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Red River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0"/>
        <w:gridCol w:w="813"/>
        <w:gridCol w:w="2947"/>
        <w:gridCol w:w="775"/>
        <w:gridCol w:w="1026"/>
        <w:gridCol w:w="919"/>
        <w:gridCol w:w="1069"/>
        <w:gridCol w:w="3908"/>
        <w:gridCol w:w="775"/>
      </w:tblGrid>
      <w:tr>
        <w:trPr>
          <w:cantSplit/>
          <w:tblHeader/>
        </w:trPr>
        <w:tc>
          <w:tcPr>
            <w:tcW w:type="dxa" w:w="1880"/>
            <w:shd w:val="clear" w:color="auto" w:fill="E8E8E8"/>
          </w:tcPr>
          <w:p>
            <w:pPr>
              <w:spacing w:after="0"/>
              <w:jc w:val="left"/>
            </w:pPr>
            <w:r>
              <w:rPr>
                <w:b/>
                <w:sz w:val="16"/>
              </w:rPr>
              <w:t>Jurisdiction</w:t>
            </w:r>
          </w:p>
        </w:tc>
        <w:tc>
          <w:tcPr>
            <w:tcW w:type="dxa" w:w="813"/>
            <w:shd w:val="clear" w:color="auto" w:fill="E8E8E8"/>
          </w:tcPr>
          <w:p>
            <w:pPr>
              <w:spacing w:after="0"/>
              <w:jc w:val="left"/>
            </w:pPr>
            <w:r>
              <w:rPr>
                <w:b/>
                <w:sz w:val="16"/>
              </w:rPr>
              <w:t>Type</w:t>
            </w:r>
          </w:p>
        </w:tc>
        <w:tc>
          <w:tcPr>
            <w:tcW w:type="dxa" w:w="2947"/>
            <w:shd w:val="clear" w:color="auto" w:fill="E8E8E8"/>
          </w:tcPr>
          <w:p>
            <w:pPr>
              <w:spacing w:after="0"/>
              <w:jc w:val="left"/>
            </w:pPr>
            <w:r>
              <w:rPr>
                <w:b/>
                <w:sz w:val="16"/>
              </w:rPr>
              <w:t>Status</w:t>
            </w:r>
          </w:p>
        </w:tc>
        <w:tc>
          <w:tcPr>
            <w:tcW w:type="dxa" w:w="775"/>
            <w:shd w:val="clear" w:color="auto" w:fill="E8E8E8"/>
          </w:tcPr>
          <w:p>
            <w:pPr>
              <w:spacing w:after="0"/>
              <w:jc w:val="left"/>
            </w:pPr>
            <w:r>
              <w:rPr>
                <w:b/>
                <w:sz w:val="16"/>
              </w:rPr>
              <w:t>Plan</w:t>
            </w:r>
          </w:p>
        </w:tc>
        <w:tc>
          <w:tcPr>
            <w:tcW w:type="dxa" w:w="1026"/>
            <w:shd w:val="clear" w:color="auto" w:fill="E8E8E8"/>
          </w:tcPr>
          <w:p>
            <w:pPr>
              <w:spacing w:after="0"/>
              <w:jc w:val="left"/>
            </w:pPr>
            <w:r>
              <w:rPr>
                <w:b/>
                <w:sz w:val="16"/>
              </w:rPr>
              <w:t>Approved</w:t>
            </w:r>
          </w:p>
        </w:tc>
        <w:tc>
          <w:tcPr>
            <w:tcW w:type="dxa" w:w="919"/>
            <w:shd w:val="clear" w:color="auto" w:fill="E8E8E8"/>
          </w:tcPr>
          <w:p>
            <w:pPr>
              <w:spacing w:after="0"/>
              <w:jc w:val="left"/>
            </w:pPr>
            <w:r>
              <w:rPr>
                <w:b/>
                <w:sz w:val="16"/>
              </w:rPr>
              <w:t>Expires</w:t>
            </w:r>
          </w:p>
        </w:tc>
        <w:tc>
          <w:tcPr>
            <w:tcW w:type="dxa" w:w="10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908"/>
            <w:shd w:val="clear" w:color="auto" w:fill="E8E8E8"/>
          </w:tcPr>
          <w:p>
            <w:pPr>
              <w:spacing w:after="0"/>
              <w:jc w:val="left"/>
            </w:pPr>
            <w:r>
              <w:rPr>
                <w:b/>
                <w:sz w:val="16"/>
              </w:rPr>
              <w:t>Update underway</w:t>
            </w:r>
          </w:p>
        </w:tc>
        <w:tc>
          <w:tcPr>
            <w:tcW w:type="dxa" w:w="775"/>
            <w:shd w:val="clear" w:color="auto" w:fill="E8E8E8"/>
          </w:tcPr>
          <w:p>
            <w:pPr>
              <w:spacing w:after="0"/>
              <w:jc w:val="left"/>
            </w:pPr>
            <w:r>
              <w:rPr>
                <w:b/>
                <w:sz w:val="16"/>
              </w:rPr>
              <w:t>Notes</w:t>
            </w:r>
          </w:p>
        </w:tc>
      </w:tr>
      <w:tr>
        <w:trPr>
          <w:cantSplit/>
        </w:trPr>
        <w:tc>
          <w:tcPr>
            <w:tcW w:type="dxa" w:w="1880"/>
          </w:tcPr>
          <w:p>
            <w:pPr>
              <w:spacing w:after="0"/>
              <w:jc w:val="left"/>
            </w:pPr>
            <w:r>
              <w:rPr>
                <w:sz w:val="16"/>
              </w:rPr>
              <w:t>Red River County</w:t>
            </w:r>
          </w:p>
        </w:tc>
        <w:tc>
          <w:tcPr>
            <w:tcW w:type="dxa" w:w="813"/>
          </w:tcPr>
          <w:p>
            <w:pPr>
              <w:spacing w:after="0"/>
              <w:jc w:val="left"/>
            </w:pPr>
            <w:r>
              <w:rPr>
                <w:sz w:val="16"/>
              </w:rPr>
              <w:t>County</w:t>
            </w:r>
          </w:p>
        </w:tc>
        <w:tc>
          <w:tcPr>
            <w:tcW w:type="dxa" w:w="2947"/>
          </w:tcPr>
          <w:p>
            <w:pPr>
              <w:spacing w:after="0"/>
              <w:jc w:val="left"/>
            </w:pPr>
            <w:r>
              <w:rPr>
                <w:sz w:val="16"/>
              </w:rPr>
              <w:t>No approved plan on record</w:t>
            </w:r>
          </w:p>
        </w:tc>
        <w:tc>
          <w:tcPr>
            <w:tcW w:type="dxa" w:w="775"/>
          </w:tcPr>
          <w:p>
            <w:pPr>
              <w:spacing w:after="0"/>
              <w:jc w:val="left"/>
            </w:pPr>
            <w:r>
              <w:rPr>
                <w:sz w:val="16"/>
              </w:rPr>
              <w:t>none</w:t>
            </w:r>
          </w:p>
        </w:tc>
        <w:tc>
          <w:tcPr>
            <w:tcW w:type="dxa" w:w="1026"/>
          </w:tcPr>
          <w:p>
            <w:pPr>
              <w:spacing w:after="0"/>
              <w:jc w:val="left"/>
            </w:pPr>
            <w:r>
              <w:rPr>
                <w:sz w:val="16"/>
              </w:rPr>
              <w:t>none</w:t>
            </w:r>
          </w:p>
        </w:tc>
        <w:tc>
          <w:tcPr>
            <w:tcW w:type="dxa" w:w="919"/>
          </w:tcPr>
          <w:p>
            <w:pPr>
              <w:spacing w:after="0"/>
              <w:jc w:val="left"/>
            </w:pPr>
            <w:r>
              <w:rPr>
                <w:sz w:val="16"/>
              </w:rPr>
              <w:t>none</w:t>
            </w:r>
          </w:p>
        </w:tc>
        <w:tc>
          <w:tcPr>
            <w:tcW w:type="dxa" w:w="1069"/>
          </w:tcPr>
          <w:p>
            <w:pPr>
              <w:spacing w:after="0"/>
              <w:jc w:val="right"/>
            </w:pPr>
          </w:p>
        </w:tc>
        <w:tc>
          <w:tcPr>
            <w:tcW w:type="dxa" w:w="3908"/>
          </w:tcPr>
          <w:p>
            <w:pPr>
              <w:spacing w:after="0"/>
              <w:jc w:val="left"/>
            </w:pPr>
            <w:r>
              <w:rPr>
                <w:sz w:val="16"/>
              </w:rPr>
              <w:t>FEMA tracker shows a plan in review</w:t>
            </w:r>
          </w:p>
        </w:tc>
        <w:tc>
          <w:tcPr>
            <w:tcW w:type="dxa" w:w="775"/>
          </w:tcPr>
          <w:p>
            <w:pPr>
              <w:spacing w:after="0"/>
              <w:jc w:val="left"/>
            </w:pPr>
          </w:p>
        </w:tc>
      </w:tr>
      <w:tr>
        <w:trPr>
          <w:cantSplit/>
        </w:trPr>
        <w:tc>
          <w:tcPr>
            <w:tcW w:type="dxa" w:w="1880"/>
          </w:tcPr>
          <w:p>
            <w:pPr>
              <w:spacing w:after="0"/>
              <w:jc w:val="left"/>
            </w:pPr>
            <w:r>
              <w:rPr>
                <w:sz w:val="16"/>
              </w:rPr>
              <w:t>Avery town</w:t>
            </w:r>
          </w:p>
        </w:tc>
        <w:tc>
          <w:tcPr>
            <w:tcW w:type="dxa" w:w="813"/>
          </w:tcPr>
          <w:p>
            <w:pPr>
              <w:spacing w:after="0"/>
              <w:jc w:val="left"/>
            </w:pPr>
            <w:r>
              <w:rPr>
                <w:sz w:val="16"/>
              </w:rPr>
              <w:t>Town</w:t>
            </w:r>
          </w:p>
        </w:tc>
        <w:tc>
          <w:tcPr>
            <w:tcW w:type="dxa" w:w="2947"/>
          </w:tcPr>
          <w:p>
            <w:pPr>
              <w:spacing w:after="0"/>
              <w:jc w:val="left"/>
            </w:pPr>
            <w:r>
              <w:rPr>
                <w:sz w:val="16"/>
              </w:rPr>
              <w:t>No approved plan on record</w:t>
            </w:r>
          </w:p>
        </w:tc>
        <w:tc>
          <w:tcPr>
            <w:tcW w:type="dxa" w:w="775"/>
          </w:tcPr>
          <w:p>
            <w:pPr>
              <w:spacing w:after="0"/>
              <w:jc w:val="left"/>
            </w:pPr>
            <w:r>
              <w:rPr>
                <w:sz w:val="16"/>
              </w:rPr>
              <w:t>none</w:t>
            </w:r>
          </w:p>
        </w:tc>
        <w:tc>
          <w:tcPr>
            <w:tcW w:type="dxa" w:w="1026"/>
          </w:tcPr>
          <w:p>
            <w:pPr>
              <w:spacing w:after="0"/>
              <w:jc w:val="left"/>
            </w:pPr>
            <w:r>
              <w:rPr>
                <w:sz w:val="16"/>
              </w:rPr>
              <w:t>none</w:t>
            </w:r>
          </w:p>
        </w:tc>
        <w:tc>
          <w:tcPr>
            <w:tcW w:type="dxa" w:w="919"/>
          </w:tcPr>
          <w:p>
            <w:pPr>
              <w:spacing w:after="0"/>
              <w:jc w:val="left"/>
            </w:pPr>
            <w:r>
              <w:rPr>
                <w:sz w:val="16"/>
              </w:rPr>
              <w:t>none</w:t>
            </w:r>
          </w:p>
        </w:tc>
        <w:tc>
          <w:tcPr>
            <w:tcW w:type="dxa" w:w="1069"/>
          </w:tcPr>
          <w:p>
            <w:pPr>
              <w:spacing w:after="0"/>
              <w:jc w:val="right"/>
            </w:pPr>
          </w:p>
        </w:tc>
        <w:tc>
          <w:tcPr>
            <w:tcW w:type="dxa" w:w="3908"/>
          </w:tcPr>
          <w:p>
            <w:pPr>
              <w:spacing w:after="0"/>
              <w:jc w:val="left"/>
            </w:pPr>
            <w:r>
              <w:rPr>
                <w:sz w:val="16"/>
              </w:rPr>
              <w:t>FEMA tracker shows a plan in review</w:t>
            </w:r>
          </w:p>
        </w:tc>
        <w:tc>
          <w:tcPr>
            <w:tcW w:type="dxa" w:w="775"/>
          </w:tcPr>
          <w:p>
            <w:pPr>
              <w:spacing w:after="0"/>
              <w:jc w:val="left"/>
            </w:pPr>
          </w:p>
        </w:tc>
      </w:tr>
      <w:tr>
        <w:trPr>
          <w:cantSplit/>
        </w:trPr>
        <w:tc>
          <w:tcPr>
            <w:tcW w:type="dxa" w:w="1880"/>
          </w:tcPr>
          <w:p>
            <w:pPr>
              <w:spacing w:after="0"/>
              <w:jc w:val="left"/>
            </w:pPr>
            <w:r>
              <w:rPr>
                <w:sz w:val="16"/>
              </w:rPr>
              <w:t>Bogata city</w:t>
            </w:r>
          </w:p>
        </w:tc>
        <w:tc>
          <w:tcPr>
            <w:tcW w:type="dxa" w:w="813"/>
          </w:tcPr>
          <w:p>
            <w:pPr>
              <w:spacing w:after="0"/>
              <w:jc w:val="left"/>
            </w:pPr>
            <w:r>
              <w:rPr>
                <w:sz w:val="16"/>
              </w:rPr>
              <w:t>City</w:t>
            </w:r>
          </w:p>
        </w:tc>
        <w:tc>
          <w:tcPr>
            <w:tcW w:type="dxa" w:w="2947"/>
          </w:tcPr>
          <w:p>
            <w:pPr>
              <w:spacing w:after="0"/>
              <w:jc w:val="left"/>
            </w:pPr>
            <w:r>
              <w:rPr>
                <w:sz w:val="16"/>
              </w:rPr>
              <w:t>No approved plan on record</w:t>
            </w:r>
          </w:p>
        </w:tc>
        <w:tc>
          <w:tcPr>
            <w:tcW w:type="dxa" w:w="775"/>
          </w:tcPr>
          <w:p>
            <w:pPr>
              <w:spacing w:after="0"/>
              <w:jc w:val="left"/>
            </w:pPr>
            <w:r>
              <w:rPr>
                <w:sz w:val="16"/>
              </w:rPr>
              <w:t>none</w:t>
            </w:r>
          </w:p>
        </w:tc>
        <w:tc>
          <w:tcPr>
            <w:tcW w:type="dxa" w:w="1026"/>
          </w:tcPr>
          <w:p>
            <w:pPr>
              <w:spacing w:after="0"/>
              <w:jc w:val="left"/>
            </w:pPr>
            <w:r>
              <w:rPr>
                <w:sz w:val="16"/>
              </w:rPr>
              <w:t>none</w:t>
            </w:r>
          </w:p>
        </w:tc>
        <w:tc>
          <w:tcPr>
            <w:tcW w:type="dxa" w:w="919"/>
          </w:tcPr>
          <w:p>
            <w:pPr>
              <w:spacing w:after="0"/>
              <w:jc w:val="left"/>
            </w:pPr>
            <w:r>
              <w:rPr>
                <w:sz w:val="16"/>
              </w:rPr>
              <w:t>none</w:t>
            </w:r>
          </w:p>
        </w:tc>
        <w:tc>
          <w:tcPr>
            <w:tcW w:type="dxa" w:w="1069"/>
          </w:tcPr>
          <w:p>
            <w:pPr>
              <w:spacing w:after="0"/>
              <w:jc w:val="right"/>
            </w:pPr>
          </w:p>
        </w:tc>
        <w:tc>
          <w:tcPr>
            <w:tcW w:type="dxa" w:w="3908"/>
          </w:tcPr>
          <w:p>
            <w:pPr>
              <w:spacing w:after="0"/>
              <w:jc w:val="left"/>
            </w:pPr>
            <w:r>
              <w:rPr>
                <w:sz w:val="16"/>
              </w:rPr>
              <w:t>FEMA tracker shows a plan in review</w:t>
            </w:r>
          </w:p>
        </w:tc>
        <w:tc>
          <w:tcPr>
            <w:tcW w:type="dxa" w:w="775"/>
          </w:tcPr>
          <w:p>
            <w:pPr>
              <w:spacing w:after="0"/>
              <w:jc w:val="left"/>
            </w:pPr>
          </w:p>
        </w:tc>
      </w:tr>
      <w:tr>
        <w:trPr>
          <w:cantSplit/>
        </w:trPr>
        <w:tc>
          <w:tcPr>
            <w:tcW w:type="dxa" w:w="1880"/>
          </w:tcPr>
          <w:p>
            <w:pPr>
              <w:spacing w:after="0"/>
              <w:jc w:val="left"/>
            </w:pPr>
            <w:r>
              <w:rPr>
                <w:sz w:val="16"/>
              </w:rPr>
              <w:t>Clarksville city</w:t>
            </w:r>
          </w:p>
        </w:tc>
        <w:tc>
          <w:tcPr>
            <w:tcW w:type="dxa" w:w="813"/>
          </w:tcPr>
          <w:p>
            <w:pPr>
              <w:spacing w:after="0"/>
              <w:jc w:val="left"/>
            </w:pPr>
            <w:r>
              <w:rPr>
                <w:sz w:val="16"/>
              </w:rPr>
              <w:t>City</w:t>
            </w:r>
          </w:p>
        </w:tc>
        <w:tc>
          <w:tcPr>
            <w:tcW w:type="dxa" w:w="2947"/>
          </w:tcPr>
          <w:p>
            <w:pPr>
              <w:spacing w:after="0"/>
              <w:jc w:val="left"/>
            </w:pPr>
            <w:r>
              <w:rPr>
                <w:sz w:val="16"/>
              </w:rPr>
              <w:t>No approved plan on record</w:t>
            </w:r>
          </w:p>
        </w:tc>
        <w:tc>
          <w:tcPr>
            <w:tcW w:type="dxa" w:w="775"/>
          </w:tcPr>
          <w:p>
            <w:pPr>
              <w:spacing w:after="0"/>
              <w:jc w:val="left"/>
            </w:pPr>
            <w:r>
              <w:rPr>
                <w:sz w:val="16"/>
              </w:rPr>
              <w:t>none</w:t>
            </w:r>
          </w:p>
        </w:tc>
        <w:tc>
          <w:tcPr>
            <w:tcW w:type="dxa" w:w="1026"/>
          </w:tcPr>
          <w:p>
            <w:pPr>
              <w:spacing w:after="0"/>
              <w:jc w:val="left"/>
            </w:pPr>
            <w:r>
              <w:rPr>
                <w:sz w:val="16"/>
              </w:rPr>
              <w:t>none</w:t>
            </w:r>
          </w:p>
        </w:tc>
        <w:tc>
          <w:tcPr>
            <w:tcW w:type="dxa" w:w="919"/>
          </w:tcPr>
          <w:p>
            <w:pPr>
              <w:spacing w:after="0"/>
              <w:jc w:val="left"/>
            </w:pPr>
            <w:r>
              <w:rPr>
                <w:sz w:val="16"/>
              </w:rPr>
              <w:t>none</w:t>
            </w:r>
          </w:p>
        </w:tc>
        <w:tc>
          <w:tcPr>
            <w:tcW w:type="dxa" w:w="1069"/>
          </w:tcPr>
          <w:p>
            <w:pPr>
              <w:spacing w:after="0"/>
              <w:jc w:val="right"/>
            </w:pPr>
          </w:p>
        </w:tc>
        <w:tc>
          <w:tcPr>
            <w:tcW w:type="dxa" w:w="3908"/>
          </w:tcPr>
          <w:p>
            <w:pPr>
              <w:spacing w:after="0"/>
              <w:jc w:val="left"/>
            </w:pPr>
            <w:r>
              <w:rPr>
                <w:sz w:val="16"/>
              </w:rPr>
              <w:t>FEMA tracker shows a plan in review</w:t>
            </w:r>
          </w:p>
        </w:tc>
        <w:tc>
          <w:tcPr>
            <w:tcW w:type="dxa" w:w="775"/>
          </w:tcPr>
          <w:p>
            <w:pPr>
              <w:spacing w:after="0"/>
              <w:jc w:val="left"/>
            </w:pPr>
          </w:p>
        </w:tc>
      </w:tr>
      <w:tr>
        <w:trPr>
          <w:cantSplit/>
        </w:trPr>
        <w:tc>
          <w:tcPr>
            <w:tcW w:type="dxa" w:w="1880"/>
          </w:tcPr>
          <w:p>
            <w:pPr>
              <w:spacing w:after="0"/>
              <w:jc w:val="left"/>
            </w:pPr>
            <w:r>
              <w:rPr>
                <w:sz w:val="16"/>
              </w:rPr>
              <w:t>Detroit town</w:t>
            </w:r>
          </w:p>
        </w:tc>
        <w:tc>
          <w:tcPr>
            <w:tcW w:type="dxa" w:w="813"/>
          </w:tcPr>
          <w:p>
            <w:pPr>
              <w:spacing w:after="0"/>
              <w:jc w:val="left"/>
            </w:pPr>
            <w:r>
              <w:rPr>
                <w:sz w:val="16"/>
              </w:rPr>
              <w:t>Town</w:t>
            </w:r>
          </w:p>
        </w:tc>
        <w:tc>
          <w:tcPr>
            <w:tcW w:type="dxa" w:w="2947"/>
          </w:tcPr>
          <w:p>
            <w:pPr>
              <w:spacing w:after="0"/>
              <w:jc w:val="left"/>
            </w:pPr>
            <w:r>
              <w:rPr>
                <w:sz w:val="16"/>
              </w:rPr>
              <w:t>No approved plan on record</w:t>
            </w:r>
          </w:p>
        </w:tc>
        <w:tc>
          <w:tcPr>
            <w:tcW w:type="dxa" w:w="775"/>
          </w:tcPr>
          <w:p>
            <w:pPr>
              <w:spacing w:after="0"/>
              <w:jc w:val="left"/>
            </w:pPr>
            <w:r>
              <w:rPr>
                <w:sz w:val="16"/>
              </w:rPr>
              <w:t>none</w:t>
            </w:r>
          </w:p>
        </w:tc>
        <w:tc>
          <w:tcPr>
            <w:tcW w:type="dxa" w:w="1026"/>
          </w:tcPr>
          <w:p>
            <w:pPr>
              <w:spacing w:after="0"/>
              <w:jc w:val="left"/>
            </w:pPr>
            <w:r>
              <w:rPr>
                <w:sz w:val="16"/>
              </w:rPr>
              <w:t>none</w:t>
            </w:r>
          </w:p>
        </w:tc>
        <w:tc>
          <w:tcPr>
            <w:tcW w:type="dxa" w:w="919"/>
          </w:tcPr>
          <w:p>
            <w:pPr>
              <w:spacing w:after="0"/>
              <w:jc w:val="left"/>
            </w:pPr>
            <w:r>
              <w:rPr>
                <w:sz w:val="16"/>
              </w:rPr>
              <w:t>none</w:t>
            </w:r>
          </w:p>
        </w:tc>
        <w:tc>
          <w:tcPr>
            <w:tcW w:type="dxa" w:w="1069"/>
          </w:tcPr>
          <w:p>
            <w:pPr>
              <w:spacing w:after="0"/>
              <w:jc w:val="right"/>
            </w:pPr>
          </w:p>
        </w:tc>
        <w:tc>
          <w:tcPr>
            <w:tcW w:type="dxa" w:w="3908"/>
          </w:tcPr>
          <w:p>
            <w:pPr>
              <w:spacing w:after="0"/>
              <w:jc w:val="left"/>
            </w:pPr>
            <w:r>
              <w:rPr>
                <w:sz w:val="16"/>
              </w:rPr>
              <w:t>FEMA tracker shows a plan in review</w:t>
            </w:r>
          </w:p>
        </w:tc>
        <w:tc>
          <w:tcPr>
            <w:tcW w:type="dxa" w:w="77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Ice Storm</w:t>
            </w:r>
          </w:p>
        </w:tc>
        <w:tc>
          <w:tcPr>
            <w:tcW w:type="dxa" w:w="1202"/>
          </w:tcPr>
          <w:p>
            <w:pPr>
              <w:spacing w:after="0"/>
              <w:jc w:val="left"/>
            </w:pPr>
            <w:r>
              <w:rPr>
                <w:sz w:val="16"/>
              </w:rPr>
              <w:t>Very High</w:t>
            </w:r>
          </w:p>
        </w:tc>
        <w:tc>
          <w:tcPr>
            <w:tcW w:type="dxa" w:w="1202"/>
          </w:tcPr>
          <w:p>
            <w:pPr>
              <w:spacing w:after="0"/>
              <w:jc w:val="left"/>
            </w:pPr>
            <w:r>
              <w:rPr>
                <w:sz w:val="16"/>
              </w:rPr>
              <w:t>Very High</w:t>
            </w:r>
          </w:p>
        </w:tc>
        <w:tc>
          <w:tcPr>
            <w:tcW w:type="dxa" w:w="1126"/>
          </w:tcPr>
          <w:p>
            <w:pPr>
              <w:spacing w:after="0"/>
              <w:jc w:val="right"/>
            </w:pPr>
            <w:r>
              <w:rPr>
                <w:sz w:val="16"/>
              </w:rPr>
              <w:t>$10,841,359</w:t>
            </w:r>
          </w:p>
        </w:tc>
        <w:tc>
          <w:tcPr>
            <w:tcW w:type="dxa" w:w="1126"/>
          </w:tcPr>
          <w:p>
            <w:pPr>
              <w:spacing w:after="0"/>
              <w:jc w:val="right"/>
            </w:pPr>
          </w:p>
        </w:tc>
        <w:tc>
          <w:tcPr>
            <w:tcW w:type="dxa" w:w="1316"/>
          </w:tcPr>
          <w:p>
            <w:pPr>
              <w:spacing w:after="0"/>
              <w:jc w:val="right"/>
            </w:pPr>
            <w:r>
              <w:rPr>
                <w:sz w:val="16"/>
              </w:rPr>
              <w:t>$22,368</w:t>
            </w:r>
          </w:p>
        </w:tc>
        <w:tc>
          <w:tcPr>
            <w:tcW w:type="dxa" w:w="1167"/>
          </w:tcPr>
          <w:p>
            <w:pPr>
              <w:spacing w:after="0"/>
              <w:jc w:val="right"/>
            </w:pPr>
            <w:r>
              <w:rPr>
                <w:sz w:val="16"/>
              </w:rPr>
              <w:t>$10,863,727</w:t>
            </w:r>
          </w:p>
        </w:tc>
        <w:tc>
          <w:tcPr>
            <w:tcW w:type="dxa" w:w="1248"/>
          </w:tcPr>
          <w:p>
            <w:pPr>
              <w:spacing w:after="0"/>
              <w:jc w:val="right"/>
            </w:pPr>
            <w:r>
              <w:rPr>
                <w:sz w:val="16"/>
              </w:rPr>
              <w:t>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$342,213</w:t>
            </w:r>
          </w:p>
        </w:tc>
        <w:tc>
          <w:tcPr>
            <w:tcW w:type="dxa" w:w="1126"/>
          </w:tcPr>
          <w:p>
            <w:pPr>
              <w:spacing w:after="0"/>
              <w:jc w:val="right"/>
            </w:pPr>
            <w:r>
              <w:rPr>
                <w:sz w:val="16"/>
              </w:rPr>
              <w:t>$1,619</w:t>
            </w:r>
          </w:p>
        </w:tc>
        <w:tc>
          <w:tcPr>
            <w:tcW w:type="dxa" w:w="1316"/>
          </w:tcPr>
          <w:p>
            <w:pPr>
              <w:spacing w:after="0"/>
              <w:jc w:val="right"/>
            </w:pPr>
            <w:r>
              <w:rPr>
                <w:sz w:val="16"/>
              </w:rPr>
              <w:t>$1,434,450</w:t>
            </w:r>
          </w:p>
        </w:tc>
        <w:tc>
          <w:tcPr>
            <w:tcW w:type="dxa" w:w="1167"/>
          </w:tcPr>
          <w:p>
            <w:pPr>
              <w:spacing w:after="0"/>
              <w:jc w:val="right"/>
            </w:pPr>
            <w:r>
              <w:rPr>
                <w:sz w:val="16"/>
              </w:rPr>
              <w:t>$1,778,282</w:t>
            </w:r>
          </w:p>
        </w:tc>
        <w:tc>
          <w:tcPr>
            <w:tcW w:type="dxa" w:w="1248"/>
          </w:tcPr>
          <w:p>
            <w:pPr>
              <w:spacing w:after="0"/>
              <w:jc w:val="right"/>
            </w:pPr>
            <w:r>
              <w:rPr>
                <w:sz w:val="16"/>
              </w:rPr>
              <w:t>19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$953,006</w:t>
            </w:r>
          </w:p>
        </w:tc>
        <w:tc>
          <w:tcPr>
            <w:tcW w:type="dxa" w:w="1126"/>
          </w:tcPr>
          <w:p>
            <w:pPr>
              <w:spacing w:after="0"/>
              <w:jc w:val="right"/>
            </w:pPr>
            <w:r>
              <w:rPr>
                <w:sz w:val="16"/>
              </w:rPr>
              <w:t>$2,094</w:t>
            </w:r>
          </w:p>
        </w:tc>
        <w:tc>
          <w:tcPr>
            <w:tcW w:type="dxa" w:w="1316"/>
          </w:tcPr>
          <w:p>
            <w:pPr>
              <w:spacing w:after="0"/>
              <w:jc w:val="right"/>
            </w:pPr>
            <w:r>
              <w:rPr>
                <w:sz w:val="16"/>
              </w:rPr>
              <w:t>$6,934</w:t>
            </w:r>
          </w:p>
        </w:tc>
        <w:tc>
          <w:tcPr>
            <w:tcW w:type="dxa" w:w="1167"/>
          </w:tcPr>
          <w:p>
            <w:pPr>
              <w:spacing w:after="0"/>
              <w:jc w:val="right"/>
            </w:pPr>
            <w:r>
              <w:rPr>
                <w:sz w:val="16"/>
              </w:rPr>
              <w:t>$962,033</w:t>
            </w:r>
          </w:p>
        </w:tc>
        <w:tc>
          <w:tcPr>
            <w:tcW w:type="dxa" w:w="1248"/>
          </w:tcPr>
          <w:p>
            <w:pPr>
              <w:spacing w:after="0"/>
              <w:jc w:val="right"/>
            </w:pPr>
            <w:r>
              <w:rPr>
                <w:sz w:val="16"/>
              </w:rPr>
              <w:t>59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Drought</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$530,700</w:t>
            </w:r>
          </w:p>
        </w:tc>
        <w:tc>
          <w:tcPr>
            <w:tcW w:type="dxa" w:w="1316"/>
          </w:tcPr>
          <w:p>
            <w:pPr>
              <w:spacing w:after="0"/>
              <w:jc w:val="right"/>
            </w:pPr>
          </w:p>
        </w:tc>
        <w:tc>
          <w:tcPr>
            <w:tcW w:type="dxa" w:w="1167"/>
          </w:tcPr>
          <w:p>
            <w:pPr>
              <w:spacing w:after="0"/>
              <w:jc w:val="right"/>
            </w:pPr>
            <w:r>
              <w:rPr>
                <w:sz w:val="16"/>
              </w:rPr>
              <w:t>$530,700</w:t>
            </w:r>
          </w:p>
        </w:tc>
        <w:tc>
          <w:tcPr>
            <w:tcW w:type="dxa" w:w="1248"/>
          </w:tcPr>
          <w:p>
            <w:pPr>
              <w:spacing w:after="0"/>
              <w:jc w:val="right"/>
            </w:pPr>
            <w:r>
              <w:rPr>
                <w:sz w:val="16"/>
              </w:rPr>
              <w:t>57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$15,232</w:t>
            </w:r>
          </w:p>
        </w:tc>
        <w:tc>
          <w:tcPr>
            <w:tcW w:type="dxa" w:w="1126"/>
          </w:tcPr>
          <w:p>
            <w:pPr>
              <w:spacing w:after="0"/>
              <w:jc w:val="right"/>
            </w:pPr>
            <w:r>
              <w:rPr>
                <w:sz w:val="16"/>
              </w:rPr>
              <w:t>$112</w:t>
            </w:r>
          </w:p>
        </w:tc>
        <w:tc>
          <w:tcPr>
            <w:tcW w:type="dxa" w:w="1316"/>
          </w:tcPr>
          <w:p>
            <w:pPr>
              <w:spacing w:after="0"/>
              <w:jc w:val="right"/>
            </w:pPr>
            <w:r>
              <w:rPr>
                <w:sz w:val="16"/>
              </w:rPr>
              <w:t>$395,753</w:t>
            </w:r>
          </w:p>
        </w:tc>
        <w:tc>
          <w:tcPr>
            <w:tcW w:type="dxa" w:w="1167"/>
          </w:tcPr>
          <w:p>
            <w:pPr>
              <w:spacing w:after="0"/>
              <w:jc w:val="right"/>
            </w:pPr>
            <w:r>
              <w:rPr>
                <w:sz w:val="16"/>
              </w:rPr>
              <w:t>$411,097</w:t>
            </w:r>
          </w:p>
        </w:tc>
        <w:tc>
          <w:tcPr>
            <w:tcW w:type="dxa" w:w="1248"/>
          </w:tcPr>
          <w:p>
            <w:pPr>
              <w:spacing w:after="0"/>
              <w:jc w:val="right"/>
            </w:pPr>
            <w:r>
              <w:rPr>
                <w:sz w:val="16"/>
              </w:rPr>
              <w:t>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$49</w:t>
            </w:r>
          </w:p>
        </w:tc>
        <w:tc>
          <w:tcPr>
            <w:tcW w:type="dxa" w:w="1126"/>
          </w:tcPr>
          <w:p>
            <w:pPr>
              <w:spacing w:after="0"/>
              <w:jc w:val="right"/>
            </w:pPr>
            <w:r>
              <w:rPr>
                <w:sz w:val="16"/>
              </w:rPr>
              <w:t>$597</w:t>
            </w:r>
          </w:p>
        </w:tc>
        <w:tc>
          <w:tcPr>
            <w:tcW w:type="dxa" w:w="1316"/>
          </w:tcPr>
          <w:p>
            <w:pPr>
              <w:spacing w:after="0"/>
              <w:jc w:val="right"/>
            </w:pPr>
            <w:r>
              <w:rPr>
                <w:sz w:val="16"/>
              </w:rPr>
              <w:t>$340,313</w:t>
            </w:r>
          </w:p>
        </w:tc>
        <w:tc>
          <w:tcPr>
            <w:tcW w:type="dxa" w:w="1167"/>
          </w:tcPr>
          <w:p>
            <w:pPr>
              <w:spacing w:after="0"/>
              <w:jc w:val="right"/>
            </w:pPr>
            <w:r>
              <w:rPr>
                <w:sz w:val="16"/>
              </w:rPr>
              <w:t>$340,959</w:t>
            </w:r>
          </w:p>
        </w:tc>
        <w:tc>
          <w:tcPr>
            <w:tcW w:type="dxa" w:w="1248"/>
          </w:tcPr>
          <w:p>
            <w:pPr>
              <w:spacing w:after="0"/>
              <w:jc w:val="right"/>
            </w:pPr>
            <w:r>
              <w:rPr>
                <w:sz w:val="16"/>
              </w:rPr>
              <w:t>71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$229,055</w:t>
            </w:r>
          </w:p>
        </w:tc>
        <w:tc>
          <w:tcPr>
            <w:tcW w:type="dxa" w:w="1126"/>
          </w:tcPr>
          <w:p>
            <w:pPr>
              <w:spacing w:after="0"/>
              <w:jc w:val="right"/>
            </w:pPr>
            <w:r>
              <w:rPr>
                <w:sz w:val="16"/>
              </w:rPr>
              <w:t>$752</w:t>
            </w:r>
          </w:p>
        </w:tc>
        <w:tc>
          <w:tcPr>
            <w:tcW w:type="dxa" w:w="1316"/>
          </w:tcPr>
          <w:p>
            <w:pPr>
              <w:spacing w:after="0"/>
              <w:jc w:val="right"/>
            </w:pPr>
            <w:r>
              <w:rPr>
                <w:sz w:val="16"/>
              </w:rPr>
              <w:t>$13,564</w:t>
            </w:r>
          </w:p>
        </w:tc>
        <w:tc>
          <w:tcPr>
            <w:tcW w:type="dxa" w:w="1167"/>
          </w:tcPr>
          <w:p>
            <w:pPr>
              <w:spacing w:after="0"/>
              <w:jc w:val="right"/>
            </w:pPr>
            <w:r>
              <w:rPr>
                <w:sz w:val="16"/>
              </w:rPr>
              <w:t>$243,371</w:t>
            </w:r>
          </w:p>
        </w:tc>
        <w:tc>
          <w:tcPr>
            <w:tcW w:type="dxa" w:w="1248"/>
          </w:tcPr>
          <w:p>
            <w:pPr>
              <w:spacing w:after="0"/>
              <w:jc w:val="right"/>
            </w:pPr>
            <w:r>
              <w:rPr>
                <w:sz w:val="16"/>
              </w:rPr>
              <w:t>107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$78,346</w:t>
            </w:r>
          </w:p>
        </w:tc>
        <w:tc>
          <w:tcPr>
            <w:tcW w:type="dxa" w:w="1126"/>
          </w:tcPr>
          <w:p>
            <w:pPr>
              <w:spacing w:after="0"/>
              <w:jc w:val="right"/>
            </w:pPr>
            <w:r>
              <w:rPr>
                <w:sz w:val="16"/>
              </w:rPr>
              <w:t>$157</w:t>
            </w:r>
          </w:p>
        </w:tc>
        <w:tc>
          <w:tcPr>
            <w:tcW w:type="dxa" w:w="1316"/>
          </w:tcPr>
          <w:p>
            <w:pPr>
              <w:spacing w:after="0"/>
              <w:jc w:val="right"/>
            </w:pPr>
            <w:r>
              <w:rPr>
                <w:sz w:val="16"/>
              </w:rPr>
              <w:t>$159,043</w:t>
            </w:r>
          </w:p>
        </w:tc>
        <w:tc>
          <w:tcPr>
            <w:tcW w:type="dxa" w:w="1167"/>
          </w:tcPr>
          <w:p>
            <w:pPr>
              <w:spacing w:after="0"/>
              <w:jc w:val="right"/>
            </w:pPr>
            <w:r>
              <w:rPr>
                <w:sz w:val="16"/>
              </w:rPr>
              <w:t>$237,546</w:t>
            </w:r>
          </w:p>
        </w:tc>
        <w:tc>
          <w:tcPr>
            <w:tcW w:type="dxa" w:w="1248"/>
          </w:tcPr>
          <w:p>
            <w:pPr>
              <w:spacing w:after="0"/>
              <w:jc w:val="right"/>
            </w:pPr>
            <w:r>
              <w:rPr>
                <w:sz w:val="16"/>
              </w:rPr>
              <w:t>123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$60,020</w:t>
            </w:r>
          </w:p>
        </w:tc>
        <w:tc>
          <w:tcPr>
            <w:tcW w:type="dxa" w:w="1126"/>
          </w:tcPr>
          <w:p>
            <w:pPr>
              <w:spacing w:after="0"/>
              <w:jc w:val="right"/>
            </w:pPr>
          </w:p>
        </w:tc>
        <w:tc>
          <w:tcPr>
            <w:tcW w:type="dxa" w:w="1316"/>
          </w:tcPr>
          <w:p>
            <w:pPr>
              <w:spacing w:after="0"/>
              <w:jc w:val="right"/>
            </w:pPr>
            <w:r>
              <w:rPr>
                <w:sz w:val="16"/>
              </w:rPr>
              <w:t>$22,980</w:t>
            </w:r>
          </w:p>
        </w:tc>
        <w:tc>
          <w:tcPr>
            <w:tcW w:type="dxa" w:w="1167"/>
          </w:tcPr>
          <w:p>
            <w:pPr>
              <w:spacing w:after="0"/>
              <w:jc w:val="right"/>
            </w:pPr>
            <w:r>
              <w:rPr>
                <w:sz w:val="16"/>
              </w:rPr>
              <w:t>$83,001</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10</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$3,108</w:t>
            </w:r>
          </w:p>
        </w:tc>
        <w:tc>
          <w:tcPr>
            <w:tcW w:type="dxa" w:w="1126"/>
          </w:tcPr>
          <w:p>
            <w:pPr>
              <w:spacing w:after="0"/>
              <w:jc w:val="right"/>
            </w:pPr>
          </w:p>
        </w:tc>
        <w:tc>
          <w:tcPr>
            <w:tcW w:type="dxa" w:w="1316"/>
          </w:tcPr>
          <w:p>
            <w:pPr>
              <w:spacing w:after="0"/>
              <w:jc w:val="right"/>
            </w:pPr>
            <w:r>
              <w:rPr>
                <w:sz w:val="16"/>
              </w:rPr>
              <w:t>$79,285</w:t>
            </w:r>
          </w:p>
        </w:tc>
        <w:tc>
          <w:tcPr>
            <w:tcW w:type="dxa" w:w="1167"/>
          </w:tcPr>
          <w:p>
            <w:pPr>
              <w:spacing w:after="0"/>
              <w:jc w:val="right"/>
            </w:pPr>
            <w:r>
              <w:rPr>
                <w:sz w:val="16"/>
              </w:rPr>
              <w:t>$82,393</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11</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$33,607</w:t>
            </w:r>
          </w:p>
        </w:tc>
        <w:tc>
          <w:tcPr>
            <w:tcW w:type="dxa" w:w="1126"/>
          </w:tcPr>
          <w:p>
            <w:pPr>
              <w:spacing w:after="0"/>
              <w:jc w:val="right"/>
            </w:pPr>
            <w:r>
              <w:rPr>
                <w:sz w:val="16"/>
              </w:rPr>
              <w:t>$1,333</w:t>
            </w:r>
          </w:p>
        </w:tc>
        <w:tc>
          <w:tcPr>
            <w:tcW w:type="dxa" w:w="1316"/>
          </w:tcPr>
          <w:p>
            <w:pPr>
              <w:spacing w:after="0"/>
              <w:jc w:val="right"/>
            </w:pPr>
            <w:r>
              <w:rPr>
                <w:sz w:val="16"/>
              </w:rPr>
              <w:t>$17,049</w:t>
            </w:r>
          </w:p>
        </w:tc>
        <w:tc>
          <w:tcPr>
            <w:tcW w:type="dxa" w:w="1167"/>
          </w:tcPr>
          <w:p>
            <w:pPr>
              <w:spacing w:after="0"/>
              <w:jc w:val="right"/>
            </w:pPr>
            <w:r>
              <w:rPr>
                <w:sz w:val="16"/>
              </w:rPr>
              <w:t>$51,989</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$10,704</w:t>
            </w:r>
          </w:p>
        </w:tc>
        <w:tc>
          <w:tcPr>
            <w:tcW w:type="dxa" w:w="1126"/>
          </w:tcPr>
          <w:p>
            <w:pPr>
              <w:spacing w:after="0"/>
              <w:jc w:val="right"/>
            </w:pPr>
            <w:r>
              <w:rPr>
                <w:sz w:val="16"/>
              </w:rPr>
              <w:t>$22,965</w:t>
            </w:r>
          </w:p>
        </w:tc>
        <w:tc>
          <w:tcPr>
            <w:tcW w:type="dxa" w:w="1316"/>
          </w:tcPr>
          <w:p>
            <w:pPr>
              <w:spacing w:after="0"/>
              <w:jc w:val="right"/>
            </w:pPr>
            <w:r>
              <w:rPr>
                <w:sz w:val="16"/>
              </w:rPr>
              <w:t>$703</w:t>
            </w:r>
          </w:p>
        </w:tc>
        <w:tc>
          <w:tcPr>
            <w:tcW w:type="dxa" w:w="1167"/>
          </w:tcPr>
          <w:p>
            <w:pPr>
              <w:spacing w:after="0"/>
              <w:jc w:val="right"/>
            </w:pPr>
            <w:r>
              <w:rPr>
                <w:sz w:val="16"/>
              </w:rPr>
              <w:t>$34,373</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126"/>
          </w:tcPr>
          <w:p>
            <w:pPr>
              <w:spacing w:after="0"/>
              <w:jc w:val="right"/>
            </w:pPr>
            <w:r>
              <w:rPr>
                <w:sz w:val="16"/>
              </w:rPr>
              <w:t>$12,131</w:t>
            </w:r>
          </w:p>
        </w:tc>
        <w:tc>
          <w:tcPr>
            <w:tcW w:type="dxa" w:w="1126"/>
          </w:tcPr>
          <w:p>
            <w:pPr>
              <w:spacing w:after="0"/>
              <w:jc w:val="right"/>
            </w:pPr>
            <w:r>
              <w:rPr>
                <w:sz w:val="16"/>
              </w:rPr>
              <w:t>$600</w:t>
            </w:r>
          </w:p>
        </w:tc>
        <w:tc>
          <w:tcPr>
            <w:tcW w:type="dxa" w:w="1316"/>
          </w:tcPr>
          <w:p>
            <w:pPr>
              <w:spacing w:after="0"/>
              <w:jc w:val="right"/>
            </w:pPr>
            <w:r>
              <w:rPr>
                <w:sz w:val="16"/>
              </w:rPr>
              <w:t>$1,784</w:t>
            </w:r>
          </w:p>
        </w:tc>
        <w:tc>
          <w:tcPr>
            <w:tcW w:type="dxa" w:w="1167"/>
          </w:tcPr>
          <w:p>
            <w:pPr>
              <w:spacing w:after="0"/>
              <w:jc w:val="right"/>
            </w:pPr>
            <w:r>
              <w:rPr>
                <w:sz w:val="16"/>
              </w:rPr>
              <w:t>$14,515</w:t>
            </w:r>
          </w:p>
        </w:tc>
        <w:tc>
          <w:tcPr>
            <w:tcW w:type="dxa" w:w="1248"/>
          </w:tcPr>
          <w:p>
            <w:pPr>
              <w:spacing w:after="0"/>
              <w:jc w:val="right"/>
            </w:pPr>
            <w:r>
              <w:rPr>
                <w:sz w:val="16"/>
              </w:rPr>
              <w:t>34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$11</w:t>
            </w:r>
          </w:p>
        </w:tc>
        <w:tc>
          <w:tcPr>
            <w:tcW w:type="dxa" w:w="1126"/>
          </w:tcPr>
          <w:p>
            <w:pPr>
              <w:spacing w:after="0"/>
              <w:jc w:val="right"/>
            </w:pPr>
          </w:p>
        </w:tc>
        <w:tc>
          <w:tcPr>
            <w:tcW w:type="dxa" w:w="1316"/>
          </w:tcPr>
          <w:p>
            <w:pPr>
              <w:spacing w:after="0"/>
              <w:jc w:val="right"/>
            </w:pPr>
            <w:r>
              <w:rPr>
                <w:sz w:val="16"/>
              </w:rPr>
              <w:t>$2</w:t>
            </w:r>
          </w:p>
        </w:tc>
        <w:tc>
          <w:tcPr>
            <w:tcW w:type="dxa" w:w="1167"/>
          </w:tcPr>
          <w:p>
            <w:pPr>
              <w:spacing w:after="0"/>
              <w:jc w:val="right"/>
            </w:pPr>
            <w:r>
              <w:rPr>
                <w:sz w:val="16"/>
              </w:rPr>
              <w:t>$12</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4"/>
        <w:gridCol w:w="1531"/>
        <w:gridCol w:w="1860"/>
        <w:gridCol w:w="1826"/>
        <w:gridCol w:w="1691"/>
        <w:gridCol w:w="1595"/>
        <w:gridCol w:w="2190"/>
      </w:tblGrid>
      <w:tr>
        <w:trPr>
          <w:cantSplit/>
          <w:tblHeader/>
        </w:trPr>
        <w:tc>
          <w:tcPr>
            <w:tcW w:type="dxa" w:w="1705"/>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860"/>
            <w:shd w:val="clear" w:color="auto" w:fill="E8E8E8"/>
          </w:tcPr>
          <w:p>
            <w:pPr>
              <w:spacing w:after="0"/>
              <w:jc w:val="left"/>
            </w:pPr>
            <w:r>
              <w:rPr>
                <w:b/>
                <w:sz w:val="16"/>
              </w:rPr>
              <w:t>Observed range</w:t>
            </w:r>
          </w:p>
        </w:tc>
        <w:tc>
          <w:tcPr>
            <w:tcW w:type="dxa" w:w="1826"/>
            <w:shd w:val="clear" w:color="auto" w:fill="E8E8E8"/>
          </w:tcPr>
          <w:p>
            <w:pPr>
              <w:spacing w:after="0"/>
              <w:jc w:val="left"/>
            </w:pPr>
            <w:r>
              <w:rPr>
                <w:b/>
                <w:sz w:val="16"/>
              </w:rPr>
              <w:t>Worst recorded event</w:t>
            </w:r>
          </w:p>
        </w:tc>
        <w:tc>
          <w:tcPr>
            <w:tcW w:type="dxa" w:w="1691"/>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members</w:t>
            </w:r>
          </w:p>
        </w:tc>
        <w:tc>
          <w:tcPr>
            <w:tcW w:type="dxa" w:w="2190"/>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1"/>
          </w:tcPr>
          <w:p>
            <w:pPr>
              <w:spacing w:after="0"/>
              <w:jc w:val="right"/>
            </w:pPr>
            <w:r>
              <w:rPr>
                <w:sz w:val="16"/>
              </w:rPr>
              <w:t>7, 2010 to 2026 (7 zone-level)</w:t>
            </w:r>
          </w:p>
        </w:tc>
        <w:tc>
          <w:tcPr>
            <w:tcW w:type="dxa" w:w="1860"/>
          </w:tcPr>
          <w:p>
            <w:pPr>
              <w:spacing w:after="0"/>
              <w:jc w:val="left"/>
            </w:pPr>
            <w:r>
              <w:rPr>
                <w:sz w:val="16"/>
              </w:rPr>
              <w:t>3 days to 4 days (median 3.5 days); 6 with a recorded value</w:t>
            </w:r>
          </w:p>
        </w:tc>
        <w:tc>
          <w:tcPr>
            <w:tcW w:type="dxa" w:w="1826"/>
          </w:tcPr>
          <w:p>
            <w:pPr>
              <w:spacing w:after="0"/>
              <w:jc w:val="left"/>
            </w:pPr>
            <w:r>
              <w:rPr>
                <w:sz w:val="16"/>
              </w:rPr>
              <w:t>4 consecutive days, 2026-01-24 to 2026-01-27, zone-level</w:t>
            </w:r>
          </w:p>
        </w:tc>
        <w:tc>
          <w:tcPr>
            <w:tcW w:type="dxa" w:w="1691"/>
          </w:tcPr>
          <w:p>
            <w:pPr>
              <w:spacing w:after="0"/>
              <w:jc w:val="left"/>
            </w:pPr>
            <w:r>
              <w:rPr>
                <w:sz w:val="16"/>
              </w:rPr>
              <w:t>Cold/Wind Chill, 2010-01-07, $150,000 property; $0 crops, reported for the zone (2010 dollars)</w:t>
            </w: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4"/>
          </w:tcPr>
          <w:p>
            <w:pPr>
              <w:spacing w:after="0"/>
              <w:jc w:val="left"/>
            </w:pPr>
            <w:r>
              <w:rPr>
                <w:sz w:val="16"/>
              </w:rPr>
              <w:t>US Drought Monitor D-scale</w:t>
            </w:r>
          </w:p>
        </w:tc>
        <w:tc>
          <w:tcPr>
            <w:tcW w:type="dxa" w:w="1531"/>
          </w:tcPr>
          <w:p>
            <w:pPr>
              <w:spacing w:after="0"/>
              <w:jc w:val="right"/>
            </w:pPr>
            <w:r>
              <w:rPr>
                <w:sz w:val="16"/>
              </w:rPr>
              <w:t>57, 1996 to 2026 (57 zone-level)</w:t>
            </w:r>
          </w:p>
        </w:tc>
        <w:tc>
          <w:tcPr>
            <w:tcW w:type="dxa" w:w="1860"/>
          </w:tcPr>
          <w:p>
            <w:pPr>
              <w:spacing w:after="0"/>
              <w:jc w:val="left"/>
            </w:pPr>
            <w:r>
              <w:rPr>
                <w:sz w:val="16"/>
              </w:rPr>
              <w:t>15 days to 445 days (median 36 days); 19 with a recorded value</w:t>
            </w:r>
          </w:p>
        </w:tc>
        <w:tc>
          <w:tcPr>
            <w:tcW w:type="dxa" w:w="1826"/>
          </w:tcPr>
          <w:p>
            <w:pPr>
              <w:spacing w:after="0"/>
              <w:jc w:val="left"/>
            </w:pPr>
            <w:r>
              <w:rPr>
                <w:sz w:val="16"/>
              </w:rPr>
              <w:t>445 days (about 14.6 months), 2011-01-01 to 2012-03-20, a run of 15 consecutive Storm Events drought records, zone-level</w:t>
            </w:r>
          </w:p>
        </w:tc>
        <w:tc>
          <w:tcPr>
            <w:tcW w:type="dxa" w:w="1691"/>
          </w:tcPr>
          <w:p>
            <w:pPr>
              <w:spacing w:after="0"/>
              <w:jc w:val="left"/>
            </w:pPr>
            <w:r>
              <w:rPr>
                <w:sz w:val="16"/>
              </w:rPr>
              <w:t>Drought, 1996-05-01, property not reported; $4,000,000 crops, reported for the zone (1996 dollars)</w:t>
            </w: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4"/>
          </w:tcPr>
          <w:p>
            <w:pPr>
              <w:spacing w:after="0"/>
              <w:jc w:val="left"/>
            </w:pPr>
            <w:r>
              <w:rPr>
                <w:sz w:val="16"/>
              </w:rPr>
              <w:t>Modified Mercalli (local data)</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4"/>
          </w:tcPr>
          <w:p>
            <w:pPr>
              <w:spacing w:after="0"/>
              <w:jc w:val="left"/>
            </w:pPr>
            <w:r>
              <w:rPr>
                <w:sz w:val="16"/>
              </w:rPr>
              <w:t>hail size (inches)</w:t>
            </w:r>
          </w:p>
        </w:tc>
        <w:tc>
          <w:tcPr>
            <w:tcW w:type="dxa" w:w="1531"/>
          </w:tcPr>
          <w:p>
            <w:pPr>
              <w:spacing w:after="0"/>
              <w:jc w:val="right"/>
            </w:pPr>
            <w:r>
              <w:rPr>
                <w:sz w:val="16"/>
              </w:rPr>
              <w:t>181, 1955 to 2024</w:t>
            </w:r>
          </w:p>
        </w:tc>
        <w:tc>
          <w:tcPr>
            <w:tcW w:type="dxa" w:w="1860"/>
          </w:tcPr>
          <w:p>
            <w:pPr>
              <w:spacing w:after="0"/>
              <w:jc w:val="left"/>
            </w:pPr>
            <w:r>
              <w:rPr>
                <w:sz w:val="16"/>
              </w:rPr>
              <w:t>0.75 in to 2.75 in (median 1 in); 181 with a recorded value</w:t>
            </w:r>
          </w:p>
        </w:tc>
        <w:tc>
          <w:tcPr>
            <w:tcW w:type="dxa" w:w="1826"/>
          </w:tcPr>
          <w:p>
            <w:pPr>
              <w:spacing w:after="0"/>
              <w:jc w:val="left"/>
            </w:pPr>
            <w:r>
              <w:rPr>
                <w:sz w:val="16"/>
              </w:rPr>
              <w:t>2.75 in hail, 1984-03-27; same size also recorded on 1972-03-24, 1979-05-03</w:t>
            </w:r>
          </w:p>
        </w:tc>
        <w:tc>
          <w:tcPr>
            <w:tcW w:type="dxa" w:w="1691"/>
          </w:tcPr>
          <w:p>
            <w:pPr>
              <w:spacing w:after="0"/>
              <w:jc w:val="left"/>
            </w:pPr>
            <w:r>
              <w:rPr>
                <w:sz w:val="16"/>
              </w:rPr>
              <w:t>Hail, 2011-04-19, $250,000 property; $0 crops (2011 dollars)</w:t>
            </w:r>
          </w:p>
        </w:tc>
        <w:tc>
          <w:tcPr>
            <w:tcW w:type="dxa" w:w="1595"/>
          </w:tcPr>
          <w:p>
            <w:pPr>
              <w:spacing w:after="0"/>
              <w:jc w:val="left"/>
            </w:pPr>
            <w:r>
              <w:rPr>
                <w:sz w:val="16"/>
              </w:rPr>
              <w:t>Event records naming member places: Clarksville city (38 records), Bogata city (21 records), Detroit town (17 records), Avery town (11 records).</w:t>
            </w:r>
          </w:p>
        </w:tc>
        <w:tc>
          <w:tcPr>
            <w:tcW w:type="dxa" w:w="2190"/>
          </w:tcPr>
          <w:p>
            <w:pPr>
              <w:spacing w:after="0"/>
              <w:jc w:val="left"/>
            </w:pPr>
          </w:p>
        </w:tc>
      </w:tr>
      <w:tr>
        <w:trPr>
          <w:cantSplit/>
        </w:trPr>
        <w:tc>
          <w:tcPr>
            <w:tcW w:type="dxa" w:w="1705"/>
          </w:tcPr>
          <w:p>
            <w:pPr>
              <w:spacing w:after="0"/>
              <w:jc w:val="left"/>
            </w:pPr>
            <w:r>
              <w:rPr>
                <w:sz w:val="16"/>
              </w:rPr>
              <w:t>Excessive Heat, Heat</w:t>
            </w:r>
          </w:p>
        </w:tc>
        <w:tc>
          <w:tcPr>
            <w:tcW w:type="dxa" w:w="1714"/>
          </w:tcPr>
          <w:p>
            <w:pPr>
              <w:spacing w:after="0"/>
              <w:jc w:val="left"/>
            </w:pPr>
            <w:r>
              <w:rPr>
                <w:sz w:val="16"/>
              </w:rPr>
              <w:t>heat index (narratives)</w:t>
            </w:r>
          </w:p>
        </w:tc>
        <w:tc>
          <w:tcPr>
            <w:tcW w:type="dxa" w:w="1531"/>
          </w:tcPr>
          <w:p>
            <w:pPr>
              <w:spacing w:after="0"/>
              <w:jc w:val="right"/>
            </w:pPr>
            <w:r>
              <w:rPr>
                <w:sz w:val="16"/>
              </w:rPr>
              <w:t>71, 2011 to 2025 (71 zone-level)</w:t>
            </w:r>
          </w:p>
        </w:tc>
        <w:tc>
          <w:tcPr>
            <w:tcW w:type="dxa" w:w="1860"/>
          </w:tcPr>
          <w:p>
            <w:pPr>
              <w:spacing w:after="0"/>
              <w:jc w:val="left"/>
            </w:pPr>
            <w:r>
              <w:rPr>
                <w:sz w:val="16"/>
              </w:rPr>
              <w:t>1 day to 94 days (median 4.5 days); 52 with a recorded value</w:t>
            </w:r>
          </w:p>
        </w:tc>
        <w:tc>
          <w:tcPr>
            <w:tcW w:type="dxa" w:w="1826"/>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691"/>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4"/>
          </w:tcPr>
          <w:p>
            <w:pPr>
              <w:spacing w:after="0"/>
              <w:jc w:val="left"/>
            </w:pPr>
            <w:r>
              <w:rPr>
                <w:sz w:val="16"/>
              </w:rPr>
              <w:t>Sperry-Piltz (local data)</w:t>
            </w:r>
          </w:p>
        </w:tc>
        <w:tc>
          <w:tcPr>
            <w:tcW w:type="dxa" w:w="1531"/>
          </w:tcPr>
          <w:p>
            <w:pPr>
              <w:spacing w:after="0"/>
              <w:jc w:val="right"/>
            </w:pPr>
            <w:r>
              <w:rPr>
                <w:sz w:val="16"/>
              </w:rPr>
              <w:t>7, 1997 to 2005 (7 zone-level)</w:t>
            </w:r>
          </w:p>
        </w:tc>
        <w:tc>
          <w:tcPr>
            <w:tcW w:type="dxa" w:w="1860"/>
          </w:tcPr>
          <w:p>
            <w:pPr>
              <w:spacing w:after="0"/>
              <w:jc w:val="left"/>
            </w:pPr>
          </w:p>
        </w:tc>
        <w:tc>
          <w:tcPr>
            <w:tcW w:type="dxa" w:w="1826"/>
          </w:tcPr>
          <w:p>
            <w:pPr>
              <w:spacing w:after="0"/>
              <w:jc w:val="left"/>
            </w:pPr>
            <w:r>
              <w:rPr>
                <w:sz w:val="16"/>
              </w:rPr>
              <w:t>Ice Storm, 2000-12-12, $123,000,000 property; crops not reported, reported for the zone (2000 dollars); NWS zone TXZ096 (RED RIVER), zone-level: may include parts of neighboring counties</w:t>
            </w:r>
          </w:p>
        </w:tc>
        <w:tc>
          <w:tcPr>
            <w:tcW w:type="dxa" w:w="1691"/>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1"/>
          </w:tcPr>
          <w:p>
            <w:pPr>
              <w:spacing w:after="0"/>
              <w:jc w:val="right"/>
            </w:pPr>
            <w:r>
              <w:rPr>
                <w:sz w:val="16"/>
              </w:rPr>
              <w:t>59, 1996 to 2026</w:t>
            </w:r>
          </w:p>
        </w:tc>
        <w:tc>
          <w:tcPr>
            <w:tcW w:type="dxa" w:w="1860"/>
          </w:tcPr>
          <w:p>
            <w:pPr>
              <w:spacing w:after="0"/>
              <w:jc w:val="left"/>
            </w:pPr>
          </w:p>
        </w:tc>
        <w:tc>
          <w:tcPr>
            <w:tcW w:type="dxa" w:w="1826"/>
          </w:tcPr>
          <w:p>
            <w:pPr>
              <w:spacing w:after="0"/>
              <w:jc w:val="left"/>
            </w:pPr>
            <w:r>
              <w:rPr>
                <w:sz w:val="16"/>
              </w:rPr>
              <w:t>Flash Flood, 2015-11-27, $10,000 property; $0 crops (2015 dollars)</w:t>
            </w:r>
          </w:p>
        </w:tc>
        <w:tc>
          <w:tcPr>
            <w:tcW w:type="dxa" w:w="1691"/>
          </w:tcPr>
          <w:p>
            <w:pPr>
              <w:spacing w:after="0"/>
              <w:jc w:val="left"/>
            </w:pPr>
          </w:p>
        </w:tc>
        <w:tc>
          <w:tcPr>
            <w:tcW w:type="dxa" w:w="1595"/>
          </w:tcPr>
          <w:p>
            <w:pPr>
              <w:spacing w:after="0"/>
              <w:jc w:val="left"/>
            </w:pPr>
            <w:r>
              <w:rPr>
                <w:sz w:val="16"/>
              </w:rPr>
              <w:t>Event records naming member places: Clarksville city (12 records), Detroit town (7 records), Bogata city (5 records), Avery town (4 records).</w:t>
            </w:r>
          </w:p>
        </w:tc>
        <w:tc>
          <w:tcPr>
            <w:tcW w:type="dxa" w:w="21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p>
        </w:tc>
      </w:tr>
      <w:tr>
        <w:trPr>
          <w:cantSplit/>
        </w:trPr>
        <w:tc>
          <w:tcPr>
            <w:tcW w:type="dxa" w:w="1705"/>
          </w:tcPr>
          <w:p>
            <w:pPr>
              <w:spacing w:after="0"/>
              <w:jc w:val="left"/>
            </w:pPr>
            <w:r>
              <w:rPr>
                <w:sz w:val="16"/>
              </w:rPr>
              <w:t>Thunderstorm Wind</w:t>
            </w:r>
          </w:p>
        </w:tc>
        <w:tc>
          <w:tcPr>
            <w:tcW w:type="dxa" w:w="1714"/>
          </w:tcPr>
          <w:p>
            <w:pPr>
              <w:spacing w:after="0"/>
              <w:jc w:val="left"/>
            </w:pPr>
            <w:r>
              <w:rPr>
                <w:sz w:val="16"/>
              </w:rPr>
              <w:t>wind speed (kt and mph)</w:t>
            </w:r>
          </w:p>
        </w:tc>
        <w:tc>
          <w:tcPr>
            <w:tcW w:type="dxa" w:w="1531"/>
          </w:tcPr>
          <w:p>
            <w:pPr>
              <w:spacing w:after="0"/>
              <w:jc w:val="right"/>
            </w:pPr>
            <w:r>
              <w:rPr>
                <w:sz w:val="16"/>
              </w:rPr>
              <w:t>183, 1960 to 2026</w:t>
            </w:r>
          </w:p>
        </w:tc>
        <w:tc>
          <w:tcPr>
            <w:tcW w:type="dxa" w:w="1860"/>
          </w:tcPr>
          <w:p>
            <w:pPr>
              <w:spacing w:after="0"/>
              <w:jc w:val="left"/>
            </w:pPr>
            <w:r>
              <w:rPr>
                <w:sz w:val="16"/>
              </w:rPr>
              <w:t>50 kt (58 mph) to 78 kt (90 mph) (median 55.5 kt (64 mph)); 132 with a recorded value</w:t>
            </w:r>
          </w:p>
        </w:tc>
        <w:tc>
          <w:tcPr>
            <w:tcW w:type="dxa" w:w="1826"/>
          </w:tcPr>
          <w:p>
            <w:pPr>
              <w:spacing w:after="0"/>
              <w:jc w:val="left"/>
            </w:pPr>
            <w:r>
              <w:rPr>
                <w:sz w:val="16"/>
              </w:rPr>
              <w:t>78 kt (90 mph) estimated gust, Thunderstorm Wind, 2023-03-02; same speed and measurement basis also recorded on 2016-05-09</w:t>
            </w:r>
          </w:p>
        </w:tc>
        <w:tc>
          <w:tcPr>
            <w:tcW w:type="dxa" w:w="1691"/>
          </w:tcPr>
          <w:p>
            <w:pPr>
              <w:spacing w:after="0"/>
              <w:jc w:val="left"/>
            </w:pPr>
            <w:r>
              <w:rPr>
                <w:sz w:val="16"/>
              </w:rPr>
              <w:t>Thunderstorm Wind, 2016-03-17, $250,000 property; $0 crops (2016 dollars)</w:t>
            </w:r>
          </w:p>
        </w:tc>
        <w:tc>
          <w:tcPr>
            <w:tcW w:type="dxa" w:w="1595"/>
          </w:tcPr>
          <w:p>
            <w:pPr>
              <w:spacing w:after="0"/>
              <w:jc w:val="left"/>
            </w:pPr>
            <w:r>
              <w:rPr>
                <w:sz w:val="16"/>
              </w:rPr>
              <w:t>Event records naming member places: Clarksville city (48 records), Bogata city (15 records), Avery town (8 records), Detroit town (6 records).</w:t>
            </w:r>
          </w:p>
        </w:tc>
        <w:tc>
          <w:tcPr>
            <w:tcW w:type="dxa" w:w="2190"/>
          </w:tcPr>
          <w:p>
            <w:pPr>
              <w:spacing w:after="0"/>
              <w:jc w:val="left"/>
            </w:pPr>
            <w:r>
              <w:rPr>
                <w:sz w:val="16"/>
              </w:rPr>
              <w:t>Speeds under 20 kt (likely entry errors) are left out of the observed range.</w:t>
            </w:r>
          </w:p>
        </w:tc>
      </w:tr>
      <w:tr>
        <w:trPr>
          <w:cantSplit/>
        </w:trPr>
        <w:tc>
          <w:tcPr>
            <w:tcW w:type="dxa" w:w="1705"/>
          </w:tcPr>
          <w:p>
            <w:pPr>
              <w:spacing w:after="0"/>
              <w:jc w:val="left"/>
            </w:pPr>
            <w:r>
              <w:rPr>
                <w:sz w:val="16"/>
              </w:rPr>
              <w:t>Tornado</w:t>
            </w:r>
          </w:p>
        </w:tc>
        <w:tc>
          <w:tcPr>
            <w:tcW w:type="dxa" w:w="1714"/>
          </w:tcPr>
          <w:p>
            <w:pPr>
              <w:spacing w:after="0"/>
              <w:jc w:val="left"/>
            </w:pPr>
            <w:r>
              <w:rPr>
                <w:sz w:val="16"/>
              </w:rPr>
              <w:t>Enhanced Fujita (F before Feb 2007)</w:t>
            </w:r>
          </w:p>
        </w:tc>
        <w:tc>
          <w:tcPr>
            <w:tcW w:type="dxa" w:w="1531"/>
          </w:tcPr>
          <w:p>
            <w:pPr>
              <w:spacing w:after="0"/>
              <w:jc w:val="right"/>
            </w:pPr>
            <w:r>
              <w:rPr>
                <w:sz w:val="16"/>
              </w:rPr>
              <w:t>40, 1961 to 2025</w:t>
            </w:r>
          </w:p>
        </w:tc>
        <w:tc>
          <w:tcPr>
            <w:tcW w:type="dxa" w:w="1860"/>
          </w:tcPr>
          <w:p>
            <w:pPr>
              <w:spacing w:after="0"/>
              <w:jc w:val="left"/>
            </w:pPr>
            <w:r>
              <w:rPr>
                <w:sz w:val="16"/>
              </w:rPr>
              <w:t>F/EF0 to F/EF4 (median F/EF1); 40 with a recorded value</w:t>
            </w:r>
          </w:p>
        </w:tc>
        <w:tc>
          <w:tcPr>
            <w:tcW w:type="dxa" w:w="1826"/>
          </w:tcPr>
          <w:p>
            <w:pPr>
              <w:spacing w:after="0"/>
              <w:jc w:val="left"/>
            </w:pPr>
            <w:r>
              <w:rPr>
                <w:sz w:val="16"/>
              </w:rPr>
              <w:t>EF4 tornado, 2022-11-04, 27.93 mi within this county, 1,056 yd wide, $2,000,000 property; $0 crops (2022 dollars), 7 direct injuries</w:t>
            </w:r>
          </w:p>
        </w:tc>
        <w:tc>
          <w:tcPr>
            <w:tcW w:type="dxa" w:w="1691"/>
          </w:tcPr>
          <w:p>
            <w:pPr>
              <w:spacing w:after="0"/>
              <w:jc w:val="left"/>
            </w:pPr>
            <w:r>
              <w:rPr>
                <w:sz w:val="16"/>
              </w:rPr>
              <w:t>Tornado, 1982-04-02, $25,000,000 property; crops not recorded (1982 dollars)</w:t>
            </w:r>
          </w:p>
        </w:tc>
        <w:tc>
          <w:tcPr>
            <w:tcW w:type="dxa" w:w="1595"/>
          </w:tcPr>
          <w:p>
            <w:pPr>
              <w:spacing w:after="0"/>
              <w:jc w:val="left"/>
            </w:pPr>
            <w:r>
              <w:rPr>
                <w:sz w:val="16"/>
              </w:rPr>
              <w:t>Event records naming member places: Avery town (4 records), Detroit town (2 records), Clarksville city (1 record).</w:t>
            </w:r>
          </w:p>
        </w:tc>
        <w:tc>
          <w:tcPr>
            <w:tcW w:type="dxa" w:w="21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1"/>
          </w:tcPr>
          <w:p>
            <w:pPr>
              <w:spacing w:after="0"/>
              <w:jc w:val="right"/>
            </w:pPr>
            <w:r>
              <w:rPr>
                <w:sz w:val="16"/>
              </w:rPr>
              <w:t>0</w:t>
            </w:r>
          </w:p>
        </w:tc>
        <w:tc>
          <w:tcPr>
            <w:tcW w:type="dxa" w:w="1860"/>
          </w:tcPr>
          <w:p>
            <w:pPr>
              <w:spacing w:after="0"/>
              <w:jc w:val="left"/>
            </w:pPr>
          </w:p>
        </w:tc>
        <w:tc>
          <w:tcPr>
            <w:tcW w:type="dxa" w:w="1826"/>
          </w:tcPr>
          <w:p>
            <w:pPr>
              <w:spacing w:after="0"/>
              <w:jc w:val="left"/>
            </w:pPr>
          </w:p>
        </w:tc>
        <w:tc>
          <w:tcPr>
            <w:tcW w:type="dxa" w:w="1691"/>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4"/>
          </w:tcPr>
          <w:p>
            <w:pPr>
              <w:spacing w:after="0"/>
              <w:jc w:val="left"/>
            </w:pPr>
            <w:r>
              <w:rPr>
                <w:sz w:val="16"/>
              </w:rPr>
              <w:t>acres burned (local data)</w:t>
            </w:r>
          </w:p>
        </w:tc>
        <w:tc>
          <w:tcPr>
            <w:tcW w:type="dxa" w:w="1531"/>
          </w:tcPr>
          <w:p>
            <w:pPr>
              <w:spacing w:after="0"/>
              <w:jc w:val="right"/>
            </w:pPr>
            <w:r>
              <w:rPr>
                <w:sz w:val="16"/>
              </w:rPr>
              <w:t>2, 2010 to 2011 (2 zone-level)</w:t>
            </w:r>
          </w:p>
        </w:tc>
        <w:tc>
          <w:tcPr>
            <w:tcW w:type="dxa" w:w="1860"/>
          </w:tcPr>
          <w:p>
            <w:pPr>
              <w:spacing w:after="0"/>
              <w:jc w:val="left"/>
            </w:pPr>
          </w:p>
        </w:tc>
        <w:tc>
          <w:tcPr>
            <w:tcW w:type="dxa" w:w="1826"/>
          </w:tcPr>
          <w:p>
            <w:pPr>
              <w:spacing w:after="0"/>
              <w:jc w:val="left"/>
            </w:pPr>
            <w:r>
              <w:rPr>
                <w:sz w:val="16"/>
              </w:rPr>
              <w:t>Wildfire, 2011-09-07, $200,000 property; crops not reported, reported for the zone (2011 dollars); NWS zone TXZ096 (RED RIVER), zone-level: may include parts of neighboring counties</w:t>
            </w:r>
          </w:p>
        </w:tc>
        <w:tc>
          <w:tcPr>
            <w:tcW w:type="dxa" w:w="1691"/>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1"/>
          </w:tcPr>
          <w:p>
            <w:pPr>
              <w:spacing w:after="0"/>
              <w:jc w:val="right"/>
            </w:pPr>
            <w:r>
              <w:rPr>
                <w:sz w:val="16"/>
              </w:rPr>
              <w:t>34, 2006 to 2026 (34 zone-level)</w:t>
            </w:r>
          </w:p>
        </w:tc>
        <w:tc>
          <w:tcPr>
            <w:tcW w:type="dxa" w:w="1860"/>
          </w:tcPr>
          <w:p>
            <w:pPr>
              <w:spacing w:after="0"/>
              <w:jc w:val="left"/>
            </w:pPr>
          </w:p>
        </w:tc>
        <w:tc>
          <w:tcPr>
            <w:tcW w:type="dxa" w:w="1826"/>
          </w:tcPr>
          <w:p>
            <w:pPr>
              <w:spacing w:after="0"/>
              <w:jc w:val="left"/>
            </w:pPr>
            <w:r>
              <w:rPr>
                <w:sz w:val="16"/>
              </w:rPr>
              <w:t>Winter Storm, 2021-02-16, $4,800,000 property; $0 crops, reported for the zone (2021 dollars); NWS zone TXZ096 (RED RIVER), zone-level: may include parts of neighboring counties</w:t>
            </w:r>
          </w:p>
        </w:tc>
        <w:tc>
          <w:tcPr>
            <w:tcW w:type="dxa" w:w="1691"/>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19</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7"/>
        <w:gridCol w:w="2502"/>
        <w:gridCol w:w="4114"/>
        <w:gridCol w:w="1416"/>
        <w:gridCol w:w="732"/>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7"/>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Title</w:t>
            </w:r>
          </w:p>
        </w:tc>
        <w:tc>
          <w:tcPr>
            <w:tcW w:type="dxa" w:w="4114"/>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47"/>
          </w:tcPr>
          <w:p>
            <w:pPr>
              <w:spacing w:after="0"/>
              <w:jc w:val="left"/>
            </w:pPr>
            <w:r>
              <w:rPr>
                <w:sz w:val="16"/>
              </w:rPr>
              <w:t>Major disaster</w:t>
            </w:r>
          </w:p>
        </w:tc>
        <w:tc>
          <w:tcPr>
            <w:tcW w:type="dxa" w:w="2502"/>
          </w:tcPr>
          <w:p>
            <w:pPr>
              <w:spacing w:after="0"/>
              <w:jc w:val="left"/>
            </w:pPr>
            <w:r>
              <w:rPr>
                <w:sz w:val="16"/>
              </w:rPr>
              <w:t>SEVERE STORMS, STRAIGHT-LINE WINDS, TORNADOES, AND FLOODING</w:t>
            </w:r>
          </w:p>
        </w:tc>
        <w:tc>
          <w:tcPr>
            <w:tcW w:type="dxa" w:w="4114"/>
          </w:tcPr>
          <w:p>
            <w:pPr>
              <w:spacing w:after="0"/>
              <w:jc w:val="left"/>
            </w:pPr>
            <w:r>
              <w:rPr>
                <w:sz w:val="16"/>
              </w:rPr>
              <w:t>Inland Flooding (primary); also designated: Strong Wind, Tornado</w:t>
            </w:r>
          </w:p>
        </w:tc>
        <w:tc>
          <w:tcPr>
            <w:tcW w:type="dxa" w:w="1416"/>
          </w:tcPr>
          <w:p>
            <w:pPr>
              <w:spacing w:after="0"/>
              <w:jc w:val="right"/>
            </w:pPr>
            <w:r>
              <w:rPr>
                <w:sz w:val="16"/>
              </w:rPr>
              <w:t>none found</w:t>
            </w:r>
          </w:p>
        </w:tc>
        <w:tc>
          <w:tcPr>
            <w:tcW w:type="dxa" w:w="732"/>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347"/>
          </w:tcPr>
          <w:p>
            <w:pPr>
              <w:spacing w:after="0"/>
              <w:jc w:val="left"/>
            </w:pPr>
            <w:r>
              <w:rPr>
                <w:sz w:val="16"/>
              </w:rPr>
              <w:t>Major disaster</w:t>
            </w:r>
          </w:p>
        </w:tc>
        <w:tc>
          <w:tcPr>
            <w:tcW w:type="dxa" w:w="2502"/>
          </w:tcPr>
          <w:p>
            <w:pPr>
              <w:spacing w:after="0"/>
              <w:jc w:val="left"/>
            </w:pPr>
            <w:r>
              <w:rPr>
                <w:sz w:val="16"/>
              </w:rPr>
              <w:t>SEVERE WINTER STORM</w:t>
            </w:r>
          </w:p>
        </w:tc>
        <w:tc>
          <w:tcPr>
            <w:tcW w:type="dxa" w:w="4114"/>
          </w:tcPr>
          <w:p>
            <w:pPr>
              <w:spacing w:after="0"/>
              <w:jc w:val="left"/>
            </w:pPr>
            <w:r>
              <w:rPr>
                <w:sz w:val="16"/>
              </w:rPr>
              <w:t>Winter Weather</w:t>
            </w:r>
          </w:p>
        </w:tc>
        <w:tc>
          <w:tcPr>
            <w:tcW w:type="dxa" w:w="1416"/>
          </w:tcPr>
          <w:p>
            <w:pPr>
              <w:spacing w:after="0"/>
              <w:jc w:val="right"/>
            </w:pPr>
            <w:r>
              <w:rPr>
                <w:sz w:val="16"/>
              </w:rPr>
              <w:t>none found</w:t>
            </w:r>
          </w:p>
        </w:tc>
        <w:tc>
          <w:tcPr>
            <w:tcW w:type="dxa" w:w="732"/>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47"/>
          </w:tcPr>
          <w:p>
            <w:pPr>
              <w:spacing w:after="0"/>
              <w:jc w:val="left"/>
            </w:pPr>
            <w:r>
              <w:rPr>
                <w:sz w:val="16"/>
              </w:rPr>
              <w:t>Major disaster</w:t>
            </w:r>
          </w:p>
        </w:tc>
        <w:tc>
          <w:tcPr>
            <w:tcW w:type="dxa" w:w="2502"/>
          </w:tcPr>
          <w:p>
            <w:pPr>
              <w:spacing w:after="0"/>
              <w:jc w:val="left"/>
            </w:pPr>
            <w:r>
              <w:rPr>
                <w:sz w:val="16"/>
              </w:rPr>
              <w:t>SEVERE WINTER STORMS</w:t>
            </w:r>
          </w:p>
        </w:tc>
        <w:tc>
          <w:tcPr>
            <w:tcW w:type="dxa" w:w="4114"/>
          </w:tcPr>
          <w:p>
            <w:pPr>
              <w:spacing w:after="0"/>
              <w:jc w:val="left"/>
            </w:pPr>
            <w:r>
              <w:rPr>
                <w:sz w:val="16"/>
              </w:rPr>
              <w:t>Ice Storm</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47"/>
          </w:tcPr>
          <w:p>
            <w:pPr>
              <w:spacing w:after="0"/>
              <w:jc w:val="left"/>
            </w:pPr>
            <w:r>
              <w:rPr>
                <w:sz w:val="16"/>
              </w:rPr>
              <w:t>Emergency</w:t>
            </w:r>
          </w:p>
        </w:tc>
        <w:tc>
          <w:tcPr>
            <w:tcW w:type="dxa" w:w="2502"/>
          </w:tcPr>
          <w:p>
            <w:pPr>
              <w:spacing w:after="0"/>
              <w:jc w:val="left"/>
            </w:pPr>
            <w:r>
              <w:rPr>
                <w:sz w:val="16"/>
              </w:rPr>
              <w:t>SEVERE WINTER STORM</w:t>
            </w:r>
          </w:p>
        </w:tc>
        <w:tc>
          <w:tcPr>
            <w:tcW w:type="dxa" w:w="4114"/>
          </w:tcPr>
          <w:p>
            <w:pPr>
              <w:spacing w:after="0"/>
              <w:jc w:val="left"/>
            </w:pPr>
            <w:r>
              <w:rPr>
                <w:sz w:val="16"/>
              </w:rPr>
              <w:t>Ice Storm</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47"/>
          </w:tcPr>
          <w:p>
            <w:pPr>
              <w:spacing w:after="0"/>
              <w:jc w:val="left"/>
            </w:pPr>
            <w:r>
              <w:rPr>
                <w:sz w:val="16"/>
              </w:rPr>
              <w:t>Emergency</w:t>
            </w:r>
          </w:p>
        </w:tc>
        <w:tc>
          <w:tcPr>
            <w:tcW w:type="dxa" w:w="2502"/>
          </w:tcPr>
          <w:p>
            <w:pPr>
              <w:spacing w:after="0"/>
              <w:jc w:val="left"/>
            </w:pPr>
            <w:r>
              <w:rPr>
                <w:sz w:val="16"/>
              </w:rPr>
              <w:t>TROPICAL STORMS MARCO AND LAURA</w:t>
            </w:r>
          </w:p>
        </w:tc>
        <w:tc>
          <w:tcPr>
            <w:tcW w:type="dxa" w:w="4114"/>
          </w:tcPr>
          <w:p>
            <w:pPr>
              <w:spacing w:after="0"/>
              <w:jc w:val="left"/>
            </w:pPr>
            <w:r>
              <w:rPr>
                <w:sz w:val="16"/>
              </w:rPr>
              <w:t>Hurricane</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47"/>
          </w:tcPr>
          <w:p>
            <w:pPr>
              <w:spacing w:after="0"/>
              <w:jc w:val="left"/>
            </w:pPr>
            <w:r>
              <w:rPr>
                <w:sz w:val="16"/>
              </w:rPr>
              <w:t>Major disaster</w:t>
            </w:r>
          </w:p>
        </w:tc>
        <w:tc>
          <w:tcPr>
            <w:tcW w:type="dxa" w:w="2502"/>
          </w:tcPr>
          <w:p>
            <w:pPr>
              <w:spacing w:after="0"/>
              <w:jc w:val="left"/>
            </w:pPr>
            <w:r>
              <w:rPr>
                <w:sz w:val="16"/>
              </w:rPr>
              <w:t>COVID-19 PANDEMIC</w:t>
            </w:r>
          </w:p>
        </w:tc>
        <w:tc>
          <w:tcPr>
            <w:tcW w:type="dxa" w:w="4114"/>
          </w:tcPr>
          <w:p>
            <w:pPr>
              <w:spacing w:after="0"/>
              <w:jc w:val="left"/>
            </w:pPr>
            <w:r>
              <w:rPr>
                <w:sz w:val="16"/>
              </w:rPr>
              <w:t>Non-natural, not counted</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47"/>
          </w:tcPr>
          <w:p>
            <w:pPr>
              <w:spacing w:after="0"/>
              <w:jc w:val="left"/>
            </w:pPr>
            <w:r>
              <w:rPr>
                <w:sz w:val="16"/>
              </w:rPr>
              <w:t>Emergency</w:t>
            </w:r>
          </w:p>
        </w:tc>
        <w:tc>
          <w:tcPr>
            <w:tcW w:type="dxa" w:w="2502"/>
          </w:tcPr>
          <w:p>
            <w:pPr>
              <w:spacing w:after="0"/>
              <w:jc w:val="left"/>
            </w:pPr>
            <w:r>
              <w:rPr>
                <w:sz w:val="16"/>
              </w:rPr>
              <w:t>COVID-19</w:t>
            </w:r>
          </w:p>
        </w:tc>
        <w:tc>
          <w:tcPr>
            <w:tcW w:type="dxa" w:w="4114"/>
          </w:tcPr>
          <w:p>
            <w:pPr>
              <w:spacing w:after="0"/>
              <w:jc w:val="left"/>
            </w:pPr>
            <w:r>
              <w:rPr>
                <w:sz w:val="16"/>
              </w:rPr>
              <w:t>Non-natural, not counted</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347"/>
          </w:tcPr>
          <w:p>
            <w:pPr>
              <w:spacing w:after="0"/>
              <w:jc w:val="left"/>
            </w:pPr>
            <w:r>
              <w:rPr>
                <w:sz w:val="16"/>
              </w:rPr>
              <w:t>Major disaster</w:t>
            </w:r>
          </w:p>
        </w:tc>
        <w:tc>
          <w:tcPr>
            <w:tcW w:type="dxa" w:w="2502"/>
          </w:tcPr>
          <w:p>
            <w:pPr>
              <w:spacing w:after="0"/>
              <w:jc w:val="left"/>
            </w:pPr>
            <w:r>
              <w:rPr>
                <w:sz w:val="16"/>
              </w:rPr>
              <w:t>SEVERE STORMS, TORNADOES, AND FLOODING</w:t>
            </w:r>
          </w:p>
        </w:tc>
        <w:tc>
          <w:tcPr>
            <w:tcW w:type="dxa" w:w="4114"/>
          </w:tcPr>
          <w:p>
            <w:pPr>
              <w:spacing w:after="0"/>
              <w:jc w:val="left"/>
            </w:pPr>
            <w:r>
              <w:rPr>
                <w:sz w:val="16"/>
              </w:rPr>
              <w:t>Inland Flooding (primary); also designated: Tornado</w:t>
            </w:r>
          </w:p>
        </w:tc>
        <w:tc>
          <w:tcPr>
            <w:tcW w:type="dxa" w:w="1416"/>
          </w:tcPr>
          <w:p>
            <w:pPr>
              <w:spacing w:after="0"/>
              <w:jc w:val="right"/>
            </w:pPr>
            <w:r>
              <w:rPr>
                <w:sz w:val="16"/>
              </w:rPr>
              <w:t>$80,879.55</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47"/>
          </w:tcPr>
          <w:p>
            <w:pPr>
              <w:spacing w:after="0"/>
              <w:jc w:val="left"/>
            </w:pPr>
            <w:r>
              <w:rPr>
                <w:sz w:val="16"/>
              </w:rPr>
              <w:t>Major disaster</w:t>
            </w:r>
          </w:p>
        </w:tc>
        <w:tc>
          <w:tcPr>
            <w:tcW w:type="dxa" w:w="2502"/>
          </w:tcPr>
          <w:p>
            <w:pPr>
              <w:spacing w:after="0"/>
              <w:jc w:val="left"/>
            </w:pPr>
            <w:r>
              <w:rPr>
                <w:sz w:val="16"/>
              </w:rPr>
              <w:t>SEVERE WINTER STORMS, TORNADOES, STRAIGHT-LINE WINDS, AND FLOODING</w:t>
            </w:r>
          </w:p>
        </w:tc>
        <w:tc>
          <w:tcPr>
            <w:tcW w:type="dxa" w:w="4114"/>
          </w:tcPr>
          <w:p>
            <w:pPr>
              <w:spacing w:after="0"/>
              <w:jc w:val="left"/>
            </w:pPr>
            <w:r>
              <w:rPr>
                <w:sz w:val="16"/>
              </w:rPr>
              <w:t>Inland Flooding; Strong Wind; Tornado; Winter Weather</w:t>
            </w:r>
          </w:p>
        </w:tc>
        <w:tc>
          <w:tcPr>
            <w:tcW w:type="dxa" w:w="1416"/>
          </w:tcPr>
          <w:p>
            <w:pPr>
              <w:spacing w:after="0"/>
              <w:jc w:val="right"/>
            </w:pPr>
            <w:r>
              <w:rPr>
                <w:sz w:val="16"/>
              </w:rPr>
              <w:t>$203,955.21</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47"/>
          </w:tcPr>
          <w:p>
            <w:pPr>
              <w:spacing w:after="0"/>
              <w:jc w:val="left"/>
            </w:pPr>
            <w:r>
              <w:rPr>
                <w:sz w:val="16"/>
              </w:rPr>
              <w:t>Major disaster</w:t>
            </w:r>
          </w:p>
        </w:tc>
        <w:tc>
          <w:tcPr>
            <w:tcW w:type="dxa" w:w="2502"/>
          </w:tcPr>
          <w:p>
            <w:pPr>
              <w:spacing w:after="0"/>
              <w:jc w:val="left"/>
            </w:pPr>
            <w:r>
              <w:rPr>
                <w:sz w:val="16"/>
              </w:rPr>
              <w:t>SEVERE STORMS, TORNADOES, STRAIGHT-LINE WINDS AND FLOODING</w:t>
            </w:r>
          </w:p>
        </w:tc>
        <w:tc>
          <w:tcPr>
            <w:tcW w:type="dxa" w:w="4114"/>
          </w:tcPr>
          <w:p>
            <w:pPr>
              <w:spacing w:after="0"/>
              <w:jc w:val="left"/>
            </w:pPr>
            <w:r>
              <w:rPr>
                <w:sz w:val="16"/>
              </w:rPr>
              <w:t>Inland Flooding; Strong Wind; Tornado</w:t>
            </w:r>
          </w:p>
        </w:tc>
        <w:tc>
          <w:tcPr>
            <w:tcW w:type="dxa" w:w="1416"/>
          </w:tcPr>
          <w:p>
            <w:pPr>
              <w:spacing w:after="0"/>
              <w:jc w:val="right"/>
            </w:pPr>
            <w:r>
              <w:rPr>
                <w:sz w:val="16"/>
              </w:rPr>
              <w:t>$512,204.72</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47"/>
          </w:tcPr>
          <w:p>
            <w:pPr>
              <w:spacing w:after="0"/>
              <w:jc w:val="left"/>
            </w:pPr>
            <w:r>
              <w:rPr>
                <w:sz w:val="16"/>
              </w:rPr>
              <w:t>Major disaster</w:t>
            </w:r>
          </w:p>
        </w:tc>
        <w:tc>
          <w:tcPr>
            <w:tcW w:type="dxa" w:w="2502"/>
          </w:tcPr>
          <w:p>
            <w:pPr>
              <w:spacing w:after="0"/>
              <w:jc w:val="left"/>
            </w:pPr>
            <w:r>
              <w:rPr>
                <w:sz w:val="16"/>
              </w:rPr>
              <w:t>WILDFIRES</w:t>
            </w:r>
          </w:p>
        </w:tc>
        <w:tc>
          <w:tcPr>
            <w:tcW w:type="dxa" w:w="4114"/>
          </w:tcPr>
          <w:p>
            <w:pPr>
              <w:spacing w:after="0"/>
              <w:jc w:val="left"/>
            </w:pPr>
            <w:r>
              <w:rPr>
                <w:sz w:val="16"/>
              </w:rPr>
              <w:t>Wildfire</w:t>
            </w:r>
          </w:p>
        </w:tc>
        <w:tc>
          <w:tcPr>
            <w:tcW w:type="dxa" w:w="1416"/>
          </w:tcPr>
          <w:p>
            <w:pPr>
              <w:spacing w:after="0"/>
              <w:jc w:val="right"/>
            </w:pPr>
            <w:r>
              <w:rPr>
                <w:sz w:val="16"/>
              </w:rPr>
              <w:t>$32,156.94</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47"/>
          </w:tcPr>
          <w:p>
            <w:pPr>
              <w:spacing w:after="0"/>
              <w:jc w:val="left"/>
            </w:pPr>
            <w:r>
              <w:rPr>
                <w:sz w:val="16"/>
              </w:rPr>
              <w:t>Major disaster</w:t>
            </w:r>
          </w:p>
        </w:tc>
        <w:tc>
          <w:tcPr>
            <w:tcW w:type="dxa" w:w="2502"/>
          </w:tcPr>
          <w:p>
            <w:pPr>
              <w:spacing w:after="0"/>
              <w:jc w:val="left"/>
            </w:pPr>
            <w:r>
              <w:rPr>
                <w:sz w:val="16"/>
              </w:rPr>
              <w:t>WILDFIRES</w:t>
            </w:r>
          </w:p>
        </w:tc>
        <w:tc>
          <w:tcPr>
            <w:tcW w:type="dxa" w:w="4114"/>
          </w:tcPr>
          <w:p>
            <w:pPr>
              <w:spacing w:after="0"/>
              <w:jc w:val="left"/>
            </w:pPr>
            <w:r>
              <w:rPr>
                <w:sz w:val="16"/>
              </w:rPr>
              <w:t>Wildfire</w:t>
            </w:r>
          </w:p>
        </w:tc>
        <w:tc>
          <w:tcPr>
            <w:tcW w:type="dxa" w:w="1416"/>
          </w:tcPr>
          <w:p>
            <w:pPr>
              <w:spacing w:after="0"/>
              <w:jc w:val="right"/>
            </w:pPr>
            <w:r>
              <w:rPr>
                <w:sz w:val="16"/>
              </w:rPr>
              <w:t>$19,751.45</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47"/>
          </w:tcPr>
          <w:p>
            <w:pPr>
              <w:spacing w:after="0"/>
              <w:jc w:val="left"/>
            </w:pPr>
            <w:r>
              <w:rPr>
                <w:sz w:val="16"/>
              </w:rPr>
              <w:t>Emergency</w:t>
            </w:r>
          </w:p>
        </w:tc>
        <w:tc>
          <w:tcPr>
            <w:tcW w:type="dxa" w:w="2502"/>
          </w:tcPr>
          <w:p>
            <w:pPr>
              <w:spacing w:after="0"/>
              <w:jc w:val="left"/>
            </w:pPr>
            <w:r>
              <w:rPr>
                <w:sz w:val="16"/>
              </w:rPr>
              <w:t>WILDFIRES</w:t>
            </w:r>
          </w:p>
        </w:tc>
        <w:tc>
          <w:tcPr>
            <w:tcW w:type="dxa" w:w="4114"/>
          </w:tcPr>
          <w:p>
            <w:pPr>
              <w:spacing w:after="0"/>
              <w:jc w:val="left"/>
            </w:pPr>
            <w:r>
              <w:rPr>
                <w:sz w:val="16"/>
              </w:rPr>
              <w:t>Wildfire</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47"/>
          </w:tcPr>
          <w:p>
            <w:pPr>
              <w:spacing w:after="0"/>
              <w:jc w:val="left"/>
            </w:pPr>
            <w:r>
              <w:rPr>
                <w:sz w:val="16"/>
              </w:rPr>
              <w:t>Major disaster</w:t>
            </w:r>
          </w:p>
        </w:tc>
        <w:tc>
          <w:tcPr>
            <w:tcW w:type="dxa" w:w="2502"/>
          </w:tcPr>
          <w:p>
            <w:pPr>
              <w:spacing w:after="0"/>
              <w:jc w:val="left"/>
            </w:pPr>
            <w:r>
              <w:rPr>
                <w:sz w:val="16"/>
              </w:rPr>
              <w:t>EXTREME WILDFIRE THREAT</w:t>
            </w:r>
          </w:p>
        </w:tc>
        <w:tc>
          <w:tcPr>
            <w:tcW w:type="dxa" w:w="4114"/>
          </w:tcPr>
          <w:p>
            <w:pPr>
              <w:spacing w:after="0"/>
              <w:jc w:val="left"/>
            </w:pPr>
            <w:r>
              <w:rPr>
                <w:sz w:val="16"/>
              </w:rPr>
              <w:t>Wildfire</w:t>
            </w:r>
          </w:p>
        </w:tc>
        <w:tc>
          <w:tcPr>
            <w:tcW w:type="dxa" w:w="1416"/>
          </w:tcPr>
          <w:p>
            <w:pPr>
              <w:spacing w:after="0"/>
              <w:jc w:val="right"/>
            </w:pPr>
            <w:r>
              <w:rPr>
                <w:sz w:val="16"/>
              </w:rPr>
              <w:t>$15,000.22</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47"/>
          </w:tcPr>
          <w:p>
            <w:pPr>
              <w:spacing w:after="0"/>
              <w:jc w:val="left"/>
            </w:pPr>
            <w:r>
              <w:rPr>
                <w:sz w:val="16"/>
              </w:rPr>
              <w:t>Major disaster</w:t>
            </w:r>
          </w:p>
        </w:tc>
        <w:tc>
          <w:tcPr>
            <w:tcW w:type="dxa" w:w="2502"/>
          </w:tcPr>
          <w:p>
            <w:pPr>
              <w:spacing w:after="0"/>
              <w:jc w:val="left"/>
            </w:pPr>
            <w:r>
              <w:rPr>
                <w:sz w:val="16"/>
              </w:rPr>
              <w:t>HURRICANE RITA</w:t>
            </w:r>
          </w:p>
        </w:tc>
        <w:tc>
          <w:tcPr>
            <w:tcW w:type="dxa" w:w="4114"/>
          </w:tcPr>
          <w:p>
            <w:pPr>
              <w:spacing w:after="0"/>
              <w:jc w:val="left"/>
            </w:pPr>
            <w:r>
              <w:rPr>
                <w:sz w:val="16"/>
              </w:rPr>
              <w:t>Hurricane: evacuation support (county designated for sheltering evacuees, no Individual Assistance), not a local hazard event; not counted</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47"/>
          </w:tcPr>
          <w:p>
            <w:pPr>
              <w:spacing w:after="0"/>
              <w:jc w:val="left"/>
            </w:pPr>
            <w:r>
              <w:rPr>
                <w:sz w:val="16"/>
              </w:rPr>
              <w:t>Emergency</w:t>
            </w:r>
          </w:p>
        </w:tc>
        <w:tc>
          <w:tcPr>
            <w:tcW w:type="dxa" w:w="2502"/>
          </w:tcPr>
          <w:p>
            <w:pPr>
              <w:spacing w:after="0"/>
              <w:jc w:val="left"/>
            </w:pPr>
            <w:r>
              <w:rPr>
                <w:sz w:val="16"/>
              </w:rPr>
              <w:t>HURRICANE RITA</w:t>
            </w:r>
          </w:p>
        </w:tc>
        <w:tc>
          <w:tcPr>
            <w:tcW w:type="dxa" w:w="4114"/>
          </w:tcPr>
          <w:p>
            <w:pPr>
              <w:spacing w:after="0"/>
              <w:jc w:val="left"/>
            </w:pPr>
            <w:r>
              <w:rPr>
                <w:sz w:val="16"/>
              </w:rPr>
              <w:t>Hurricane: evacuation support (county designated for sheltering evacuees, no Individual Assistance), not a local hazard event; not counted</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47"/>
          </w:tcPr>
          <w:p>
            <w:pPr>
              <w:spacing w:after="0"/>
              <w:jc w:val="left"/>
            </w:pPr>
            <w:r>
              <w:rPr>
                <w:sz w:val="16"/>
              </w:rPr>
              <w:t>Emergency</w:t>
            </w:r>
          </w:p>
        </w:tc>
        <w:tc>
          <w:tcPr>
            <w:tcW w:type="dxa" w:w="2502"/>
          </w:tcPr>
          <w:p>
            <w:pPr>
              <w:spacing w:after="0"/>
              <w:jc w:val="left"/>
            </w:pPr>
            <w:r>
              <w:rPr>
                <w:sz w:val="16"/>
              </w:rPr>
              <w:t>HURRICANE KATRINA EVACUATION</w:t>
            </w:r>
          </w:p>
        </w:tc>
        <w:tc>
          <w:tcPr>
            <w:tcW w:type="dxa" w:w="4114"/>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47"/>
          </w:tcPr>
          <w:p>
            <w:pPr>
              <w:spacing w:after="0"/>
              <w:jc w:val="left"/>
            </w:pPr>
            <w:r>
              <w:rPr>
                <w:sz w:val="16"/>
              </w:rPr>
              <w:t>Major disaster</w:t>
            </w:r>
          </w:p>
        </w:tc>
        <w:tc>
          <w:tcPr>
            <w:tcW w:type="dxa" w:w="2502"/>
          </w:tcPr>
          <w:p>
            <w:pPr>
              <w:spacing w:after="0"/>
              <w:jc w:val="left"/>
            </w:pPr>
            <w:r>
              <w:rPr>
                <w:sz w:val="16"/>
              </w:rPr>
              <w:t>SEVERE WINTER ICE STORM</w:t>
            </w:r>
          </w:p>
        </w:tc>
        <w:tc>
          <w:tcPr>
            <w:tcW w:type="dxa" w:w="4114"/>
          </w:tcPr>
          <w:p>
            <w:pPr>
              <w:spacing w:after="0"/>
              <w:jc w:val="left"/>
            </w:pPr>
            <w:r>
              <w:rPr>
                <w:sz w:val="16"/>
              </w:rPr>
              <w:t>Ice Storm</w:t>
            </w:r>
          </w:p>
        </w:tc>
        <w:tc>
          <w:tcPr>
            <w:tcW w:type="dxa" w:w="1416"/>
          </w:tcPr>
          <w:p>
            <w:pPr>
              <w:spacing w:after="0"/>
              <w:jc w:val="right"/>
            </w:pPr>
            <w:r>
              <w:rPr>
                <w:sz w:val="16"/>
              </w:rPr>
              <w:t>$3,668,052.95</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47"/>
          </w:tcPr>
          <w:p>
            <w:pPr>
              <w:spacing w:after="0"/>
              <w:jc w:val="left"/>
            </w:pPr>
            <w:r>
              <w:rPr>
                <w:sz w:val="16"/>
              </w:rPr>
              <w:t>Emergency</w:t>
            </w:r>
          </w:p>
        </w:tc>
        <w:tc>
          <w:tcPr>
            <w:tcW w:type="dxa" w:w="2502"/>
          </w:tcPr>
          <w:p>
            <w:pPr>
              <w:spacing w:after="0"/>
              <w:jc w:val="left"/>
            </w:pPr>
            <w:r>
              <w:rPr>
                <w:sz w:val="16"/>
              </w:rPr>
              <w:t>EXTREME FIRE HAZARDS</w:t>
            </w:r>
          </w:p>
        </w:tc>
        <w:tc>
          <w:tcPr>
            <w:tcW w:type="dxa" w:w="4114"/>
          </w:tcPr>
          <w:p>
            <w:pPr>
              <w:spacing w:after="0"/>
              <w:jc w:val="left"/>
            </w:pPr>
            <w:r>
              <w:rPr>
                <w:sz w:val="16"/>
              </w:rPr>
              <w:t>Wildfire</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1999-05-06</w:t>
            </w:r>
          </w:p>
        </w:tc>
        <w:tc>
          <w:tcPr>
            <w:tcW w:type="dxa" w:w="1037"/>
          </w:tcPr>
          <w:p>
            <w:pPr>
              <w:spacing w:after="0"/>
              <w:jc w:val="left"/>
            </w:pPr>
            <w:r>
              <w:rPr>
                <w:sz w:val="16"/>
              </w:rPr>
              <w:t>1999-05-04</w:t>
            </w:r>
          </w:p>
        </w:tc>
        <w:tc>
          <w:tcPr>
            <w:tcW w:type="dxa" w:w="1037"/>
          </w:tcPr>
          <w:p>
            <w:pPr>
              <w:spacing w:after="0"/>
              <w:jc w:val="left"/>
            </w:pPr>
            <w:r>
              <w:rPr>
                <w:sz w:val="16"/>
              </w:rPr>
              <w:t>DR-1274-TX</w:t>
            </w:r>
          </w:p>
        </w:tc>
        <w:tc>
          <w:tcPr>
            <w:tcW w:type="dxa" w:w="1347"/>
          </w:tcPr>
          <w:p>
            <w:pPr>
              <w:spacing w:after="0"/>
              <w:jc w:val="left"/>
            </w:pPr>
            <w:r>
              <w:rPr>
                <w:sz w:val="16"/>
              </w:rPr>
              <w:t>Major disaster</w:t>
            </w:r>
          </w:p>
        </w:tc>
        <w:tc>
          <w:tcPr>
            <w:tcW w:type="dxa" w:w="2502"/>
          </w:tcPr>
          <w:p>
            <w:pPr>
              <w:spacing w:after="0"/>
              <w:jc w:val="left"/>
            </w:pPr>
            <w:r>
              <w:rPr>
                <w:sz w:val="16"/>
              </w:rPr>
              <w:t>TX, TORNADO 5/4/99</w:t>
            </w:r>
          </w:p>
        </w:tc>
        <w:tc>
          <w:tcPr>
            <w:tcW w:type="dxa" w:w="4114"/>
          </w:tcPr>
          <w:p>
            <w:pPr>
              <w:spacing w:after="0"/>
              <w:jc w:val="left"/>
            </w:pPr>
            <w:r>
              <w:rPr>
                <w:sz w:val="16"/>
              </w:rPr>
              <w:t>Tornado</w:t>
            </w:r>
          </w:p>
        </w:tc>
        <w:tc>
          <w:tcPr>
            <w:tcW w:type="dxa" w:w="1416"/>
          </w:tcPr>
          <w:p>
            <w:pPr>
              <w:spacing w:after="0"/>
              <w:jc w:val="right"/>
            </w:pPr>
            <w:r>
              <w:rPr>
                <w:sz w:val="16"/>
              </w:rPr>
              <w:t>PA not declared for this county</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47"/>
          </w:tcPr>
          <w:p>
            <w:pPr>
              <w:spacing w:after="0"/>
              <w:jc w:val="left"/>
            </w:pPr>
            <w:r>
              <w:rPr>
                <w:sz w:val="16"/>
              </w:rPr>
              <w:t>Major disaster</w:t>
            </w:r>
          </w:p>
        </w:tc>
        <w:tc>
          <w:tcPr>
            <w:tcW w:type="dxa" w:w="2502"/>
          </w:tcPr>
          <w:p>
            <w:pPr>
              <w:spacing w:after="0"/>
              <w:jc w:val="left"/>
            </w:pPr>
            <w:r>
              <w:rPr>
                <w:sz w:val="16"/>
              </w:rPr>
              <w:t>TROPICAL STORM CHARLEY</w:t>
            </w:r>
          </w:p>
        </w:tc>
        <w:tc>
          <w:tcPr>
            <w:tcW w:type="dxa" w:w="4114"/>
          </w:tcPr>
          <w:p>
            <w:pPr>
              <w:spacing w:after="0"/>
              <w:jc w:val="left"/>
            </w:pPr>
            <w:r>
              <w:rPr>
                <w:sz w:val="16"/>
              </w:rPr>
              <w:t>Hurricane; Inland Flooding: designated for Hazard Mitigation only (no Public or Individual Assistance for this county); not counted</w:t>
            </w:r>
          </w:p>
        </w:tc>
        <w:tc>
          <w:tcPr>
            <w:tcW w:type="dxa" w:w="1416"/>
          </w:tcPr>
          <w:p>
            <w:pPr>
              <w:spacing w:after="0"/>
              <w:jc w:val="right"/>
            </w:pPr>
            <w:r>
              <w:rPr>
                <w:sz w:val="16"/>
              </w:rPr>
              <w:t>PA not declared for this county</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47"/>
          </w:tcPr>
          <w:p>
            <w:pPr>
              <w:spacing w:after="0"/>
              <w:jc w:val="left"/>
            </w:pPr>
            <w:r>
              <w:rPr>
                <w:sz w:val="16"/>
              </w:rPr>
              <w:t>Major disaster</w:t>
            </w:r>
          </w:p>
        </w:tc>
        <w:tc>
          <w:tcPr>
            <w:tcW w:type="dxa" w:w="2502"/>
          </w:tcPr>
          <w:p>
            <w:pPr>
              <w:spacing w:after="0"/>
              <w:jc w:val="left"/>
            </w:pPr>
            <w:r>
              <w:rPr>
                <w:sz w:val="16"/>
              </w:rPr>
              <w:t>SEVERE STORMS, TORNADOES &amp; FLOODING</w:t>
            </w:r>
          </w:p>
        </w:tc>
        <w:tc>
          <w:tcPr>
            <w:tcW w:type="dxa" w:w="4114"/>
          </w:tcPr>
          <w:p>
            <w:pPr>
              <w:spacing w:after="0"/>
              <w:jc w:val="left"/>
            </w:pPr>
            <w:r>
              <w:rPr>
                <w:sz w:val="16"/>
              </w:rPr>
              <w:t>Inland Flooding; Tornado</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47"/>
          </w:tcPr>
          <w:p>
            <w:pPr>
              <w:spacing w:after="0"/>
              <w:jc w:val="left"/>
            </w:pPr>
            <w:r>
              <w:rPr>
                <w:sz w:val="16"/>
              </w:rPr>
              <w:t>Major disaster</w:t>
            </w:r>
          </w:p>
        </w:tc>
        <w:tc>
          <w:tcPr>
            <w:tcW w:type="dxa" w:w="2502"/>
          </w:tcPr>
          <w:p>
            <w:pPr>
              <w:spacing w:after="0"/>
              <w:jc w:val="left"/>
            </w:pPr>
            <w:r>
              <w:rPr>
                <w:sz w:val="16"/>
              </w:rPr>
              <w:t>SEVERE STORMS, TORNADOES &amp; FLOODING</w:t>
            </w:r>
          </w:p>
        </w:tc>
        <w:tc>
          <w:tcPr>
            <w:tcW w:type="dxa" w:w="4114"/>
          </w:tcPr>
          <w:p>
            <w:pPr>
              <w:spacing w:after="0"/>
              <w:jc w:val="left"/>
            </w:pPr>
            <w:r>
              <w:rPr>
                <w:sz w:val="16"/>
              </w:rPr>
              <w:t>Inland Flooding; Tornado</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DR-393-TX</w:t>
            </w:r>
          </w:p>
        </w:tc>
        <w:tc>
          <w:tcPr>
            <w:tcW w:type="dxa" w:w="1347"/>
          </w:tcPr>
          <w:p>
            <w:pPr>
              <w:spacing w:after="0"/>
              <w:jc w:val="left"/>
            </w:pPr>
            <w:r>
              <w:rPr>
                <w:sz w:val="16"/>
              </w:rPr>
              <w:t>Major disaster</w:t>
            </w:r>
          </w:p>
        </w:tc>
        <w:tc>
          <w:tcPr>
            <w:tcW w:type="dxa" w:w="2502"/>
          </w:tcPr>
          <w:p>
            <w:pPr>
              <w:spacing w:after="0"/>
              <w:jc w:val="left"/>
            </w:pPr>
            <w:r>
              <w:rPr>
                <w:sz w:val="16"/>
              </w:rPr>
              <w:t>SEVERE STORMS &amp; FLOODING</w:t>
            </w:r>
          </w:p>
        </w:tc>
        <w:tc>
          <w:tcPr>
            <w:tcW w:type="dxa" w:w="4114"/>
          </w:tcPr>
          <w:p>
            <w:pPr>
              <w:spacing w:after="0"/>
              <w:jc w:val="left"/>
            </w:pPr>
            <w:r>
              <w:rPr>
                <w:sz w:val="16"/>
              </w:rPr>
              <w:t>Inland Flooding</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DR-320-TX</w:t>
            </w:r>
          </w:p>
        </w:tc>
        <w:tc>
          <w:tcPr>
            <w:tcW w:type="dxa" w:w="1347"/>
          </w:tcPr>
          <w:p>
            <w:pPr>
              <w:spacing w:after="0"/>
              <w:jc w:val="left"/>
            </w:pPr>
            <w:r>
              <w:rPr>
                <w:sz w:val="16"/>
              </w:rPr>
              <w:t>Major disaster</w:t>
            </w:r>
          </w:p>
        </w:tc>
        <w:tc>
          <w:tcPr>
            <w:tcW w:type="dxa" w:w="2502"/>
          </w:tcPr>
          <w:p>
            <w:pPr>
              <w:spacing w:after="0"/>
              <w:jc w:val="left"/>
            </w:pPr>
            <w:r>
              <w:rPr>
                <w:sz w:val="16"/>
              </w:rPr>
              <w:t>HEAVY RAINS &amp; FLOODING</w:t>
            </w:r>
          </w:p>
        </w:tc>
        <w:tc>
          <w:tcPr>
            <w:tcW w:type="dxa" w:w="4114"/>
          </w:tcPr>
          <w:p>
            <w:pPr>
              <w:spacing w:after="0"/>
              <w:jc w:val="left"/>
            </w:pPr>
            <w:r>
              <w:rPr>
                <w:sz w:val="16"/>
              </w:rPr>
              <w:t>Inland Flooding</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347"/>
          </w:tcPr>
          <w:p>
            <w:pPr>
              <w:spacing w:after="0"/>
              <w:jc w:val="left"/>
            </w:pPr>
            <w:r>
              <w:rPr>
                <w:sz w:val="16"/>
              </w:rPr>
              <w:t>Major disaster</w:t>
            </w:r>
          </w:p>
        </w:tc>
        <w:tc>
          <w:tcPr>
            <w:tcW w:type="dxa" w:w="2502"/>
          </w:tcPr>
          <w:p>
            <w:pPr>
              <w:spacing w:after="0"/>
              <w:jc w:val="left"/>
            </w:pPr>
            <w:r>
              <w:rPr>
                <w:sz w:val="16"/>
              </w:rPr>
              <w:t>SEVERE STORMS &amp; FLOODING</w:t>
            </w:r>
          </w:p>
        </w:tc>
        <w:tc>
          <w:tcPr>
            <w:tcW w:type="dxa" w:w="4114"/>
          </w:tcPr>
          <w:p>
            <w:pPr>
              <w:spacing w:after="0"/>
              <w:jc w:val="left"/>
            </w:pPr>
            <w:r>
              <w:rPr>
                <w:sz w:val="16"/>
              </w:rPr>
              <w:t>Inland Flooding</w:t>
            </w:r>
          </w:p>
        </w:tc>
        <w:tc>
          <w:tcPr>
            <w:tcW w:type="dxa" w:w="1416"/>
          </w:tcPr>
          <w:p>
            <w:pPr>
              <w:spacing w:after="0"/>
              <w:jc w:val="right"/>
            </w:pPr>
            <w:r>
              <w:rPr>
                <w:sz w:val="16"/>
              </w:rPr>
              <w:t>none found</w:t>
            </w:r>
          </w:p>
        </w:tc>
        <w:tc>
          <w:tcPr>
            <w:tcW w:type="dxa" w:w="732"/>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183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09"/>
        <w:gridCol w:w="1790"/>
        <w:gridCol w:w="1181"/>
        <w:gridCol w:w="2035"/>
        <w:gridCol w:w="716"/>
        <w:gridCol w:w="28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09"/>
            <w:shd w:val="clear" w:color="auto" w:fill="E8E8E8"/>
          </w:tcPr>
          <w:p>
            <w:pPr>
              <w:spacing w:after="0"/>
              <w:jc w:val="left"/>
            </w:pPr>
            <w:r>
              <w:rPr>
                <w:b/>
                <w:sz w:val="16"/>
              </w:rPr>
              <w:t>Magnitude or extent</w:t>
            </w:r>
          </w:p>
        </w:tc>
        <w:tc>
          <w:tcPr>
            <w:tcW w:type="dxa" w:w="17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5"/>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8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3309"/>
          </w:tcPr>
          <w:p>
            <w:pPr>
              <w:spacing w:after="0"/>
              <w:jc w:val="left"/>
            </w:pPr>
          </w:p>
        </w:tc>
        <w:tc>
          <w:tcPr>
            <w:tcW w:type="dxa" w:w="1790"/>
          </w:tcPr>
          <w:p>
            <w:pPr>
              <w:spacing w:after="0"/>
              <w:jc w:val="left"/>
            </w:pPr>
            <w:r>
              <w:rPr>
                <w:sz w:val="16"/>
              </w:rPr>
              <w:t>$0 property; $0 crops, reported for the zone (2026 dollars)</w:t>
            </w:r>
          </w:p>
        </w:tc>
        <w:tc>
          <w:tcPr>
            <w:tcW w:type="dxa" w:w="1181"/>
          </w:tcPr>
          <w:p>
            <w:pPr>
              <w:spacing w:after="0"/>
              <w:jc w:val="right"/>
            </w:pPr>
            <w:r>
              <w:rPr>
                <w:sz w:val="16"/>
              </w:rPr>
              <w:t>0, 0</w:t>
            </w:r>
          </w:p>
        </w:tc>
        <w:tc>
          <w:tcPr>
            <w:tcW w:type="dxa" w:w="2035"/>
          </w:tcPr>
          <w:p>
            <w:pPr>
              <w:spacing w:after="0"/>
              <w:jc w:val="left"/>
            </w:pPr>
            <w:r>
              <w:rPr>
                <w:sz w:val="16"/>
              </w:rPr>
              <w:t>NWS zone TXZ096 (RED RIVER), zone-level: may include parts of neighboring counties</w:t>
            </w:r>
          </w:p>
        </w:tc>
        <w:tc>
          <w:tcPr>
            <w:tcW w:type="dxa" w:w="716"/>
          </w:tcPr>
          <w:p>
            <w:pPr>
              <w:spacing w:after="0"/>
              <w:jc w:val="left"/>
            </w:pPr>
            <w:r>
              <w:rPr>
                <w:sz w:val="16"/>
              </w:rPr>
              <w:t>within last 5 years</w:t>
            </w:r>
          </w:p>
        </w:tc>
        <w:tc>
          <w:tcPr>
            <w:tcW w:type="dxa" w:w="28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2023-03-02</w:t>
            </w:r>
          </w:p>
        </w:tc>
        <w:tc>
          <w:tcPr>
            <w:tcW w:type="dxa" w:w="1215"/>
          </w:tcPr>
          <w:p>
            <w:pPr>
              <w:spacing w:after="0"/>
              <w:jc w:val="left"/>
            </w:pPr>
            <w:r>
              <w:rPr>
                <w:sz w:val="16"/>
              </w:rPr>
              <w:t>Thunderstorm Wind</w:t>
            </w:r>
          </w:p>
        </w:tc>
        <w:tc>
          <w:tcPr>
            <w:tcW w:type="dxa" w:w="3309"/>
          </w:tcPr>
          <w:p>
            <w:pPr>
              <w:spacing w:after="0"/>
              <w:jc w:val="left"/>
            </w:pPr>
            <w:r>
              <w:rPr>
                <w:sz w:val="16"/>
              </w:rPr>
              <w:t>78 kt (90 mph) estimated gust</w:t>
            </w:r>
          </w:p>
        </w:tc>
        <w:tc>
          <w:tcPr>
            <w:tcW w:type="dxa" w:w="1790"/>
          </w:tcPr>
          <w:p>
            <w:pPr>
              <w:spacing w:after="0"/>
              <w:jc w:val="left"/>
            </w:pPr>
            <w:r>
              <w:rPr>
                <w:sz w:val="16"/>
              </w:rPr>
              <w:t>$0 property; $0 crops (2023 dollars)</w:t>
            </w:r>
          </w:p>
        </w:tc>
        <w:tc>
          <w:tcPr>
            <w:tcW w:type="dxa" w:w="1181"/>
          </w:tcPr>
          <w:p>
            <w:pPr>
              <w:spacing w:after="0"/>
              <w:jc w:val="right"/>
            </w:pPr>
            <w:r>
              <w:rPr>
                <w:sz w:val="16"/>
              </w:rPr>
              <w:t>0, 0</w:t>
            </w:r>
          </w:p>
        </w:tc>
        <w:tc>
          <w:tcPr>
            <w:tcW w:type="dxa" w:w="2035"/>
          </w:tcPr>
          <w:p>
            <w:pPr>
              <w:spacing w:after="0"/>
              <w:jc w:val="left"/>
            </w:pPr>
            <w:r>
              <w:rPr>
                <w:sz w:val="16"/>
              </w:rPr>
              <w:t>MC COY</w:t>
            </w:r>
          </w:p>
        </w:tc>
        <w:tc>
          <w:tcPr>
            <w:tcW w:type="dxa" w:w="716"/>
          </w:tcPr>
          <w:p>
            <w:pPr>
              <w:spacing w:after="0"/>
              <w:jc w:val="left"/>
            </w:pPr>
            <w:r>
              <w:rPr>
                <w:sz w:val="16"/>
              </w:rPr>
              <w:t>within last 5 years</w:t>
            </w:r>
          </w:p>
        </w:tc>
        <w:tc>
          <w:tcPr>
            <w:tcW w:type="dxa" w:w="2829"/>
          </w:tcPr>
          <w:p>
            <w:pPr>
              <w:spacing w:after="0"/>
              <w:jc w:val="left"/>
            </w:pPr>
            <w:r>
              <w:rPr>
                <w:sz w:val="16"/>
              </w:rPr>
              <w:t>B1-c worst recorded: Thunderstorm Wind</w:t>
            </w:r>
          </w:p>
        </w:tc>
      </w:tr>
      <w:tr>
        <w:trPr>
          <w:cantSplit/>
        </w:trPr>
        <w:tc>
          <w:tcPr>
            <w:tcW w:type="dxa" w:w="1037"/>
          </w:tcPr>
          <w:p>
            <w:pPr>
              <w:spacing w:after="0"/>
              <w:jc w:val="left"/>
            </w:pPr>
            <w:r>
              <w:rPr>
                <w:sz w:val="16"/>
              </w:rPr>
              <w:t>2022-11-04</w:t>
            </w:r>
          </w:p>
        </w:tc>
        <w:tc>
          <w:tcPr>
            <w:tcW w:type="dxa" w:w="1215"/>
          </w:tcPr>
          <w:p>
            <w:pPr>
              <w:spacing w:after="0"/>
              <w:jc w:val="left"/>
            </w:pPr>
            <w:r>
              <w:rPr>
                <w:sz w:val="16"/>
              </w:rPr>
              <w:t>Tornado</w:t>
            </w:r>
          </w:p>
        </w:tc>
        <w:tc>
          <w:tcPr>
            <w:tcW w:type="dxa" w:w="3309"/>
          </w:tcPr>
          <w:p>
            <w:pPr>
              <w:spacing w:after="0"/>
              <w:jc w:val="left"/>
            </w:pPr>
            <w:r>
              <w:rPr>
                <w:sz w:val="16"/>
              </w:rPr>
              <w:t>EF4, 27.93 mi within this county, 1,056 yd wide</w:t>
            </w:r>
          </w:p>
        </w:tc>
        <w:tc>
          <w:tcPr>
            <w:tcW w:type="dxa" w:w="1790"/>
          </w:tcPr>
          <w:p>
            <w:pPr>
              <w:spacing w:after="0"/>
              <w:jc w:val="left"/>
            </w:pPr>
            <w:r>
              <w:rPr>
                <w:sz w:val="16"/>
              </w:rPr>
              <w:t>$2,000,000 property; $0 crops (2022 dollars)</w:t>
            </w:r>
          </w:p>
        </w:tc>
        <w:tc>
          <w:tcPr>
            <w:tcW w:type="dxa" w:w="1181"/>
          </w:tcPr>
          <w:p>
            <w:pPr>
              <w:spacing w:after="0"/>
              <w:jc w:val="right"/>
            </w:pPr>
            <w:r>
              <w:rPr>
                <w:sz w:val="16"/>
              </w:rPr>
              <w:t>0, 7</w:t>
            </w:r>
          </w:p>
        </w:tc>
        <w:tc>
          <w:tcPr>
            <w:tcW w:type="dxa" w:w="2035"/>
          </w:tcPr>
          <w:p>
            <w:pPr>
              <w:spacing w:after="0"/>
              <w:jc w:val="left"/>
            </w:pPr>
            <w:r>
              <w:rPr>
                <w:sz w:val="16"/>
              </w:rPr>
              <w:t>RUGBY to ACWORTH</w:t>
            </w:r>
          </w:p>
        </w:tc>
        <w:tc>
          <w:tcPr>
            <w:tcW w:type="dxa" w:w="716"/>
          </w:tcPr>
          <w:p>
            <w:pPr>
              <w:spacing w:after="0"/>
              <w:jc w:val="left"/>
            </w:pPr>
            <w:r>
              <w:rPr>
                <w:sz w:val="16"/>
              </w:rPr>
              <w:t>within last 5 years</w:t>
            </w: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2021-02-16</w:t>
            </w:r>
          </w:p>
        </w:tc>
        <w:tc>
          <w:tcPr>
            <w:tcW w:type="dxa" w:w="1215"/>
          </w:tcPr>
          <w:p>
            <w:pPr>
              <w:spacing w:after="0"/>
              <w:jc w:val="left"/>
            </w:pPr>
            <w:r>
              <w:rPr>
                <w:sz w:val="16"/>
              </w:rPr>
              <w:t>Winter Storm</w:t>
            </w:r>
          </w:p>
        </w:tc>
        <w:tc>
          <w:tcPr>
            <w:tcW w:type="dxa" w:w="3309"/>
          </w:tcPr>
          <w:p>
            <w:pPr>
              <w:spacing w:after="0"/>
              <w:jc w:val="left"/>
            </w:pPr>
          </w:p>
        </w:tc>
        <w:tc>
          <w:tcPr>
            <w:tcW w:type="dxa" w:w="1790"/>
          </w:tcPr>
          <w:p>
            <w:pPr>
              <w:spacing w:after="0"/>
              <w:jc w:val="left"/>
            </w:pPr>
            <w:r>
              <w:rPr>
                <w:sz w:val="16"/>
              </w:rPr>
              <w:t>$4,800,000 property; $0 crops, reported for the zone (2021 dollars)</w:t>
            </w:r>
          </w:p>
        </w:tc>
        <w:tc>
          <w:tcPr>
            <w:tcW w:type="dxa" w:w="1181"/>
          </w:tcPr>
          <w:p>
            <w:pPr>
              <w:spacing w:after="0"/>
              <w:jc w:val="right"/>
            </w:pPr>
            <w:r>
              <w:rPr>
                <w:sz w:val="16"/>
              </w:rPr>
              <w:t>0, 0</w:t>
            </w:r>
          </w:p>
        </w:tc>
        <w:tc>
          <w:tcPr>
            <w:tcW w:type="dxa" w:w="2035"/>
          </w:tcPr>
          <w:p>
            <w:pPr>
              <w:spacing w:after="0"/>
              <w:jc w:val="left"/>
            </w:pPr>
            <w:r>
              <w:rPr>
                <w:sz w:val="16"/>
              </w:rPr>
              <w:t>NWS zone TXZ096 (RED RIVER), zone-level: may include parts of neighboring counties</w:t>
            </w:r>
          </w:p>
        </w:tc>
        <w:tc>
          <w:tcPr>
            <w:tcW w:type="dxa" w:w="716"/>
          </w:tcPr>
          <w:p>
            <w:pPr>
              <w:spacing w:after="0"/>
              <w:jc w:val="left"/>
            </w:pPr>
          </w:p>
        </w:tc>
        <w:tc>
          <w:tcPr>
            <w:tcW w:type="dxa" w:w="28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2015-11-27</w:t>
            </w:r>
          </w:p>
        </w:tc>
        <w:tc>
          <w:tcPr>
            <w:tcW w:type="dxa" w:w="1215"/>
          </w:tcPr>
          <w:p>
            <w:pPr>
              <w:spacing w:after="0"/>
              <w:jc w:val="left"/>
            </w:pPr>
            <w:r>
              <w:rPr>
                <w:sz w:val="16"/>
              </w:rPr>
              <w:t>Flash Flood</w:t>
            </w:r>
          </w:p>
        </w:tc>
        <w:tc>
          <w:tcPr>
            <w:tcW w:type="dxa" w:w="3309"/>
          </w:tcPr>
          <w:p>
            <w:pPr>
              <w:spacing w:after="0"/>
              <w:jc w:val="left"/>
            </w:pPr>
          </w:p>
        </w:tc>
        <w:tc>
          <w:tcPr>
            <w:tcW w:type="dxa" w:w="1790"/>
          </w:tcPr>
          <w:p>
            <w:pPr>
              <w:spacing w:after="0"/>
              <w:jc w:val="left"/>
            </w:pPr>
            <w:r>
              <w:rPr>
                <w:sz w:val="16"/>
              </w:rPr>
              <w:t>$10,000 property; $0 crops (2015 dollars)</w:t>
            </w:r>
          </w:p>
        </w:tc>
        <w:tc>
          <w:tcPr>
            <w:tcW w:type="dxa" w:w="1181"/>
          </w:tcPr>
          <w:p>
            <w:pPr>
              <w:spacing w:after="0"/>
              <w:jc w:val="right"/>
            </w:pPr>
            <w:r>
              <w:rPr>
                <w:sz w:val="16"/>
              </w:rPr>
              <w:t>0, 0</w:t>
            </w:r>
          </w:p>
        </w:tc>
        <w:tc>
          <w:tcPr>
            <w:tcW w:type="dxa" w:w="2035"/>
          </w:tcPr>
          <w:p>
            <w:pPr>
              <w:spacing w:after="0"/>
              <w:jc w:val="left"/>
            </w:pPr>
            <w:r>
              <w:rPr>
                <w:sz w:val="16"/>
              </w:rPr>
              <w:t>BAGWELL</w:t>
            </w:r>
          </w:p>
        </w:tc>
        <w:tc>
          <w:tcPr>
            <w:tcW w:type="dxa" w:w="716"/>
          </w:tcPr>
          <w:p>
            <w:pPr>
              <w:spacing w:after="0"/>
              <w:jc w:val="left"/>
            </w:pPr>
          </w:p>
        </w:tc>
        <w:tc>
          <w:tcPr>
            <w:tcW w:type="dxa" w:w="28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2011-09-07</w:t>
            </w:r>
          </w:p>
        </w:tc>
        <w:tc>
          <w:tcPr>
            <w:tcW w:type="dxa" w:w="1215"/>
          </w:tcPr>
          <w:p>
            <w:pPr>
              <w:spacing w:after="0"/>
              <w:jc w:val="left"/>
            </w:pPr>
            <w:r>
              <w:rPr>
                <w:sz w:val="16"/>
              </w:rPr>
              <w:t>Wildfire</w:t>
            </w:r>
          </w:p>
        </w:tc>
        <w:tc>
          <w:tcPr>
            <w:tcW w:type="dxa" w:w="3309"/>
          </w:tcPr>
          <w:p>
            <w:pPr>
              <w:spacing w:after="0"/>
              <w:jc w:val="left"/>
            </w:pPr>
          </w:p>
        </w:tc>
        <w:tc>
          <w:tcPr>
            <w:tcW w:type="dxa" w:w="1790"/>
          </w:tcPr>
          <w:p>
            <w:pPr>
              <w:spacing w:after="0"/>
              <w:jc w:val="left"/>
            </w:pPr>
            <w:r>
              <w:rPr>
                <w:sz w:val="16"/>
              </w:rPr>
              <w:t>$200,000 property; crops not reported, reported for the zone (2011 dollars)</w:t>
            </w:r>
          </w:p>
        </w:tc>
        <w:tc>
          <w:tcPr>
            <w:tcW w:type="dxa" w:w="1181"/>
          </w:tcPr>
          <w:p>
            <w:pPr>
              <w:spacing w:after="0"/>
              <w:jc w:val="right"/>
            </w:pPr>
            <w:r>
              <w:rPr>
                <w:sz w:val="16"/>
              </w:rPr>
              <w:t>0, 0</w:t>
            </w:r>
          </w:p>
        </w:tc>
        <w:tc>
          <w:tcPr>
            <w:tcW w:type="dxa" w:w="2035"/>
          </w:tcPr>
          <w:p>
            <w:pPr>
              <w:spacing w:after="0"/>
              <w:jc w:val="left"/>
            </w:pPr>
            <w:r>
              <w:rPr>
                <w:sz w:val="16"/>
              </w:rPr>
              <w:t>NWS zone TXZ096 (RED RIVER), zone-level: may include parts of neighboring counties</w:t>
            </w:r>
          </w:p>
        </w:tc>
        <w:tc>
          <w:tcPr>
            <w:tcW w:type="dxa" w:w="716"/>
          </w:tcPr>
          <w:p>
            <w:pPr>
              <w:spacing w:after="0"/>
              <w:jc w:val="left"/>
            </w:pPr>
          </w:p>
        </w:tc>
        <w:tc>
          <w:tcPr>
            <w:tcW w:type="dxa" w:w="2829"/>
          </w:tcPr>
          <w:p>
            <w:pPr>
              <w:spacing w:after="0"/>
              <w:jc w:val="left"/>
            </w:pPr>
            <w:r>
              <w:rPr>
                <w:sz w:val="16"/>
              </w:rPr>
              <w:t>B1-c worst recorded: Wildfire</w:t>
            </w:r>
          </w:p>
        </w:tc>
      </w:tr>
      <w:tr>
        <w:trPr>
          <w:cantSplit/>
        </w:trPr>
        <w:tc>
          <w:tcPr>
            <w:tcW w:type="dxa" w:w="1037"/>
          </w:tcPr>
          <w:p>
            <w:pPr>
              <w:spacing w:after="0"/>
              <w:jc w:val="left"/>
            </w:pPr>
            <w:r>
              <w:rPr>
                <w:sz w:val="16"/>
              </w:rPr>
              <w:t>2011-06-01</w:t>
            </w:r>
          </w:p>
        </w:tc>
        <w:tc>
          <w:tcPr>
            <w:tcW w:type="dxa" w:w="1215"/>
          </w:tcPr>
          <w:p>
            <w:pPr>
              <w:spacing w:after="0"/>
              <w:jc w:val="left"/>
            </w:pPr>
            <w:r>
              <w:rPr>
                <w:sz w:val="16"/>
              </w:rPr>
              <w:t>Excessive Heat</w:t>
            </w:r>
          </w:p>
        </w:tc>
        <w:tc>
          <w:tcPr>
            <w:tcW w:type="dxa" w:w="3309"/>
          </w:tcPr>
          <w:p>
            <w:pPr>
              <w:spacing w:after="0"/>
              <w:jc w:val="left"/>
            </w:pPr>
          </w:p>
        </w:tc>
        <w:tc>
          <w:tcPr>
            <w:tcW w:type="dxa" w:w="1790"/>
          </w:tcPr>
          <w:p>
            <w:pPr>
              <w:spacing w:after="0"/>
              <w:jc w:val="left"/>
            </w:pPr>
            <w:r>
              <w:rPr>
                <w:sz w:val="16"/>
              </w:rPr>
              <w:t>$0 property; $0 crops, reported for the zone (2011 dollars)</w:t>
            </w:r>
          </w:p>
        </w:tc>
        <w:tc>
          <w:tcPr>
            <w:tcW w:type="dxa" w:w="1181"/>
          </w:tcPr>
          <w:p>
            <w:pPr>
              <w:spacing w:after="0"/>
              <w:jc w:val="right"/>
            </w:pPr>
            <w:r>
              <w:rPr>
                <w:sz w:val="16"/>
              </w:rPr>
              <w:t>0, 0</w:t>
            </w:r>
          </w:p>
        </w:tc>
        <w:tc>
          <w:tcPr>
            <w:tcW w:type="dxa" w:w="2035"/>
          </w:tcPr>
          <w:p>
            <w:pPr>
              <w:spacing w:after="0"/>
              <w:jc w:val="left"/>
            </w:pPr>
            <w:r>
              <w:rPr>
                <w:sz w:val="16"/>
              </w:rPr>
              <w:t>NWS zone TXZ096 (RED RIVER), zone-level: may include parts of neighboring counties</w:t>
            </w:r>
          </w:p>
        </w:tc>
        <w:tc>
          <w:tcPr>
            <w:tcW w:type="dxa" w:w="716"/>
          </w:tcPr>
          <w:p>
            <w:pPr>
              <w:spacing w:after="0"/>
              <w:jc w:val="left"/>
            </w:pPr>
          </w:p>
        </w:tc>
        <w:tc>
          <w:tcPr>
            <w:tcW w:type="dxa" w:w="2829"/>
          </w:tcPr>
          <w:p>
            <w:pPr>
              <w:spacing w:after="0"/>
              <w:jc w:val="left"/>
            </w:pPr>
            <w:r>
              <w:rPr>
                <w:sz w:val="16"/>
              </w:rPr>
              <w:t>B1-c worst recorded: Excessive Heat, Heat</w:t>
            </w:r>
          </w:p>
        </w:tc>
      </w:tr>
      <w:tr>
        <w:trPr>
          <w:cantSplit/>
        </w:trPr>
        <w:tc>
          <w:tcPr>
            <w:tcW w:type="dxa" w:w="1037"/>
          </w:tcPr>
          <w:p>
            <w:pPr>
              <w:spacing w:after="0"/>
              <w:jc w:val="left"/>
            </w:pPr>
            <w:r>
              <w:rPr>
                <w:sz w:val="16"/>
              </w:rPr>
              <w:t>2011-01-01</w:t>
            </w:r>
          </w:p>
        </w:tc>
        <w:tc>
          <w:tcPr>
            <w:tcW w:type="dxa" w:w="1215"/>
          </w:tcPr>
          <w:p>
            <w:pPr>
              <w:spacing w:after="0"/>
              <w:jc w:val="left"/>
            </w:pPr>
            <w:r>
              <w:rPr>
                <w:sz w:val="16"/>
              </w:rPr>
              <w:t>Drought</w:t>
            </w:r>
          </w:p>
        </w:tc>
        <w:tc>
          <w:tcPr>
            <w:tcW w:type="dxa" w:w="3309"/>
          </w:tcPr>
          <w:p>
            <w:pPr>
              <w:spacing w:after="0"/>
              <w:jc w:val="left"/>
            </w:pPr>
          </w:p>
        </w:tc>
        <w:tc>
          <w:tcPr>
            <w:tcW w:type="dxa" w:w="1790"/>
          </w:tcPr>
          <w:p>
            <w:pPr>
              <w:spacing w:after="0"/>
              <w:jc w:val="left"/>
            </w:pPr>
            <w:r>
              <w:rPr>
                <w:sz w:val="16"/>
              </w:rPr>
              <w:t>$0 property; crops not reported, reported for the zone (2011 dollars)</w:t>
            </w:r>
          </w:p>
        </w:tc>
        <w:tc>
          <w:tcPr>
            <w:tcW w:type="dxa" w:w="1181"/>
          </w:tcPr>
          <w:p>
            <w:pPr>
              <w:spacing w:after="0"/>
              <w:jc w:val="right"/>
            </w:pPr>
            <w:r>
              <w:rPr>
                <w:sz w:val="16"/>
              </w:rPr>
              <w:t>0, 0</w:t>
            </w:r>
          </w:p>
        </w:tc>
        <w:tc>
          <w:tcPr>
            <w:tcW w:type="dxa" w:w="2035"/>
          </w:tcPr>
          <w:p>
            <w:pPr>
              <w:spacing w:after="0"/>
              <w:jc w:val="left"/>
            </w:pPr>
            <w:r>
              <w:rPr>
                <w:sz w:val="16"/>
              </w:rPr>
              <w:t>NWS zone TXZ096 (RED RIVER), zone-level: may include parts of neighboring counties</w:t>
            </w:r>
          </w:p>
        </w:tc>
        <w:tc>
          <w:tcPr>
            <w:tcW w:type="dxa" w:w="716"/>
          </w:tcPr>
          <w:p>
            <w:pPr>
              <w:spacing w:after="0"/>
              <w:jc w:val="left"/>
            </w:pPr>
          </w:p>
        </w:tc>
        <w:tc>
          <w:tcPr>
            <w:tcW w:type="dxa" w:w="2829"/>
          </w:tcPr>
          <w:p>
            <w:pPr>
              <w:spacing w:after="0"/>
              <w:jc w:val="left"/>
            </w:pPr>
            <w:r>
              <w:rPr>
                <w:sz w:val="16"/>
              </w:rPr>
              <w:t>B1-c worst recorded: Drought</w:t>
            </w:r>
          </w:p>
        </w:tc>
      </w:tr>
      <w:tr>
        <w:trPr>
          <w:cantSplit/>
        </w:trPr>
        <w:tc>
          <w:tcPr>
            <w:tcW w:type="dxa" w:w="1037"/>
          </w:tcPr>
          <w:p>
            <w:pPr>
              <w:spacing w:after="0"/>
              <w:jc w:val="left"/>
            </w:pPr>
            <w:r>
              <w:rPr>
                <w:sz w:val="16"/>
              </w:rPr>
              <w:t>2000-12-12</w:t>
            </w:r>
          </w:p>
        </w:tc>
        <w:tc>
          <w:tcPr>
            <w:tcW w:type="dxa" w:w="1215"/>
          </w:tcPr>
          <w:p>
            <w:pPr>
              <w:spacing w:after="0"/>
              <w:jc w:val="left"/>
            </w:pPr>
            <w:r>
              <w:rPr>
                <w:sz w:val="16"/>
              </w:rPr>
              <w:t>Ice Storm</w:t>
            </w:r>
          </w:p>
        </w:tc>
        <w:tc>
          <w:tcPr>
            <w:tcW w:type="dxa" w:w="3309"/>
          </w:tcPr>
          <w:p>
            <w:pPr>
              <w:spacing w:after="0"/>
              <w:jc w:val="left"/>
            </w:pPr>
          </w:p>
        </w:tc>
        <w:tc>
          <w:tcPr>
            <w:tcW w:type="dxa" w:w="1790"/>
          </w:tcPr>
          <w:p>
            <w:pPr>
              <w:spacing w:after="0"/>
              <w:jc w:val="left"/>
            </w:pPr>
            <w:r>
              <w:rPr>
                <w:sz w:val="16"/>
              </w:rPr>
              <w:t>$123,000,000 property; crops not reported, reported for the zone (2000 dollars)</w:t>
            </w:r>
          </w:p>
        </w:tc>
        <w:tc>
          <w:tcPr>
            <w:tcW w:type="dxa" w:w="1181"/>
          </w:tcPr>
          <w:p>
            <w:pPr>
              <w:spacing w:after="0"/>
              <w:jc w:val="right"/>
            </w:pPr>
            <w:r>
              <w:rPr>
                <w:sz w:val="16"/>
              </w:rPr>
              <w:t>0, 0</w:t>
            </w:r>
          </w:p>
        </w:tc>
        <w:tc>
          <w:tcPr>
            <w:tcW w:type="dxa" w:w="2035"/>
          </w:tcPr>
          <w:p>
            <w:pPr>
              <w:spacing w:after="0"/>
              <w:jc w:val="left"/>
            </w:pPr>
            <w:r>
              <w:rPr>
                <w:sz w:val="16"/>
              </w:rPr>
              <w:t>NWS zone TXZ096 (RED RIVER), zone-level: may include parts of neighboring counties</w:t>
            </w:r>
          </w:p>
        </w:tc>
        <w:tc>
          <w:tcPr>
            <w:tcW w:type="dxa" w:w="716"/>
          </w:tcPr>
          <w:p>
            <w:pPr>
              <w:spacing w:after="0"/>
              <w:jc w:val="left"/>
            </w:pPr>
          </w:p>
        </w:tc>
        <w:tc>
          <w:tcPr>
            <w:tcW w:type="dxa" w:w="2829"/>
          </w:tcPr>
          <w:p>
            <w:pPr>
              <w:spacing w:after="0"/>
              <w:jc w:val="left"/>
            </w:pPr>
            <w:r>
              <w:rPr>
                <w:sz w:val="16"/>
              </w:rPr>
              <w:t>B1-c worst recorded: Ice Storm</w:t>
            </w:r>
          </w:p>
        </w:tc>
      </w:tr>
      <w:tr>
        <w:trPr>
          <w:cantSplit/>
        </w:trPr>
        <w:tc>
          <w:tcPr>
            <w:tcW w:type="dxa" w:w="1037"/>
          </w:tcPr>
          <w:p>
            <w:pPr>
              <w:spacing w:after="0"/>
              <w:jc w:val="left"/>
            </w:pPr>
            <w:r>
              <w:rPr>
                <w:sz w:val="16"/>
              </w:rPr>
              <w:t>1999-05-04</w:t>
            </w:r>
          </w:p>
        </w:tc>
        <w:tc>
          <w:tcPr>
            <w:tcW w:type="dxa" w:w="1215"/>
          </w:tcPr>
          <w:p>
            <w:pPr>
              <w:spacing w:after="0"/>
              <w:jc w:val="left"/>
            </w:pPr>
            <w:r>
              <w:rPr>
                <w:sz w:val="16"/>
              </w:rPr>
              <w:t>Tornado</w:t>
            </w:r>
          </w:p>
        </w:tc>
        <w:tc>
          <w:tcPr>
            <w:tcW w:type="dxa" w:w="3309"/>
          </w:tcPr>
          <w:p>
            <w:pPr>
              <w:spacing w:after="0"/>
              <w:jc w:val="left"/>
            </w:pPr>
            <w:r>
              <w:rPr>
                <w:sz w:val="16"/>
              </w:rPr>
              <w:t>F2, 1.8 mi within this county, 100 yd wide</w:t>
            </w:r>
          </w:p>
        </w:tc>
        <w:tc>
          <w:tcPr>
            <w:tcW w:type="dxa" w:w="1790"/>
          </w:tcPr>
          <w:p>
            <w:pPr>
              <w:spacing w:after="0"/>
              <w:jc w:val="left"/>
            </w:pPr>
            <w:r>
              <w:rPr>
                <w:sz w:val="16"/>
              </w:rPr>
              <w:t>$600,000 property; crops not reported (1999 dollars)</w:t>
            </w:r>
          </w:p>
        </w:tc>
        <w:tc>
          <w:tcPr>
            <w:tcW w:type="dxa" w:w="1181"/>
          </w:tcPr>
          <w:p>
            <w:pPr>
              <w:spacing w:after="0"/>
              <w:jc w:val="right"/>
            </w:pPr>
            <w:r>
              <w:rPr>
                <w:sz w:val="16"/>
              </w:rPr>
              <w:t>0, 7</w:t>
            </w:r>
          </w:p>
        </w:tc>
        <w:tc>
          <w:tcPr>
            <w:tcW w:type="dxa" w:w="2035"/>
          </w:tcPr>
          <w:p>
            <w:pPr>
              <w:spacing w:after="0"/>
              <w:jc w:val="left"/>
            </w:pPr>
            <w:r>
              <w:rPr>
                <w:sz w:val="16"/>
              </w:rPr>
              <w:t>CLARKSVILLE</w:t>
            </w:r>
          </w:p>
        </w:tc>
        <w:tc>
          <w:tcPr>
            <w:tcW w:type="dxa" w:w="716"/>
          </w:tcPr>
          <w:p>
            <w:pPr>
              <w:spacing w:after="0"/>
              <w:jc w:val="left"/>
            </w:pP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1984-03-27</w:t>
            </w:r>
          </w:p>
        </w:tc>
        <w:tc>
          <w:tcPr>
            <w:tcW w:type="dxa" w:w="1215"/>
          </w:tcPr>
          <w:p>
            <w:pPr>
              <w:spacing w:after="0"/>
              <w:jc w:val="left"/>
            </w:pPr>
            <w:r>
              <w:rPr>
                <w:sz w:val="16"/>
              </w:rPr>
              <w:t>Hail</w:t>
            </w:r>
          </w:p>
        </w:tc>
        <w:tc>
          <w:tcPr>
            <w:tcW w:type="dxa" w:w="3309"/>
          </w:tcPr>
          <w:p>
            <w:pPr>
              <w:spacing w:after="0"/>
              <w:jc w:val="left"/>
            </w:pPr>
            <w:r>
              <w:rPr>
                <w:sz w:val="16"/>
              </w:rPr>
              <w:t>2.75 in</w:t>
            </w:r>
          </w:p>
        </w:tc>
        <w:tc>
          <w:tcPr>
            <w:tcW w:type="dxa" w:w="1790"/>
          </w:tcPr>
          <w:p>
            <w:pPr>
              <w:spacing w:after="0"/>
              <w:jc w:val="left"/>
            </w:pPr>
            <w:r>
              <w:rPr>
                <w:sz w:val="16"/>
              </w:rPr>
              <w:t>damage not recorded (pre-1996 record)</w:t>
            </w:r>
          </w:p>
        </w:tc>
        <w:tc>
          <w:tcPr>
            <w:tcW w:type="dxa" w:w="1181"/>
          </w:tcPr>
          <w:p>
            <w:pPr>
              <w:spacing w:after="0"/>
              <w:jc w:val="right"/>
            </w:pPr>
            <w:r>
              <w:rPr>
                <w:sz w:val="16"/>
              </w:rPr>
              <w:t>0, 0</w:t>
            </w:r>
          </w:p>
        </w:tc>
        <w:tc>
          <w:tcPr>
            <w:tcW w:type="dxa" w:w="2035"/>
          </w:tcPr>
          <w:p>
            <w:pPr>
              <w:spacing w:after="0"/>
              <w:jc w:val="left"/>
            </w:pPr>
            <w:r>
              <w:rPr>
                <w:sz w:val="16"/>
              </w:rPr>
              <w:t>location not recorded</w:t>
            </w:r>
          </w:p>
        </w:tc>
        <w:tc>
          <w:tcPr>
            <w:tcW w:type="dxa" w:w="716"/>
          </w:tcPr>
          <w:p>
            <w:pPr>
              <w:spacing w:after="0"/>
              <w:jc w:val="left"/>
            </w:pPr>
          </w:p>
        </w:tc>
        <w:tc>
          <w:tcPr>
            <w:tcW w:type="dxa" w:w="2829"/>
          </w:tcPr>
          <w:p>
            <w:pPr>
              <w:spacing w:after="0"/>
              <w:jc w:val="left"/>
            </w:pPr>
            <w:r>
              <w:rPr>
                <w:sz w:val="16"/>
              </w:rPr>
              <w:t>B1-c worst recorded: Hail</w:t>
            </w:r>
          </w:p>
        </w:tc>
      </w:tr>
      <w:tr>
        <w:trPr>
          <w:cantSplit/>
        </w:trPr>
        <w:tc>
          <w:tcPr>
            <w:tcW w:type="dxa" w:w="1037"/>
          </w:tcPr>
          <w:p>
            <w:pPr>
              <w:spacing w:after="0"/>
              <w:jc w:val="left"/>
            </w:pPr>
            <w:r>
              <w:rPr>
                <w:sz w:val="16"/>
              </w:rPr>
              <w:t>1982-04-02</w:t>
            </w:r>
          </w:p>
        </w:tc>
        <w:tc>
          <w:tcPr>
            <w:tcW w:type="dxa" w:w="1215"/>
          </w:tcPr>
          <w:p>
            <w:pPr>
              <w:spacing w:after="0"/>
              <w:jc w:val="left"/>
            </w:pPr>
            <w:r>
              <w:rPr>
                <w:sz w:val="16"/>
              </w:rPr>
              <w:t>Tornado</w:t>
            </w:r>
          </w:p>
        </w:tc>
        <w:tc>
          <w:tcPr>
            <w:tcW w:type="dxa" w:w="3309"/>
          </w:tcPr>
          <w:p>
            <w:pPr>
              <w:spacing w:after="0"/>
              <w:jc w:val="left"/>
            </w:pPr>
            <w:r>
              <w:rPr>
                <w:sz w:val="16"/>
              </w:rPr>
              <w:t>F4, 6 mi path length (records before 1996 may include the whole path; rating and listing come from the county where the tornado began), 250 yd wide</w:t>
            </w:r>
          </w:p>
        </w:tc>
        <w:tc>
          <w:tcPr>
            <w:tcW w:type="dxa" w:w="1790"/>
          </w:tcPr>
          <w:p>
            <w:pPr>
              <w:spacing w:after="0"/>
              <w:jc w:val="left"/>
            </w:pPr>
            <w:r>
              <w:rPr>
                <w:sz w:val="16"/>
              </w:rPr>
              <w:t>$25,000,000 property; crops not recorded (1982 dollars)</w:t>
            </w:r>
          </w:p>
        </w:tc>
        <w:tc>
          <w:tcPr>
            <w:tcW w:type="dxa" w:w="1181"/>
          </w:tcPr>
          <w:p>
            <w:pPr>
              <w:spacing w:after="0"/>
              <w:jc w:val="right"/>
            </w:pPr>
            <w:r>
              <w:rPr>
                <w:sz w:val="16"/>
              </w:rPr>
              <w:t>0, 0</w:t>
            </w:r>
          </w:p>
        </w:tc>
        <w:tc>
          <w:tcPr>
            <w:tcW w:type="dxa" w:w="2035"/>
          </w:tcPr>
          <w:p>
            <w:pPr>
              <w:spacing w:after="0"/>
              <w:jc w:val="left"/>
            </w:pPr>
            <w:r>
              <w:rPr>
                <w:sz w:val="16"/>
              </w:rPr>
              <w:t>location not recorded</w:t>
            </w:r>
          </w:p>
        </w:tc>
        <w:tc>
          <w:tcPr>
            <w:tcW w:type="dxa" w:w="716"/>
          </w:tcPr>
          <w:p>
            <w:pPr>
              <w:spacing w:after="0"/>
              <w:jc w:val="left"/>
            </w:pPr>
          </w:p>
        </w:tc>
        <w:tc>
          <w:tcPr>
            <w:tcW w:type="dxa" w:w="2829"/>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45"/>
        <w:gridCol w:w="1521"/>
        <w:gridCol w:w="1503"/>
        <w:gridCol w:w="1037"/>
        <w:gridCol w:w="197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w:t>
            </w:r>
          </w:p>
        </w:tc>
        <w:tc>
          <w:tcPr>
            <w:tcW w:type="dxa" w:w="1449"/>
          </w:tcPr>
          <w:p>
            <w:pPr>
              <w:spacing w:after="0"/>
              <w:jc w:val="left"/>
            </w:pPr>
            <w:r>
              <w:rPr>
                <w:sz w:val="16"/>
              </w:rPr>
              <w:t>event-days per year</w:t>
            </w:r>
          </w:p>
        </w:tc>
        <w:tc>
          <w:tcPr>
            <w:tcW w:type="dxa" w:w="1572"/>
          </w:tcPr>
          <w:p>
            <w:pPr>
              <w:spacing w:after="0"/>
              <w:jc w:val="left"/>
            </w:pPr>
            <w:r>
              <w:rPr>
                <w:sz w:val="16"/>
              </w:rPr>
              <w:t>about 1 days per year</w:t>
            </w:r>
          </w:p>
        </w:tc>
        <w:tc>
          <w:tcPr>
            <w:tcW w:type="dxa" w:w="1037"/>
          </w:tcPr>
          <w:p>
            <w:pPr>
              <w:spacing w:after="0"/>
              <w:jc w:val="left"/>
            </w:pPr>
            <w:r>
              <w:rPr>
                <w:sz w:val="16"/>
              </w:rPr>
              <w:t>Likely</w:t>
            </w:r>
          </w:p>
        </w:tc>
        <w:tc>
          <w:tcPr>
            <w:tcW w:type="dxa" w:w="1745"/>
          </w:tcPr>
          <w:p>
            <w:pPr>
              <w:spacing w:after="0"/>
              <w:jc w:val="left"/>
            </w:pPr>
            <w:r>
              <w:rPr>
                <w:sz w:val="16"/>
              </w:rPr>
              <w:t>event-days in 5 of 30 years, 1996 to 2025 (16.7%)</w:t>
            </w:r>
          </w:p>
        </w:tc>
        <w:tc>
          <w:tcPr>
            <w:tcW w:type="dxa" w:w="1521"/>
          </w:tcPr>
          <w:p>
            <w:pPr>
              <w:spacing w:after="0"/>
              <w:jc w:val="right"/>
            </w:pPr>
            <w:r>
              <w:rPr>
                <w:sz w:val="16"/>
              </w:rPr>
              <w:t>19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35</w:t>
            </w:r>
          </w:p>
        </w:tc>
        <w:tc>
          <w:tcPr>
            <w:tcW w:type="dxa" w:w="1449"/>
          </w:tcPr>
          <w:p>
            <w:pPr>
              <w:spacing w:after="0"/>
              <w:jc w:val="left"/>
            </w:pPr>
            <w:r>
              <w:rPr>
                <w:sz w:val="16"/>
              </w:rPr>
              <w:t>event-days per year</w:t>
            </w:r>
          </w:p>
        </w:tc>
        <w:tc>
          <w:tcPr>
            <w:tcW w:type="dxa" w:w="1572"/>
          </w:tcPr>
          <w:p>
            <w:pPr>
              <w:spacing w:after="0"/>
              <w:jc w:val="left"/>
            </w:pPr>
            <w:r>
              <w:rPr>
                <w:sz w:val="16"/>
              </w:rPr>
              <w:t>about 35 days per year</w:t>
            </w:r>
          </w:p>
        </w:tc>
        <w:tc>
          <w:tcPr>
            <w:tcW w:type="dxa" w:w="1037"/>
          </w:tcPr>
          <w:p>
            <w:pPr>
              <w:spacing w:after="0"/>
              <w:jc w:val="left"/>
            </w:pPr>
            <w:r>
              <w:rPr>
                <w:sz w:val="16"/>
              </w:rPr>
              <w:t>Likely</w:t>
            </w:r>
          </w:p>
        </w:tc>
        <w:tc>
          <w:tcPr>
            <w:tcW w:type="dxa" w:w="1745"/>
          </w:tcPr>
          <w:p>
            <w:pPr>
              <w:spacing w:after="0"/>
              <w:jc w:val="left"/>
            </w:pPr>
            <w:r>
              <w:rPr>
                <w:sz w:val="16"/>
              </w:rPr>
              <w:t>event-days in 14 of 30 years, 1996 to 2025 (46.7%)</w:t>
            </w:r>
          </w:p>
        </w:tc>
        <w:tc>
          <w:tcPr>
            <w:tcW w:type="dxa" w:w="1521"/>
          </w:tcPr>
          <w:p>
            <w:pPr>
              <w:spacing w:after="0"/>
              <w:jc w:val="right"/>
            </w:pPr>
            <w:r>
              <w:rPr>
                <w:sz w:val="16"/>
              </w:rPr>
              <w:t>1,246</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35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0.00157</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0.157%</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4.87</w:t>
            </w:r>
          </w:p>
        </w:tc>
        <w:tc>
          <w:tcPr>
            <w:tcW w:type="dxa" w:w="1449"/>
          </w:tcPr>
          <w:p>
            <w:pPr>
              <w:spacing w:after="0"/>
              <w:jc w:val="left"/>
            </w:pPr>
            <w:r>
              <w:rPr>
                <w:sz w:val="16"/>
              </w:rPr>
              <w:t>events per year</w:t>
            </w:r>
          </w:p>
        </w:tc>
        <w:tc>
          <w:tcPr>
            <w:tcW w:type="dxa" w:w="1572"/>
          </w:tcPr>
          <w:p>
            <w:pPr>
              <w:spacing w:after="0"/>
              <w:jc w:val="left"/>
            </w:pPr>
            <w:r>
              <w:rPr>
                <w:sz w:val="16"/>
              </w:rPr>
              <w:t>about 4.87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185.1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18.1</w:t>
            </w:r>
          </w:p>
        </w:tc>
        <w:tc>
          <w:tcPr>
            <w:tcW w:type="dxa" w:w="1449"/>
          </w:tcPr>
          <w:p>
            <w:pPr>
              <w:spacing w:after="0"/>
              <w:jc w:val="left"/>
            </w:pPr>
            <w:r>
              <w:rPr>
                <w:sz w:val="16"/>
              </w:rPr>
              <w:t>event-days per year</w:t>
            </w:r>
          </w:p>
        </w:tc>
        <w:tc>
          <w:tcPr>
            <w:tcW w:type="dxa" w:w="1572"/>
          </w:tcPr>
          <w:p>
            <w:pPr>
              <w:spacing w:after="0"/>
              <w:jc w:val="left"/>
            </w:pPr>
            <w:r>
              <w:rPr>
                <w:sz w:val="16"/>
              </w:rPr>
              <w:t>about 18.1 days per year</w:t>
            </w:r>
          </w:p>
        </w:tc>
        <w:tc>
          <w:tcPr>
            <w:tcW w:type="dxa" w:w="1037"/>
          </w:tcPr>
          <w:p>
            <w:pPr>
              <w:spacing w:after="0"/>
              <w:jc w:val="left"/>
            </w:pPr>
            <w:r>
              <w:rPr>
                <w:sz w:val="16"/>
              </w:rPr>
              <w:t>Likely</w:t>
            </w:r>
          </w:p>
        </w:tc>
        <w:tc>
          <w:tcPr>
            <w:tcW w:type="dxa" w:w="1745"/>
          </w:tcPr>
          <w:p>
            <w:pPr>
              <w:spacing w:after="0"/>
              <w:jc w:val="left"/>
            </w:pPr>
            <w:r>
              <w:rPr>
                <w:sz w:val="16"/>
              </w:rPr>
              <w:t>event-days in 12 of 30 years, 1996 to 2025 (40%)</w:t>
            </w:r>
          </w:p>
        </w:tc>
        <w:tc>
          <w:tcPr>
            <w:tcW w:type="dxa" w:w="1521"/>
          </w:tcPr>
          <w:p>
            <w:pPr>
              <w:spacing w:after="0"/>
              <w:jc w:val="right"/>
            </w:pPr>
            <w:r>
              <w:rPr>
                <w:sz w:val="16"/>
              </w:rPr>
              <w:t>306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18.1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0.0136</w:t>
            </w:r>
          </w:p>
        </w:tc>
        <w:tc>
          <w:tcPr>
            <w:tcW w:type="dxa" w:w="1449"/>
          </w:tcPr>
          <w:p>
            <w:pPr>
              <w:spacing w:after="0"/>
              <w:jc w:val="left"/>
            </w:pPr>
            <w:r>
              <w:rPr>
                <w:sz w:val="16"/>
              </w:rPr>
              <w:t>events per year</w:t>
            </w:r>
          </w:p>
        </w:tc>
        <w:tc>
          <w:tcPr>
            <w:tcW w:type="dxa" w:w="1572"/>
          </w:tcPr>
          <w:p>
            <w:pPr>
              <w:spacing w:after="0"/>
              <w:jc w:val="left"/>
            </w:pPr>
            <w:r>
              <w:rPr>
                <w:sz w:val="16"/>
              </w:rPr>
              <w:t>about 1 in 73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4</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1.16</w:t>
            </w:r>
          </w:p>
        </w:tc>
        <w:tc>
          <w:tcPr>
            <w:tcW w:type="dxa" w:w="1449"/>
          </w:tcPr>
          <w:p>
            <w:pPr>
              <w:spacing w:after="0"/>
              <w:jc w:val="left"/>
            </w:pPr>
            <w:r>
              <w:rPr>
                <w:sz w:val="16"/>
              </w:rPr>
              <w:t>event-days per year</w:t>
            </w:r>
          </w:p>
        </w:tc>
        <w:tc>
          <w:tcPr>
            <w:tcW w:type="dxa" w:w="1572"/>
          </w:tcPr>
          <w:p>
            <w:pPr>
              <w:spacing w:after="0"/>
              <w:jc w:val="left"/>
            </w:pPr>
            <w:r>
              <w:rPr>
                <w:sz w:val="16"/>
              </w:rPr>
              <w:t>about 1.16 days per year</w:t>
            </w:r>
          </w:p>
        </w:tc>
        <w:tc>
          <w:tcPr>
            <w:tcW w:type="dxa" w:w="1037"/>
          </w:tcPr>
          <w:p>
            <w:pPr>
              <w:spacing w:after="0"/>
              <w:jc w:val="left"/>
            </w:pPr>
            <w:r>
              <w:rPr>
                <w:sz w:val="16"/>
              </w:rPr>
              <w:t>Likely</w:t>
            </w:r>
          </w:p>
        </w:tc>
        <w:tc>
          <w:tcPr>
            <w:tcW w:type="dxa" w:w="1745"/>
          </w:tcPr>
          <w:p>
            <w:pPr>
              <w:spacing w:after="0"/>
              <w:jc w:val="left"/>
            </w:pPr>
            <w:r>
              <w:rPr>
                <w:sz w:val="16"/>
              </w:rPr>
              <w:t>event-days in 4 of 30 years, 1996 to 2025 (13.3%)</w:t>
            </w:r>
          </w:p>
        </w:tc>
        <w:tc>
          <w:tcPr>
            <w:tcW w:type="dxa" w:w="1521"/>
          </w:tcPr>
          <w:p>
            <w:pPr>
              <w:spacing w:after="0"/>
              <w:jc w:val="right"/>
            </w:pPr>
            <w:r>
              <w:rPr>
                <w:sz w:val="16"/>
              </w:rPr>
              <w:t>78</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1.16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1.11</w:t>
            </w:r>
          </w:p>
        </w:tc>
        <w:tc>
          <w:tcPr>
            <w:tcW w:type="dxa" w:w="1449"/>
          </w:tcPr>
          <w:p>
            <w:pPr>
              <w:spacing w:after="0"/>
              <w:jc w:val="left"/>
            </w:pPr>
            <w:r>
              <w:rPr>
                <w:sz w:val="16"/>
              </w:rPr>
              <w:t>event-days per year</w:t>
            </w:r>
          </w:p>
        </w:tc>
        <w:tc>
          <w:tcPr>
            <w:tcW w:type="dxa" w:w="1572"/>
          </w:tcPr>
          <w:p>
            <w:pPr>
              <w:spacing w:after="0"/>
              <w:jc w:val="left"/>
            </w:pPr>
            <w:r>
              <w:rPr>
                <w:sz w:val="16"/>
              </w:rPr>
              <w:t>about 1.11 days per year</w:t>
            </w:r>
          </w:p>
        </w:tc>
        <w:tc>
          <w:tcPr>
            <w:tcW w:type="dxa" w:w="1037"/>
          </w:tcPr>
          <w:p>
            <w:pPr>
              <w:spacing w:after="0"/>
              <w:jc w:val="left"/>
            </w:pPr>
            <w:r>
              <w:rPr>
                <w:sz w:val="16"/>
              </w:rPr>
              <w:t>Likely</w:t>
            </w:r>
          </w:p>
        </w:tc>
        <w:tc>
          <w:tcPr>
            <w:tcW w:type="dxa" w:w="1745"/>
          </w:tcPr>
          <w:p>
            <w:pPr>
              <w:spacing w:after="0"/>
              <w:jc w:val="left"/>
            </w:pPr>
            <w:r>
              <w:rPr>
                <w:sz w:val="16"/>
              </w:rPr>
              <w:t>event-days in 15 of 30 years, 1996 to 2025 (50%)</w:t>
            </w:r>
          </w:p>
        </w:tc>
        <w:tc>
          <w:tcPr>
            <w:tcW w:type="dxa" w:w="1521"/>
          </w:tcPr>
          <w:p>
            <w:pPr>
              <w:spacing w:after="0"/>
              <w:jc w:val="right"/>
            </w:pPr>
            <w:r>
              <w:rPr>
                <w:sz w:val="16"/>
              </w:rPr>
              <w:t>31</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0.164</w:t>
            </w:r>
          </w:p>
        </w:tc>
        <w:tc>
          <w:tcPr>
            <w:tcW w:type="dxa" w:w="1449"/>
          </w:tcPr>
          <w:p>
            <w:pPr>
              <w:spacing w:after="0"/>
              <w:jc w:val="left"/>
            </w:pPr>
            <w:r>
              <w:rPr>
                <w:sz w:val="16"/>
              </w:rPr>
              <w:t>events per year (modeled)</w:t>
            </w:r>
          </w:p>
        </w:tc>
        <w:tc>
          <w:tcPr>
            <w:tcW w:type="dxa" w:w="1572"/>
          </w:tcPr>
          <w:p>
            <w:pPr>
              <w:spacing w:after="0"/>
              <w:jc w:val="left"/>
            </w:pPr>
            <w:r>
              <w:rPr>
                <w:sz w:val="16"/>
              </w:rPr>
              <w:t>about 1 in 6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60.3</w:t>
            </w:r>
          </w:p>
        </w:tc>
        <w:tc>
          <w:tcPr>
            <w:tcW w:type="dxa" w:w="1449"/>
          </w:tcPr>
          <w:p>
            <w:pPr>
              <w:spacing w:after="0"/>
              <w:jc w:val="left"/>
            </w:pPr>
            <w:r>
              <w:rPr>
                <w:sz w:val="16"/>
              </w:rPr>
              <w:t>days per year with a strike</w:t>
            </w:r>
          </w:p>
        </w:tc>
        <w:tc>
          <w:tcPr>
            <w:tcW w:type="dxa" w:w="1572"/>
          </w:tcPr>
          <w:p>
            <w:pPr>
              <w:spacing w:after="0"/>
              <w:jc w:val="left"/>
            </w:pPr>
            <w:r>
              <w:rPr>
                <w:sz w:val="16"/>
              </w:rPr>
              <w:t>about 60.3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3.83</w:t>
            </w:r>
          </w:p>
        </w:tc>
        <w:tc>
          <w:tcPr>
            <w:tcW w:type="dxa" w:w="1449"/>
          </w:tcPr>
          <w:p>
            <w:pPr>
              <w:spacing w:after="0"/>
              <w:jc w:val="left"/>
            </w:pPr>
            <w:r>
              <w:rPr>
                <w:sz w:val="16"/>
              </w:rPr>
              <w:t>events per year</w:t>
            </w:r>
          </w:p>
        </w:tc>
        <w:tc>
          <w:tcPr>
            <w:tcW w:type="dxa" w:w="1572"/>
          </w:tcPr>
          <w:p>
            <w:pPr>
              <w:spacing w:after="0"/>
              <w:jc w:val="left"/>
            </w:pPr>
            <w:r>
              <w:rPr>
                <w:sz w:val="16"/>
              </w:rPr>
              <w:t>about 3.83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146</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0.717</w:t>
            </w:r>
          </w:p>
        </w:tc>
        <w:tc>
          <w:tcPr>
            <w:tcW w:type="dxa" w:w="1449"/>
          </w:tcPr>
          <w:p>
            <w:pPr>
              <w:spacing w:after="0"/>
              <w:jc w:val="left"/>
            </w:pPr>
            <w:r>
              <w:rPr>
                <w:sz w:val="16"/>
              </w:rPr>
              <w:t>events per year</w:t>
            </w:r>
          </w:p>
        </w:tc>
        <w:tc>
          <w:tcPr>
            <w:tcW w:type="dxa" w:w="1572"/>
          </w:tcPr>
          <w:p>
            <w:pPr>
              <w:spacing w:after="0"/>
              <w:jc w:val="left"/>
            </w:pPr>
            <w:r>
              <w:rPr>
                <w:sz w:val="16"/>
              </w:rPr>
              <w:t>about 0.72 per year</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0.00255</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0.255%</w:t>
            </w:r>
          </w:p>
        </w:tc>
        <w:tc>
          <w:tcPr>
            <w:tcW w:type="dxa" w:w="1037"/>
          </w:tcPr>
          <w:p>
            <w:pPr>
              <w:spacing w:after="0"/>
              <w:jc w:val="left"/>
            </w:pPr>
            <w:r>
              <w:rPr>
                <w:sz w:val="16"/>
              </w:rPr>
              <w:t>Possible</w:t>
            </w:r>
          </w:p>
        </w:tc>
        <w:tc>
          <w:tcPr>
            <w:tcW w:type="dxa" w:w="1745"/>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4.16</w:t>
            </w:r>
          </w:p>
        </w:tc>
        <w:tc>
          <w:tcPr>
            <w:tcW w:type="dxa" w:w="1449"/>
          </w:tcPr>
          <w:p>
            <w:pPr>
              <w:spacing w:after="0"/>
              <w:jc w:val="left"/>
            </w:pPr>
            <w:r>
              <w:rPr>
                <w:sz w:val="16"/>
              </w:rPr>
              <w:t>event-days per year</w:t>
            </w:r>
          </w:p>
        </w:tc>
        <w:tc>
          <w:tcPr>
            <w:tcW w:type="dxa" w:w="1572"/>
          </w:tcPr>
          <w:p>
            <w:pPr>
              <w:spacing w:after="0"/>
              <w:jc w:val="left"/>
            </w:pPr>
            <w:r>
              <w:rPr>
                <w:sz w:val="16"/>
              </w:rPr>
              <w:t>about 4.16 days per year</w:t>
            </w:r>
          </w:p>
        </w:tc>
        <w:tc>
          <w:tcPr>
            <w:tcW w:type="dxa" w:w="1037"/>
          </w:tcPr>
          <w:p>
            <w:pPr>
              <w:spacing w:after="0"/>
              <w:jc w:val="left"/>
            </w:pPr>
            <w:r>
              <w:rPr>
                <w:sz w:val="16"/>
              </w:rPr>
              <w:t>Likely</w:t>
            </w:r>
          </w:p>
        </w:tc>
        <w:tc>
          <w:tcPr>
            <w:tcW w:type="dxa" w:w="1745"/>
          </w:tcPr>
          <w:p>
            <w:pPr>
              <w:spacing w:after="0"/>
              <w:jc w:val="left"/>
            </w:pPr>
            <w:r>
              <w:rPr>
                <w:sz w:val="16"/>
              </w:rPr>
              <w:t>event-days in 17 of 30 years, 1996 to 2025 (56.7%)</w:t>
            </w:r>
          </w:p>
        </w:tc>
        <w:tc>
          <w:tcPr>
            <w:tcW w:type="dxa" w:w="1521"/>
          </w:tcPr>
          <w:p>
            <w:pPr>
              <w:spacing w:after="0"/>
              <w:jc w:val="right"/>
            </w:pPr>
            <w:r>
              <w:rPr>
                <w:sz w:val="16"/>
              </w:rPr>
              <w:t>79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105</w:t>
            </w:r>
          </w:p>
        </w:tc>
        <w:tc>
          <w:tcPr>
            <w:tcW w:type="dxa" w:w="1476"/>
          </w:tcPr>
          <w:p>
            <w:pPr>
              <w:spacing w:after="0"/>
              <w:jc w:val="right"/>
            </w:pPr>
            <w:r>
              <w:rPr>
                <w:sz w:val="16"/>
              </w:rPr>
              <w:t>30</w:t>
            </w:r>
          </w:p>
        </w:tc>
        <w:tc>
          <w:tcPr>
            <w:tcW w:type="dxa" w:w="1476"/>
          </w:tcPr>
          <w:p>
            <w:pPr>
              <w:spacing w:after="0"/>
              <w:jc w:val="right"/>
            </w:pPr>
            <w:r>
              <w:rPr>
                <w:sz w:val="16"/>
              </w:rPr>
              <w:t>3.5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62.3</w:t>
            </w:r>
          </w:p>
        </w:tc>
        <w:tc>
          <w:tcPr>
            <w:tcW w:type="dxa" w:w="701"/>
          </w:tcPr>
          <w:p>
            <w:pPr>
              <w:spacing w:after="0"/>
              <w:jc w:val="right"/>
            </w:pPr>
            <w:r>
              <w:rPr>
                <w:sz w:val="16"/>
              </w:rPr>
              <w:t>70.7</w:t>
            </w:r>
          </w:p>
        </w:tc>
        <w:tc>
          <w:tcPr>
            <w:tcW w:type="dxa" w:w="668"/>
          </w:tcPr>
          <w:p>
            <w:pPr>
              <w:spacing w:after="0"/>
              <w:jc w:val="right"/>
            </w:pPr>
            <w:r>
              <w:rPr>
                <w:sz w:val="16"/>
              </w:rPr>
              <w:t>75.9</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92.4</w:t>
            </w:r>
          </w:p>
        </w:tc>
        <w:tc>
          <w:tcPr>
            <w:tcW w:type="dxa" w:w="701"/>
          </w:tcPr>
          <w:p>
            <w:pPr>
              <w:spacing w:after="0"/>
              <w:jc w:val="right"/>
            </w:pPr>
            <w:r>
              <w:rPr>
                <w:sz w:val="16"/>
              </w:rPr>
              <w:t>96.5</w:t>
            </w:r>
          </w:p>
        </w:tc>
        <w:tc>
          <w:tcPr>
            <w:tcW w:type="dxa" w:w="668"/>
          </w:tcPr>
          <w:p>
            <w:pPr>
              <w:spacing w:after="0"/>
              <w:jc w:val="right"/>
            </w:pPr>
            <w:r>
              <w:rPr>
                <w:sz w:val="16"/>
              </w:rPr>
              <w:t>98.2</w:t>
            </w:r>
          </w:p>
        </w:tc>
        <w:tc>
          <w:tcPr>
            <w:tcW w:type="dxa" w:w="2909"/>
          </w:tcPr>
          <w:p>
            <w:pPr>
              <w:spacing w:after="0"/>
              <w:jc w:val="left"/>
            </w:pPr>
            <w:r>
              <w:rPr>
                <w:sz w:val="16"/>
              </w:rPr>
              <w:t>Relatively High 1, Relatively Moderate 4</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26.8</w:t>
            </w:r>
          </w:p>
        </w:tc>
        <w:tc>
          <w:tcPr>
            <w:tcW w:type="dxa" w:w="701"/>
          </w:tcPr>
          <w:p>
            <w:pPr>
              <w:spacing w:after="0"/>
              <w:jc w:val="right"/>
            </w:pPr>
            <w:r>
              <w:rPr>
                <w:sz w:val="16"/>
              </w:rPr>
              <w:t>47.3</w:t>
            </w:r>
          </w:p>
        </w:tc>
        <w:tc>
          <w:tcPr>
            <w:tcW w:type="dxa" w:w="668"/>
          </w:tcPr>
          <w:p>
            <w:pPr>
              <w:spacing w:after="0"/>
              <w:jc w:val="right"/>
            </w:pPr>
            <w:r>
              <w:rPr>
                <w:sz w:val="16"/>
              </w:rPr>
              <w:t>57.2</w:t>
            </w:r>
          </w:p>
        </w:tc>
        <w:tc>
          <w:tcPr>
            <w:tcW w:type="dxa" w:w="2909"/>
          </w:tcPr>
          <w:p>
            <w:pPr>
              <w:spacing w:after="0"/>
              <w:jc w:val="left"/>
            </w:pPr>
            <w:r>
              <w:rPr>
                <w:sz w:val="16"/>
              </w:rPr>
              <w:t>Relatively Low 3,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78.4</w:t>
            </w:r>
          </w:p>
        </w:tc>
        <w:tc>
          <w:tcPr>
            <w:tcW w:type="dxa" w:w="701"/>
          </w:tcPr>
          <w:p>
            <w:pPr>
              <w:spacing w:after="0"/>
              <w:jc w:val="right"/>
            </w:pPr>
            <w:r>
              <w:rPr>
                <w:sz w:val="16"/>
              </w:rPr>
              <w:t>88.7</w:t>
            </w:r>
          </w:p>
        </w:tc>
        <w:tc>
          <w:tcPr>
            <w:tcW w:type="dxa" w:w="668"/>
          </w:tcPr>
          <w:p>
            <w:pPr>
              <w:spacing w:after="0"/>
              <w:jc w:val="right"/>
            </w:pPr>
            <w:r>
              <w:rPr>
                <w:sz w:val="16"/>
              </w:rPr>
              <w:t>89.9</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68.8</w:t>
            </w:r>
          </w:p>
        </w:tc>
        <w:tc>
          <w:tcPr>
            <w:tcW w:type="dxa" w:w="701"/>
          </w:tcPr>
          <w:p>
            <w:pPr>
              <w:spacing w:after="0"/>
              <w:jc w:val="right"/>
            </w:pPr>
            <w:r>
              <w:rPr>
                <w:sz w:val="16"/>
              </w:rPr>
              <w:t>77.5</w:t>
            </w:r>
          </w:p>
        </w:tc>
        <w:tc>
          <w:tcPr>
            <w:tcW w:type="dxa" w:w="668"/>
          </w:tcPr>
          <w:p>
            <w:pPr>
              <w:spacing w:after="0"/>
              <w:jc w:val="right"/>
            </w:pPr>
            <w:r>
              <w:rPr>
                <w:sz w:val="16"/>
              </w:rPr>
              <w:t>83.1</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48.6</w:t>
            </w:r>
          </w:p>
        </w:tc>
        <w:tc>
          <w:tcPr>
            <w:tcW w:type="dxa" w:w="701"/>
          </w:tcPr>
          <w:p>
            <w:pPr>
              <w:spacing w:after="0"/>
              <w:jc w:val="right"/>
            </w:pPr>
            <w:r>
              <w:rPr>
                <w:sz w:val="16"/>
              </w:rPr>
              <w:t>50.7</w:t>
            </w:r>
          </w:p>
        </w:tc>
        <w:tc>
          <w:tcPr>
            <w:tcW w:type="dxa" w:w="668"/>
          </w:tcPr>
          <w:p>
            <w:pPr>
              <w:spacing w:after="0"/>
              <w:jc w:val="right"/>
            </w:pPr>
            <w:r>
              <w:rPr>
                <w:sz w:val="16"/>
              </w:rPr>
              <w:t>54.3</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100.0</w:t>
            </w:r>
          </w:p>
        </w:tc>
        <w:tc>
          <w:tcPr>
            <w:tcW w:type="dxa" w:w="701"/>
          </w:tcPr>
          <w:p>
            <w:pPr>
              <w:spacing w:after="0"/>
              <w:jc w:val="right"/>
            </w:pPr>
            <w:r>
              <w:rPr>
                <w:sz w:val="16"/>
              </w:rPr>
              <w:t>100.0</w:t>
            </w:r>
          </w:p>
        </w:tc>
        <w:tc>
          <w:tcPr>
            <w:tcW w:type="dxa" w:w="668"/>
          </w:tcPr>
          <w:p>
            <w:pPr>
              <w:spacing w:after="0"/>
              <w:jc w:val="right"/>
            </w:pPr>
            <w:r>
              <w:rPr>
                <w:sz w:val="16"/>
              </w:rPr>
              <w:t>100.0</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5.8</w:t>
            </w:r>
          </w:p>
        </w:tc>
        <w:tc>
          <w:tcPr>
            <w:tcW w:type="dxa" w:w="701"/>
          </w:tcPr>
          <w:p>
            <w:pPr>
              <w:spacing w:after="0"/>
              <w:jc w:val="right"/>
            </w:pPr>
            <w:r>
              <w:rPr>
                <w:sz w:val="16"/>
              </w:rPr>
              <w:t>19.9</w:t>
            </w:r>
          </w:p>
        </w:tc>
        <w:tc>
          <w:tcPr>
            <w:tcW w:type="dxa" w:w="668"/>
          </w:tcPr>
          <w:p>
            <w:pPr>
              <w:spacing w:after="0"/>
              <w:jc w:val="right"/>
            </w:pPr>
            <w:r>
              <w:rPr>
                <w:sz w:val="16"/>
              </w:rPr>
              <w:t>25.1</w:t>
            </w:r>
          </w:p>
        </w:tc>
        <w:tc>
          <w:tcPr>
            <w:tcW w:type="dxa" w:w="2909"/>
          </w:tcPr>
          <w:p>
            <w:pPr>
              <w:spacing w:after="0"/>
              <w:jc w:val="left"/>
            </w:pPr>
            <w:r>
              <w:rPr>
                <w:sz w:val="16"/>
              </w:rPr>
              <w:t>Relatively Low 3, Very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29.7</w:t>
            </w:r>
          </w:p>
        </w:tc>
        <w:tc>
          <w:tcPr>
            <w:tcW w:type="dxa" w:w="701"/>
          </w:tcPr>
          <w:p>
            <w:pPr>
              <w:spacing w:after="0"/>
              <w:jc w:val="right"/>
            </w:pPr>
            <w:r>
              <w:rPr>
                <w:sz w:val="16"/>
              </w:rPr>
              <w:t>50.4</w:t>
            </w:r>
          </w:p>
        </w:tc>
        <w:tc>
          <w:tcPr>
            <w:tcW w:type="dxa" w:w="668"/>
          </w:tcPr>
          <w:p>
            <w:pPr>
              <w:spacing w:after="0"/>
              <w:jc w:val="right"/>
            </w:pPr>
            <w:r>
              <w:rPr>
                <w:sz w:val="16"/>
              </w:rPr>
              <w:t>58.3</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61.2</w:t>
            </w:r>
          </w:p>
        </w:tc>
        <w:tc>
          <w:tcPr>
            <w:tcW w:type="dxa" w:w="701"/>
          </w:tcPr>
          <w:p>
            <w:pPr>
              <w:spacing w:after="0"/>
              <w:jc w:val="right"/>
            </w:pPr>
            <w:r>
              <w:rPr>
                <w:sz w:val="16"/>
              </w:rPr>
              <w:t>72.5</w:t>
            </w:r>
          </w:p>
        </w:tc>
        <w:tc>
          <w:tcPr>
            <w:tcW w:type="dxa" w:w="668"/>
          </w:tcPr>
          <w:p>
            <w:pPr>
              <w:spacing w:after="0"/>
              <w:jc w:val="right"/>
            </w:pPr>
            <w:r>
              <w:rPr>
                <w:sz w:val="16"/>
              </w:rPr>
              <w:t>79.1</w:t>
            </w:r>
          </w:p>
        </w:tc>
        <w:tc>
          <w:tcPr>
            <w:tcW w:type="dxa" w:w="2909"/>
          </w:tcPr>
          <w:p>
            <w:pPr>
              <w:spacing w:after="0"/>
              <w:jc w:val="left"/>
            </w:pPr>
            <w:r>
              <w:rPr>
                <w:sz w:val="16"/>
              </w:rPr>
              <w:t>Relatively High 1,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71.1</w:t>
            </w:r>
          </w:p>
        </w:tc>
        <w:tc>
          <w:tcPr>
            <w:tcW w:type="dxa" w:w="701"/>
          </w:tcPr>
          <w:p>
            <w:pPr>
              <w:spacing w:after="0"/>
              <w:jc w:val="right"/>
            </w:pPr>
            <w:r>
              <w:rPr>
                <w:sz w:val="16"/>
              </w:rPr>
              <w:t>85.6</w:t>
            </w:r>
          </w:p>
        </w:tc>
        <w:tc>
          <w:tcPr>
            <w:tcW w:type="dxa" w:w="668"/>
          </w:tcPr>
          <w:p>
            <w:pPr>
              <w:spacing w:after="0"/>
              <w:jc w:val="right"/>
            </w:pPr>
            <w:r>
              <w:rPr>
                <w:sz w:val="16"/>
              </w:rPr>
              <w:t>88.3</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87.5</w:t>
            </w:r>
          </w:p>
        </w:tc>
        <w:tc>
          <w:tcPr>
            <w:tcW w:type="dxa" w:w="701"/>
          </w:tcPr>
          <w:p>
            <w:pPr>
              <w:spacing w:after="0"/>
              <w:jc w:val="right"/>
            </w:pPr>
            <w:r>
              <w:rPr>
                <w:sz w:val="16"/>
              </w:rPr>
              <w:t>95.5</w:t>
            </w:r>
          </w:p>
        </w:tc>
        <w:tc>
          <w:tcPr>
            <w:tcW w:type="dxa" w:w="668"/>
          </w:tcPr>
          <w:p>
            <w:pPr>
              <w:spacing w:after="0"/>
              <w:jc w:val="right"/>
            </w:pPr>
            <w:r>
              <w:rPr>
                <w:sz w:val="16"/>
              </w:rPr>
              <w:t>97.2</w:t>
            </w:r>
          </w:p>
        </w:tc>
        <w:tc>
          <w:tcPr>
            <w:tcW w:type="dxa" w:w="2909"/>
          </w:tcPr>
          <w:p>
            <w:pPr>
              <w:spacing w:after="0"/>
              <w:jc w:val="left"/>
            </w:pPr>
            <w:r>
              <w:rPr>
                <w:sz w:val="16"/>
              </w:rPr>
              <w:t>Very High 3,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67.4</w:t>
            </w:r>
          </w:p>
        </w:tc>
        <w:tc>
          <w:tcPr>
            <w:tcW w:type="dxa" w:w="701"/>
          </w:tcPr>
          <w:p>
            <w:pPr>
              <w:spacing w:after="0"/>
              <w:jc w:val="right"/>
            </w:pPr>
            <w:r>
              <w:rPr>
                <w:sz w:val="16"/>
              </w:rPr>
              <w:t>85.8</w:t>
            </w:r>
          </w:p>
        </w:tc>
        <w:tc>
          <w:tcPr>
            <w:tcW w:type="dxa" w:w="668"/>
          </w:tcPr>
          <w:p>
            <w:pPr>
              <w:spacing w:after="0"/>
              <w:jc w:val="right"/>
            </w:pPr>
            <w:r>
              <w:rPr>
                <w:sz w:val="16"/>
              </w:rPr>
              <w:t>88.0</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48.1</w:t>
            </w:r>
          </w:p>
        </w:tc>
        <w:tc>
          <w:tcPr>
            <w:tcW w:type="dxa" w:w="701"/>
          </w:tcPr>
          <w:p>
            <w:pPr>
              <w:spacing w:after="0"/>
              <w:jc w:val="right"/>
            </w:pPr>
            <w:r>
              <w:rPr>
                <w:sz w:val="16"/>
              </w:rPr>
              <w:t>65.2</w:t>
            </w:r>
          </w:p>
        </w:tc>
        <w:tc>
          <w:tcPr>
            <w:tcW w:type="dxa" w:w="668"/>
          </w:tcPr>
          <w:p>
            <w:pPr>
              <w:spacing w:after="0"/>
              <w:jc w:val="right"/>
            </w:pPr>
            <w:r>
              <w:rPr>
                <w:sz w:val="16"/>
              </w:rPr>
              <w:t>67.3</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38"/>
        <w:gridCol w:w="881"/>
        <w:gridCol w:w="3196"/>
        <w:gridCol w:w="2733"/>
        <w:gridCol w:w="1923"/>
        <w:gridCol w:w="2501"/>
        <w:gridCol w:w="840"/>
      </w:tblGrid>
      <w:tr>
        <w:trPr>
          <w:cantSplit/>
          <w:tblHeader/>
        </w:trPr>
        <w:tc>
          <w:tcPr>
            <w:tcW w:type="dxa" w:w="2038"/>
            <w:shd w:val="clear" w:color="auto" w:fill="E8E8E8"/>
          </w:tcPr>
          <w:p>
            <w:pPr>
              <w:spacing w:after="0"/>
              <w:jc w:val="left"/>
            </w:pPr>
            <w:r>
              <w:rPr>
                <w:b/>
                <w:sz w:val="16"/>
              </w:rPr>
              <w:t>Member</w:t>
            </w:r>
          </w:p>
        </w:tc>
        <w:tc>
          <w:tcPr>
            <w:tcW w:type="dxa" w:w="881"/>
            <w:shd w:val="clear" w:color="auto" w:fill="E8E8E8"/>
          </w:tcPr>
          <w:p>
            <w:pPr>
              <w:spacing w:after="0"/>
              <w:jc w:val="left"/>
            </w:pPr>
            <w:r>
              <w:rPr>
                <w:b/>
                <w:sz w:val="16"/>
              </w:rPr>
              <w:t>Type</w:t>
            </w:r>
          </w:p>
        </w:tc>
        <w:tc>
          <w:tcPr>
            <w:tcW w:type="dxa" w:w="3196"/>
            <w:shd w:val="clear" w:color="auto" w:fill="E8E8E8"/>
          </w:tcPr>
          <w:p>
            <w:pPr>
              <w:spacing w:after="0"/>
              <w:jc w:val="left"/>
            </w:pPr>
            <w:r>
              <w:rPr>
                <w:b/>
                <w:sz w:val="16"/>
              </w:rPr>
              <w:t>Plan status</w:t>
            </w:r>
          </w:p>
        </w:tc>
        <w:tc>
          <w:tcPr>
            <w:tcW w:type="dxa" w:w="27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0"/>
            <w:shd w:val="clear" w:color="auto" w:fill="E8E8E8"/>
          </w:tcPr>
          <w:p>
            <w:pPr>
              <w:spacing w:after="0"/>
              <w:jc w:val="left"/>
            </w:pPr>
            <w:r>
              <w:rPr>
                <w:b/>
                <w:sz w:val="16"/>
              </w:rPr>
              <w:t>Notes</w:t>
            </w:r>
          </w:p>
        </w:tc>
      </w:tr>
      <w:tr>
        <w:trPr>
          <w:cantSplit/>
        </w:trPr>
        <w:tc>
          <w:tcPr>
            <w:tcW w:type="dxa" w:w="2038"/>
          </w:tcPr>
          <w:p>
            <w:pPr>
              <w:spacing w:after="0"/>
              <w:jc w:val="left"/>
            </w:pPr>
            <w:r>
              <w:rPr>
                <w:sz w:val="16"/>
              </w:rPr>
              <w:t>Red River County</w:t>
            </w:r>
          </w:p>
        </w:tc>
        <w:tc>
          <w:tcPr>
            <w:tcW w:type="dxa" w:w="881"/>
          </w:tcPr>
          <w:p>
            <w:pPr>
              <w:spacing w:after="0"/>
              <w:jc w:val="left"/>
            </w:pPr>
            <w:r>
              <w:rPr>
                <w:sz w:val="16"/>
              </w:rPr>
              <w:t>County</w:t>
            </w:r>
          </w:p>
        </w:tc>
        <w:tc>
          <w:tcPr>
            <w:tcW w:type="dxa" w:w="3196"/>
          </w:tcPr>
          <w:p>
            <w:pPr>
              <w:spacing w:after="0"/>
              <w:jc w:val="left"/>
            </w:pPr>
            <w:r>
              <w:rPr>
                <w:sz w:val="16"/>
              </w:rPr>
              <w:t>No approved plan on record</w:t>
            </w:r>
          </w:p>
        </w:tc>
        <w:tc>
          <w:tcPr>
            <w:tcW w:type="dxa" w:w="2733"/>
          </w:tcPr>
          <w:p>
            <w:pPr>
              <w:spacing w:after="0"/>
              <w:jc w:val="right"/>
            </w:pPr>
            <w:r>
              <w:rPr>
                <w:sz w:val="16"/>
              </w:rPr>
              <w:t>FMA RL 0, SRL 0; any 0</w:t>
            </w:r>
          </w:p>
        </w:tc>
        <w:tc>
          <w:tcPr>
            <w:tcW w:type="dxa" w:w="1923"/>
          </w:tcPr>
          <w:p>
            <w:pPr>
              <w:spacing w:after="0"/>
              <w:jc w:val="right"/>
            </w:pPr>
            <w:r>
              <w:rPr>
                <w:sz w:val="16"/>
              </w:rPr>
              <w:t>$4,042,141.67</w:t>
            </w:r>
          </w:p>
        </w:tc>
        <w:tc>
          <w:tcPr>
            <w:tcW w:type="dxa" w:w="2501"/>
          </w:tcPr>
          <w:p>
            <w:pPr>
              <w:spacing w:after="0"/>
              <w:jc w:val="right"/>
            </w:pPr>
            <w:r>
              <w:rPr>
                <w:sz w:val="16"/>
              </w:rPr>
              <w:t>0; no approved plan</w:t>
            </w:r>
          </w:p>
        </w:tc>
        <w:tc>
          <w:tcPr>
            <w:tcW w:type="dxa" w:w="840"/>
          </w:tcPr>
          <w:p>
            <w:pPr>
              <w:spacing w:after="0"/>
              <w:jc w:val="left"/>
            </w:pPr>
          </w:p>
        </w:tc>
      </w:tr>
      <w:tr>
        <w:trPr>
          <w:cantSplit/>
        </w:trPr>
        <w:tc>
          <w:tcPr>
            <w:tcW w:type="dxa" w:w="2038"/>
          </w:tcPr>
          <w:p>
            <w:pPr>
              <w:spacing w:after="0"/>
              <w:jc w:val="left"/>
            </w:pPr>
            <w:r>
              <w:rPr>
                <w:sz w:val="16"/>
              </w:rPr>
              <w:t>Avery town</w:t>
            </w:r>
          </w:p>
        </w:tc>
        <w:tc>
          <w:tcPr>
            <w:tcW w:type="dxa" w:w="881"/>
          </w:tcPr>
          <w:p>
            <w:pPr>
              <w:spacing w:after="0"/>
              <w:jc w:val="left"/>
            </w:pPr>
            <w:r>
              <w:rPr>
                <w:sz w:val="16"/>
              </w:rPr>
              <w:t>Town</w:t>
            </w:r>
          </w:p>
        </w:tc>
        <w:tc>
          <w:tcPr>
            <w:tcW w:type="dxa" w:w="3196"/>
          </w:tcPr>
          <w:p>
            <w:pPr>
              <w:spacing w:after="0"/>
              <w:jc w:val="left"/>
            </w:pPr>
            <w:r>
              <w:rPr>
                <w:sz w:val="16"/>
              </w:rPr>
              <w:t>No approved plan on record</w:t>
            </w:r>
          </w:p>
        </w:tc>
        <w:tc>
          <w:tcPr>
            <w:tcW w:type="dxa" w:w="2733"/>
          </w:tcPr>
          <w:p>
            <w:pPr>
              <w:spacing w:after="0"/>
              <w:jc w:val="right"/>
            </w:pPr>
            <w:r>
              <w:rPr>
                <w:sz w:val="16"/>
              </w:rPr>
              <w:t>FMA RL 0, SRL 0; any 0</w:t>
            </w:r>
          </w:p>
        </w:tc>
        <w:tc>
          <w:tcPr>
            <w:tcW w:type="dxa" w:w="1923"/>
          </w:tcPr>
          <w:p>
            <w:pPr>
              <w:spacing w:after="0"/>
              <w:jc w:val="right"/>
            </w:pPr>
            <w:r>
              <w:rPr>
                <w:sz w:val="16"/>
              </w:rPr>
              <w:t>$41,981.36</w:t>
            </w:r>
          </w:p>
        </w:tc>
        <w:tc>
          <w:tcPr>
            <w:tcW w:type="dxa" w:w="2501"/>
          </w:tcPr>
          <w:p>
            <w:pPr>
              <w:spacing w:after="0"/>
              <w:jc w:val="right"/>
            </w:pPr>
            <w:r>
              <w:rPr>
                <w:sz w:val="16"/>
              </w:rPr>
              <w:t>27; no approved plan</w:t>
            </w:r>
          </w:p>
        </w:tc>
        <w:tc>
          <w:tcPr>
            <w:tcW w:type="dxa" w:w="840"/>
          </w:tcPr>
          <w:p>
            <w:pPr>
              <w:spacing w:after="0"/>
              <w:jc w:val="left"/>
            </w:pPr>
          </w:p>
        </w:tc>
      </w:tr>
      <w:tr>
        <w:trPr>
          <w:cantSplit/>
        </w:trPr>
        <w:tc>
          <w:tcPr>
            <w:tcW w:type="dxa" w:w="2038"/>
          </w:tcPr>
          <w:p>
            <w:pPr>
              <w:spacing w:after="0"/>
              <w:jc w:val="left"/>
            </w:pPr>
            <w:r>
              <w:rPr>
                <w:sz w:val="16"/>
              </w:rPr>
              <w:t>Bogata city</w:t>
            </w:r>
          </w:p>
        </w:tc>
        <w:tc>
          <w:tcPr>
            <w:tcW w:type="dxa" w:w="881"/>
          </w:tcPr>
          <w:p>
            <w:pPr>
              <w:spacing w:after="0"/>
              <w:jc w:val="left"/>
            </w:pPr>
            <w:r>
              <w:rPr>
                <w:sz w:val="16"/>
              </w:rPr>
              <w:t>City</w:t>
            </w:r>
          </w:p>
        </w:tc>
        <w:tc>
          <w:tcPr>
            <w:tcW w:type="dxa" w:w="3196"/>
          </w:tcPr>
          <w:p>
            <w:pPr>
              <w:spacing w:after="0"/>
              <w:jc w:val="left"/>
            </w:pPr>
            <w:r>
              <w:rPr>
                <w:sz w:val="16"/>
              </w:rPr>
              <w:t>No approved plan on record</w:t>
            </w:r>
          </w:p>
        </w:tc>
        <w:tc>
          <w:tcPr>
            <w:tcW w:type="dxa" w:w="2733"/>
          </w:tcPr>
          <w:p>
            <w:pPr>
              <w:spacing w:after="0"/>
              <w:jc w:val="right"/>
            </w:pPr>
            <w:r>
              <w:rPr>
                <w:sz w:val="16"/>
              </w:rPr>
              <w:t>FMA RL 0, SRL 0; any 0</w:t>
            </w:r>
          </w:p>
        </w:tc>
        <w:tc>
          <w:tcPr>
            <w:tcW w:type="dxa" w:w="1923"/>
          </w:tcPr>
          <w:p>
            <w:pPr>
              <w:spacing w:after="0"/>
              <w:jc w:val="right"/>
            </w:pPr>
            <w:r>
              <w:rPr>
                <w:sz w:val="16"/>
              </w:rPr>
              <w:t>$47,094.01</w:t>
            </w:r>
          </w:p>
        </w:tc>
        <w:tc>
          <w:tcPr>
            <w:tcW w:type="dxa" w:w="2501"/>
          </w:tcPr>
          <w:p>
            <w:pPr>
              <w:spacing w:after="0"/>
              <w:jc w:val="right"/>
            </w:pPr>
            <w:r>
              <w:rPr>
                <w:sz w:val="16"/>
              </w:rPr>
              <w:t>41; no approved plan</w:t>
            </w:r>
          </w:p>
        </w:tc>
        <w:tc>
          <w:tcPr>
            <w:tcW w:type="dxa" w:w="840"/>
          </w:tcPr>
          <w:p>
            <w:pPr>
              <w:spacing w:after="0"/>
              <w:jc w:val="left"/>
            </w:pPr>
          </w:p>
        </w:tc>
      </w:tr>
      <w:tr>
        <w:trPr>
          <w:cantSplit/>
        </w:trPr>
        <w:tc>
          <w:tcPr>
            <w:tcW w:type="dxa" w:w="2038"/>
          </w:tcPr>
          <w:p>
            <w:pPr>
              <w:spacing w:after="0"/>
              <w:jc w:val="left"/>
            </w:pPr>
            <w:r>
              <w:rPr>
                <w:sz w:val="16"/>
              </w:rPr>
              <w:t>Clarksville city</w:t>
            </w:r>
          </w:p>
        </w:tc>
        <w:tc>
          <w:tcPr>
            <w:tcW w:type="dxa" w:w="881"/>
          </w:tcPr>
          <w:p>
            <w:pPr>
              <w:spacing w:after="0"/>
              <w:jc w:val="left"/>
            </w:pPr>
            <w:r>
              <w:rPr>
                <w:sz w:val="16"/>
              </w:rPr>
              <w:t>City</w:t>
            </w:r>
          </w:p>
        </w:tc>
        <w:tc>
          <w:tcPr>
            <w:tcW w:type="dxa" w:w="3196"/>
          </w:tcPr>
          <w:p>
            <w:pPr>
              <w:spacing w:after="0"/>
              <w:jc w:val="left"/>
            </w:pPr>
            <w:r>
              <w:rPr>
                <w:sz w:val="16"/>
              </w:rPr>
              <w:t>No approved plan on record</w:t>
            </w:r>
          </w:p>
        </w:tc>
        <w:tc>
          <w:tcPr>
            <w:tcW w:type="dxa" w:w="2733"/>
          </w:tcPr>
          <w:p>
            <w:pPr>
              <w:spacing w:after="0"/>
              <w:jc w:val="right"/>
            </w:pPr>
            <w:r>
              <w:rPr>
                <w:sz w:val="16"/>
              </w:rPr>
              <w:t>FMA RL 0, SRL 0; any 0</w:t>
            </w:r>
          </w:p>
        </w:tc>
        <w:tc>
          <w:tcPr>
            <w:tcW w:type="dxa" w:w="1923"/>
          </w:tcPr>
          <w:p>
            <w:pPr>
              <w:spacing w:after="0"/>
              <w:jc w:val="right"/>
            </w:pPr>
            <w:r>
              <w:rPr>
                <w:sz w:val="16"/>
              </w:rPr>
              <w:t>$313,391.77</w:t>
            </w:r>
          </w:p>
        </w:tc>
        <w:tc>
          <w:tcPr>
            <w:tcW w:type="dxa" w:w="2501"/>
          </w:tcPr>
          <w:p>
            <w:pPr>
              <w:spacing w:after="0"/>
              <w:jc w:val="right"/>
            </w:pPr>
            <w:r>
              <w:rPr>
                <w:sz w:val="16"/>
              </w:rPr>
              <w:t>99; no approved plan</w:t>
            </w:r>
          </w:p>
        </w:tc>
        <w:tc>
          <w:tcPr>
            <w:tcW w:type="dxa" w:w="840"/>
          </w:tcPr>
          <w:p>
            <w:pPr>
              <w:spacing w:after="0"/>
              <w:jc w:val="left"/>
            </w:pPr>
          </w:p>
        </w:tc>
      </w:tr>
      <w:tr>
        <w:trPr>
          <w:cantSplit/>
        </w:trPr>
        <w:tc>
          <w:tcPr>
            <w:tcW w:type="dxa" w:w="2038"/>
          </w:tcPr>
          <w:p>
            <w:pPr>
              <w:spacing w:after="0"/>
              <w:jc w:val="left"/>
            </w:pPr>
            <w:r>
              <w:rPr>
                <w:sz w:val="16"/>
              </w:rPr>
              <w:t>Detroit town</w:t>
            </w:r>
          </w:p>
        </w:tc>
        <w:tc>
          <w:tcPr>
            <w:tcW w:type="dxa" w:w="881"/>
          </w:tcPr>
          <w:p>
            <w:pPr>
              <w:spacing w:after="0"/>
              <w:jc w:val="left"/>
            </w:pPr>
            <w:r>
              <w:rPr>
                <w:sz w:val="16"/>
              </w:rPr>
              <w:t>Town</w:t>
            </w:r>
          </w:p>
        </w:tc>
        <w:tc>
          <w:tcPr>
            <w:tcW w:type="dxa" w:w="3196"/>
          </w:tcPr>
          <w:p>
            <w:pPr>
              <w:spacing w:after="0"/>
              <w:jc w:val="left"/>
            </w:pPr>
            <w:r>
              <w:rPr>
                <w:sz w:val="16"/>
              </w:rPr>
              <w:t>No approved plan on record</w:t>
            </w:r>
          </w:p>
        </w:tc>
        <w:tc>
          <w:tcPr>
            <w:tcW w:type="dxa" w:w="2733"/>
          </w:tcPr>
          <w:p>
            <w:pPr>
              <w:spacing w:after="0"/>
              <w:jc w:val="right"/>
            </w:pPr>
            <w:r>
              <w:rPr>
                <w:sz w:val="16"/>
              </w:rPr>
              <w:t>FMA RL 0, SRL 0; any 0</w:t>
            </w:r>
          </w:p>
        </w:tc>
        <w:tc>
          <w:tcPr>
            <w:tcW w:type="dxa" w:w="1923"/>
          </w:tcPr>
          <w:p>
            <w:pPr>
              <w:spacing w:after="0"/>
              <w:jc w:val="right"/>
            </w:pPr>
            <w:r>
              <w:rPr>
                <w:sz w:val="16"/>
              </w:rPr>
              <w:t>$55,046.37</w:t>
            </w:r>
          </w:p>
        </w:tc>
        <w:tc>
          <w:tcPr>
            <w:tcW w:type="dxa" w:w="2501"/>
          </w:tcPr>
          <w:p>
            <w:pPr>
              <w:spacing w:after="0"/>
              <w:jc w:val="right"/>
            </w:pPr>
            <w:r>
              <w:rPr>
                <w:sz w:val="16"/>
              </w:rPr>
              <w:t>32; no approved plan</w:t>
            </w:r>
          </w:p>
        </w:tc>
        <w:tc>
          <w:tcPr>
            <w:tcW w:type="dxa" w:w="84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6"/>
        <w:gridCol w:w="1126"/>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$1,702,723,670</w:t>
            </w:r>
          </w:p>
        </w:tc>
        <w:tc>
          <w:tcPr>
            <w:tcW w:type="dxa" w:w="1215"/>
          </w:tcPr>
          <w:p>
            <w:pPr>
              <w:spacing w:after="0"/>
              <w:jc w:val="right"/>
            </w:pPr>
            <w:r>
              <w:rPr>
                <w:sz w:val="16"/>
              </w:rPr>
              <w:t>$121,076,206</w:t>
            </w:r>
          </w:p>
        </w:tc>
        <w:tc>
          <w:tcPr>
            <w:tcW w:type="dxa" w:w="1046"/>
          </w:tcPr>
          <w:p>
            <w:pPr>
              <w:spacing w:after="0"/>
              <w:jc w:val="right"/>
            </w:pPr>
            <w:r>
              <w:rPr>
                <w:sz w:val="16"/>
              </w:rPr>
              <w:t>11,567</w:t>
            </w:r>
          </w:p>
        </w:tc>
        <w:tc>
          <w:tcPr>
            <w:tcW w:type="dxa" w:w="1126"/>
          </w:tcPr>
          <w:p>
            <w:pPr>
              <w:spacing w:after="0"/>
              <w:jc w:val="right"/>
            </w:pPr>
            <w:r>
              <w:rPr>
                <w:sz w:val="16"/>
              </w:rPr>
              <w:t>$15,232</w:t>
            </w:r>
          </w:p>
        </w:tc>
        <w:tc>
          <w:tcPr>
            <w:tcW w:type="dxa" w:w="1126"/>
          </w:tcPr>
          <w:p>
            <w:pPr>
              <w:spacing w:after="0"/>
              <w:jc w:val="right"/>
            </w:pPr>
            <w:r>
              <w:rPr>
                <w:sz w:val="16"/>
              </w:rPr>
              <w:t>$112</w:t>
            </w:r>
          </w:p>
        </w:tc>
        <w:tc>
          <w:tcPr>
            <w:tcW w:type="dxa" w:w="1179"/>
          </w:tcPr>
          <w:p>
            <w:pPr>
              <w:spacing w:after="0"/>
              <w:jc w:val="right"/>
            </w:pPr>
            <w:r>
              <w:rPr>
                <w:sz w:val="16"/>
              </w:rPr>
              <w:t>$395,753</w:t>
            </w:r>
          </w:p>
        </w:tc>
        <w:tc>
          <w:tcPr>
            <w:tcW w:type="dxa" w:w="1305"/>
          </w:tcPr>
          <w:p>
            <w:pPr>
              <w:spacing w:after="0"/>
              <w:jc w:val="right"/>
            </w:pPr>
            <w:r>
              <w:rPr>
                <w:sz w:val="16"/>
              </w:rPr>
              <w:t>0.000895%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$8,465,015</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$530,700</w:t>
            </w:r>
          </w:p>
        </w:tc>
        <w:tc>
          <w:tcPr>
            <w:tcW w:type="dxa" w:w="1179"/>
          </w:tcPr>
          <w:p>
            <w:pPr>
              <w:spacing w:after="0"/>
              <w:jc w:val="right"/>
            </w:pPr>
          </w:p>
        </w:tc>
        <w:tc>
          <w:tcPr>
            <w:tcW w:type="dxa" w:w="1305"/>
          </w:tcPr>
          <w:p>
            <w:pPr>
              <w:spacing w:after="0"/>
              <w:jc w:val="right"/>
            </w:pPr>
            <w:r>
              <w:rPr>
                <w:sz w:val="16"/>
              </w:rPr>
              <w:t>6.27%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$2,982,000,715</w:t>
            </w:r>
          </w:p>
        </w:tc>
        <w:tc>
          <w:tcPr>
            <w:tcW w:type="dxa" w:w="1215"/>
          </w:tcPr>
          <w:p>
            <w:pPr>
              <w:spacing w:after="0"/>
              <w:jc w:val="right"/>
            </w:pPr>
          </w:p>
        </w:tc>
        <w:tc>
          <w:tcPr>
            <w:tcW w:type="dxa" w:w="1046"/>
          </w:tcPr>
          <w:p>
            <w:pPr>
              <w:spacing w:after="0"/>
              <w:jc w:val="right"/>
            </w:pPr>
            <w:r>
              <w:rPr>
                <w:sz w:val="16"/>
              </w:rPr>
              <w:t>11,587</w:t>
            </w:r>
          </w:p>
        </w:tc>
        <w:tc>
          <w:tcPr>
            <w:tcW w:type="dxa" w:w="1126"/>
          </w:tcPr>
          <w:p>
            <w:pPr>
              <w:spacing w:after="0"/>
              <w:jc w:val="right"/>
            </w:pPr>
            <w:r>
              <w:rPr>
                <w:sz w:val="16"/>
              </w:rPr>
              <w:t>$60,020</w:t>
            </w:r>
          </w:p>
        </w:tc>
        <w:tc>
          <w:tcPr>
            <w:tcW w:type="dxa" w:w="1126"/>
          </w:tcPr>
          <w:p>
            <w:pPr>
              <w:spacing w:after="0"/>
              <w:jc w:val="right"/>
            </w:pPr>
          </w:p>
        </w:tc>
        <w:tc>
          <w:tcPr>
            <w:tcW w:type="dxa" w:w="1179"/>
          </w:tcPr>
          <w:p>
            <w:pPr>
              <w:spacing w:after="0"/>
              <w:jc w:val="right"/>
            </w:pPr>
            <w:r>
              <w:rPr>
                <w:sz w:val="16"/>
              </w:rPr>
              <w:t>$22,980</w:t>
            </w:r>
          </w:p>
        </w:tc>
        <w:tc>
          <w:tcPr>
            <w:tcW w:type="dxa" w:w="1305"/>
          </w:tcPr>
          <w:p>
            <w:pPr>
              <w:spacing w:after="0"/>
              <w:jc w:val="right"/>
            </w:pPr>
            <w:r>
              <w:rPr>
                <w:sz w:val="16"/>
              </w:rPr>
              <w:t>0.00201%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$1,702,723,926</w:t>
            </w:r>
          </w:p>
        </w:tc>
        <w:tc>
          <w:tcPr>
            <w:tcW w:type="dxa" w:w="1215"/>
          </w:tcPr>
          <w:p>
            <w:pPr>
              <w:spacing w:after="0"/>
              <w:jc w:val="right"/>
            </w:pPr>
            <w:r>
              <w:rPr>
                <w:sz w:val="16"/>
              </w:rPr>
              <w:t>$121,076,206</w:t>
            </w:r>
          </w:p>
        </w:tc>
        <w:tc>
          <w:tcPr>
            <w:tcW w:type="dxa" w:w="1046"/>
          </w:tcPr>
          <w:p>
            <w:pPr>
              <w:spacing w:after="0"/>
              <w:jc w:val="right"/>
            </w:pPr>
            <w:r>
              <w:rPr>
                <w:sz w:val="16"/>
              </w:rPr>
              <w:t>11,567</w:t>
            </w:r>
          </w:p>
        </w:tc>
        <w:tc>
          <w:tcPr>
            <w:tcW w:type="dxa" w:w="1126"/>
          </w:tcPr>
          <w:p>
            <w:pPr>
              <w:spacing w:after="0"/>
              <w:jc w:val="right"/>
            </w:pPr>
            <w:r>
              <w:rPr>
                <w:sz w:val="16"/>
              </w:rPr>
              <w:t>$229,055</w:t>
            </w:r>
          </w:p>
        </w:tc>
        <w:tc>
          <w:tcPr>
            <w:tcW w:type="dxa" w:w="1126"/>
          </w:tcPr>
          <w:p>
            <w:pPr>
              <w:spacing w:after="0"/>
              <w:jc w:val="right"/>
            </w:pPr>
            <w:r>
              <w:rPr>
                <w:sz w:val="16"/>
              </w:rPr>
              <w:t>$752</w:t>
            </w:r>
          </w:p>
        </w:tc>
        <w:tc>
          <w:tcPr>
            <w:tcW w:type="dxa" w:w="1179"/>
          </w:tcPr>
          <w:p>
            <w:pPr>
              <w:spacing w:after="0"/>
              <w:jc w:val="right"/>
            </w:pPr>
            <w:r>
              <w:rPr>
                <w:sz w:val="16"/>
              </w:rPr>
              <w:t>$13,564</w:t>
            </w:r>
          </w:p>
        </w:tc>
        <w:tc>
          <w:tcPr>
            <w:tcW w:type="dxa" w:w="1305"/>
          </w:tcPr>
          <w:p>
            <w:pPr>
              <w:spacing w:after="0"/>
              <w:jc w:val="right"/>
            </w:pPr>
            <w:r>
              <w:rPr>
                <w:sz w:val="16"/>
              </w:rPr>
              <w:t>0.0135%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$1,702,723,670</w:t>
            </w:r>
          </w:p>
        </w:tc>
        <w:tc>
          <w:tcPr>
            <w:tcW w:type="dxa" w:w="1215"/>
          </w:tcPr>
          <w:p>
            <w:pPr>
              <w:spacing w:after="0"/>
              <w:jc w:val="right"/>
            </w:pPr>
            <w:r>
              <w:rPr>
                <w:sz w:val="16"/>
              </w:rPr>
              <w:t>$121,076,206</w:t>
            </w:r>
          </w:p>
        </w:tc>
        <w:tc>
          <w:tcPr>
            <w:tcW w:type="dxa" w:w="1046"/>
          </w:tcPr>
          <w:p>
            <w:pPr>
              <w:spacing w:after="0"/>
              <w:jc w:val="right"/>
            </w:pPr>
            <w:r>
              <w:rPr>
                <w:sz w:val="16"/>
              </w:rPr>
              <w:t>11,567</w:t>
            </w:r>
          </w:p>
        </w:tc>
        <w:tc>
          <w:tcPr>
            <w:tcW w:type="dxa" w:w="1126"/>
          </w:tcPr>
          <w:p>
            <w:pPr>
              <w:spacing w:after="0"/>
              <w:jc w:val="right"/>
            </w:pPr>
            <w:r>
              <w:rPr>
                <w:sz w:val="16"/>
              </w:rPr>
              <w:t>$49</w:t>
            </w:r>
          </w:p>
        </w:tc>
        <w:tc>
          <w:tcPr>
            <w:tcW w:type="dxa" w:w="1126"/>
          </w:tcPr>
          <w:p>
            <w:pPr>
              <w:spacing w:after="0"/>
              <w:jc w:val="right"/>
            </w:pPr>
            <w:r>
              <w:rPr>
                <w:sz w:val="16"/>
              </w:rPr>
              <w:t>$597</w:t>
            </w:r>
          </w:p>
        </w:tc>
        <w:tc>
          <w:tcPr>
            <w:tcW w:type="dxa" w:w="1179"/>
          </w:tcPr>
          <w:p>
            <w:pPr>
              <w:spacing w:after="0"/>
              <w:jc w:val="right"/>
            </w:pPr>
            <w:r>
              <w:rPr>
                <w:sz w:val="16"/>
              </w:rPr>
              <w:t>$340,313</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$1,691,508,879</w:t>
            </w:r>
          </w:p>
        </w:tc>
        <w:tc>
          <w:tcPr>
            <w:tcW w:type="dxa" w:w="1215"/>
          </w:tcPr>
          <w:p>
            <w:pPr>
              <w:spacing w:after="0"/>
              <w:jc w:val="right"/>
            </w:pPr>
            <w:r>
              <w:rPr>
                <w:sz w:val="16"/>
              </w:rPr>
              <w:t>$116,953,259</w:t>
            </w:r>
          </w:p>
        </w:tc>
        <w:tc>
          <w:tcPr>
            <w:tcW w:type="dxa" w:w="1046"/>
          </w:tcPr>
          <w:p>
            <w:pPr>
              <w:spacing w:after="0"/>
              <w:jc w:val="right"/>
            </w:pPr>
            <w:r>
              <w:rPr>
                <w:sz w:val="16"/>
              </w:rPr>
              <w:t>11,462</w:t>
            </w:r>
          </w:p>
        </w:tc>
        <w:tc>
          <w:tcPr>
            <w:tcW w:type="dxa" w:w="1126"/>
          </w:tcPr>
          <w:p>
            <w:pPr>
              <w:spacing w:after="0"/>
              <w:jc w:val="right"/>
            </w:pPr>
            <w:r>
              <w:rPr>
                <w:sz w:val="16"/>
              </w:rPr>
              <w:t>$10,704</w:t>
            </w:r>
          </w:p>
        </w:tc>
        <w:tc>
          <w:tcPr>
            <w:tcW w:type="dxa" w:w="1126"/>
          </w:tcPr>
          <w:p>
            <w:pPr>
              <w:spacing w:after="0"/>
              <w:jc w:val="right"/>
            </w:pPr>
            <w:r>
              <w:rPr>
                <w:sz w:val="16"/>
              </w:rPr>
              <w:t>$22,965</w:t>
            </w:r>
          </w:p>
        </w:tc>
        <w:tc>
          <w:tcPr>
            <w:tcW w:type="dxa" w:w="1179"/>
          </w:tcPr>
          <w:p>
            <w:pPr>
              <w:spacing w:after="0"/>
              <w:jc w:val="right"/>
            </w:pPr>
            <w:r>
              <w:rPr>
                <w:sz w:val="16"/>
              </w:rPr>
              <w:t>$703</w:t>
            </w:r>
          </w:p>
        </w:tc>
        <w:tc>
          <w:tcPr>
            <w:tcW w:type="dxa" w:w="1305"/>
          </w:tcPr>
          <w:p>
            <w:pPr>
              <w:spacing w:after="0"/>
              <w:jc w:val="right"/>
            </w:pPr>
            <w:r>
              <w:rPr>
                <w:sz w:val="16"/>
              </w:rPr>
              <w:t>0.000633%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$1,702,723,670</w:t>
            </w:r>
          </w:p>
        </w:tc>
        <w:tc>
          <w:tcPr>
            <w:tcW w:type="dxa" w:w="1215"/>
          </w:tcPr>
          <w:p>
            <w:pPr>
              <w:spacing w:after="0"/>
              <w:jc w:val="right"/>
            </w:pPr>
          </w:p>
        </w:tc>
        <w:tc>
          <w:tcPr>
            <w:tcW w:type="dxa" w:w="1046"/>
          </w:tcPr>
          <w:p>
            <w:pPr>
              <w:spacing w:after="0"/>
              <w:jc w:val="right"/>
            </w:pPr>
            <w:r>
              <w:rPr>
                <w:sz w:val="16"/>
              </w:rPr>
              <w:t>11,567</w:t>
            </w:r>
          </w:p>
        </w:tc>
        <w:tc>
          <w:tcPr>
            <w:tcW w:type="dxa" w:w="1126"/>
          </w:tcPr>
          <w:p>
            <w:pPr>
              <w:spacing w:after="0"/>
              <w:jc w:val="right"/>
            </w:pPr>
            <w:r>
              <w:rPr>
                <w:sz w:val="16"/>
              </w:rPr>
              <w:t>$10,841,359</w:t>
            </w:r>
          </w:p>
        </w:tc>
        <w:tc>
          <w:tcPr>
            <w:tcW w:type="dxa" w:w="1126"/>
          </w:tcPr>
          <w:p>
            <w:pPr>
              <w:spacing w:after="0"/>
              <w:jc w:val="right"/>
            </w:pPr>
          </w:p>
        </w:tc>
        <w:tc>
          <w:tcPr>
            <w:tcW w:type="dxa" w:w="1179"/>
          </w:tcPr>
          <w:p>
            <w:pPr>
              <w:spacing w:after="0"/>
              <w:jc w:val="right"/>
            </w:pPr>
            <w:r>
              <w:rPr>
                <w:sz w:val="16"/>
              </w:rPr>
              <w:t>$22,368</w:t>
            </w:r>
          </w:p>
        </w:tc>
        <w:tc>
          <w:tcPr>
            <w:tcW w:type="dxa" w:w="1305"/>
          </w:tcPr>
          <w:p>
            <w:pPr>
              <w:spacing w:after="0"/>
              <w:jc w:val="right"/>
            </w:pPr>
            <w:r>
              <w:rPr>
                <w:sz w:val="16"/>
              </w:rPr>
              <w:t>0.637%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$1,702,340,114</w:t>
            </w:r>
          </w:p>
        </w:tc>
        <w:tc>
          <w:tcPr>
            <w:tcW w:type="dxa" w:w="1215"/>
          </w:tcPr>
          <w:p>
            <w:pPr>
              <w:spacing w:after="0"/>
              <w:jc w:val="right"/>
            </w:pPr>
            <w:r>
              <w:rPr>
                <w:sz w:val="16"/>
              </w:rPr>
              <w:t>$136,680</w:t>
            </w:r>
          </w:p>
        </w:tc>
        <w:tc>
          <w:tcPr>
            <w:tcW w:type="dxa" w:w="1046"/>
          </w:tcPr>
          <w:p>
            <w:pPr>
              <w:spacing w:after="0"/>
              <w:jc w:val="right"/>
            </w:pPr>
            <w:r>
              <w:rPr>
                <w:sz w:val="16"/>
              </w:rPr>
              <w:t>94</w:t>
            </w:r>
          </w:p>
        </w:tc>
        <w:tc>
          <w:tcPr>
            <w:tcW w:type="dxa" w:w="1126"/>
          </w:tcPr>
          <w:p>
            <w:pPr>
              <w:spacing w:after="0"/>
              <w:jc w:val="right"/>
            </w:pPr>
            <w:r>
              <w:rPr>
                <w:sz w:val="16"/>
              </w:rPr>
              <w:t>$953,006</w:t>
            </w:r>
          </w:p>
        </w:tc>
        <w:tc>
          <w:tcPr>
            <w:tcW w:type="dxa" w:w="1126"/>
          </w:tcPr>
          <w:p>
            <w:pPr>
              <w:spacing w:after="0"/>
              <w:jc w:val="right"/>
            </w:pPr>
            <w:r>
              <w:rPr>
                <w:sz w:val="16"/>
              </w:rPr>
              <w:t>$2,094</w:t>
            </w:r>
          </w:p>
        </w:tc>
        <w:tc>
          <w:tcPr>
            <w:tcW w:type="dxa" w:w="1179"/>
          </w:tcPr>
          <w:p>
            <w:pPr>
              <w:spacing w:after="0"/>
              <w:jc w:val="right"/>
            </w:pPr>
            <w:r>
              <w:rPr>
                <w:sz w:val="16"/>
              </w:rPr>
              <w:t>$6,934</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$1,201,113</w:t>
            </w:r>
          </w:p>
        </w:tc>
        <w:tc>
          <w:tcPr>
            <w:tcW w:type="dxa" w:w="1215"/>
          </w:tcPr>
          <w:p>
            <w:pPr>
              <w:spacing w:after="0"/>
              <w:jc w:val="right"/>
            </w:pPr>
          </w:p>
        </w:tc>
        <w:tc>
          <w:tcPr>
            <w:tcW w:type="dxa" w:w="1046"/>
          </w:tcPr>
          <w:p>
            <w:pPr>
              <w:spacing w:after="0"/>
              <w:jc w:val="right"/>
            </w:pPr>
            <w:r>
              <w:rPr>
                <w:sz w:val="16"/>
              </w:rPr>
              <w:t>9</w:t>
            </w:r>
          </w:p>
        </w:tc>
        <w:tc>
          <w:tcPr>
            <w:tcW w:type="dxa" w:w="1126"/>
          </w:tcPr>
          <w:p>
            <w:pPr>
              <w:spacing w:after="0"/>
              <w:jc w:val="right"/>
            </w:pPr>
            <w:r>
              <w:rPr>
                <w:sz w:val="16"/>
              </w:rPr>
              <w:t>$11</w:t>
            </w:r>
          </w:p>
        </w:tc>
        <w:tc>
          <w:tcPr>
            <w:tcW w:type="dxa" w:w="1126"/>
          </w:tcPr>
          <w:p>
            <w:pPr>
              <w:spacing w:after="0"/>
              <w:jc w:val="right"/>
            </w:pPr>
          </w:p>
        </w:tc>
        <w:tc>
          <w:tcPr>
            <w:tcW w:type="dxa" w:w="1179"/>
          </w:tcPr>
          <w:p>
            <w:pPr>
              <w:spacing w:after="0"/>
              <w:jc w:val="right"/>
            </w:pPr>
            <w:r>
              <w:rPr>
                <w:sz w:val="16"/>
              </w:rPr>
              <w:t>$2</w:t>
            </w:r>
          </w:p>
        </w:tc>
        <w:tc>
          <w:tcPr>
            <w:tcW w:type="dxa" w:w="1305"/>
          </w:tcPr>
          <w:p>
            <w:pPr>
              <w:spacing w:after="0"/>
              <w:jc w:val="right"/>
            </w:pPr>
            <w:r>
              <w:rPr>
                <w:sz w:val="16"/>
              </w:rPr>
              <w:t>0.000897%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$1,702,723,926</w:t>
            </w:r>
          </w:p>
        </w:tc>
        <w:tc>
          <w:tcPr>
            <w:tcW w:type="dxa" w:w="1215"/>
          </w:tcPr>
          <w:p>
            <w:pPr>
              <w:spacing w:after="0"/>
              <w:jc w:val="right"/>
            </w:pPr>
          </w:p>
        </w:tc>
        <w:tc>
          <w:tcPr>
            <w:tcW w:type="dxa" w:w="1046"/>
          </w:tcPr>
          <w:p>
            <w:pPr>
              <w:spacing w:after="0"/>
              <w:jc w:val="right"/>
            </w:pPr>
            <w:r>
              <w:rPr>
                <w:sz w:val="16"/>
              </w:rPr>
              <w:t>11,567</w:t>
            </w:r>
          </w:p>
        </w:tc>
        <w:tc>
          <w:tcPr>
            <w:tcW w:type="dxa" w:w="1126"/>
          </w:tcPr>
          <w:p>
            <w:pPr>
              <w:spacing w:after="0"/>
              <w:jc w:val="right"/>
            </w:pPr>
            <w:r>
              <w:rPr>
                <w:sz w:val="16"/>
              </w:rPr>
              <w:t>$3,108</w:t>
            </w:r>
          </w:p>
        </w:tc>
        <w:tc>
          <w:tcPr>
            <w:tcW w:type="dxa" w:w="1126"/>
          </w:tcPr>
          <w:p>
            <w:pPr>
              <w:spacing w:after="0"/>
              <w:jc w:val="right"/>
            </w:pPr>
          </w:p>
        </w:tc>
        <w:tc>
          <w:tcPr>
            <w:tcW w:type="dxa" w:w="1179"/>
          </w:tcPr>
          <w:p>
            <w:pPr>
              <w:spacing w:after="0"/>
              <w:jc w:val="right"/>
            </w:pPr>
            <w:r>
              <w:rPr>
                <w:sz w:val="16"/>
              </w:rPr>
              <w:t>$79,285</w:t>
            </w:r>
          </w:p>
        </w:tc>
        <w:tc>
          <w:tcPr>
            <w:tcW w:type="dxa" w:w="1305"/>
          </w:tcPr>
          <w:p>
            <w:pPr>
              <w:spacing w:after="0"/>
              <w:jc w:val="right"/>
            </w:pPr>
            <w:r>
              <w:rPr>
                <w:sz w:val="16"/>
              </w:rPr>
              <w:t>0.000183%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$1,702,723,926</w:t>
            </w:r>
          </w:p>
        </w:tc>
        <w:tc>
          <w:tcPr>
            <w:tcW w:type="dxa" w:w="1215"/>
          </w:tcPr>
          <w:p>
            <w:pPr>
              <w:spacing w:after="0"/>
              <w:jc w:val="right"/>
            </w:pPr>
            <w:r>
              <w:rPr>
                <w:sz w:val="16"/>
              </w:rPr>
              <w:t>$121,076,206</w:t>
            </w:r>
          </w:p>
        </w:tc>
        <w:tc>
          <w:tcPr>
            <w:tcW w:type="dxa" w:w="1046"/>
          </w:tcPr>
          <w:p>
            <w:pPr>
              <w:spacing w:after="0"/>
              <w:jc w:val="right"/>
            </w:pPr>
            <w:r>
              <w:rPr>
                <w:sz w:val="16"/>
              </w:rPr>
              <w:t>11,567</w:t>
            </w:r>
          </w:p>
        </w:tc>
        <w:tc>
          <w:tcPr>
            <w:tcW w:type="dxa" w:w="1126"/>
          </w:tcPr>
          <w:p>
            <w:pPr>
              <w:spacing w:after="0"/>
              <w:jc w:val="right"/>
            </w:pPr>
            <w:r>
              <w:rPr>
                <w:sz w:val="16"/>
              </w:rPr>
              <w:t>$78,346</w:t>
            </w:r>
          </w:p>
        </w:tc>
        <w:tc>
          <w:tcPr>
            <w:tcW w:type="dxa" w:w="1126"/>
          </w:tcPr>
          <w:p>
            <w:pPr>
              <w:spacing w:after="0"/>
              <w:jc w:val="right"/>
            </w:pPr>
            <w:r>
              <w:rPr>
                <w:sz w:val="16"/>
              </w:rPr>
              <w:t>$157</w:t>
            </w:r>
          </w:p>
        </w:tc>
        <w:tc>
          <w:tcPr>
            <w:tcW w:type="dxa" w:w="1179"/>
          </w:tcPr>
          <w:p>
            <w:pPr>
              <w:spacing w:after="0"/>
              <w:jc w:val="right"/>
            </w:pPr>
            <w:r>
              <w:rPr>
                <w:sz w:val="16"/>
              </w:rPr>
              <w:t>$159,043</w:t>
            </w:r>
          </w:p>
        </w:tc>
        <w:tc>
          <w:tcPr>
            <w:tcW w:type="dxa" w:w="1305"/>
          </w:tcPr>
          <w:p>
            <w:pPr>
              <w:spacing w:after="0"/>
              <w:jc w:val="right"/>
            </w:pPr>
            <w:r>
              <w:rPr>
                <w:sz w:val="16"/>
              </w:rPr>
              <w:t>0.0046%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$1,702,723,926</w:t>
            </w:r>
          </w:p>
        </w:tc>
        <w:tc>
          <w:tcPr>
            <w:tcW w:type="dxa" w:w="1215"/>
          </w:tcPr>
          <w:p>
            <w:pPr>
              <w:spacing w:after="0"/>
              <w:jc w:val="right"/>
            </w:pPr>
            <w:r>
              <w:rPr>
                <w:sz w:val="16"/>
              </w:rPr>
              <w:t>$121,076,206</w:t>
            </w:r>
          </w:p>
        </w:tc>
        <w:tc>
          <w:tcPr>
            <w:tcW w:type="dxa" w:w="1046"/>
          </w:tcPr>
          <w:p>
            <w:pPr>
              <w:spacing w:after="0"/>
              <w:jc w:val="right"/>
            </w:pPr>
            <w:r>
              <w:rPr>
                <w:sz w:val="16"/>
              </w:rPr>
              <w:t>11,567</w:t>
            </w:r>
          </w:p>
        </w:tc>
        <w:tc>
          <w:tcPr>
            <w:tcW w:type="dxa" w:w="1126"/>
          </w:tcPr>
          <w:p>
            <w:pPr>
              <w:spacing w:after="0"/>
              <w:jc w:val="right"/>
            </w:pPr>
            <w:r>
              <w:rPr>
                <w:sz w:val="16"/>
              </w:rPr>
              <w:t>$342,213</w:t>
            </w:r>
          </w:p>
        </w:tc>
        <w:tc>
          <w:tcPr>
            <w:tcW w:type="dxa" w:w="1126"/>
          </w:tcPr>
          <w:p>
            <w:pPr>
              <w:spacing w:after="0"/>
              <w:jc w:val="right"/>
            </w:pPr>
            <w:r>
              <w:rPr>
                <w:sz w:val="16"/>
              </w:rPr>
              <w:t>$1,619</w:t>
            </w:r>
          </w:p>
        </w:tc>
        <w:tc>
          <w:tcPr>
            <w:tcW w:type="dxa" w:w="1179"/>
          </w:tcPr>
          <w:p>
            <w:pPr>
              <w:spacing w:after="0"/>
              <w:jc w:val="right"/>
            </w:pPr>
            <w:r>
              <w:rPr>
                <w:sz w:val="16"/>
              </w:rPr>
              <w:t>$1,434,450</w:t>
            </w:r>
          </w:p>
        </w:tc>
        <w:tc>
          <w:tcPr>
            <w:tcW w:type="dxa" w:w="1305"/>
          </w:tcPr>
          <w:p>
            <w:pPr>
              <w:spacing w:after="0"/>
              <w:jc w:val="right"/>
            </w:pPr>
            <w:r>
              <w:rPr>
                <w:sz w:val="16"/>
              </w:rPr>
              <w:t>0.0201%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$188,603,535</w:t>
            </w:r>
          </w:p>
        </w:tc>
        <w:tc>
          <w:tcPr>
            <w:tcW w:type="dxa" w:w="1215"/>
          </w:tcPr>
          <w:p>
            <w:pPr>
              <w:spacing w:after="0"/>
              <w:jc w:val="right"/>
            </w:pPr>
            <w:r>
              <w:rPr>
                <w:sz w:val="16"/>
              </w:rPr>
              <w:t>$73,040,799</w:t>
            </w:r>
          </w:p>
        </w:tc>
        <w:tc>
          <w:tcPr>
            <w:tcW w:type="dxa" w:w="1046"/>
          </w:tcPr>
          <w:p>
            <w:pPr>
              <w:spacing w:after="0"/>
              <w:jc w:val="right"/>
            </w:pPr>
            <w:r>
              <w:rPr>
                <w:sz w:val="16"/>
              </w:rPr>
              <w:t>4,390</w:t>
            </w:r>
          </w:p>
        </w:tc>
        <w:tc>
          <w:tcPr>
            <w:tcW w:type="dxa" w:w="1126"/>
          </w:tcPr>
          <w:p>
            <w:pPr>
              <w:spacing w:after="0"/>
              <w:jc w:val="right"/>
            </w:pPr>
            <w:r>
              <w:rPr>
                <w:sz w:val="16"/>
              </w:rPr>
              <w:t>$33,607</w:t>
            </w:r>
          </w:p>
        </w:tc>
        <w:tc>
          <w:tcPr>
            <w:tcW w:type="dxa" w:w="1126"/>
          </w:tcPr>
          <w:p>
            <w:pPr>
              <w:spacing w:after="0"/>
              <w:jc w:val="right"/>
            </w:pPr>
            <w:r>
              <w:rPr>
                <w:sz w:val="16"/>
              </w:rPr>
              <w:t>$1,333</w:t>
            </w:r>
          </w:p>
        </w:tc>
        <w:tc>
          <w:tcPr>
            <w:tcW w:type="dxa" w:w="1179"/>
          </w:tcPr>
          <w:p>
            <w:pPr>
              <w:spacing w:after="0"/>
              <w:jc w:val="right"/>
            </w:pPr>
            <w:r>
              <w:rPr>
                <w:sz w:val="16"/>
              </w:rPr>
              <w:t>$17,049</w:t>
            </w:r>
          </w:p>
        </w:tc>
        <w:tc>
          <w:tcPr>
            <w:tcW w:type="dxa" w:w="1305"/>
          </w:tcPr>
          <w:p>
            <w:pPr>
              <w:spacing w:after="0"/>
              <w:jc w:val="right"/>
            </w:pPr>
            <w:r>
              <w:rPr>
                <w:sz w:val="16"/>
              </w:rPr>
              <w:t>0.0178%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$1,702,723,670</w:t>
            </w:r>
          </w:p>
        </w:tc>
        <w:tc>
          <w:tcPr>
            <w:tcW w:type="dxa" w:w="1215"/>
          </w:tcPr>
          <w:p>
            <w:pPr>
              <w:spacing w:after="0"/>
              <w:jc w:val="right"/>
            </w:pPr>
            <w:r>
              <w:rPr>
                <w:sz w:val="16"/>
              </w:rPr>
              <w:t>$121,076,206</w:t>
            </w:r>
          </w:p>
        </w:tc>
        <w:tc>
          <w:tcPr>
            <w:tcW w:type="dxa" w:w="1046"/>
          </w:tcPr>
          <w:p>
            <w:pPr>
              <w:spacing w:after="0"/>
              <w:jc w:val="right"/>
            </w:pPr>
            <w:r>
              <w:rPr>
                <w:sz w:val="16"/>
              </w:rPr>
              <w:t>11,567</w:t>
            </w:r>
          </w:p>
        </w:tc>
        <w:tc>
          <w:tcPr>
            <w:tcW w:type="dxa" w:w="1126"/>
          </w:tcPr>
          <w:p>
            <w:pPr>
              <w:spacing w:after="0"/>
              <w:jc w:val="right"/>
            </w:pPr>
            <w:r>
              <w:rPr>
                <w:sz w:val="16"/>
              </w:rPr>
              <w:t>$12,131</w:t>
            </w:r>
          </w:p>
        </w:tc>
        <w:tc>
          <w:tcPr>
            <w:tcW w:type="dxa" w:w="1126"/>
          </w:tcPr>
          <w:p>
            <w:pPr>
              <w:spacing w:after="0"/>
              <w:jc w:val="right"/>
            </w:pPr>
            <w:r>
              <w:rPr>
                <w:sz w:val="16"/>
              </w:rPr>
              <w:t>$600</w:t>
            </w:r>
          </w:p>
        </w:tc>
        <w:tc>
          <w:tcPr>
            <w:tcW w:type="dxa" w:w="1179"/>
          </w:tcPr>
          <w:p>
            <w:pPr>
              <w:spacing w:after="0"/>
              <w:jc w:val="right"/>
            </w:pPr>
            <w:r>
              <w:rPr>
                <w:sz w:val="16"/>
              </w:rPr>
              <w:t>$1,784</w:t>
            </w:r>
          </w:p>
        </w:tc>
        <w:tc>
          <w:tcPr>
            <w:tcW w:type="dxa" w:w="1305"/>
          </w:tcPr>
          <w:p>
            <w:pPr>
              <w:spacing w:after="0"/>
              <w:jc w:val="right"/>
            </w:pPr>
            <w:r>
              <w:rPr>
                <w:sz w:val="16"/>
              </w:rPr>
              <w:t>0.000712%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11,567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$1,702,723,926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$121,076,206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$13,139,771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$2,494,227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Red River County</w:t>
            </w:r>
          </w:p>
        </w:tc>
        <w:tc>
          <w:tcPr>
            <w:tcW w:type="dxa" w:w="1486"/>
          </w:tcPr>
          <w:p>
            <w:pPr>
              <w:spacing w:after="0"/>
              <w:jc w:val="left"/>
            </w:pPr>
            <w:r>
              <w:rPr>
                <w:sz w:val="16"/>
              </w:rPr>
              <w:t>480981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Avery town</w:t>
            </w:r>
          </w:p>
        </w:tc>
        <w:tc>
          <w:tcPr>
            <w:tcW w:type="dxa" w:w="1486"/>
          </w:tcPr>
          <w:p>
            <w:pPr>
              <w:spacing w:after="0"/>
              <w:jc w:val="left"/>
            </w:pPr>
            <w:r>
              <w:rPr>
                <w:sz w:val="16"/>
              </w:rPr>
              <w:t>480983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Bogata city</w:t>
            </w:r>
          </w:p>
        </w:tc>
        <w:tc>
          <w:tcPr>
            <w:tcW w:type="dxa" w:w="1486"/>
          </w:tcPr>
          <w:p>
            <w:pPr>
              <w:spacing w:after="0"/>
              <w:jc w:val="left"/>
            </w:pPr>
            <w:r>
              <w:rPr>
                <w:sz w:val="16"/>
              </w:rPr>
              <w:t>480984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Clarksville city</w:t>
            </w:r>
          </w:p>
        </w:tc>
        <w:tc>
          <w:tcPr>
            <w:tcW w:type="dxa" w:w="1486"/>
          </w:tcPr>
          <w:p>
            <w:pPr>
              <w:spacing w:after="0"/>
              <w:jc w:val="left"/>
            </w:pPr>
            <w:r>
              <w:rPr>
                <w:sz w:val="16"/>
              </w:rPr>
              <w:t>481253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Detroit town</w:t>
            </w:r>
          </w:p>
        </w:tc>
        <w:tc>
          <w:tcPr>
            <w:tcW w:type="dxa" w:w="1486"/>
          </w:tcPr>
          <w:p>
            <w:pPr>
              <w:spacing w:after="0"/>
              <w:jc w:val="left"/>
            </w:pPr>
            <w:r>
              <w:rPr>
                <w:sz w:val="16"/>
              </w:rPr>
              <w:t>480985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Red River County, TX: risk-assessment baseline packet, release 2026-10 (data as of 2026-09-28; County area 48387).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Red River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River County, TX: Risk-assessment baseline packet</dc:title>
  <dc:subject>Hazard Plain release 2026-10, as of 2026-09-28. Preview: automated baseline</dc:subject>
  <dc:creator>Hazard Plain</dc:creator>
  <cp:keywords>Hazard Plain; hazard mitigation; risk assessment; 48387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