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Reagan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48383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2018-02-27</w:t>
      </w:r>
    </w:p>
    <w:p>
      <w:pPr>
        <w:keepNext/>
        <w:spacing w:after="40" w:before="0"/>
      </w:pPr>
      <w:r>
        <w:rPr>
          <w:b/>
        </w:rPr>
        <w:t xml:space="preserve">Plan: </w:t>
      </w:r>
      <w:r>
        <w:rPr/>
        <w:t>Concho Valley Council of Governments (FEMA plan 61936)</w:t>
      </w:r>
    </w:p>
    <w:p>
      <w:pPr>
        <w:keepNext/>
        <w:spacing w:after="40" w:before="0"/>
      </w:pPr>
      <w:r>
        <w:rPr>
          <w:b/>
        </w:rPr>
        <w:t xml:space="preserve">Approved: </w:t>
      </w:r>
      <w:r>
        <w:rPr/>
        <w:t>2013-02-27</w:t>
      </w:r>
    </w:p>
    <w:p>
      <w:pPr>
        <w:keepNext/>
        <w:spacing w:after="40" w:before="0"/>
      </w:pPr>
      <w:r>
        <w:rPr>
          <w:b/>
        </w:rPr>
        <w:t xml:space="preserve">Expires: </w:t>
      </w:r>
      <w:r>
        <w:rPr/>
        <w:t>2018-02-27</w:t>
      </w:r>
    </w:p>
    <w:p>
      <w:pPr>
        <w:keepNext/>
        <w:spacing w:after="40" w:before="0"/>
      </w:pPr>
      <w:r>
        <w:rPr>
          <w:b/>
        </w:rPr>
        <w:t xml:space="preserve">As of: </w:t>
      </w:r>
      <w:r>
        <w:rPr/>
        <w:t>2026-09-28</w:t>
      </w:r>
    </w:p>
    <w:p>
      <w:pPr>
        <w:keepNext/>
        <w:spacing w:after="40" w:before="0"/>
      </w:pPr>
      <w:r>
        <w:rPr>
          <w:b/>
        </w:rPr>
        <w:t xml:space="preserve">Days: </w:t>
      </w:r>
      <w:r>
        <w:rPr/>
        <w:t>3,135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EM-3458-TX (non-natural, not counted), DR-4485-TX (non-natural, not counted), EM-3554-TX, DR-4586-TX (4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2"/>
        <w:gridCol w:w="680"/>
        <w:gridCol w:w="1771"/>
        <w:gridCol w:w="3997"/>
        <w:gridCol w:w="1037"/>
        <w:gridCol w:w="1037"/>
        <w:gridCol w:w="867"/>
        <w:gridCol w:w="2794"/>
        <w:gridCol w:w="648"/>
      </w:tblGrid>
      <w:tr>
        <w:trPr>
          <w:cantSplit/>
          <w:tblHeader/>
        </w:trPr>
        <w:tc>
          <w:tcPr>
            <w:tcW w:type="dxa" w:w="128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771"/>
            <w:shd w:val="clear" w:color="auto" w:fill="E8E8E8"/>
          </w:tcPr>
          <w:p>
            <w:pPr>
              <w:spacing w:after="0"/>
              <w:jc w:val="left"/>
            </w:pPr>
            <w:r>
              <w:rPr>
                <w:b/>
                <w:sz w:val="16"/>
              </w:rPr>
              <w:t>Status</w:t>
            </w:r>
          </w:p>
        </w:tc>
        <w:tc>
          <w:tcPr>
            <w:tcW w:type="dxa" w:w="399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94"/>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282"/>
          </w:tcPr>
          <w:p>
            <w:pPr>
              <w:spacing w:after="0"/>
              <w:jc w:val="left"/>
            </w:pPr>
            <w:r>
              <w:rPr>
                <w:sz w:val="16"/>
              </w:rPr>
              <w:t>Reagan County</w:t>
            </w:r>
          </w:p>
        </w:tc>
        <w:tc>
          <w:tcPr>
            <w:tcW w:type="dxa" w:w="680"/>
          </w:tcPr>
          <w:p>
            <w:pPr>
              <w:spacing w:after="0"/>
              <w:jc w:val="left"/>
            </w:pPr>
            <w:r>
              <w:rPr>
                <w:sz w:val="16"/>
              </w:rPr>
              <w:t>County</w:t>
            </w:r>
          </w:p>
        </w:tc>
        <w:tc>
          <w:tcPr>
            <w:tcW w:type="dxa" w:w="1771"/>
          </w:tcPr>
          <w:p>
            <w:pPr>
              <w:spacing w:after="0"/>
              <w:jc w:val="left"/>
            </w:pPr>
            <w:r>
              <w:rPr>
                <w:sz w:val="16"/>
              </w:rPr>
              <w:t>Expired on 2018-02-27</w:t>
            </w:r>
          </w:p>
        </w:tc>
        <w:tc>
          <w:tcPr>
            <w:tcW w:type="dxa" w:w="3997"/>
          </w:tcPr>
          <w:p>
            <w:pPr>
              <w:spacing w:after="0"/>
              <w:jc w:val="left"/>
            </w:pPr>
            <w:r>
              <w:rPr>
                <w:sz w:val="16"/>
              </w:rPr>
              <w:t>Concho Valley Council of Governments (FEMA plan 61936)</w:t>
            </w:r>
          </w:p>
        </w:tc>
        <w:tc>
          <w:tcPr>
            <w:tcW w:type="dxa" w:w="1037"/>
          </w:tcPr>
          <w:p>
            <w:pPr>
              <w:spacing w:after="0"/>
              <w:jc w:val="left"/>
            </w:pPr>
            <w:r>
              <w:rPr>
                <w:sz w:val="16"/>
              </w:rPr>
              <w:t>2013-02-27</w:t>
            </w:r>
          </w:p>
        </w:tc>
        <w:tc>
          <w:tcPr>
            <w:tcW w:type="dxa" w:w="1037"/>
          </w:tcPr>
          <w:p>
            <w:pPr>
              <w:spacing w:after="0"/>
              <w:jc w:val="left"/>
            </w:pPr>
            <w:r>
              <w:rPr>
                <w:sz w:val="16"/>
              </w:rPr>
              <w:t>2018-02-27</w:t>
            </w:r>
          </w:p>
        </w:tc>
        <w:tc>
          <w:tcPr>
            <w:tcW w:type="dxa" w:w="867"/>
          </w:tcPr>
          <w:p>
            <w:pPr>
              <w:spacing w:after="0"/>
              <w:jc w:val="right"/>
            </w:pPr>
            <w:r>
              <w:rPr>
                <w:sz w:val="16"/>
              </w:rPr>
              <w:t>-3,135</w:t>
            </w:r>
          </w:p>
        </w:tc>
        <w:tc>
          <w:tcPr>
            <w:tcW w:type="dxa" w:w="2794"/>
          </w:tcPr>
          <w:p>
            <w:pPr>
              <w:spacing w:after="0"/>
              <w:jc w:val="left"/>
            </w:pPr>
            <w:r>
              <w:rPr>
                <w:sz w:val="16"/>
              </w:rPr>
              <w:t>FEMA tracker shows a plan in progress</w:t>
            </w:r>
          </w:p>
        </w:tc>
        <w:tc>
          <w:tcPr>
            <w:tcW w:type="dxa" w:w="648"/>
          </w:tcPr>
          <w:p>
            <w:pPr>
              <w:spacing w:after="0"/>
              <w:jc w:val="left"/>
            </w:pPr>
          </w:p>
        </w:tc>
      </w:tr>
      <w:tr>
        <w:trPr>
          <w:cantSplit/>
        </w:trPr>
        <w:tc>
          <w:tcPr>
            <w:tcW w:type="dxa" w:w="1282"/>
          </w:tcPr>
          <w:p>
            <w:pPr>
              <w:spacing w:after="0"/>
              <w:jc w:val="left"/>
            </w:pPr>
            <w:r>
              <w:rPr>
                <w:sz w:val="16"/>
              </w:rPr>
              <w:t>Big Lake city</w:t>
            </w:r>
          </w:p>
        </w:tc>
        <w:tc>
          <w:tcPr>
            <w:tcW w:type="dxa" w:w="680"/>
          </w:tcPr>
          <w:p>
            <w:pPr>
              <w:spacing w:after="0"/>
              <w:jc w:val="left"/>
            </w:pPr>
            <w:r>
              <w:rPr>
                <w:sz w:val="16"/>
              </w:rPr>
              <w:t>City</w:t>
            </w:r>
          </w:p>
        </w:tc>
        <w:tc>
          <w:tcPr>
            <w:tcW w:type="dxa" w:w="1771"/>
          </w:tcPr>
          <w:p>
            <w:pPr>
              <w:spacing w:after="0"/>
              <w:jc w:val="left"/>
            </w:pPr>
            <w:r>
              <w:rPr>
                <w:sz w:val="16"/>
              </w:rPr>
              <w:t>Expired on 2018-02-27</w:t>
            </w:r>
          </w:p>
        </w:tc>
        <w:tc>
          <w:tcPr>
            <w:tcW w:type="dxa" w:w="3997"/>
          </w:tcPr>
          <w:p>
            <w:pPr>
              <w:spacing w:after="0"/>
              <w:jc w:val="left"/>
            </w:pPr>
            <w:r>
              <w:rPr>
                <w:sz w:val="16"/>
              </w:rPr>
              <w:t>Concho Valley Council of Governments (FEMA plan 61936)</w:t>
            </w:r>
          </w:p>
        </w:tc>
        <w:tc>
          <w:tcPr>
            <w:tcW w:type="dxa" w:w="1037"/>
          </w:tcPr>
          <w:p>
            <w:pPr>
              <w:spacing w:after="0"/>
              <w:jc w:val="left"/>
            </w:pPr>
            <w:r>
              <w:rPr>
                <w:sz w:val="16"/>
              </w:rPr>
              <w:t>2013-02-27</w:t>
            </w:r>
          </w:p>
        </w:tc>
        <w:tc>
          <w:tcPr>
            <w:tcW w:type="dxa" w:w="1037"/>
          </w:tcPr>
          <w:p>
            <w:pPr>
              <w:spacing w:after="0"/>
              <w:jc w:val="left"/>
            </w:pPr>
            <w:r>
              <w:rPr>
                <w:sz w:val="16"/>
              </w:rPr>
              <w:t>2018-02-27</w:t>
            </w:r>
          </w:p>
        </w:tc>
        <w:tc>
          <w:tcPr>
            <w:tcW w:type="dxa" w:w="867"/>
          </w:tcPr>
          <w:p>
            <w:pPr>
              <w:spacing w:after="0"/>
              <w:jc w:val="right"/>
            </w:pPr>
            <w:r>
              <w:rPr>
                <w:sz w:val="16"/>
              </w:rPr>
              <w:t>-3,135</w:t>
            </w:r>
          </w:p>
        </w:tc>
        <w:tc>
          <w:tcPr>
            <w:tcW w:type="dxa" w:w="2794"/>
          </w:tcPr>
          <w:p>
            <w:pPr>
              <w:spacing w:after="0"/>
              <w:jc w:val="left"/>
            </w:pPr>
            <w:r>
              <w:rPr>
                <w:sz w:val="16"/>
              </w:rPr>
              <w:t>FEMA tracker shows a plan in progress</w:t>
            </w:r>
          </w:p>
        </w:tc>
        <w:tc>
          <w:tcPr>
            <w:tcW w:type="dxa" w:w="648"/>
          </w:tcPr>
          <w:p>
            <w:pPr>
              <w:spacing w:after="0"/>
              <w:jc w:val="left"/>
            </w:pPr>
          </w:p>
        </w:tc>
      </w:tr>
    </w:tbl>
    <w:p>
      <w:pPr>
        <w:spacing w:after="40" w:before="60"/>
      </w:pPr>
      <w:r>
        <w:rPr>
          <w:sz w:val="15"/>
        </w:rPr>
        <w:t>Plan 61936 also lists 24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03"/>
        <w:gridCol w:w="1203"/>
        <w:gridCol w:w="948"/>
        <w:gridCol w:w="1126"/>
        <w:gridCol w:w="1317"/>
        <w:gridCol w:w="1120"/>
        <w:gridCol w:w="1251"/>
        <w:gridCol w:w="2298"/>
        <w:gridCol w:w="1922"/>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3"/>
            <w:shd w:val="clear" w:color="auto" w:fill="E8E8E8"/>
          </w:tcPr>
          <w:p>
            <w:pPr>
              <w:spacing w:after="0"/>
              <w:jc w:val="left"/>
            </w:pPr>
            <w:r>
              <w:rPr>
                <w:b/>
                <w:sz w:val="16"/>
              </w:rPr>
              <w:t>NRI risk rating</w:t>
            </w:r>
          </w:p>
        </w:tc>
        <w:tc>
          <w:tcPr>
            <w:tcW w:type="dxa" w:w="1203"/>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5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2"/>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Drought</w:t>
            </w:r>
          </w:p>
        </w:tc>
        <w:tc>
          <w:tcPr>
            <w:tcW w:type="dxa" w:w="1203"/>
          </w:tcPr>
          <w:p>
            <w:pPr>
              <w:spacing w:after="0"/>
              <w:jc w:val="left"/>
            </w:pPr>
            <w:r>
              <w:rPr>
                <w:sz w:val="16"/>
              </w:rPr>
              <w:t>Relatively High</w:t>
            </w:r>
          </w:p>
        </w:tc>
        <w:tc>
          <w:tcPr>
            <w:tcW w:type="dxa" w:w="1203"/>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$1,872,970</w:t>
            </w:r>
          </w:p>
        </w:tc>
        <w:tc>
          <w:tcPr>
            <w:tcW w:type="dxa" w:w="1317"/>
          </w:tcPr>
          <w:p>
            <w:pPr>
              <w:spacing w:after="0"/>
              <w:jc w:val="right"/>
            </w:pPr>
          </w:p>
        </w:tc>
        <w:tc>
          <w:tcPr>
            <w:tcW w:type="dxa" w:w="1120"/>
          </w:tcPr>
          <w:p>
            <w:pPr>
              <w:spacing w:after="0"/>
              <w:jc w:val="right"/>
            </w:pPr>
            <w:r>
              <w:rPr>
                <w:sz w:val="16"/>
              </w:rPr>
              <w:t>$1,872,970</w:t>
            </w:r>
          </w:p>
        </w:tc>
        <w:tc>
          <w:tcPr>
            <w:tcW w:type="dxa" w:w="1251"/>
          </w:tcPr>
          <w:p>
            <w:pPr>
              <w:spacing w:after="0"/>
              <w:jc w:val="right"/>
            </w:pPr>
            <w:r>
              <w:rPr>
                <w:sz w:val="16"/>
              </w:rPr>
              <w:t>16</w:t>
            </w:r>
          </w:p>
        </w:tc>
        <w:tc>
          <w:tcPr>
            <w:tcW w:type="dxa" w:w="2298"/>
          </w:tcPr>
          <w:p>
            <w:pPr>
              <w:spacing w:after="0"/>
              <w:jc w:val="left"/>
            </w:pPr>
          </w:p>
        </w:tc>
        <w:tc>
          <w:tcPr>
            <w:tcW w:type="dxa" w:w="1922"/>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Inland Flooding</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948"/>
          </w:tcPr>
          <w:p>
            <w:pPr>
              <w:spacing w:after="0"/>
              <w:jc w:val="right"/>
            </w:pPr>
            <w:r>
              <w:rPr>
                <w:sz w:val="16"/>
              </w:rPr>
              <w:t>$535,154</w:t>
            </w:r>
          </w:p>
        </w:tc>
        <w:tc>
          <w:tcPr>
            <w:tcW w:type="dxa" w:w="1126"/>
          </w:tcPr>
          <w:p>
            <w:pPr>
              <w:spacing w:after="0"/>
              <w:jc w:val="right"/>
            </w:pPr>
            <w:r>
              <w:rPr>
                <w:sz w:val="16"/>
              </w:rPr>
              <w:t>$0</w:t>
            </w:r>
          </w:p>
        </w:tc>
        <w:tc>
          <w:tcPr>
            <w:tcW w:type="dxa" w:w="1317"/>
          </w:tcPr>
          <w:p>
            <w:pPr>
              <w:spacing w:after="0"/>
              <w:jc w:val="right"/>
            </w:pPr>
            <w:r>
              <w:rPr>
                <w:sz w:val="16"/>
              </w:rPr>
              <w:t>$0</w:t>
            </w:r>
          </w:p>
        </w:tc>
        <w:tc>
          <w:tcPr>
            <w:tcW w:type="dxa" w:w="1120"/>
          </w:tcPr>
          <w:p>
            <w:pPr>
              <w:spacing w:after="0"/>
              <w:jc w:val="right"/>
            </w:pPr>
            <w:r>
              <w:rPr>
                <w:sz w:val="16"/>
              </w:rPr>
              <w:t>$535,154</w:t>
            </w:r>
          </w:p>
        </w:tc>
        <w:tc>
          <w:tcPr>
            <w:tcW w:type="dxa" w:w="1251"/>
          </w:tcPr>
          <w:p>
            <w:pPr>
              <w:spacing w:after="0"/>
              <w:jc w:val="right"/>
            </w:pPr>
            <w:r>
              <w:rPr>
                <w:sz w:val="16"/>
              </w:rPr>
              <w:t>29</w:t>
            </w:r>
          </w:p>
        </w:tc>
        <w:tc>
          <w:tcPr>
            <w:tcW w:type="dxa" w:w="2298"/>
          </w:tcPr>
          <w:p>
            <w:pPr>
              <w:spacing w:after="0"/>
              <w:jc w:val="left"/>
            </w:pPr>
          </w:p>
        </w:tc>
        <w:tc>
          <w:tcPr>
            <w:tcW w:type="dxa" w:w="1922"/>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Hail</w:t>
            </w:r>
          </w:p>
        </w:tc>
        <w:tc>
          <w:tcPr>
            <w:tcW w:type="dxa" w:w="1203"/>
          </w:tcPr>
          <w:p>
            <w:pPr>
              <w:spacing w:after="0"/>
              <w:jc w:val="left"/>
            </w:pPr>
            <w:r>
              <w:rPr>
                <w:sz w:val="16"/>
              </w:rPr>
              <w:t>Relatively Low</w:t>
            </w:r>
          </w:p>
        </w:tc>
        <w:tc>
          <w:tcPr>
            <w:tcW w:type="dxa" w:w="1203"/>
          </w:tcPr>
          <w:p>
            <w:pPr>
              <w:spacing w:after="0"/>
              <w:jc w:val="left"/>
            </w:pPr>
            <w:r>
              <w:rPr>
                <w:sz w:val="16"/>
              </w:rPr>
              <w:t>Relatively Low</w:t>
            </w:r>
          </w:p>
        </w:tc>
        <w:tc>
          <w:tcPr>
            <w:tcW w:type="dxa" w:w="948"/>
          </w:tcPr>
          <w:p>
            <w:pPr>
              <w:spacing w:after="0"/>
              <w:jc w:val="right"/>
            </w:pPr>
            <w:r>
              <w:rPr>
                <w:sz w:val="16"/>
              </w:rPr>
              <w:t>$94,904</w:t>
            </w:r>
          </w:p>
        </w:tc>
        <w:tc>
          <w:tcPr>
            <w:tcW w:type="dxa" w:w="1126"/>
          </w:tcPr>
          <w:p>
            <w:pPr>
              <w:spacing w:after="0"/>
              <w:jc w:val="right"/>
            </w:pPr>
            <w:r>
              <w:rPr>
                <w:sz w:val="16"/>
              </w:rPr>
              <w:t>$27,065</w:t>
            </w:r>
          </w:p>
        </w:tc>
        <w:tc>
          <w:tcPr>
            <w:tcW w:type="dxa" w:w="1317"/>
          </w:tcPr>
          <w:p>
            <w:pPr>
              <w:spacing w:after="0"/>
              <w:jc w:val="right"/>
            </w:pPr>
            <w:r>
              <w:rPr>
                <w:sz w:val="16"/>
              </w:rPr>
              <w:t>$12,699</w:t>
            </w:r>
          </w:p>
        </w:tc>
        <w:tc>
          <w:tcPr>
            <w:tcW w:type="dxa" w:w="1120"/>
          </w:tcPr>
          <w:p>
            <w:pPr>
              <w:spacing w:after="0"/>
              <w:jc w:val="right"/>
            </w:pPr>
            <w:r>
              <w:rPr>
                <w:sz w:val="16"/>
              </w:rPr>
              <w:t>$134,668</w:t>
            </w:r>
          </w:p>
        </w:tc>
        <w:tc>
          <w:tcPr>
            <w:tcW w:type="dxa" w:w="1251"/>
          </w:tcPr>
          <w:p>
            <w:pPr>
              <w:spacing w:after="0"/>
              <w:jc w:val="right"/>
            </w:pPr>
            <w:r>
              <w:rPr>
                <w:sz w:val="16"/>
              </w:rPr>
              <w:t>105</w:t>
            </w:r>
          </w:p>
        </w:tc>
        <w:tc>
          <w:tcPr>
            <w:tcW w:type="dxa" w:w="2298"/>
          </w:tcPr>
          <w:p>
            <w:pPr>
              <w:spacing w:after="0"/>
              <w:jc w:val="left"/>
            </w:pPr>
          </w:p>
        </w:tc>
        <w:tc>
          <w:tcPr>
            <w:tcW w:type="dxa" w:w="1922"/>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Tornado</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948"/>
          </w:tcPr>
          <w:p>
            <w:pPr>
              <w:spacing w:after="0"/>
              <w:jc w:val="right"/>
            </w:pPr>
            <w:r>
              <w:rPr>
                <w:sz w:val="16"/>
              </w:rPr>
              <w:t>$48,128</w:t>
            </w:r>
          </w:p>
        </w:tc>
        <w:tc>
          <w:tcPr>
            <w:tcW w:type="dxa" w:w="1126"/>
          </w:tcPr>
          <w:p>
            <w:pPr>
              <w:spacing w:after="0"/>
              <w:jc w:val="right"/>
            </w:pPr>
            <w:r>
              <w:rPr>
                <w:sz w:val="16"/>
              </w:rPr>
              <w:t>$405</w:t>
            </w:r>
          </w:p>
        </w:tc>
        <w:tc>
          <w:tcPr>
            <w:tcW w:type="dxa" w:w="1317"/>
          </w:tcPr>
          <w:p>
            <w:pPr>
              <w:spacing w:after="0"/>
              <w:jc w:val="right"/>
            </w:pPr>
            <w:r>
              <w:rPr>
                <w:sz w:val="16"/>
              </w:rPr>
              <w:t>$72,550</w:t>
            </w:r>
          </w:p>
        </w:tc>
        <w:tc>
          <w:tcPr>
            <w:tcW w:type="dxa" w:w="1120"/>
          </w:tcPr>
          <w:p>
            <w:pPr>
              <w:spacing w:after="0"/>
              <w:jc w:val="right"/>
            </w:pPr>
            <w:r>
              <w:rPr>
                <w:sz w:val="16"/>
              </w:rPr>
              <w:t>$121,083</w:t>
            </w:r>
          </w:p>
        </w:tc>
        <w:tc>
          <w:tcPr>
            <w:tcW w:type="dxa" w:w="1251"/>
          </w:tcPr>
          <w:p>
            <w:pPr>
              <w:spacing w:after="0"/>
              <w:jc w:val="right"/>
            </w:pPr>
            <w:r>
              <w:rPr>
                <w:sz w:val="16"/>
              </w:rPr>
              <w:t>7</w:t>
            </w:r>
          </w:p>
        </w:tc>
        <w:tc>
          <w:tcPr>
            <w:tcW w:type="dxa" w:w="2298"/>
          </w:tcPr>
          <w:p>
            <w:pPr>
              <w:spacing w:after="0"/>
              <w:jc w:val="left"/>
            </w:pPr>
          </w:p>
        </w:tc>
        <w:tc>
          <w:tcPr>
            <w:tcW w:type="dxa" w:w="1922"/>
          </w:tcPr>
          <w:p>
            <w:pPr>
              <w:spacing w:after="0"/>
              <w:jc w:val="left"/>
            </w:pPr>
          </w:p>
        </w:tc>
      </w:tr>
      <w:tr>
        <w:trPr>
          <w:cantSplit/>
        </w:trPr>
        <w:tc>
          <w:tcPr>
            <w:tcW w:type="dxa" w:w="688"/>
          </w:tcPr>
          <w:p>
            <w:pPr>
              <w:spacing w:after="0"/>
              <w:jc w:val="right"/>
            </w:pPr>
            <w:r>
              <w:rPr>
                <w:sz w:val="16"/>
              </w:rPr>
              <w:t>5</w:t>
            </w:r>
          </w:p>
        </w:tc>
        <w:tc>
          <w:tcPr>
            <w:tcW w:type="dxa" w:w="1037"/>
          </w:tcPr>
          <w:p>
            <w:pPr>
              <w:spacing w:after="0"/>
              <w:jc w:val="left"/>
            </w:pPr>
            <w:r>
              <w:rPr>
                <w:sz w:val="16"/>
              </w:rPr>
              <w:t>Strong Wind</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948"/>
          </w:tcPr>
          <w:p>
            <w:pPr>
              <w:spacing w:after="0"/>
              <w:jc w:val="right"/>
            </w:pPr>
            <w:r>
              <w:rPr>
                <w:sz w:val="16"/>
              </w:rPr>
              <w:t>$87,087</w:t>
            </w:r>
          </w:p>
        </w:tc>
        <w:tc>
          <w:tcPr>
            <w:tcW w:type="dxa" w:w="1126"/>
          </w:tcPr>
          <w:p>
            <w:pPr>
              <w:spacing w:after="0"/>
              <w:jc w:val="right"/>
            </w:pPr>
            <w:r>
              <w:rPr>
                <w:sz w:val="16"/>
              </w:rPr>
              <w:t>$4,167</w:t>
            </w:r>
          </w:p>
        </w:tc>
        <w:tc>
          <w:tcPr>
            <w:tcW w:type="dxa" w:w="1317"/>
          </w:tcPr>
          <w:p>
            <w:pPr>
              <w:spacing w:after="0"/>
              <w:jc w:val="right"/>
            </w:pPr>
            <w:r>
              <w:rPr>
                <w:sz w:val="16"/>
              </w:rPr>
              <w:t>$17,063</w:t>
            </w:r>
          </w:p>
        </w:tc>
        <w:tc>
          <w:tcPr>
            <w:tcW w:type="dxa" w:w="1120"/>
          </w:tcPr>
          <w:p>
            <w:pPr>
              <w:spacing w:after="0"/>
              <w:jc w:val="right"/>
            </w:pPr>
            <w:r>
              <w:rPr>
                <w:sz w:val="16"/>
              </w:rPr>
              <w:t>$108,316</w:t>
            </w:r>
          </w:p>
        </w:tc>
        <w:tc>
          <w:tcPr>
            <w:tcW w:type="dxa" w:w="1251"/>
          </w:tcPr>
          <w:p>
            <w:pPr>
              <w:spacing w:after="0"/>
              <w:jc w:val="right"/>
            </w:pPr>
            <w:r>
              <w:rPr>
                <w:sz w:val="16"/>
              </w:rPr>
              <w:t>54</w:t>
            </w:r>
          </w:p>
        </w:tc>
        <w:tc>
          <w:tcPr>
            <w:tcW w:type="dxa" w:w="2298"/>
          </w:tcPr>
          <w:p>
            <w:pPr>
              <w:spacing w:after="0"/>
              <w:jc w:val="left"/>
            </w:pPr>
          </w:p>
        </w:tc>
        <w:tc>
          <w:tcPr>
            <w:tcW w:type="dxa" w:w="1922"/>
          </w:tcPr>
          <w:p>
            <w:pPr>
              <w:spacing w:after="0"/>
              <w:jc w:val="left"/>
            </w:pPr>
            <w:r>
              <w:rPr>
                <w:sz w:val="16"/>
              </w:rPr>
              <w:t>Includes 6 High Wind records, event types the NRI definition of this hazard leaves out.</w:t>
            </w:r>
          </w:p>
        </w:tc>
      </w:tr>
      <w:tr>
        <w:trPr>
          <w:cantSplit/>
        </w:trPr>
        <w:tc>
          <w:tcPr>
            <w:tcW w:type="dxa" w:w="688"/>
          </w:tcPr>
          <w:p>
            <w:pPr>
              <w:spacing w:after="0"/>
              <w:jc w:val="right"/>
            </w:pPr>
            <w:r>
              <w:rPr>
                <w:sz w:val="16"/>
              </w:rPr>
              <w:t>6</w:t>
            </w:r>
          </w:p>
        </w:tc>
        <w:tc>
          <w:tcPr>
            <w:tcW w:type="dxa" w:w="1037"/>
          </w:tcPr>
          <w:p>
            <w:pPr>
              <w:spacing w:after="0"/>
              <w:jc w:val="left"/>
            </w:pPr>
            <w:r>
              <w:rPr>
                <w:sz w:val="16"/>
              </w:rPr>
              <w:t>Wildfire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948"/>
          </w:tcPr>
          <w:p>
            <w:pPr>
              <w:spacing w:after="0"/>
              <w:jc w:val="right"/>
            </w:pPr>
            <w:r>
              <w:rPr>
                <w:sz w:val="16"/>
              </w:rPr>
              <w:t>$59,500</w:t>
            </w:r>
          </w:p>
        </w:tc>
        <w:tc>
          <w:tcPr>
            <w:tcW w:type="dxa" w:w="1126"/>
          </w:tcPr>
          <w:p>
            <w:pPr>
              <w:spacing w:after="0"/>
              <w:jc w:val="right"/>
            </w:pPr>
            <w:r>
              <w:rPr>
                <w:sz w:val="16"/>
              </w:rPr>
              <w:t>$252</w:t>
            </w:r>
          </w:p>
        </w:tc>
        <w:tc>
          <w:tcPr>
            <w:tcW w:type="dxa" w:w="1317"/>
          </w:tcPr>
          <w:p>
            <w:pPr>
              <w:spacing w:after="0"/>
              <w:jc w:val="right"/>
            </w:pPr>
            <w:r>
              <w:rPr>
                <w:sz w:val="16"/>
              </w:rPr>
              <w:t>$1,850</w:t>
            </w:r>
          </w:p>
        </w:tc>
        <w:tc>
          <w:tcPr>
            <w:tcW w:type="dxa" w:w="1120"/>
          </w:tcPr>
          <w:p>
            <w:pPr>
              <w:spacing w:after="0"/>
              <w:jc w:val="right"/>
            </w:pPr>
            <w:r>
              <w:rPr>
                <w:sz w:val="16"/>
              </w:rPr>
              <w:t>$61,601</w:t>
            </w:r>
          </w:p>
        </w:tc>
        <w:tc>
          <w:tcPr>
            <w:tcW w:type="dxa" w:w="1251"/>
          </w:tcPr>
          <w:p>
            <w:pPr>
              <w:spacing w:after="0"/>
              <w:jc w:val="right"/>
            </w:pPr>
            <w:r>
              <w:rPr>
                <w:sz w:val="16"/>
              </w:rPr>
              <w:t>1</w:t>
            </w:r>
          </w:p>
        </w:tc>
        <w:tc>
          <w:tcPr>
            <w:tcW w:type="dxa" w:w="2298"/>
          </w:tcPr>
          <w:p>
            <w:pPr>
              <w:spacing w:after="0"/>
              <w:jc w:val="left"/>
            </w:pPr>
          </w:p>
        </w:tc>
        <w:tc>
          <w:tcPr>
            <w:tcW w:type="dxa" w:w="1922"/>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Cold Wave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948"/>
          </w:tcPr>
          <w:p>
            <w:pPr>
              <w:spacing w:after="0"/>
              <w:jc w:val="right"/>
            </w:pPr>
            <w:r>
              <w:rPr>
                <w:sz w:val="16"/>
              </w:rPr>
              <w:t>$363</w:t>
            </w:r>
          </w:p>
        </w:tc>
        <w:tc>
          <w:tcPr>
            <w:tcW w:type="dxa" w:w="1126"/>
          </w:tcPr>
          <w:p>
            <w:pPr>
              <w:spacing w:after="0"/>
              <w:jc w:val="right"/>
            </w:pPr>
            <w:r>
              <w:rPr>
                <w:sz w:val="16"/>
              </w:rPr>
              <w:t>$9,598</w:t>
            </w:r>
          </w:p>
        </w:tc>
        <w:tc>
          <w:tcPr>
            <w:tcW w:type="dxa" w:w="1317"/>
          </w:tcPr>
          <w:p>
            <w:pPr>
              <w:spacing w:after="0"/>
              <w:jc w:val="right"/>
            </w:pPr>
            <w:r>
              <w:rPr>
                <w:sz w:val="16"/>
              </w:rPr>
              <w:t>$46,291</w:t>
            </w:r>
          </w:p>
        </w:tc>
        <w:tc>
          <w:tcPr>
            <w:tcW w:type="dxa" w:w="1120"/>
          </w:tcPr>
          <w:p>
            <w:pPr>
              <w:spacing w:after="0"/>
              <w:jc w:val="right"/>
            </w:pPr>
            <w:r>
              <w:rPr>
                <w:sz w:val="16"/>
              </w:rPr>
              <w:t>$56,253</w:t>
            </w:r>
          </w:p>
        </w:tc>
        <w:tc>
          <w:tcPr>
            <w:tcW w:type="dxa" w:w="1251"/>
          </w:tcPr>
          <w:p>
            <w:pPr>
              <w:spacing w:after="0"/>
              <w:jc w:val="right"/>
            </w:pPr>
            <w:r>
              <w:rPr>
                <w:sz w:val="16"/>
              </w:rPr>
              <w:t>0</w:t>
            </w:r>
          </w:p>
        </w:tc>
        <w:tc>
          <w:tcPr>
            <w:tcW w:type="dxa" w:w="2298"/>
          </w:tcPr>
          <w:p>
            <w:pPr>
              <w:spacing w:after="0"/>
              <w:jc w:val="left"/>
            </w:pPr>
          </w:p>
        </w:tc>
        <w:tc>
          <w:tcPr>
            <w:tcW w:type="dxa" w:w="1922"/>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8</w:t>
            </w:r>
          </w:p>
        </w:tc>
        <w:tc>
          <w:tcPr>
            <w:tcW w:type="dxa" w:w="1037"/>
          </w:tcPr>
          <w:p>
            <w:pPr>
              <w:spacing w:after="0"/>
              <w:jc w:val="left"/>
            </w:pPr>
            <w:r>
              <w:rPr>
                <w:sz w:val="16"/>
              </w:rPr>
              <w:t>Lightning</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948"/>
          </w:tcPr>
          <w:p>
            <w:pPr>
              <w:spacing w:after="0"/>
              <w:jc w:val="right"/>
            </w:pPr>
            <w:r>
              <w:rPr>
                <w:sz w:val="16"/>
              </w:rPr>
              <w:t>$3,578</w:t>
            </w:r>
          </w:p>
        </w:tc>
        <w:tc>
          <w:tcPr>
            <w:tcW w:type="dxa" w:w="1126"/>
          </w:tcPr>
          <w:p>
            <w:pPr>
              <w:spacing w:after="0"/>
              <w:jc w:val="right"/>
            </w:pPr>
          </w:p>
        </w:tc>
        <w:tc>
          <w:tcPr>
            <w:tcW w:type="dxa" w:w="1317"/>
          </w:tcPr>
          <w:p>
            <w:pPr>
              <w:spacing w:after="0"/>
              <w:jc w:val="right"/>
            </w:pPr>
            <w:r>
              <w:rPr>
                <w:sz w:val="16"/>
              </w:rPr>
              <w:t>$30,036</w:t>
            </w:r>
          </w:p>
        </w:tc>
        <w:tc>
          <w:tcPr>
            <w:tcW w:type="dxa" w:w="1120"/>
          </w:tcPr>
          <w:p>
            <w:pPr>
              <w:spacing w:after="0"/>
              <w:jc w:val="right"/>
            </w:pPr>
            <w:r>
              <w:rPr>
                <w:sz w:val="16"/>
              </w:rPr>
              <w:t>$33,614</w:t>
            </w:r>
          </w:p>
        </w:tc>
        <w:tc>
          <w:tcPr>
            <w:tcW w:type="dxa" w:w="1251"/>
          </w:tcPr>
          <w:p>
            <w:pPr>
              <w:spacing w:after="0"/>
              <w:jc w:val="right"/>
            </w:pPr>
            <w:r>
              <w:rPr>
                <w:sz w:val="16"/>
              </w:rPr>
              <w:t>0</w:t>
            </w:r>
          </w:p>
        </w:tc>
        <w:tc>
          <w:tcPr>
            <w:tcW w:type="dxa" w:w="2298"/>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r>
              <w:rPr>
                <w:sz w:val="16"/>
              </w:rPr>
              <w:t>9</w:t>
            </w:r>
          </w:p>
        </w:tc>
        <w:tc>
          <w:tcPr>
            <w:tcW w:type="dxa" w:w="1037"/>
          </w:tcPr>
          <w:p>
            <w:pPr>
              <w:spacing w:after="0"/>
              <w:jc w:val="left"/>
            </w:pPr>
            <w:r>
              <w:rPr>
                <w:sz w:val="16"/>
              </w:rPr>
              <w:t>Heat Wave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$47</w:t>
            </w:r>
          </w:p>
        </w:tc>
        <w:tc>
          <w:tcPr>
            <w:tcW w:type="dxa" w:w="1317"/>
          </w:tcPr>
          <w:p>
            <w:pPr>
              <w:spacing w:after="0"/>
              <w:jc w:val="right"/>
            </w:pPr>
            <w:r>
              <w:rPr>
                <w:sz w:val="16"/>
              </w:rPr>
              <w:t>$33,387</w:t>
            </w:r>
          </w:p>
        </w:tc>
        <w:tc>
          <w:tcPr>
            <w:tcW w:type="dxa" w:w="1120"/>
          </w:tcPr>
          <w:p>
            <w:pPr>
              <w:spacing w:after="0"/>
              <w:jc w:val="right"/>
            </w:pPr>
            <w:r>
              <w:rPr>
                <w:sz w:val="16"/>
              </w:rPr>
              <w:t>$33,438</w:t>
            </w:r>
          </w:p>
        </w:tc>
        <w:tc>
          <w:tcPr>
            <w:tcW w:type="dxa" w:w="1251"/>
          </w:tcPr>
          <w:p>
            <w:pPr>
              <w:spacing w:after="0"/>
              <w:jc w:val="right"/>
            </w:pPr>
            <w:r>
              <w:rPr>
                <w:sz w:val="16"/>
              </w:rPr>
              <w:t>0</w:t>
            </w:r>
          </w:p>
        </w:tc>
        <w:tc>
          <w:tcPr>
            <w:tcW w:type="dxa" w:w="2298"/>
          </w:tcPr>
          <w:p>
            <w:pPr>
              <w:spacing w:after="0"/>
              <w:jc w:val="left"/>
            </w:pPr>
          </w:p>
        </w:tc>
        <w:tc>
          <w:tcPr>
            <w:tcW w:type="dxa" w:w="1922"/>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10</w:t>
            </w:r>
          </w:p>
        </w:tc>
        <w:tc>
          <w:tcPr>
            <w:tcW w:type="dxa" w:w="1037"/>
          </w:tcPr>
          <w:p>
            <w:pPr>
              <w:spacing w:after="0"/>
              <w:jc w:val="left"/>
            </w:pPr>
            <w:r>
              <w:rPr>
                <w:sz w:val="16"/>
              </w:rPr>
              <w:t>Winter Weather</w:t>
            </w:r>
          </w:p>
        </w:tc>
        <w:tc>
          <w:tcPr>
            <w:tcW w:type="dxa" w:w="1203"/>
          </w:tcPr>
          <w:p>
            <w:pPr>
              <w:spacing w:after="0"/>
              <w:jc w:val="left"/>
            </w:pPr>
            <w:r>
              <w:rPr>
                <w:sz w:val="16"/>
              </w:rPr>
              <w:t>Very Low</w:t>
            </w:r>
          </w:p>
        </w:tc>
        <w:tc>
          <w:tcPr>
            <w:tcW w:type="dxa" w:w="1203"/>
          </w:tcPr>
          <w:p>
            <w:pPr>
              <w:spacing w:after="0"/>
              <w:jc w:val="left"/>
            </w:pPr>
            <w:r>
              <w:rPr>
                <w:sz w:val="16"/>
              </w:rPr>
              <w:t>Relatively Low</w:t>
            </w:r>
          </w:p>
        </w:tc>
        <w:tc>
          <w:tcPr>
            <w:tcW w:type="dxa" w:w="948"/>
          </w:tcPr>
          <w:p>
            <w:pPr>
              <w:spacing w:after="0"/>
              <w:jc w:val="right"/>
            </w:pPr>
            <w:r>
              <w:rPr>
                <w:sz w:val="16"/>
              </w:rPr>
              <w:t>$297</w:t>
            </w:r>
          </w:p>
        </w:tc>
        <w:tc>
          <w:tcPr>
            <w:tcW w:type="dxa" w:w="1126"/>
          </w:tcPr>
          <w:p>
            <w:pPr>
              <w:spacing w:after="0"/>
              <w:jc w:val="right"/>
            </w:pPr>
            <w:r>
              <w:rPr>
                <w:sz w:val="16"/>
              </w:rPr>
              <w:t>$30</w:t>
            </w:r>
          </w:p>
        </w:tc>
        <w:tc>
          <w:tcPr>
            <w:tcW w:type="dxa" w:w="1317"/>
          </w:tcPr>
          <w:p>
            <w:pPr>
              <w:spacing w:after="0"/>
              <w:jc w:val="right"/>
            </w:pPr>
            <w:r>
              <w:rPr>
                <w:sz w:val="16"/>
              </w:rPr>
              <w:t>$16,463</w:t>
            </w:r>
          </w:p>
        </w:tc>
        <w:tc>
          <w:tcPr>
            <w:tcW w:type="dxa" w:w="1120"/>
          </w:tcPr>
          <w:p>
            <w:pPr>
              <w:spacing w:after="0"/>
              <w:jc w:val="right"/>
            </w:pPr>
            <w:r>
              <w:rPr>
                <w:sz w:val="16"/>
              </w:rPr>
              <w:t>$16,789</w:t>
            </w:r>
          </w:p>
        </w:tc>
        <w:tc>
          <w:tcPr>
            <w:tcW w:type="dxa" w:w="1251"/>
          </w:tcPr>
          <w:p>
            <w:pPr>
              <w:spacing w:after="0"/>
              <w:jc w:val="right"/>
            </w:pPr>
            <w:r>
              <w:rPr>
                <w:sz w:val="16"/>
              </w:rPr>
              <w:t>9</w:t>
            </w:r>
          </w:p>
        </w:tc>
        <w:tc>
          <w:tcPr>
            <w:tcW w:type="dxa" w:w="2298"/>
          </w:tcPr>
          <w:p>
            <w:pPr>
              <w:spacing w:after="0"/>
              <w:jc w:val="left"/>
            </w:pPr>
          </w:p>
        </w:tc>
        <w:tc>
          <w:tcPr>
            <w:tcW w:type="dxa" w:w="1922"/>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Earthquake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948"/>
          </w:tcPr>
          <w:p>
            <w:pPr>
              <w:spacing w:after="0"/>
              <w:jc w:val="right"/>
            </w:pPr>
            <w:r>
              <w:rPr>
                <w:sz w:val="16"/>
              </w:rPr>
              <w:t>$2,672</w:t>
            </w:r>
          </w:p>
        </w:tc>
        <w:tc>
          <w:tcPr>
            <w:tcW w:type="dxa" w:w="1126"/>
          </w:tcPr>
          <w:p>
            <w:pPr>
              <w:spacing w:after="0"/>
              <w:jc w:val="right"/>
            </w:pPr>
          </w:p>
        </w:tc>
        <w:tc>
          <w:tcPr>
            <w:tcW w:type="dxa" w:w="1317"/>
          </w:tcPr>
          <w:p>
            <w:pPr>
              <w:spacing w:after="0"/>
              <w:jc w:val="right"/>
            </w:pPr>
            <w:r>
              <w:rPr>
                <w:sz w:val="16"/>
              </w:rPr>
              <w:t>$614</w:t>
            </w:r>
          </w:p>
        </w:tc>
        <w:tc>
          <w:tcPr>
            <w:tcW w:type="dxa" w:w="1120"/>
          </w:tcPr>
          <w:p>
            <w:pPr>
              <w:spacing w:after="0"/>
              <w:jc w:val="right"/>
            </w:pPr>
            <w:r>
              <w:rPr>
                <w:sz w:val="16"/>
              </w:rPr>
              <w:t>$3,286</w:t>
            </w:r>
          </w:p>
        </w:tc>
        <w:tc>
          <w:tcPr>
            <w:tcW w:type="dxa" w:w="1251"/>
          </w:tcPr>
          <w:p>
            <w:pPr>
              <w:spacing w:after="0"/>
              <w:jc w:val="right"/>
            </w:pPr>
          </w:p>
        </w:tc>
        <w:tc>
          <w:tcPr>
            <w:tcW w:type="dxa" w:w="2298"/>
          </w:tcPr>
          <w:p>
            <w:pPr>
              <w:spacing w:after="0"/>
              <w:jc w:val="left"/>
            </w:pPr>
          </w:p>
        </w:tc>
        <w:tc>
          <w:tcPr>
            <w:tcW w:type="dxa" w:w="1922"/>
          </w:tcPr>
          <w:p>
            <w:pPr>
              <w:spacing w:after="0"/>
              <w:jc w:val="left"/>
            </w:pPr>
            <w:r>
              <w:rPr>
                <w:sz w:val="16"/>
              </w:rPr>
              <w:t>Not in Storm Events. Storm Events coverage of this hazard is limited; absence is not evidence of low risk.</w:t>
            </w:r>
          </w:p>
        </w:tc>
      </w:tr>
      <w:tr>
        <w:trPr>
          <w:cantSplit/>
        </w:trPr>
        <w:tc>
          <w:tcPr>
            <w:tcW w:type="dxa" w:w="688"/>
          </w:tcPr>
          <w:p>
            <w:pPr>
              <w:spacing w:after="0"/>
              <w:jc w:val="right"/>
            </w:pPr>
            <w:r>
              <w:rPr>
                <w:sz w:val="16"/>
              </w:rPr>
              <w:t>12</w:t>
            </w:r>
          </w:p>
        </w:tc>
        <w:tc>
          <w:tcPr>
            <w:tcW w:type="dxa" w:w="1037"/>
          </w:tcPr>
          <w:p>
            <w:pPr>
              <w:spacing w:after="0"/>
              <w:jc w:val="left"/>
            </w:pPr>
            <w:r>
              <w:rPr>
                <w:sz w:val="16"/>
              </w:rPr>
              <w:t>Hurricane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948"/>
          </w:tcPr>
          <w:p>
            <w:pPr>
              <w:spacing w:after="0"/>
              <w:jc w:val="right"/>
            </w:pPr>
            <w:r>
              <w:rPr>
                <w:sz w:val="16"/>
              </w:rPr>
              <w:t>$2,115</w:t>
            </w:r>
          </w:p>
        </w:tc>
        <w:tc>
          <w:tcPr>
            <w:tcW w:type="dxa" w:w="1126"/>
          </w:tcPr>
          <w:p>
            <w:pPr>
              <w:spacing w:after="0"/>
              <w:jc w:val="right"/>
            </w:pPr>
            <w:r>
              <w:rPr>
                <w:sz w:val="16"/>
              </w:rPr>
              <w:t>$1,009</w:t>
            </w:r>
          </w:p>
        </w:tc>
        <w:tc>
          <w:tcPr>
            <w:tcW w:type="dxa" w:w="1317"/>
          </w:tcPr>
          <w:p>
            <w:pPr>
              <w:spacing w:after="0"/>
              <w:jc w:val="right"/>
            </w:pPr>
            <w:r>
              <w:rPr>
                <w:sz w:val="16"/>
              </w:rPr>
              <w:t>$25</w:t>
            </w:r>
          </w:p>
        </w:tc>
        <w:tc>
          <w:tcPr>
            <w:tcW w:type="dxa" w:w="1120"/>
          </w:tcPr>
          <w:p>
            <w:pPr>
              <w:spacing w:after="0"/>
              <w:jc w:val="right"/>
            </w:pPr>
            <w:r>
              <w:rPr>
                <w:sz w:val="16"/>
              </w:rPr>
              <w:t>$3,149</w:t>
            </w:r>
          </w:p>
        </w:tc>
        <w:tc>
          <w:tcPr>
            <w:tcW w:type="dxa" w:w="1251"/>
          </w:tcPr>
          <w:p>
            <w:pPr>
              <w:spacing w:after="0"/>
              <w:jc w:val="right"/>
            </w:pPr>
            <w:r>
              <w:rPr>
                <w:sz w:val="16"/>
              </w:rPr>
              <w:t>0</w:t>
            </w:r>
          </w:p>
        </w:tc>
        <w:tc>
          <w:tcPr>
            <w:tcW w:type="dxa" w:w="2298"/>
          </w:tcPr>
          <w:p>
            <w:pPr>
              <w:spacing w:after="0"/>
              <w:jc w:val="left"/>
            </w:pPr>
          </w:p>
        </w:tc>
        <w:tc>
          <w:tcPr>
            <w:tcW w:type="dxa" w:w="1922"/>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13</w:t>
            </w:r>
          </w:p>
        </w:tc>
        <w:tc>
          <w:tcPr>
            <w:tcW w:type="dxa" w:w="1037"/>
          </w:tcPr>
          <w:p>
            <w:pPr>
              <w:spacing w:after="0"/>
              <w:jc w:val="left"/>
            </w:pPr>
            <w:r>
              <w:rPr>
                <w:sz w:val="16"/>
              </w:rPr>
              <w:t>Ice Storm</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948"/>
          </w:tcPr>
          <w:p>
            <w:pPr>
              <w:spacing w:after="0"/>
              <w:jc w:val="right"/>
            </w:pPr>
            <w:r>
              <w:rPr>
                <w:sz w:val="16"/>
              </w:rPr>
              <w:t>$90</w:t>
            </w:r>
          </w:p>
        </w:tc>
        <w:tc>
          <w:tcPr>
            <w:tcW w:type="dxa" w:w="1126"/>
          </w:tcPr>
          <w:p>
            <w:pPr>
              <w:spacing w:after="0"/>
              <w:jc w:val="right"/>
            </w:pPr>
          </w:p>
        </w:tc>
        <w:tc>
          <w:tcPr>
            <w:tcW w:type="dxa" w:w="1317"/>
          </w:tcPr>
          <w:p>
            <w:pPr>
              <w:spacing w:after="0"/>
              <w:jc w:val="right"/>
            </w:pPr>
            <w:r>
              <w:rPr>
                <w:sz w:val="16"/>
              </w:rPr>
              <w:t>$363</w:t>
            </w:r>
          </w:p>
        </w:tc>
        <w:tc>
          <w:tcPr>
            <w:tcW w:type="dxa" w:w="1120"/>
          </w:tcPr>
          <w:p>
            <w:pPr>
              <w:spacing w:after="0"/>
              <w:jc w:val="right"/>
            </w:pPr>
            <w:r>
              <w:rPr>
                <w:sz w:val="16"/>
              </w:rPr>
              <w:t>$453</w:t>
            </w:r>
          </w:p>
        </w:tc>
        <w:tc>
          <w:tcPr>
            <w:tcW w:type="dxa" w:w="1251"/>
          </w:tcPr>
          <w:p>
            <w:pPr>
              <w:spacing w:after="0"/>
              <w:jc w:val="right"/>
            </w:pPr>
            <w:r>
              <w:rPr>
                <w:sz w:val="16"/>
              </w:rPr>
              <w:t>4</w:t>
            </w:r>
          </w:p>
        </w:tc>
        <w:tc>
          <w:tcPr>
            <w:tcW w:type="dxa" w:w="2298"/>
          </w:tcPr>
          <w:p>
            <w:pPr>
              <w:spacing w:after="0"/>
              <w:jc w:val="left"/>
            </w:pPr>
          </w:p>
        </w:tc>
        <w:tc>
          <w:tcPr>
            <w:tcW w:type="dxa" w:w="1922"/>
          </w:tcPr>
          <w:p>
            <w:pPr>
              <w:spacing w:after="0"/>
              <w:jc w:val="left"/>
            </w:pP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203"/>
          </w:tcPr>
          <w:p>
            <w:pPr>
              <w:spacing w:after="0"/>
              <w:jc w:val="left"/>
            </w:pPr>
            <w:r>
              <w:rPr>
                <w:sz w:val="16"/>
              </w:rPr>
              <w:t>Very Low</w:t>
            </w:r>
          </w:p>
        </w:tc>
        <w:tc>
          <w:tcPr>
            <w:tcW w:type="dxa" w:w="1203"/>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317"/>
          </w:tcPr>
          <w:p>
            <w:pPr>
              <w:spacing w:after="0"/>
              <w:jc w:val="right"/>
            </w:pPr>
            <w:r>
              <w:rPr>
                <w:sz w:val="16"/>
              </w:rPr>
              <w:t>under $1</w:t>
            </w:r>
          </w:p>
        </w:tc>
        <w:tc>
          <w:tcPr>
            <w:tcW w:type="dxa" w:w="1120"/>
          </w:tcPr>
          <w:p>
            <w:pPr>
              <w:spacing w:after="0"/>
              <w:jc w:val="right"/>
            </w:pPr>
            <w:r>
              <w:rPr>
                <w:sz w:val="16"/>
              </w:rPr>
              <w:t>under $1</w:t>
            </w:r>
          </w:p>
        </w:tc>
        <w:tc>
          <w:tcPr>
            <w:tcW w:type="dxa" w:w="1251"/>
          </w:tcPr>
          <w:p>
            <w:pPr>
              <w:spacing w:after="0"/>
              <w:jc w:val="right"/>
            </w:pPr>
            <w:r>
              <w:rPr>
                <w:sz w:val="16"/>
              </w:rPr>
              <w:t>0</w:t>
            </w:r>
          </w:p>
        </w:tc>
        <w:tc>
          <w:tcPr>
            <w:tcW w:type="dxa" w:w="2298"/>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p>
        </w:tc>
        <w:tc>
          <w:tcPr>
            <w:tcW w:type="dxa" w:w="1037"/>
          </w:tcPr>
          <w:p>
            <w:pPr>
              <w:spacing w:after="0"/>
              <w:jc w:val="left"/>
            </w:pPr>
            <w:r>
              <w:rPr>
                <w:sz w:val="16"/>
              </w:rPr>
              <w:t>Avalanche</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7"/>
          </w:tcPr>
          <w:p>
            <w:pPr>
              <w:spacing w:after="0"/>
              <w:jc w:val="right"/>
            </w:pPr>
          </w:p>
        </w:tc>
        <w:tc>
          <w:tcPr>
            <w:tcW w:type="dxa" w:w="1120"/>
          </w:tcPr>
          <w:p>
            <w:pPr>
              <w:spacing w:after="0"/>
              <w:jc w:val="right"/>
            </w:pPr>
          </w:p>
        </w:tc>
        <w:tc>
          <w:tcPr>
            <w:tcW w:type="dxa" w:w="1251"/>
          </w:tcPr>
          <w:p>
            <w:pPr>
              <w:spacing w:after="0"/>
              <w:jc w:val="right"/>
            </w:pPr>
            <w:r>
              <w:rPr>
                <w:sz w:val="16"/>
              </w:rPr>
              <w:t>0</w:t>
            </w:r>
          </w:p>
        </w:tc>
        <w:tc>
          <w:tcPr>
            <w:tcW w:type="dxa" w:w="2298"/>
          </w:tcPr>
          <w:p>
            <w:pPr>
              <w:spacing w:after="0"/>
              <w:jc w:val="left"/>
            </w:pPr>
            <w:r>
              <w:rPr>
                <w:sz w:val="16"/>
              </w:rPr>
              <w:t>NRI rates avalanche Not Applicable for this county, and no federal declaration for this county names it.</w:t>
            </w:r>
          </w:p>
        </w:tc>
        <w:tc>
          <w:tcPr>
            <w:tcW w:type="dxa" w:w="1922"/>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Coastal Flooding</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7"/>
          </w:tcPr>
          <w:p>
            <w:pPr>
              <w:spacing w:after="0"/>
              <w:jc w:val="right"/>
            </w:pPr>
          </w:p>
        </w:tc>
        <w:tc>
          <w:tcPr>
            <w:tcW w:type="dxa" w:w="1120"/>
          </w:tcPr>
          <w:p>
            <w:pPr>
              <w:spacing w:after="0"/>
              <w:jc w:val="right"/>
            </w:pPr>
          </w:p>
        </w:tc>
        <w:tc>
          <w:tcPr>
            <w:tcW w:type="dxa" w:w="1251"/>
          </w:tcPr>
          <w:p>
            <w:pPr>
              <w:spacing w:after="0"/>
              <w:jc w:val="right"/>
            </w:pPr>
            <w:r>
              <w:rPr>
                <w:sz w:val="16"/>
              </w:rPr>
              <w:t>0</w:t>
            </w:r>
          </w:p>
        </w:tc>
        <w:tc>
          <w:tcPr>
            <w:tcW w:type="dxa" w:w="2298"/>
          </w:tcPr>
          <w:p>
            <w:pPr>
              <w:spacing w:after="0"/>
              <w:jc w:val="left"/>
            </w:pPr>
            <w:r>
              <w:rPr>
                <w:sz w:val="16"/>
              </w:rPr>
              <w:t>NRI rates coastal flooding Not Applicable for this county, and no federal declaration for this county names it.</w:t>
            </w:r>
          </w:p>
        </w:tc>
        <w:tc>
          <w:tcPr>
            <w:tcW w:type="dxa" w:w="1922"/>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Tsunami</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7"/>
          </w:tcPr>
          <w:p>
            <w:pPr>
              <w:spacing w:after="0"/>
              <w:jc w:val="right"/>
            </w:pPr>
          </w:p>
        </w:tc>
        <w:tc>
          <w:tcPr>
            <w:tcW w:type="dxa" w:w="1120"/>
          </w:tcPr>
          <w:p>
            <w:pPr>
              <w:spacing w:after="0"/>
              <w:jc w:val="right"/>
            </w:pPr>
          </w:p>
        </w:tc>
        <w:tc>
          <w:tcPr>
            <w:tcW w:type="dxa" w:w="1251"/>
          </w:tcPr>
          <w:p>
            <w:pPr>
              <w:spacing w:after="0"/>
              <w:jc w:val="right"/>
            </w:pPr>
            <w:r>
              <w:rPr>
                <w:sz w:val="16"/>
              </w:rPr>
              <w:t>0</w:t>
            </w:r>
          </w:p>
        </w:tc>
        <w:tc>
          <w:tcPr>
            <w:tcW w:type="dxa" w:w="2298"/>
          </w:tcPr>
          <w:p>
            <w:pPr>
              <w:spacing w:after="0"/>
              <w:jc w:val="left"/>
            </w:pPr>
            <w:r>
              <w:rPr>
                <w:sz w:val="16"/>
              </w:rPr>
              <w:t>NRI rates tsunami Not Applicable for this county, and no federal declaration for this county names it.</w:t>
            </w: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p>
        </w:tc>
        <w:tc>
          <w:tcPr>
            <w:tcW w:type="dxa" w:w="1037"/>
          </w:tcPr>
          <w:p>
            <w:pPr>
              <w:spacing w:after="0"/>
              <w:jc w:val="left"/>
            </w:pPr>
            <w:r>
              <w:rPr>
                <w:sz w:val="16"/>
              </w:rPr>
              <w:t>Volcanic Activity</w:t>
            </w:r>
          </w:p>
        </w:tc>
        <w:tc>
          <w:tcPr>
            <w:tcW w:type="dxa" w:w="1203"/>
          </w:tcPr>
          <w:p>
            <w:pPr>
              <w:spacing w:after="0"/>
              <w:jc w:val="left"/>
            </w:pPr>
            <w:r>
              <w:rPr>
                <w:sz w:val="16"/>
              </w:rPr>
              <w:t>Not Applicable</w:t>
            </w:r>
          </w:p>
        </w:tc>
        <w:tc>
          <w:tcPr>
            <w:tcW w:type="dxa" w:w="1203"/>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7"/>
          </w:tcPr>
          <w:p>
            <w:pPr>
              <w:spacing w:after="0"/>
              <w:jc w:val="right"/>
            </w:pPr>
          </w:p>
        </w:tc>
        <w:tc>
          <w:tcPr>
            <w:tcW w:type="dxa" w:w="1120"/>
          </w:tcPr>
          <w:p>
            <w:pPr>
              <w:spacing w:after="0"/>
              <w:jc w:val="right"/>
            </w:pPr>
          </w:p>
        </w:tc>
        <w:tc>
          <w:tcPr>
            <w:tcW w:type="dxa" w:w="1251"/>
          </w:tcPr>
          <w:p>
            <w:pPr>
              <w:spacing w:after="0"/>
              <w:jc w:val="right"/>
            </w:pPr>
            <w:r>
              <w:rPr>
                <w:sz w:val="16"/>
              </w:rPr>
              <w:t>0</w:t>
            </w:r>
          </w:p>
        </w:tc>
        <w:tc>
          <w:tcPr>
            <w:tcW w:type="dxa" w:w="2298"/>
          </w:tcPr>
          <w:p>
            <w:pPr>
              <w:spacing w:after="0"/>
              <w:jc w:val="left"/>
            </w:pPr>
            <w:r>
              <w:rPr>
                <w:sz w:val="16"/>
              </w:rPr>
              <w:t>NRI rates volcanic activity Not Applicable for this county, and no federal declaration for this county names it.</w:t>
            </w: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2"/>
        <w:gridCol w:w="1861"/>
        <w:gridCol w:w="1313"/>
        <w:gridCol w:w="1514"/>
        <w:gridCol w:w="1627"/>
        <w:gridCol w:w="1910"/>
        <w:gridCol w:w="1438"/>
        <w:gridCol w:w="2517"/>
      </w:tblGrid>
      <w:tr>
        <w:trPr>
          <w:cantSplit/>
          <w:tblHeader/>
        </w:trPr>
        <w:tc>
          <w:tcPr>
            <w:tcW w:type="dxa" w:w="1932"/>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313"/>
            <w:shd w:val="clear" w:color="auto" w:fill="E8E8E8"/>
          </w:tcPr>
          <w:p>
            <w:pPr>
              <w:spacing w:after="0"/>
              <w:jc w:val="right"/>
            </w:pPr>
            <w:r>
              <w:rPr>
                <w:b/>
                <w:sz w:val="16"/>
              </w:rPr>
              <w:t>Records</w:t>
            </w:r>
          </w:p>
          <w:p>
            <w:pPr>
              <w:spacing w:after="0"/>
              <w:jc w:val="right"/>
            </w:pPr>
            <w:r>
              <w:rPr>
                <w:i/>
                <w:color w:val="555555"/>
                <w:sz w:val="14"/>
              </w:rPr>
              <w:t>count, years</w:t>
            </w:r>
          </w:p>
        </w:tc>
        <w:tc>
          <w:tcPr>
            <w:tcW w:type="dxa" w:w="1514"/>
            <w:shd w:val="clear" w:color="auto" w:fill="E8E8E8"/>
          </w:tcPr>
          <w:p>
            <w:pPr>
              <w:spacing w:after="0"/>
              <w:jc w:val="left"/>
            </w:pPr>
            <w:r>
              <w:rPr>
                <w:b/>
                <w:sz w:val="16"/>
              </w:rPr>
              <w:t>Observed range</w:t>
            </w:r>
          </w:p>
        </w:tc>
        <w:tc>
          <w:tcPr>
            <w:tcW w:type="dxa" w:w="1627"/>
            <w:shd w:val="clear" w:color="auto" w:fill="E8E8E8"/>
          </w:tcPr>
          <w:p>
            <w:pPr>
              <w:spacing w:after="0"/>
              <w:jc w:val="left"/>
            </w:pPr>
            <w:r>
              <w:rPr>
                <w:b/>
                <w:sz w:val="16"/>
              </w:rPr>
              <w:t>Worst recorded event</w:t>
            </w:r>
          </w:p>
        </w:tc>
        <w:tc>
          <w:tcPr>
            <w:tcW w:type="dxa" w:w="1910"/>
            <w:shd w:val="clear" w:color="auto" w:fill="E8E8E8"/>
          </w:tcPr>
          <w:p>
            <w:pPr>
              <w:spacing w:after="0"/>
              <w:jc w:val="left"/>
            </w:pPr>
            <w:r>
              <w:rPr>
                <w:b/>
                <w:sz w:val="16"/>
              </w:rPr>
              <w:t>Most damaging (when different)</w:t>
            </w:r>
          </w:p>
        </w:tc>
        <w:tc>
          <w:tcPr>
            <w:tcW w:type="dxa" w:w="1438"/>
            <w:shd w:val="clear" w:color="auto" w:fill="E8E8E8"/>
          </w:tcPr>
          <w:p>
            <w:pPr>
              <w:spacing w:after="0"/>
              <w:jc w:val="left"/>
            </w:pPr>
            <w:r>
              <w:rPr>
                <w:b/>
                <w:sz w:val="16"/>
              </w:rPr>
              <w:t>How it applies to members</w:t>
            </w:r>
          </w:p>
        </w:tc>
        <w:tc>
          <w:tcPr>
            <w:tcW w:type="dxa" w:w="2517"/>
            <w:shd w:val="clear" w:color="auto" w:fill="E8E8E8"/>
          </w:tcPr>
          <w:p>
            <w:pPr>
              <w:spacing w:after="0"/>
              <w:jc w:val="left"/>
            </w:pPr>
            <w:r>
              <w:rPr>
                <w:b/>
                <w:sz w:val="16"/>
              </w:rPr>
              <w:t>Note</w:t>
            </w:r>
          </w:p>
        </w:tc>
      </w:tr>
      <w:tr>
        <w:trPr>
          <w:cantSplit/>
        </w:trPr>
        <w:tc>
          <w:tcPr>
            <w:tcW w:type="dxa" w:w="1932"/>
          </w:tcPr>
          <w:p>
            <w:pPr>
              <w:spacing w:after="0"/>
              <w:jc w:val="left"/>
            </w:pPr>
            <w:r>
              <w:rPr>
                <w:sz w:val="16"/>
              </w:rPr>
              <w:t>Avalanche</w:t>
            </w:r>
          </w:p>
        </w:tc>
        <w:tc>
          <w:tcPr>
            <w:tcW w:type="dxa" w:w="1861"/>
          </w:tcPr>
          <w:p>
            <w:pPr>
              <w:spacing w:after="0"/>
              <w:jc w:val="left"/>
            </w:pPr>
            <w:r>
              <w:rPr>
                <w:sz w:val="16"/>
              </w:rPr>
              <w:t>none (count and damage)</w:t>
            </w:r>
          </w:p>
        </w:tc>
        <w:tc>
          <w:tcPr>
            <w:tcW w:type="dxa" w:w="1313"/>
          </w:tcPr>
          <w:p>
            <w:pPr>
              <w:spacing w:after="0"/>
              <w:jc w:val="right"/>
            </w:pPr>
            <w:r>
              <w:rPr>
                <w:sz w:val="16"/>
              </w:rPr>
              <w:t>0</w:t>
            </w:r>
          </w:p>
        </w:tc>
        <w:tc>
          <w:tcPr>
            <w:tcW w:type="dxa" w:w="1514"/>
          </w:tcPr>
          <w:p>
            <w:pPr>
              <w:spacing w:after="0"/>
              <w:jc w:val="left"/>
            </w:pPr>
          </w:p>
        </w:tc>
        <w:tc>
          <w:tcPr>
            <w:tcW w:type="dxa" w:w="1627"/>
          </w:tcPr>
          <w:p>
            <w:pPr>
              <w:spacing w:after="0"/>
              <w:jc w:val="left"/>
            </w:pPr>
          </w:p>
        </w:tc>
        <w:tc>
          <w:tcPr>
            <w:tcW w:type="dxa" w:w="1910"/>
          </w:tcPr>
          <w:p>
            <w:pPr>
              <w:spacing w:after="0"/>
              <w:jc w:val="left"/>
            </w:pPr>
          </w:p>
        </w:tc>
        <w:tc>
          <w:tcPr>
            <w:tcW w:type="dxa" w:w="1438"/>
          </w:tcPr>
          <w:p>
            <w:pPr>
              <w:spacing w:after="0"/>
              <w:jc w:val="left"/>
            </w:pPr>
          </w:p>
        </w:tc>
        <w:tc>
          <w:tcPr>
            <w:tcW w:type="dxa" w:w="2517"/>
          </w:tcPr>
          <w:p>
            <w:pPr>
              <w:spacing w:after="0"/>
              <w:jc w:val="left"/>
            </w:pPr>
            <w:r>
              <w:rPr>
                <w:sz w:val="16"/>
              </w:rPr>
              <w:t>Physical measure: in event narratives only; local data required.</w:t>
            </w:r>
          </w:p>
        </w:tc>
      </w:tr>
      <w:tr>
        <w:trPr>
          <w:cantSplit/>
        </w:trPr>
        <w:tc>
          <w:tcPr>
            <w:tcW w:type="dxa" w:w="1932"/>
          </w:tcPr>
          <w:p>
            <w:pPr>
              <w:spacing w:after="0"/>
              <w:jc w:val="left"/>
            </w:pPr>
            <w:r>
              <w:rPr>
                <w:sz w:val="16"/>
              </w:rPr>
              <w:t>Coastal Flood, Storm Surge/Tide</w:t>
            </w:r>
          </w:p>
        </w:tc>
        <w:tc>
          <w:tcPr>
            <w:tcW w:type="dxa" w:w="1861"/>
          </w:tcPr>
          <w:p>
            <w:pPr>
              <w:spacing w:after="0"/>
              <w:jc w:val="left"/>
            </w:pPr>
            <w:r>
              <w:rPr>
                <w:sz w:val="16"/>
              </w:rPr>
              <w:t>none in data (FIRM for depth)</w:t>
            </w:r>
          </w:p>
        </w:tc>
        <w:tc>
          <w:tcPr>
            <w:tcW w:type="dxa" w:w="1313"/>
          </w:tcPr>
          <w:p>
            <w:pPr>
              <w:spacing w:after="0"/>
              <w:jc w:val="right"/>
            </w:pPr>
            <w:r>
              <w:rPr>
                <w:sz w:val="16"/>
              </w:rPr>
              <w:t>0</w:t>
            </w:r>
          </w:p>
        </w:tc>
        <w:tc>
          <w:tcPr>
            <w:tcW w:type="dxa" w:w="1514"/>
          </w:tcPr>
          <w:p>
            <w:pPr>
              <w:spacing w:after="0"/>
              <w:jc w:val="left"/>
            </w:pPr>
          </w:p>
        </w:tc>
        <w:tc>
          <w:tcPr>
            <w:tcW w:type="dxa" w:w="1627"/>
          </w:tcPr>
          <w:p>
            <w:pPr>
              <w:spacing w:after="0"/>
              <w:jc w:val="left"/>
            </w:pPr>
          </w:p>
        </w:tc>
        <w:tc>
          <w:tcPr>
            <w:tcW w:type="dxa" w:w="1910"/>
          </w:tcPr>
          <w:p>
            <w:pPr>
              <w:spacing w:after="0"/>
              <w:jc w:val="left"/>
            </w:pPr>
          </w:p>
        </w:tc>
        <w:tc>
          <w:tcPr>
            <w:tcW w:type="dxa" w:w="1438"/>
          </w:tcPr>
          <w:p>
            <w:pPr>
              <w:spacing w:after="0"/>
              <w:jc w:val="left"/>
            </w:pPr>
          </w:p>
        </w:tc>
        <w:tc>
          <w:tcPr>
            <w:tcW w:type="dxa" w:w="2517"/>
          </w:tcPr>
          <w:p>
            <w:pPr>
              <w:spacing w:after="0"/>
              <w:jc w:val="left"/>
            </w:pPr>
            <w:r>
              <w:rPr>
                <w:sz w:val="16"/>
              </w:rPr>
              <w:t>Flood depth: see the FEMA Flood Insurance Rate Map.</w:t>
            </w:r>
          </w:p>
        </w:tc>
      </w:tr>
      <w:tr>
        <w:trPr>
          <w:cantSplit/>
        </w:trPr>
        <w:tc>
          <w:tcPr>
            <w:tcW w:type="dxa" w:w="1932"/>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313"/>
          </w:tcPr>
          <w:p>
            <w:pPr>
              <w:spacing w:after="0"/>
              <w:jc w:val="right"/>
            </w:pPr>
            <w:r>
              <w:rPr>
                <w:sz w:val="16"/>
              </w:rPr>
              <w:t>0</w:t>
            </w:r>
          </w:p>
        </w:tc>
        <w:tc>
          <w:tcPr>
            <w:tcW w:type="dxa" w:w="1514"/>
          </w:tcPr>
          <w:p>
            <w:pPr>
              <w:spacing w:after="0"/>
              <w:jc w:val="left"/>
            </w:pPr>
          </w:p>
        </w:tc>
        <w:tc>
          <w:tcPr>
            <w:tcW w:type="dxa" w:w="1627"/>
          </w:tcPr>
          <w:p>
            <w:pPr>
              <w:spacing w:after="0"/>
              <w:jc w:val="left"/>
            </w:pPr>
          </w:p>
        </w:tc>
        <w:tc>
          <w:tcPr>
            <w:tcW w:type="dxa" w:w="1910"/>
          </w:tcPr>
          <w:p>
            <w:pPr>
              <w:spacing w:after="0"/>
              <w:jc w:val="left"/>
            </w:pPr>
          </w:p>
        </w:tc>
        <w:tc>
          <w:tcPr>
            <w:tcW w:type="dxa" w:w="1438"/>
          </w:tcPr>
          <w:p>
            <w:pPr>
              <w:spacing w:after="0"/>
              <w:jc w:val="left"/>
            </w:pPr>
          </w:p>
        </w:tc>
        <w:tc>
          <w:tcPr>
            <w:tcW w:type="dxa" w:w="2517"/>
          </w:tcPr>
          <w:p>
            <w:pPr>
              <w:spacing w:after="0"/>
              <w:jc w:val="left"/>
            </w:pPr>
            <w:r>
              <w:rPr>
                <w:sz w:val="16"/>
              </w:rPr>
              <w:t>Wind chill: in event narratives only; local data required.</w:t>
            </w:r>
          </w:p>
        </w:tc>
      </w:tr>
      <w:tr>
        <w:trPr>
          <w:cantSplit/>
        </w:trPr>
        <w:tc>
          <w:tcPr>
            <w:tcW w:type="dxa" w:w="1932"/>
          </w:tcPr>
          <w:p>
            <w:pPr>
              <w:spacing w:after="0"/>
              <w:jc w:val="left"/>
            </w:pPr>
            <w:r>
              <w:rPr>
                <w:sz w:val="16"/>
              </w:rPr>
              <w:t>Frost/Freeze (outside NRI Cold Wave definition)</w:t>
            </w:r>
          </w:p>
        </w:tc>
        <w:tc>
          <w:tcPr>
            <w:tcW w:type="dxa" w:w="1861"/>
          </w:tcPr>
          <w:p>
            <w:pPr>
              <w:spacing w:after="0"/>
              <w:jc w:val="left"/>
            </w:pPr>
            <w:r>
              <w:rPr>
                <w:sz w:val="16"/>
              </w:rPr>
              <w:t>crop damage</w:t>
            </w:r>
          </w:p>
        </w:tc>
        <w:tc>
          <w:tcPr>
            <w:tcW w:type="dxa" w:w="1313"/>
          </w:tcPr>
          <w:p>
            <w:pPr>
              <w:spacing w:after="0"/>
              <w:jc w:val="right"/>
            </w:pPr>
            <w:r>
              <w:rPr>
                <w:sz w:val="16"/>
              </w:rPr>
              <w:t>0</w:t>
            </w:r>
          </w:p>
        </w:tc>
        <w:tc>
          <w:tcPr>
            <w:tcW w:type="dxa" w:w="1514"/>
          </w:tcPr>
          <w:p>
            <w:pPr>
              <w:spacing w:after="0"/>
              <w:jc w:val="left"/>
            </w:pPr>
          </w:p>
        </w:tc>
        <w:tc>
          <w:tcPr>
            <w:tcW w:type="dxa" w:w="1627"/>
          </w:tcPr>
          <w:p>
            <w:pPr>
              <w:spacing w:after="0"/>
              <w:jc w:val="left"/>
            </w:pPr>
          </w:p>
        </w:tc>
        <w:tc>
          <w:tcPr>
            <w:tcW w:type="dxa" w:w="1910"/>
          </w:tcPr>
          <w:p>
            <w:pPr>
              <w:spacing w:after="0"/>
              <w:jc w:val="left"/>
            </w:pPr>
          </w:p>
        </w:tc>
        <w:tc>
          <w:tcPr>
            <w:tcW w:type="dxa" w:w="1438"/>
          </w:tcPr>
          <w:p>
            <w:pPr>
              <w:spacing w:after="0"/>
              <w:jc w:val="left"/>
            </w:pPr>
          </w:p>
        </w:tc>
        <w:tc>
          <w:tcPr>
            <w:tcW w:type="dxa" w:w="2517"/>
          </w:tcPr>
          <w:p>
            <w:pPr>
              <w:spacing w:after="0"/>
              <w:jc w:val="left"/>
            </w:pPr>
            <w:r>
              <w:rPr>
                <w:sz w:val="16"/>
              </w:rPr>
              <w:t>Temperature: in event narratives only; local data required.</w:t>
            </w:r>
          </w:p>
        </w:tc>
      </w:tr>
      <w:tr>
        <w:trPr>
          <w:cantSplit/>
        </w:trPr>
        <w:tc>
          <w:tcPr>
            <w:tcW w:type="dxa" w:w="1932"/>
          </w:tcPr>
          <w:p>
            <w:pPr>
              <w:spacing w:after="0"/>
              <w:jc w:val="left"/>
            </w:pPr>
            <w:r>
              <w:rPr>
                <w:sz w:val="16"/>
              </w:rPr>
              <w:t>Drought</w:t>
            </w:r>
          </w:p>
        </w:tc>
        <w:tc>
          <w:tcPr>
            <w:tcW w:type="dxa" w:w="1861"/>
          </w:tcPr>
          <w:p>
            <w:pPr>
              <w:spacing w:after="0"/>
              <w:jc w:val="left"/>
            </w:pPr>
            <w:r>
              <w:rPr>
                <w:sz w:val="16"/>
              </w:rPr>
              <w:t>US Drought Monitor D-scale</w:t>
            </w:r>
          </w:p>
        </w:tc>
        <w:tc>
          <w:tcPr>
            <w:tcW w:type="dxa" w:w="1313"/>
          </w:tcPr>
          <w:p>
            <w:pPr>
              <w:spacing w:after="0"/>
              <w:jc w:val="right"/>
            </w:pPr>
            <w:r>
              <w:rPr>
                <w:sz w:val="16"/>
              </w:rPr>
              <w:t>16, 1996 to 2006 (16 zone-level)</w:t>
            </w:r>
          </w:p>
        </w:tc>
        <w:tc>
          <w:tcPr>
            <w:tcW w:type="dxa" w:w="1514"/>
          </w:tcPr>
          <w:p>
            <w:pPr>
              <w:spacing w:after="0"/>
              <w:jc w:val="left"/>
            </w:pPr>
            <w:r>
              <w:rPr>
                <w:sz w:val="16"/>
              </w:rPr>
              <w:t>22 days to 394 days (median 31 days); 4 with a recorded value</w:t>
            </w:r>
          </w:p>
        </w:tc>
        <w:tc>
          <w:tcPr>
            <w:tcW w:type="dxa" w:w="1627"/>
          </w:tcPr>
          <w:p>
            <w:pPr>
              <w:spacing w:after="0"/>
              <w:jc w:val="left"/>
            </w:pPr>
            <w:r>
              <w:rPr>
                <w:sz w:val="16"/>
              </w:rPr>
              <w:t>394 days (about 12.9 months), 1998-04-01 to 1999-04-29, a run of 13 consecutive Storm Events drought records, zone-level</w:t>
            </w:r>
          </w:p>
        </w:tc>
        <w:tc>
          <w:tcPr>
            <w:tcW w:type="dxa" w:w="1910"/>
          </w:tcPr>
          <w:p>
            <w:pPr>
              <w:spacing w:after="0"/>
              <w:jc w:val="left"/>
            </w:pPr>
            <w:r>
              <w:rPr>
                <w:sz w:val="16"/>
              </w:rPr>
              <w:t>Drought, 1996-08-01, property not reported; $6,600,000 crops, reported for the zone (1996 dollars)</w:t>
            </w:r>
          </w:p>
        </w:tc>
        <w:tc>
          <w:tcPr>
            <w:tcW w:type="dxa" w:w="1438"/>
          </w:tcPr>
          <w:p>
            <w:pPr>
              <w:spacing w:after="0"/>
              <w:jc w:val="left"/>
            </w:pPr>
            <w:r>
              <w:rPr>
                <w:sz w:val="16"/>
              </w:rPr>
              <w:t>Zone-level records: applies countywide; national data do not locate these events within the county.</w:t>
            </w:r>
          </w:p>
        </w:tc>
        <w:tc>
          <w:tcPr>
            <w:tcW w:type="dxa" w:w="25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2"/>
          </w:tcPr>
          <w:p>
            <w:pPr>
              <w:spacing w:after="0"/>
              <w:jc w:val="left"/>
            </w:pPr>
            <w:r>
              <w:rPr>
                <w:sz w:val="16"/>
              </w:rPr>
              <w:t>Earthquake</w:t>
            </w:r>
          </w:p>
        </w:tc>
        <w:tc>
          <w:tcPr>
            <w:tcW w:type="dxa" w:w="1861"/>
          </w:tcPr>
          <w:p>
            <w:pPr>
              <w:spacing w:after="0"/>
              <w:jc w:val="left"/>
            </w:pPr>
            <w:r>
              <w:rPr>
                <w:sz w:val="16"/>
              </w:rPr>
              <w:t>Modified Mercalli (local data)</w:t>
            </w:r>
          </w:p>
        </w:tc>
        <w:tc>
          <w:tcPr>
            <w:tcW w:type="dxa" w:w="1313"/>
          </w:tcPr>
          <w:p>
            <w:pPr>
              <w:spacing w:after="0"/>
              <w:jc w:val="right"/>
            </w:pPr>
            <w:r>
              <w:rPr>
                <w:sz w:val="16"/>
              </w:rPr>
              <w:t>0</w:t>
            </w:r>
          </w:p>
        </w:tc>
        <w:tc>
          <w:tcPr>
            <w:tcW w:type="dxa" w:w="1514"/>
          </w:tcPr>
          <w:p>
            <w:pPr>
              <w:spacing w:after="0"/>
              <w:jc w:val="left"/>
            </w:pPr>
          </w:p>
        </w:tc>
        <w:tc>
          <w:tcPr>
            <w:tcW w:type="dxa" w:w="1627"/>
          </w:tcPr>
          <w:p>
            <w:pPr>
              <w:spacing w:after="0"/>
              <w:jc w:val="left"/>
            </w:pPr>
          </w:p>
        </w:tc>
        <w:tc>
          <w:tcPr>
            <w:tcW w:type="dxa" w:w="1910"/>
          </w:tcPr>
          <w:p>
            <w:pPr>
              <w:spacing w:after="0"/>
              <w:jc w:val="left"/>
            </w:pPr>
          </w:p>
        </w:tc>
        <w:tc>
          <w:tcPr>
            <w:tcW w:type="dxa" w:w="1438"/>
          </w:tcPr>
          <w:p>
            <w:pPr>
              <w:spacing w:after="0"/>
              <w:jc w:val="left"/>
            </w:pPr>
          </w:p>
        </w:tc>
        <w:tc>
          <w:tcPr>
            <w:tcW w:type="dxa" w:w="2517"/>
          </w:tcPr>
          <w:p>
            <w:pPr>
              <w:spacing w:after="0"/>
              <w:jc w:val="left"/>
            </w:pPr>
            <w:r>
              <w:rPr>
                <w:sz w:val="16"/>
              </w:rPr>
              <w:t>No Storm Events record; local data required (e.g., USGS).</w:t>
            </w:r>
          </w:p>
        </w:tc>
      </w:tr>
      <w:tr>
        <w:trPr>
          <w:cantSplit/>
        </w:trPr>
        <w:tc>
          <w:tcPr>
            <w:tcW w:type="dxa" w:w="1932"/>
          </w:tcPr>
          <w:p>
            <w:pPr>
              <w:spacing w:after="0"/>
              <w:jc w:val="left"/>
            </w:pPr>
            <w:r>
              <w:rPr>
                <w:sz w:val="16"/>
              </w:rPr>
              <w:t>Hail</w:t>
            </w:r>
          </w:p>
        </w:tc>
        <w:tc>
          <w:tcPr>
            <w:tcW w:type="dxa" w:w="1861"/>
          </w:tcPr>
          <w:p>
            <w:pPr>
              <w:spacing w:after="0"/>
              <w:jc w:val="left"/>
            </w:pPr>
            <w:r>
              <w:rPr>
                <w:sz w:val="16"/>
              </w:rPr>
              <w:t>hail size (inches)</w:t>
            </w:r>
          </w:p>
        </w:tc>
        <w:tc>
          <w:tcPr>
            <w:tcW w:type="dxa" w:w="1313"/>
          </w:tcPr>
          <w:p>
            <w:pPr>
              <w:spacing w:after="0"/>
              <w:jc w:val="right"/>
            </w:pPr>
            <w:r>
              <w:rPr>
                <w:sz w:val="16"/>
              </w:rPr>
              <w:t>129, 1958 to 2026</w:t>
            </w:r>
          </w:p>
        </w:tc>
        <w:tc>
          <w:tcPr>
            <w:tcW w:type="dxa" w:w="1514"/>
          </w:tcPr>
          <w:p>
            <w:pPr>
              <w:spacing w:after="0"/>
              <w:jc w:val="left"/>
            </w:pPr>
            <w:r>
              <w:rPr>
                <w:sz w:val="16"/>
              </w:rPr>
              <w:t>0.75 in to 4 in (median 1 in); 129 with a recorded value</w:t>
            </w:r>
          </w:p>
        </w:tc>
        <w:tc>
          <w:tcPr>
            <w:tcW w:type="dxa" w:w="1627"/>
          </w:tcPr>
          <w:p>
            <w:pPr>
              <w:spacing w:after="0"/>
              <w:jc w:val="left"/>
            </w:pPr>
            <w:r>
              <w:rPr>
                <w:sz w:val="16"/>
              </w:rPr>
              <w:t>4 in hail, 1962-05-31</w:t>
            </w:r>
          </w:p>
        </w:tc>
        <w:tc>
          <w:tcPr>
            <w:tcW w:type="dxa" w:w="1910"/>
          </w:tcPr>
          <w:p>
            <w:pPr>
              <w:spacing w:after="0"/>
              <w:jc w:val="left"/>
            </w:pPr>
            <w:r>
              <w:rPr>
                <w:sz w:val="16"/>
              </w:rPr>
              <w:t>Hail, 2008-04-09, $10,000 property; $0 crops (2008 dollars)</w:t>
            </w:r>
          </w:p>
        </w:tc>
        <w:tc>
          <w:tcPr>
            <w:tcW w:type="dxa" w:w="1438"/>
          </w:tcPr>
          <w:p>
            <w:pPr>
              <w:spacing w:after="0"/>
              <w:jc w:val="left"/>
            </w:pPr>
            <w:r>
              <w:rPr>
                <w:sz w:val="16"/>
              </w:rPr>
              <w:t>Event records naming member places: Big Lake city (55 records).</w:t>
            </w:r>
          </w:p>
        </w:tc>
        <w:tc>
          <w:tcPr>
            <w:tcW w:type="dxa" w:w="2517"/>
          </w:tcPr>
          <w:p>
            <w:pPr>
              <w:spacing w:after="0"/>
              <w:jc w:val="left"/>
            </w:pPr>
          </w:p>
        </w:tc>
      </w:tr>
      <w:tr>
        <w:trPr>
          <w:cantSplit/>
        </w:trPr>
        <w:tc>
          <w:tcPr>
            <w:tcW w:type="dxa" w:w="1932"/>
          </w:tcPr>
          <w:p>
            <w:pPr>
              <w:spacing w:after="0"/>
              <w:jc w:val="left"/>
            </w:pPr>
            <w:r>
              <w:rPr>
                <w:sz w:val="16"/>
              </w:rPr>
              <w:t>Excessive Heat, Heat</w:t>
            </w:r>
          </w:p>
        </w:tc>
        <w:tc>
          <w:tcPr>
            <w:tcW w:type="dxa" w:w="1861"/>
          </w:tcPr>
          <w:p>
            <w:pPr>
              <w:spacing w:after="0"/>
              <w:jc w:val="left"/>
            </w:pPr>
            <w:r>
              <w:rPr>
                <w:sz w:val="16"/>
              </w:rPr>
              <w:t>heat index (narratives)</w:t>
            </w:r>
          </w:p>
        </w:tc>
        <w:tc>
          <w:tcPr>
            <w:tcW w:type="dxa" w:w="1313"/>
          </w:tcPr>
          <w:p>
            <w:pPr>
              <w:spacing w:after="0"/>
              <w:jc w:val="right"/>
            </w:pPr>
            <w:r>
              <w:rPr>
                <w:sz w:val="16"/>
              </w:rPr>
              <w:t>0</w:t>
            </w:r>
          </w:p>
        </w:tc>
        <w:tc>
          <w:tcPr>
            <w:tcW w:type="dxa" w:w="1514"/>
          </w:tcPr>
          <w:p>
            <w:pPr>
              <w:spacing w:after="0"/>
              <w:jc w:val="left"/>
            </w:pPr>
          </w:p>
        </w:tc>
        <w:tc>
          <w:tcPr>
            <w:tcW w:type="dxa" w:w="1627"/>
          </w:tcPr>
          <w:p>
            <w:pPr>
              <w:spacing w:after="0"/>
              <w:jc w:val="left"/>
            </w:pPr>
          </w:p>
        </w:tc>
        <w:tc>
          <w:tcPr>
            <w:tcW w:type="dxa" w:w="1910"/>
          </w:tcPr>
          <w:p>
            <w:pPr>
              <w:spacing w:after="0"/>
              <w:jc w:val="left"/>
            </w:pPr>
          </w:p>
        </w:tc>
        <w:tc>
          <w:tcPr>
            <w:tcW w:type="dxa" w:w="1438"/>
          </w:tcPr>
          <w:p>
            <w:pPr>
              <w:spacing w:after="0"/>
              <w:jc w:val="left"/>
            </w:pPr>
          </w:p>
        </w:tc>
        <w:tc>
          <w:tcPr>
            <w:tcW w:type="dxa" w:w="2517"/>
          </w:tcPr>
          <w:p>
            <w:pPr>
              <w:spacing w:after="0"/>
              <w:jc w:val="left"/>
            </w:pPr>
            <w:r>
              <w:rPr>
                <w:sz w:val="16"/>
              </w:rPr>
              <w:t>Heat index: in event narratives only; local data required.</w:t>
            </w:r>
          </w:p>
        </w:tc>
      </w:tr>
      <w:tr>
        <w:trPr>
          <w:cantSplit/>
        </w:trPr>
        <w:tc>
          <w:tcPr>
            <w:tcW w:type="dxa" w:w="1932"/>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313"/>
          </w:tcPr>
          <w:p>
            <w:pPr>
              <w:spacing w:after="0"/>
              <w:jc w:val="right"/>
            </w:pPr>
            <w:r>
              <w:rPr>
                <w:sz w:val="16"/>
              </w:rPr>
              <w:t>0</w:t>
            </w:r>
          </w:p>
        </w:tc>
        <w:tc>
          <w:tcPr>
            <w:tcW w:type="dxa" w:w="1514"/>
          </w:tcPr>
          <w:p>
            <w:pPr>
              <w:spacing w:after="0"/>
              <w:jc w:val="left"/>
            </w:pPr>
          </w:p>
        </w:tc>
        <w:tc>
          <w:tcPr>
            <w:tcW w:type="dxa" w:w="1627"/>
          </w:tcPr>
          <w:p>
            <w:pPr>
              <w:spacing w:after="0"/>
              <w:jc w:val="left"/>
            </w:pPr>
          </w:p>
        </w:tc>
        <w:tc>
          <w:tcPr>
            <w:tcW w:type="dxa" w:w="1910"/>
          </w:tcPr>
          <w:p>
            <w:pPr>
              <w:spacing w:after="0"/>
              <w:jc w:val="left"/>
            </w:pPr>
          </w:p>
        </w:tc>
        <w:tc>
          <w:tcPr>
            <w:tcW w:type="dxa" w:w="1438"/>
          </w:tcPr>
          <w:p>
            <w:pPr>
              <w:spacing w:after="0"/>
              <w:jc w:val="left"/>
            </w:pPr>
          </w:p>
        </w:tc>
        <w:tc>
          <w:tcPr>
            <w:tcW w:type="dxa" w:w="251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32"/>
          </w:tcPr>
          <w:p>
            <w:pPr>
              <w:spacing w:after="0"/>
              <w:jc w:val="left"/>
            </w:pPr>
            <w:r>
              <w:rPr>
                <w:sz w:val="16"/>
              </w:rPr>
              <w:t>Ice Storm</w:t>
            </w:r>
          </w:p>
        </w:tc>
        <w:tc>
          <w:tcPr>
            <w:tcW w:type="dxa" w:w="1861"/>
          </w:tcPr>
          <w:p>
            <w:pPr>
              <w:spacing w:after="0"/>
              <w:jc w:val="left"/>
            </w:pPr>
            <w:r>
              <w:rPr>
                <w:sz w:val="16"/>
              </w:rPr>
              <w:t>Sperry-Piltz (local data)</w:t>
            </w:r>
          </w:p>
        </w:tc>
        <w:tc>
          <w:tcPr>
            <w:tcW w:type="dxa" w:w="1313"/>
          </w:tcPr>
          <w:p>
            <w:pPr>
              <w:spacing w:after="0"/>
              <w:jc w:val="right"/>
            </w:pPr>
            <w:r>
              <w:rPr>
                <w:sz w:val="16"/>
              </w:rPr>
              <w:t>4, 2007 to 2015 (4 zone-level)</w:t>
            </w:r>
          </w:p>
        </w:tc>
        <w:tc>
          <w:tcPr>
            <w:tcW w:type="dxa" w:w="1514"/>
          </w:tcPr>
          <w:p>
            <w:pPr>
              <w:spacing w:after="0"/>
              <w:jc w:val="left"/>
            </w:pPr>
          </w:p>
        </w:tc>
        <w:tc>
          <w:tcPr>
            <w:tcW w:type="dxa" w:w="1627"/>
          </w:tcPr>
          <w:p>
            <w:pPr>
              <w:spacing w:after="0"/>
              <w:jc w:val="left"/>
            </w:pPr>
            <w:r>
              <w:rPr>
                <w:sz w:val="16"/>
              </w:rPr>
              <w:t>No damage reported in 4 records.</w:t>
            </w:r>
          </w:p>
        </w:tc>
        <w:tc>
          <w:tcPr>
            <w:tcW w:type="dxa" w:w="1910"/>
          </w:tcPr>
          <w:p>
            <w:pPr>
              <w:spacing w:after="0"/>
              <w:jc w:val="left"/>
            </w:pPr>
          </w:p>
        </w:tc>
        <w:tc>
          <w:tcPr>
            <w:tcW w:type="dxa" w:w="1438"/>
          </w:tcPr>
          <w:p>
            <w:pPr>
              <w:spacing w:after="0"/>
              <w:jc w:val="left"/>
            </w:pPr>
            <w:r>
              <w:rPr>
                <w:sz w:val="16"/>
              </w:rPr>
              <w:t>Zone-level records: applies countywide; national data do not locate these events within the county.</w:t>
            </w:r>
          </w:p>
        </w:tc>
        <w:tc>
          <w:tcPr>
            <w:tcW w:type="dxa" w:w="2517"/>
          </w:tcPr>
          <w:p>
            <w:pPr>
              <w:spacing w:after="0"/>
              <w:jc w:val="left"/>
            </w:pPr>
            <w:r>
              <w:rPr>
                <w:sz w:val="16"/>
              </w:rPr>
              <w:t>Ice thickness: in event narratives only; local data required.</w:t>
            </w:r>
          </w:p>
        </w:tc>
      </w:tr>
      <w:tr>
        <w:trPr>
          <w:cantSplit/>
        </w:trPr>
        <w:tc>
          <w:tcPr>
            <w:tcW w:type="dxa" w:w="1932"/>
          </w:tcPr>
          <w:p>
            <w:pPr>
              <w:spacing w:after="0"/>
              <w:jc w:val="left"/>
            </w:pPr>
            <w:r>
              <w:rPr>
                <w:sz w:val="16"/>
              </w:rPr>
              <w:t>Flash Flood, Flood, Lakeshore Flood</w:t>
            </w:r>
          </w:p>
        </w:tc>
        <w:tc>
          <w:tcPr>
            <w:tcW w:type="dxa" w:w="1861"/>
          </w:tcPr>
          <w:p>
            <w:pPr>
              <w:spacing w:after="0"/>
              <w:jc w:val="left"/>
            </w:pPr>
            <w:r>
              <w:rPr>
                <w:sz w:val="16"/>
              </w:rPr>
              <w:t>damage and flood days (FIRM for depth)</w:t>
            </w:r>
          </w:p>
        </w:tc>
        <w:tc>
          <w:tcPr>
            <w:tcW w:type="dxa" w:w="1313"/>
          </w:tcPr>
          <w:p>
            <w:pPr>
              <w:spacing w:after="0"/>
              <w:jc w:val="right"/>
            </w:pPr>
            <w:r>
              <w:rPr>
                <w:sz w:val="16"/>
              </w:rPr>
              <w:t>29, 1996 to 2025</w:t>
            </w:r>
          </w:p>
        </w:tc>
        <w:tc>
          <w:tcPr>
            <w:tcW w:type="dxa" w:w="1514"/>
          </w:tcPr>
          <w:p>
            <w:pPr>
              <w:spacing w:after="0"/>
              <w:jc w:val="left"/>
            </w:pPr>
          </w:p>
        </w:tc>
        <w:tc>
          <w:tcPr>
            <w:tcW w:type="dxa" w:w="1627"/>
          </w:tcPr>
          <w:p>
            <w:pPr>
              <w:spacing w:after="0"/>
              <w:jc w:val="left"/>
            </w:pPr>
            <w:r>
              <w:rPr>
                <w:sz w:val="16"/>
              </w:rPr>
              <w:t>Flash Flood, 2004-11-16, $300,000 property; $0 crops (2004 dollars)</w:t>
            </w:r>
          </w:p>
        </w:tc>
        <w:tc>
          <w:tcPr>
            <w:tcW w:type="dxa" w:w="1910"/>
          </w:tcPr>
          <w:p>
            <w:pPr>
              <w:spacing w:after="0"/>
              <w:jc w:val="left"/>
            </w:pPr>
          </w:p>
        </w:tc>
        <w:tc>
          <w:tcPr>
            <w:tcW w:type="dxa" w:w="1438"/>
          </w:tcPr>
          <w:p>
            <w:pPr>
              <w:spacing w:after="0"/>
              <w:jc w:val="left"/>
            </w:pPr>
            <w:r>
              <w:rPr>
                <w:sz w:val="16"/>
              </w:rPr>
              <w:t>Event records naming member places: Big Lake city (17 records).</w:t>
            </w:r>
          </w:p>
        </w:tc>
        <w:tc>
          <w:tcPr>
            <w:tcW w:type="dxa" w:w="251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32"/>
          </w:tcPr>
          <w:p>
            <w:pPr>
              <w:spacing w:after="0"/>
              <w:jc w:val="left"/>
            </w:pPr>
            <w:r>
              <w:rPr>
                <w:sz w:val="16"/>
              </w:rPr>
              <w:t>Debris Flow</w:t>
            </w:r>
          </w:p>
        </w:tc>
        <w:tc>
          <w:tcPr>
            <w:tcW w:type="dxa" w:w="1861"/>
          </w:tcPr>
          <w:p>
            <w:pPr>
              <w:spacing w:after="0"/>
              <w:jc w:val="left"/>
            </w:pPr>
            <w:r>
              <w:rPr>
                <w:sz w:val="16"/>
              </w:rPr>
              <w:t>none (count and damage)</w:t>
            </w:r>
          </w:p>
        </w:tc>
        <w:tc>
          <w:tcPr>
            <w:tcW w:type="dxa" w:w="1313"/>
          </w:tcPr>
          <w:p>
            <w:pPr>
              <w:spacing w:after="0"/>
              <w:jc w:val="right"/>
            </w:pPr>
            <w:r>
              <w:rPr>
                <w:sz w:val="16"/>
              </w:rPr>
              <w:t>0</w:t>
            </w:r>
          </w:p>
        </w:tc>
        <w:tc>
          <w:tcPr>
            <w:tcW w:type="dxa" w:w="1514"/>
          </w:tcPr>
          <w:p>
            <w:pPr>
              <w:spacing w:after="0"/>
              <w:jc w:val="left"/>
            </w:pPr>
          </w:p>
        </w:tc>
        <w:tc>
          <w:tcPr>
            <w:tcW w:type="dxa" w:w="1627"/>
          </w:tcPr>
          <w:p>
            <w:pPr>
              <w:spacing w:after="0"/>
              <w:jc w:val="left"/>
            </w:pPr>
          </w:p>
        </w:tc>
        <w:tc>
          <w:tcPr>
            <w:tcW w:type="dxa" w:w="1910"/>
          </w:tcPr>
          <w:p>
            <w:pPr>
              <w:spacing w:after="0"/>
              <w:jc w:val="left"/>
            </w:pPr>
          </w:p>
        </w:tc>
        <w:tc>
          <w:tcPr>
            <w:tcW w:type="dxa" w:w="1438"/>
          </w:tcPr>
          <w:p>
            <w:pPr>
              <w:spacing w:after="0"/>
              <w:jc w:val="left"/>
            </w:pPr>
          </w:p>
        </w:tc>
        <w:tc>
          <w:tcPr>
            <w:tcW w:type="dxa" w:w="2517"/>
          </w:tcPr>
          <w:p>
            <w:pPr>
              <w:spacing w:after="0"/>
              <w:jc w:val="left"/>
            </w:pPr>
            <w:r>
              <w:rPr>
                <w:sz w:val="16"/>
              </w:rPr>
              <w:t>Physical measure: in event narratives only; local data required.</w:t>
            </w:r>
          </w:p>
        </w:tc>
      </w:tr>
      <w:tr>
        <w:trPr>
          <w:cantSplit/>
        </w:trPr>
        <w:tc>
          <w:tcPr>
            <w:tcW w:type="dxa" w:w="1932"/>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313"/>
          </w:tcPr>
          <w:p>
            <w:pPr>
              <w:spacing w:after="0"/>
              <w:jc w:val="right"/>
            </w:pPr>
            <w:r>
              <w:rPr>
                <w:sz w:val="16"/>
              </w:rPr>
              <w:t>0</w:t>
            </w:r>
          </w:p>
        </w:tc>
        <w:tc>
          <w:tcPr>
            <w:tcW w:type="dxa" w:w="1514"/>
          </w:tcPr>
          <w:p>
            <w:pPr>
              <w:spacing w:after="0"/>
              <w:jc w:val="left"/>
            </w:pPr>
          </w:p>
        </w:tc>
        <w:tc>
          <w:tcPr>
            <w:tcW w:type="dxa" w:w="1627"/>
          </w:tcPr>
          <w:p>
            <w:pPr>
              <w:spacing w:after="0"/>
              <w:jc w:val="left"/>
            </w:pPr>
          </w:p>
        </w:tc>
        <w:tc>
          <w:tcPr>
            <w:tcW w:type="dxa" w:w="1910"/>
          </w:tcPr>
          <w:p>
            <w:pPr>
              <w:spacing w:after="0"/>
              <w:jc w:val="left"/>
            </w:pPr>
          </w:p>
        </w:tc>
        <w:tc>
          <w:tcPr>
            <w:tcW w:type="dxa" w:w="1438"/>
          </w:tcPr>
          <w:p>
            <w:pPr>
              <w:spacing w:after="0"/>
              <w:jc w:val="left"/>
            </w:pPr>
          </w:p>
        </w:tc>
        <w:tc>
          <w:tcPr>
            <w:tcW w:type="dxa" w:w="2517"/>
          </w:tcPr>
          <w:p>
            <w:pPr>
              <w:spacing w:after="0"/>
              <w:jc w:val="left"/>
            </w:pPr>
            <w:r>
              <w:rPr>
                <w:sz w:val="16"/>
              </w:rPr>
              <w:t>Storm Events lists lightning with damage or casualties; physical measure in event narratives only; local data required.</w:t>
            </w:r>
          </w:p>
        </w:tc>
      </w:tr>
      <w:tr>
        <w:trPr>
          <w:cantSplit/>
        </w:trPr>
        <w:tc>
          <w:tcPr>
            <w:tcW w:type="dxa" w:w="1932"/>
          </w:tcPr>
          <w:p>
            <w:pPr>
              <w:spacing w:after="0"/>
              <w:jc w:val="left"/>
            </w:pPr>
            <w:r>
              <w:rPr>
                <w:sz w:val="16"/>
              </w:rPr>
              <w:t>High Wind and Strong Wind (outside NRI Strong Wind definition)</w:t>
            </w:r>
          </w:p>
        </w:tc>
        <w:tc>
          <w:tcPr>
            <w:tcW w:type="dxa" w:w="1861"/>
          </w:tcPr>
          <w:p>
            <w:pPr>
              <w:spacing w:after="0"/>
              <w:jc w:val="left"/>
            </w:pPr>
            <w:r>
              <w:rPr>
                <w:sz w:val="16"/>
              </w:rPr>
              <w:t>wind speed (kt and mph)</w:t>
            </w:r>
          </w:p>
        </w:tc>
        <w:tc>
          <w:tcPr>
            <w:tcW w:type="dxa" w:w="1313"/>
          </w:tcPr>
          <w:p>
            <w:pPr>
              <w:spacing w:after="0"/>
              <w:jc w:val="right"/>
            </w:pPr>
            <w:r>
              <w:rPr>
                <w:sz w:val="16"/>
              </w:rPr>
              <w:t>6, 2009 to 2024 (6 zone-level)</w:t>
            </w:r>
          </w:p>
        </w:tc>
        <w:tc>
          <w:tcPr>
            <w:tcW w:type="dxa" w:w="1514"/>
          </w:tcPr>
          <w:p>
            <w:pPr>
              <w:spacing w:after="0"/>
              <w:jc w:val="left"/>
            </w:pPr>
            <w:r>
              <w:rPr>
                <w:sz w:val="16"/>
              </w:rPr>
              <w:t>37 kt (43 mph) to 58 kt (67 mph) (median 51.5 kt (59 mph)); 6 with a recorded value</w:t>
            </w:r>
          </w:p>
        </w:tc>
        <w:tc>
          <w:tcPr>
            <w:tcW w:type="dxa" w:w="1627"/>
          </w:tcPr>
          <w:p>
            <w:pPr>
              <w:spacing w:after="0"/>
              <w:jc w:val="left"/>
            </w:pPr>
            <w:r>
              <w:rPr>
                <w:sz w:val="16"/>
              </w:rPr>
              <w:t>58 kt (67 mph) measured gust, High Wind, 2023-03-02; NWS zone TXZ070 (REAGAN), zone-level: may include parts of neighboring counties</w:t>
            </w:r>
          </w:p>
        </w:tc>
        <w:tc>
          <w:tcPr>
            <w:tcW w:type="dxa" w:w="1910"/>
          </w:tcPr>
          <w:p>
            <w:pPr>
              <w:spacing w:after="0"/>
              <w:jc w:val="left"/>
            </w:pPr>
          </w:p>
        </w:tc>
        <w:tc>
          <w:tcPr>
            <w:tcW w:type="dxa" w:w="1438"/>
          </w:tcPr>
          <w:p>
            <w:pPr>
              <w:spacing w:after="0"/>
              <w:jc w:val="left"/>
            </w:pPr>
            <w:r>
              <w:rPr>
                <w:sz w:val="16"/>
              </w:rPr>
              <w:t>Zone-level records: applies countywide; national data do not locate these events within the county.</w:t>
            </w:r>
          </w:p>
        </w:tc>
        <w:tc>
          <w:tcPr>
            <w:tcW w:type="dxa" w:w="2517"/>
          </w:tcPr>
          <w:p>
            <w:pPr>
              <w:spacing w:after="0"/>
              <w:jc w:val="left"/>
            </w:pPr>
          </w:p>
        </w:tc>
      </w:tr>
      <w:tr>
        <w:trPr>
          <w:cantSplit/>
        </w:trPr>
        <w:tc>
          <w:tcPr>
            <w:tcW w:type="dxa" w:w="1932"/>
          </w:tcPr>
          <w:p>
            <w:pPr>
              <w:spacing w:after="0"/>
              <w:jc w:val="left"/>
            </w:pPr>
            <w:r>
              <w:rPr>
                <w:sz w:val="16"/>
              </w:rPr>
              <w:t>Thunderstorm Wind</w:t>
            </w:r>
          </w:p>
        </w:tc>
        <w:tc>
          <w:tcPr>
            <w:tcW w:type="dxa" w:w="1861"/>
          </w:tcPr>
          <w:p>
            <w:pPr>
              <w:spacing w:after="0"/>
              <w:jc w:val="left"/>
            </w:pPr>
            <w:r>
              <w:rPr>
                <w:sz w:val="16"/>
              </w:rPr>
              <w:t>wind speed (kt and mph)</w:t>
            </w:r>
          </w:p>
        </w:tc>
        <w:tc>
          <w:tcPr>
            <w:tcW w:type="dxa" w:w="1313"/>
          </w:tcPr>
          <w:p>
            <w:pPr>
              <w:spacing w:after="0"/>
              <w:jc w:val="right"/>
            </w:pPr>
            <w:r>
              <w:rPr>
                <w:sz w:val="16"/>
              </w:rPr>
              <w:t>55, 1956 to 2026</w:t>
            </w:r>
          </w:p>
        </w:tc>
        <w:tc>
          <w:tcPr>
            <w:tcW w:type="dxa" w:w="1514"/>
          </w:tcPr>
          <w:p>
            <w:pPr>
              <w:spacing w:after="0"/>
              <w:jc w:val="left"/>
            </w:pPr>
            <w:r>
              <w:rPr>
                <w:sz w:val="16"/>
              </w:rPr>
              <w:t>50 kt (58 mph) to 70 kt (81 mph) (median 53 kt (61 mph)); 50 with a recorded value</w:t>
            </w:r>
          </w:p>
        </w:tc>
        <w:tc>
          <w:tcPr>
            <w:tcW w:type="dxa" w:w="1627"/>
          </w:tcPr>
          <w:p>
            <w:pPr>
              <w:spacing w:after="0"/>
              <w:jc w:val="left"/>
            </w:pPr>
            <w:r>
              <w:rPr>
                <w:sz w:val="16"/>
              </w:rPr>
              <w:t>70 kt (81 mph) estimated gust, Thunderstorm Wind, 2003-06-07</w:t>
            </w:r>
          </w:p>
        </w:tc>
        <w:tc>
          <w:tcPr>
            <w:tcW w:type="dxa" w:w="1910"/>
          </w:tcPr>
          <w:p>
            <w:pPr>
              <w:spacing w:after="0"/>
              <w:jc w:val="left"/>
            </w:pPr>
            <w:r>
              <w:rPr>
                <w:sz w:val="16"/>
              </w:rPr>
              <w:t>Thunderstorm Wind, 2012-07-09, $7,000 property; crops not reported (2012 dollars)</w:t>
            </w:r>
          </w:p>
        </w:tc>
        <w:tc>
          <w:tcPr>
            <w:tcW w:type="dxa" w:w="1438"/>
          </w:tcPr>
          <w:p>
            <w:pPr>
              <w:spacing w:after="0"/>
              <w:jc w:val="left"/>
            </w:pPr>
            <w:r>
              <w:rPr>
                <w:sz w:val="16"/>
              </w:rPr>
              <w:t>Event records naming member places: Big Lake city (18 records).</w:t>
            </w:r>
          </w:p>
        </w:tc>
        <w:tc>
          <w:tcPr>
            <w:tcW w:type="dxa" w:w="2517"/>
          </w:tcPr>
          <w:p>
            <w:pPr>
              <w:spacing w:after="0"/>
              <w:jc w:val="left"/>
            </w:pPr>
          </w:p>
        </w:tc>
      </w:tr>
      <w:tr>
        <w:trPr>
          <w:cantSplit/>
        </w:trPr>
        <w:tc>
          <w:tcPr>
            <w:tcW w:type="dxa" w:w="1932"/>
          </w:tcPr>
          <w:p>
            <w:pPr>
              <w:spacing w:after="0"/>
              <w:jc w:val="left"/>
            </w:pPr>
            <w:r>
              <w:rPr>
                <w:sz w:val="16"/>
              </w:rPr>
              <w:t>Tornado</w:t>
            </w:r>
          </w:p>
        </w:tc>
        <w:tc>
          <w:tcPr>
            <w:tcW w:type="dxa" w:w="1861"/>
          </w:tcPr>
          <w:p>
            <w:pPr>
              <w:spacing w:after="0"/>
              <w:jc w:val="left"/>
            </w:pPr>
            <w:r>
              <w:rPr>
                <w:sz w:val="16"/>
              </w:rPr>
              <w:t>Enhanced Fujita (F before Feb 2007)</w:t>
            </w:r>
          </w:p>
        </w:tc>
        <w:tc>
          <w:tcPr>
            <w:tcW w:type="dxa" w:w="1313"/>
          </w:tcPr>
          <w:p>
            <w:pPr>
              <w:spacing w:after="0"/>
              <w:jc w:val="right"/>
            </w:pPr>
            <w:r>
              <w:rPr>
                <w:sz w:val="16"/>
              </w:rPr>
              <w:t>16, 1957 to 2017</w:t>
            </w:r>
          </w:p>
        </w:tc>
        <w:tc>
          <w:tcPr>
            <w:tcW w:type="dxa" w:w="1514"/>
          </w:tcPr>
          <w:p>
            <w:pPr>
              <w:spacing w:after="0"/>
              <w:jc w:val="left"/>
            </w:pPr>
            <w:r>
              <w:rPr>
                <w:sz w:val="16"/>
              </w:rPr>
              <w:t>F/EF0 to F/EF2 (median F/EF0); 16 with a recorded value</w:t>
            </w:r>
          </w:p>
        </w:tc>
        <w:tc>
          <w:tcPr>
            <w:tcW w:type="dxa" w:w="1627"/>
          </w:tcPr>
          <w:p>
            <w:pPr>
              <w:spacing w:after="0"/>
              <w:jc w:val="left"/>
            </w:pPr>
            <w:r>
              <w:rPr>
                <w:sz w:val="16"/>
              </w:rPr>
              <w:t>F2 tornado, 2000-03-22, 6 mi within this county, 300 yd wide, $200,000 property; crops not reported (2000 dollars), 5 direct injuries</w:t>
            </w:r>
          </w:p>
        </w:tc>
        <w:tc>
          <w:tcPr>
            <w:tcW w:type="dxa" w:w="1910"/>
          </w:tcPr>
          <w:p>
            <w:pPr>
              <w:spacing w:after="0"/>
              <w:jc w:val="left"/>
            </w:pPr>
          </w:p>
        </w:tc>
        <w:tc>
          <w:tcPr>
            <w:tcW w:type="dxa" w:w="1438"/>
          </w:tcPr>
          <w:p>
            <w:pPr>
              <w:spacing w:after="0"/>
              <w:jc w:val="left"/>
            </w:pPr>
            <w:r>
              <w:rPr>
                <w:sz w:val="16"/>
              </w:rPr>
              <w:t>Event records naming member places: Big Lake city (3 records).</w:t>
            </w:r>
          </w:p>
        </w:tc>
        <w:tc>
          <w:tcPr>
            <w:tcW w:type="dxa" w:w="251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32"/>
          </w:tcPr>
          <w:p>
            <w:pPr>
              <w:spacing w:after="0"/>
              <w:jc w:val="left"/>
            </w:pPr>
            <w:r>
              <w:rPr>
                <w:sz w:val="16"/>
              </w:rPr>
              <w:t>Tsunami</w:t>
            </w:r>
          </w:p>
        </w:tc>
        <w:tc>
          <w:tcPr>
            <w:tcW w:type="dxa" w:w="1861"/>
          </w:tcPr>
          <w:p>
            <w:pPr>
              <w:spacing w:after="0"/>
              <w:jc w:val="left"/>
            </w:pPr>
            <w:r>
              <w:rPr>
                <w:sz w:val="16"/>
              </w:rPr>
              <w:t>none (count and damage)</w:t>
            </w:r>
          </w:p>
        </w:tc>
        <w:tc>
          <w:tcPr>
            <w:tcW w:type="dxa" w:w="1313"/>
          </w:tcPr>
          <w:p>
            <w:pPr>
              <w:spacing w:after="0"/>
              <w:jc w:val="right"/>
            </w:pPr>
            <w:r>
              <w:rPr>
                <w:sz w:val="16"/>
              </w:rPr>
              <w:t>0</w:t>
            </w:r>
          </w:p>
        </w:tc>
        <w:tc>
          <w:tcPr>
            <w:tcW w:type="dxa" w:w="1514"/>
          </w:tcPr>
          <w:p>
            <w:pPr>
              <w:spacing w:after="0"/>
              <w:jc w:val="left"/>
            </w:pPr>
          </w:p>
        </w:tc>
        <w:tc>
          <w:tcPr>
            <w:tcW w:type="dxa" w:w="1627"/>
          </w:tcPr>
          <w:p>
            <w:pPr>
              <w:spacing w:after="0"/>
              <w:jc w:val="left"/>
            </w:pPr>
          </w:p>
        </w:tc>
        <w:tc>
          <w:tcPr>
            <w:tcW w:type="dxa" w:w="1910"/>
          </w:tcPr>
          <w:p>
            <w:pPr>
              <w:spacing w:after="0"/>
              <w:jc w:val="left"/>
            </w:pPr>
          </w:p>
        </w:tc>
        <w:tc>
          <w:tcPr>
            <w:tcW w:type="dxa" w:w="1438"/>
          </w:tcPr>
          <w:p>
            <w:pPr>
              <w:spacing w:after="0"/>
              <w:jc w:val="left"/>
            </w:pPr>
          </w:p>
        </w:tc>
        <w:tc>
          <w:tcPr>
            <w:tcW w:type="dxa" w:w="2517"/>
          </w:tcPr>
          <w:p>
            <w:pPr>
              <w:spacing w:after="0"/>
              <w:jc w:val="left"/>
            </w:pPr>
            <w:r>
              <w:rPr>
                <w:sz w:val="16"/>
              </w:rPr>
              <w:t>Physical measure: in event narratives only; local data required.</w:t>
            </w:r>
          </w:p>
        </w:tc>
      </w:tr>
      <w:tr>
        <w:trPr>
          <w:cantSplit/>
        </w:trPr>
        <w:tc>
          <w:tcPr>
            <w:tcW w:type="dxa" w:w="1932"/>
          </w:tcPr>
          <w:p>
            <w:pPr>
              <w:spacing w:after="0"/>
              <w:jc w:val="left"/>
            </w:pPr>
            <w:r>
              <w:rPr>
                <w:sz w:val="16"/>
              </w:rPr>
              <w:t>Volcanic Ash, Volcanic Ashfall</w:t>
            </w:r>
          </w:p>
        </w:tc>
        <w:tc>
          <w:tcPr>
            <w:tcW w:type="dxa" w:w="1861"/>
          </w:tcPr>
          <w:p>
            <w:pPr>
              <w:spacing w:after="0"/>
              <w:jc w:val="left"/>
            </w:pPr>
            <w:r>
              <w:rPr>
                <w:sz w:val="16"/>
              </w:rPr>
              <w:t>Volcanic Explosivity Index (local data)</w:t>
            </w:r>
          </w:p>
        </w:tc>
        <w:tc>
          <w:tcPr>
            <w:tcW w:type="dxa" w:w="1313"/>
          </w:tcPr>
          <w:p>
            <w:pPr>
              <w:spacing w:after="0"/>
              <w:jc w:val="right"/>
            </w:pPr>
            <w:r>
              <w:rPr>
                <w:sz w:val="16"/>
              </w:rPr>
              <w:t>0</w:t>
            </w:r>
          </w:p>
        </w:tc>
        <w:tc>
          <w:tcPr>
            <w:tcW w:type="dxa" w:w="1514"/>
          </w:tcPr>
          <w:p>
            <w:pPr>
              <w:spacing w:after="0"/>
              <w:jc w:val="left"/>
            </w:pPr>
          </w:p>
        </w:tc>
        <w:tc>
          <w:tcPr>
            <w:tcW w:type="dxa" w:w="1627"/>
          </w:tcPr>
          <w:p>
            <w:pPr>
              <w:spacing w:after="0"/>
              <w:jc w:val="left"/>
            </w:pPr>
          </w:p>
        </w:tc>
        <w:tc>
          <w:tcPr>
            <w:tcW w:type="dxa" w:w="1910"/>
          </w:tcPr>
          <w:p>
            <w:pPr>
              <w:spacing w:after="0"/>
              <w:jc w:val="left"/>
            </w:pPr>
          </w:p>
        </w:tc>
        <w:tc>
          <w:tcPr>
            <w:tcW w:type="dxa" w:w="1438"/>
          </w:tcPr>
          <w:p>
            <w:pPr>
              <w:spacing w:after="0"/>
              <w:jc w:val="left"/>
            </w:pPr>
          </w:p>
        </w:tc>
        <w:tc>
          <w:tcPr>
            <w:tcW w:type="dxa" w:w="2517"/>
          </w:tcPr>
          <w:p>
            <w:pPr>
              <w:spacing w:after="0"/>
              <w:jc w:val="left"/>
            </w:pPr>
            <w:r>
              <w:rPr>
                <w:sz w:val="16"/>
              </w:rPr>
              <w:t>Physical measure: in event narratives only; local data required.</w:t>
            </w:r>
          </w:p>
        </w:tc>
      </w:tr>
      <w:tr>
        <w:trPr>
          <w:cantSplit/>
        </w:trPr>
        <w:tc>
          <w:tcPr>
            <w:tcW w:type="dxa" w:w="1932"/>
          </w:tcPr>
          <w:p>
            <w:pPr>
              <w:spacing w:after="0"/>
              <w:jc w:val="left"/>
            </w:pPr>
            <w:r>
              <w:rPr>
                <w:sz w:val="16"/>
              </w:rPr>
              <w:t>Wildfire</w:t>
            </w:r>
          </w:p>
        </w:tc>
        <w:tc>
          <w:tcPr>
            <w:tcW w:type="dxa" w:w="1861"/>
          </w:tcPr>
          <w:p>
            <w:pPr>
              <w:spacing w:after="0"/>
              <w:jc w:val="left"/>
            </w:pPr>
            <w:r>
              <w:rPr>
                <w:sz w:val="16"/>
              </w:rPr>
              <w:t>acres burned (local data)</w:t>
            </w:r>
          </w:p>
        </w:tc>
        <w:tc>
          <w:tcPr>
            <w:tcW w:type="dxa" w:w="1313"/>
          </w:tcPr>
          <w:p>
            <w:pPr>
              <w:spacing w:after="0"/>
              <w:jc w:val="right"/>
            </w:pPr>
            <w:r>
              <w:rPr>
                <w:sz w:val="16"/>
              </w:rPr>
              <w:t>1, 2006 to 2006 (1 zone-level)</w:t>
            </w:r>
          </w:p>
        </w:tc>
        <w:tc>
          <w:tcPr>
            <w:tcW w:type="dxa" w:w="1514"/>
          </w:tcPr>
          <w:p>
            <w:pPr>
              <w:spacing w:after="0"/>
              <w:jc w:val="left"/>
            </w:pPr>
          </w:p>
        </w:tc>
        <w:tc>
          <w:tcPr>
            <w:tcW w:type="dxa" w:w="1627"/>
          </w:tcPr>
          <w:p>
            <w:pPr>
              <w:spacing w:after="0"/>
              <w:jc w:val="left"/>
            </w:pPr>
            <w:r>
              <w:rPr>
                <w:sz w:val="16"/>
              </w:rPr>
              <w:t>Wildfire, 2006-01-01, $15,000 property; $1,300,000 crops, reported for the zone (2006 dollars), 1 direct injury (reported for the zone); NWS zone TXZ070 (REAGAN), zone-level: may include parts of neighboring counties</w:t>
            </w:r>
          </w:p>
        </w:tc>
        <w:tc>
          <w:tcPr>
            <w:tcW w:type="dxa" w:w="1910"/>
          </w:tcPr>
          <w:p>
            <w:pPr>
              <w:spacing w:after="0"/>
              <w:jc w:val="left"/>
            </w:pPr>
          </w:p>
        </w:tc>
        <w:tc>
          <w:tcPr>
            <w:tcW w:type="dxa" w:w="1438"/>
          </w:tcPr>
          <w:p>
            <w:pPr>
              <w:spacing w:after="0"/>
              <w:jc w:val="left"/>
            </w:pPr>
            <w:r>
              <w:rPr>
                <w:sz w:val="16"/>
              </w:rPr>
              <w:t>Zone-level records: applies countywide; national data do not locate these events within the county.</w:t>
            </w:r>
          </w:p>
        </w:tc>
        <w:tc>
          <w:tcPr>
            <w:tcW w:type="dxa" w:w="2517"/>
          </w:tcPr>
          <w:p>
            <w:pPr>
              <w:spacing w:after="0"/>
              <w:jc w:val="left"/>
            </w:pPr>
            <w:r>
              <w:rPr>
                <w:sz w:val="16"/>
              </w:rPr>
              <w:t>Acres burned: in event narratives only; local data required.</w:t>
            </w:r>
          </w:p>
        </w:tc>
      </w:tr>
      <w:tr>
        <w:trPr>
          <w:cantSplit/>
        </w:trPr>
        <w:tc>
          <w:tcPr>
            <w:tcW w:type="dxa" w:w="1932"/>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w:t>
            </w:r>
          </w:p>
        </w:tc>
        <w:tc>
          <w:tcPr>
            <w:tcW w:type="dxa" w:w="1313"/>
          </w:tcPr>
          <w:p>
            <w:pPr>
              <w:spacing w:after="0"/>
              <w:jc w:val="right"/>
            </w:pPr>
            <w:r>
              <w:rPr>
                <w:sz w:val="16"/>
              </w:rPr>
              <w:t>9, 1996 to 2021 (9 zone-level)</w:t>
            </w:r>
          </w:p>
        </w:tc>
        <w:tc>
          <w:tcPr>
            <w:tcW w:type="dxa" w:w="1514"/>
          </w:tcPr>
          <w:p>
            <w:pPr>
              <w:spacing w:after="0"/>
              <w:jc w:val="left"/>
            </w:pPr>
          </w:p>
        </w:tc>
        <w:tc>
          <w:tcPr>
            <w:tcW w:type="dxa" w:w="1627"/>
          </w:tcPr>
          <w:p>
            <w:pPr>
              <w:spacing w:after="0"/>
              <w:jc w:val="left"/>
            </w:pPr>
            <w:r>
              <w:rPr>
                <w:sz w:val="16"/>
              </w:rPr>
              <w:t>No damage reported in 9 records.</w:t>
            </w:r>
          </w:p>
        </w:tc>
        <w:tc>
          <w:tcPr>
            <w:tcW w:type="dxa" w:w="1910"/>
          </w:tcPr>
          <w:p>
            <w:pPr>
              <w:spacing w:after="0"/>
              <w:jc w:val="left"/>
            </w:pPr>
          </w:p>
        </w:tc>
        <w:tc>
          <w:tcPr>
            <w:tcW w:type="dxa" w:w="1438"/>
          </w:tcPr>
          <w:p>
            <w:pPr>
              <w:spacing w:after="0"/>
              <w:jc w:val="left"/>
            </w:pPr>
            <w:r>
              <w:rPr>
                <w:sz w:val="16"/>
              </w:rPr>
              <w:t>Zone-level records: applies countywide; national data do not locate these events within the county.</w:t>
            </w:r>
          </w:p>
        </w:tc>
        <w:tc>
          <w:tcPr>
            <w:tcW w:type="dxa" w:w="251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6"/>
        <w:gridCol w:w="1146"/>
        <w:gridCol w:w="1146"/>
        <w:gridCol w:w="1541"/>
        <w:gridCol w:w="2133"/>
        <w:gridCol w:w="2396"/>
        <w:gridCol w:w="1580"/>
        <w:gridCol w:w="2034"/>
        <w:gridCol w:w="988"/>
      </w:tblGrid>
      <w:tr>
        <w:trPr>
          <w:cantSplit/>
          <w:tblHeader/>
        </w:trPr>
        <w:tc>
          <w:tcPr>
            <w:tcW w:type="dxa" w:w="1146"/>
            <w:shd w:val="clear" w:color="auto" w:fill="E8E8E8"/>
          </w:tcPr>
          <w:p>
            <w:pPr>
              <w:spacing w:after="0"/>
              <w:jc w:val="left"/>
            </w:pPr>
            <w:r>
              <w:rPr>
                <w:b/>
                <w:sz w:val="16"/>
              </w:rPr>
              <w:t>Declared</w:t>
            </w:r>
          </w:p>
        </w:tc>
        <w:tc>
          <w:tcPr>
            <w:tcW w:type="dxa" w:w="1146"/>
            <w:shd w:val="clear" w:color="auto" w:fill="E8E8E8"/>
          </w:tcPr>
          <w:p>
            <w:pPr>
              <w:spacing w:after="0"/>
              <w:jc w:val="left"/>
            </w:pPr>
            <w:r>
              <w:rPr>
                <w:b/>
                <w:sz w:val="16"/>
              </w:rPr>
              <w:t>Incident began</w:t>
            </w:r>
          </w:p>
        </w:tc>
        <w:tc>
          <w:tcPr>
            <w:tcW w:type="dxa" w:w="1146"/>
            <w:shd w:val="clear" w:color="auto" w:fill="E8E8E8"/>
          </w:tcPr>
          <w:p>
            <w:pPr>
              <w:spacing w:after="0"/>
              <w:jc w:val="left"/>
            </w:pPr>
            <w:r>
              <w:rPr>
                <w:b/>
                <w:sz w:val="16"/>
              </w:rPr>
              <w:t>FEMA number</w:t>
            </w:r>
          </w:p>
        </w:tc>
        <w:tc>
          <w:tcPr>
            <w:tcW w:type="dxa" w:w="1541"/>
            <w:shd w:val="clear" w:color="auto" w:fill="E8E8E8"/>
          </w:tcPr>
          <w:p>
            <w:pPr>
              <w:spacing w:after="0"/>
              <w:jc w:val="left"/>
            </w:pPr>
            <w:r>
              <w:rPr>
                <w:b/>
                <w:sz w:val="16"/>
              </w:rPr>
              <w:t>Type</w:t>
            </w:r>
          </w:p>
        </w:tc>
        <w:tc>
          <w:tcPr>
            <w:tcW w:type="dxa" w:w="2133"/>
            <w:shd w:val="clear" w:color="auto" w:fill="E8E8E8"/>
          </w:tcPr>
          <w:p>
            <w:pPr>
              <w:spacing w:after="0"/>
              <w:jc w:val="left"/>
            </w:pPr>
            <w:r>
              <w:rPr>
                <w:b/>
                <w:sz w:val="16"/>
              </w:rPr>
              <w:t>Title</w:t>
            </w:r>
          </w:p>
        </w:tc>
        <w:tc>
          <w:tcPr>
            <w:tcW w:type="dxa" w:w="2396"/>
            <w:shd w:val="clear" w:color="auto" w:fill="E8E8E8"/>
          </w:tcPr>
          <w:p>
            <w:pPr>
              <w:spacing w:after="0"/>
              <w:jc w:val="left"/>
            </w:pPr>
            <w:r>
              <w:rPr>
                <w:b/>
                <w:sz w:val="16"/>
              </w:rPr>
              <w:t>Mapped hazard</w:t>
            </w:r>
          </w:p>
        </w:tc>
        <w:tc>
          <w:tcPr>
            <w:tcW w:type="dxa" w:w="15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34"/>
            <w:shd w:val="clear" w:color="auto" w:fill="E8E8E8"/>
          </w:tcPr>
          <w:p>
            <w:pPr>
              <w:spacing w:after="0"/>
              <w:jc w:val="left"/>
            </w:pPr>
            <w:r>
              <w:rPr>
                <w:b/>
                <w:sz w:val="16"/>
              </w:rPr>
              <w:t>Flags</w:t>
            </w:r>
          </w:p>
        </w:tc>
        <w:tc>
          <w:tcPr>
            <w:tcW w:type="dxa" w:w="988"/>
            <w:shd w:val="clear" w:color="auto" w:fill="E8E8E8"/>
          </w:tcPr>
          <w:p>
            <w:pPr>
              <w:spacing w:after="0"/>
              <w:jc w:val="left"/>
            </w:pPr>
            <w:r>
              <w:rPr>
                <w:b/>
                <w:sz w:val="16"/>
              </w:rPr>
              <w:t>Notes</w:t>
            </w:r>
          </w:p>
        </w:tc>
      </w:tr>
      <w:tr>
        <w:trPr>
          <w:cantSplit/>
        </w:trPr>
        <w:tc>
          <w:tcPr>
            <w:tcW w:type="dxa" w:w="1146"/>
          </w:tcPr>
          <w:p>
            <w:pPr>
              <w:spacing w:after="0"/>
              <w:jc w:val="left"/>
            </w:pPr>
            <w:r>
              <w:rPr>
                <w:sz w:val="16"/>
              </w:rPr>
              <w:t>2021-02-19</w:t>
            </w:r>
          </w:p>
        </w:tc>
        <w:tc>
          <w:tcPr>
            <w:tcW w:type="dxa" w:w="1146"/>
          </w:tcPr>
          <w:p>
            <w:pPr>
              <w:spacing w:after="0"/>
              <w:jc w:val="left"/>
            </w:pPr>
            <w:r>
              <w:rPr>
                <w:sz w:val="16"/>
              </w:rPr>
              <w:t>2021-02-11</w:t>
            </w:r>
          </w:p>
        </w:tc>
        <w:tc>
          <w:tcPr>
            <w:tcW w:type="dxa" w:w="1146"/>
          </w:tcPr>
          <w:p>
            <w:pPr>
              <w:spacing w:after="0"/>
              <w:jc w:val="left"/>
            </w:pPr>
            <w:r>
              <w:rPr>
                <w:sz w:val="16"/>
              </w:rPr>
              <w:t>DR-4586-TX</w:t>
            </w:r>
          </w:p>
        </w:tc>
        <w:tc>
          <w:tcPr>
            <w:tcW w:type="dxa" w:w="1541"/>
          </w:tcPr>
          <w:p>
            <w:pPr>
              <w:spacing w:after="0"/>
              <w:jc w:val="left"/>
            </w:pPr>
            <w:r>
              <w:rPr>
                <w:sz w:val="16"/>
              </w:rPr>
              <w:t>Major disaster</w:t>
            </w:r>
          </w:p>
        </w:tc>
        <w:tc>
          <w:tcPr>
            <w:tcW w:type="dxa" w:w="2133"/>
          </w:tcPr>
          <w:p>
            <w:pPr>
              <w:spacing w:after="0"/>
              <w:jc w:val="left"/>
            </w:pPr>
            <w:r>
              <w:rPr>
                <w:sz w:val="16"/>
              </w:rPr>
              <w:t>SEVERE WINTER STORMS</w:t>
            </w:r>
          </w:p>
        </w:tc>
        <w:tc>
          <w:tcPr>
            <w:tcW w:type="dxa" w:w="2396"/>
          </w:tcPr>
          <w:p>
            <w:pPr>
              <w:spacing w:after="0"/>
              <w:jc w:val="left"/>
            </w:pPr>
            <w:r>
              <w:rPr>
                <w:sz w:val="16"/>
              </w:rPr>
              <w:t>Ice Storm</w:t>
            </w:r>
          </w:p>
        </w:tc>
        <w:tc>
          <w:tcPr>
            <w:tcW w:type="dxa" w:w="1580"/>
          </w:tcPr>
          <w:p>
            <w:pPr>
              <w:spacing w:after="0"/>
              <w:jc w:val="right"/>
            </w:pPr>
            <w:r>
              <w:rPr>
                <w:sz w:val="16"/>
              </w:rPr>
              <w:t>none found</w:t>
            </w:r>
          </w:p>
        </w:tc>
        <w:tc>
          <w:tcPr>
            <w:tcW w:type="dxa" w:w="2034"/>
          </w:tcPr>
          <w:p>
            <w:pPr>
              <w:spacing w:after="0"/>
              <w:jc w:val="left"/>
            </w:pPr>
            <w:r>
              <w:rPr>
                <w:sz w:val="16"/>
              </w:rPr>
              <w:t>new since last plan</w:t>
            </w:r>
          </w:p>
        </w:tc>
        <w:tc>
          <w:tcPr>
            <w:tcW w:type="dxa" w:w="988"/>
          </w:tcPr>
          <w:p>
            <w:pPr>
              <w:spacing w:after="0"/>
              <w:jc w:val="left"/>
            </w:pPr>
          </w:p>
        </w:tc>
      </w:tr>
      <w:tr>
        <w:trPr>
          <w:cantSplit/>
        </w:trPr>
        <w:tc>
          <w:tcPr>
            <w:tcW w:type="dxa" w:w="1146"/>
          </w:tcPr>
          <w:p>
            <w:pPr>
              <w:spacing w:after="0"/>
              <w:jc w:val="left"/>
            </w:pPr>
            <w:r>
              <w:rPr>
                <w:sz w:val="16"/>
              </w:rPr>
              <w:t>2021-02-14</w:t>
            </w:r>
          </w:p>
        </w:tc>
        <w:tc>
          <w:tcPr>
            <w:tcW w:type="dxa" w:w="1146"/>
          </w:tcPr>
          <w:p>
            <w:pPr>
              <w:spacing w:after="0"/>
              <w:jc w:val="left"/>
            </w:pPr>
            <w:r>
              <w:rPr>
                <w:sz w:val="16"/>
              </w:rPr>
              <w:t>2021-02-11</w:t>
            </w:r>
          </w:p>
        </w:tc>
        <w:tc>
          <w:tcPr>
            <w:tcW w:type="dxa" w:w="1146"/>
          </w:tcPr>
          <w:p>
            <w:pPr>
              <w:spacing w:after="0"/>
              <w:jc w:val="left"/>
            </w:pPr>
            <w:r>
              <w:rPr>
                <w:sz w:val="16"/>
              </w:rPr>
              <w:t>EM-3554-TX</w:t>
            </w:r>
          </w:p>
        </w:tc>
        <w:tc>
          <w:tcPr>
            <w:tcW w:type="dxa" w:w="1541"/>
          </w:tcPr>
          <w:p>
            <w:pPr>
              <w:spacing w:after="0"/>
              <w:jc w:val="left"/>
            </w:pPr>
            <w:r>
              <w:rPr>
                <w:sz w:val="16"/>
              </w:rPr>
              <w:t>Emergency</w:t>
            </w:r>
          </w:p>
        </w:tc>
        <w:tc>
          <w:tcPr>
            <w:tcW w:type="dxa" w:w="2133"/>
          </w:tcPr>
          <w:p>
            <w:pPr>
              <w:spacing w:after="0"/>
              <w:jc w:val="left"/>
            </w:pPr>
            <w:r>
              <w:rPr>
                <w:sz w:val="16"/>
              </w:rPr>
              <w:t>SEVERE WINTER STORM</w:t>
            </w:r>
          </w:p>
        </w:tc>
        <w:tc>
          <w:tcPr>
            <w:tcW w:type="dxa" w:w="2396"/>
          </w:tcPr>
          <w:p>
            <w:pPr>
              <w:spacing w:after="0"/>
              <w:jc w:val="left"/>
            </w:pPr>
            <w:r>
              <w:rPr>
                <w:sz w:val="16"/>
              </w:rPr>
              <w:t>Ice Storm</w:t>
            </w:r>
          </w:p>
        </w:tc>
        <w:tc>
          <w:tcPr>
            <w:tcW w:type="dxa" w:w="1580"/>
          </w:tcPr>
          <w:p>
            <w:pPr>
              <w:spacing w:after="0"/>
              <w:jc w:val="right"/>
            </w:pPr>
            <w:r>
              <w:rPr>
                <w:sz w:val="16"/>
              </w:rPr>
              <w:t>none found</w:t>
            </w:r>
          </w:p>
        </w:tc>
        <w:tc>
          <w:tcPr>
            <w:tcW w:type="dxa" w:w="2034"/>
          </w:tcPr>
          <w:p>
            <w:pPr>
              <w:spacing w:after="0"/>
              <w:jc w:val="left"/>
            </w:pPr>
            <w:r>
              <w:rPr>
                <w:sz w:val="16"/>
              </w:rPr>
              <w:t>new since last plan</w:t>
            </w:r>
          </w:p>
        </w:tc>
        <w:tc>
          <w:tcPr>
            <w:tcW w:type="dxa" w:w="988"/>
          </w:tcPr>
          <w:p>
            <w:pPr>
              <w:spacing w:after="0"/>
              <w:jc w:val="left"/>
            </w:pPr>
            <w:r>
              <w:rPr>
                <w:sz w:val="16"/>
              </w:rPr>
              <w:t>same incident as DR-4586</w:t>
            </w:r>
          </w:p>
        </w:tc>
      </w:tr>
      <w:tr>
        <w:trPr>
          <w:cantSplit/>
        </w:trPr>
        <w:tc>
          <w:tcPr>
            <w:tcW w:type="dxa" w:w="1146"/>
          </w:tcPr>
          <w:p>
            <w:pPr>
              <w:spacing w:after="0"/>
              <w:jc w:val="left"/>
            </w:pPr>
            <w:r>
              <w:rPr>
                <w:sz w:val="16"/>
              </w:rPr>
              <w:t>2020-03-25</w:t>
            </w:r>
          </w:p>
        </w:tc>
        <w:tc>
          <w:tcPr>
            <w:tcW w:type="dxa" w:w="1146"/>
          </w:tcPr>
          <w:p>
            <w:pPr>
              <w:spacing w:after="0"/>
              <w:jc w:val="left"/>
            </w:pPr>
            <w:r>
              <w:rPr>
                <w:sz w:val="16"/>
              </w:rPr>
              <w:t>2020-01-20</w:t>
            </w:r>
          </w:p>
        </w:tc>
        <w:tc>
          <w:tcPr>
            <w:tcW w:type="dxa" w:w="1146"/>
          </w:tcPr>
          <w:p>
            <w:pPr>
              <w:spacing w:after="0"/>
              <w:jc w:val="left"/>
            </w:pPr>
            <w:r>
              <w:rPr>
                <w:sz w:val="16"/>
              </w:rPr>
              <w:t>DR-4485-TX</w:t>
            </w:r>
          </w:p>
        </w:tc>
        <w:tc>
          <w:tcPr>
            <w:tcW w:type="dxa" w:w="1541"/>
          </w:tcPr>
          <w:p>
            <w:pPr>
              <w:spacing w:after="0"/>
              <w:jc w:val="left"/>
            </w:pPr>
            <w:r>
              <w:rPr>
                <w:sz w:val="16"/>
              </w:rPr>
              <w:t>Major disaster</w:t>
            </w:r>
          </w:p>
        </w:tc>
        <w:tc>
          <w:tcPr>
            <w:tcW w:type="dxa" w:w="2133"/>
          </w:tcPr>
          <w:p>
            <w:pPr>
              <w:spacing w:after="0"/>
              <w:jc w:val="left"/>
            </w:pPr>
            <w:r>
              <w:rPr>
                <w:sz w:val="16"/>
              </w:rPr>
              <w:t>COVID-19 PANDEMIC</w:t>
            </w:r>
          </w:p>
        </w:tc>
        <w:tc>
          <w:tcPr>
            <w:tcW w:type="dxa" w:w="2396"/>
          </w:tcPr>
          <w:p>
            <w:pPr>
              <w:spacing w:after="0"/>
              <w:jc w:val="left"/>
            </w:pPr>
            <w:r>
              <w:rPr>
                <w:sz w:val="16"/>
              </w:rPr>
              <w:t>Non-natural, not counted</w:t>
            </w:r>
          </w:p>
        </w:tc>
        <w:tc>
          <w:tcPr>
            <w:tcW w:type="dxa" w:w="1580"/>
          </w:tcPr>
          <w:p>
            <w:pPr>
              <w:spacing w:after="0"/>
              <w:jc w:val="right"/>
            </w:pPr>
            <w:r>
              <w:rPr>
                <w:sz w:val="16"/>
              </w:rPr>
              <w:t>none found</w:t>
            </w:r>
          </w:p>
        </w:tc>
        <w:tc>
          <w:tcPr>
            <w:tcW w:type="dxa" w:w="2034"/>
          </w:tcPr>
          <w:p>
            <w:pPr>
              <w:spacing w:after="0"/>
              <w:jc w:val="left"/>
            </w:pPr>
            <w:r>
              <w:rPr>
                <w:sz w:val="16"/>
              </w:rPr>
              <w:t>new since last plan</w:t>
            </w:r>
          </w:p>
        </w:tc>
        <w:tc>
          <w:tcPr>
            <w:tcW w:type="dxa" w:w="988"/>
          </w:tcPr>
          <w:p>
            <w:pPr>
              <w:spacing w:after="0"/>
              <w:jc w:val="left"/>
            </w:pPr>
          </w:p>
        </w:tc>
      </w:tr>
      <w:tr>
        <w:trPr>
          <w:cantSplit/>
        </w:trPr>
        <w:tc>
          <w:tcPr>
            <w:tcW w:type="dxa" w:w="1146"/>
          </w:tcPr>
          <w:p>
            <w:pPr>
              <w:spacing w:after="0"/>
              <w:jc w:val="left"/>
            </w:pPr>
            <w:r>
              <w:rPr>
                <w:sz w:val="16"/>
              </w:rPr>
              <w:t>2020-03-13</w:t>
            </w:r>
          </w:p>
        </w:tc>
        <w:tc>
          <w:tcPr>
            <w:tcW w:type="dxa" w:w="1146"/>
          </w:tcPr>
          <w:p>
            <w:pPr>
              <w:spacing w:after="0"/>
              <w:jc w:val="left"/>
            </w:pPr>
            <w:r>
              <w:rPr>
                <w:sz w:val="16"/>
              </w:rPr>
              <w:t>2020-01-20</w:t>
            </w:r>
          </w:p>
        </w:tc>
        <w:tc>
          <w:tcPr>
            <w:tcW w:type="dxa" w:w="1146"/>
          </w:tcPr>
          <w:p>
            <w:pPr>
              <w:spacing w:after="0"/>
              <w:jc w:val="left"/>
            </w:pPr>
            <w:r>
              <w:rPr>
                <w:sz w:val="16"/>
              </w:rPr>
              <w:t>EM-3458-TX</w:t>
            </w:r>
          </w:p>
        </w:tc>
        <w:tc>
          <w:tcPr>
            <w:tcW w:type="dxa" w:w="1541"/>
          </w:tcPr>
          <w:p>
            <w:pPr>
              <w:spacing w:after="0"/>
              <w:jc w:val="left"/>
            </w:pPr>
            <w:r>
              <w:rPr>
                <w:sz w:val="16"/>
              </w:rPr>
              <w:t>Emergency</w:t>
            </w:r>
          </w:p>
        </w:tc>
        <w:tc>
          <w:tcPr>
            <w:tcW w:type="dxa" w:w="2133"/>
          </w:tcPr>
          <w:p>
            <w:pPr>
              <w:spacing w:after="0"/>
              <w:jc w:val="left"/>
            </w:pPr>
            <w:r>
              <w:rPr>
                <w:sz w:val="16"/>
              </w:rPr>
              <w:t>COVID-19</w:t>
            </w:r>
          </w:p>
        </w:tc>
        <w:tc>
          <w:tcPr>
            <w:tcW w:type="dxa" w:w="2396"/>
          </w:tcPr>
          <w:p>
            <w:pPr>
              <w:spacing w:after="0"/>
              <w:jc w:val="left"/>
            </w:pPr>
            <w:r>
              <w:rPr>
                <w:sz w:val="16"/>
              </w:rPr>
              <w:t>Non-natural, not counted</w:t>
            </w:r>
          </w:p>
        </w:tc>
        <w:tc>
          <w:tcPr>
            <w:tcW w:type="dxa" w:w="1580"/>
          </w:tcPr>
          <w:p>
            <w:pPr>
              <w:spacing w:after="0"/>
              <w:jc w:val="right"/>
            </w:pPr>
            <w:r>
              <w:rPr>
                <w:sz w:val="16"/>
              </w:rPr>
              <w:t>none found</w:t>
            </w:r>
          </w:p>
        </w:tc>
        <w:tc>
          <w:tcPr>
            <w:tcW w:type="dxa" w:w="2034"/>
          </w:tcPr>
          <w:p>
            <w:pPr>
              <w:spacing w:after="0"/>
              <w:jc w:val="left"/>
            </w:pPr>
            <w:r>
              <w:rPr>
                <w:sz w:val="16"/>
              </w:rPr>
              <w:t>new since last plan</w:t>
            </w:r>
          </w:p>
        </w:tc>
        <w:tc>
          <w:tcPr>
            <w:tcW w:type="dxa" w:w="988"/>
          </w:tcPr>
          <w:p>
            <w:pPr>
              <w:spacing w:after="0"/>
              <w:jc w:val="left"/>
            </w:pPr>
            <w:r>
              <w:rPr>
                <w:sz w:val="16"/>
              </w:rPr>
              <w:t>same incident as DR-4485</w:t>
            </w:r>
          </w:p>
        </w:tc>
      </w:tr>
      <w:tr>
        <w:trPr>
          <w:cantSplit/>
        </w:trPr>
        <w:tc>
          <w:tcPr>
            <w:tcW w:type="dxa" w:w="1146"/>
          </w:tcPr>
          <w:p>
            <w:pPr>
              <w:spacing w:after="0"/>
              <w:jc w:val="left"/>
            </w:pPr>
            <w:r>
              <w:rPr>
                <w:sz w:val="16"/>
              </w:rPr>
              <w:t>2011-07-01</w:t>
            </w:r>
          </w:p>
        </w:tc>
        <w:tc>
          <w:tcPr>
            <w:tcW w:type="dxa" w:w="1146"/>
          </w:tcPr>
          <w:p>
            <w:pPr>
              <w:spacing w:after="0"/>
              <w:jc w:val="left"/>
            </w:pPr>
            <w:r>
              <w:rPr>
                <w:sz w:val="16"/>
              </w:rPr>
              <w:t>2011-04-06</w:t>
            </w:r>
          </w:p>
        </w:tc>
        <w:tc>
          <w:tcPr>
            <w:tcW w:type="dxa" w:w="1146"/>
          </w:tcPr>
          <w:p>
            <w:pPr>
              <w:spacing w:after="0"/>
              <w:jc w:val="left"/>
            </w:pPr>
            <w:r>
              <w:rPr>
                <w:sz w:val="16"/>
              </w:rPr>
              <w:t>DR-1999-TX</w:t>
            </w:r>
          </w:p>
        </w:tc>
        <w:tc>
          <w:tcPr>
            <w:tcW w:type="dxa" w:w="1541"/>
          </w:tcPr>
          <w:p>
            <w:pPr>
              <w:spacing w:after="0"/>
              <w:jc w:val="left"/>
            </w:pPr>
            <w:r>
              <w:rPr>
                <w:sz w:val="16"/>
              </w:rPr>
              <w:t>Major disaster</w:t>
            </w:r>
          </w:p>
        </w:tc>
        <w:tc>
          <w:tcPr>
            <w:tcW w:type="dxa" w:w="2133"/>
          </w:tcPr>
          <w:p>
            <w:pPr>
              <w:spacing w:after="0"/>
              <w:jc w:val="left"/>
            </w:pPr>
            <w:r>
              <w:rPr>
                <w:sz w:val="16"/>
              </w:rPr>
              <w:t>WILDFIRES</w:t>
            </w:r>
          </w:p>
        </w:tc>
        <w:tc>
          <w:tcPr>
            <w:tcW w:type="dxa" w:w="2396"/>
          </w:tcPr>
          <w:p>
            <w:pPr>
              <w:spacing w:after="0"/>
              <w:jc w:val="left"/>
            </w:pPr>
            <w:r>
              <w:rPr>
                <w:sz w:val="16"/>
              </w:rPr>
              <w:t>Wildfire</w:t>
            </w:r>
          </w:p>
        </w:tc>
        <w:tc>
          <w:tcPr>
            <w:tcW w:type="dxa" w:w="1580"/>
          </w:tcPr>
          <w:p>
            <w:pPr>
              <w:spacing w:after="0"/>
              <w:jc w:val="right"/>
            </w:pPr>
            <w:r>
              <w:rPr>
                <w:sz w:val="16"/>
              </w:rPr>
              <w:t>none found</w:t>
            </w:r>
          </w:p>
        </w:tc>
        <w:tc>
          <w:tcPr>
            <w:tcW w:type="dxa" w:w="2034"/>
          </w:tcPr>
          <w:p>
            <w:pPr>
              <w:spacing w:after="0"/>
              <w:jc w:val="left"/>
            </w:pPr>
          </w:p>
        </w:tc>
        <w:tc>
          <w:tcPr>
            <w:tcW w:type="dxa" w:w="988"/>
          </w:tcPr>
          <w:p>
            <w:pPr>
              <w:spacing w:after="0"/>
              <w:jc w:val="left"/>
            </w:pPr>
          </w:p>
        </w:tc>
      </w:tr>
      <w:tr>
        <w:trPr>
          <w:cantSplit/>
        </w:trPr>
        <w:tc>
          <w:tcPr>
            <w:tcW w:type="dxa" w:w="1146"/>
          </w:tcPr>
          <w:p>
            <w:pPr>
              <w:spacing w:after="0"/>
              <w:jc w:val="left"/>
            </w:pPr>
            <w:r>
              <w:rPr>
                <w:sz w:val="16"/>
              </w:rPr>
              <w:t>2008-03-14</w:t>
            </w:r>
          </w:p>
        </w:tc>
        <w:tc>
          <w:tcPr>
            <w:tcW w:type="dxa" w:w="1146"/>
          </w:tcPr>
          <w:p>
            <w:pPr>
              <w:spacing w:after="0"/>
              <w:jc w:val="left"/>
            </w:pPr>
            <w:r>
              <w:rPr>
                <w:sz w:val="16"/>
              </w:rPr>
              <w:t>2008-03-14</w:t>
            </w:r>
          </w:p>
        </w:tc>
        <w:tc>
          <w:tcPr>
            <w:tcW w:type="dxa" w:w="1146"/>
          </w:tcPr>
          <w:p>
            <w:pPr>
              <w:spacing w:after="0"/>
              <w:jc w:val="left"/>
            </w:pPr>
            <w:r>
              <w:rPr>
                <w:sz w:val="16"/>
              </w:rPr>
              <w:t>EM-3284-TX</w:t>
            </w:r>
          </w:p>
        </w:tc>
        <w:tc>
          <w:tcPr>
            <w:tcW w:type="dxa" w:w="1541"/>
          </w:tcPr>
          <w:p>
            <w:pPr>
              <w:spacing w:after="0"/>
              <w:jc w:val="left"/>
            </w:pPr>
            <w:r>
              <w:rPr>
                <w:sz w:val="16"/>
              </w:rPr>
              <w:t>Emergency</w:t>
            </w:r>
          </w:p>
        </w:tc>
        <w:tc>
          <w:tcPr>
            <w:tcW w:type="dxa" w:w="2133"/>
          </w:tcPr>
          <w:p>
            <w:pPr>
              <w:spacing w:after="0"/>
              <w:jc w:val="left"/>
            </w:pPr>
            <w:r>
              <w:rPr>
                <w:sz w:val="16"/>
              </w:rPr>
              <w:t>WILDFIRES</w:t>
            </w:r>
          </w:p>
        </w:tc>
        <w:tc>
          <w:tcPr>
            <w:tcW w:type="dxa" w:w="2396"/>
          </w:tcPr>
          <w:p>
            <w:pPr>
              <w:spacing w:after="0"/>
              <w:jc w:val="left"/>
            </w:pPr>
            <w:r>
              <w:rPr>
                <w:sz w:val="16"/>
              </w:rPr>
              <w:t>Wildfire</w:t>
            </w:r>
          </w:p>
        </w:tc>
        <w:tc>
          <w:tcPr>
            <w:tcW w:type="dxa" w:w="1580"/>
          </w:tcPr>
          <w:p>
            <w:pPr>
              <w:spacing w:after="0"/>
              <w:jc w:val="right"/>
            </w:pPr>
            <w:r>
              <w:rPr>
                <w:sz w:val="16"/>
              </w:rPr>
              <w:t>none found</w:t>
            </w:r>
          </w:p>
        </w:tc>
        <w:tc>
          <w:tcPr>
            <w:tcW w:type="dxa" w:w="2034"/>
          </w:tcPr>
          <w:p>
            <w:pPr>
              <w:spacing w:after="0"/>
              <w:jc w:val="left"/>
            </w:pPr>
          </w:p>
        </w:tc>
        <w:tc>
          <w:tcPr>
            <w:tcW w:type="dxa" w:w="988"/>
          </w:tcPr>
          <w:p>
            <w:pPr>
              <w:spacing w:after="0"/>
              <w:jc w:val="left"/>
            </w:pPr>
          </w:p>
        </w:tc>
      </w:tr>
      <w:tr>
        <w:trPr>
          <w:cantSplit/>
        </w:trPr>
        <w:tc>
          <w:tcPr>
            <w:tcW w:type="dxa" w:w="1146"/>
          </w:tcPr>
          <w:p>
            <w:pPr>
              <w:spacing w:after="0"/>
              <w:jc w:val="left"/>
            </w:pPr>
            <w:r>
              <w:rPr>
                <w:sz w:val="16"/>
              </w:rPr>
              <w:t>2006-01-11</w:t>
            </w:r>
          </w:p>
        </w:tc>
        <w:tc>
          <w:tcPr>
            <w:tcW w:type="dxa" w:w="1146"/>
          </w:tcPr>
          <w:p>
            <w:pPr>
              <w:spacing w:after="0"/>
              <w:jc w:val="left"/>
            </w:pPr>
            <w:r>
              <w:rPr>
                <w:sz w:val="16"/>
              </w:rPr>
              <w:t>2005-11-27</w:t>
            </w:r>
          </w:p>
        </w:tc>
        <w:tc>
          <w:tcPr>
            <w:tcW w:type="dxa" w:w="1146"/>
          </w:tcPr>
          <w:p>
            <w:pPr>
              <w:spacing w:after="0"/>
              <w:jc w:val="left"/>
            </w:pPr>
            <w:r>
              <w:rPr>
                <w:sz w:val="16"/>
              </w:rPr>
              <w:t>DR-1624-TX</w:t>
            </w:r>
          </w:p>
        </w:tc>
        <w:tc>
          <w:tcPr>
            <w:tcW w:type="dxa" w:w="1541"/>
          </w:tcPr>
          <w:p>
            <w:pPr>
              <w:spacing w:after="0"/>
              <w:jc w:val="left"/>
            </w:pPr>
            <w:r>
              <w:rPr>
                <w:sz w:val="16"/>
              </w:rPr>
              <w:t>Major disaster</w:t>
            </w:r>
          </w:p>
        </w:tc>
        <w:tc>
          <w:tcPr>
            <w:tcW w:type="dxa" w:w="2133"/>
          </w:tcPr>
          <w:p>
            <w:pPr>
              <w:spacing w:after="0"/>
              <w:jc w:val="left"/>
            </w:pPr>
            <w:r>
              <w:rPr>
                <w:sz w:val="16"/>
              </w:rPr>
              <w:t>EXTREME WILDFIRE THREAT</w:t>
            </w:r>
          </w:p>
        </w:tc>
        <w:tc>
          <w:tcPr>
            <w:tcW w:type="dxa" w:w="2396"/>
          </w:tcPr>
          <w:p>
            <w:pPr>
              <w:spacing w:after="0"/>
              <w:jc w:val="left"/>
            </w:pPr>
            <w:r>
              <w:rPr>
                <w:sz w:val="16"/>
              </w:rPr>
              <w:t>Wildfire</w:t>
            </w:r>
          </w:p>
        </w:tc>
        <w:tc>
          <w:tcPr>
            <w:tcW w:type="dxa" w:w="1580"/>
          </w:tcPr>
          <w:p>
            <w:pPr>
              <w:spacing w:after="0"/>
              <w:jc w:val="right"/>
            </w:pPr>
            <w:r>
              <w:rPr>
                <w:sz w:val="16"/>
              </w:rPr>
              <w:t>$32,424.15</w:t>
            </w:r>
          </w:p>
        </w:tc>
        <w:tc>
          <w:tcPr>
            <w:tcW w:type="dxa" w:w="2034"/>
          </w:tcPr>
          <w:p>
            <w:pPr>
              <w:spacing w:after="0"/>
              <w:jc w:val="left"/>
            </w:pPr>
          </w:p>
        </w:tc>
        <w:tc>
          <w:tcPr>
            <w:tcW w:type="dxa" w:w="988"/>
          </w:tcPr>
          <w:p>
            <w:pPr>
              <w:spacing w:after="0"/>
              <w:jc w:val="left"/>
            </w:pPr>
          </w:p>
        </w:tc>
      </w:tr>
      <w:tr>
        <w:trPr>
          <w:cantSplit/>
        </w:trPr>
        <w:tc>
          <w:tcPr>
            <w:tcW w:type="dxa" w:w="1146"/>
          </w:tcPr>
          <w:p>
            <w:pPr>
              <w:spacing w:after="0"/>
              <w:jc w:val="left"/>
            </w:pPr>
            <w:r>
              <w:rPr>
                <w:sz w:val="16"/>
              </w:rPr>
              <w:t>2005-09-24</w:t>
            </w:r>
          </w:p>
        </w:tc>
        <w:tc>
          <w:tcPr>
            <w:tcW w:type="dxa" w:w="1146"/>
          </w:tcPr>
          <w:p>
            <w:pPr>
              <w:spacing w:after="0"/>
              <w:jc w:val="left"/>
            </w:pPr>
            <w:r>
              <w:rPr>
                <w:sz w:val="16"/>
              </w:rPr>
              <w:t>2005-09-23</w:t>
            </w:r>
          </w:p>
        </w:tc>
        <w:tc>
          <w:tcPr>
            <w:tcW w:type="dxa" w:w="1146"/>
          </w:tcPr>
          <w:p>
            <w:pPr>
              <w:spacing w:after="0"/>
              <w:jc w:val="left"/>
            </w:pPr>
            <w:r>
              <w:rPr>
                <w:sz w:val="16"/>
              </w:rPr>
              <w:t>DR-1606-TX</w:t>
            </w:r>
          </w:p>
        </w:tc>
        <w:tc>
          <w:tcPr>
            <w:tcW w:type="dxa" w:w="1541"/>
          </w:tcPr>
          <w:p>
            <w:pPr>
              <w:spacing w:after="0"/>
              <w:jc w:val="left"/>
            </w:pPr>
            <w:r>
              <w:rPr>
                <w:sz w:val="16"/>
              </w:rPr>
              <w:t>Major disaster</w:t>
            </w:r>
          </w:p>
        </w:tc>
        <w:tc>
          <w:tcPr>
            <w:tcW w:type="dxa" w:w="2133"/>
          </w:tcPr>
          <w:p>
            <w:pPr>
              <w:spacing w:after="0"/>
              <w:jc w:val="left"/>
            </w:pPr>
            <w:r>
              <w:rPr>
                <w:sz w:val="16"/>
              </w:rPr>
              <w:t>HURRICANE RITA</w:t>
            </w:r>
          </w:p>
        </w:tc>
        <w:tc>
          <w:tcPr>
            <w:tcW w:type="dxa" w:w="2396"/>
          </w:tcPr>
          <w:p>
            <w:pPr>
              <w:spacing w:after="0"/>
              <w:jc w:val="left"/>
            </w:pPr>
            <w:r>
              <w:rPr>
                <w:sz w:val="16"/>
              </w:rPr>
              <w:t>Hurricane: evacuation support (county designated for sheltering evacuees, no Individual Assistance), not a local hazard event; not counted</w:t>
            </w:r>
          </w:p>
        </w:tc>
        <w:tc>
          <w:tcPr>
            <w:tcW w:type="dxa" w:w="1580"/>
          </w:tcPr>
          <w:p>
            <w:pPr>
              <w:spacing w:after="0"/>
              <w:jc w:val="right"/>
            </w:pPr>
            <w:r>
              <w:rPr>
                <w:sz w:val="16"/>
              </w:rPr>
              <w:t>none found</w:t>
            </w:r>
          </w:p>
        </w:tc>
        <w:tc>
          <w:tcPr>
            <w:tcW w:type="dxa" w:w="2034"/>
          </w:tcPr>
          <w:p>
            <w:pPr>
              <w:spacing w:after="0"/>
              <w:jc w:val="left"/>
            </w:pPr>
          </w:p>
        </w:tc>
        <w:tc>
          <w:tcPr>
            <w:tcW w:type="dxa" w:w="988"/>
          </w:tcPr>
          <w:p>
            <w:pPr>
              <w:spacing w:after="0"/>
              <w:jc w:val="left"/>
            </w:pPr>
          </w:p>
        </w:tc>
      </w:tr>
      <w:tr>
        <w:trPr>
          <w:cantSplit/>
        </w:trPr>
        <w:tc>
          <w:tcPr>
            <w:tcW w:type="dxa" w:w="1146"/>
          </w:tcPr>
          <w:p>
            <w:pPr>
              <w:spacing w:after="0"/>
              <w:jc w:val="left"/>
            </w:pPr>
            <w:r>
              <w:rPr>
                <w:sz w:val="16"/>
              </w:rPr>
              <w:t>2005-09-21</w:t>
            </w:r>
          </w:p>
        </w:tc>
        <w:tc>
          <w:tcPr>
            <w:tcW w:type="dxa" w:w="1146"/>
          </w:tcPr>
          <w:p>
            <w:pPr>
              <w:spacing w:after="0"/>
              <w:jc w:val="left"/>
            </w:pPr>
            <w:r>
              <w:rPr>
                <w:sz w:val="16"/>
              </w:rPr>
              <w:t>2005-09-20</w:t>
            </w:r>
          </w:p>
        </w:tc>
        <w:tc>
          <w:tcPr>
            <w:tcW w:type="dxa" w:w="1146"/>
          </w:tcPr>
          <w:p>
            <w:pPr>
              <w:spacing w:after="0"/>
              <w:jc w:val="left"/>
            </w:pPr>
            <w:r>
              <w:rPr>
                <w:sz w:val="16"/>
              </w:rPr>
              <w:t>EM-3261-TX</w:t>
            </w:r>
          </w:p>
        </w:tc>
        <w:tc>
          <w:tcPr>
            <w:tcW w:type="dxa" w:w="1541"/>
          </w:tcPr>
          <w:p>
            <w:pPr>
              <w:spacing w:after="0"/>
              <w:jc w:val="left"/>
            </w:pPr>
            <w:r>
              <w:rPr>
                <w:sz w:val="16"/>
              </w:rPr>
              <w:t>Emergency</w:t>
            </w:r>
          </w:p>
        </w:tc>
        <w:tc>
          <w:tcPr>
            <w:tcW w:type="dxa" w:w="2133"/>
          </w:tcPr>
          <w:p>
            <w:pPr>
              <w:spacing w:after="0"/>
              <w:jc w:val="left"/>
            </w:pPr>
            <w:r>
              <w:rPr>
                <w:sz w:val="16"/>
              </w:rPr>
              <w:t>HURRICANE RITA</w:t>
            </w:r>
          </w:p>
        </w:tc>
        <w:tc>
          <w:tcPr>
            <w:tcW w:type="dxa" w:w="2396"/>
          </w:tcPr>
          <w:p>
            <w:pPr>
              <w:spacing w:after="0"/>
              <w:jc w:val="left"/>
            </w:pPr>
            <w:r>
              <w:rPr>
                <w:sz w:val="16"/>
              </w:rPr>
              <w:t>Hurricane: evacuation support (county designated for sheltering evacuees, no Individual Assistance), not a local hazard event; not counted</w:t>
            </w:r>
          </w:p>
        </w:tc>
        <w:tc>
          <w:tcPr>
            <w:tcW w:type="dxa" w:w="1580"/>
          </w:tcPr>
          <w:p>
            <w:pPr>
              <w:spacing w:after="0"/>
              <w:jc w:val="right"/>
            </w:pPr>
            <w:r>
              <w:rPr>
                <w:sz w:val="16"/>
              </w:rPr>
              <w:t>none found</w:t>
            </w:r>
          </w:p>
        </w:tc>
        <w:tc>
          <w:tcPr>
            <w:tcW w:type="dxa" w:w="2034"/>
          </w:tcPr>
          <w:p>
            <w:pPr>
              <w:spacing w:after="0"/>
              <w:jc w:val="left"/>
            </w:pPr>
          </w:p>
        </w:tc>
        <w:tc>
          <w:tcPr>
            <w:tcW w:type="dxa" w:w="988"/>
          </w:tcPr>
          <w:p>
            <w:pPr>
              <w:spacing w:after="0"/>
              <w:jc w:val="left"/>
            </w:pPr>
            <w:r>
              <w:rPr>
                <w:sz w:val="16"/>
              </w:rPr>
              <w:t>same incident as DR-1606</w:t>
            </w:r>
          </w:p>
        </w:tc>
      </w:tr>
      <w:tr>
        <w:trPr>
          <w:cantSplit/>
        </w:trPr>
        <w:tc>
          <w:tcPr>
            <w:tcW w:type="dxa" w:w="1146"/>
          </w:tcPr>
          <w:p>
            <w:pPr>
              <w:spacing w:after="0"/>
              <w:jc w:val="left"/>
            </w:pPr>
            <w:r>
              <w:rPr>
                <w:sz w:val="16"/>
              </w:rPr>
              <w:t>2005-09-02</w:t>
            </w:r>
          </w:p>
        </w:tc>
        <w:tc>
          <w:tcPr>
            <w:tcW w:type="dxa" w:w="1146"/>
          </w:tcPr>
          <w:p>
            <w:pPr>
              <w:spacing w:after="0"/>
              <w:jc w:val="left"/>
            </w:pPr>
            <w:r>
              <w:rPr>
                <w:sz w:val="16"/>
              </w:rPr>
              <w:t>2005-08-29</w:t>
            </w:r>
          </w:p>
        </w:tc>
        <w:tc>
          <w:tcPr>
            <w:tcW w:type="dxa" w:w="1146"/>
          </w:tcPr>
          <w:p>
            <w:pPr>
              <w:spacing w:after="0"/>
              <w:jc w:val="left"/>
            </w:pPr>
            <w:r>
              <w:rPr>
                <w:sz w:val="16"/>
              </w:rPr>
              <w:t>EM-3216-TX</w:t>
            </w:r>
          </w:p>
        </w:tc>
        <w:tc>
          <w:tcPr>
            <w:tcW w:type="dxa" w:w="1541"/>
          </w:tcPr>
          <w:p>
            <w:pPr>
              <w:spacing w:after="0"/>
              <w:jc w:val="left"/>
            </w:pPr>
            <w:r>
              <w:rPr>
                <w:sz w:val="16"/>
              </w:rPr>
              <w:t>Emergency</w:t>
            </w:r>
          </w:p>
        </w:tc>
        <w:tc>
          <w:tcPr>
            <w:tcW w:type="dxa" w:w="2133"/>
          </w:tcPr>
          <w:p>
            <w:pPr>
              <w:spacing w:after="0"/>
              <w:jc w:val="left"/>
            </w:pPr>
            <w:r>
              <w:rPr>
                <w:sz w:val="16"/>
              </w:rPr>
              <w:t>HURRICANE KATRINA EVACUATION</w:t>
            </w:r>
          </w:p>
        </w:tc>
        <w:tc>
          <w:tcPr>
            <w:tcW w:type="dxa" w:w="2396"/>
          </w:tcPr>
          <w:p>
            <w:pPr>
              <w:spacing w:after="0"/>
              <w:jc w:val="left"/>
            </w:pPr>
            <w:r>
              <w:rPr>
                <w:sz w:val="16"/>
              </w:rPr>
              <w:t>Hurricane: evacuation support, not a local hazard event; not counted</w:t>
            </w:r>
          </w:p>
        </w:tc>
        <w:tc>
          <w:tcPr>
            <w:tcW w:type="dxa" w:w="1580"/>
          </w:tcPr>
          <w:p>
            <w:pPr>
              <w:spacing w:after="0"/>
              <w:jc w:val="right"/>
            </w:pPr>
            <w:r>
              <w:rPr>
                <w:sz w:val="16"/>
              </w:rPr>
              <w:t>none found</w:t>
            </w:r>
          </w:p>
        </w:tc>
        <w:tc>
          <w:tcPr>
            <w:tcW w:type="dxa" w:w="2034"/>
          </w:tcPr>
          <w:p>
            <w:pPr>
              <w:spacing w:after="0"/>
              <w:jc w:val="left"/>
            </w:pPr>
          </w:p>
        </w:tc>
        <w:tc>
          <w:tcPr>
            <w:tcW w:type="dxa" w:w="988"/>
          </w:tcPr>
          <w:p>
            <w:pPr>
              <w:spacing w:after="0"/>
              <w:jc w:val="left"/>
            </w:pPr>
          </w:p>
        </w:tc>
      </w:tr>
      <w:tr>
        <w:trPr>
          <w:cantSplit/>
        </w:trPr>
        <w:tc>
          <w:tcPr>
            <w:tcW w:type="dxa" w:w="1146"/>
          </w:tcPr>
          <w:p>
            <w:pPr>
              <w:spacing w:after="0"/>
              <w:jc w:val="left"/>
            </w:pPr>
            <w:r>
              <w:rPr>
                <w:sz w:val="16"/>
              </w:rPr>
              <w:t>1999-09-01</w:t>
            </w:r>
          </w:p>
        </w:tc>
        <w:tc>
          <w:tcPr>
            <w:tcW w:type="dxa" w:w="1146"/>
          </w:tcPr>
          <w:p>
            <w:pPr>
              <w:spacing w:after="0"/>
              <w:jc w:val="left"/>
            </w:pPr>
            <w:r>
              <w:rPr>
                <w:sz w:val="16"/>
              </w:rPr>
              <w:t>1999-08-01</w:t>
            </w:r>
          </w:p>
        </w:tc>
        <w:tc>
          <w:tcPr>
            <w:tcW w:type="dxa" w:w="1146"/>
          </w:tcPr>
          <w:p>
            <w:pPr>
              <w:spacing w:after="0"/>
              <w:jc w:val="left"/>
            </w:pPr>
            <w:r>
              <w:rPr>
                <w:sz w:val="16"/>
              </w:rPr>
              <w:t>EM-3142-TX</w:t>
            </w:r>
          </w:p>
        </w:tc>
        <w:tc>
          <w:tcPr>
            <w:tcW w:type="dxa" w:w="1541"/>
          </w:tcPr>
          <w:p>
            <w:pPr>
              <w:spacing w:after="0"/>
              <w:jc w:val="left"/>
            </w:pPr>
            <w:r>
              <w:rPr>
                <w:sz w:val="16"/>
              </w:rPr>
              <w:t>Emergency</w:t>
            </w:r>
          </w:p>
        </w:tc>
        <w:tc>
          <w:tcPr>
            <w:tcW w:type="dxa" w:w="2133"/>
          </w:tcPr>
          <w:p>
            <w:pPr>
              <w:spacing w:after="0"/>
              <w:jc w:val="left"/>
            </w:pPr>
            <w:r>
              <w:rPr>
                <w:sz w:val="16"/>
              </w:rPr>
              <w:t>EXTREME FIRE HAZARDS</w:t>
            </w:r>
          </w:p>
        </w:tc>
        <w:tc>
          <w:tcPr>
            <w:tcW w:type="dxa" w:w="2396"/>
          </w:tcPr>
          <w:p>
            <w:pPr>
              <w:spacing w:after="0"/>
              <w:jc w:val="left"/>
            </w:pPr>
            <w:r>
              <w:rPr>
                <w:sz w:val="16"/>
              </w:rPr>
              <w:t>Wildfire</w:t>
            </w:r>
          </w:p>
        </w:tc>
        <w:tc>
          <w:tcPr>
            <w:tcW w:type="dxa" w:w="1580"/>
          </w:tcPr>
          <w:p>
            <w:pPr>
              <w:spacing w:after="0"/>
              <w:jc w:val="right"/>
            </w:pPr>
            <w:r>
              <w:rPr>
                <w:sz w:val="16"/>
              </w:rPr>
              <w:t>none found</w:t>
            </w:r>
          </w:p>
        </w:tc>
        <w:tc>
          <w:tcPr>
            <w:tcW w:type="dxa" w:w="2034"/>
          </w:tcPr>
          <w:p>
            <w:pPr>
              <w:spacing w:after="0"/>
              <w:jc w:val="left"/>
            </w:pPr>
          </w:p>
        </w:tc>
        <w:tc>
          <w:tcPr>
            <w:tcW w:type="dxa" w:w="988"/>
          </w:tcPr>
          <w:p>
            <w:pPr>
              <w:spacing w:after="0"/>
              <w:jc w:val="left"/>
            </w:pPr>
          </w:p>
        </w:tc>
      </w:tr>
      <w:tr>
        <w:trPr>
          <w:cantSplit/>
        </w:trPr>
        <w:tc>
          <w:tcPr>
            <w:tcW w:type="dxa" w:w="1146"/>
          </w:tcPr>
          <w:p>
            <w:pPr>
              <w:spacing w:after="0"/>
              <w:jc w:val="left"/>
            </w:pPr>
            <w:r>
              <w:rPr>
                <w:sz w:val="16"/>
              </w:rPr>
              <w:t>1998-08-26</w:t>
            </w:r>
          </w:p>
        </w:tc>
        <w:tc>
          <w:tcPr>
            <w:tcW w:type="dxa" w:w="1146"/>
          </w:tcPr>
          <w:p>
            <w:pPr>
              <w:spacing w:after="0"/>
              <w:jc w:val="left"/>
            </w:pPr>
            <w:r>
              <w:rPr>
                <w:sz w:val="16"/>
              </w:rPr>
              <w:t>1998-08-22</w:t>
            </w:r>
          </w:p>
        </w:tc>
        <w:tc>
          <w:tcPr>
            <w:tcW w:type="dxa" w:w="1146"/>
          </w:tcPr>
          <w:p>
            <w:pPr>
              <w:spacing w:after="0"/>
              <w:jc w:val="left"/>
            </w:pPr>
            <w:r>
              <w:rPr>
                <w:sz w:val="16"/>
              </w:rPr>
              <w:t>DR-1239-TX</w:t>
            </w:r>
          </w:p>
        </w:tc>
        <w:tc>
          <w:tcPr>
            <w:tcW w:type="dxa" w:w="1541"/>
          </w:tcPr>
          <w:p>
            <w:pPr>
              <w:spacing w:after="0"/>
              <w:jc w:val="left"/>
            </w:pPr>
            <w:r>
              <w:rPr>
                <w:sz w:val="16"/>
              </w:rPr>
              <w:t>Major disaster</w:t>
            </w:r>
          </w:p>
        </w:tc>
        <w:tc>
          <w:tcPr>
            <w:tcW w:type="dxa" w:w="2133"/>
          </w:tcPr>
          <w:p>
            <w:pPr>
              <w:spacing w:after="0"/>
              <w:jc w:val="left"/>
            </w:pPr>
            <w:r>
              <w:rPr>
                <w:sz w:val="16"/>
              </w:rPr>
              <w:t>TROPICAL STORM CHARLEY</w:t>
            </w:r>
          </w:p>
        </w:tc>
        <w:tc>
          <w:tcPr>
            <w:tcW w:type="dxa" w:w="2396"/>
          </w:tcPr>
          <w:p>
            <w:pPr>
              <w:spacing w:after="0"/>
              <w:jc w:val="left"/>
            </w:pPr>
            <w:r>
              <w:rPr>
                <w:sz w:val="16"/>
              </w:rPr>
              <w:t>Hurricane; Inland Flooding: designated for Hazard Mitigation only (no Public or Individual Assistance for this county); not counted</w:t>
            </w:r>
          </w:p>
        </w:tc>
        <w:tc>
          <w:tcPr>
            <w:tcW w:type="dxa" w:w="1580"/>
          </w:tcPr>
          <w:p>
            <w:pPr>
              <w:spacing w:after="0"/>
              <w:jc w:val="right"/>
            </w:pPr>
            <w:r>
              <w:rPr>
                <w:sz w:val="16"/>
              </w:rPr>
              <w:t>PA not declared for this county</w:t>
            </w:r>
          </w:p>
        </w:tc>
        <w:tc>
          <w:tcPr>
            <w:tcW w:type="dxa" w:w="2034"/>
          </w:tcPr>
          <w:p>
            <w:pPr>
              <w:spacing w:after="0"/>
              <w:jc w:val="left"/>
            </w:pPr>
          </w:p>
        </w:tc>
        <w:tc>
          <w:tcPr>
            <w:tcW w:type="dxa" w:w="988"/>
          </w:tcPr>
          <w:p>
            <w:pPr>
              <w:spacing w:after="0"/>
              <w:jc w:val="left"/>
            </w:pPr>
          </w:p>
        </w:tc>
      </w:tr>
      <w:tr>
        <w:trPr>
          <w:cantSplit/>
        </w:trPr>
        <w:tc>
          <w:tcPr>
            <w:tcW w:type="dxa" w:w="1146"/>
          </w:tcPr>
          <w:p>
            <w:pPr>
              <w:spacing w:after="0"/>
              <w:jc w:val="left"/>
            </w:pPr>
            <w:r>
              <w:rPr>
                <w:sz w:val="16"/>
              </w:rPr>
              <w:t>1993-09-10</w:t>
            </w:r>
          </w:p>
        </w:tc>
        <w:tc>
          <w:tcPr>
            <w:tcW w:type="dxa" w:w="1146"/>
          </w:tcPr>
          <w:p>
            <w:pPr>
              <w:spacing w:after="0"/>
              <w:jc w:val="left"/>
            </w:pPr>
            <w:r>
              <w:rPr>
                <w:sz w:val="16"/>
              </w:rPr>
              <w:t>1993-08-30</w:t>
            </w:r>
          </w:p>
        </w:tc>
        <w:tc>
          <w:tcPr>
            <w:tcW w:type="dxa" w:w="1146"/>
          </w:tcPr>
          <w:p>
            <w:pPr>
              <w:spacing w:after="0"/>
              <w:jc w:val="left"/>
            </w:pPr>
            <w:r>
              <w:rPr>
                <w:sz w:val="16"/>
              </w:rPr>
              <w:t>EM-3113-TX</w:t>
            </w:r>
          </w:p>
        </w:tc>
        <w:tc>
          <w:tcPr>
            <w:tcW w:type="dxa" w:w="1541"/>
          </w:tcPr>
          <w:p>
            <w:pPr>
              <w:spacing w:after="0"/>
              <w:jc w:val="left"/>
            </w:pPr>
            <w:r>
              <w:rPr>
                <w:sz w:val="16"/>
              </w:rPr>
              <w:t>Emergency</w:t>
            </w:r>
          </w:p>
        </w:tc>
        <w:tc>
          <w:tcPr>
            <w:tcW w:type="dxa" w:w="2133"/>
          </w:tcPr>
          <w:p>
            <w:pPr>
              <w:spacing w:after="0"/>
              <w:jc w:val="left"/>
            </w:pPr>
            <w:r>
              <w:rPr>
                <w:sz w:val="16"/>
              </w:rPr>
              <w:t>EXTREME FIRE HAZARD</w:t>
            </w:r>
          </w:p>
        </w:tc>
        <w:tc>
          <w:tcPr>
            <w:tcW w:type="dxa" w:w="2396"/>
          </w:tcPr>
          <w:p>
            <w:pPr>
              <w:spacing w:after="0"/>
              <w:jc w:val="left"/>
            </w:pPr>
            <w:r>
              <w:rPr>
                <w:sz w:val="16"/>
              </w:rPr>
              <w:t>Drought (primary); also designated: Wildfire</w:t>
            </w:r>
          </w:p>
        </w:tc>
        <w:tc>
          <w:tcPr>
            <w:tcW w:type="dxa" w:w="1580"/>
          </w:tcPr>
          <w:p>
            <w:pPr>
              <w:spacing w:after="0"/>
              <w:jc w:val="right"/>
            </w:pPr>
            <w:r>
              <w:rPr>
                <w:sz w:val="16"/>
              </w:rPr>
              <w:t>none found</w:t>
            </w:r>
          </w:p>
        </w:tc>
        <w:tc>
          <w:tcPr>
            <w:tcW w:type="dxa" w:w="2034"/>
          </w:tcPr>
          <w:p>
            <w:pPr>
              <w:spacing w:after="0"/>
              <w:jc w:val="left"/>
            </w:pPr>
          </w:p>
        </w:tc>
        <w:tc>
          <w:tcPr>
            <w:tcW w:type="dxa" w:w="9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129</w:t>
            </w:r>
          </w:p>
        </w:tc>
        <w:tc>
          <w:tcPr>
            <w:tcW w:type="dxa" w:w="1422"/>
          </w:tcPr>
          <w:p>
            <w:pPr>
              <w:spacing w:after="0"/>
              <w:jc w:val="right"/>
            </w:pPr>
            <w:r>
              <w:rPr>
                <w:sz w:val="16"/>
              </w:rPr>
              <w:t>28</w:t>
            </w:r>
          </w:p>
        </w:tc>
        <w:tc>
          <w:tcPr>
            <w:tcW w:type="dxa" w:w="1356"/>
          </w:tcPr>
          <w:p>
            <w:pPr>
              <w:spacing w:after="0"/>
              <w:jc w:val="right"/>
            </w:pPr>
            <w:r>
              <w:rPr>
                <w:sz w:val="16"/>
              </w:rPr>
              <w:t>7</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61</w:t>
            </w:r>
          </w:p>
        </w:tc>
        <w:tc>
          <w:tcPr>
            <w:tcW w:type="dxa" w:w="1422"/>
          </w:tcPr>
          <w:p>
            <w:pPr>
              <w:spacing w:after="0"/>
              <w:jc w:val="right"/>
            </w:pPr>
            <w:r>
              <w:rPr>
                <w:sz w:val="16"/>
              </w:rPr>
              <w:t>36</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08"/>
        <w:gridCol w:w="3054"/>
        <w:gridCol w:w="1137"/>
        <w:gridCol w:w="1862"/>
        <w:gridCol w:w="1483"/>
        <w:gridCol w:w="24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08"/>
            <w:shd w:val="clear" w:color="auto" w:fill="E8E8E8"/>
          </w:tcPr>
          <w:p>
            <w:pPr>
              <w:spacing w:after="0"/>
              <w:jc w:val="left"/>
            </w:pPr>
            <w:r>
              <w:rPr>
                <w:b/>
                <w:sz w:val="16"/>
              </w:rPr>
              <w:t>Magnitude or extent</w:t>
            </w:r>
          </w:p>
        </w:tc>
        <w:tc>
          <w:tcPr>
            <w:tcW w:type="dxa" w:w="3054"/>
            <w:shd w:val="clear" w:color="auto" w:fill="E8E8E8"/>
          </w:tcPr>
          <w:p>
            <w:pPr>
              <w:spacing w:after="0"/>
              <w:jc w:val="left"/>
            </w:pPr>
            <w:r>
              <w:rPr>
                <w:b/>
                <w:sz w:val="16"/>
              </w:rPr>
              <w:t>Damage</w:t>
            </w:r>
          </w:p>
          <w:p>
            <w:pPr>
              <w:spacing w:after="0"/>
              <w:jc w:val="left"/>
            </w:pPr>
            <w:r>
              <w:rPr>
                <w:i/>
                <w:color w:val="555555"/>
                <w:sz w:val="14"/>
              </w:rPr>
              <w:t>nominal dollars</w:t>
            </w:r>
          </w:p>
        </w:tc>
        <w:tc>
          <w:tcPr>
            <w:tcW w:type="dxa" w:w="113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2"/>
            <w:shd w:val="clear" w:color="auto" w:fill="E8E8E8"/>
          </w:tcPr>
          <w:p>
            <w:pPr>
              <w:spacing w:after="0"/>
              <w:jc w:val="left"/>
            </w:pPr>
            <w:r>
              <w:rPr>
                <w:b/>
                <w:sz w:val="16"/>
              </w:rPr>
              <w:t>Location</w:t>
            </w:r>
          </w:p>
        </w:tc>
        <w:tc>
          <w:tcPr>
            <w:tcW w:type="dxa" w:w="1483"/>
            <w:shd w:val="clear" w:color="auto" w:fill="E8E8E8"/>
          </w:tcPr>
          <w:p>
            <w:pPr>
              <w:spacing w:after="0"/>
              <w:jc w:val="left"/>
            </w:pPr>
            <w:r>
              <w:rPr>
                <w:b/>
                <w:sz w:val="16"/>
              </w:rPr>
              <w:t>Flags</w:t>
            </w:r>
          </w:p>
        </w:tc>
        <w:tc>
          <w:tcPr>
            <w:tcW w:type="dxa" w:w="24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2023-03-02</w:t>
            </w:r>
          </w:p>
        </w:tc>
        <w:tc>
          <w:tcPr>
            <w:tcW w:type="dxa" w:w="1215"/>
          </w:tcPr>
          <w:p>
            <w:pPr>
              <w:spacing w:after="0"/>
              <w:jc w:val="left"/>
            </w:pPr>
            <w:r>
              <w:rPr>
                <w:sz w:val="16"/>
              </w:rPr>
              <w:t>High Wind</w:t>
            </w:r>
          </w:p>
        </w:tc>
        <w:tc>
          <w:tcPr>
            <w:tcW w:type="dxa" w:w="1908"/>
          </w:tcPr>
          <w:p>
            <w:pPr>
              <w:spacing w:after="0"/>
              <w:jc w:val="left"/>
            </w:pPr>
            <w:r>
              <w:rPr>
                <w:sz w:val="16"/>
              </w:rPr>
              <w:t>58 kt (67 mph) measured gust</w:t>
            </w:r>
          </w:p>
        </w:tc>
        <w:tc>
          <w:tcPr>
            <w:tcW w:type="dxa" w:w="3054"/>
          </w:tcPr>
          <w:p>
            <w:pPr>
              <w:spacing w:after="0"/>
              <w:jc w:val="left"/>
            </w:pPr>
            <w:r>
              <w:rPr>
                <w:sz w:val="16"/>
              </w:rPr>
              <w:t>$0 property; $0 crops, reported for the zone (2023 dollars)</w:t>
            </w:r>
          </w:p>
        </w:tc>
        <w:tc>
          <w:tcPr>
            <w:tcW w:type="dxa" w:w="1137"/>
          </w:tcPr>
          <w:p>
            <w:pPr>
              <w:spacing w:after="0"/>
              <w:jc w:val="right"/>
            </w:pPr>
            <w:r>
              <w:rPr>
                <w:sz w:val="16"/>
              </w:rPr>
              <w:t>0, 0</w:t>
            </w:r>
          </w:p>
        </w:tc>
        <w:tc>
          <w:tcPr>
            <w:tcW w:type="dxa" w:w="1862"/>
          </w:tcPr>
          <w:p>
            <w:pPr>
              <w:spacing w:after="0"/>
              <w:jc w:val="left"/>
            </w:pPr>
            <w:r>
              <w:rPr>
                <w:sz w:val="16"/>
              </w:rPr>
              <w:t>NWS zone TXZ070 (REAGAN), zone-level: may include parts of neighboring counties</w:t>
            </w:r>
          </w:p>
        </w:tc>
        <w:tc>
          <w:tcPr>
            <w:tcW w:type="dxa" w:w="1483"/>
          </w:tcPr>
          <w:p>
            <w:pPr>
              <w:spacing w:after="0"/>
              <w:jc w:val="left"/>
            </w:pPr>
            <w:r>
              <w:rPr>
                <w:sz w:val="16"/>
              </w:rPr>
              <w:t>new since last plan; within last 5 years</w:t>
            </w:r>
          </w:p>
        </w:tc>
        <w:tc>
          <w:tcPr>
            <w:tcW w:type="dxa" w:w="24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2012-07-09</w:t>
            </w:r>
          </w:p>
        </w:tc>
        <w:tc>
          <w:tcPr>
            <w:tcW w:type="dxa" w:w="1215"/>
          </w:tcPr>
          <w:p>
            <w:pPr>
              <w:spacing w:after="0"/>
              <w:jc w:val="left"/>
            </w:pPr>
            <w:r>
              <w:rPr>
                <w:sz w:val="16"/>
              </w:rPr>
              <w:t>Thunderstorm Wind</w:t>
            </w:r>
          </w:p>
        </w:tc>
        <w:tc>
          <w:tcPr>
            <w:tcW w:type="dxa" w:w="1908"/>
          </w:tcPr>
          <w:p>
            <w:pPr>
              <w:spacing w:after="0"/>
              <w:jc w:val="left"/>
            </w:pPr>
            <w:r>
              <w:rPr>
                <w:sz w:val="16"/>
              </w:rPr>
              <w:t>61 kt (70 mph) estimated gust</w:t>
            </w:r>
          </w:p>
        </w:tc>
        <w:tc>
          <w:tcPr>
            <w:tcW w:type="dxa" w:w="3054"/>
          </w:tcPr>
          <w:p>
            <w:pPr>
              <w:spacing w:after="0"/>
              <w:jc w:val="left"/>
            </w:pPr>
            <w:r>
              <w:rPr>
                <w:sz w:val="16"/>
              </w:rPr>
              <w:t>$7,000 property; crops not reported (2012 dollars)</w:t>
            </w:r>
          </w:p>
        </w:tc>
        <w:tc>
          <w:tcPr>
            <w:tcW w:type="dxa" w:w="1137"/>
          </w:tcPr>
          <w:p>
            <w:pPr>
              <w:spacing w:after="0"/>
              <w:jc w:val="right"/>
            </w:pPr>
            <w:r>
              <w:rPr>
                <w:sz w:val="16"/>
              </w:rPr>
              <w:t>0, 0</w:t>
            </w:r>
          </w:p>
        </w:tc>
        <w:tc>
          <w:tcPr>
            <w:tcW w:type="dxa" w:w="1862"/>
          </w:tcPr>
          <w:p>
            <w:pPr>
              <w:spacing w:after="0"/>
              <w:jc w:val="left"/>
            </w:pPr>
            <w:r>
              <w:rPr>
                <w:sz w:val="16"/>
              </w:rPr>
              <w:t>BIG LAKE</w:t>
            </w:r>
          </w:p>
        </w:tc>
        <w:tc>
          <w:tcPr>
            <w:tcW w:type="dxa" w:w="1483"/>
          </w:tcPr>
          <w:p>
            <w:pPr>
              <w:spacing w:after="0"/>
              <w:jc w:val="left"/>
            </w:pPr>
            <w:r>
              <w:rPr>
                <w:sz w:val="16"/>
              </w:rPr>
              <w:t>during plan review, check whether your last plan included it</w:t>
            </w:r>
          </w:p>
        </w:tc>
        <w:tc>
          <w:tcPr>
            <w:tcW w:type="dxa" w:w="2416"/>
          </w:tcPr>
          <w:p>
            <w:pPr>
              <w:spacing w:after="0"/>
              <w:jc w:val="left"/>
            </w:pPr>
            <w:r>
              <w:rPr>
                <w:sz w:val="16"/>
              </w:rPr>
              <w:t>B1-c most damaging: Thunderstorm Wind</w:t>
            </w:r>
          </w:p>
        </w:tc>
      </w:tr>
      <w:tr>
        <w:trPr>
          <w:cantSplit/>
        </w:trPr>
        <w:tc>
          <w:tcPr>
            <w:tcW w:type="dxa" w:w="1037"/>
          </w:tcPr>
          <w:p>
            <w:pPr>
              <w:spacing w:after="0"/>
              <w:jc w:val="left"/>
            </w:pPr>
            <w:r>
              <w:rPr>
                <w:sz w:val="16"/>
              </w:rPr>
              <w:t>2008-04-09</w:t>
            </w:r>
          </w:p>
        </w:tc>
        <w:tc>
          <w:tcPr>
            <w:tcW w:type="dxa" w:w="1215"/>
          </w:tcPr>
          <w:p>
            <w:pPr>
              <w:spacing w:after="0"/>
              <w:jc w:val="left"/>
            </w:pPr>
            <w:r>
              <w:rPr>
                <w:sz w:val="16"/>
              </w:rPr>
              <w:t>Hail</w:t>
            </w:r>
          </w:p>
        </w:tc>
        <w:tc>
          <w:tcPr>
            <w:tcW w:type="dxa" w:w="1908"/>
          </w:tcPr>
          <w:p>
            <w:pPr>
              <w:spacing w:after="0"/>
              <w:jc w:val="left"/>
            </w:pPr>
            <w:r>
              <w:rPr>
                <w:sz w:val="16"/>
              </w:rPr>
              <w:t>1.25 in</w:t>
            </w:r>
          </w:p>
        </w:tc>
        <w:tc>
          <w:tcPr>
            <w:tcW w:type="dxa" w:w="3054"/>
          </w:tcPr>
          <w:p>
            <w:pPr>
              <w:spacing w:after="0"/>
              <w:jc w:val="left"/>
            </w:pPr>
            <w:r>
              <w:rPr>
                <w:sz w:val="16"/>
              </w:rPr>
              <w:t>$10,000 property; $0 crops (2008 dollars)</w:t>
            </w:r>
          </w:p>
        </w:tc>
        <w:tc>
          <w:tcPr>
            <w:tcW w:type="dxa" w:w="1137"/>
          </w:tcPr>
          <w:p>
            <w:pPr>
              <w:spacing w:after="0"/>
              <w:jc w:val="right"/>
            </w:pPr>
            <w:r>
              <w:rPr>
                <w:sz w:val="16"/>
              </w:rPr>
              <w:t>0, 0</w:t>
            </w:r>
          </w:p>
        </w:tc>
        <w:tc>
          <w:tcPr>
            <w:tcW w:type="dxa" w:w="1862"/>
          </w:tcPr>
          <w:p>
            <w:pPr>
              <w:spacing w:after="0"/>
              <w:jc w:val="left"/>
            </w:pPr>
            <w:r>
              <w:rPr>
                <w:sz w:val="16"/>
              </w:rPr>
              <w:t>BIG LAKE</w:t>
            </w:r>
          </w:p>
        </w:tc>
        <w:tc>
          <w:tcPr>
            <w:tcW w:type="dxa" w:w="1483"/>
          </w:tcPr>
          <w:p>
            <w:pPr>
              <w:spacing w:after="0"/>
              <w:jc w:val="left"/>
            </w:pPr>
          </w:p>
        </w:tc>
        <w:tc>
          <w:tcPr>
            <w:tcW w:type="dxa" w:w="2416"/>
          </w:tcPr>
          <w:p>
            <w:pPr>
              <w:spacing w:after="0"/>
              <w:jc w:val="left"/>
            </w:pPr>
            <w:r>
              <w:rPr>
                <w:sz w:val="16"/>
              </w:rPr>
              <w:t>B1-c most damaging: Hail</w:t>
            </w:r>
          </w:p>
        </w:tc>
      </w:tr>
      <w:tr>
        <w:trPr>
          <w:cantSplit/>
        </w:trPr>
        <w:tc>
          <w:tcPr>
            <w:tcW w:type="dxa" w:w="1037"/>
          </w:tcPr>
          <w:p>
            <w:pPr>
              <w:spacing w:after="0"/>
              <w:jc w:val="left"/>
            </w:pPr>
            <w:r>
              <w:rPr>
                <w:sz w:val="16"/>
              </w:rPr>
              <w:t>2006-01-01</w:t>
            </w:r>
          </w:p>
        </w:tc>
        <w:tc>
          <w:tcPr>
            <w:tcW w:type="dxa" w:w="1215"/>
          </w:tcPr>
          <w:p>
            <w:pPr>
              <w:spacing w:after="0"/>
              <w:jc w:val="left"/>
            </w:pPr>
            <w:r>
              <w:rPr>
                <w:sz w:val="16"/>
              </w:rPr>
              <w:t>Wildfire</w:t>
            </w:r>
          </w:p>
        </w:tc>
        <w:tc>
          <w:tcPr>
            <w:tcW w:type="dxa" w:w="1908"/>
          </w:tcPr>
          <w:p>
            <w:pPr>
              <w:spacing w:after="0"/>
              <w:jc w:val="left"/>
            </w:pPr>
          </w:p>
        </w:tc>
        <w:tc>
          <w:tcPr>
            <w:tcW w:type="dxa" w:w="3054"/>
          </w:tcPr>
          <w:p>
            <w:pPr>
              <w:spacing w:after="0"/>
              <w:jc w:val="left"/>
            </w:pPr>
            <w:r>
              <w:rPr>
                <w:sz w:val="16"/>
              </w:rPr>
              <w:t>$15,000 property; $1,300,000 crops, reported for the zone (2006 dollars)</w:t>
            </w:r>
          </w:p>
        </w:tc>
        <w:tc>
          <w:tcPr>
            <w:tcW w:type="dxa" w:w="1137"/>
          </w:tcPr>
          <w:p>
            <w:pPr>
              <w:spacing w:after="0"/>
              <w:jc w:val="right"/>
            </w:pPr>
            <w:r>
              <w:rPr>
                <w:sz w:val="16"/>
              </w:rPr>
              <w:t>0, 1</w:t>
            </w:r>
          </w:p>
        </w:tc>
        <w:tc>
          <w:tcPr>
            <w:tcW w:type="dxa" w:w="1862"/>
          </w:tcPr>
          <w:p>
            <w:pPr>
              <w:spacing w:after="0"/>
              <w:jc w:val="left"/>
            </w:pPr>
            <w:r>
              <w:rPr>
                <w:sz w:val="16"/>
              </w:rPr>
              <w:t>NWS zone TXZ070 (REAGAN), zone-level: may include parts of neighboring counties</w:t>
            </w:r>
          </w:p>
        </w:tc>
        <w:tc>
          <w:tcPr>
            <w:tcW w:type="dxa" w:w="1483"/>
          </w:tcPr>
          <w:p>
            <w:pPr>
              <w:spacing w:after="0"/>
              <w:jc w:val="left"/>
            </w:pPr>
          </w:p>
        </w:tc>
        <w:tc>
          <w:tcPr>
            <w:tcW w:type="dxa" w:w="2416"/>
          </w:tcPr>
          <w:p>
            <w:pPr>
              <w:spacing w:after="0"/>
              <w:jc w:val="left"/>
            </w:pPr>
            <w:r>
              <w:rPr>
                <w:sz w:val="16"/>
              </w:rPr>
              <w:t>deaths or injuries recorded</w:t>
            </w:r>
          </w:p>
        </w:tc>
      </w:tr>
      <w:tr>
        <w:trPr>
          <w:cantSplit/>
        </w:trPr>
        <w:tc>
          <w:tcPr>
            <w:tcW w:type="dxa" w:w="1037"/>
          </w:tcPr>
          <w:p>
            <w:pPr>
              <w:spacing w:after="0"/>
              <w:jc w:val="left"/>
            </w:pPr>
            <w:r>
              <w:rPr>
                <w:sz w:val="16"/>
              </w:rPr>
              <w:t>2004-11-16</w:t>
            </w:r>
          </w:p>
        </w:tc>
        <w:tc>
          <w:tcPr>
            <w:tcW w:type="dxa" w:w="1215"/>
          </w:tcPr>
          <w:p>
            <w:pPr>
              <w:spacing w:after="0"/>
              <w:jc w:val="left"/>
            </w:pPr>
            <w:r>
              <w:rPr>
                <w:sz w:val="16"/>
              </w:rPr>
              <w:t>Flash Flood</w:t>
            </w:r>
          </w:p>
        </w:tc>
        <w:tc>
          <w:tcPr>
            <w:tcW w:type="dxa" w:w="1908"/>
          </w:tcPr>
          <w:p>
            <w:pPr>
              <w:spacing w:after="0"/>
              <w:jc w:val="left"/>
            </w:pPr>
          </w:p>
        </w:tc>
        <w:tc>
          <w:tcPr>
            <w:tcW w:type="dxa" w:w="3054"/>
          </w:tcPr>
          <w:p>
            <w:pPr>
              <w:spacing w:after="0"/>
              <w:jc w:val="left"/>
            </w:pPr>
            <w:r>
              <w:rPr>
                <w:sz w:val="16"/>
              </w:rPr>
              <w:t>$300,000 property; $0 crops (2004 dollars)</w:t>
            </w:r>
          </w:p>
        </w:tc>
        <w:tc>
          <w:tcPr>
            <w:tcW w:type="dxa" w:w="1137"/>
          </w:tcPr>
          <w:p>
            <w:pPr>
              <w:spacing w:after="0"/>
              <w:jc w:val="right"/>
            </w:pPr>
            <w:r>
              <w:rPr>
                <w:sz w:val="16"/>
              </w:rPr>
              <w:t>0, 0</w:t>
            </w:r>
          </w:p>
        </w:tc>
        <w:tc>
          <w:tcPr>
            <w:tcW w:type="dxa" w:w="1862"/>
          </w:tcPr>
          <w:p>
            <w:pPr>
              <w:spacing w:after="0"/>
              <w:jc w:val="left"/>
            </w:pPr>
            <w:r>
              <w:rPr>
                <w:sz w:val="16"/>
              </w:rPr>
              <w:t>STILES</w:t>
            </w:r>
          </w:p>
        </w:tc>
        <w:tc>
          <w:tcPr>
            <w:tcW w:type="dxa" w:w="1483"/>
          </w:tcPr>
          <w:p>
            <w:pPr>
              <w:spacing w:after="0"/>
              <w:jc w:val="left"/>
            </w:pPr>
          </w:p>
        </w:tc>
        <w:tc>
          <w:tcPr>
            <w:tcW w:type="dxa" w:w="24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2004-03-04</w:t>
            </w:r>
          </w:p>
        </w:tc>
        <w:tc>
          <w:tcPr>
            <w:tcW w:type="dxa" w:w="1215"/>
          </w:tcPr>
          <w:p>
            <w:pPr>
              <w:spacing w:after="0"/>
              <w:jc w:val="left"/>
            </w:pPr>
            <w:r>
              <w:rPr>
                <w:sz w:val="16"/>
              </w:rPr>
              <w:t>Tornado</w:t>
            </w:r>
          </w:p>
        </w:tc>
        <w:tc>
          <w:tcPr>
            <w:tcW w:type="dxa" w:w="1908"/>
          </w:tcPr>
          <w:p>
            <w:pPr>
              <w:spacing w:after="0"/>
              <w:jc w:val="left"/>
            </w:pPr>
            <w:r>
              <w:rPr>
                <w:sz w:val="16"/>
              </w:rPr>
              <w:t>F0, 0.5 mi within this county, 75 yd wide</w:t>
            </w:r>
          </w:p>
        </w:tc>
        <w:tc>
          <w:tcPr>
            <w:tcW w:type="dxa" w:w="3054"/>
          </w:tcPr>
          <w:p>
            <w:pPr>
              <w:spacing w:after="0"/>
              <w:jc w:val="left"/>
            </w:pPr>
            <w:r>
              <w:rPr>
                <w:sz w:val="16"/>
              </w:rPr>
              <w:t>$20,000 property; $0 crops (2004 dollars)</w:t>
            </w:r>
          </w:p>
        </w:tc>
        <w:tc>
          <w:tcPr>
            <w:tcW w:type="dxa" w:w="1137"/>
          </w:tcPr>
          <w:p>
            <w:pPr>
              <w:spacing w:after="0"/>
              <w:jc w:val="right"/>
            </w:pPr>
            <w:r>
              <w:rPr>
                <w:sz w:val="16"/>
              </w:rPr>
              <w:t>0, 0</w:t>
            </w:r>
          </w:p>
        </w:tc>
        <w:tc>
          <w:tcPr>
            <w:tcW w:type="dxa" w:w="1862"/>
          </w:tcPr>
          <w:p>
            <w:pPr>
              <w:spacing w:after="0"/>
              <w:jc w:val="left"/>
            </w:pPr>
            <w:r>
              <w:rPr>
                <w:sz w:val="16"/>
              </w:rPr>
              <w:t>STILES</w:t>
            </w:r>
          </w:p>
        </w:tc>
        <w:tc>
          <w:tcPr>
            <w:tcW w:type="dxa" w:w="1483"/>
          </w:tcPr>
          <w:p>
            <w:pPr>
              <w:spacing w:after="0"/>
              <w:jc w:val="left"/>
            </w:pPr>
          </w:p>
        </w:tc>
        <w:tc>
          <w:tcPr>
            <w:tcW w:type="dxa" w:w="2416"/>
          </w:tcPr>
          <w:p>
            <w:pPr>
              <w:spacing w:after="0"/>
              <w:jc w:val="left"/>
            </w:pPr>
            <w:r>
              <w:rPr>
                <w:sz w:val="16"/>
              </w:rPr>
              <w:t>large reported damage</w:t>
            </w:r>
          </w:p>
        </w:tc>
      </w:tr>
      <w:tr>
        <w:trPr>
          <w:cantSplit/>
        </w:trPr>
        <w:tc>
          <w:tcPr>
            <w:tcW w:type="dxa" w:w="1037"/>
          </w:tcPr>
          <w:p>
            <w:pPr>
              <w:spacing w:after="0"/>
              <w:jc w:val="left"/>
            </w:pPr>
            <w:r>
              <w:rPr>
                <w:sz w:val="16"/>
              </w:rPr>
              <w:t>2003-06-07</w:t>
            </w:r>
          </w:p>
        </w:tc>
        <w:tc>
          <w:tcPr>
            <w:tcW w:type="dxa" w:w="1215"/>
          </w:tcPr>
          <w:p>
            <w:pPr>
              <w:spacing w:after="0"/>
              <w:jc w:val="left"/>
            </w:pPr>
            <w:r>
              <w:rPr>
                <w:sz w:val="16"/>
              </w:rPr>
              <w:t>Thunderstorm Wind</w:t>
            </w:r>
          </w:p>
        </w:tc>
        <w:tc>
          <w:tcPr>
            <w:tcW w:type="dxa" w:w="1908"/>
          </w:tcPr>
          <w:p>
            <w:pPr>
              <w:spacing w:after="0"/>
              <w:jc w:val="left"/>
            </w:pPr>
            <w:r>
              <w:rPr>
                <w:sz w:val="16"/>
              </w:rPr>
              <w:t>70 kt (81 mph) estimated gust</w:t>
            </w:r>
          </w:p>
        </w:tc>
        <w:tc>
          <w:tcPr>
            <w:tcW w:type="dxa" w:w="3054"/>
          </w:tcPr>
          <w:p>
            <w:pPr>
              <w:spacing w:after="0"/>
              <w:jc w:val="left"/>
            </w:pPr>
            <w:r>
              <w:rPr>
                <w:sz w:val="16"/>
              </w:rPr>
              <w:t>$0 property; $0 crops (2003 dollars)</w:t>
            </w:r>
          </w:p>
        </w:tc>
        <w:tc>
          <w:tcPr>
            <w:tcW w:type="dxa" w:w="1137"/>
          </w:tcPr>
          <w:p>
            <w:pPr>
              <w:spacing w:after="0"/>
              <w:jc w:val="right"/>
            </w:pPr>
            <w:r>
              <w:rPr>
                <w:sz w:val="16"/>
              </w:rPr>
              <w:t>0, 0</w:t>
            </w:r>
          </w:p>
        </w:tc>
        <w:tc>
          <w:tcPr>
            <w:tcW w:type="dxa" w:w="1862"/>
          </w:tcPr>
          <w:p>
            <w:pPr>
              <w:spacing w:after="0"/>
              <w:jc w:val="left"/>
            </w:pPr>
            <w:r>
              <w:rPr>
                <w:sz w:val="16"/>
              </w:rPr>
              <w:t>STILES</w:t>
            </w:r>
          </w:p>
        </w:tc>
        <w:tc>
          <w:tcPr>
            <w:tcW w:type="dxa" w:w="1483"/>
          </w:tcPr>
          <w:p>
            <w:pPr>
              <w:spacing w:after="0"/>
              <w:jc w:val="left"/>
            </w:pPr>
          </w:p>
        </w:tc>
        <w:tc>
          <w:tcPr>
            <w:tcW w:type="dxa" w:w="2416"/>
          </w:tcPr>
          <w:p>
            <w:pPr>
              <w:spacing w:after="0"/>
              <w:jc w:val="left"/>
            </w:pPr>
            <w:r>
              <w:rPr>
                <w:sz w:val="16"/>
              </w:rPr>
              <w:t>B1-c worst recorded: Thunderstorm Wind</w:t>
            </w:r>
          </w:p>
        </w:tc>
      </w:tr>
      <w:tr>
        <w:trPr>
          <w:cantSplit/>
        </w:trPr>
        <w:tc>
          <w:tcPr>
            <w:tcW w:type="dxa" w:w="1037"/>
          </w:tcPr>
          <w:p>
            <w:pPr>
              <w:spacing w:after="0"/>
              <w:jc w:val="left"/>
            </w:pPr>
            <w:r>
              <w:rPr>
                <w:sz w:val="16"/>
              </w:rPr>
              <w:t>2002-04-29</w:t>
            </w:r>
          </w:p>
        </w:tc>
        <w:tc>
          <w:tcPr>
            <w:tcW w:type="dxa" w:w="1215"/>
          </w:tcPr>
          <w:p>
            <w:pPr>
              <w:spacing w:after="0"/>
              <w:jc w:val="left"/>
            </w:pPr>
            <w:r>
              <w:rPr>
                <w:sz w:val="16"/>
              </w:rPr>
              <w:t>Hail</w:t>
            </w:r>
          </w:p>
        </w:tc>
        <w:tc>
          <w:tcPr>
            <w:tcW w:type="dxa" w:w="1908"/>
          </w:tcPr>
          <w:p>
            <w:pPr>
              <w:spacing w:after="0"/>
              <w:jc w:val="left"/>
            </w:pPr>
            <w:r>
              <w:rPr>
                <w:sz w:val="16"/>
              </w:rPr>
              <w:t>1.75 in</w:t>
            </w:r>
          </w:p>
        </w:tc>
        <w:tc>
          <w:tcPr>
            <w:tcW w:type="dxa" w:w="3054"/>
          </w:tcPr>
          <w:p>
            <w:pPr>
              <w:spacing w:after="0"/>
              <w:jc w:val="left"/>
            </w:pPr>
            <w:r>
              <w:rPr>
                <w:sz w:val="16"/>
              </w:rPr>
              <w:t>$10,000 property; $0 crops (2002 dollars)</w:t>
            </w:r>
          </w:p>
        </w:tc>
        <w:tc>
          <w:tcPr>
            <w:tcW w:type="dxa" w:w="1137"/>
          </w:tcPr>
          <w:p>
            <w:pPr>
              <w:spacing w:after="0"/>
              <w:jc w:val="right"/>
            </w:pPr>
            <w:r>
              <w:rPr>
                <w:sz w:val="16"/>
              </w:rPr>
              <w:t>0, 0</w:t>
            </w:r>
          </w:p>
        </w:tc>
        <w:tc>
          <w:tcPr>
            <w:tcW w:type="dxa" w:w="1862"/>
          </w:tcPr>
          <w:p>
            <w:pPr>
              <w:spacing w:after="0"/>
              <w:jc w:val="left"/>
            </w:pPr>
            <w:r>
              <w:rPr>
                <w:sz w:val="16"/>
              </w:rPr>
              <w:t>BIG LAKE</w:t>
            </w:r>
          </w:p>
        </w:tc>
        <w:tc>
          <w:tcPr>
            <w:tcW w:type="dxa" w:w="1483"/>
          </w:tcPr>
          <w:p>
            <w:pPr>
              <w:spacing w:after="0"/>
              <w:jc w:val="left"/>
            </w:pPr>
          </w:p>
        </w:tc>
        <w:tc>
          <w:tcPr>
            <w:tcW w:type="dxa" w:w="2416"/>
          </w:tcPr>
          <w:p>
            <w:pPr>
              <w:spacing w:after="0"/>
              <w:jc w:val="left"/>
            </w:pPr>
            <w:r>
              <w:rPr>
                <w:sz w:val="16"/>
              </w:rPr>
              <w:t>large reported damage</w:t>
            </w:r>
          </w:p>
        </w:tc>
      </w:tr>
      <w:tr>
        <w:trPr>
          <w:cantSplit/>
        </w:trPr>
        <w:tc>
          <w:tcPr>
            <w:tcW w:type="dxa" w:w="1037"/>
          </w:tcPr>
          <w:p>
            <w:pPr>
              <w:spacing w:after="0"/>
              <w:jc w:val="left"/>
            </w:pPr>
            <w:r>
              <w:rPr>
                <w:sz w:val="16"/>
              </w:rPr>
              <w:t>2000-03-22</w:t>
            </w:r>
          </w:p>
        </w:tc>
        <w:tc>
          <w:tcPr>
            <w:tcW w:type="dxa" w:w="1215"/>
          </w:tcPr>
          <w:p>
            <w:pPr>
              <w:spacing w:after="0"/>
              <w:jc w:val="left"/>
            </w:pPr>
            <w:r>
              <w:rPr>
                <w:sz w:val="16"/>
              </w:rPr>
              <w:t>Tornado</w:t>
            </w:r>
          </w:p>
        </w:tc>
        <w:tc>
          <w:tcPr>
            <w:tcW w:type="dxa" w:w="1908"/>
          </w:tcPr>
          <w:p>
            <w:pPr>
              <w:spacing w:after="0"/>
              <w:jc w:val="left"/>
            </w:pPr>
            <w:r>
              <w:rPr>
                <w:sz w:val="16"/>
              </w:rPr>
              <w:t>F2, 6 mi within this county, 300 yd wide</w:t>
            </w:r>
          </w:p>
        </w:tc>
        <w:tc>
          <w:tcPr>
            <w:tcW w:type="dxa" w:w="3054"/>
          </w:tcPr>
          <w:p>
            <w:pPr>
              <w:spacing w:after="0"/>
              <w:jc w:val="left"/>
            </w:pPr>
            <w:r>
              <w:rPr>
                <w:sz w:val="16"/>
              </w:rPr>
              <w:t>$200,000 property; crops not reported (2000 dollars)</w:t>
            </w:r>
          </w:p>
        </w:tc>
        <w:tc>
          <w:tcPr>
            <w:tcW w:type="dxa" w:w="1137"/>
          </w:tcPr>
          <w:p>
            <w:pPr>
              <w:spacing w:after="0"/>
              <w:jc w:val="right"/>
            </w:pPr>
            <w:r>
              <w:rPr>
                <w:sz w:val="16"/>
              </w:rPr>
              <w:t>0, 5</w:t>
            </w:r>
          </w:p>
        </w:tc>
        <w:tc>
          <w:tcPr>
            <w:tcW w:type="dxa" w:w="1862"/>
          </w:tcPr>
          <w:p>
            <w:pPr>
              <w:spacing w:after="0"/>
              <w:jc w:val="left"/>
            </w:pPr>
            <w:r>
              <w:rPr>
                <w:sz w:val="16"/>
              </w:rPr>
              <w:t>STILES</w:t>
            </w:r>
          </w:p>
        </w:tc>
        <w:tc>
          <w:tcPr>
            <w:tcW w:type="dxa" w:w="1483"/>
          </w:tcPr>
          <w:p>
            <w:pPr>
              <w:spacing w:after="0"/>
              <w:jc w:val="left"/>
            </w:pPr>
          </w:p>
        </w:tc>
        <w:tc>
          <w:tcPr>
            <w:tcW w:type="dxa" w:w="2416"/>
          </w:tcPr>
          <w:p>
            <w:pPr>
              <w:spacing w:after="0"/>
              <w:jc w:val="left"/>
            </w:pPr>
            <w:r>
              <w:rPr>
                <w:sz w:val="16"/>
              </w:rPr>
              <w:t>deaths or injuries recorded</w:t>
            </w:r>
          </w:p>
        </w:tc>
      </w:tr>
      <w:tr>
        <w:trPr>
          <w:cantSplit/>
        </w:trPr>
        <w:tc>
          <w:tcPr>
            <w:tcW w:type="dxa" w:w="1037"/>
          </w:tcPr>
          <w:p>
            <w:pPr>
              <w:spacing w:after="0"/>
              <w:jc w:val="left"/>
            </w:pPr>
            <w:r>
              <w:rPr>
                <w:sz w:val="16"/>
              </w:rPr>
              <w:t>1998-04-01</w:t>
            </w:r>
          </w:p>
        </w:tc>
        <w:tc>
          <w:tcPr>
            <w:tcW w:type="dxa" w:w="1215"/>
          </w:tcPr>
          <w:p>
            <w:pPr>
              <w:spacing w:after="0"/>
              <w:jc w:val="left"/>
            </w:pPr>
            <w:r>
              <w:rPr>
                <w:sz w:val="16"/>
              </w:rPr>
              <w:t>Drought</w:t>
            </w:r>
          </w:p>
        </w:tc>
        <w:tc>
          <w:tcPr>
            <w:tcW w:type="dxa" w:w="1908"/>
          </w:tcPr>
          <w:p>
            <w:pPr>
              <w:spacing w:after="0"/>
              <w:jc w:val="left"/>
            </w:pPr>
          </w:p>
        </w:tc>
        <w:tc>
          <w:tcPr>
            <w:tcW w:type="dxa" w:w="3054"/>
          </w:tcPr>
          <w:p>
            <w:pPr>
              <w:spacing w:after="0"/>
              <w:jc w:val="left"/>
            </w:pPr>
            <w:r>
              <w:rPr>
                <w:sz w:val="16"/>
              </w:rPr>
              <w:t>damage not reported</w:t>
            </w:r>
          </w:p>
        </w:tc>
        <w:tc>
          <w:tcPr>
            <w:tcW w:type="dxa" w:w="1137"/>
          </w:tcPr>
          <w:p>
            <w:pPr>
              <w:spacing w:after="0"/>
              <w:jc w:val="right"/>
            </w:pPr>
            <w:r>
              <w:rPr>
                <w:sz w:val="16"/>
              </w:rPr>
              <w:t>0, 0</w:t>
            </w:r>
          </w:p>
        </w:tc>
        <w:tc>
          <w:tcPr>
            <w:tcW w:type="dxa" w:w="1862"/>
          </w:tcPr>
          <w:p>
            <w:pPr>
              <w:spacing w:after="0"/>
              <w:jc w:val="left"/>
            </w:pPr>
            <w:r>
              <w:rPr>
                <w:sz w:val="16"/>
              </w:rPr>
              <w:t>NWS zone TXZ070 (REAGAN), zone-level: may include parts of neighboring counties</w:t>
            </w:r>
          </w:p>
        </w:tc>
        <w:tc>
          <w:tcPr>
            <w:tcW w:type="dxa" w:w="1483"/>
          </w:tcPr>
          <w:p>
            <w:pPr>
              <w:spacing w:after="0"/>
              <w:jc w:val="left"/>
            </w:pPr>
          </w:p>
        </w:tc>
        <w:tc>
          <w:tcPr>
            <w:tcW w:type="dxa" w:w="2416"/>
          </w:tcPr>
          <w:p>
            <w:pPr>
              <w:spacing w:after="0"/>
              <w:jc w:val="left"/>
            </w:pPr>
            <w:r>
              <w:rPr>
                <w:sz w:val="16"/>
              </w:rPr>
              <w:t>B1-c worst recorded: Drought</w:t>
            </w:r>
          </w:p>
        </w:tc>
      </w:tr>
      <w:tr>
        <w:trPr>
          <w:cantSplit/>
        </w:trPr>
        <w:tc>
          <w:tcPr>
            <w:tcW w:type="dxa" w:w="1037"/>
          </w:tcPr>
          <w:p>
            <w:pPr>
              <w:spacing w:after="0"/>
              <w:jc w:val="left"/>
            </w:pPr>
            <w:r>
              <w:rPr>
                <w:sz w:val="16"/>
              </w:rPr>
              <w:t>1996-08-01</w:t>
            </w:r>
          </w:p>
        </w:tc>
        <w:tc>
          <w:tcPr>
            <w:tcW w:type="dxa" w:w="1215"/>
          </w:tcPr>
          <w:p>
            <w:pPr>
              <w:spacing w:after="0"/>
              <w:jc w:val="left"/>
            </w:pPr>
            <w:r>
              <w:rPr>
                <w:sz w:val="16"/>
              </w:rPr>
              <w:t>Drought</w:t>
            </w:r>
          </w:p>
        </w:tc>
        <w:tc>
          <w:tcPr>
            <w:tcW w:type="dxa" w:w="1908"/>
          </w:tcPr>
          <w:p>
            <w:pPr>
              <w:spacing w:after="0"/>
              <w:jc w:val="left"/>
            </w:pPr>
          </w:p>
        </w:tc>
        <w:tc>
          <w:tcPr>
            <w:tcW w:type="dxa" w:w="3054"/>
          </w:tcPr>
          <w:p>
            <w:pPr>
              <w:spacing w:after="0"/>
              <w:jc w:val="left"/>
            </w:pPr>
            <w:r>
              <w:rPr>
                <w:sz w:val="16"/>
              </w:rPr>
              <w:t>property not reported; $6,600,000 crops, reported for the zone (1996 dollars)</w:t>
            </w:r>
          </w:p>
        </w:tc>
        <w:tc>
          <w:tcPr>
            <w:tcW w:type="dxa" w:w="1137"/>
          </w:tcPr>
          <w:p>
            <w:pPr>
              <w:spacing w:after="0"/>
              <w:jc w:val="right"/>
            </w:pPr>
            <w:r>
              <w:rPr>
                <w:sz w:val="16"/>
              </w:rPr>
              <w:t>0, 0</w:t>
            </w:r>
          </w:p>
        </w:tc>
        <w:tc>
          <w:tcPr>
            <w:tcW w:type="dxa" w:w="1862"/>
          </w:tcPr>
          <w:p>
            <w:pPr>
              <w:spacing w:after="0"/>
              <w:jc w:val="left"/>
            </w:pPr>
            <w:r>
              <w:rPr>
                <w:sz w:val="16"/>
              </w:rPr>
              <w:t>NWS zone TXZ070 (REAGAN), zone-level: may include parts of neighboring counties</w:t>
            </w:r>
          </w:p>
        </w:tc>
        <w:tc>
          <w:tcPr>
            <w:tcW w:type="dxa" w:w="1483"/>
          </w:tcPr>
          <w:p>
            <w:pPr>
              <w:spacing w:after="0"/>
              <w:jc w:val="left"/>
            </w:pPr>
          </w:p>
        </w:tc>
        <w:tc>
          <w:tcPr>
            <w:tcW w:type="dxa" w:w="2416"/>
          </w:tcPr>
          <w:p>
            <w:pPr>
              <w:spacing w:after="0"/>
              <w:jc w:val="left"/>
            </w:pPr>
            <w:r>
              <w:rPr>
                <w:sz w:val="16"/>
              </w:rPr>
              <w:t>B1-c most damaging: Drought</w:t>
            </w:r>
          </w:p>
        </w:tc>
      </w:tr>
      <w:tr>
        <w:trPr>
          <w:cantSplit/>
        </w:trPr>
        <w:tc>
          <w:tcPr>
            <w:tcW w:type="dxa" w:w="1037"/>
          </w:tcPr>
          <w:p>
            <w:pPr>
              <w:spacing w:after="0"/>
              <w:jc w:val="left"/>
            </w:pPr>
            <w:r>
              <w:rPr>
                <w:sz w:val="16"/>
              </w:rPr>
              <w:t>1962-05-31</w:t>
            </w:r>
          </w:p>
        </w:tc>
        <w:tc>
          <w:tcPr>
            <w:tcW w:type="dxa" w:w="1215"/>
          </w:tcPr>
          <w:p>
            <w:pPr>
              <w:spacing w:after="0"/>
              <w:jc w:val="left"/>
            </w:pPr>
            <w:r>
              <w:rPr>
                <w:sz w:val="16"/>
              </w:rPr>
              <w:t>Hail</w:t>
            </w:r>
          </w:p>
        </w:tc>
        <w:tc>
          <w:tcPr>
            <w:tcW w:type="dxa" w:w="1908"/>
          </w:tcPr>
          <w:p>
            <w:pPr>
              <w:spacing w:after="0"/>
              <w:jc w:val="left"/>
            </w:pPr>
            <w:r>
              <w:rPr>
                <w:sz w:val="16"/>
              </w:rPr>
              <w:t>4 in</w:t>
            </w:r>
          </w:p>
        </w:tc>
        <w:tc>
          <w:tcPr>
            <w:tcW w:type="dxa" w:w="3054"/>
          </w:tcPr>
          <w:p>
            <w:pPr>
              <w:spacing w:after="0"/>
              <w:jc w:val="left"/>
            </w:pPr>
            <w:r>
              <w:rPr>
                <w:sz w:val="16"/>
              </w:rPr>
              <w:t>damage not recorded (pre-1996 record)</w:t>
            </w:r>
          </w:p>
        </w:tc>
        <w:tc>
          <w:tcPr>
            <w:tcW w:type="dxa" w:w="1137"/>
          </w:tcPr>
          <w:p>
            <w:pPr>
              <w:spacing w:after="0"/>
              <w:jc w:val="right"/>
            </w:pPr>
            <w:r>
              <w:rPr>
                <w:sz w:val="16"/>
              </w:rPr>
              <w:t>0, 0</w:t>
            </w:r>
          </w:p>
        </w:tc>
        <w:tc>
          <w:tcPr>
            <w:tcW w:type="dxa" w:w="1862"/>
          </w:tcPr>
          <w:p>
            <w:pPr>
              <w:spacing w:after="0"/>
              <w:jc w:val="left"/>
            </w:pPr>
            <w:r>
              <w:rPr>
                <w:sz w:val="16"/>
              </w:rPr>
              <w:t>location not recorded</w:t>
            </w:r>
          </w:p>
        </w:tc>
        <w:tc>
          <w:tcPr>
            <w:tcW w:type="dxa" w:w="1483"/>
          </w:tcPr>
          <w:p>
            <w:pPr>
              <w:spacing w:after="0"/>
              <w:jc w:val="left"/>
            </w:pPr>
          </w:p>
        </w:tc>
        <w:tc>
          <w:tcPr>
            <w:tcW w:type="dxa" w:w="241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2"/>
        <w:gridCol w:w="1465"/>
        <w:gridCol w:w="1597"/>
        <w:gridCol w:w="1037"/>
        <w:gridCol w:w="1741"/>
        <w:gridCol w:w="1527"/>
        <w:gridCol w:w="1526"/>
        <w:gridCol w:w="1037"/>
        <w:gridCol w:w="1894"/>
      </w:tblGrid>
      <w:tr>
        <w:trPr>
          <w:cantSplit/>
          <w:tblHeader/>
        </w:trPr>
        <w:tc>
          <w:tcPr>
            <w:tcW w:type="dxa" w:w="1037"/>
            <w:shd w:val="clear" w:color="auto" w:fill="E8E8E8"/>
          </w:tcPr>
          <w:p>
            <w:pPr>
              <w:spacing w:after="0"/>
              <w:jc w:val="left"/>
            </w:pPr>
            <w:r>
              <w:rPr>
                <w:b/>
                <w:sz w:val="16"/>
              </w:rPr>
              <w:t>Hazard</w:t>
            </w:r>
          </w:p>
        </w:tc>
        <w:tc>
          <w:tcPr>
            <w:tcW w:type="dxa" w:w="12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5"/>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2"/>
          </w:tcPr>
          <w:p>
            <w:pPr>
              <w:spacing w:after="0"/>
              <w:jc w:val="right"/>
            </w:pPr>
          </w:p>
        </w:tc>
        <w:tc>
          <w:tcPr>
            <w:tcW w:type="dxa" w:w="1465"/>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p>
        </w:tc>
        <w:tc>
          <w:tcPr>
            <w:tcW w:type="dxa" w:w="1526"/>
          </w:tcPr>
          <w:p>
            <w:pPr>
              <w:spacing w:after="0"/>
              <w:jc w:val="left"/>
            </w:pPr>
            <w:r>
              <w:rPr>
                <w:sz w:val="16"/>
              </w:rPr>
              <w:t>1994 to 2023 (30 years)</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2"/>
          </w:tcPr>
          <w:p>
            <w:pPr>
              <w:spacing w:after="0"/>
              <w:jc w:val="right"/>
            </w:pPr>
          </w:p>
        </w:tc>
        <w:tc>
          <w:tcPr>
            <w:tcW w:type="dxa" w:w="1465"/>
          </w:tcPr>
          <w:p>
            <w:pPr>
              <w:spacing w:after="0"/>
              <w:jc w:val="left"/>
            </w:pPr>
            <w:r>
              <w:rPr>
                <w:sz w:val="16"/>
              </w:rPr>
              <w:t>events per year at a location (modeled)</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2"/>
          </w:tcPr>
          <w:p>
            <w:pPr>
              <w:spacing w:after="0"/>
              <w:jc w:val="right"/>
            </w:pPr>
            <w:r>
              <w:rPr>
                <w:sz w:val="16"/>
              </w:rPr>
              <w:t>0.526</w:t>
            </w:r>
          </w:p>
        </w:tc>
        <w:tc>
          <w:tcPr>
            <w:tcW w:type="dxa" w:w="1465"/>
          </w:tcPr>
          <w:p>
            <w:pPr>
              <w:spacing w:after="0"/>
              <w:jc w:val="left"/>
            </w:pPr>
            <w:r>
              <w:rPr>
                <w:sz w:val="16"/>
              </w:rPr>
              <w:t>event-days per year</w:t>
            </w:r>
          </w:p>
        </w:tc>
        <w:tc>
          <w:tcPr>
            <w:tcW w:type="dxa" w:w="1597"/>
          </w:tcPr>
          <w:p>
            <w:pPr>
              <w:spacing w:after="0"/>
              <w:jc w:val="left"/>
            </w:pPr>
            <w:r>
              <w:rPr>
                <w:sz w:val="16"/>
              </w:rPr>
              <w:t>about 0.526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10</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2"/>
          </w:tcPr>
          <w:p>
            <w:pPr>
              <w:spacing w:after="0"/>
              <w:jc w:val="right"/>
            </w:pPr>
            <w:r>
              <w:rPr>
                <w:sz w:val="16"/>
              </w:rPr>
              <w:t>49.6</w:t>
            </w:r>
          </w:p>
        </w:tc>
        <w:tc>
          <w:tcPr>
            <w:tcW w:type="dxa" w:w="1465"/>
          </w:tcPr>
          <w:p>
            <w:pPr>
              <w:spacing w:after="0"/>
              <w:jc w:val="left"/>
            </w:pPr>
            <w:r>
              <w:rPr>
                <w:sz w:val="16"/>
              </w:rPr>
              <w:t>event-days per year</w:t>
            </w:r>
          </w:p>
        </w:tc>
        <w:tc>
          <w:tcPr>
            <w:tcW w:type="dxa" w:w="1597"/>
          </w:tcPr>
          <w:p>
            <w:pPr>
              <w:spacing w:after="0"/>
              <w:jc w:val="left"/>
            </w:pPr>
            <w:r>
              <w:rPr>
                <w:sz w:val="16"/>
              </w:rPr>
              <w:t>about 49.6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7"/>
          </w:tcPr>
          <w:p>
            <w:pPr>
              <w:spacing w:after="0"/>
              <w:jc w:val="right"/>
            </w:pPr>
            <w:r>
              <w:rPr>
                <w:sz w:val="16"/>
              </w:rPr>
              <w:t>1,253</w:t>
            </w:r>
          </w:p>
        </w:tc>
        <w:tc>
          <w:tcPr>
            <w:tcW w:type="dxa" w:w="152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NRI gives about 49.6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2"/>
          </w:tcPr>
          <w:p>
            <w:pPr>
              <w:spacing w:after="0"/>
              <w:jc w:val="right"/>
            </w:pPr>
            <w:r>
              <w:rPr>
                <w:sz w:val="16"/>
              </w:rPr>
              <w:t>0.000247</w:t>
            </w:r>
          </w:p>
        </w:tc>
        <w:tc>
          <w:tcPr>
            <w:tcW w:type="dxa" w:w="1465"/>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0.0247%</w:t>
            </w:r>
          </w:p>
        </w:tc>
        <w:tc>
          <w:tcPr>
            <w:tcW w:type="dxa" w:w="103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2"/>
          </w:tcPr>
          <w:p>
            <w:pPr>
              <w:spacing w:after="0"/>
              <w:jc w:val="right"/>
            </w:pPr>
            <w:r>
              <w:rPr>
                <w:sz w:val="16"/>
              </w:rPr>
              <w:t>3.43</w:t>
            </w:r>
          </w:p>
        </w:tc>
        <w:tc>
          <w:tcPr>
            <w:tcW w:type="dxa" w:w="1465"/>
          </w:tcPr>
          <w:p>
            <w:pPr>
              <w:spacing w:after="0"/>
              <w:jc w:val="left"/>
            </w:pPr>
            <w:r>
              <w:rPr>
                <w:sz w:val="16"/>
              </w:rPr>
              <w:t>events per year</w:t>
            </w:r>
          </w:p>
        </w:tc>
        <w:tc>
          <w:tcPr>
            <w:tcW w:type="dxa" w:w="1597"/>
          </w:tcPr>
          <w:p>
            <w:pPr>
              <w:spacing w:after="0"/>
              <w:jc w:val="left"/>
            </w:pPr>
            <w:r>
              <w:rPr>
                <w:sz w:val="16"/>
              </w:rPr>
              <w:t>about 3.43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130.4 (modeled)</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52"/>
          </w:tcPr>
          <w:p>
            <w:pPr>
              <w:spacing w:after="0"/>
              <w:jc w:val="right"/>
            </w:pPr>
            <w:r>
              <w:rPr>
                <w:sz w:val="16"/>
              </w:rPr>
              <w:t>5.11</w:t>
            </w:r>
          </w:p>
        </w:tc>
        <w:tc>
          <w:tcPr>
            <w:tcW w:type="dxa" w:w="1465"/>
          </w:tcPr>
          <w:p>
            <w:pPr>
              <w:spacing w:after="0"/>
              <w:jc w:val="left"/>
            </w:pPr>
            <w:r>
              <w:rPr>
                <w:sz w:val="16"/>
              </w:rPr>
              <w:t>event-days per year</w:t>
            </w:r>
          </w:p>
        </w:tc>
        <w:tc>
          <w:tcPr>
            <w:tcW w:type="dxa" w:w="1597"/>
          </w:tcPr>
          <w:p>
            <w:pPr>
              <w:spacing w:after="0"/>
              <w:jc w:val="left"/>
            </w:pPr>
            <w:r>
              <w:rPr>
                <w:sz w:val="16"/>
              </w:rPr>
              <w:t>about 5.11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88</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2"/>
          </w:tcPr>
          <w:p>
            <w:pPr>
              <w:spacing w:after="0"/>
              <w:jc w:val="right"/>
            </w:pPr>
            <w:r>
              <w:rPr>
                <w:sz w:val="16"/>
              </w:rPr>
              <w:t>0.00575</w:t>
            </w:r>
          </w:p>
        </w:tc>
        <w:tc>
          <w:tcPr>
            <w:tcW w:type="dxa" w:w="1465"/>
          </w:tcPr>
          <w:p>
            <w:pPr>
              <w:spacing w:after="0"/>
              <w:jc w:val="left"/>
            </w:pPr>
            <w:r>
              <w:rPr>
                <w:sz w:val="16"/>
              </w:rPr>
              <w:t>events per year</w:t>
            </w:r>
          </w:p>
        </w:tc>
        <w:tc>
          <w:tcPr>
            <w:tcW w:type="dxa" w:w="1597"/>
          </w:tcPr>
          <w:p>
            <w:pPr>
              <w:spacing w:after="0"/>
              <w:jc w:val="left"/>
            </w:pPr>
            <w:r>
              <w:rPr>
                <w:sz w:val="16"/>
              </w:rPr>
              <w:t>about 1 in 174 years</w:t>
            </w:r>
          </w:p>
        </w:tc>
        <w:tc>
          <w:tcPr>
            <w:tcW w:type="dxa" w:w="1037"/>
          </w:tcPr>
          <w:p>
            <w:pPr>
              <w:spacing w:after="0"/>
              <w:jc w:val="left"/>
            </w:pPr>
            <w:r>
              <w:rPr>
                <w:sz w:val="16"/>
              </w:rPr>
              <w:t>Unlikely</w:t>
            </w:r>
          </w:p>
        </w:tc>
        <w:tc>
          <w:tcPr>
            <w:tcW w:type="dxa" w:w="1741"/>
          </w:tcPr>
          <w:p>
            <w:pPr>
              <w:spacing w:after="0"/>
              <w:jc w:val="left"/>
            </w:pPr>
            <w:r>
              <w:rPr>
                <w:sz w:val="16"/>
              </w:rPr>
              <w:t>FEMA annualized frequency (modeled)</w:t>
            </w:r>
          </w:p>
        </w:tc>
        <w:tc>
          <w:tcPr>
            <w:tcW w:type="dxa" w:w="1527"/>
          </w:tcPr>
          <w:p>
            <w:pPr>
              <w:spacing w:after="0"/>
              <w:jc w:val="right"/>
            </w:pPr>
            <w:r>
              <w:rPr>
                <w:sz w:val="16"/>
              </w:rPr>
              <w:t>2</w:t>
            </w:r>
          </w:p>
        </w:tc>
        <w:tc>
          <w:tcPr>
            <w:tcW w:type="dxa" w:w="1526"/>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2"/>
          </w:tcPr>
          <w:p>
            <w:pPr>
              <w:spacing w:after="0"/>
              <w:jc w:val="right"/>
            </w:pPr>
            <w:r>
              <w:rPr>
                <w:sz w:val="16"/>
              </w:rPr>
              <w:t>0.0744</w:t>
            </w:r>
          </w:p>
        </w:tc>
        <w:tc>
          <w:tcPr>
            <w:tcW w:type="dxa" w:w="1465"/>
          </w:tcPr>
          <w:p>
            <w:pPr>
              <w:spacing w:after="0"/>
              <w:jc w:val="left"/>
            </w:pPr>
            <w:r>
              <w:rPr>
                <w:sz w:val="16"/>
              </w:rPr>
              <w:t>event-days per year</w:t>
            </w:r>
          </w:p>
        </w:tc>
        <w:tc>
          <w:tcPr>
            <w:tcW w:type="dxa" w:w="1597"/>
          </w:tcPr>
          <w:p>
            <w:pPr>
              <w:spacing w:after="0"/>
              <w:jc w:val="left"/>
            </w:pPr>
            <w:r>
              <w:rPr>
                <w:sz w:val="16"/>
              </w:rPr>
              <w:t>about 0.0744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7"/>
          </w:tcPr>
          <w:p>
            <w:pPr>
              <w:spacing w:after="0"/>
              <w:jc w:val="right"/>
            </w:pPr>
            <w:r>
              <w:rPr>
                <w:sz w:val="16"/>
              </w:rPr>
              <w:t>6</w:t>
            </w:r>
          </w:p>
        </w:tc>
        <w:tc>
          <w:tcPr>
            <w:tcW w:type="dxa" w:w="1526"/>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52"/>
          </w:tcPr>
          <w:p>
            <w:pPr>
              <w:spacing w:after="0"/>
              <w:jc w:val="right"/>
            </w:pPr>
            <w:r>
              <w:rPr>
                <w:sz w:val="16"/>
              </w:rPr>
              <w:t>0.857</w:t>
            </w:r>
          </w:p>
        </w:tc>
        <w:tc>
          <w:tcPr>
            <w:tcW w:type="dxa" w:w="1465"/>
          </w:tcPr>
          <w:p>
            <w:pPr>
              <w:spacing w:after="0"/>
              <w:jc w:val="left"/>
            </w:pPr>
            <w:r>
              <w:rPr>
                <w:sz w:val="16"/>
              </w:rPr>
              <w:t>event-days per year</w:t>
            </w:r>
          </w:p>
        </w:tc>
        <w:tc>
          <w:tcPr>
            <w:tcW w:type="dxa" w:w="1597"/>
          </w:tcPr>
          <w:p>
            <w:pPr>
              <w:spacing w:after="0"/>
              <w:jc w:val="left"/>
            </w:pPr>
            <w:r>
              <w:rPr>
                <w:sz w:val="16"/>
              </w:rPr>
              <w:t>about 0.857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7"/>
          </w:tcPr>
          <w:p>
            <w:pPr>
              <w:spacing w:after="0"/>
              <w:jc w:val="right"/>
            </w:pPr>
            <w:r>
              <w:rPr>
                <w:sz w:val="16"/>
              </w:rPr>
              <w:t>24</w:t>
            </w:r>
          </w:p>
        </w:tc>
        <w:tc>
          <w:tcPr>
            <w:tcW w:type="dxa" w:w="1526"/>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52"/>
          </w:tcPr>
          <w:p>
            <w:pPr>
              <w:spacing w:after="0"/>
              <w:jc w:val="right"/>
            </w:pPr>
            <w:r>
              <w:rPr>
                <w:sz w:val="16"/>
              </w:rPr>
              <w:t>0.106</w:t>
            </w:r>
          </w:p>
        </w:tc>
        <w:tc>
          <w:tcPr>
            <w:tcW w:type="dxa" w:w="1465"/>
          </w:tcPr>
          <w:p>
            <w:pPr>
              <w:spacing w:after="0"/>
              <w:jc w:val="left"/>
            </w:pPr>
            <w:r>
              <w:rPr>
                <w:sz w:val="16"/>
              </w:rPr>
              <w:t>events per year (modeled)</w:t>
            </w:r>
          </w:p>
        </w:tc>
        <w:tc>
          <w:tcPr>
            <w:tcW w:type="dxa" w:w="1597"/>
          </w:tcPr>
          <w:p>
            <w:pPr>
              <w:spacing w:after="0"/>
              <w:jc w:val="left"/>
            </w:pPr>
            <w:r>
              <w:rPr>
                <w:sz w:val="16"/>
              </w:rPr>
              <w:t>about 1 in 9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52"/>
          </w:tcPr>
          <w:p>
            <w:pPr>
              <w:spacing w:after="0"/>
              <w:jc w:val="right"/>
            </w:pPr>
            <w:r>
              <w:rPr>
                <w:sz w:val="16"/>
              </w:rPr>
              <w:t>44</w:t>
            </w:r>
          </w:p>
        </w:tc>
        <w:tc>
          <w:tcPr>
            <w:tcW w:type="dxa" w:w="1465"/>
          </w:tcPr>
          <w:p>
            <w:pPr>
              <w:spacing w:after="0"/>
              <w:jc w:val="left"/>
            </w:pPr>
            <w:r>
              <w:rPr>
                <w:sz w:val="16"/>
              </w:rPr>
              <w:t>days per year with a strike</w:t>
            </w:r>
          </w:p>
        </w:tc>
        <w:tc>
          <w:tcPr>
            <w:tcW w:type="dxa" w:w="1597"/>
          </w:tcPr>
          <w:p>
            <w:pPr>
              <w:spacing w:after="0"/>
              <w:jc w:val="left"/>
            </w:pPr>
            <w:r>
              <w:rPr>
                <w:sz w:val="16"/>
              </w:rPr>
              <w:t>about 44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52"/>
          </w:tcPr>
          <w:p>
            <w:pPr>
              <w:spacing w:after="0"/>
              <w:jc w:val="right"/>
            </w:pPr>
            <w:r>
              <w:rPr>
                <w:sz w:val="16"/>
              </w:rPr>
              <w:t>1.3</w:t>
            </w:r>
          </w:p>
        </w:tc>
        <w:tc>
          <w:tcPr>
            <w:tcW w:type="dxa" w:w="1465"/>
          </w:tcPr>
          <w:p>
            <w:pPr>
              <w:spacing w:after="0"/>
              <w:jc w:val="left"/>
            </w:pPr>
            <w:r>
              <w:rPr>
                <w:sz w:val="16"/>
              </w:rPr>
              <w:t>events per year</w:t>
            </w:r>
          </w:p>
        </w:tc>
        <w:tc>
          <w:tcPr>
            <w:tcW w:type="dxa" w:w="1597"/>
          </w:tcPr>
          <w:p>
            <w:pPr>
              <w:spacing w:after="0"/>
              <w:jc w:val="left"/>
            </w:pPr>
            <w:r>
              <w:rPr>
                <w:sz w:val="16"/>
              </w:rPr>
              <w:t>about 1.3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50</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52"/>
          </w:tcPr>
          <w:p>
            <w:pPr>
              <w:spacing w:after="0"/>
              <w:jc w:val="right"/>
            </w:pPr>
            <w:r>
              <w:rPr>
                <w:sz w:val="16"/>
              </w:rPr>
              <w:t>0.376</w:t>
            </w:r>
          </w:p>
        </w:tc>
        <w:tc>
          <w:tcPr>
            <w:tcW w:type="dxa" w:w="1465"/>
          </w:tcPr>
          <w:p>
            <w:pPr>
              <w:spacing w:after="0"/>
              <w:jc w:val="left"/>
            </w:pPr>
            <w:r>
              <w:rPr>
                <w:sz w:val="16"/>
              </w:rPr>
              <w:t>events per year</w:t>
            </w:r>
          </w:p>
        </w:tc>
        <w:tc>
          <w:tcPr>
            <w:tcW w:type="dxa" w:w="1597"/>
          </w:tcPr>
          <w:p>
            <w:pPr>
              <w:spacing w:after="0"/>
              <w:jc w:val="left"/>
            </w:pPr>
            <w:r>
              <w:rPr>
                <w:sz w:val="16"/>
              </w:rPr>
              <w:t>about 1 in 3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Tsunami</w:t>
            </w:r>
          </w:p>
        </w:tc>
        <w:tc>
          <w:tcPr>
            <w:tcW w:type="dxa" w:w="1252"/>
          </w:tcPr>
          <w:p>
            <w:pPr>
              <w:spacing w:after="0"/>
              <w:jc w:val="right"/>
            </w:pPr>
          </w:p>
        </w:tc>
        <w:tc>
          <w:tcPr>
            <w:tcW w:type="dxa" w:w="1465"/>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2"/>
          </w:tcPr>
          <w:p>
            <w:pPr>
              <w:spacing w:after="0"/>
              <w:jc w:val="right"/>
            </w:pPr>
          </w:p>
        </w:tc>
        <w:tc>
          <w:tcPr>
            <w:tcW w:type="dxa" w:w="1465"/>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2"/>
          </w:tcPr>
          <w:p>
            <w:pPr>
              <w:spacing w:after="0"/>
              <w:jc w:val="right"/>
            </w:pPr>
            <w:r>
              <w:rPr>
                <w:sz w:val="16"/>
              </w:rPr>
              <w:t>0.00259</w:t>
            </w:r>
          </w:p>
        </w:tc>
        <w:tc>
          <w:tcPr>
            <w:tcW w:type="dxa" w:w="1465"/>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0.259%</w:t>
            </w:r>
          </w:p>
        </w:tc>
        <w:tc>
          <w:tcPr>
            <w:tcW w:type="dxa" w:w="1037"/>
          </w:tcPr>
          <w:p>
            <w:pPr>
              <w:spacing w:after="0"/>
              <w:jc w:val="left"/>
            </w:pPr>
            <w:r>
              <w:rPr>
                <w:sz w:val="16"/>
              </w:rPr>
              <w:t>Possible</w:t>
            </w:r>
          </w:p>
        </w:tc>
        <w:tc>
          <w:tcPr>
            <w:tcW w:type="dxa" w:w="1741"/>
          </w:tcPr>
          <w:p>
            <w:pPr>
              <w:spacing w:after="0"/>
              <w:jc w:val="left"/>
            </w:pPr>
            <w:r>
              <w:rPr>
                <w:sz w:val="16"/>
              </w:rPr>
              <w:t>Storm Events records in 1 of 30 years, 1996 to 2025 (3.33%)</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2"/>
          </w:tcPr>
          <w:p>
            <w:pPr>
              <w:spacing w:after="0"/>
              <w:jc w:val="right"/>
            </w:pPr>
            <w:r>
              <w:rPr>
                <w:sz w:val="16"/>
              </w:rPr>
              <w:t>4.79</w:t>
            </w:r>
          </w:p>
        </w:tc>
        <w:tc>
          <w:tcPr>
            <w:tcW w:type="dxa" w:w="1465"/>
          </w:tcPr>
          <w:p>
            <w:pPr>
              <w:spacing w:after="0"/>
              <w:jc w:val="left"/>
            </w:pPr>
            <w:r>
              <w:rPr>
                <w:sz w:val="16"/>
              </w:rPr>
              <w:t>event-days per year</w:t>
            </w:r>
          </w:p>
        </w:tc>
        <w:tc>
          <w:tcPr>
            <w:tcW w:type="dxa" w:w="1597"/>
          </w:tcPr>
          <w:p>
            <w:pPr>
              <w:spacing w:after="0"/>
              <w:jc w:val="left"/>
            </w:pPr>
            <w:r>
              <w:rPr>
                <w:sz w:val="16"/>
              </w:rPr>
              <w:t>about 4.79 days per year</w:t>
            </w:r>
          </w:p>
        </w:tc>
        <w:tc>
          <w:tcPr>
            <w:tcW w:type="dxa" w:w="1037"/>
          </w:tcPr>
          <w:p>
            <w:pPr>
              <w:spacing w:after="0"/>
              <w:jc w:val="left"/>
            </w:pPr>
            <w:r>
              <w:rPr>
                <w:sz w:val="16"/>
              </w:rPr>
              <w:t>Likely</w:t>
            </w:r>
          </w:p>
        </w:tc>
        <w:tc>
          <w:tcPr>
            <w:tcW w:type="dxa" w:w="1741"/>
          </w:tcPr>
          <w:p>
            <w:pPr>
              <w:spacing w:after="0"/>
              <w:jc w:val="left"/>
            </w:pPr>
            <w:r>
              <w:rPr>
                <w:sz w:val="16"/>
              </w:rPr>
              <w:t>event-days in 8 of 30 years, 1996 to 2025 (26.7%)</w:t>
            </w:r>
          </w:p>
        </w:tc>
        <w:tc>
          <w:tcPr>
            <w:tcW w:type="dxa" w:w="1527"/>
          </w:tcPr>
          <w:p>
            <w:pPr>
              <w:spacing w:after="0"/>
              <w:jc w:val="right"/>
            </w:pPr>
            <w:r>
              <w:rPr>
                <w:sz w:val="16"/>
              </w:rPr>
              <w:t>91</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NRI gives about 4.79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58.2</w:t>
            </w:r>
          </w:p>
        </w:tc>
        <w:tc>
          <w:tcPr>
            <w:tcW w:type="dxa" w:w="766"/>
          </w:tcPr>
          <w:p>
            <w:pPr>
              <w:spacing w:after="0"/>
              <w:jc w:val="right"/>
            </w:pPr>
            <w:r>
              <w:rPr>
                <w:sz w:val="16"/>
              </w:rPr>
              <w:t>58.2</w:t>
            </w:r>
          </w:p>
        </w:tc>
        <w:tc>
          <w:tcPr>
            <w:tcW w:type="dxa" w:w="730"/>
          </w:tcPr>
          <w:p>
            <w:pPr>
              <w:spacing w:after="0"/>
              <w:jc w:val="right"/>
            </w:pPr>
            <w:r>
              <w:rPr>
                <w:sz w:val="16"/>
              </w:rPr>
              <w:t>58.2</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99.8</w:t>
            </w:r>
          </w:p>
        </w:tc>
        <w:tc>
          <w:tcPr>
            <w:tcW w:type="dxa" w:w="766"/>
          </w:tcPr>
          <w:p>
            <w:pPr>
              <w:spacing w:after="0"/>
              <w:jc w:val="right"/>
            </w:pPr>
            <w:r>
              <w:rPr>
                <w:sz w:val="16"/>
              </w:rPr>
              <w:t>99.8</w:t>
            </w:r>
          </w:p>
        </w:tc>
        <w:tc>
          <w:tcPr>
            <w:tcW w:type="dxa" w:w="730"/>
          </w:tcPr>
          <w:p>
            <w:pPr>
              <w:spacing w:after="0"/>
              <w:jc w:val="right"/>
            </w:pPr>
            <w:r>
              <w:rPr>
                <w:sz w:val="16"/>
              </w:rPr>
              <w:t>99.8</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15.8</w:t>
            </w:r>
          </w:p>
        </w:tc>
        <w:tc>
          <w:tcPr>
            <w:tcW w:type="dxa" w:w="766"/>
          </w:tcPr>
          <w:p>
            <w:pPr>
              <w:spacing w:after="0"/>
              <w:jc w:val="right"/>
            </w:pPr>
            <w:r>
              <w:rPr>
                <w:sz w:val="16"/>
              </w:rPr>
              <w:t>15.8</w:t>
            </w:r>
          </w:p>
        </w:tc>
        <w:tc>
          <w:tcPr>
            <w:tcW w:type="dxa" w:w="730"/>
          </w:tcPr>
          <w:p>
            <w:pPr>
              <w:spacing w:after="0"/>
              <w:jc w:val="right"/>
            </w:pPr>
            <w:r>
              <w:rPr>
                <w:sz w:val="16"/>
              </w:rPr>
              <w:t>15.8</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95.1</w:t>
            </w:r>
          </w:p>
        </w:tc>
        <w:tc>
          <w:tcPr>
            <w:tcW w:type="dxa" w:w="766"/>
          </w:tcPr>
          <w:p>
            <w:pPr>
              <w:spacing w:after="0"/>
              <w:jc w:val="right"/>
            </w:pPr>
            <w:r>
              <w:rPr>
                <w:sz w:val="16"/>
              </w:rPr>
              <w:t>95.1</w:t>
            </w:r>
          </w:p>
        </w:tc>
        <w:tc>
          <w:tcPr>
            <w:tcW w:type="dxa" w:w="730"/>
          </w:tcPr>
          <w:p>
            <w:pPr>
              <w:spacing w:after="0"/>
              <w:jc w:val="right"/>
            </w:pPr>
            <w:r>
              <w:rPr>
                <w:sz w:val="16"/>
              </w:rPr>
              <w:t>95.1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52.6</w:t>
            </w:r>
          </w:p>
        </w:tc>
        <w:tc>
          <w:tcPr>
            <w:tcW w:type="dxa" w:w="766"/>
          </w:tcPr>
          <w:p>
            <w:pPr>
              <w:spacing w:after="0"/>
              <w:jc w:val="right"/>
            </w:pPr>
            <w:r>
              <w:rPr>
                <w:sz w:val="16"/>
              </w:rPr>
              <w:t>52.6</w:t>
            </w:r>
          </w:p>
        </w:tc>
        <w:tc>
          <w:tcPr>
            <w:tcW w:type="dxa" w:w="730"/>
          </w:tcPr>
          <w:p>
            <w:pPr>
              <w:spacing w:after="0"/>
              <w:jc w:val="right"/>
            </w:pPr>
            <w:r>
              <w:rPr>
                <w:sz w:val="16"/>
              </w:rPr>
              <w:t>52.6</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1 of 1</w:t>
            </w:r>
          </w:p>
        </w:tc>
        <w:tc>
          <w:tcPr>
            <w:tcW w:type="dxa" w:w="1007"/>
          </w:tcPr>
          <w:p>
            <w:pPr>
              <w:spacing w:after="0"/>
              <w:jc w:val="right"/>
            </w:pPr>
            <w:r>
              <w:rPr>
                <w:sz w:val="16"/>
              </w:rPr>
              <w:t>45.4</w:t>
            </w:r>
          </w:p>
        </w:tc>
        <w:tc>
          <w:tcPr>
            <w:tcW w:type="dxa" w:w="766"/>
          </w:tcPr>
          <w:p>
            <w:pPr>
              <w:spacing w:after="0"/>
              <w:jc w:val="right"/>
            </w:pPr>
            <w:r>
              <w:rPr>
                <w:sz w:val="16"/>
              </w:rPr>
              <w:t>45.4</w:t>
            </w:r>
          </w:p>
        </w:tc>
        <w:tc>
          <w:tcPr>
            <w:tcW w:type="dxa" w:w="730"/>
          </w:tcPr>
          <w:p>
            <w:pPr>
              <w:spacing w:after="0"/>
              <w:jc w:val="right"/>
            </w:pPr>
            <w:r>
              <w:rPr>
                <w:sz w:val="16"/>
              </w:rPr>
              <w:t>45.4</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6.4</w:t>
            </w:r>
          </w:p>
        </w:tc>
        <w:tc>
          <w:tcPr>
            <w:tcW w:type="dxa" w:w="766"/>
          </w:tcPr>
          <w:p>
            <w:pPr>
              <w:spacing w:after="0"/>
              <w:jc w:val="right"/>
            </w:pPr>
            <w:r>
              <w:rPr>
                <w:sz w:val="16"/>
              </w:rPr>
              <w:t>6.4</w:t>
            </w:r>
          </w:p>
        </w:tc>
        <w:tc>
          <w:tcPr>
            <w:tcW w:type="dxa" w:w="730"/>
          </w:tcPr>
          <w:p>
            <w:pPr>
              <w:spacing w:after="0"/>
              <w:jc w:val="right"/>
            </w:pPr>
            <w:r>
              <w:rPr>
                <w:sz w:val="16"/>
              </w:rPr>
              <w:t>6.4</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56.7</w:t>
            </w:r>
          </w:p>
        </w:tc>
        <w:tc>
          <w:tcPr>
            <w:tcW w:type="dxa" w:w="766"/>
          </w:tcPr>
          <w:p>
            <w:pPr>
              <w:spacing w:after="0"/>
              <w:jc w:val="right"/>
            </w:pPr>
            <w:r>
              <w:rPr>
                <w:sz w:val="16"/>
              </w:rPr>
              <w:t>56.7</w:t>
            </w:r>
          </w:p>
        </w:tc>
        <w:tc>
          <w:tcPr>
            <w:tcW w:type="dxa" w:w="730"/>
          </w:tcPr>
          <w:p>
            <w:pPr>
              <w:spacing w:after="0"/>
              <w:jc w:val="right"/>
            </w:pPr>
            <w:r>
              <w:rPr>
                <w:sz w:val="16"/>
              </w:rPr>
              <w:t>56.7</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20.8</w:t>
            </w:r>
          </w:p>
        </w:tc>
        <w:tc>
          <w:tcPr>
            <w:tcW w:type="dxa" w:w="766"/>
          </w:tcPr>
          <w:p>
            <w:pPr>
              <w:spacing w:after="0"/>
              <w:jc w:val="right"/>
            </w:pPr>
            <w:r>
              <w:rPr>
                <w:sz w:val="16"/>
              </w:rPr>
              <w:t>20.8</w:t>
            </w:r>
          </w:p>
        </w:tc>
        <w:tc>
          <w:tcPr>
            <w:tcW w:type="dxa" w:w="730"/>
          </w:tcPr>
          <w:p>
            <w:pPr>
              <w:spacing w:after="0"/>
              <w:jc w:val="right"/>
            </w:pPr>
            <w:r>
              <w:rPr>
                <w:sz w:val="16"/>
              </w:rPr>
              <w:t>20.8</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88.3</w:t>
            </w:r>
          </w:p>
        </w:tc>
        <w:tc>
          <w:tcPr>
            <w:tcW w:type="dxa" w:w="766"/>
          </w:tcPr>
          <w:p>
            <w:pPr>
              <w:spacing w:after="0"/>
              <w:jc w:val="right"/>
            </w:pPr>
            <w:r>
              <w:rPr>
                <w:sz w:val="16"/>
              </w:rPr>
              <w:t>88.3</w:t>
            </w:r>
          </w:p>
        </w:tc>
        <w:tc>
          <w:tcPr>
            <w:tcW w:type="dxa" w:w="730"/>
          </w:tcPr>
          <w:p>
            <w:pPr>
              <w:spacing w:after="0"/>
              <w:jc w:val="right"/>
            </w:pPr>
            <w:r>
              <w:rPr>
                <w:sz w:val="16"/>
              </w:rPr>
              <w:t>88.3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94.1</w:t>
            </w:r>
          </w:p>
        </w:tc>
        <w:tc>
          <w:tcPr>
            <w:tcW w:type="dxa" w:w="766"/>
          </w:tcPr>
          <w:p>
            <w:pPr>
              <w:spacing w:after="0"/>
              <w:jc w:val="right"/>
            </w:pPr>
            <w:r>
              <w:rPr>
                <w:sz w:val="16"/>
              </w:rPr>
              <w:t>94.1</w:t>
            </w:r>
          </w:p>
        </w:tc>
        <w:tc>
          <w:tcPr>
            <w:tcW w:type="dxa" w:w="730"/>
          </w:tcPr>
          <w:p>
            <w:pPr>
              <w:spacing w:after="0"/>
              <w:jc w:val="right"/>
            </w:pPr>
            <w:r>
              <w:rPr>
                <w:sz w:val="16"/>
              </w:rPr>
              <w:t>94.1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67.4</w:t>
            </w:r>
          </w:p>
        </w:tc>
        <w:tc>
          <w:tcPr>
            <w:tcW w:type="dxa" w:w="766"/>
          </w:tcPr>
          <w:p>
            <w:pPr>
              <w:spacing w:after="0"/>
              <w:jc w:val="right"/>
            </w:pPr>
            <w:r>
              <w:rPr>
                <w:sz w:val="16"/>
              </w:rPr>
              <w:t>67.4</w:t>
            </w:r>
          </w:p>
        </w:tc>
        <w:tc>
          <w:tcPr>
            <w:tcW w:type="dxa" w:w="730"/>
          </w:tcPr>
          <w:p>
            <w:pPr>
              <w:spacing w:after="0"/>
              <w:jc w:val="right"/>
            </w:pPr>
            <w:r>
              <w:rPr>
                <w:sz w:val="16"/>
              </w:rPr>
              <w:t>67.4</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93.8</w:t>
            </w:r>
          </w:p>
        </w:tc>
        <w:tc>
          <w:tcPr>
            <w:tcW w:type="dxa" w:w="766"/>
          </w:tcPr>
          <w:p>
            <w:pPr>
              <w:spacing w:after="0"/>
              <w:jc w:val="right"/>
            </w:pPr>
            <w:r>
              <w:rPr>
                <w:sz w:val="16"/>
              </w:rPr>
              <w:t>93.8</w:t>
            </w:r>
          </w:p>
        </w:tc>
        <w:tc>
          <w:tcPr>
            <w:tcW w:type="dxa" w:w="730"/>
          </w:tcPr>
          <w:p>
            <w:pPr>
              <w:spacing w:after="0"/>
              <w:jc w:val="right"/>
            </w:pPr>
            <w:r>
              <w:rPr>
                <w:sz w:val="16"/>
              </w:rPr>
              <w:t>93.8</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93.0</w:t>
            </w:r>
          </w:p>
        </w:tc>
        <w:tc>
          <w:tcPr>
            <w:tcW w:type="dxa" w:w="766"/>
          </w:tcPr>
          <w:p>
            <w:pPr>
              <w:spacing w:after="0"/>
              <w:jc w:val="right"/>
            </w:pPr>
            <w:r>
              <w:rPr>
                <w:sz w:val="16"/>
              </w:rPr>
              <w:t>93.0</w:t>
            </w:r>
          </w:p>
        </w:tc>
        <w:tc>
          <w:tcPr>
            <w:tcW w:type="dxa" w:w="730"/>
          </w:tcPr>
          <w:p>
            <w:pPr>
              <w:spacing w:after="0"/>
              <w:jc w:val="right"/>
            </w:pPr>
            <w:r>
              <w:rPr>
                <w:sz w:val="16"/>
              </w:rPr>
              <w:t>93.0</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955"/>
        <w:gridCol w:w="2836"/>
        <w:gridCol w:w="2961"/>
        <w:gridCol w:w="2083"/>
        <w:gridCol w:w="2535"/>
        <w:gridCol w:w="910"/>
      </w:tblGrid>
      <w:tr>
        <w:trPr>
          <w:cantSplit/>
          <w:tblHeader/>
        </w:trPr>
        <w:tc>
          <w:tcPr>
            <w:tcW w:type="dxa" w:w="1832"/>
            <w:shd w:val="clear" w:color="auto" w:fill="E8E8E8"/>
          </w:tcPr>
          <w:p>
            <w:pPr>
              <w:spacing w:after="0"/>
              <w:jc w:val="left"/>
            </w:pPr>
            <w:r>
              <w:rPr>
                <w:b/>
                <w:sz w:val="16"/>
              </w:rPr>
              <w:t>Member</w:t>
            </w:r>
          </w:p>
        </w:tc>
        <w:tc>
          <w:tcPr>
            <w:tcW w:type="dxa" w:w="955"/>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Plan status</w:t>
            </w:r>
          </w:p>
        </w:tc>
        <w:tc>
          <w:tcPr>
            <w:tcW w:type="dxa" w:w="2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0"/>
            <w:shd w:val="clear" w:color="auto" w:fill="E8E8E8"/>
          </w:tcPr>
          <w:p>
            <w:pPr>
              <w:spacing w:after="0"/>
              <w:jc w:val="left"/>
            </w:pPr>
            <w:r>
              <w:rPr>
                <w:b/>
                <w:sz w:val="16"/>
              </w:rPr>
              <w:t>Notes</w:t>
            </w:r>
          </w:p>
        </w:tc>
      </w:tr>
      <w:tr>
        <w:trPr>
          <w:cantSplit/>
        </w:trPr>
        <w:tc>
          <w:tcPr>
            <w:tcW w:type="dxa" w:w="1832"/>
          </w:tcPr>
          <w:p>
            <w:pPr>
              <w:spacing w:after="0"/>
              <w:jc w:val="left"/>
            </w:pPr>
            <w:r>
              <w:rPr>
                <w:sz w:val="16"/>
              </w:rPr>
              <w:t>Reagan County</w:t>
            </w:r>
          </w:p>
        </w:tc>
        <w:tc>
          <w:tcPr>
            <w:tcW w:type="dxa" w:w="955"/>
          </w:tcPr>
          <w:p>
            <w:pPr>
              <w:spacing w:after="0"/>
              <w:jc w:val="left"/>
            </w:pPr>
            <w:r>
              <w:rPr>
                <w:sz w:val="16"/>
              </w:rPr>
              <w:t>County</w:t>
            </w:r>
          </w:p>
        </w:tc>
        <w:tc>
          <w:tcPr>
            <w:tcW w:type="dxa" w:w="2836"/>
          </w:tcPr>
          <w:p>
            <w:pPr>
              <w:spacing w:after="0"/>
              <w:jc w:val="left"/>
            </w:pPr>
            <w:r>
              <w:rPr>
                <w:sz w:val="16"/>
              </w:rPr>
              <w:t>Expired on 2018-02-27</w:t>
            </w:r>
          </w:p>
        </w:tc>
        <w:tc>
          <w:tcPr>
            <w:tcW w:type="dxa" w:w="2961"/>
          </w:tcPr>
          <w:p>
            <w:pPr>
              <w:spacing w:after="0"/>
              <w:jc w:val="right"/>
            </w:pPr>
            <w:r>
              <w:rPr>
                <w:sz w:val="16"/>
              </w:rPr>
              <w:t>FMA RL 0, SRL 0; any 0</w:t>
            </w:r>
          </w:p>
        </w:tc>
        <w:tc>
          <w:tcPr>
            <w:tcW w:type="dxa" w:w="2083"/>
          </w:tcPr>
          <w:p>
            <w:pPr>
              <w:spacing w:after="0"/>
              <w:jc w:val="right"/>
            </w:pPr>
            <w:r>
              <w:rPr>
                <w:sz w:val="16"/>
              </w:rPr>
              <w:t>$32,424.15</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Big Lake city</w:t>
            </w:r>
          </w:p>
        </w:tc>
        <w:tc>
          <w:tcPr>
            <w:tcW w:type="dxa" w:w="955"/>
          </w:tcPr>
          <w:p>
            <w:pPr>
              <w:spacing w:after="0"/>
              <w:jc w:val="left"/>
            </w:pPr>
            <w:r>
              <w:rPr>
                <w:sz w:val="16"/>
              </w:rPr>
              <w:t>City</w:t>
            </w:r>
          </w:p>
        </w:tc>
        <w:tc>
          <w:tcPr>
            <w:tcW w:type="dxa" w:w="2836"/>
          </w:tcPr>
          <w:p>
            <w:pPr>
              <w:spacing w:after="0"/>
              <w:jc w:val="left"/>
            </w:pPr>
            <w:r>
              <w:rPr>
                <w:sz w:val="16"/>
              </w:rPr>
              <w:t>Expired on 2018-02-27</w:t>
            </w:r>
          </w:p>
        </w:tc>
        <w:tc>
          <w:tcPr>
            <w:tcW w:type="dxa" w:w="2961"/>
          </w:tcPr>
          <w:p>
            <w:pPr>
              <w:spacing w:after="0"/>
              <w:jc w:val="right"/>
            </w:pPr>
            <w:r>
              <w:rPr>
                <w:sz w:val="16"/>
              </w:rPr>
              <w:t>FMA RL 0, SRL 0; any 0</w:t>
            </w:r>
          </w:p>
        </w:tc>
        <w:tc>
          <w:tcPr>
            <w:tcW w:type="dxa" w:w="2083"/>
          </w:tcPr>
          <w:p>
            <w:pPr>
              <w:spacing w:after="0"/>
              <w:jc w:val="right"/>
            </w:pPr>
            <w:r>
              <w:rPr>
                <w:sz w:val="16"/>
              </w:rPr>
              <w:t>none found</w:t>
            </w:r>
          </w:p>
        </w:tc>
        <w:tc>
          <w:tcPr>
            <w:tcW w:type="dxa" w:w="2535"/>
          </w:tcPr>
          <w:p>
            <w:pPr>
              <w:spacing w:after="0"/>
              <w:jc w:val="right"/>
            </w:pPr>
            <w:r>
              <w:rPr>
                <w:sz w:val="16"/>
              </w:rPr>
              <w:t>93; 30</w:t>
            </w:r>
          </w:p>
        </w:tc>
        <w:tc>
          <w:tcPr>
            <w:tcW w:type="dxa" w:w="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177"/>
        <w:gridCol w:w="1305"/>
        <w:gridCol w:w="1228"/>
        <w:gridCol w:w="1112"/>
        <w:gridCol w:w="1347"/>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2013-02-27</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$984,820,117</w:t>
            </w:r>
          </w:p>
        </w:tc>
        <w:tc>
          <w:tcPr>
            <w:tcW w:type="dxa" w:w="1137"/>
          </w:tcPr>
          <w:p>
            <w:pPr>
              <w:spacing w:after="0"/>
              <w:jc w:val="right"/>
            </w:pPr>
            <w:r>
              <w:rPr>
                <w:sz w:val="16"/>
              </w:rPr>
              <w:t>$23,431,092</w:t>
            </w:r>
          </w:p>
        </w:tc>
        <w:tc>
          <w:tcPr>
            <w:tcW w:type="dxa" w:w="1046"/>
          </w:tcPr>
          <w:p>
            <w:pPr>
              <w:spacing w:after="0"/>
              <w:jc w:val="right"/>
            </w:pPr>
            <w:r>
              <w:rPr>
                <w:sz w:val="16"/>
              </w:rPr>
              <w:t>3,366</w:t>
            </w:r>
          </w:p>
        </w:tc>
        <w:tc>
          <w:tcPr>
            <w:tcW w:type="dxa" w:w="948"/>
          </w:tcPr>
          <w:p>
            <w:pPr>
              <w:spacing w:after="0"/>
              <w:jc w:val="right"/>
            </w:pPr>
            <w:r>
              <w:rPr>
                <w:sz w:val="16"/>
              </w:rPr>
              <w:t>$363</w:t>
            </w:r>
          </w:p>
        </w:tc>
        <w:tc>
          <w:tcPr>
            <w:tcW w:type="dxa" w:w="1126"/>
          </w:tcPr>
          <w:p>
            <w:pPr>
              <w:spacing w:after="0"/>
              <w:jc w:val="right"/>
            </w:pPr>
            <w:r>
              <w:rPr>
                <w:sz w:val="16"/>
              </w:rPr>
              <w:t>$9,598</w:t>
            </w:r>
          </w:p>
        </w:tc>
        <w:tc>
          <w:tcPr>
            <w:tcW w:type="dxa" w:w="1177"/>
          </w:tcPr>
          <w:p>
            <w:pPr>
              <w:spacing w:after="0"/>
              <w:jc w:val="right"/>
            </w:pPr>
            <w:r>
              <w:rPr>
                <w:sz w:val="16"/>
              </w:rPr>
              <w:t>$46,291</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$9,342,419</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$1,872,970</w:t>
            </w:r>
          </w:p>
        </w:tc>
        <w:tc>
          <w:tcPr>
            <w:tcW w:type="dxa" w:w="1177"/>
          </w:tcPr>
          <w:p>
            <w:pPr>
              <w:spacing w:after="0"/>
              <w:jc w:val="right"/>
            </w:pPr>
          </w:p>
        </w:tc>
        <w:tc>
          <w:tcPr>
            <w:tcW w:type="dxa" w:w="1305"/>
          </w:tcPr>
          <w:p>
            <w:pPr>
              <w:spacing w:after="0"/>
              <w:jc w:val="right"/>
            </w:pPr>
            <w:r>
              <w:rPr>
                <w:sz w:val="16"/>
              </w:rPr>
              <w:t>20% (agriculture)</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$1,796,342,369</w:t>
            </w:r>
          </w:p>
        </w:tc>
        <w:tc>
          <w:tcPr>
            <w:tcW w:type="dxa" w:w="1137"/>
          </w:tcPr>
          <w:p>
            <w:pPr>
              <w:spacing w:after="0"/>
              <w:jc w:val="right"/>
            </w:pPr>
          </w:p>
        </w:tc>
        <w:tc>
          <w:tcPr>
            <w:tcW w:type="dxa" w:w="1046"/>
          </w:tcPr>
          <w:p>
            <w:pPr>
              <w:spacing w:after="0"/>
              <w:jc w:val="right"/>
            </w:pPr>
            <w:r>
              <w:rPr>
                <w:sz w:val="16"/>
              </w:rPr>
              <w:t>3,385</w:t>
            </w:r>
          </w:p>
        </w:tc>
        <w:tc>
          <w:tcPr>
            <w:tcW w:type="dxa" w:w="948"/>
          </w:tcPr>
          <w:p>
            <w:pPr>
              <w:spacing w:after="0"/>
              <w:jc w:val="right"/>
            </w:pPr>
            <w:r>
              <w:rPr>
                <w:sz w:val="16"/>
              </w:rPr>
              <w:t>$2,672</w:t>
            </w:r>
          </w:p>
        </w:tc>
        <w:tc>
          <w:tcPr>
            <w:tcW w:type="dxa" w:w="1126"/>
          </w:tcPr>
          <w:p>
            <w:pPr>
              <w:spacing w:after="0"/>
              <w:jc w:val="right"/>
            </w:pPr>
          </w:p>
        </w:tc>
        <w:tc>
          <w:tcPr>
            <w:tcW w:type="dxa" w:w="1177"/>
          </w:tcPr>
          <w:p>
            <w:pPr>
              <w:spacing w:after="0"/>
              <w:jc w:val="right"/>
            </w:pPr>
            <w:r>
              <w:rPr>
                <w:sz w:val="16"/>
              </w:rPr>
              <w:t>$614</w:t>
            </w:r>
          </w:p>
        </w:tc>
        <w:tc>
          <w:tcPr>
            <w:tcW w:type="dxa" w:w="1305"/>
          </w:tcPr>
          <w:p>
            <w:pPr>
              <w:spacing w:after="0"/>
              <w:jc w:val="right"/>
            </w:pPr>
            <w:r>
              <w:rPr>
                <w:sz w:val="16"/>
              </w:rPr>
              <w:t>0.000149%</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$984,820,117</w:t>
            </w:r>
          </w:p>
        </w:tc>
        <w:tc>
          <w:tcPr>
            <w:tcW w:type="dxa" w:w="1137"/>
          </w:tcPr>
          <w:p>
            <w:pPr>
              <w:spacing w:after="0"/>
              <w:jc w:val="right"/>
            </w:pPr>
            <w:r>
              <w:rPr>
                <w:sz w:val="16"/>
              </w:rPr>
              <w:t>$23,431,092</w:t>
            </w:r>
          </w:p>
        </w:tc>
        <w:tc>
          <w:tcPr>
            <w:tcW w:type="dxa" w:w="1046"/>
          </w:tcPr>
          <w:p>
            <w:pPr>
              <w:spacing w:after="0"/>
              <w:jc w:val="right"/>
            </w:pPr>
            <w:r>
              <w:rPr>
                <w:sz w:val="16"/>
              </w:rPr>
              <w:t>3,366</w:t>
            </w:r>
          </w:p>
        </w:tc>
        <w:tc>
          <w:tcPr>
            <w:tcW w:type="dxa" w:w="948"/>
          </w:tcPr>
          <w:p>
            <w:pPr>
              <w:spacing w:after="0"/>
              <w:jc w:val="right"/>
            </w:pPr>
            <w:r>
              <w:rPr>
                <w:sz w:val="16"/>
              </w:rPr>
              <w:t>$94,904</w:t>
            </w:r>
          </w:p>
        </w:tc>
        <w:tc>
          <w:tcPr>
            <w:tcW w:type="dxa" w:w="1126"/>
          </w:tcPr>
          <w:p>
            <w:pPr>
              <w:spacing w:after="0"/>
              <w:jc w:val="right"/>
            </w:pPr>
            <w:r>
              <w:rPr>
                <w:sz w:val="16"/>
              </w:rPr>
              <w:t>$27,065</w:t>
            </w:r>
          </w:p>
        </w:tc>
        <w:tc>
          <w:tcPr>
            <w:tcW w:type="dxa" w:w="1177"/>
          </w:tcPr>
          <w:p>
            <w:pPr>
              <w:spacing w:after="0"/>
              <w:jc w:val="right"/>
            </w:pPr>
            <w:r>
              <w:rPr>
                <w:sz w:val="16"/>
              </w:rPr>
              <w:t>$12,699</w:t>
            </w:r>
          </w:p>
        </w:tc>
        <w:tc>
          <w:tcPr>
            <w:tcW w:type="dxa" w:w="1305"/>
          </w:tcPr>
          <w:p>
            <w:pPr>
              <w:spacing w:after="0"/>
              <w:jc w:val="right"/>
            </w:pPr>
            <w:r>
              <w:rPr>
                <w:sz w:val="16"/>
              </w:rPr>
              <w:t>0.00964%</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$984,820,117</w:t>
            </w:r>
          </w:p>
        </w:tc>
        <w:tc>
          <w:tcPr>
            <w:tcW w:type="dxa" w:w="1137"/>
          </w:tcPr>
          <w:p>
            <w:pPr>
              <w:spacing w:after="0"/>
              <w:jc w:val="right"/>
            </w:pPr>
            <w:r>
              <w:rPr>
                <w:sz w:val="16"/>
              </w:rPr>
              <w:t>$23,431,092</w:t>
            </w:r>
          </w:p>
        </w:tc>
        <w:tc>
          <w:tcPr>
            <w:tcW w:type="dxa" w:w="1046"/>
          </w:tcPr>
          <w:p>
            <w:pPr>
              <w:spacing w:after="0"/>
              <w:jc w:val="right"/>
            </w:pPr>
            <w:r>
              <w:rPr>
                <w:sz w:val="16"/>
              </w:rPr>
              <w:t>3,366</w:t>
            </w:r>
          </w:p>
        </w:tc>
        <w:tc>
          <w:tcPr>
            <w:tcW w:type="dxa" w:w="948"/>
          </w:tcPr>
          <w:p>
            <w:pPr>
              <w:spacing w:after="0"/>
              <w:jc w:val="right"/>
            </w:pPr>
            <w:r>
              <w:rPr>
                <w:sz w:val="16"/>
              </w:rPr>
              <w:t>$4</w:t>
            </w:r>
          </w:p>
        </w:tc>
        <w:tc>
          <w:tcPr>
            <w:tcW w:type="dxa" w:w="1126"/>
          </w:tcPr>
          <w:p>
            <w:pPr>
              <w:spacing w:after="0"/>
              <w:jc w:val="right"/>
            </w:pPr>
            <w:r>
              <w:rPr>
                <w:sz w:val="16"/>
              </w:rPr>
              <w:t>$47</w:t>
            </w:r>
          </w:p>
        </w:tc>
        <w:tc>
          <w:tcPr>
            <w:tcW w:type="dxa" w:w="1177"/>
          </w:tcPr>
          <w:p>
            <w:pPr>
              <w:spacing w:after="0"/>
              <w:jc w:val="right"/>
            </w:pPr>
            <w:r>
              <w:rPr>
                <w:sz w:val="16"/>
              </w:rPr>
              <w:t>$33,387</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$984,820,117</w:t>
            </w:r>
          </w:p>
        </w:tc>
        <w:tc>
          <w:tcPr>
            <w:tcW w:type="dxa" w:w="1137"/>
          </w:tcPr>
          <w:p>
            <w:pPr>
              <w:spacing w:after="0"/>
              <w:jc w:val="right"/>
            </w:pPr>
            <w:r>
              <w:rPr>
                <w:sz w:val="16"/>
              </w:rPr>
              <w:t>$23,119,615</w:t>
            </w:r>
          </w:p>
        </w:tc>
        <w:tc>
          <w:tcPr>
            <w:tcW w:type="dxa" w:w="1046"/>
          </w:tcPr>
          <w:p>
            <w:pPr>
              <w:spacing w:after="0"/>
              <w:jc w:val="right"/>
            </w:pPr>
            <w:r>
              <w:rPr>
                <w:sz w:val="16"/>
              </w:rPr>
              <w:t>3,366</w:t>
            </w:r>
          </w:p>
        </w:tc>
        <w:tc>
          <w:tcPr>
            <w:tcW w:type="dxa" w:w="948"/>
          </w:tcPr>
          <w:p>
            <w:pPr>
              <w:spacing w:after="0"/>
              <w:jc w:val="right"/>
            </w:pPr>
            <w:r>
              <w:rPr>
                <w:sz w:val="16"/>
              </w:rPr>
              <w:t>$2,115</w:t>
            </w:r>
          </w:p>
        </w:tc>
        <w:tc>
          <w:tcPr>
            <w:tcW w:type="dxa" w:w="1126"/>
          </w:tcPr>
          <w:p>
            <w:pPr>
              <w:spacing w:after="0"/>
              <w:jc w:val="right"/>
            </w:pPr>
            <w:r>
              <w:rPr>
                <w:sz w:val="16"/>
              </w:rPr>
              <w:t>$1,009</w:t>
            </w:r>
          </w:p>
        </w:tc>
        <w:tc>
          <w:tcPr>
            <w:tcW w:type="dxa" w:w="1177"/>
          </w:tcPr>
          <w:p>
            <w:pPr>
              <w:spacing w:after="0"/>
              <w:jc w:val="right"/>
            </w:pPr>
            <w:r>
              <w:rPr>
                <w:sz w:val="16"/>
              </w:rPr>
              <w:t>$25</w:t>
            </w:r>
          </w:p>
        </w:tc>
        <w:tc>
          <w:tcPr>
            <w:tcW w:type="dxa" w:w="1305"/>
          </w:tcPr>
          <w:p>
            <w:pPr>
              <w:spacing w:after="0"/>
              <w:jc w:val="right"/>
            </w:pPr>
            <w:r>
              <w:rPr>
                <w:sz w:val="16"/>
              </w:rPr>
              <w:t>0.000215%</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$984,820,117</w:t>
            </w:r>
          </w:p>
        </w:tc>
        <w:tc>
          <w:tcPr>
            <w:tcW w:type="dxa" w:w="1137"/>
          </w:tcPr>
          <w:p>
            <w:pPr>
              <w:spacing w:after="0"/>
              <w:jc w:val="right"/>
            </w:pPr>
          </w:p>
        </w:tc>
        <w:tc>
          <w:tcPr>
            <w:tcW w:type="dxa" w:w="1046"/>
          </w:tcPr>
          <w:p>
            <w:pPr>
              <w:spacing w:after="0"/>
              <w:jc w:val="right"/>
            </w:pPr>
            <w:r>
              <w:rPr>
                <w:sz w:val="16"/>
              </w:rPr>
              <w:t>3,366</w:t>
            </w:r>
          </w:p>
        </w:tc>
        <w:tc>
          <w:tcPr>
            <w:tcW w:type="dxa" w:w="948"/>
          </w:tcPr>
          <w:p>
            <w:pPr>
              <w:spacing w:after="0"/>
              <w:jc w:val="right"/>
            </w:pPr>
            <w:r>
              <w:rPr>
                <w:sz w:val="16"/>
              </w:rPr>
              <w:t>$90</w:t>
            </w:r>
          </w:p>
        </w:tc>
        <w:tc>
          <w:tcPr>
            <w:tcW w:type="dxa" w:w="1126"/>
          </w:tcPr>
          <w:p>
            <w:pPr>
              <w:spacing w:after="0"/>
              <w:jc w:val="right"/>
            </w:pPr>
          </w:p>
        </w:tc>
        <w:tc>
          <w:tcPr>
            <w:tcW w:type="dxa" w:w="1177"/>
          </w:tcPr>
          <w:p>
            <w:pPr>
              <w:spacing w:after="0"/>
              <w:jc w:val="right"/>
            </w:pPr>
            <w:r>
              <w:rPr>
                <w:sz w:val="16"/>
              </w:rPr>
              <w:t>$363</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r>
              <w:rPr>
                <w:sz w:val="16"/>
              </w:rPr>
              <w:t>none found (2 declarations)</w:t>
            </w: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$984,811,323</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948"/>
          </w:tcPr>
          <w:p>
            <w:pPr>
              <w:spacing w:after="0"/>
              <w:jc w:val="right"/>
            </w:pPr>
            <w:r>
              <w:rPr>
                <w:sz w:val="16"/>
              </w:rPr>
              <w:t>$535,154</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305"/>
          </w:tcPr>
          <w:p>
            <w:pPr>
              <w:spacing w:after="0"/>
              <w:jc w:val="right"/>
            </w:pPr>
            <w:r>
              <w:rPr>
                <w:sz w:val="16"/>
              </w:rPr>
              <w:t>n/a (see note)</w:t>
            </w:r>
          </w:p>
        </w:tc>
        <w:tc>
          <w:tcPr>
            <w:tcW w:type="dxa" w:w="1228"/>
          </w:tcPr>
          <w:p>
            <w:pPr>
              <w:spacing w:after="0"/>
              <w:jc w:val="right"/>
            </w:pPr>
            <w:r>
              <w:rPr>
                <w:sz w:val="16"/>
              </w:rPr>
              <w:t>$5,200</w:t>
            </w: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$59,707</w:t>
            </w:r>
          </w:p>
        </w:tc>
        <w:tc>
          <w:tcPr>
            <w:tcW w:type="dxa" w:w="1137"/>
          </w:tcPr>
          <w:p>
            <w:pPr>
              <w:spacing w:after="0"/>
              <w:jc w:val="right"/>
            </w:pPr>
          </w:p>
        </w:tc>
        <w:tc>
          <w:tcPr>
            <w:tcW w:type="dxa" w:w="1046"/>
          </w:tcPr>
          <w:p>
            <w:pPr>
              <w:spacing w:after="0"/>
              <w:jc w:val="right"/>
            </w:pPr>
            <w:r>
              <w:rPr>
                <w:sz w:val="16"/>
              </w:rPr>
              <w:t>under 1</w:t>
            </w:r>
          </w:p>
        </w:tc>
        <w:tc>
          <w:tcPr>
            <w:tcW w:type="dxa" w:w="948"/>
          </w:tcPr>
          <w:p>
            <w:pPr>
              <w:spacing w:after="0"/>
              <w:jc w:val="right"/>
            </w:pPr>
            <w:r>
              <w:rPr>
                <w:sz w:val="16"/>
              </w:rPr>
              <w:t>under $1</w:t>
            </w:r>
          </w:p>
        </w:tc>
        <w:tc>
          <w:tcPr>
            <w:tcW w:type="dxa" w:w="1126"/>
          </w:tcPr>
          <w:p>
            <w:pPr>
              <w:spacing w:after="0"/>
              <w:jc w:val="right"/>
            </w:pPr>
          </w:p>
        </w:tc>
        <w:tc>
          <w:tcPr>
            <w:tcW w:type="dxa" w:w="1177"/>
          </w:tcPr>
          <w:p>
            <w:pPr>
              <w:spacing w:after="0"/>
              <w:jc w:val="right"/>
            </w:pPr>
            <w:r>
              <w:rPr>
                <w:sz w:val="16"/>
              </w:rPr>
              <w:t>under $1</w:t>
            </w:r>
          </w:p>
        </w:tc>
        <w:tc>
          <w:tcPr>
            <w:tcW w:type="dxa" w:w="1305"/>
          </w:tcPr>
          <w:p>
            <w:pPr>
              <w:spacing w:after="0"/>
              <w:jc w:val="right"/>
            </w:pPr>
            <w:r>
              <w:rPr>
                <w:sz w:val="16"/>
              </w:rPr>
              <w:t>0.000101%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$984,820,117</w:t>
            </w:r>
          </w:p>
        </w:tc>
        <w:tc>
          <w:tcPr>
            <w:tcW w:type="dxa" w:w="1137"/>
          </w:tcPr>
          <w:p>
            <w:pPr>
              <w:spacing w:after="0"/>
              <w:jc w:val="right"/>
            </w:pPr>
          </w:p>
        </w:tc>
        <w:tc>
          <w:tcPr>
            <w:tcW w:type="dxa" w:w="1046"/>
          </w:tcPr>
          <w:p>
            <w:pPr>
              <w:spacing w:after="0"/>
              <w:jc w:val="right"/>
            </w:pPr>
            <w:r>
              <w:rPr>
                <w:sz w:val="16"/>
              </w:rPr>
              <w:t>3,366</w:t>
            </w:r>
          </w:p>
        </w:tc>
        <w:tc>
          <w:tcPr>
            <w:tcW w:type="dxa" w:w="948"/>
          </w:tcPr>
          <w:p>
            <w:pPr>
              <w:spacing w:after="0"/>
              <w:jc w:val="right"/>
            </w:pPr>
            <w:r>
              <w:rPr>
                <w:sz w:val="16"/>
              </w:rPr>
              <w:t>$3,578</w:t>
            </w:r>
          </w:p>
        </w:tc>
        <w:tc>
          <w:tcPr>
            <w:tcW w:type="dxa" w:w="1126"/>
          </w:tcPr>
          <w:p>
            <w:pPr>
              <w:spacing w:after="0"/>
              <w:jc w:val="right"/>
            </w:pPr>
          </w:p>
        </w:tc>
        <w:tc>
          <w:tcPr>
            <w:tcW w:type="dxa" w:w="1177"/>
          </w:tcPr>
          <w:p>
            <w:pPr>
              <w:spacing w:after="0"/>
              <w:jc w:val="right"/>
            </w:pPr>
            <w:r>
              <w:rPr>
                <w:sz w:val="16"/>
              </w:rPr>
              <w:t>$30,036</w:t>
            </w:r>
          </w:p>
        </w:tc>
        <w:tc>
          <w:tcPr>
            <w:tcW w:type="dxa" w:w="1305"/>
          </w:tcPr>
          <w:p>
            <w:pPr>
              <w:spacing w:after="0"/>
              <w:jc w:val="right"/>
            </w:pPr>
            <w:r>
              <w:rPr>
                <w:sz w:val="16"/>
              </w:rPr>
              <w:t>0.000363%</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$984,820,117</w:t>
            </w:r>
          </w:p>
        </w:tc>
        <w:tc>
          <w:tcPr>
            <w:tcW w:type="dxa" w:w="1137"/>
          </w:tcPr>
          <w:p>
            <w:pPr>
              <w:spacing w:after="0"/>
              <w:jc w:val="right"/>
            </w:pPr>
            <w:r>
              <w:rPr>
                <w:sz w:val="16"/>
              </w:rPr>
              <w:t>$23,431,092</w:t>
            </w:r>
          </w:p>
        </w:tc>
        <w:tc>
          <w:tcPr>
            <w:tcW w:type="dxa" w:w="1046"/>
          </w:tcPr>
          <w:p>
            <w:pPr>
              <w:spacing w:after="0"/>
              <w:jc w:val="right"/>
            </w:pPr>
            <w:r>
              <w:rPr>
                <w:sz w:val="16"/>
              </w:rPr>
              <w:t>3,366</w:t>
            </w:r>
          </w:p>
        </w:tc>
        <w:tc>
          <w:tcPr>
            <w:tcW w:type="dxa" w:w="948"/>
          </w:tcPr>
          <w:p>
            <w:pPr>
              <w:spacing w:after="0"/>
              <w:jc w:val="right"/>
            </w:pPr>
            <w:r>
              <w:rPr>
                <w:sz w:val="16"/>
              </w:rPr>
              <w:t>$87,087</w:t>
            </w:r>
          </w:p>
        </w:tc>
        <w:tc>
          <w:tcPr>
            <w:tcW w:type="dxa" w:w="1126"/>
          </w:tcPr>
          <w:p>
            <w:pPr>
              <w:spacing w:after="0"/>
              <w:jc w:val="right"/>
            </w:pPr>
            <w:r>
              <w:rPr>
                <w:sz w:val="16"/>
              </w:rPr>
              <w:t>$4,167</w:t>
            </w:r>
          </w:p>
        </w:tc>
        <w:tc>
          <w:tcPr>
            <w:tcW w:type="dxa" w:w="1177"/>
          </w:tcPr>
          <w:p>
            <w:pPr>
              <w:spacing w:after="0"/>
              <w:jc w:val="right"/>
            </w:pPr>
            <w:r>
              <w:rPr>
                <w:sz w:val="16"/>
              </w:rPr>
              <w:t>$17,063</w:t>
            </w:r>
          </w:p>
        </w:tc>
        <w:tc>
          <w:tcPr>
            <w:tcW w:type="dxa" w:w="1305"/>
          </w:tcPr>
          <w:p>
            <w:pPr>
              <w:spacing w:after="0"/>
              <w:jc w:val="right"/>
            </w:pPr>
            <w:r>
              <w:rPr>
                <w:sz w:val="16"/>
              </w:rPr>
              <w:t>0.00884%</w:t>
            </w:r>
          </w:p>
        </w:tc>
        <w:tc>
          <w:tcPr>
            <w:tcW w:type="dxa" w:w="1228"/>
          </w:tcPr>
          <w:p>
            <w:pPr>
              <w:spacing w:after="0"/>
              <w:jc w:val="right"/>
            </w:pPr>
            <w:r>
              <w:rPr>
                <w:sz w:val="16"/>
              </w:rPr>
              <w:t>$0</w:t>
            </w: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$984,820,117</w:t>
            </w:r>
          </w:p>
        </w:tc>
        <w:tc>
          <w:tcPr>
            <w:tcW w:type="dxa" w:w="1137"/>
          </w:tcPr>
          <w:p>
            <w:pPr>
              <w:spacing w:after="0"/>
              <w:jc w:val="right"/>
            </w:pPr>
            <w:r>
              <w:rPr>
                <w:sz w:val="16"/>
              </w:rPr>
              <w:t>$23,431,092</w:t>
            </w:r>
          </w:p>
        </w:tc>
        <w:tc>
          <w:tcPr>
            <w:tcW w:type="dxa" w:w="1046"/>
          </w:tcPr>
          <w:p>
            <w:pPr>
              <w:spacing w:after="0"/>
              <w:jc w:val="right"/>
            </w:pPr>
            <w:r>
              <w:rPr>
                <w:sz w:val="16"/>
              </w:rPr>
              <w:t>3,366</w:t>
            </w:r>
          </w:p>
        </w:tc>
        <w:tc>
          <w:tcPr>
            <w:tcW w:type="dxa" w:w="948"/>
          </w:tcPr>
          <w:p>
            <w:pPr>
              <w:spacing w:after="0"/>
              <w:jc w:val="right"/>
            </w:pPr>
            <w:r>
              <w:rPr>
                <w:sz w:val="16"/>
              </w:rPr>
              <w:t>$48,128</w:t>
            </w:r>
          </w:p>
        </w:tc>
        <w:tc>
          <w:tcPr>
            <w:tcW w:type="dxa" w:w="1126"/>
          </w:tcPr>
          <w:p>
            <w:pPr>
              <w:spacing w:after="0"/>
              <w:jc w:val="right"/>
            </w:pPr>
            <w:r>
              <w:rPr>
                <w:sz w:val="16"/>
              </w:rPr>
              <w:t>$405</w:t>
            </w:r>
          </w:p>
        </w:tc>
        <w:tc>
          <w:tcPr>
            <w:tcW w:type="dxa" w:w="1177"/>
          </w:tcPr>
          <w:p>
            <w:pPr>
              <w:spacing w:after="0"/>
              <w:jc w:val="right"/>
            </w:pPr>
            <w:r>
              <w:rPr>
                <w:sz w:val="16"/>
              </w:rPr>
              <w:t>$72,550</w:t>
            </w:r>
          </w:p>
        </w:tc>
        <w:tc>
          <w:tcPr>
            <w:tcW w:type="dxa" w:w="1305"/>
          </w:tcPr>
          <w:p>
            <w:pPr>
              <w:spacing w:after="0"/>
              <w:jc w:val="right"/>
            </w:pPr>
            <w:r>
              <w:rPr>
                <w:sz w:val="16"/>
              </w:rPr>
              <w:t>0.00489%</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$127,511,002</w:t>
            </w:r>
          </w:p>
        </w:tc>
        <w:tc>
          <w:tcPr>
            <w:tcW w:type="dxa" w:w="1137"/>
          </w:tcPr>
          <w:p>
            <w:pPr>
              <w:spacing w:after="0"/>
              <w:jc w:val="right"/>
            </w:pPr>
            <w:r>
              <w:rPr>
                <w:sz w:val="16"/>
              </w:rPr>
              <w:t>$8,518,481</w:t>
            </w:r>
          </w:p>
        </w:tc>
        <w:tc>
          <w:tcPr>
            <w:tcW w:type="dxa" w:w="1046"/>
          </w:tcPr>
          <w:p>
            <w:pPr>
              <w:spacing w:after="0"/>
              <w:jc w:val="right"/>
            </w:pPr>
            <w:r>
              <w:rPr>
                <w:sz w:val="16"/>
              </w:rPr>
              <w:t>274</w:t>
            </w:r>
          </w:p>
        </w:tc>
        <w:tc>
          <w:tcPr>
            <w:tcW w:type="dxa" w:w="948"/>
          </w:tcPr>
          <w:p>
            <w:pPr>
              <w:spacing w:after="0"/>
              <w:jc w:val="right"/>
            </w:pPr>
            <w:r>
              <w:rPr>
                <w:sz w:val="16"/>
              </w:rPr>
              <w:t>$59,500</w:t>
            </w:r>
          </w:p>
        </w:tc>
        <w:tc>
          <w:tcPr>
            <w:tcW w:type="dxa" w:w="1126"/>
          </w:tcPr>
          <w:p>
            <w:pPr>
              <w:spacing w:after="0"/>
              <w:jc w:val="right"/>
            </w:pPr>
            <w:r>
              <w:rPr>
                <w:sz w:val="16"/>
              </w:rPr>
              <w:t>$252</w:t>
            </w:r>
          </w:p>
        </w:tc>
        <w:tc>
          <w:tcPr>
            <w:tcW w:type="dxa" w:w="1177"/>
          </w:tcPr>
          <w:p>
            <w:pPr>
              <w:spacing w:after="0"/>
              <w:jc w:val="right"/>
            </w:pPr>
            <w:r>
              <w:rPr>
                <w:sz w:val="16"/>
              </w:rPr>
              <w:t>$1,850</w:t>
            </w:r>
          </w:p>
        </w:tc>
        <w:tc>
          <w:tcPr>
            <w:tcW w:type="dxa" w:w="1305"/>
          </w:tcPr>
          <w:p>
            <w:pPr>
              <w:spacing w:after="0"/>
              <w:jc w:val="right"/>
            </w:pPr>
            <w:r>
              <w:rPr>
                <w:sz w:val="16"/>
              </w:rPr>
              <w:t>0.0467%</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$984,820,117</w:t>
            </w:r>
          </w:p>
        </w:tc>
        <w:tc>
          <w:tcPr>
            <w:tcW w:type="dxa" w:w="1137"/>
          </w:tcPr>
          <w:p>
            <w:pPr>
              <w:spacing w:after="0"/>
              <w:jc w:val="right"/>
            </w:pPr>
            <w:r>
              <w:rPr>
                <w:sz w:val="16"/>
              </w:rPr>
              <w:t>$23,431,092</w:t>
            </w:r>
          </w:p>
        </w:tc>
        <w:tc>
          <w:tcPr>
            <w:tcW w:type="dxa" w:w="1046"/>
          </w:tcPr>
          <w:p>
            <w:pPr>
              <w:spacing w:after="0"/>
              <w:jc w:val="right"/>
            </w:pPr>
            <w:r>
              <w:rPr>
                <w:sz w:val="16"/>
              </w:rPr>
              <w:t>3,366</w:t>
            </w:r>
          </w:p>
        </w:tc>
        <w:tc>
          <w:tcPr>
            <w:tcW w:type="dxa" w:w="948"/>
          </w:tcPr>
          <w:p>
            <w:pPr>
              <w:spacing w:after="0"/>
              <w:jc w:val="right"/>
            </w:pPr>
            <w:r>
              <w:rPr>
                <w:sz w:val="16"/>
              </w:rPr>
              <w:t>$297</w:t>
            </w:r>
          </w:p>
        </w:tc>
        <w:tc>
          <w:tcPr>
            <w:tcW w:type="dxa" w:w="1126"/>
          </w:tcPr>
          <w:p>
            <w:pPr>
              <w:spacing w:after="0"/>
              <w:jc w:val="right"/>
            </w:pPr>
            <w:r>
              <w:rPr>
                <w:sz w:val="16"/>
              </w:rPr>
              <w:t>$30</w:t>
            </w:r>
          </w:p>
        </w:tc>
        <w:tc>
          <w:tcPr>
            <w:tcW w:type="dxa" w:w="1177"/>
          </w:tcPr>
          <w:p>
            <w:pPr>
              <w:spacing w:after="0"/>
              <w:jc w:val="right"/>
            </w:pPr>
            <w:r>
              <w:rPr>
                <w:sz w:val="16"/>
              </w:rPr>
              <w:t>$16,463</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bl>
    <w:p>
      <w:pPr>
        <w:spacing w:after="40" w:before="60"/>
      </w:pPr>
      <w:r>
        <w:rPr>
          <w:sz w:val="15"/>
        </w:rPr>
        <w:t>Totals since 2013-02-27 (Storm Events through 2026-06-30): 66 county-coded records, 25 with a damage value recorded (including $0), $5,200; 9 zone-level records, 9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3,366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$984,820,117</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$23,431,092</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$2,749,433</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$231,341</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Reagan County</w:t>
            </w:r>
          </w:p>
        </w:tc>
        <w:tc>
          <w:tcPr>
            <w:tcW w:type="dxa" w:w="1527"/>
          </w:tcPr>
          <w:p>
            <w:pPr>
              <w:spacing w:after="0"/>
              <w:jc w:val="left"/>
            </w:pPr>
            <w:r>
              <w:rPr>
                <w:sz w:val="16"/>
              </w:rPr>
              <w:t>481242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Big Lake city</w:t>
            </w:r>
          </w:p>
        </w:tc>
        <w:tc>
          <w:tcPr>
            <w:tcW w:type="dxa" w:w="1527"/>
          </w:tcPr>
          <w:p>
            <w:pPr>
              <w:spacing w:after="0"/>
              <w:jc w:val="left"/>
            </w:pPr>
            <w:r>
              <w:rPr>
                <w:sz w:val="16"/>
              </w:rPr>
              <w:t>480534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Reagan County, TX: risk-assessment baseline packet, release 2026-10 (data as of 2026-09-28; County area 48383).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Reagan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Reagan County, TX: Risk-assessment baseline packet</dc:title>
  <dc:subject>Hazard Plain release 2026-10, as of 2026-09-28. Preview: automated baseline</dc:subject>
  <dc:creator>Hazard Plain</dc:creator>
  <cp:keywords>Hazard Plain; hazard mitigation; risk assessment; 48383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