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Randall County, TX</w:t>
      </w:r>
    </w:p>
    <w:p>
      <w:pPr>
        <w:spacing w:after="120" w:before="0"/>
      </w:pPr>
      <w:r>
        <w:rPr>
          <w:color w:val="555555"/>
          <w:sz w:val="24"/>
        </w:rPr>
        <w:t>Risk-assessment baseline packet</w:t>
      </w:r>
    </w:p>
    <w:p>
      <w:pPr>
        <w:spacing w:after="120" w:before="0"/>
      </w:pPr>
      <w:r>
        <w:rPr>
          <w:b/>
          <w:sz w:val="18"/>
        </w:rPr>
        <w:t xml:space="preserve">County FIPS: </w:t>
      </w:r>
      <w:r>
        <w:rPr>
          <w:sz w:val="18"/>
        </w:rPr>
        <w:t>48381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($18,004,910 a year), Hail ($13,107,612) and Inland Flooding ($12,872,426).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8"/>
        <w:gridCol w:w="1305"/>
        <w:gridCol w:w="2252"/>
        <w:gridCol w:w="2417"/>
        <w:gridCol w:w="1037"/>
        <w:gridCol w:w="1037"/>
        <w:gridCol w:w="878"/>
        <w:gridCol w:w="2909"/>
      </w:tblGrid>
      <w:tr>
        <w:trPr>
          <w:cantSplit/>
          <w:tblHeader/>
        </w:trPr>
        <w:tc>
          <w:tcPr>
            <w:tcW w:type="dxa" w:w="227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09"/>
            <w:shd w:val="clear" w:color="auto" w:fill="E8E8E8"/>
          </w:tcPr>
          <w:p>
            <w:pPr>
              <w:spacing w:after="0"/>
              <w:jc w:val="left"/>
            </w:pPr>
            <w:r>
              <w:rPr>
                <w:b/>
                <w:sz w:val="16"/>
              </w:rPr>
              <w:t>Update underway</w:t>
            </w:r>
          </w:p>
        </w:tc>
      </w:tr>
      <w:tr>
        <w:trPr>
          <w:cantSplit/>
        </w:trPr>
        <w:tc>
          <w:tcPr>
            <w:tcW w:type="dxa" w:w="2278"/>
          </w:tcPr>
          <w:p>
            <w:pPr>
              <w:spacing w:after="0"/>
              <w:jc w:val="left"/>
            </w:pPr>
            <w:r>
              <w:rPr>
                <w:sz w:val="16"/>
              </w:rPr>
              <w:t>Randall County</w:t>
            </w:r>
          </w:p>
        </w:tc>
        <w:tc>
          <w:tcPr>
            <w:tcW w:type="dxa" w:w="1305"/>
          </w:tcPr>
          <w:p>
            <w:pPr>
              <w:spacing w:after="0"/>
              <w:jc w:val="left"/>
            </w:pPr>
            <w:r>
              <w:rPr>
                <w:sz w:val="16"/>
              </w:rPr>
              <w:t>County</w:t>
            </w:r>
          </w:p>
        </w:tc>
        <w:tc>
          <w:tcPr>
            <w:tcW w:type="dxa" w:w="2252"/>
          </w:tcPr>
          <w:p>
            <w:pPr>
              <w:spacing w:after="0"/>
              <w:jc w:val="left"/>
            </w:pPr>
            <w:r>
              <w:rPr>
                <w:sz w:val="16"/>
              </w:rPr>
              <w:t>No approved plan on record</w:t>
            </w:r>
          </w:p>
        </w:tc>
        <w:tc>
          <w:tcPr>
            <w:tcW w:type="dxa" w:w="241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09"/>
          </w:tcPr>
          <w:p>
            <w:pPr>
              <w:spacing w:after="0"/>
              <w:jc w:val="left"/>
            </w:pPr>
            <w:r>
              <w:rPr>
                <w:sz w:val="16"/>
              </w:rPr>
              <w:t>FEMA tracker shows a plan in progress</w:t>
            </w:r>
          </w:p>
        </w:tc>
      </w:tr>
      <w:tr>
        <w:trPr>
          <w:cantSplit/>
        </w:trPr>
        <w:tc>
          <w:tcPr>
            <w:tcW w:type="dxa" w:w="2278"/>
          </w:tcPr>
          <w:p>
            <w:pPr>
              <w:spacing w:after="0"/>
              <w:jc w:val="left"/>
            </w:pPr>
            <w:r>
              <w:rPr>
                <w:sz w:val="16"/>
              </w:rPr>
              <w:t>Amarillo city</w:t>
            </w:r>
          </w:p>
        </w:tc>
        <w:tc>
          <w:tcPr>
            <w:tcW w:type="dxa" w:w="1305"/>
          </w:tcPr>
          <w:p>
            <w:pPr>
              <w:spacing w:after="0"/>
              <w:jc w:val="left"/>
            </w:pPr>
            <w:r>
              <w:rPr>
                <w:sz w:val="16"/>
              </w:rPr>
              <w:t>City</w:t>
            </w:r>
          </w:p>
        </w:tc>
        <w:tc>
          <w:tcPr>
            <w:tcW w:type="dxa" w:w="2252"/>
          </w:tcPr>
          <w:p>
            <w:pPr>
              <w:spacing w:after="0"/>
              <w:jc w:val="left"/>
            </w:pPr>
            <w:r>
              <w:rPr>
                <w:sz w:val="16"/>
              </w:rPr>
              <w:t>No approved plan on record</w:t>
            </w:r>
          </w:p>
        </w:tc>
        <w:tc>
          <w:tcPr>
            <w:tcW w:type="dxa" w:w="241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09"/>
          </w:tcPr>
          <w:p>
            <w:pPr>
              <w:spacing w:after="0"/>
              <w:jc w:val="left"/>
            </w:pPr>
            <w:r>
              <w:rPr>
                <w:sz w:val="16"/>
              </w:rPr>
              <w:t>FEMA tracker shows a plan in progress</w:t>
            </w:r>
          </w:p>
        </w:tc>
      </w:tr>
      <w:tr>
        <w:trPr>
          <w:cantSplit/>
        </w:trPr>
        <w:tc>
          <w:tcPr>
            <w:tcW w:type="dxa" w:w="2278"/>
          </w:tcPr>
          <w:p>
            <w:pPr>
              <w:spacing w:after="0"/>
              <w:jc w:val="left"/>
            </w:pPr>
            <w:r>
              <w:rPr>
                <w:sz w:val="16"/>
              </w:rPr>
              <w:t>Canyon city</w:t>
            </w:r>
          </w:p>
        </w:tc>
        <w:tc>
          <w:tcPr>
            <w:tcW w:type="dxa" w:w="1305"/>
          </w:tcPr>
          <w:p>
            <w:pPr>
              <w:spacing w:after="0"/>
              <w:jc w:val="left"/>
            </w:pPr>
            <w:r>
              <w:rPr>
                <w:sz w:val="16"/>
              </w:rPr>
              <w:t>City</w:t>
            </w:r>
          </w:p>
        </w:tc>
        <w:tc>
          <w:tcPr>
            <w:tcW w:type="dxa" w:w="2252"/>
          </w:tcPr>
          <w:p>
            <w:pPr>
              <w:spacing w:after="0"/>
              <w:jc w:val="left"/>
            </w:pPr>
            <w:r>
              <w:rPr>
                <w:sz w:val="16"/>
              </w:rPr>
              <w:t>No approved plan on record</w:t>
            </w:r>
          </w:p>
        </w:tc>
        <w:tc>
          <w:tcPr>
            <w:tcW w:type="dxa" w:w="241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09"/>
          </w:tcPr>
          <w:p>
            <w:pPr>
              <w:spacing w:after="0"/>
              <w:jc w:val="left"/>
            </w:pPr>
            <w:r>
              <w:rPr>
                <w:sz w:val="16"/>
              </w:rPr>
              <w:t>FEMA tracker shows a plan in review</w:t>
            </w:r>
          </w:p>
        </w:tc>
      </w:tr>
      <w:tr>
        <w:trPr>
          <w:cantSplit/>
        </w:trPr>
        <w:tc>
          <w:tcPr>
            <w:tcW w:type="dxa" w:w="2278"/>
          </w:tcPr>
          <w:p>
            <w:pPr>
              <w:spacing w:after="0"/>
              <w:jc w:val="left"/>
            </w:pPr>
            <w:r>
              <w:rPr>
                <w:sz w:val="16"/>
              </w:rPr>
              <w:t>Lake Tanglewood village</w:t>
            </w:r>
          </w:p>
        </w:tc>
        <w:tc>
          <w:tcPr>
            <w:tcW w:type="dxa" w:w="1305"/>
          </w:tcPr>
          <w:p>
            <w:pPr>
              <w:spacing w:after="0"/>
              <w:jc w:val="left"/>
            </w:pPr>
            <w:r>
              <w:rPr>
                <w:sz w:val="16"/>
              </w:rPr>
              <w:t>Village</w:t>
            </w:r>
          </w:p>
        </w:tc>
        <w:tc>
          <w:tcPr>
            <w:tcW w:type="dxa" w:w="2252"/>
          </w:tcPr>
          <w:p>
            <w:pPr>
              <w:spacing w:after="0"/>
              <w:jc w:val="left"/>
            </w:pPr>
            <w:r>
              <w:rPr>
                <w:sz w:val="16"/>
              </w:rPr>
              <w:t>Expired on 2025-11-22</w:t>
            </w:r>
          </w:p>
        </w:tc>
        <w:tc>
          <w:tcPr>
            <w:tcW w:type="dxa" w:w="2417"/>
          </w:tcPr>
          <w:p>
            <w:pPr>
              <w:spacing w:after="0"/>
              <w:jc w:val="left"/>
            </w:pPr>
            <w:r>
              <w:rPr>
                <w:sz w:val="16"/>
              </w:rPr>
              <w:t>Lake Tanglewood (FEMA plan 106787)</w:t>
            </w:r>
          </w:p>
        </w:tc>
        <w:tc>
          <w:tcPr>
            <w:tcW w:type="dxa" w:w="1037"/>
          </w:tcPr>
          <w:p>
            <w:pPr>
              <w:spacing w:after="0"/>
              <w:jc w:val="left"/>
            </w:pPr>
            <w:r>
              <w:rPr>
                <w:sz w:val="16"/>
              </w:rPr>
              <w:t>2020-11-23</w:t>
            </w:r>
          </w:p>
        </w:tc>
        <w:tc>
          <w:tcPr>
            <w:tcW w:type="dxa" w:w="1037"/>
          </w:tcPr>
          <w:p>
            <w:pPr>
              <w:spacing w:after="0"/>
              <w:jc w:val="left"/>
            </w:pPr>
            <w:r>
              <w:rPr>
                <w:sz w:val="16"/>
              </w:rPr>
              <w:t>2025-11-22</w:t>
            </w:r>
          </w:p>
        </w:tc>
        <w:tc>
          <w:tcPr>
            <w:tcW w:type="dxa" w:w="878"/>
          </w:tcPr>
          <w:p>
            <w:pPr>
              <w:spacing w:after="0"/>
              <w:jc w:val="right"/>
            </w:pPr>
            <w:r>
              <w:rPr>
                <w:sz w:val="16"/>
              </w:rPr>
              <w:t>-312</w:t>
            </w:r>
          </w:p>
        </w:tc>
        <w:tc>
          <w:tcPr>
            <w:tcW w:type="dxa" w:w="2909"/>
          </w:tcPr>
          <w:p>
            <w:pPr>
              <w:spacing w:after="0"/>
              <w:jc w:val="left"/>
            </w:pPr>
          </w:p>
        </w:tc>
      </w:tr>
      <w:tr>
        <w:trPr>
          <w:cantSplit/>
        </w:trPr>
        <w:tc>
          <w:tcPr>
            <w:tcW w:type="dxa" w:w="2278"/>
          </w:tcPr>
          <w:p>
            <w:pPr>
              <w:spacing w:after="0"/>
              <w:jc w:val="left"/>
            </w:pPr>
            <w:r>
              <w:rPr>
                <w:sz w:val="16"/>
              </w:rPr>
              <w:t>Palisades village</w:t>
            </w:r>
          </w:p>
        </w:tc>
        <w:tc>
          <w:tcPr>
            <w:tcW w:type="dxa" w:w="1305"/>
          </w:tcPr>
          <w:p>
            <w:pPr>
              <w:spacing w:after="0"/>
              <w:jc w:val="left"/>
            </w:pPr>
            <w:r>
              <w:rPr>
                <w:sz w:val="16"/>
              </w:rPr>
              <w:t>Village</w:t>
            </w:r>
          </w:p>
        </w:tc>
        <w:tc>
          <w:tcPr>
            <w:tcW w:type="dxa" w:w="2252"/>
          </w:tcPr>
          <w:p>
            <w:pPr>
              <w:spacing w:after="0"/>
              <w:jc w:val="left"/>
            </w:pPr>
            <w:r>
              <w:rPr>
                <w:sz w:val="16"/>
              </w:rPr>
              <w:t>Expired on 2025-11-04</w:t>
            </w:r>
          </w:p>
        </w:tc>
        <w:tc>
          <w:tcPr>
            <w:tcW w:type="dxa" w:w="2417"/>
          </w:tcPr>
          <w:p>
            <w:pPr>
              <w:spacing w:after="0"/>
              <w:jc w:val="left"/>
            </w:pPr>
            <w:r>
              <w:rPr>
                <w:sz w:val="16"/>
              </w:rPr>
              <w:t>Palisades (FEMA plan 106735)</w:t>
            </w:r>
          </w:p>
        </w:tc>
        <w:tc>
          <w:tcPr>
            <w:tcW w:type="dxa" w:w="1037"/>
          </w:tcPr>
          <w:p>
            <w:pPr>
              <w:spacing w:after="0"/>
              <w:jc w:val="left"/>
            </w:pPr>
            <w:r>
              <w:rPr>
                <w:sz w:val="16"/>
              </w:rPr>
              <w:t>2020-11-05</w:t>
            </w:r>
          </w:p>
        </w:tc>
        <w:tc>
          <w:tcPr>
            <w:tcW w:type="dxa" w:w="1037"/>
          </w:tcPr>
          <w:p>
            <w:pPr>
              <w:spacing w:after="0"/>
              <w:jc w:val="left"/>
            </w:pPr>
            <w:r>
              <w:rPr>
                <w:sz w:val="16"/>
              </w:rPr>
              <w:t>2025-11-04</w:t>
            </w:r>
          </w:p>
        </w:tc>
        <w:tc>
          <w:tcPr>
            <w:tcW w:type="dxa" w:w="878"/>
          </w:tcPr>
          <w:p>
            <w:pPr>
              <w:spacing w:after="0"/>
              <w:jc w:val="right"/>
            </w:pPr>
            <w:r>
              <w:rPr>
                <w:sz w:val="16"/>
              </w:rPr>
              <w:t>-330</w:t>
            </w:r>
          </w:p>
        </w:tc>
        <w:tc>
          <w:tcPr>
            <w:tcW w:type="dxa" w:w="2909"/>
          </w:tcPr>
          <w:p>
            <w:pPr>
              <w:spacing w:after="0"/>
              <w:jc w:val="left"/>
            </w:pPr>
          </w:p>
        </w:tc>
      </w:tr>
      <w:tr>
        <w:trPr>
          <w:cantSplit/>
        </w:trPr>
        <w:tc>
          <w:tcPr>
            <w:tcW w:type="dxa" w:w="2278"/>
          </w:tcPr>
          <w:p>
            <w:pPr>
              <w:spacing w:after="0"/>
              <w:jc w:val="left"/>
            </w:pPr>
            <w:r>
              <w:rPr>
                <w:sz w:val="16"/>
              </w:rPr>
              <w:t>Timbercreek Canyon village</w:t>
            </w:r>
          </w:p>
        </w:tc>
        <w:tc>
          <w:tcPr>
            <w:tcW w:type="dxa" w:w="1305"/>
          </w:tcPr>
          <w:p>
            <w:pPr>
              <w:spacing w:after="0"/>
              <w:jc w:val="left"/>
            </w:pPr>
            <w:r>
              <w:rPr>
                <w:sz w:val="16"/>
              </w:rPr>
              <w:t>Village</w:t>
            </w:r>
          </w:p>
        </w:tc>
        <w:tc>
          <w:tcPr>
            <w:tcW w:type="dxa" w:w="2252"/>
          </w:tcPr>
          <w:p>
            <w:pPr>
              <w:spacing w:after="0"/>
              <w:jc w:val="left"/>
            </w:pPr>
            <w:r>
              <w:rPr>
                <w:sz w:val="16"/>
              </w:rPr>
              <w:t>Expired on 2025-09-16</w:t>
            </w:r>
          </w:p>
        </w:tc>
        <w:tc>
          <w:tcPr>
            <w:tcW w:type="dxa" w:w="2417"/>
          </w:tcPr>
          <w:p>
            <w:pPr>
              <w:spacing w:after="0"/>
              <w:jc w:val="left"/>
            </w:pPr>
            <w:r>
              <w:rPr>
                <w:sz w:val="16"/>
              </w:rPr>
              <w:t>Timbercreek Canyon (FEMA plan 106734)</w:t>
            </w:r>
          </w:p>
        </w:tc>
        <w:tc>
          <w:tcPr>
            <w:tcW w:type="dxa" w:w="1037"/>
          </w:tcPr>
          <w:p>
            <w:pPr>
              <w:spacing w:after="0"/>
              <w:jc w:val="left"/>
            </w:pPr>
            <w:r>
              <w:rPr>
                <w:sz w:val="16"/>
              </w:rPr>
              <w:t>2020-09-17</w:t>
            </w:r>
          </w:p>
        </w:tc>
        <w:tc>
          <w:tcPr>
            <w:tcW w:type="dxa" w:w="1037"/>
          </w:tcPr>
          <w:p>
            <w:pPr>
              <w:spacing w:after="0"/>
              <w:jc w:val="left"/>
            </w:pPr>
            <w:r>
              <w:rPr>
                <w:sz w:val="16"/>
              </w:rPr>
              <w:t>2025-09-16</w:t>
            </w:r>
          </w:p>
        </w:tc>
        <w:tc>
          <w:tcPr>
            <w:tcW w:type="dxa" w:w="878"/>
          </w:tcPr>
          <w:p>
            <w:pPr>
              <w:spacing w:after="0"/>
              <w:jc w:val="right"/>
            </w:pPr>
            <w:r>
              <w:rPr>
                <w:sz w:val="16"/>
              </w:rPr>
              <w:t>-379</w:t>
            </w:r>
          </w:p>
        </w:tc>
        <w:tc>
          <w:tcPr>
            <w:tcW w:type="dxa" w:w="2909"/>
          </w:tcPr>
          <w:p>
            <w:pPr>
              <w:spacing w:after="0"/>
              <w:jc w:val="left"/>
            </w:pPr>
          </w:p>
        </w:tc>
      </w:tr>
      <w:tr>
        <w:trPr>
          <w:cantSplit/>
        </w:trPr>
        <w:tc>
          <w:tcPr>
            <w:tcW w:type="dxa" w:w="2278"/>
          </w:tcPr>
          <w:p>
            <w:pPr>
              <w:spacing w:after="0"/>
              <w:jc w:val="left"/>
            </w:pPr>
            <w:r>
              <w:rPr>
                <w:sz w:val="16"/>
              </w:rPr>
              <w:t>Canyon Independent School District</w:t>
            </w:r>
          </w:p>
        </w:tc>
        <w:tc>
          <w:tcPr>
            <w:tcW w:type="dxa" w:w="1305"/>
          </w:tcPr>
          <w:p>
            <w:pPr>
              <w:spacing w:after="0"/>
              <w:jc w:val="left"/>
            </w:pPr>
            <w:r>
              <w:rPr>
                <w:sz w:val="16"/>
              </w:rPr>
              <w:t>School/School District</w:t>
            </w:r>
          </w:p>
        </w:tc>
        <w:tc>
          <w:tcPr>
            <w:tcW w:type="dxa" w:w="2252"/>
          </w:tcPr>
          <w:p>
            <w:pPr>
              <w:spacing w:after="0"/>
              <w:jc w:val="left"/>
            </w:pPr>
            <w:r>
              <w:rPr>
                <w:sz w:val="16"/>
              </w:rPr>
              <w:t>No approved plan on record</w:t>
            </w:r>
          </w:p>
        </w:tc>
        <w:tc>
          <w:tcPr>
            <w:tcW w:type="dxa" w:w="241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09"/>
          </w:tcPr>
          <w:p>
            <w:pPr>
              <w:spacing w:after="0"/>
              <w:jc w:val="left"/>
            </w:pPr>
            <w:r>
              <w:rPr>
                <w:sz w:val="16"/>
              </w:rPr>
              <w:t>FEMA tracker shows a plan in review</w:t>
            </w:r>
          </w:p>
        </w:tc>
      </w:tr>
      <w:tr>
        <w:trPr>
          <w:cantSplit/>
        </w:trPr>
        <w:tc>
          <w:tcPr>
            <w:tcW w:type="dxa" w:w="2278"/>
          </w:tcPr>
          <w:p>
            <w:pPr>
              <w:spacing w:after="0"/>
              <w:jc w:val="left"/>
            </w:pPr>
            <w:r>
              <w:rPr>
                <w:sz w:val="16"/>
              </w:rPr>
              <w:t>Wildorado Independent School District</w:t>
            </w:r>
          </w:p>
        </w:tc>
        <w:tc>
          <w:tcPr>
            <w:tcW w:type="dxa" w:w="1305"/>
          </w:tcPr>
          <w:p>
            <w:pPr>
              <w:spacing w:after="0"/>
              <w:jc w:val="left"/>
            </w:pPr>
            <w:r>
              <w:rPr>
                <w:sz w:val="16"/>
              </w:rPr>
              <w:t>School/School District</w:t>
            </w:r>
          </w:p>
        </w:tc>
        <w:tc>
          <w:tcPr>
            <w:tcW w:type="dxa" w:w="2252"/>
          </w:tcPr>
          <w:p>
            <w:pPr>
              <w:spacing w:after="0"/>
              <w:jc w:val="left"/>
            </w:pPr>
            <w:r>
              <w:rPr>
                <w:sz w:val="16"/>
              </w:rPr>
              <w:t>No approved plan on record</w:t>
            </w:r>
          </w:p>
        </w:tc>
        <w:tc>
          <w:tcPr>
            <w:tcW w:type="dxa" w:w="241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09"/>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93"/>
        <w:gridCol w:w="1170"/>
        <w:gridCol w:w="1653"/>
        <w:gridCol w:w="320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$5,237,298</w:t>
            </w:r>
          </w:p>
        </w:tc>
        <w:tc>
          <w:tcPr>
            <w:tcW w:type="dxa" w:w="1126"/>
          </w:tcPr>
          <w:p>
            <w:pPr>
              <w:spacing w:after="0"/>
              <w:jc w:val="right"/>
            </w:pPr>
            <w:r>
              <w:rPr>
                <w:sz w:val="16"/>
              </w:rPr>
              <w:t>$26,960</w:t>
            </w:r>
          </w:p>
        </w:tc>
        <w:tc>
          <w:tcPr>
            <w:tcW w:type="dxa" w:w="1593"/>
          </w:tcPr>
          <w:p>
            <w:pPr>
              <w:spacing w:after="0"/>
              <w:jc w:val="right"/>
            </w:pPr>
            <w:r>
              <w:rPr>
                <w:sz w:val="16"/>
              </w:rPr>
              <w:t>$12,740,653</w:t>
            </w:r>
          </w:p>
        </w:tc>
        <w:tc>
          <w:tcPr>
            <w:tcW w:type="dxa" w:w="1170"/>
          </w:tcPr>
          <w:p>
            <w:pPr>
              <w:spacing w:after="0"/>
              <w:jc w:val="right"/>
            </w:pPr>
            <w:r>
              <w:rPr>
                <w:sz w:val="16"/>
              </w:rPr>
              <w:t>$18,004,910</w:t>
            </w:r>
          </w:p>
        </w:tc>
        <w:tc>
          <w:tcPr>
            <w:tcW w:type="dxa" w:w="1653"/>
          </w:tcPr>
          <w:p>
            <w:pPr>
              <w:spacing w:after="0"/>
              <w:jc w:val="right"/>
            </w:pPr>
            <w:r>
              <w:rPr>
                <w:sz w:val="16"/>
              </w:rPr>
              <w:t>39</w:t>
            </w:r>
          </w:p>
        </w:tc>
        <w:tc>
          <w:tcPr>
            <w:tcW w:type="dxa" w:w="320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$11,426,485</w:t>
            </w:r>
          </w:p>
        </w:tc>
        <w:tc>
          <w:tcPr>
            <w:tcW w:type="dxa" w:w="1126"/>
          </w:tcPr>
          <w:p>
            <w:pPr>
              <w:spacing w:after="0"/>
              <w:jc w:val="right"/>
            </w:pPr>
            <w:r>
              <w:rPr>
                <w:sz w:val="16"/>
              </w:rPr>
              <w:t>$1,605,001</w:t>
            </w:r>
          </w:p>
        </w:tc>
        <w:tc>
          <w:tcPr>
            <w:tcW w:type="dxa" w:w="1593"/>
          </w:tcPr>
          <w:p>
            <w:pPr>
              <w:spacing w:after="0"/>
              <w:jc w:val="right"/>
            </w:pPr>
            <w:r>
              <w:rPr>
                <w:sz w:val="16"/>
              </w:rPr>
              <w:t>$76,127</w:t>
            </w:r>
          </w:p>
        </w:tc>
        <w:tc>
          <w:tcPr>
            <w:tcW w:type="dxa" w:w="1170"/>
          </w:tcPr>
          <w:p>
            <w:pPr>
              <w:spacing w:after="0"/>
              <w:jc w:val="right"/>
            </w:pPr>
            <w:r>
              <w:rPr>
                <w:sz w:val="16"/>
              </w:rPr>
              <w:t>$13,107,612</w:t>
            </w:r>
          </w:p>
        </w:tc>
        <w:tc>
          <w:tcPr>
            <w:tcW w:type="dxa" w:w="1653"/>
          </w:tcPr>
          <w:p>
            <w:pPr>
              <w:spacing w:after="0"/>
              <w:jc w:val="right"/>
            </w:pPr>
            <w:r>
              <w:rPr>
                <w:sz w:val="16"/>
              </w:rPr>
              <w:t>724</w:t>
            </w:r>
          </w:p>
        </w:tc>
        <w:tc>
          <w:tcPr>
            <w:tcW w:type="dxa" w:w="3202"/>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$12,046,914</w:t>
            </w:r>
          </w:p>
        </w:tc>
        <w:tc>
          <w:tcPr>
            <w:tcW w:type="dxa" w:w="1126"/>
          </w:tcPr>
          <w:p>
            <w:pPr>
              <w:spacing w:after="0"/>
              <w:jc w:val="right"/>
            </w:pPr>
            <w:r>
              <w:rPr>
                <w:sz w:val="16"/>
              </w:rPr>
              <w:t>$440,222</w:t>
            </w:r>
          </w:p>
        </w:tc>
        <w:tc>
          <w:tcPr>
            <w:tcW w:type="dxa" w:w="1593"/>
          </w:tcPr>
          <w:p>
            <w:pPr>
              <w:spacing w:after="0"/>
              <w:jc w:val="right"/>
            </w:pPr>
            <w:r>
              <w:rPr>
                <w:sz w:val="16"/>
              </w:rPr>
              <w:t>$385,290</w:t>
            </w:r>
          </w:p>
        </w:tc>
        <w:tc>
          <w:tcPr>
            <w:tcW w:type="dxa" w:w="1170"/>
          </w:tcPr>
          <w:p>
            <w:pPr>
              <w:spacing w:after="0"/>
              <w:jc w:val="right"/>
            </w:pPr>
            <w:r>
              <w:rPr>
                <w:sz w:val="16"/>
              </w:rPr>
              <w:t>$12,872,426</w:t>
            </w:r>
          </w:p>
        </w:tc>
        <w:tc>
          <w:tcPr>
            <w:tcW w:type="dxa" w:w="1653"/>
          </w:tcPr>
          <w:p>
            <w:pPr>
              <w:spacing w:after="0"/>
              <w:jc w:val="right"/>
            </w:pPr>
            <w:r>
              <w:rPr>
                <w:sz w:val="16"/>
              </w:rPr>
              <w:t>122</w:t>
            </w:r>
          </w:p>
        </w:tc>
        <w:tc>
          <w:tcPr>
            <w:tcW w:type="dxa" w:w="3202"/>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$40,895</w:t>
            </w:r>
          </w:p>
        </w:tc>
        <w:tc>
          <w:tcPr>
            <w:tcW w:type="dxa" w:w="1126"/>
          </w:tcPr>
          <w:p>
            <w:pPr>
              <w:spacing w:after="0"/>
              <w:jc w:val="right"/>
            </w:pPr>
            <w:r>
              <w:rPr>
                <w:sz w:val="16"/>
              </w:rPr>
              <w:t>$1,163,387</w:t>
            </w:r>
          </w:p>
        </w:tc>
        <w:tc>
          <w:tcPr>
            <w:tcW w:type="dxa" w:w="1593"/>
          </w:tcPr>
          <w:p>
            <w:pPr>
              <w:spacing w:after="0"/>
              <w:jc w:val="right"/>
            </w:pPr>
            <w:r>
              <w:rPr>
                <w:sz w:val="16"/>
              </w:rPr>
              <w:t>$6,652,314</w:t>
            </w:r>
          </w:p>
        </w:tc>
        <w:tc>
          <w:tcPr>
            <w:tcW w:type="dxa" w:w="1170"/>
          </w:tcPr>
          <w:p>
            <w:pPr>
              <w:spacing w:after="0"/>
              <w:jc w:val="right"/>
            </w:pPr>
            <w:r>
              <w:rPr>
                <w:sz w:val="16"/>
              </w:rPr>
              <w:t>$7,856,596</w:t>
            </w:r>
          </w:p>
        </w:tc>
        <w:tc>
          <w:tcPr>
            <w:tcW w:type="dxa" w:w="1653"/>
          </w:tcPr>
          <w:p>
            <w:pPr>
              <w:spacing w:after="0"/>
              <w:jc w:val="right"/>
            </w:pPr>
            <w:r>
              <w:rPr>
                <w:sz w:val="16"/>
              </w:rPr>
              <w:t>21</w:t>
            </w:r>
          </w:p>
        </w:tc>
        <w:tc>
          <w:tcPr>
            <w:tcW w:type="dxa" w:w="3202"/>
          </w:tcPr>
          <w:p>
            <w:pPr>
              <w:spacing w:after="0"/>
              <w:jc w:val="left"/>
            </w:pPr>
            <w:r>
              <w:rPr>
                <w:sz w:val="16"/>
              </w:rPr>
              <w:t>Includes 3 Frost/Freeze records (outside NRI's Cold Wave definition; counted in this table and in B1-d, not in the B1-e descriptor).</w:t>
            </w:r>
          </w:p>
        </w:tc>
      </w:tr>
      <w:tr>
        <w:trPr>
          <w:cantSplit/>
        </w:trPr>
        <w:tc>
          <w:tcPr>
            <w:tcW w:type="dxa" w:w="690"/>
          </w:tcPr>
          <w:p>
            <w:pPr>
              <w:spacing w:after="0"/>
              <w:jc w:val="right"/>
            </w:pPr>
            <w:r>
              <w:rPr>
                <w:sz w:val="16"/>
              </w:rPr>
              <w:t>5</w:t>
            </w:r>
          </w:p>
        </w:tc>
        <w:tc>
          <w:tcPr>
            <w:tcW w:type="dxa" w:w="1037"/>
          </w:tcPr>
          <w:p>
            <w:pPr>
              <w:spacing w:after="0"/>
              <w:jc w:val="left"/>
            </w:pPr>
            <w:r>
              <w:rPr>
                <w:sz w:val="16"/>
              </w:rPr>
              <w:t>Wildfire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$4,571,729</w:t>
            </w:r>
          </w:p>
        </w:tc>
        <w:tc>
          <w:tcPr>
            <w:tcW w:type="dxa" w:w="1126"/>
          </w:tcPr>
          <w:p>
            <w:pPr>
              <w:spacing w:after="0"/>
              <w:jc w:val="right"/>
            </w:pPr>
            <w:r>
              <w:rPr>
                <w:sz w:val="16"/>
              </w:rPr>
              <w:t>$24,393</w:t>
            </w:r>
          </w:p>
        </w:tc>
        <w:tc>
          <w:tcPr>
            <w:tcW w:type="dxa" w:w="1593"/>
          </w:tcPr>
          <w:p>
            <w:pPr>
              <w:spacing w:after="0"/>
              <w:jc w:val="right"/>
            </w:pPr>
            <w:r>
              <w:rPr>
                <w:sz w:val="16"/>
              </w:rPr>
              <w:t>$393,876</w:t>
            </w:r>
          </w:p>
        </w:tc>
        <w:tc>
          <w:tcPr>
            <w:tcW w:type="dxa" w:w="1170"/>
          </w:tcPr>
          <w:p>
            <w:pPr>
              <w:spacing w:after="0"/>
              <w:jc w:val="right"/>
            </w:pPr>
            <w:r>
              <w:rPr>
                <w:sz w:val="16"/>
              </w:rPr>
              <w:t>$4,989,999</w:t>
            </w:r>
          </w:p>
        </w:tc>
        <w:tc>
          <w:tcPr>
            <w:tcW w:type="dxa" w:w="1653"/>
          </w:tcPr>
          <w:p>
            <w:pPr>
              <w:spacing w:after="0"/>
              <w:jc w:val="right"/>
            </w:pPr>
            <w:r>
              <w:rPr>
                <w:sz w:val="16"/>
              </w:rPr>
              <w:t>33</w:t>
            </w:r>
          </w:p>
        </w:tc>
        <w:tc>
          <w:tcPr>
            <w:tcW w:type="dxa" w:w="3202"/>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Drought</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$4,575,974</w:t>
            </w:r>
          </w:p>
        </w:tc>
        <w:tc>
          <w:tcPr>
            <w:tcW w:type="dxa" w:w="1593"/>
          </w:tcPr>
          <w:p>
            <w:pPr>
              <w:spacing w:after="0"/>
              <w:jc w:val="right"/>
            </w:pPr>
            <w:r>
              <w:rPr>
                <w:sz w:val="16"/>
              </w:rPr>
              <w:t>n/a</w:t>
            </w:r>
          </w:p>
        </w:tc>
        <w:tc>
          <w:tcPr>
            <w:tcW w:type="dxa" w:w="1170"/>
          </w:tcPr>
          <w:p>
            <w:pPr>
              <w:spacing w:after="0"/>
              <w:jc w:val="right"/>
            </w:pPr>
            <w:r>
              <w:rPr>
                <w:sz w:val="16"/>
              </w:rPr>
              <w:t>$4,575,974</w:t>
            </w:r>
          </w:p>
        </w:tc>
        <w:tc>
          <w:tcPr>
            <w:tcW w:type="dxa" w:w="1653"/>
          </w:tcPr>
          <w:p>
            <w:pPr>
              <w:spacing w:after="0"/>
              <w:jc w:val="right"/>
            </w:pPr>
            <w:r>
              <w:rPr>
                <w:sz w:val="16"/>
              </w:rPr>
              <w:t>71</w:t>
            </w:r>
          </w:p>
        </w:tc>
        <w:tc>
          <w:tcPr>
            <w:tcW w:type="dxa" w:w="320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$1,887,177</w:t>
            </w:r>
          </w:p>
        </w:tc>
        <w:tc>
          <w:tcPr>
            <w:tcW w:type="dxa" w:w="1126"/>
          </w:tcPr>
          <w:p>
            <w:pPr>
              <w:spacing w:after="0"/>
              <w:jc w:val="right"/>
            </w:pPr>
            <w:r>
              <w:rPr>
                <w:sz w:val="16"/>
              </w:rPr>
              <w:t>$48,573</w:t>
            </w:r>
          </w:p>
        </w:tc>
        <w:tc>
          <w:tcPr>
            <w:tcW w:type="dxa" w:w="1593"/>
          </w:tcPr>
          <w:p>
            <w:pPr>
              <w:spacing w:after="0"/>
              <w:jc w:val="right"/>
            </w:pPr>
            <w:r>
              <w:rPr>
                <w:sz w:val="16"/>
              </w:rPr>
              <w:t>$1,625,660</w:t>
            </w:r>
          </w:p>
        </w:tc>
        <w:tc>
          <w:tcPr>
            <w:tcW w:type="dxa" w:w="1170"/>
          </w:tcPr>
          <w:p>
            <w:pPr>
              <w:spacing w:after="0"/>
              <w:jc w:val="right"/>
            </w:pPr>
            <w:r>
              <w:rPr>
                <w:sz w:val="16"/>
              </w:rPr>
              <w:t>$3,561,409</w:t>
            </w:r>
          </w:p>
        </w:tc>
        <w:tc>
          <w:tcPr>
            <w:tcW w:type="dxa" w:w="1653"/>
          </w:tcPr>
          <w:p>
            <w:pPr>
              <w:spacing w:after="0"/>
              <w:jc w:val="right"/>
            </w:pPr>
            <w:r>
              <w:rPr>
                <w:sz w:val="16"/>
              </w:rPr>
              <w:t>417</w:t>
            </w:r>
          </w:p>
        </w:tc>
        <w:tc>
          <w:tcPr>
            <w:tcW w:type="dxa" w:w="3202"/>
          </w:tcPr>
          <w:p>
            <w:pPr>
              <w:spacing w:after="0"/>
              <w:jc w:val="left"/>
            </w:pPr>
            <w:r>
              <w:rPr>
                <w:sz w:val="16"/>
              </w:rPr>
              <w:t>Includes 81 High Wind and 4 Strong Wind records (NOAA non-thunderstorm wind types, outside NRI's Strong Wind definition).</w:t>
            </w: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257"/>
          </w:tcPr>
          <w:p>
            <w:pPr>
              <w:spacing w:after="0"/>
              <w:jc w:val="left"/>
            </w:pPr>
            <w:r>
              <w:rPr>
                <w:sz w:val="16"/>
              </w:rPr>
              <w:t>Very High</w:t>
            </w:r>
          </w:p>
        </w:tc>
        <w:tc>
          <w:tcPr>
            <w:tcW w:type="dxa" w:w="1257"/>
          </w:tcPr>
          <w:p>
            <w:pPr>
              <w:spacing w:after="0"/>
              <w:jc w:val="left"/>
            </w:pPr>
            <w:r>
              <w:rPr>
                <w:sz w:val="16"/>
              </w:rPr>
              <w:t>Very High</w:t>
            </w:r>
          </w:p>
        </w:tc>
        <w:tc>
          <w:tcPr>
            <w:tcW w:type="dxa" w:w="1126"/>
          </w:tcPr>
          <w:p>
            <w:pPr>
              <w:spacing w:after="0"/>
              <w:jc w:val="right"/>
            </w:pPr>
            <w:r>
              <w:rPr>
                <w:sz w:val="16"/>
              </w:rPr>
              <w:t>$605,047</w:t>
            </w:r>
          </w:p>
        </w:tc>
        <w:tc>
          <w:tcPr>
            <w:tcW w:type="dxa" w:w="1126"/>
          </w:tcPr>
          <w:p>
            <w:pPr>
              <w:spacing w:after="0"/>
              <w:jc w:val="right"/>
            </w:pPr>
            <w:r>
              <w:rPr>
                <w:sz w:val="16"/>
              </w:rPr>
              <w:t>$516</w:t>
            </w:r>
          </w:p>
        </w:tc>
        <w:tc>
          <w:tcPr>
            <w:tcW w:type="dxa" w:w="1593"/>
          </w:tcPr>
          <w:p>
            <w:pPr>
              <w:spacing w:after="0"/>
              <w:jc w:val="right"/>
            </w:pPr>
            <w:r>
              <w:rPr>
                <w:sz w:val="16"/>
              </w:rPr>
              <w:t>$1,704,204</w:t>
            </w:r>
          </w:p>
        </w:tc>
        <w:tc>
          <w:tcPr>
            <w:tcW w:type="dxa" w:w="1170"/>
          </w:tcPr>
          <w:p>
            <w:pPr>
              <w:spacing w:after="0"/>
              <w:jc w:val="right"/>
            </w:pPr>
            <w:r>
              <w:rPr>
                <w:sz w:val="16"/>
              </w:rPr>
              <w:t>$2,309,768</w:t>
            </w:r>
          </w:p>
        </w:tc>
        <w:tc>
          <w:tcPr>
            <w:tcW w:type="dxa" w:w="1653"/>
          </w:tcPr>
          <w:p>
            <w:pPr>
              <w:spacing w:after="0"/>
              <w:jc w:val="right"/>
            </w:pPr>
            <w:r>
              <w:rPr>
                <w:sz w:val="16"/>
              </w:rPr>
              <w:t>66</w:t>
            </w:r>
          </w:p>
        </w:tc>
        <w:tc>
          <w:tcPr>
            <w:tcW w:type="dxa" w:w="3202"/>
          </w:tcPr>
          <w:p>
            <w:pPr>
              <w:spacing w:after="0"/>
              <w:jc w:val="left"/>
            </w:pPr>
            <w:r>
              <w:rPr>
                <w:sz w:val="16"/>
              </w:rPr>
              <w:t>Includes 1 Sleet record (outside NRI's Winter Weather definition).</w:t>
            </w:r>
          </w:p>
        </w:tc>
      </w:tr>
      <w:tr>
        <w:trPr>
          <w:cantSplit/>
        </w:trPr>
        <w:tc>
          <w:tcPr>
            <w:tcW w:type="dxa" w:w="690"/>
          </w:tcPr>
          <w:p>
            <w:pPr>
              <w:spacing w:after="0"/>
              <w:jc w:val="right"/>
            </w:pPr>
            <w:r>
              <w:rPr>
                <w:sz w:val="16"/>
              </w:rPr>
              <w:t>9</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$125</w:t>
            </w:r>
          </w:p>
        </w:tc>
        <w:tc>
          <w:tcPr>
            <w:tcW w:type="dxa" w:w="1126"/>
          </w:tcPr>
          <w:p>
            <w:pPr>
              <w:spacing w:after="0"/>
              <w:jc w:val="right"/>
            </w:pPr>
            <w:r>
              <w:rPr>
                <w:sz w:val="16"/>
              </w:rPr>
              <w:t>$5,893</w:t>
            </w:r>
          </w:p>
        </w:tc>
        <w:tc>
          <w:tcPr>
            <w:tcW w:type="dxa" w:w="1593"/>
          </w:tcPr>
          <w:p>
            <w:pPr>
              <w:spacing w:after="0"/>
              <w:jc w:val="right"/>
            </w:pPr>
            <w:r>
              <w:rPr>
                <w:sz w:val="16"/>
              </w:rPr>
              <w:t>$1,173,158</w:t>
            </w:r>
          </w:p>
        </w:tc>
        <w:tc>
          <w:tcPr>
            <w:tcW w:type="dxa" w:w="1170"/>
          </w:tcPr>
          <w:p>
            <w:pPr>
              <w:spacing w:after="0"/>
              <w:jc w:val="right"/>
            </w:pPr>
            <w:r>
              <w:rPr>
                <w:sz w:val="16"/>
              </w:rPr>
              <w:t>$1,179,176</w:t>
            </w:r>
          </w:p>
        </w:tc>
        <w:tc>
          <w:tcPr>
            <w:tcW w:type="dxa" w:w="1653"/>
          </w:tcPr>
          <w:p>
            <w:pPr>
              <w:spacing w:after="0"/>
              <w:jc w:val="right"/>
            </w:pPr>
            <w:r>
              <w:rPr>
                <w:sz w:val="16"/>
              </w:rPr>
              <w:t>8</w:t>
            </w:r>
          </w:p>
        </w:tc>
        <w:tc>
          <w:tcPr>
            <w:tcW w:type="dxa" w:w="3202"/>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$762,376</w:t>
            </w:r>
          </w:p>
        </w:tc>
        <w:tc>
          <w:tcPr>
            <w:tcW w:type="dxa" w:w="1126"/>
          </w:tcPr>
          <w:p>
            <w:pPr>
              <w:spacing w:after="0"/>
              <w:jc w:val="right"/>
            </w:pPr>
            <w:r>
              <w:rPr>
                <w:sz w:val="16"/>
              </w:rPr>
              <w:t>n/a</w:t>
            </w:r>
          </w:p>
        </w:tc>
        <w:tc>
          <w:tcPr>
            <w:tcW w:type="dxa" w:w="1593"/>
          </w:tcPr>
          <w:p>
            <w:pPr>
              <w:spacing w:after="0"/>
              <w:jc w:val="right"/>
            </w:pPr>
            <w:r>
              <w:rPr>
                <w:sz w:val="16"/>
              </w:rPr>
              <w:t>$404,647</w:t>
            </w:r>
          </w:p>
        </w:tc>
        <w:tc>
          <w:tcPr>
            <w:tcW w:type="dxa" w:w="1170"/>
          </w:tcPr>
          <w:p>
            <w:pPr>
              <w:spacing w:after="0"/>
              <w:jc w:val="right"/>
            </w:pPr>
            <w:r>
              <w:rPr>
                <w:sz w:val="16"/>
              </w:rPr>
              <w:t>$1,167,024</w:t>
            </w:r>
          </w:p>
        </w:tc>
        <w:tc>
          <w:tcPr>
            <w:tcW w:type="dxa" w:w="1653"/>
          </w:tcPr>
          <w:p>
            <w:pPr>
              <w:spacing w:after="0"/>
              <w:jc w:val="right"/>
            </w:pPr>
          </w:p>
        </w:tc>
        <w:tc>
          <w:tcPr>
            <w:tcW w:type="dxa" w:w="3202"/>
          </w:tcPr>
          <w:p>
            <w:pPr>
              <w:spacing w:after="0"/>
              <w:jc w:val="left"/>
            </w:pPr>
            <w:r>
              <w:rPr>
                <w:sz w:val="16"/>
              </w:rPr>
              <w:t>Storm Events does not record earthquakes.</w:t>
            </w:r>
          </w:p>
        </w:tc>
      </w:tr>
      <w:tr>
        <w:trPr>
          <w:cantSplit/>
        </w:trPr>
        <w:tc>
          <w:tcPr>
            <w:tcW w:type="dxa" w:w="690"/>
          </w:tcPr>
          <w:p>
            <w:pPr>
              <w:spacing w:after="0"/>
              <w:jc w:val="right"/>
            </w:pPr>
            <w:r>
              <w:rPr>
                <w:sz w:val="16"/>
              </w:rPr>
              <w:t>11</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$58,901</w:t>
            </w:r>
          </w:p>
        </w:tc>
        <w:tc>
          <w:tcPr>
            <w:tcW w:type="dxa" w:w="1126"/>
          </w:tcPr>
          <w:p>
            <w:pPr>
              <w:spacing w:after="0"/>
              <w:jc w:val="right"/>
            </w:pPr>
            <w:r>
              <w:rPr>
                <w:sz w:val="16"/>
              </w:rPr>
              <w:t>n/a</w:t>
            </w:r>
          </w:p>
        </w:tc>
        <w:tc>
          <w:tcPr>
            <w:tcW w:type="dxa" w:w="1593"/>
          </w:tcPr>
          <w:p>
            <w:pPr>
              <w:spacing w:after="0"/>
              <w:jc w:val="right"/>
            </w:pPr>
            <w:r>
              <w:rPr>
                <w:sz w:val="16"/>
              </w:rPr>
              <w:t>$567,048</w:t>
            </w:r>
          </w:p>
        </w:tc>
        <w:tc>
          <w:tcPr>
            <w:tcW w:type="dxa" w:w="1170"/>
          </w:tcPr>
          <w:p>
            <w:pPr>
              <w:spacing w:after="0"/>
              <w:jc w:val="right"/>
            </w:pPr>
            <w:r>
              <w:rPr>
                <w:sz w:val="16"/>
              </w:rPr>
              <w:t>$625,949</w:t>
            </w:r>
          </w:p>
        </w:tc>
        <w:tc>
          <w:tcPr>
            <w:tcW w:type="dxa" w:w="1653"/>
          </w:tcPr>
          <w:p>
            <w:pPr>
              <w:spacing w:after="0"/>
              <w:jc w:val="right"/>
            </w:pPr>
            <w:r>
              <w:rPr>
                <w:sz w:val="16"/>
              </w:rPr>
              <w:t>3</w:t>
            </w:r>
          </w:p>
        </w:tc>
        <w:tc>
          <w:tcPr>
            <w:tcW w:type="dxa" w:w="3202"/>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126"/>
          </w:tcPr>
          <w:p>
            <w:pPr>
              <w:spacing w:after="0"/>
              <w:jc w:val="right"/>
            </w:pPr>
            <w:r>
              <w:rPr>
                <w:sz w:val="16"/>
              </w:rPr>
              <w:t>$62,752</w:t>
            </w:r>
          </w:p>
        </w:tc>
        <w:tc>
          <w:tcPr>
            <w:tcW w:type="dxa" w:w="1126"/>
          </w:tcPr>
          <w:p>
            <w:pPr>
              <w:spacing w:after="0"/>
              <w:jc w:val="right"/>
            </w:pPr>
            <w:r>
              <w:rPr>
                <w:sz w:val="16"/>
              </w:rPr>
              <w:t>n/a</w:t>
            </w:r>
          </w:p>
        </w:tc>
        <w:tc>
          <w:tcPr>
            <w:tcW w:type="dxa" w:w="1593"/>
          </w:tcPr>
          <w:p>
            <w:pPr>
              <w:spacing w:after="0"/>
              <w:jc w:val="right"/>
            </w:pPr>
            <w:r>
              <w:rPr>
                <w:sz w:val="16"/>
              </w:rPr>
              <w:t>$75,524</w:t>
            </w:r>
          </w:p>
        </w:tc>
        <w:tc>
          <w:tcPr>
            <w:tcW w:type="dxa" w:w="1170"/>
          </w:tcPr>
          <w:p>
            <w:pPr>
              <w:spacing w:after="0"/>
              <w:jc w:val="right"/>
            </w:pPr>
            <w:r>
              <w:rPr>
                <w:sz w:val="16"/>
              </w:rPr>
              <w:t>$138,276</w:t>
            </w:r>
          </w:p>
        </w:tc>
        <w:tc>
          <w:tcPr>
            <w:tcW w:type="dxa" w:w="1653"/>
          </w:tcPr>
          <w:p>
            <w:pPr>
              <w:spacing w:after="0"/>
              <w:jc w:val="right"/>
            </w:pPr>
            <w:r>
              <w:rPr>
                <w:sz w:val="16"/>
              </w:rPr>
              <w:t>3</w:t>
            </w:r>
          </w:p>
        </w:tc>
        <w:tc>
          <w:tcPr>
            <w:tcW w:type="dxa" w:w="3202"/>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$128</w:t>
            </w:r>
          </w:p>
        </w:tc>
        <w:tc>
          <w:tcPr>
            <w:tcW w:type="dxa" w:w="1126"/>
          </w:tcPr>
          <w:p>
            <w:pPr>
              <w:spacing w:after="0"/>
              <w:jc w:val="right"/>
            </w:pPr>
            <w:r>
              <w:rPr>
                <w:sz w:val="16"/>
              </w:rPr>
              <w:t>n/a</w:t>
            </w:r>
          </w:p>
        </w:tc>
        <w:tc>
          <w:tcPr>
            <w:tcW w:type="dxa" w:w="1593"/>
          </w:tcPr>
          <w:p>
            <w:pPr>
              <w:spacing w:after="0"/>
              <w:jc w:val="right"/>
            </w:pPr>
            <w:r>
              <w:rPr>
                <w:sz w:val="16"/>
              </w:rPr>
              <w:t>$70</w:t>
            </w:r>
          </w:p>
        </w:tc>
        <w:tc>
          <w:tcPr>
            <w:tcW w:type="dxa" w:w="1170"/>
          </w:tcPr>
          <w:p>
            <w:pPr>
              <w:spacing w:after="0"/>
              <w:jc w:val="right"/>
            </w:pPr>
            <w:r>
              <w:rPr>
                <w:sz w:val="16"/>
              </w:rPr>
              <w:t>$197</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Hurricane</w:t>
            </w:r>
          </w:p>
        </w:tc>
        <w:tc>
          <w:tcPr>
            <w:tcW w:type="dxa" w:w="1257"/>
          </w:tcPr>
          <w:p>
            <w:pPr>
              <w:spacing w:after="0"/>
              <w:jc w:val="left"/>
            </w:pPr>
            <w:r>
              <w:rPr>
                <w:sz w:val="16"/>
              </w:rPr>
              <w:t>No Rating</w:t>
            </w:r>
          </w:p>
        </w:tc>
        <w:tc>
          <w:tcPr>
            <w:tcW w:type="dxa" w:w="125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93"/>
          </w:tcPr>
          <w:p>
            <w:pPr>
              <w:spacing w:after="0"/>
              <w:jc w:val="right"/>
            </w:pPr>
            <w:r>
              <w:rPr>
                <w:sz w:val="16"/>
              </w:rPr>
              <w:t>$0</w:t>
            </w:r>
          </w:p>
        </w:tc>
        <w:tc>
          <w:tcPr>
            <w:tcW w:type="dxa" w:w="1170"/>
          </w:tcPr>
          <w:p>
            <w:pPr>
              <w:spacing w:after="0"/>
              <w:jc w:val="right"/>
            </w:pPr>
            <w:r>
              <w:rPr>
                <w:sz w:val="16"/>
              </w:rPr>
              <w:t>$0</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212 (Relatively Low, 68.2); tract 215 (Relatively Low, 67.0); tract 213 (Relatively Low, 66.6)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219 (Relatively Low, 83.6); tract 217.02 (Very Low, 72.7); tract 217.08 (Very Low, 30.2)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216.11 (Very High, 99.4); tract 208 (Very High, 98.9); tract 217.02 (Very High, 98.8)</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219 (Very High, 99.3); tract 217.02 (Relatively High, 98.9); tract 217.06 (Relatively High, 98.4)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212 is Census Tract 212).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76"/>
        <w:gridCol w:w="1957"/>
        <w:gridCol w:w="1552"/>
        <w:gridCol w:w="1499"/>
        <w:gridCol w:w="1746"/>
        <w:gridCol w:w="1873"/>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552"/>
            <w:shd w:val="clear" w:color="auto" w:fill="E8E8E8"/>
          </w:tcPr>
          <w:p>
            <w:pPr>
              <w:spacing w:after="0"/>
              <w:jc w:val="left"/>
            </w:pPr>
            <w:r>
              <w:rPr>
                <w:b/>
                <w:sz w:val="16"/>
              </w:rPr>
              <w:t>Worst recorded event</w:t>
            </w:r>
          </w:p>
        </w:tc>
        <w:tc>
          <w:tcPr>
            <w:tcW w:type="dxa" w:w="1499"/>
            <w:shd w:val="clear" w:color="auto" w:fill="E8E8E8"/>
          </w:tcPr>
          <w:p>
            <w:pPr>
              <w:spacing w:after="0"/>
              <w:jc w:val="left"/>
            </w:pPr>
            <w:r>
              <w:rPr>
                <w:b/>
                <w:sz w:val="16"/>
              </w:rPr>
              <w:t>Most damaging (when different)</w:t>
            </w:r>
          </w:p>
        </w:tc>
        <w:tc>
          <w:tcPr>
            <w:tcW w:type="dxa" w:w="1746"/>
            <w:shd w:val="clear" w:color="auto" w:fill="E8E8E8"/>
          </w:tcPr>
          <w:p>
            <w:pPr>
              <w:spacing w:after="0"/>
              <w:jc w:val="left"/>
            </w:pPr>
            <w:r>
              <w:rPr>
                <w:b/>
                <w:sz w:val="16"/>
              </w:rPr>
              <w:t>How it applies to jurisdictions</w:t>
            </w:r>
          </w:p>
        </w:tc>
        <w:tc>
          <w:tcPr>
            <w:tcW w:type="dxa" w:w="1873"/>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6"/>
          </w:tcPr>
          <w:p>
            <w:pPr>
              <w:spacing w:after="0"/>
              <w:jc w:val="right"/>
            </w:pPr>
            <w:r>
              <w:rPr>
                <w:sz w:val="16"/>
              </w:rPr>
              <w:t>18 records, 2007 to 2021 (18 zone-level)</w:t>
            </w:r>
          </w:p>
        </w:tc>
        <w:tc>
          <w:tcPr>
            <w:tcW w:type="dxa" w:w="1957"/>
          </w:tcPr>
          <w:p>
            <w:pPr>
              <w:spacing w:after="0"/>
              <w:jc w:val="left"/>
            </w:pPr>
            <w:r>
              <w:rPr>
                <w:sz w:val="16"/>
              </w:rPr>
              <w:t>1 day to 3 days (median 2 days); 11 with a recorded value</w:t>
            </w:r>
          </w:p>
        </w:tc>
        <w:tc>
          <w:tcPr>
            <w:tcW w:type="dxa" w:w="1552"/>
          </w:tcPr>
          <w:p>
            <w:pPr>
              <w:spacing w:after="0"/>
              <w:jc w:val="left"/>
            </w:pPr>
            <w:r>
              <w:rPr>
                <w:sz w:val="16"/>
              </w:rPr>
              <w:t>3 consecutive days, 2014-12-29 to 2014-12-31, zone-level</w:t>
            </w:r>
          </w:p>
        </w:tc>
        <w:tc>
          <w:tcPr>
            <w:tcW w:type="dxa" w:w="1499"/>
          </w:tcPr>
          <w:p>
            <w:pPr>
              <w:spacing w:after="0"/>
              <w:jc w:val="left"/>
            </w:pPr>
          </w:p>
        </w:tc>
        <w:tc>
          <w:tcPr>
            <w:tcW w:type="dxa" w:w="1746"/>
          </w:tcPr>
          <w:p>
            <w:pPr>
              <w:spacing w:after="0"/>
              <w:jc w:val="left"/>
            </w:pPr>
            <w:r>
              <w:rPr>
                <w:sz w:val="16"/>
              </w:rPr>
              <w:t>Countywide (zone-level records).</w:t>
            </w:r>
          </w:p>
        </w:tc>
        <w:tc>
          <w:tcPr>
            <w:tcW w:type="dxa" w:w="1873"/>
          </w:tcPr>
          <w:p>
            <w:pPr>
              <w:spacing w:after="0"/>
              <w:jc w:val="left"/>
            </w:pPr>
            <w:r>
              <w:rPr>
                <w:sz w:val="16"/>
              </w:rPr>
              <w:t>Cold/Wind Chill records from May to September (a frost night, not a cold wave) are counted but not used for the longest run.</w:t>
            </w: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6"/>
          </w:tcPr>
          <w:p>
            <w:pPr>
              <w:spacing w:after="0"/>
              <w:jc w:val="right"/>
            </w:pPr>
            <w:r>
              <w:rPr>
                <w:sz w:val="16"/>
              </w:rPr>
              <w:t>3 records, 2017 to 2018 (3 zone-level)</w:t>
            </w:r>
          </w:p>
        </w:tc>
        <w:tc>
          <w:tcPr>
            <w:tcW w:type="dxa" w:w="1957"/>
          </w:tcPr>
          <w:p>
            <w:pPr>
              <w:spacing w:after="0"/>
              <w:jc w:val="left"/>
            </w:pPr>
          </w:p>
        </w:tc>
        <w:tc>
          <w:tcPr>
            <w:tcW w:type="dxa" w:w="1552"/>
          </w:tcPr>
          <w:p>
            <w:pPr>
              <w:spacing w:after="0"/>
              <w:jc w:val="left"/>
            </w:pPr>
            <w:r>
              <w:rPr>
                <w:sz w:val="16"/>
              </w:rPr>
              <w:t>No crop damage reported in 3 records.</w:t>
            </w:r>
          </w:p>
        </w:tc>
        <w:tc>
          <w:tcPr>
            <w:tcW w:type="dxa" w:w="1499"/>
          </w:tcPr>
          <w:p>
            <w:pPr>
              <w:spacing w:after="0"/>
              <w:jc w:val="left"/>
            </w:pPr>
          </w:p>
        </w:tc>
        <w:tc>
          <w:tcPr>
            <w:tcW w:type="dxa" w:w="1746"/>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76"/>
          </w:tcPr>
          <w:p>
            <w:pPr>
              <w:spacing w:after="0"/>
              <w:jc w:val="right"/>
            </w:pPr>
            <w:r>
              <w:rPr>
                <w:sz w:val="16"/>
              </w:rPr>
              <w:t>71 records, 1996 to 2026 (71 zone-level)</w:t>
            </w:r>
          </w:p>
        </w:tc>
        <w:tc>
          <w:tcPr>
            <w:tcW w:type="dxa" w:w="1957"/>
          </w:tcPr>
          <w:p>
            <w:pPr>
              <w:spacing w:after="0"/>
              <w:jc w:val="left"/>
            </w:pPr>
            <w:r>
              <w:rPr>
                <w:sz w:val="16"/>
              </w:rPr>
              <w:t>30 days to 555 days (median 106 days); 13 with a recorded value</w:t>
            </w:r>
          </w:p>
        </w:tc>
        <w:tc>
          <w:tcPr>
            <w:tcW w:type="dxa" w:w="1552"/>
          </w:tcPr>
          <w:p>
            <w:pPr>
              <w:spacing w:after="0"/>
              <w:jc w:val="left"/>
            </w:pPr>
            <w:r>
              <w:rPr>
                <w:sz w:val="16"/>
              </w:rPr>
              <w:t>555 days (about 18.2 months), 2021-11-23 to 2023-05-31, a run of 19 consecutive Storm Events drought records, zone-level</w:t>
            </w:r>
          </w:p>
        </w:tc>
        <w:tc>
          <w:tcPr>
            <w:tcW w:type="dxa" w:w="1499"/>
          </w:tcPr>
          <w:p>
            <w:pPr>
              <w:spacing w:after="0"/>
              <w:jc w:val="left"/>
            </w:pPr>
            <w:r>
              <w:rPr>
                <w:sz w:val="16"/>
              </w:rPr>
              <w:t>Drought, 2013-05-01, $0 property; $25,000,000 crops (zone total, 2013 dollars)</w:t>
            </w:r>
          </w:p>
        </w:tc>
        <w:tc>
          <w:tcPr>
            <w:tcW w:type="dxa" w:w="1746"/>
          </w:tcPr>
          <w:p>
            <w:pPr>
              <w:spacing w:after="0"/>
              <w:jc w:val="left"/>
            </w:pPr>
            <w:r>
              <w:rPr>
                <w:sz w:val="16"/>
              </w:rPr>
              <w:t>Countywide (zone-level records).</w:t>
            </w: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76"/>
          </w:tcPr>
          <w:p>
            <w:pPr>
              <w:spacing w:after="0"/>
              <w:jc w:val="right"/>
            </w:pPr>
            <w:r>
              <w:rPr>
                <w:sz w:val="16"/>
              </w:rPr>
              <w:t>0</w:t>
            </w:r>
          </w:p>
        </w:tc>
        <w:tc>
          <w:tcPr>
            <w:tcW w:type="dxa" w:w="1957"/>
          </w:tcPr>
          <w:p>
            <w:pPr>
              <w:spacing w:after="0"/>
              <w:jc w:val="left"/>
            </w:pPr>
          </w:p>
        </w:tc>
        <w:tc>
          <w:tcPr>
            <w:tcW w:type="dxa" w:w="1552"/>
          </w:tcPr>
          <w:p>
            <w:pPr>
              <w:spacing w:after="0"/>
              <w:jc w:val="left"/>
            </w:pPr>
          </w:p>
        </w:tc>
        <w:tc>
          <w:tcPr>
            <w:tcW w:type="dxa" w:w="1499"/>
          </w:tcPr>
          <w:p>
            <w:pPr>
              <w:spacing w:after="0"/>
              <w:jc w:val="left"/>
            </w:pPr>
          </w:p>
        </w:tc>
        <w:tc>
          <w:tcPr>
            <w:tcW w:type="dxa" w:w="1746"/>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76"/>
          </w:tcPr>
          <w:p>
            <w:pPr>
              <w:spacing w:after="0"/>
              <w:jc w:val="right"/>
            </w:pPr>
            <w:r>
              <w:rPr>
                <w:sz w:val="16"/>
              </w:rPr>
              <w:t>902 records, 1956 to 2026</w:t>
            </w:r>
          </w:p>
        </w:tc>
        <w:tc>
          <w:tcPr>
            <w:tcW w:type="dxa" w:w="1957"/>
          </w:tcPr>
          <w:p>
            <w:pPr>
              <w:spacing w:after="0"/>
              <w:jc w:val="left"/>
            </w:pPr>
            <w:r>
              <w:rPr>
                <w:sz w:val="16"/>
              </w:rPr>
              <w:t>0.75 in to 4.75 in (median 1 in); 902 with a recorded value</w:t>
            </w:r>
          </w:p>
        </w:tc>
        <w:tc>
          <w:tcPr>
            <w:tcW w:type="dxa" w:w="1552"/>
          </w:tcPr>
          <w:p>
            <w:pPr>
              <w:spacing w:after="0"/>
              <w:jc w:val="left"/>
            </w:pPr>
            <w:r>
              <w:rPr>
                <w:sz w:val="16"/>
              </w:rPr>
              <w:t>4.75 in hail, 1996-05-24; same size also recorded on 1996-05-24</w:t>
            </w:r>
          </w:p>
        </w:tc>
        <w:tc>
          <w:tcPr>
            <w:tcW w:type="dxa" w:w="1499"/>
          </w:tcPr>
          <w:p>
            <w:pPr>
              <w:spacing w:after="0"/>
              <w:jc w:val="left"/>
            </w:pPr>
            <w:r>
              <w:rPr>
                <w:sz w:val="16"/>
              </w:rPr>
              <w:t>Hail, 2013-05-28, $50,000,000 property; $0 crops (2013 dollars)</w:t>
            </w:r>
          </w:p>
        </w:tc>
        <w:tc>
          <w:tcPr>
            <w:tcW w:type="dxa" w:w="1746"/>
          </w:tcPr>
          <w:p>
            <w:pPr>
              <w:spacing w:after="0"/>
              <w:jc w:val="left"/>
            </w:pPr>
            <w:r>
              <w:rPr>
                <w:sz w:val="16"/>
              </w:rPr>
              <w:t>Event records naming jurisdictions in the plan: Amarillo city (336 records), Canyon city (260 records), Timbercreek Canyon village (50 records), Lake Tanglewood village (24 records).</w:t>
            </w:r>
          </w:p>
        </w:tc>
        <w:tc>
          <w:tcPr>
            <w:tcW w:type="dxa" w:w="1873"/>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6"/>
          </w:tcPr>
          <w:p>
            <w:pPr>
              <w:spacing w:after="0"/>
              <w:jc w:val="right"/>
            </w:pPr>
            <w:r>
              <w:rPr>
                <w:sz w:val="16"/>
              </w:rPr>
              <w:t>8 records, 2016 to 2023 (8 zone-level)</w:t>
            </w:r>
          </w:p>
        </w:tc>
        <w:tc>
          <w:tcPr>
            <w:tcW w:type="dxa" w:w="1957"/>
          </w:tcPr>
          <w:p>
            <w:pPr>
              <w:spacing w:after="0"/>
              <w:jc w:val="left"/>
            </w:pPr>
            <w:r>
              <w:rPr>
                <w:sz w:val="16"/>
              </w:rPr>
              <w:t>1 day to 2 days (median 1 day); 7 with a recorded value</w:t>
            </w:r>
          </w:p>
        </w:tc>
        <w:tc>
          <w:tcPr>
            <w:tcW w:type="dxa" w:w="1552"/>
          </w:tcPr>
          <w:p>
            <w:pPr>
              <w:spacing w:after="0"/>
              <w:jc w:val="left"/>
            </w:pPr>
            <w:r>
              <w:rPr>
                <w:sz w:val="16"/>
              </w:rPr>
              <w:t>2 consecutive days, 2020-07-13 to 2020-07-14, zone-level</w:t>
            </w:r>
          </w:p>
        </w:tc>
        <w:tc>
          <w:tcPr>
            <w:tcW w:type="dxa" w:w="1499"/>
          </w:tcPr>
          <w:p>
            <w:pPr>
              <w:spacing w:after="0"/>
              <w:jc w:val="left"/>
            </w:pPr>
          </w:p>
        </w:tc>
        <w:tc>
          <w:tcPr>
            <w:tcW w:type="dxa" w:w="1746"/>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6"/>
          </w:tcPr>
          <w:p>
            <w:pPr>
              <w:spacing w:after="0"/>
              <w:jc w:val="right"/>
            </w:pPr>
            <w:r>
              <w:rPr>
                <w:sz w:val="16"/>
              </w:rPr>
              <w:t>0</w:t>
            </w:r>
          </w:p>
        </w:tc>
        <w:tc>
          <w:tcPr>
            <w:tcW w:type="dxa" w:w="1957"/>
          </w:tcPr>
          <w:p>
            <w:pPr>
              <w:spacing w:after="0"/>
              <w:jc w:val="left"/>
            </w:pPr>
          </w:p>
        </w:tc>
        <w:tc>
          <w:tcPr>
            <w:tcW w:type="dxa" w:w="1552"/>
          </w:tcPr>
          <w:p>
            <w:pPr>
              <w:spacing w:after="0"/>
              <w:jc w:val="left"/>
            </w:pPr>
          </w:p>
        </w:tc>
        <w:tc>
          <w:tcPr>
            <w:tcW w:type="dxa" w:w="1499"/>
          </w:tcPr>
          <w:p>
            <w:pPr>
              <w:spacing w:after="0"/>
              <w:jc w:val="left"/>
            </w:pPr>
          </w:p>
        </w:tc>
        <w:tc>
          <w:tcPr>
            <w:tcW w:type="dxa" w:w="1746"/>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76"/>
          </w:tcPr>
          <w:p>
            <w:pPr>
              <w:spacing w:after="0"/>
              <w:jc w:val="right"/>
            </w:pPr>
            <w:r>
              <w:rPr>
                <w:sz w:val="16"/>
              </w:rPr>
              <w:t>3 records, 2006 to 2015 (3 zone-level)</w:t>
            </w:r>
          </w:p>
        </w:tc>
        <w:tc>
          <w:tcPr>
            <w:tcW w:type="dxa" w:w="1957"/>
          </w:tcPr>
          <w:p>
            <w:pPr>
              <w:spacing w:after="0"/>
              <w:jc w:val="left"/>
            </w:pPr>
          </w:p>
        </w:tc>
        <w:tc>
          <w:tcPr>
            <w:tcW w:type="dxa" w:w="1552"/>
          </w:tcPr>
          <w:p>
            <w:pPr>
              <w:spacing w:after="0"/>
              <w:jc w:val="left"/>
            </w:pPr>
            <w:r>
              <w:rPr>
                <w:sz w:val="16"/>
              </w:rPr>
              <w:t>Ice Storm, 2006-12-19, $79,000 property; $0 crops (2006 dollars); NWS zone TXZ017</w:t>
            </w:r>
          </w:p>
        </w:tc>
        <w:tc>
          <w:tcPr>
            <w:tcW w:type="dxa" w:w="1499"/>
          </w:tcPr>
          <w:p>
            <w:pPr>
              <w:spacing w:after="0"/>
              <w:jc w:val="left"/>
            </w:pPr>
          </w:p>
        </w:tc>
        <w:tc>
          <w:tcPr>
            <w:tcW w:type="dxa" w:w="1746"/>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6"/>
          </w:tcPr>
          <w:p>
            <w:pPr>
              <w:spacing w:after="0"/>
              <w:jc w:val="right"/>
            </w:pPr>
            <w:r>
              <w:rPr>
                <w:sz w:val="16"/>
              </w:rPr>
              <w:t>122 records, 1996 to 2025</w:t>
            </w:r>
          </w:p>
        </w:tc>
        <w:tc>
          <w:tcPr>
            <w:tcW w:type="dxa" w:w="1957"/>
          </w:tcPr>
          <w:p>
            <w:pPr>
              <w:spacing w:after="0"/>
              <w:jc w:val="left"/>
            </w:pPr>
          </w:p>
        </w:tc>
        <w:tc>
          <w:tcPr>
            <w:tcW w:type="dxa" w:w="1552"/>
          </w:tcPr>
          <w:p>
            <w:pPr>
              <w:spacing w:after="0"/>
              <w:jc w:val="left"/>
            </w:pPr>
            <w:r>
              <w:rPr>
                <w:sz w:val="16"/>
              </w:rPr>
              <w:t>Flash Flood, 2007-09-07, $138,000 property; $0 crops (2007 dollars)</w:t>
            </w:r>
          </w:p>
        </w:tc>
        <w:tc>
          <w:tcPr>
            <w:tcW w:type="dxa" w:w="1499"/>
          </w:tcPr>
          <w:p>
            <w:pPr>
              <w:spacing w:after="0"/>
              <w:jc w:val="left"/>
            </w:pPr>
          </w:p>
        </w:tc>
        <w:tc>
          <w:tcPr>
            <w:tcW w:type="dxa" w:w="1746"/>
          </w:tcPr>
          <w:p>
            <w:pPr>
              <w:spacing w:after="0"/>
              <w:jc w:val="left"/>
            </w:pPr>
            <w:r>
              <w:rPr>
                <w:sz w:val="16"/>
              </w:rPr>
              <w:t>Event records naming jurisdictions in the plan: Amarillo city (59 records), Canyon city (44 records), Timbercreek Canyon village (11 records).</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76"/>
          </w:tcPr>
          <w:p>
            <w:pPr>
              <w:spacing w:after="0"/>
              <w:jc w:val="right"/>
            </w:pPr>
            <w:r>
              <w:rPr>
                <w:sz w:val="16"/>
              </w:rPr>
              <w:t>0</w:t>
            </w:r>
          </w:p>
        </w:tc>
        <w:tc>
          <w:tcPr>
            <w:tcW w:type="dxa" w:w="1957"/>
          </w:tcPr>
          <w:p>
            <w:pPr>
              <w:spacing w:after="0"/>
              <w:jc w:val="left"/>
            </w:pPr>
          </w:p>
        </w:tc>
        <w:tc>
          <w:tcPr>
            <w:tcW w:type="dxa" w:w="1552"/>
          </w:tcPr>
          <w:p>
            <w:pPr>
              <w:spacing w:after="0"/>
              <w:jc w:val="left"/>
            </w:pPr>
          </w:p>
        </w:tc>
        <w:tc>
          <w:tcPr>
            <w:tcW w:type="dxa" w:w="1499"/>
          </w:tcPr>
          <w:p>
            <w:pPr>
              <w:spacing w:after="0"/>
              <w:jc w:val="left"/>
            </w:pPr>
          </w:p>
        </w:tc>
        <w:tc>
          <w:tcPr>
            <w:tcW w:type="dxa" w:w="1746"/>
          </w:tcPr>
          <w:p>
            <w:pPr>
              <w:spacing w:after="0"/>
              <w:jc w:val="left"/>
            </w:pPr>
          </w:p>
        </w:tc>
        <w:tc>
          <w:tcPr>
            <w:tcW w:type="dxa" w:w="1873"/>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6"/>
          </w:tcPr>
          <w:p>
            <w:pPr>
              <w:spacing w:after="0"/>
              <w:jc w:val="right"/>
            </w:pPr>
            <w:r>
              <w:rPr>
                <w:sz w:val="16"/>
              </w:rPr>
              <w:t>3 records, 1999 to 2000</w:t>
            </w:r>
          </w:p>
        </w:tc>
        <w:tc>
          <w:tcPr>
            <w:tcW w:type="dxa" w:w="1957"/>
          </w:tcPr>
          <w:p>
            <w:pPr>
              <w:spacing w:after="0"/>
              <w:jc w:val="left"/>
            </w:pPr>
          </w:p>
        </w:tc>
        <w:tc>
          <w:tcPr>
            <w:tcW w:type="dxa" w:w="1552"/>
          </w:tcPr>
          <w:p>
            <w:pPr>
              <w:spacing w:after="0"/>
              <w:jc w:val="left"/>
            </w:pPr>
            <w:r>
              <w:rPr>
                <w:sz w:val="16"/>
              </w:rPr>
              <w:t>Lightning, 2000-07-28, damage not reported, 1 direct death</w:t>
            </w:r>
          </w:p>
        </w:tc>
        <w:tc>
          <w:tcPr>
            <w:tcW w:type="dxa" w:w="1499"/>
          </w:tcPr>
          <w:p>
            <w:pPr>
              <w:spacing w:after="0"/>
              <w:jc w:val="left"/>
            </w:pPr>
            <w:r>
              <w:rPr>
                <w:sz w:val="16"/>
              </w:rPr>
              <w:t>Lightning, 1999-04-29, $35,000 property; crops not reported (1999 dollars)</w:t>
            </w:r>
          </w:p>
        </w:tc>
        <w:tc>
          <w:tcPr>
            <w:tcW w:type="dxa" w:w="1746"/>
          </w:tcPr>
          <w:p>
            <w:pPr>
              <w:spacing w:after="0"/>
              <w:jc w:val="left"/>
            </w:pPr>
            <w:r>
              <w:rPr>
                <w:sz w:val="16"/>
              </w:rPr>
              <w:t>Event records naming jurisdictions in the plan: Amarillo city (2 records), Canyon city (1 record).</w:t>
            </w:r>
          </w:p>
        </w:tc>
        <w:tc>
          <w:tcPr>
            <w:tcW w:type="dxa" w:w="1873"/>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6"/>
          </w:tcPr>
          <w:p>
            <w:pPr>
              <w:spacing w:after="0"/>
              <w:jc w:val="right"/>
            </w:pPr>
            <w:r>
              <w:rPr>
                <w:sz w:val="16"/>
              </w:rPr>
              <w:t>85 records, 1996 to 2026 (85 zone-level)</w:t>
            </w:r>
          </w:p>
        </w:tc>
        <w:tc>
          <w:tcPr>
            <w:tcW w:type="dxa" w:w="1957"/>
          </w:tcPr>
          <w:p>
            <w:pPr>
              <w:spacing w:after="0"/>
              <w:jc w:val="left"/>
            </w:pPr>
            <w:r>
              <w:rPr>
                <w:sz w:val="16"/>
              </w:rPr>
              <w:t>35 kt (40 mph) to 71 kt (82 mph) (median 52 kt (60 mph)); 85 with a recorded value</w:t>
            </w:r>
          </w:p>
        </w:tc>
        <w:tc>
          <w:tcPr>
            <w:tcW w:type="dxa" w:w="1552"/>
          </w:tcPr>
          <w:p>
            <w:pPr>
              <w:spacing w:after="0"/>
              <w:jc w:val="left"/>
            </w:pPr>
            <w:r>
              <w:rPr>
                <w:sz w:val="16"/>
              </w:rPr>
              <w:t>71 kt (82 mph) measured gust, High Wind, 2025-03-14; NWS zone TXZ017</w:t>
            </w:r>
          </w:p>
        </w:tc>
        <w:tc>
          <w:tcPr>
            <w:tcW w:type="dxa" w:w="1499"/>
          </w:tcPr>
          <w:p>
            <w:pPr>
              <w:spacing w:after="0"/>
              <w:jc w:val="left"/>
            </w:pPr>
            <w:r>
              <w:rPr>
                <w:sz w:val="16"/>
              </w:rPr>
              <w:t>High Wind, 1996-01-17, $500,000 property; crops not reported (zone total, 1996 dollars)</w:t>
            </w:r>
          </w:p>
        </w:tc>
        <w:tc>
          <w:tcPr>
            <w:tcW w:type="dxa" w:w="1746"/>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76"/>
          </w:tcPr>
          <w:p>
            <w:pPr>
              <w:spacing w:after="0"/>
              <w:jc w:val="right"/>
            </w:pPr>
            <w:r>
              <w:rPr>
                <w:sz w:val="16"/>
              </w:rPr>
              <w:t>373 records, 1958 to 2026</w:t>
            </w:r>
          </w:p>
        </w:tc>
        <w:tc>
          <w:tcPr>
            <w:tcW w:type="dxa" w:w="1957"/>
          </w:tcPr>
          <w:p>
            <w:pPr>
              <w:spacing w:after="0"/>
              <w:jc w:val="left"/>
            </w:pPr>
            <w:r>
              <w:rPr>
                <w:sz w:val="16"/>
              </w:rPr>
              <w:t>50 kt (58 mph) to 90 kt (104 mph) (median 56 kt (64 mph)); 356 with a recorded value</w:t>
            </w:r>
          </w:p>
        </w:tc>
        <w:tc>
          <w:tcPr>
            <w:tcW w:type="dxa" w:w="1552"/>
          </w:tcPr>
          <w:p>
            <w:pPr>
              <w:spacing w:after="0"/>
              <w:jc w:val="left"/>
            </w:pPr>
            <w:r>
              <w:rPr>
                <w:sz w:val="16"/>
              </w:rPr>
              <w:t>90 kt (104 mph) estimated gust, Thunderstorm Wind, 2017-06-08</w:t>
            </w:r>
          </w:p>
        </w:tc>
        <w:tc>
          <w:tcPr>
            <w:tcW w:type="dxa" w:w="1499"/>
          </w:tcPr>
          <w:p>
            <w:pPr>
              <w:spacing w:after="0"/>
              <w:jc w:val="left"/>
            </w:pPr>
            <w:r>
              <w:rPr>
                <w:sz w:val="16"/>
              </w:rPr>
              <w:t>Thunderstorm Wind, 2013-05-28, $10,000,000 property; $0 crops (2013 dollars)</w:t>
            </w:r>
          </w:p>
        </w:tc>
        <w:tc>
          <w:tcPr>
            <w:tcW w:type="dxa" w:w="1746"/>
          </w:tcPr>
          <w:p>
            <w:pPr>
              <w:spacing w:after="0"/>
              <w:jc w:val="left"/>
            </w:pPr>
            <w:r>
              <w:rPr>
                <w:sz w:val="16"/>
              </w:rPr>
              <w:t>Event records naming jurisdictions in the plan: Amarillo city (116 records), Canyon city (102 records), Lake Tanglewood village (33 records), Timbercreek Canyon village (27 records).</w:t>
            </w:r>
          </w:p>
        </w:tc>
        <w:tc>
          <w:tcPr>
            <w:tcW w:type="dxa" w:w="1873"/>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6"/>
          </w:tcPr>
          <w:p>
            <w:pPr>
              <w:spacing w:after="0"/>
              <w:jc w:val="right"/>
            </w:pPr>
            <w:r>
              <w:rPr>
                <w:sz w:val="16"/>
              </w:rPr>
              <w:t>86 records, 1956 to 2025</w:t>
            </w:r>
          </w:p>
        </w:tc>
        <w:tc>
          <w:tcPr>
            <w:tcW w:type="dxa" w:w="1957"/>
          </w:tcPr>
          <w:p>
            <w:pPr>
              <w:spacing w:after="0"/>
              <w:jc w:val="left"/>
            </w:pPr>
            <w:r>
              <w:rPr>
                <w:sz w:val="16"/>
              </w:rPr>
              <w:t>F/EF0 to F/EF4 (median F/EF0); 85 with a recorded value</w:t>
            </w:r>
          </w:p>
        </w:tc>
        <w:tc>
          <w:tcPr>
            <w:tcW w:type="dxa" w:w="1552"/>
          </w:tcPr>
          <w:p>
            <w:pPr>
              <w:spacing w:after="0"/>
              <w:jc w:val="left"/>
            </w:pPr>
            <w:r>
              <w:rPr>
                <w:sz w:val="16"/>
              </w:rPr>
              <w:t>F4 tornado, 1970-04-17, 103 mi path length (whole path, pre-1996), 880 yd wide, $2,500,000 property; crops not recorded (1970 dollars)</w:t>
            </w:r>
          </w:p>
        </w:tc>
        <w:tc>
          <w:tcPr>
            <w:tcW w:type="dxa" w:w="1499"/>
          </w:tcPr>
          <w:p>
            <w:pPr>
              <w:spacing w:after="0"/>
              <w:jc w:val="left"/>
            </w:pPr>
            <w:r>
              <w:rPr>
                <w:sz w:val="16"/>
              </w:rPr>
              <w:t>Tornado, 1982-05-09, $2,500,000 property; crops not recorded (1982 dollars)</w:t>
            </w:r>
          </w:p>
        </w:tc>
        <w:tc>
          <w:tcPr>
            <w:tcW w:type="dxa" w:w="1746"/>
          </w:tcPr>
          <w:p>
            <w:pPr>
              <w:spacing w:after="0"/>
              <w:jc w:val="left"/>
            </w:pPr>
            <w:r>
              <w:rPr>
                <w:sz w:val="16"/>
              </w:rPr>
              <w:t>Event records naming jurisdictions in the plan: Canyon city (22 records), Amarillo city (9 records), Timbercreek Canyon village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76"/>
          </w:tcPr>
          <w:p>
            <w:pPr>
              <w:spacing w:after="0"/>
              <w:jc w:val="right"/>
            </w:pPr>
            <w:r>
              <w:rPr>
                <w:sz w:val="16"/>
              </w:rPr>
              <w:t>33 records, 2006 to 2026 (33 zone-level)</w:t>
            </w:r>
          </w:p>
        </w:tc>
        <w:tc>
          <w:tcPr>
            <w:tcW w:type="dxa" w:w="1957"/>
          </w:tcPr>
          <w:p>
            <w:pPr>
              <w:spacing w:after="0"/>
              <w:jc w:val="left"/>
            </w:pPr>
          </w:p>
        </w:tc>
        <w:tc>
          <w:tcPr>
            <w:tcW w:type="dxa" w:w="1552"/>
          </w:tcPr>
          <w:p>
            <w:pPr>
              <w:spacing w:after="0"/>
              <w:jc w:val="left"/>
            </w:pPr>
            <w:r>
              <w:rPr>
                <w:sz w:val="16"/>
              </w:rPr>
              <w:t>Wildfire, 2011-02-27, $25,500,000 property; $0 crops (2011 dollars); NWS zone TXZ017</w:t>
            </w:r>
          </w:p>
        </w:tc>
        <w:tc>
          <w:tcPr>
            <w:tcW w:type="dxa" w:w="1499"/>
          </w:tcPr>
          <w:p>
            <w:pPr>
              <w:spacing w:after="0"/>
              <w:jc w:val="left"/>
            </w:pPr>
          </w:p>
        </w:tc>
        <w:tc>
          <w:tcPr>
            <w:tcW w:type="dxa" w:w="1746"/>
          </w:tcPr>
          <w:p>
            <w:pPr>
              <w:spacing w:after="0"/>
              <w:jc w:val="left"/>
            </w:pPr>
            <w:r>
              <w:rPr>
                <w:sz w:val="16"/>
              </w:rPr>
              <w:t>Countywide (zone-level records).</w:t>
            </w:r>
          </w:p>
        </w:tc>
        <w:tc>
          <w:tcPr>
            <w:tcW w:type="dxa" w:w="1873"/>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6"/>
          </w:tcPr>
          <w:p>
            <w:pPr>
              <w:spacing w:after="0"/>
              <w:jc w:val="right"/>
            </w:pPr>
            <w:r>
              <w:rPr>
                <w:sz w:val="16"/>
              </w:rPr>
              <w:t>66 records, 1996 to 2026 (66 zone-level)</w:t>
            </w:r>
          </w:p>
        </w:tc>
        <w:tc>
          <w:tcPr>
            <w:tcW w:type="dxa" w:w="1957"/>
          </w:tcPr>
          <w:p>
            <w:pPr>
              <w:spacing w:after="0"/>
              <w:jc w:val="left"/>
            </w:pPr>
          </w:p>
        </w:tc>
        <w:tc>
          <w:tcPr>
            <w:tcW w:type="dxa" w:w="1552"/>
          </w:tcPr>
          <w:p>
            <w:pPr>
              <w:spacing w:after="0"/>
              <w:jc w:val="left"/>
            </w:pPr>
            <w:r>
              <w:rPr>
                <w:sz w:val="16"/>
              </w:rPr>
              <w:t>Heavy Snow, 1997-04-25, property not reported; $3,000,000 crops (1997 dollars); NWS zone TXZ017</w:t>
            </w:r>
          </w:p>
        </w:tc>
        <w:tc>
          <w:tcPr>
            <w:tcW w:type="dxa" w:w="1499"/>
          </w:tcPr>
          <w:p>
            <w:pPr>
              <w:spacing w:after="0"/>
              <w:jc w:val="left"/>
            </w:pPr>
          </w:p>
        </w:tc>
        <w:tc>
          <w:tcPr>
            <w:tcW w:type="dxa" w:w="1746"/>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1886"/>
        <w:gridCol w:w="3784"/>
        <w:gridCol w:w="2400"/>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Title</w:t>
            </w:r>
          </w:p>
        </w:tc>
        <w:tc>
          <w:tcPr>
            <w:tcW w:type="dxa" w:w="3784"/>
            <w:shd w:val="clear" w:color="auto" w:fill="E8E8E8"/>
          </w:tcPr>
          <w:p>
            <w:pPr>
              <w:spacing w:after="0"/>
              <w:jc w:val="left"/>
            </w:pPr>
            <w:r>
              <w:rPr>
                <w:b/>
                <w:sz w:val="16"/>
              </w:rPr>
              <w:t>Mapped hazard</w:t>
            </w:r>
          </w:p>
        </w:tc>
        <w:tc>
          <w:tcPr>
            <w:tcW w:type="dxa" w:w="2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2026-05-14</w:t>
            </w:r>
          </w:p>
        </w:tc>
        <w:tc>
          <w:tcPr>
            <w:tcW w:type="dxa" w:w="1037"/>
          </w:tcPr>
          <w:p>
            <w:pPr>
              <w:spacing w:after="0"/>
              <w:jc w:val="left"/>
            </w:pPr>
            <w:r>
              <w:rPr>
                <w:sz w:val="16"/>
              </w:rPr>
              <w:t>2026-05-14</w:t>
            </w:r>
          </w:p>
        </w:tc>
        <w:tc>
          <w:tcPr>
            <w:tcW w:type="dxa" w:w="1037"/>
          </w:tcPr>
          <w:p>
            <w:pPr>
              <w:spacing w:after="0"/>
              <w:jc w:val="left"/>
            </w:pPr>
            <w:r>
              <w:rPr>
                <w:sz w:val="16"/>
              </w:rPr>
              <w:t>FM-5633-TX</w:t>
            </w:r>
          </w:p>
        </w:tc>
        <w:tc>
          <w:tcPr>
            <w:tcW w:type="dxa" w:w="1320"/>
          </w:tcPr>
          <w:p>
            <w:pPr>
              <w:spacing w:after="0"/>
              <w:jc w:val="left"/>
            </w:pPr>
            <w:r>
              <w:rPr>
                <w:sz w:val="16"/>
              </w:rPr>
              <w:t>Fire management</w:t>
            </w:r>
          </w:p>
        </w:tc>
        <w:tc>
          <w:tcPr>
            <w:tcW w:type="dxa" w:w="1886"/>
          </w:tcPr>
          <w:p>
            <w:pPr>
              <w:spacing w:after="0"/>
              <w:jc w:val="left"/>
            </w:pPr>
            <w:r>
              <w:rPr>
                <w:sz w:val="16"/>
              </w:rPr>
              <w:t>Hunggate Fire</w:t>
            </w:r>
          </w:p>
        </w:tc>
        <w:tc>
          <w:tcPr>
            <w:tcW w:type="dxa" w:w="3784"/>
          </w:tcPr>
          <w:p>
            <w:pPr>
              <w:spacing w:after="0"/>
              <w:jc w:val="left"/>
            </w:pPr>
            <w:r>
              <w:rPr>
                <w:sz w:val="16"/>
              </w:rPr>
              <w:t>Wildfire</w:t>
            </w:r>
          </w:p>
        </w:tc>
        <w:tc>
          <w:tcPr>
            <w:tcW w:type="dxa" w:w="2400"/>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0"/>
          </w:tcPr>
          <w:p>
            <w:pPr>
              <w:spacing w:after="0"/>
              <w:jc w:val="left"/>
            </w:pPr>
            <w:r>
              <w:rPr>
                <w:sz w:val="16"/>
              </w:rPr>
              <w:t>Major disaster</w:t>
            </w:r>
          </w:p>
        </w:tc>
        <w:tc>
          <w:tcPr>
            <w:tcW w:type="dxa" w:w="1886"/>
          </w:tcPr>
          <w:p>
            <w:pPr>
              <w:spacing w:after="0"/>
              <w:jc w:val="left"/>
            </w:pPr>
            <w:r>
              <w:rPr>
                <w:sz w:val="16"/>
              </w:rPr>
              <w:t>Severe Winter Storms</w:t>
            </w:r>
          </w:p>
        </w:tc>
        <w:tc>
          <w:tcPr>
            <w:tcW w:type="dxa" w:w="3784"/>
          </w:tcPr>
          <w:p>
            <w:pPr>
              <w:spacing w:after="0"/>
              <w:jc w:val="left"/>
            </w:pPr>
            <w:r>
              <w:rPr>
                <w:sz w:val="16"/>
              </w:rPr>
              <w:t>Ice Storm</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0"/>
          </w:tcPr>
          <w:p>
            <w:pPr>
              <w:spacing w:after="0"/>
              <w:jc w:val="left"/>
            </w:pPr>
            <w:r>
              <w:rPr>
                <w:sz w:val="16"/>
              </w:rPr>
              <w:t>Emergency</w:t>
            </w:r>
          </w:p>
        </w:tc>
        <w:tc>
          <w:tcPr>
            <w:tcW w:type="dxa" w:w="1886"/>
          </w:tcPr>
          <w:p>
            <w:pPr>
              <w:spacing w:after="0"/>
              <w:jc w:val="left"/>
            </w:pPr>
            <w:r>
              <w:rPr>
                <w:sz w:val="16"/>
              </w:rPr>
              <w:t>Severe Winter Storm</w:t>
            </w:r>
          </w:p>
        </w:tc>
        <w:tc>
          <w:tcPr>
            <w:tcW w:type="dxa" w:w="3784"/>
          </w:tcPr>
          <w:p>
            <w:pPr>
              <w:spacing w:after="0"/>
              <w:jc w:val="left"/>
            </w:pPr>
            <w:r>
              <w:rPr>
                <w:sz w:val="16"/>
              </w:rPr>
              <w:t>Ice Storm</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0"/>
          </w:tcPr>
          <w:p>
            <w:pPr>
              <w:spacing w:after="0"/>
              <w:jc w:val="left"/>
            </w:pPr>
            <w:r>
              <w:rPr>
                <w:sz w:val="16"/>
              </w:rPr>
              <w:t>Major disaster</w:t>
            </w:r>
          </w:p>
        </w:tc>
        <w:tc>
          <w:tcPr>
            <w:tcW w:type="dxa" w:w="1886"/>
          </w:tcPr>
          <w:p>
            <w:pPr>
              <w:spacing w:after="0"/>
              <w:jc w:val="left"/>
            </w:pPr>
            <w:r>
              <w:rPr>
                <w:sz w:val="16"/>
              </w:rPr>
              <w:t>COVID-19 Pandemic</w:t>
            </w:r>
          </w:p>
        </w:tc>
        <w:tc>
          <w:tcPr>
            <w:tcW w:type="dxa" w:w="3784"/>
          </w:tcPr>
          <w:p>
            <w:pPr>
              <w:spacing w:after="0"/>
              <w:jc w:val="left"/>
            </w:pPr>
            <w:r>
              <w:rPr>
                <w:sz w:val="16"/>
              </w:rPr>
              <w:t>Non-natural, not counted</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0"/>
          </w:tcPr>
          <w:p>
            <w:pPr>
              <w:spacing w:after="0"/>
              <w:jc w:val="left"/>
            </w:pPr>
            <w:r>
              <w:rPr>
                <w:sz w:val="16"/>
              </w:rPr>
              <w:t>Emergency</w:t>
            </w:r>
          </w:p>
        </w:tc>
        <w:tc>
          <w:tcPr>
            <w:tcW w:type="dxa" w:w="1886"/>
          </w:tcPr>
          <w:p>
            <w:pPr>
              <w:spacing w:after="0"/>
              <w:jc w:val="left"/>
            </w:pPr>
            <w:r>
              <w:rPr>
                <w:sz w:val="16"/>
              </w:rPr>
              <w:t>COVID-19</w:t>
            </w:r>
          </w:p>
        </w:tc>
        <w:tc>
          <w:tcPr>
            <w:tcW w:type="dxa" w:w="3784"/>
          </w:tcPr>
          <w:p>
            <w:pPr>
              <w:spacing w:after="0"/>
              <w:jc w:val="left"/>
            </w:pPr>
            <w:r>
              <w:rPr>
                <w:sz w:val="16"/>
              </w:rPr>
              <w:t>Non-natural, not counted</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20"/>
          </w:tcPr>
          <w:p>
            <w:pPr>
              <w:spacing w:after="0"/>
              <w:jc w:val="left"/>
            </w:pPr>
            <w:r>
              <w:rPr>
                <w:sz w:val="16"/>
              </w:rPr>
              <w:t>Major disaster</w:t>
            </w:r>
          </w:p>
        </w:tc>
        <w:tc>
          <w:tcPr>
            <w:tcW w:type="dxa" w:w="1886"/>
          </w:tcPr>
          <w:p>
            <w:pPr>
              <w:spacing w:after="0"/>
              <w:jc w:val="left"/>
            </w:pPr>
            <w:r>
              <w:rPr>
                <w:sz w:val="16"/>
              </w:rPr>
              <w:t>Wildfires</w:t>
            </w:r>
          </w:p>
        </w:tc>
        <w:tc>
          <w:tcPr>
            <w:tcW w:type="dxa" w:w="3784"/>
          </w:tcPr>
          <w:p>
            <w:pPr>
              <w:spacing w:after="0"/>
              <w:jc w:val="left"/>
            </w:pPr>
            <w:r>
              <w:rPr>
                <w:sz w:val="16"/>
              </w:rPr>
              <w:t>Wildfire</w:t>
            </w:r>
          </w:p>
        </w:tc>
        <w:tc>
          <w:tcPr>
            <w:tcW w:type="dxa" w:w="2400"/>
          </w:tcPr>
          <w:p>
            <w:pPr>
              <w:spacing w:after="0"/>
              <w:jc w:val="right"/>
            </w:pPr>
            <w:r>
              <w:rPr>
                <w:sz w:val="16"/>
              </w:rPr>
              <w:t>$61,435.29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2011-05-29</w:t>
            </w:r>
          </w:p>
        </w:tc>
        <w:tc>
          <w:tcPr>
            <w:tcW w:type="dxa" w:w="1037"/>
          </w:tcPr>
          <w:p>
            <w:pPr>
              <w:spacing w:after="0"/>
              <w:jc w:val="left"/>
            </w:pPr>
            <w:r>
              <w:rPr>
                <w:sz w:val="16"/>
              </w:rPr>
              <w:t>2011-05-29</w:t>
            </w:r>
          </w:p>
        </w:tc>
        <w:tc>
          <w:tcPr>
            <w:tcW w:type="dxa" w:w="1037"/>
          </w:tcPr>
          <w:p>
            <w:pPr>
              <w:spacing w:after="0"/>
              <w:jc w:val="left"/>
            </w:pPr>
            <w:r>
              <w:rPr>
                <w:sz w:val="16"/>
              </w:rPr>
              <w:t>FM-2912-TX</w:t>
            </w:r>
          </w:p>
        </w:tc>
        <w:tc>
          <w:tcPr>
            <w:tcW w:type="dxa" w:w="1320"/>
          </w:tcPr>
          <w:p>
            <w:pPr>
              <w:spacing w:after="0"/>
              <w:jc w:val="left"/>
            </w:pPr>
            <w:r>
              <w:rPr>
                <w:sz w:val="16"/>
              </w:rPr>
              <w:t>Fire management</w:t>
            </w:r>
          </w:p>
        </w:tc>
        <w:tc>
          <w:tcPr>
            <w:tcW w:type="dxa" w:w="1886"/>
          </w:tcPr>
          <w:p>
            <w:pPr>
              <w:spacing w:after="0"/>
              <w:jc w:val="left"/>
            </w:pPr>
            <w:r>
              <w:rPr>
                <w:sz w:val="16"/>
              </w:rPr>
              <w:t>Pitt Road Fire</w:t>
            </w:r>
          </w:p>
        </w:tc>
        <w:tc>
          <w:tcPr>
            <w:tcW w:type="dxa" w:w="3784"/>
          </w:tcPr>
          <w:p>
            <w:pPr>
              <w:spacing w:after="0"/>
              <w:jc w:val="left"/>
            </w:pPr>
            <w:r>
              <w:rPr>
                <w:sz w:val="16"/>
              </w:rPr>
              <w:t>Wildfire</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DR-1999</w:t>
            </w:r>
          </w:p>
        </w:tc>
      </w:tr>
      <w:tr>
        <w:trPr>
          <w:cantSplit/>
        </w:trPr>
        <w:tc>
          <w:tcPr>
            <w:tcW w:type="dxa" w:w="1037"/>
          </w:tcPr>
          <w:p>
            <w:pPr>
              <w:spacing w:after="0"/>
              <w:jc w:val="left"/>
            </w:pPr>
            <w:r>
              <w:rPr>
                <w:sz w:val="16"/>
              </w:rPr>
              <w:t>2011-02-27</w:t>
            </w:r>
          </w:p>
        </w:tc>
        <w:tc>
          <w:tcPr>
            <w:tcW w:type="dxa" w:w="1037"/>
          </w:tcPr>
          <w:p>
            <w:pPr>
              <w:spacing w:after="0"/>
              <w:jc w:val="left"/>
            </w:pPr>
            <w:r>
              <w:rPr>
                <w:sz w:val="16"/>
              </w:rPr>
              <w:t>2011-02-27</w:t>
            </w:r>
          </w:p>
        </w:tc>
        <w:tc>
          <w:tcPr>
            <w:tcW w:type="dxa" w:w="1037"/>
          </w:tcPr>
          <w:p>
            <w:pPr>
              <w:spacing w:after="0"/>
              <w:jc w:val="left"/>
            </w:pPr>
            <w:r>
              <w:rPr>
                <w:sz w:val="16"/>
              </w:rPr>
              <w:t>FM-2864-TX</w:t>
            </w:r>
          </w:p>
        </w:tc>
        <w:tc>
          <w:tcPr>
            <w:tcW w:type="dxa" w:w="1320"/>
          </w:tcPr>
          <w:p>
            <w:pPr>
              <w:spacing w:after="0"/>
              <w:jc w:val="left"/>
            </w:pPr>
            <w:r>
              <w:rPr>
                <w:sz w:val="16"/>
              </w:rPr>
              <w:t>Fire management</w:t>
            </w:r>
          </w:p>
        </w:tc>
        <w:tc>
          <w:tcPr>
            <w:tcW w:type="dxa" w:w="1886"/>
          </w:tcPr>
          <w:p>
            <w:pPr>
              <w:spacing w:after="0"/>
              <w:jc w:val="left"/>
            </w:pPr>
            <w:r>
              <w:rPr>
                <w:sz w:val="16"/>
              </w:rPr>
              <w:t>Tanglewood Fire Complex</w:t>
            </w:r>
          </w:p>
        </w:tc>
        <w:tc>
          <w:tcPr>
            <w:tcW w:type="dxa" w:w="3784"/>
          </w:tcPr>
          <w:p>
            <w:pPr>
              <w:spacing w:after="0"/>
              <w:jc w:val="left"/>
            </w:pPr>
            <w:r>
              <w:rPr>
                <w:sz w:val="16"/>
              </w:rPr>
              <w:t>Wildfire</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20"/>
          </w:tcPr>
          <w:p>
            <w:pPr>
              <w:spacing w:after="0"/>
              <w:jc w:val="left"/>
            </w:pPr>
            <w:r>
              <w:rPr>
                <w:sz w:val="16"/>
              </w:rPr>
              <w:t>Emergency</w:t>
            </w:r>
          </w:p>
        </w:tc>
        <w:tc>
          <w:tcPr>
            <w:tcW w:type="dxa" w:w="1886"/>
          </w:tcPr>
          <w:p>
            <w:pPr>
              <w:spacing w:after="0"/>
              <w:jc w:val="left"/>
            </w:pPr>
            <w:r>
              <w:rPr>
                <w:sz w:val="16"/>
              </w:rPr>
              <w:t>Hurricane Ike</w:t>
            </w:r>
          </w:p>
        </w:tc>
        <w:tc>
          <w:tcPr>
            <w:tcW w:type="dxa" w:w="3784"/>
          </w:tcPr>
          <w:p>
            <w:pPr>
              <w:spacing w:after="0"/>
              <w:jc w:val="left"/>
            </w:pPr>
            <w:r>
              <w:rPr>
                <w:sz w:val="16"/>
              </w:rPr>
              <w:t>Hurricane</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0"/>
          </w:tcPr>
          <w:p>
            <w:pPr>
              <w:spacing w:after="0"/>
              <w:jc w:val="left"/>
            </w:pPr>
            <w:r>
              <w:rPr>
                <w:sz w:val="16"/>
              </w:rPr>
              <w:t>Emergency</w:t>
            </w:r>
          </w:p>
        </w:tc>
        <w:tc>
          <w:tcPr>
            <w:tcW w:type="dxa" w:w="1886"/>
          </w:tcPr>
          <w:p>
            <w:pPr>
              <w:spacing w:after="0"/>
              <w:jc w:val="left"/>
            </w:pPr>
            <w:r>
              <w:rPr>
                <w:sz w:val="16"/>
              </w:rPr>
              <w:t>Wildfires</w:t>
            </w:r>
          </w:p>
        </w:tc>
        <w:tc>
          <w:tcPr>
            <w:tcW w:type="dxa" w:w="3784"/>
          </w:tcPr>
          <w:p>
            <w:pPr>
              <w:spacing w:after="0"/>
              <w:jc w:val="left"/>
            </w:pPr>
            <w:r>
              <w:rPr>
                <w:sz w:val="16"/>
              </w:rPr>
              <w:t>Wildfire</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0"/>
          </w:tcPr>
          <w:p>
            <w:pPr>
              <w:spacing w:after="0"/>
              <w:jc w:val="left"/>
            </w:pPr>
            <w:r>
              <w:rPr>
                <w:sz w:val="16"/>
              </w:rPr>
              <w:t>Major disaster</w:t>
            </w:r>
          </w:p>
        </w:tc>
        <w:tc>
          <w:tcPr>
            <w:tcW w:type="dxa" w:w="1886"/>
          </w:tcPr>
          <w:p>
            <w:pPr>
              <w:spacing w:after="0"/>
              <w:jc w:val="left"/>
            </w:pPr>
            <w:r>
              <w:rPr>
                <w:sz w:val="16"/>
              </w:rPr>
              <w:t>Extreme Wildfire Threat</w:t>
            </w:r>
          </w:p>
        </w:tc>
        <w:tc>
          <w:tcPr>
            <w:tcW w:type="dxa" w:w="3784"/>
          </w:tcPr>
          <w:p>
            <w:pPr>
              <w:spacing w:after="0"/>
              <w:jc w:val="left"/>
            </w:pPr>
            <w:r>
              <w:rPr>
                <w:sz w:val="16"/>
              </w:rPr>
              <w:t>Wildfire</w:t>
            </w:r>
          </w:p>
        </w:tc>
        <w:tc>
          <w:tcPr>
            <w:tcW w:type="dxa" w:w="2400"/>
          </w:tcPr>
          <w:p>
            <w:pPr>
              <w:spacing w:after="0"/>
              <w:jc w:val="right"/>
            </w:pPr>
            <w:r>
              <w:rPr>
                <w:sz w:val="16"/>
              </w:rPr>
              <w:t>$17,685.34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0"/>
          </w:tcPr>
          <w:p>
            <w:pPr>
              <w:spacing w:after="0"/>
              <w:jc w:val="left"/>
            </w:pPr>
            <w:r>
              <w:rPr>
                <w:sz w:val="16"/>
              </w:rPr>
              <w:t>Major disaster</w:t>
            </w:r>
          </w:p>
        </w:tc>
        <w:tc>
          <w:tcPr>
            <w:tcW w:type="dxa" w:w="1886"/>
          </w:tcPr>
          <w:p>
            <w:pPr>
              <w:spacing w:after="0"/>
              <w:jc w:val="left"/>
            </w:pPr>
            <w:r>
              <w:rPr>
                <w:sz w:val="16"/>
              </w:rPr>
              <w:t>Hurricane Rita</w:t>
            </w:r>
          </w:p>
        </w:tc>
        <w:tc>
          <w:tcPr>
            <w:tcW w:type="dxa" w:w="3784"/>
          </w:tcPr>
          <w:p>
            <w:pPr>
              <w:spacing w:after="0"/>
              <w:jc w:val="left"/>
            </w:pPr>
            <w:r>
              <w:rPr>
                <w:sz w:val="16"/>
              </w:rPr>
              <w:t>Hurricane: evacuation support (county designated for sheltering evacuees, no Individual Assistance), not a local hazard event; not counted</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0"/>
          </w:tcPr>
          <w:p>
            <w:pPr>
              <w:spacing w:after="0"/>
              <w:jc w:val="left"/>
            </w:pPr>
            <w:r>
              <w:rPr>
                <w:sz w:val="16"/>
              </w:rPr>
              <w:t>Emergency</w:t>
            </w:r>
          </w:p>
        </w:tc>
        <w:tc>
          <w:tcPr>
            <w:tcW w:type="dxa" w:w="1886"/>
          </w:tcPr>
          <w:p>
            <w:pPr>
              <w:spacing w:after="0"/>
              <w:jc w:val="left"/>
            </w:pPr>
            <w:r>
              <w:rPr>
                <w:sz w:val="16"/>
              </w:rPr>
              <w:t>Hurricane Rita</w:t>
            </w:r>
          </w:p>
        </w:tc>
        <w:tc>
          <w:tcPr>
            <w:tcW w:type="dxa" w:w="3784"/>
          </w:tcPr>
          <w:p>
            <w:pPr>
              <w:spacing w:after="0"/>
              <w:jc w:val="left"/>
            </w:pPr>
            <w:r>
              <w:rPr>
                <w:sz w:val="16"/>
              </w:rPr>
              <w:t>Hurricane: evacuation support (county designated for sheltering evacuees, no Individual Assistance), not a local hazard event; not counted</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0"/>
          </w:tcPr>
          <w:p>
            <w:pPr>
              <w:spacing w:after="0"/>
              <w:jc w:val="left"/>
            </w:pPr>
            <w:r>
              <w:rPr>
                <w:sz w:val="16"/>
              </w:rPr>
              <w:t>Emergency</w:t>
            </w:r>
          </w:p>
        </w:tc>
        <w:tc>
          <w:tcPr>
            <w:tcW w:type="dxa" w:w="1886"/>
          </w:tcPr>
          <w:p>
            <w:pPr>
              <w:spacing w:after="0"/>
              <w:jc w:val="left"/>
            </w:pPr>
            <w:r>
              <w:rPr>
                <w:sz w:val="16"/>
              </w:rPr>
              <w:t>Hurricane Katrina Evacuation</w:t>
            </w:r>
          </w:p>
        </w:tc>
        <w:tc>
          <w:tcPr>
            <w:tcW w:type="dxa" w:w="3784"/>
          </w:tcPr>
          <w:p>
            <w:pPr>
              <w:spacing w:after="0"/>
              <w:jc w:val="left"/>
            </w:pPr>
            <w:r>
              <w:rPr>
                <w:sz w:val="16"/>
              </w:rPr>
              <w:t>Hurricane: evacuation support, not a local hazard event; not counted</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20"/>
          </w:tcPr>
          <w:p>
            <w:pPr>
              <w:spacing w:after="0"/>
              <w:jc w:val="left"/>
            </w:pPr>
            <w:r>
              <w:rPr>
                <w:sz w:val="16"/>
              </w:rPr>
              <w:t>Major disaster</w:t>
            </w:r>
          </w:p>
        </w:tc>
        <w:tc>
          <w:tcPr>
            <w:tcW w:type="dxa" w:w="1886"/>
          </w:tcPr>
          <w:p>
            <w:pPr>
              <w:spacing w:after="0"/>
              <w:jc w:val="left"/>
            </w:pPr>
            <w:r>
              <w:rPr>
                <w:sz w:val="16"/>
              </w:rPr>
              <w:t>Severe Winter Ice Storm</w:t>
            </w:r>
          </w:p>
        </w:tc>
        <w:tc>
          <w:tcPr>
            <w:tcW w:type="dxa" w:w="3784"/>
          </w:tcPr>
          <w:p>
            <w:pPr>
              <w:spacing w:after="0"/>
              <w:jc w:val="left"/>
            </w:pPr>
            <w:r>
              <w:rPr>
                <w:sz w:val="16"/>
              </w:rPr>
              <w:t>Ice Storm</w:t>
            </w:r>
          </w:p>
        </w:tc>
        <w:tc>
          <w:tcPr>
            <w:tcW w:type="dxa" w:w="2400"/>
          </w:tcPr>
          <w:p>
            <w:pPr>
              <w:spacing w:after="0"/>
              <w:jc w:val="right"/>
            </w:pPr>
            <w:r>
              <w:rPr>
                <w:sz w:val="16"/>
              </w:rPr>
              <w:t>$187,946.62</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0"/>
          </w:tcPr>
          <w:p>
            <w:pPr>
              <w:spacing w:after="0"/>
              <w:jc w:val="left"/>
            </w:pPr>
            <w:r>
              <w:rPr>
                <w:sz w:val="16"/>
              </w:rPr>
              <w:t>Emergency</w:t>
            </w:r>
          </w:p>
        </w:tc>
        <w:tc>
          <w:tcPr>
            <w:tcW w:type="dxa" w:w="1886"/>
          </w:tcPr>
          <w:p>
            <w:pPr>
              <w:spacing w:after="0"/>
              <w:jc w:val="left"/>
            </w:pPr>
            <w:r>
              <w:rPr>
                <w:sz w:val="16"/>
              </w:rPr>
              <w:t>Extreme Fire Hazards</w:t>
            </w:r>
          </w:p>
        </w:tc>
        <w:tc>
          <w:tcPr>
            <w:tcW w:type="dxa" w:w="3784"/>
          </w:tcPr>
          <w:p>
            <w:pPr>
              <w:spacing w:after="0"/>
              <w:jc w:val="left"/>
            </w:pPr>
            <w:r>
              <w:rPr>
                <w:sz w:val="16"/>
              </w:rPr>
              <w:t>Wildfire</w:t>
            </w:r>
          </w:p>
        </w:tc>
        <w:tc>
          <w:tcPr>
            <w:tcW w:type="dxa" w:w="2400"/>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0"/>
          </w:tcPr>
          <w:p>
            <w:pPr>
              <w:spacing w:after="0"/>
              <w:jc w:val="left"/>
            </w:pPr>
            <w:r>
              <w:rPr>
                <w:sz w:val="16"/>
              </w:rPr>
              <w:t>Major disaster</w:t>
            </w:r>
          </w:p>
        </w:tc>
        <w:tc>
          <w:tcPr>
            <w:tcW w:type="dxa" w:w="1886"/>
          </w:tcPr>
          <w:p>
            <w:pPr>
              <w:spacing w:after="0"/>
              <w:jc w:val="left"/>
            </w:pPr>
            <w:r>
              <w:rPr>
                <w:sz w:val="16"/>
              </w:rPr>
              <w:t>Tropical Storm Charley</w:t>
            </w:r>
          </w:p>
        </w:tc>
        <w:tc>
          <w:tcPr>
            <w:tcW w:type="dxa" w:w="3784"/>
          </w:tcPr>
          <w:p>
            <w:pPr>
              <w:spacing w:after="0"/>
              <w:jc w:val="left"/>
            </w:pPr>
            <w:r>
              <w:rPr>
                <w:sz w:val="16"/>
              </w:rPr>
              <w:t>Hurricane; Inland Flooding: designated for Hazard Mitigation only (no Public or Individual Assistance for this county); not counted</w:t>
            </w:r>
          </w:p>
        </w:tc>
        <w:tc>
          <w:tcPr>
            <w:tcW w:type="dxa" w:w="2400"/>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20"/>
          </w:tcPr>
          <w:p>
            <w:pPr>
              <w:spacing w:after="0"/>
              <w:jc w:val="left"/>
            </w:pPr>
            <w:r>
              <w:rPr>
                <w:sz w:val="16"/>
              </w:rPr>
              <w:t>Major disaster</w:t>
            </w:r>
          </w:p>
        </w:tc>
        <w:tc>
          <w:tcPr>
            <w:tcW w:type="dxa" w:w="1886"/>
          </w:tcPr>
          <w:p>
            <w:pPr>
              <w:spacing w:after="0"/>
              <w:jc w:val="left"/>
            </w:pPr>
            <w:r>
              <w:rPr>
                <w:sz w:val="16"/>
              </w:rPr>
              <w:t>Severe Storms, Tornadoes &amp; Flooding</w:t>
            </w:r>
          </w:p>
        </w:tc>
        <w:tc>
          <w:tcPr>
            <w:tcW w:type="dxa" w:w="3784"/>
          </w:tcPr>
          <w:p>
            <w:pPr>
              <w:spacing w:after="0"/>
              <w:jc w:val="left"/>
            </w:pPr>
            <w:r>
              <w:rPr>
                <w:sz w:val="16"/>
              </w:rPr>
              <w:t>Inland Flooding; Tornado</w:t>
            </w:r>
          </w:p>
        </w:tc>
        <w:tc>
          <w:tcPr>
            <w:tcW w:type="dxa" w:w="2400"/>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$5,825.41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71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27</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902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58</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122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22</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458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67</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81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86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33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w:t>
            </w:r>
          </w:p>
        </w:tc>
        <w:tc>
          <w:tcPr>
            <w:tcW w:type="dxa" w:w="1593"/>
          </w:tcPr>
          <w:p>
            <w:pPr>
              <w:spacing w:after="0"/>
              <w:jc w:val="right"/>
            </w:pPr>
            <w:r>
              <w:rPr>
                <w:sz w:val="16"/>
              </w:rPr>
              <w:t>6</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3"/>
        <w:gridCol w:w="3170"/>
        <w:gridCol w:w="934"/>
        <w:gridCol w:w="2320"/>
        <w:gridCol w:w="711"/>
        <w:gridCol w:w="28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3"/>
            <w:shd w:val="clear" w:color="auto" w:fill="E8E8E8"/>
          </w:tcPr>
          <w:p>
            <w:pPr>
              <w:spacing w:after="0"/>
              <w:jc w:val="left"/>
            </w:pPr>
            <w:r>
              <w:rPr>
                <w:b/>
                <w:sz w:val="16"/>
              </w:rPr>
              <w:t>Magnitude or extent</w:t>
            </w:r>
          </w:p>
        </w:tc>
        <w:tc>
          <w:tcPr>
            <w:tcW w:type="dxa" w:w="317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0"/>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93"/>
          </w:tcPr>
          <w:p>
            <w:pPr>
              <w:spacing w:after="0"/>
              <w:jc w:val="left"/>
            </w:pPr>
            <w:r>
              <w:rPr>
                <w:sz w:val="16"/>
              </w:rPr>
              <w:t>71 kt (82 mph) measured gust</w:t>
            </w:r>
          </w:p>
        </w:tc>
        <w:tc>
          <w:tcPr>
            <w:tcW w:type="dxa" w:w="3170"/>
          </w:tcPr>
          <w:p>
            <w:pPr>
              <w:spacing w:after="0"/>
              <w:jc w:val="left"/>
            </w:pPr>
            <w:r>
              <w:rPr>
                <w:sz w:val="16"/>
              </w:rPr>
              <w:t>damage not reported</w:t>
            </w:r>
          </w:p>
        </w:tc>
        <w:tc>
          <w:tcPr>
            <w:tcW w:type="dxa" w:w="934"/>
          </w:tcPr>
          <w:p>
            <w:pPr>
              <w:spacing w:after="0"/>
              <w:jc w:val="right"/>
            </w:pPr>
            <w:r>
              <w:rPr>
                <w:sz w:val="16"/>
              </w:rPr>
              <w:t>0, 0</w:t>
            </w:r>
          </w:p>
        </w:tc>
        <w:tc>
          <w:tcPr>
            <w:tcW w:type="dxa" w:w="2320"/>
          </w:tcPr>
          <w:p>
            <w:pPr>
              <w:spacing w:after="0"/>
              <w:jc w:val="left"/>
            </w:pPr>
            <w:r>
              <w:rPr>
                <w:sz w:val="16"/>
              </w:rPr>
              <w:t>NWS zone TXZ017 (RANDALL COUNTY), zone-level</w:t>
            </w:r>
          </w:p>
        </w:tc>
        <w:tc>
          <w:tcPr>
            <w:tcW w:type="dxa" w:w="711"/>
          </w:tcPr>
          <w:p>
            <w:pPr>
              <w:spacing w:after="0"/>
              <w:jc w:val="left"/>
            </w:pPr>
            <w:r>
              <w:rPr>
                <w:sz w:val="16"/>
              </w:rPr>
              <w:t>within last 5 years</w:t>
            </w:r>
          </w:p>
        </w:tc>
        <w:tc>
          <w:tcPr>
            <w:tcW w:type="dxa" w:w="2832"/>
          </w:tcPr>
          <w:p>
            <w:pPr>
              <w:spacing w:after="0"/>
              <w:jc w:val="left"/>
            </w:pPr>
            <w:r>
              <w:rPr>
                <w:sz w:val="16"/>
              </w:rPr>
              <w:t>B1-c worst recorded: High Wind and Strong Wind</w:t>
            </w:r>
          </w:p>
        </w:tc>
      </w:tr>
      <w:tr>
        <w:trPr>
          <w:cantSplit/>
        </w:trPr>
        <w:tc>
          <w:tcPr>
            <w:tcW w:type="dxa" w:w="1037"/>
          </w:tcPr>
          <w:p>
            <w:pPr>
              <w:spacing w:after="0"/>
              <w:jc w:val="left"/>
            </w:pPr>
            <w:r>
              <w:rPr>
                <w:sz w:val="16"/>
              </w:rPr>
              <w:t>2023-06-21</w:t>
            </w:r>
          </w:p>
        </w:tc>
        <w:tc>
          <w:tcPr>
            <w:tcW w:type="dxa" w:w="1215"/>
          </w:tcPr>
          <w:p>
            <w:pPr>
              <w:spacing w:after="0"/>
              <w:jc w:val="left"/>
            </w:pPr>
            <w:r>
              <w:rPr>
                <w:sz w:val="16"/>
              </w:rPr>
              <w:t>Excessive Heat</w:t>
            </w:r>
          </w:p>
        </w:tc>
        <w:tc>
          <w:tcPr>
            <w:tcW w:type="dxa" w:w="1893"/>
          </w:tcPr>
          <w:p>
            <w:pPr>
              <w:spacing w:after="0"/>
              <w:jc w:val="left"/>
            </w:pPr>
          </w:p>
        </w:tc>
        <w:tc>
          <w:tcPr>
            <w:tcW w:type="dxa" w:w="3170"/>
          </w:tcPr>
          <w:p>
            <w:pPr>
              <w:spacing w:after="0"/>
              <w:jc w:val="left"/>
            </w:pPr>
            <w:r>
              <w:rPr>
                <w:sz w:val="16"/>
              </w:rPr>
              <w:t>damage not reported</w:t>
            </w:r>
          </w:p>
        </w:tc>
        <w:tc>
          <w:tcPr>
            <w:tcW w:type="dxa" w:w="934"/>
          </w:tcPr>
          <w:p>
            <w:pPr>
              <w:spacing w:after="0"/>
              <w:jc w:val="right"/>
            </w:pPr>
            <w:r>
              <w:rPr>
                <w:sz w:val="16"/>
              </w:rPr>
              <w:t>1, 0</w:t>
            </w:r>
          </w:p>
        </w:tc>
        <w:tc>
          <w:tcPr>
            <w:tcW w:type="dxa" w:w="2320"/>
          </w:tcPr>
          <w:p>
            <w:pPr>
              <w:spacing w:after="0"/>
              <w:jc w:val="left"/>
            </w:pPr>
            <w:r>
              <w:rPr>
                <w:sz w:val="16"/>
              </w:rPr>
              <w:t>NWS zone TXZ317 (PALO DORO CANYON), zone-level</w:t>
            </w:r>
          </w:p>
        </w:tc>
        <w:tc>
          <w:tcPr>
            <w:tcW w:type="dxa" w:w="711"/>
          </w:tcPr>
          <w:p>
            <w:pPr>
              <w:spacing w:after="0"/>
              <w:jc w:val="left"/>
            </w:pPr>
            <w:r>
              <w:rPr>
                <w:sz w:val="16"/>
              </w:rPr>
              <w:t>within last 5 years</w:t>
            </w: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2021-11-23</w:t>
            </w:r>
          </w:p>
        </w:tc>
        <w:tc>
          <w:tcPr>
            <w:tcW w:type="dxa" w:w="1215"/>
          </w:tcPr>
          <w:p>
            <w:pPr>
              <w:spacing w:after="0"/>
              <w:jc w:val="left"/>
            </w:pPr>
            <w:r>
              <w:rPr>
                <w:sz w:val="16"/>
              </w:rPr>
              <w:t>Drought</w:t>
            </w:r>
          </w:p>
        </w:tc>
        <w:tc>
          <w:tcPr>
            <w:tcW w:type="dxa" w:w="1893"/>
          </w:tcPr>
          <w:p>
            <w:pPr>
              <w:spacing w:after="0"/>
              <w:jc w:val="left"/>
            </w:pPr>
          </w:p>
        </w:tc>
        <w:tc>
          <w:tcPr>
            <w:tcW w:type="dxa" w:w="3170"/>
          </w:tcPr>
          <w:p>
            <w:pPr>
              <w:spacing w:after="0"/>
              <w:jc w:val="left"/>
            </w:pPr>
            <w:r>
              <w:rPr>
                <w:sz w:val="16"/>
              </w:rPr>
              <w:t>damage not reported</w:t>
            </w:r>
          </w:p>
        </w:tc>
        <w:tc>
          <w:tcPr>
            <w:tcW w:type="dxa" w:w="934"/>
          </w:tcPr>
          <w:p>
            <w:pPr>
              <w:spacing w:after="0"/>
              <w:jc w:val="right"/>
            </w:pPr>
            <w:r>
              <w:rPr>
                <w:sz w:val="16"/>
              </w:rPr>
              <w:t>0, 0</w:t>
            </w:r>
          </w:p>
        </w:tc>
        <w:tc>
          <w:tcPr>
            <w:tcW w:type="dxa" w:w="2320"/>
          </w:tcPr>
          <w:p>
            <w:pPr>
              <w:spacing w:after="0"/>
              <w:jc w:val="left"/>
            </w:pPr>
            <w:r>
              <w:rPr>
                <w:sz w:val="16"/>
              </w:rPr>
              <w:t>NWS zone TXZ017 (RANDALL COUNTY), zone-level</w:t>
            </w:r>
          </w:p>
        </w:tc>
        <w:tc>
          <w:tcPr>
            <w:tcW w:type="dxa" w:w="711"/>
          </w:tcPr>
          <w:p>
            <w:pPr>
              <w:spacing w:after="0"/>
              <w:jc w:val="left"/>
            </w:pPr>
            <w:r>
              <w:rPr>
                <w:sz w:val="16"/>
              </w:rPr>
              <w:t>within last 5 years</w:t>
            </w:r>
          </w:p>
        </w:tc>
        <w:tc>
          <w:tcPr>
            <w:tcW w:type="dxa" w:w="2832"/>
          </w:tcPr>
          <w:p>
            <w:pPr>
              <w:spacing w:after="0"/>
              <w:jc w:val="left"/>
            </w:pPr>
            <w:r>
              <w:rPr>
                <w:sz w:val="16"/>
              </w:rPr>
              <w:t>B1-c worst recorded: Drought</w:t>
            </w:r>
          </w:p>
        </w:tc>
      </w:tr>
      <w:tr>
        <w:trPr>
          <w:cantSplit/>
        </w:trPr>
        <w:tc>
          <w:tcPr>
            <w:tcW w:type="dxa" w:w="1037"/>
          </w:tcPr>
          <w:p>
            <w:pPr>
              <w:spacing w:after="0"/>
              <w:jc w:val="left"/>
            </w:pPr>
            <w:r>
              <w:rPr>
                <w:sz w:val="16"/>
              </w:rPr>
              <w:t>2017-06-08</w:t>
            </w:r>
          </w:p>
        </w:tc>
        <w:tc>
          <w:tcPr>
            <w:tcW w:type="dxa" w:w="1215"/>
          </w:tcPr>
          <w:p>
            <w:pPr>
              <w:spacing w:after="0"/>
              <w:jc w:val="left"/>
            </w:pPr>
            <w:r>
              <w:rPr>
                <w:sz w:val="16"/>
              </w:rPr>
              <w:t>Thunderstorm Wind</w:t>
            </w:r>
          </w:p>
        </w:tc>
        <w:tc>
          <w:tcPr>
            <w:tcW w:type="dxa" w:w="1893"/>
          </w:tcPr>
          <w:p>
            <w:pPr>
              <w:spacing w:after="0"/>
              <w:jc w:val="left"/>
            </w:pPr>
            <w:r>
              <w:rPr>
                <w:sz w:val="16"/>
              </w:rPr>
              <w:t>90 kt (104 mph) estimated gust</w:t>
            </w:r>
          </w:p>
        </w:tc>
        <w:tc>
          <w:tcPr>
            <w:tcW w:type="dxa" w:w="3170"/>
          </w:tcPr>
          <w:p>
            <w:pPr>
              <w:spacing w:after="0"/>
              <w:jc w:val="left"/>
            </w:pPr>
            <w:r>
              <w:rPr>
                <w:sz w:val="16"/>
              </w:rPr>
              <w:t>$0 property; $0 crops (2017 dollars)</w:t>
            </w:r>
          </w:p>
        </w:tc>
        <w:tc>
          <w:tcPr>
            <w:tcW w:type="dxa" w:w="934"/>
          </w:tcPr>
          <w:p>
            <w:pPr>
              <w:spacing w:after="0"/>
              <w:jc w:val="right"/>
            </w:pPr>
            <w:r>
              <w:rPr>
                <w:sz w:val="16"/>
              </w:rPr>
              <w:t>0, 0</w:t>
            </w:r>
          </w:p>
        </w:tc>
        <w:tc>
          <w:tcPr>
            <w:tcW w:type="dxa" w:w="2320"/>
          </w:tcPr>
          <w:p>
            <w:pPr>
              <w:spacing w:after="0"/>
              <w:jc w:val="left"/>
            </w:pPr>
            <w:r>
              <w:rPr>
                <w:sz w:val="16"/>
              </w:rPr>
              <w:t>LAKE TANGLEWOOD</w:t>
            </w:r>
          </w:p>
        </w:tc>
        <w:tc>
          <w:tcPr>
            <w:tcW w:type="dxa" w:w="711"/>
          </w:tcPr>
          <w:p>
            <w:pPr>
              <w:spacing w:after="0"/>
              <w:jc w:val="left"/>
            </w:pPr>
          </w:p>
        </w:tc>
        <w:tc>
          <w:tcPr>
            <w:tcW w:type="dxa" w:w="2832"/>
          </w:tcPr>
          <w:p>
            <w:pPr>
              <w:spacing w:after="0"/>
              <w:jc w:val="left"/>
            </w:pPr>
            <w:r>
              <w:rPr>
                <w:sz w:val="16"/>
              </w:rPr>
              <w:t>B1-c worst recorded: Thunderstorm Wind</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893"/>
          </w:tcPr>
          <w:p>
            <w:pPr>
              <w:spacing w:after="0"/>
              <w:jc w:val="left"/>
            </w:pPr>
          </w:p>
        </w:tc>
        <w:tc>
          <w:tcPr>
            <w:tcW w:type="dxa" w:w="3170"/>
          </w:tcPr>
          <w:p>
            <w:pPr>
              <w:spacing w:after="0"/>
              <w:jc w:val="left"/>
            </w:pPr>
            <w:r>
              <w:rPr>
                <w:sz w:val="16"/>
              </w:rPr>
              <w:t>$0 property; $0 crops (zone total, 2014 dollars)</w:t>
            </w:r>
          </w:p>
        </w:tc>
        <w:tc>
          <w:tcPr>
            <w:tcW w:type="dxa" w:w="934"/>
          </w:tcPr>
          <w:p>
            <w:pPr>
              <w:spacing w:after="0"/>
              <w:jc w:val="right"/>
            </w:pPr>
            <w:r>
              <w:rPr>
                <w:sz w:val="16"/>
              </w:rPr>
              <w:t>0, 0</w:t>
            </w:r>
          </w:p>
        </w:tc>
        <w:tc>
          <w:tcPr>
            <w:tcW w:type="dxa" w:w="2320"/>
          </w:tcPr>
          <w:p>
            <w:pPr>
              <w:spacing w:after="0"/>
              <w:jc w:val="left"/>
            </w:pPr>
            <w:r>
              <w:rPr>
                <w:sz w:val="16"/>
              </w:rPr>
              <w:t>NWS zone TXZ017 (RANDALL), zone-level</w:t>
            </w:r>
          </w:p>
        </w:tc>
        <w:tc>
          <w:tcPr>
            <w:tcW w:type="dxa" w:w="711"/>
          </w:tcPr>
          <w:p>
            <w:pPr>
              <w:spacing w:after="0"/>
              <w:jc w:val="left"/>
            </w:pPr>
          </w:p>
        </w:tc>
        <w:tc>
          <w:tcPr>
            <w:tcW w:type="dxa" w:w="28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2011-02-27</w:t>
            </w:r>
          </w:p>
        </w:tc>
        <w:tc>
          <w:tcPr>
            <w:tcW w:type="dxa" w:w="1215"/>
          </w:tcPr>
          <w:p>
            <w:pPr>
              <w:spacing w:after="0"/>
              <w:jc w:val="left"/>
            </w:pPr>
            <w:r>
              <w:rPr>
                <w:sz w:val="16"/>
              </w:rPr>
              <w:t>Wildfire</w:t>
            </w:r>
          </w:p>
        </w:tc>
        <w:tc>
          <w:tcPr>
            <w:tcW w:type="dxa" w:w="1893"/>
          </w:tcPr>
          <w:p>
            <w:pPr>
              <w:spacing w:after="0"/>
              <w:jc w:val="left"/>
            </w:pPr>
          </w:p>
        </w:tc>
        <w:tc>
          <w:tcPr>
            <w:tcW w:type="dxa" w:w="3170"/>
          </w:tcPr>
          <w:p>
            <w:pPr>
              <w:spacing w:after="0"/>
              <w:jc w:val="left"/>
            </w:pPr>
            <w:r>
              <w:rPr>
                <w:sz w:val="16"/>
              </w:rPr>
              <w:t>$25,500,000 property; $0 crops (zone total, 2011 dollars)</w:t>
            </w:r>
          </w:p>
        </w:tc>
        <w:tc>
          <w:tcPr>
            <w:tcW w:type="dxa" w:w="934"/>
          </w:tcPr>
          <w:p>
            <w:pPr>
              <w:spacing w:after="0"/>
              <w:jc w:val="right"/>
            </w:pPr>
            <w:r>
              <w:rPr>
                <w:sz w:val="16"/>
              </w:rPr>
              <w:t>0, 0</w:t>
            </w:r>
          </w:p>
        </w:tc>
        <w:tc>
          <w:tcPr>
            <w:tcW w:type="dxa" w:w="2320"/>
          </w:tcPr>
          <w:p>
            <w:pPr>
              <w:spacing w:after="0"/>
              <w:jc w:val="left"/>
            </w:pPr>
            <w:r>
              <w:rPr>
                <w:sz w:val="16"/>
              </w:rPr>
              <w:t>NWS zone TXZ017 (RANDALL), zone-level</w:t>
            </w:r>
          </w:p>
        </w:tc>
        <w:tc>
          <w:tcPr>
            <w:tcW w:type="dxa" w:w="711"/>
          </w:tcPr>
          <w:p>
            <w:pPr>
              <w:spacing w:after="0"/>
              <w:jc w:val="left"/>
            </w:pPr>
          </w:p>
        </w:tc>
        <w:tc>
          <w:tcPr>
            <w:tcW w:type="dxa" w:w="2832"/>
          </w:tcPr>
          <w:p>
            <w:pPr>
              <w:spacing w:after="0"/>
              <w:jc w:val="left"/>
            </w:pPr>
            <w:r>
              <w:rPr>
                <w:sz w:val="16"/>
              </w:rPr>
              <w:t>B1-c worst recorded: Wildfire</w:t>
            </w:r>
          </w:p>
        </w:tc>
      </w:tr>
      <w:tr>
        <w:trPr>
          <w:cantSplit/>
        </w:trPr>
        <w:tc>
          <w:tcPr>
            <w:tcW w:type="dxa" w:w="1037"/>
          </w:tcPr>
          <w:p>
            <w:pPr>
              <w:spacing w:after="0"/>
              <w:jc w:val="left"/>
            </w:pPr>
            <w:r>
              <w:rPr>
                <w:sz w:val="16"/>
              </w:rPr>
              <w:t>2007-09-07</w:t>
            </w:r>
          </w:p>
        </w:tc>
        <w:tc>
          <w:tcPr>
            <w:tcW w:type="dxa" w:w="1215"/>
          </w:tcPr>
          <w:p>
            <w:pPr>
              <w:spacing w:after="0"/>
              <w:jc w:val="left"/>
            </w:pPr>
            <w:r>
              <w:rPr>
                <w:sz w:val="16"/>
              </w:rPr>
              <w:t>Flash Flood</w:t>
            </w:r>
          </w:p>
        </w:tc>
        <w:tc>
          <w:tcPr>
            <w:tcW w:type="dxa" w:w="1893"/>
          </w:tcPr>
          <w:p>
            <w:pPr>
              <w:spacing w:after="0"/>
              <w:jc w:val="left"/>
            </w:pPr>
          </w:p>
        </w:tc>
        <w:tc>
          <w:tcPr>
            <w:tcW w:type="dxa" w:w="3170"/>
          </w:tcPr>
          <w:p>
            <w:pPr>
              <w:spacing w:after="0"/>
              <w:jc w:val="left"/>
            </w:pPr>
            <w:r>
              <w:rPr>
                <w:sz w:val="16"/>
              </w:rPr>
              <w:t>$138,000 property; $0 crops (2007 dollars)</w:t>
            </w:r>
          </w:p>
        </w:tc>
        <w:tc>
          <w:tcPr>
            <w:tcW w:type="dxa" w:w="934"/>
          </w:tcPr>
          <w:p>
            <w:pPr>
              <w:spacing w:after="0"/>
              <w:jc w:val="right"/>
            </w:pPr>
            <w:r>
              <w:rPr>
                <w:sz w:val="16"/>
              </w:rPr>
              <w:t>0, 0</w:t>
            </w:r>
          </w:p>
        </w:tc>
        <w:tc>
          <w:tcPr>
            <w:tcW w:type="dxa" w:w="2320"/>
          </w:tcPr>
          <w:p>
            <w:pPr>
              <w:spacing w:after="0"/>
              <w:jc w:val="left"/>
            </w:pPr>
            <w:r>
              <w:rPr>
                <w:sz w:val="16"/>
              </w:rPr>
              <w:t>CANYON</w:t>
            </w:r>
          </w:p>
        </w:tc>
        <w:tc>
          <w:tcPr>
            <w:tcW w:type="dxa" w:w="711"/>
          </w:tcPr>
          <w:p>
            <w:pPr>
              <w:spacing w:after="0"/>
              <w:jc w:val="left"/>
            </w:pPr>
          </w:p>
        </w:tc>
        <w:tc>
          <w:tcPr>
            <w:tcW w:type="dxa" w:w="28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2006-01-01</w:t>
            </w:r>
          </w:p>
        </w:tc>
        <w:tc>
          <w:tcPr>
            <w:tcW w:type="dxa" w:w="1215"/>
          </w:tcPr>
          <w:p>
            <w:pPr>
              <w:spacing w:after="0"/>
              <w:jc w:val="left"/>
            </w:pPr>
            <w:r>
              <w:rPr>
                <w:sz w:val="16"/>
              </w:rPr>
              <w:t>High Wind</w:t>
            </w:r>
          </w:p>
        </w:tc>
        <w:tc>
          <w:tcPr>
            <w:tcW w:type="dxa" w:w="1893"/>
          </w:tcPr>
          <w:p>
            <w:pPr>
              <w:spacing w:after="0"/>
              <w:jc w:val="left"/>
            </w:pPr>
            <w:r>
              <w:rPr>
                <w:sz w:val="16"/>
              </w:rPr>
              <w:t>56 kt (64 mph) measured gust</w:t>
            </w:r>
          </w:p>
        </w:tc>
        <w:tc>
          <w:tcPr>
            <w:tcW w:type="dxa" w:w="3170"/>
          </w:tcPr>
          <w:p>
            <w:pPr>
              <w:spacing w:after="0"/>
              <w:jc w:val="left"/>
            </w:pPr>
            <w:r>
              <w:rPr>
                <w:sz w:val="16"/>
              </w:rPr>
              <w:t>$87,000 property; crops not reported (zone total, 2006 dollars)</w:t>
            </w:r>
          </w:p>
        </w:tc>
        <w:tc>
          <w:tcPr>
            <w:tcW w:type="dxa" w:w="934"/>
          </w:tcPr>
          <w:p>
            <w:pPr>
              <w:spacing w:after="0"/>
              <w:jc w:val="right"/>
            </w:pPr>
            <w:r>
              <w:rPr>
                <w:sz w:val="16"/>
              </w:rPr>
              <w:t>1, 3</w:t>
            </w:r>
          </w:p>
        </w:tc>
        <w:tc>
          <w:tcPr>
            <w:tcW w:type="dxa" w:w="2320"/>
          </w:tcPr>
          <w:p>
            <w:pPr>
              <w:spacing w:after="0"/>
              <w:jc w:val="left"/>
            </w:pPr>
            <w:r>
              <w:rPr>
                <w:sz w:val="16"/>
              </w:rPr>
              <w:t>NWS zone TXZ017 (RANDALL), zone-level</w:t>
            </w:r>
          </w:p>
        </w:tc>
        <w:tc>
          <w:tcPr>
            <w:tcW w:type="dxa" w:w="711"/>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1997-04-25</w:t>
            </w:r>
          </w:p>
        </w:tc>
        <w:tc>
          <w:tcPr>
            <w:tcW w:type="dxa" w:w="1215"/>
          </w:tcPr>
          <w:p>
            <w:pPr>
              <w:spacing w:after="0"/>
              <w:jc w:val="left"/>
            </w:pPr>
            <w:r>
              <w:rPr>
                <w:sz w:val="16"/>
              </w:rPr>
              <w:t>Heavy Snow</w:t>
            </w:r>
          </w:p>
        </w:tc>
        <w:tc>
          <w:tcPr>
            <w:tcW w:type="dxa" w:w="1893"/>
          </w:tcPr>
          <w:p>
            <w:pPr>
              <w:spacing w:after="0"/>
              <w:jc w:val="left"/>
            </w:pPr>
          </w:p>
        </w:tc>
        <w:tc>
          <w:tcPr>
            <w:tcW w:type="dxa" w:w="3170"/>
          </w:tcPr>
          <w:p>
            <w:pPr>
              <w:spacing w:after="0"/>
              <w:jc w:val="left"/>
            </w:pPr>
            <w:r>
              <w:rPr>
                <w:sz w:val="16"/>
              </w:rPr>
              <w:t>property not reported; $3,000,000 crops (zone total, 1997 dollars)</w:t>
            </w:r>
          </w:p>
        </w:tc>
        <w:tc>
          <w:tcPr>
            <w:tcW w:type="dxa" w:w="934"/>
          </w:tcPr>
          <w:p>
            <w:pPr>
              <w:spacing w:after="0"/>
              <w:jc w:val="right"/>
            </w:pPr>
            <w:r>
              <w:rPr>
                <w:sz w:val="16"/>
              </w:rPr>
              <w:t>0, 0</w:t>
            </w:r>
          </w:p>
        </w:tc>
        <w:tc>
          <w:tcPr>
            <w:tcW w:type="dxa" w:w="2320"/>
          </w:tcPr>
          <w:p>
            <w:pPr>
              <w:spacing w:after="0"/>
              <w:jc w:val="left"/>
            </w:pPr>
            <w:r>
              <w:rPr>
                <w:sz w:val="16"/>
              </w:rPr>
              <w:t>NWS zone TXZ017 (RANDALL), zone-level</w:t>
            </w:r>
          </w:p>
        </w:tc>
        <w:tc>
          <w:tcPr>
            <w:tcW w:type="dxa" w:w="711"/>
          </w:tcPr>
          <w:p>
            <w:pPr>
              <w:spacing w:after="0"/>
              <w:jc w:val="left"/>
            </w:pPr>
          </w:p>
        </w:tc>
        <w:tc>
          <w:tcPr>
            <w:tcW w:type="dxa" w:w="28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1996-05-24</w:t>
            </w:r>
          </w:p>
        </w:tc>
        <w:tc>
          <w:tcPr>
            <w:tcW w:type="dxa" w:w="1215"/>
          </w:tcPr>
          <w:p>
            <w:pPr>
              <w:spacing w:after="0"/>
              <w:jc w:val="left"/>
            </w:pPr>
            <w:r>
              <w:rPr>
                <w:sz w:val="16"/>
              </w:rPr>
              <w:t>Hail</w:t>
            </w:r>
          </w:p>
        </w:tc>
        <w:tc>
          <w:tcPr>
            <w:tcW w:type="dxa" w:w="1893"/>
          </w:tcPr>
          <w:p>
            <w:pPr>
              <w:spacing w:after="0"/>
              <w:jc w:val="left"/>
            </w:pPr>
            <w:r>
              <w:rPr>
                <w:sz w:val="16"/>
              </w:rPr>
              <w:t>4.75 in</w:t>
            </w:r>
          </w:p>
        </w:tc>
        <w:tc>
          <w:tcPr>
            <w:tcW w:type="dxa" w:w="3170"/>
          </w:tcPr>
          <w:p>
            <w:pPr>
              <w:spacing w:after="0"/>
              <w:jc w:val="left"/>
            </w:pPr>
            <w:r>
              <w:rPr>
                <w:sz w:val="16"/>
              </w:rPr>
              <w:t>$75,000 property; crops not reported (1996 dollars)</w:t>
            </w:r>
          </w:p>
        </w:tc>
        <w:tc>
          <w:tcPr>
            <w:tcW w:type="dxa" w:w="934"/>
          </w:tcPr>
          <w:p>
            <w:pPr>
              <w:spacing w:after="0"/>
              <w:jc w:val="right"/>
            </w:pPr>
            <w:r>
              <w:rPr>
                <w:sz w:val="16"/>
              </w:rPr>
              <w:t>0, 0</w:t>
            </w:r>
          </w:p>
        </w:tc>
        <w:tc>
          <w:tcPr>
            <w:tcW w:type="dxa" w:w="2320"/>
          </w:tcPr>
          <w:p>
            <w:pPr>
              <w:spacing w:after="0"/>
              <w:jc w:val="left"/>
            </w:pPr>
            <w:r>
              <w:rPr>
                <w:sz w:val="16"/>
              </w:rPr>
              <w:t>CANYON</w:t>
            </w:r>
          </w:p>
        </w:tc>
        <w:tc>
          <w:tcPr>
            <w:tcW w:type="dxa" w:w="711"/>
          </w:tcPr>
          <w:p>
            <w:pPr>
              <w:spacing w:after="0"/>
              <w:jc w:val="left"/>
            </w:pPr>
          </w:p>
        </w:tc>
        <w:tc>
          <w:tcPr>
            <w:tcW w:type="dxa" w:w="2832"/>
          </w:tcPr>
          <w:p>
            <w:pPr>
              <w:spacing w:after="0"/>
              <w:jc w:val="left"/>
            </w:pPr>
            <w:r>
              <w:rPr>
                <w:sz w:val="16"/>
              </w:rPr>
              <w:t>B1-c worst recorded: Hail</w:t>
            </w:r>
          </w:p>
        </w:tc>
      </w:tr>
      <w:tr>
        <w:trPr>
          <w:cantSplit/>
        </w:trPr>
        <w:tc>
          <w:tcPr>
            <w:tcW w:type="dxa" w:w="1037"/>
          </w:tcPr>
          <w:p>
            <w:pPr>
              <w:spacing w:after="0"/>
              <w:jc w:val="left"/>
            </w:pPr>
            <w:r>
              <w:rPr>
                <w:sz w:val="16"/>
              </w:rPr>
              <w:t>1995-05-07</w:t>
            </w:r>
          </w:p>
        </w:tc>
        <w:tc>
          <w:tcPr>
            <w:tcW w:type="dxa" w:w="1215"/>
          </w:tcPr>
          <w:p>
            <w:pPr>
              <w:spacing w:after="0"/>
              <w:jc w:val="left"/>
            </w:pPr>
            <w:r>
              <w:rPr>
                <w:sz w:val="16"/>
              </w:rPr>
              <w:t>Tornado</w:t>
            </w:r>
          </w:p>
        </w:tc>
        <w:tc>
          <w:tcPr>
            <w:tcW w:type="dxa" w:w="1893"/>
          </w:tcPr>
          <w:p>
            <w:pPr>
              <w:spacing w:after="0"/>
              <w:jc w:val="left"/>
            </w:pPr>
            <w:r>
              <w:rPr>
                <w:sz w:val="16"/>
              </w:rPr>
              <w:t>F2, 12 mi path length (whole path, pre-1996), 200 yd wide</w:t>
            </w:r>
          </w:p>
        </w:tc>
        <w:tc>
          <w:tcPr>
            <w:tcW w:type="dxa" w:w="3170"/>
          </w:tcPr>
          <w:p>
            <w:pPr>
              <w:spacing w:after="0"/>
              <w:jc w:val="left"/>
            </w:pPr>
            <w:r>
              <w:rPr>
                <w:sz w:val="16"/>
              </w:rPr>
              <w:t>$500,000 property; $100,000 crops (1995 dollars)</w:t>
            </w:r>
          </w:p>
        </w:tc>
        <w:tc>
          <w:tcPr>
            <w:tcW w:type="dxa" w:w="934"/>
          </w:tcPr>
          <w:p>
            <w:pPr>
              <w:spacing w:after="0"/>
              <w:jc w:val="right"/>
            </w:pPr>
            <w:r>
              <w:rPr>
                <w:sz w:val="16"/>
              </w:rPr>
              <w:t>1, 12</w:t>
            </w:r>
          </w:p>
        </w:tc>
        <w:tc>
          <w:tcPr>
            <w:tcW w:type="dxa" w:w="2320"/>
          </w:tcPr>
          <w:p>
            <w:pPr>
              <w:spacing w:after="0"/>
              <w:jc w:val="left"/>
            </w:pPr>
            <w:r>
              <w:rPr>
                <w:sz w:val="16"/>
              </w:rPr>
              <w:t>Amarillo</w:t>
            </w:r>
          </w:p>
        </w:tc>
        <w:tc>
          <w:tcPr>
            <w:tcW w:type="dxa" w:w="711"/>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1893"/>
          </w:tcPr>
          <w:p>
            <w:pPr>
              <w:spacing w:after="0"/>
              <w:jc w:val="left"/>
            </w:pPr>
            <w:r>
              <w:rPr>
                <w:sz w:val="16"/>
              </w:rPr>
              <w:t>F4, 103 mi path length (whole path, pre-1996), 880 yd wide</w:t>
            </w:r>
          </w:p>
        </w:tc>
        <w:tc>
          <w:tcPr>
            <w:tcW w:type="dxa" w:w="3170"/>
          </w:tcPr>
          <w:p>
            <w:pPr>
              <w:spacing w:after="0"/>
              <w:jc w:val="left"/>
            </w:pPr>
            <w:r>
              <w:rPr>
                <w:sz w:val="16"/>
              </w:rPr>
              <w:t>$2,500,000 property; crops not recorded (1970 dollars)</w:t>
            </w:r>
          </w:p>
        </w:tc>
        <w:tc>
          <w:tcPr>
            <w:tcW w:type="dxa" w:w="934"/>
          </w:tcPr>
          <w:p>
            <w:pPr>
              <w:spacing w:after="0"/>
              <w:jc w:val="right"/>
            </w:pPr>
            <w:r>
              <w:rPr>
                <w:sz w:val="16"/>
              </w:rPr>
              <w:t>0, 0</w:t>
            </w:r>
          </w:p>
        </w:tc>
        <w:tc>
          <w:tcPr>
            <w:tcW w:type="dxa" w:w="2320"/>
          </w:tcPr>
          <w:p>
            <w:pPr>
              <w:spacing w:after="0"/>
              <w:jc w:val="left"/>
            </w:pPr>
            <w:r>
              <w:rPr>
                <w:sz w:val="16"/>
              </w:rPr>
              <w:t>location not recorded</w:t>
            </w:r>
          </w:p>
        </w:tc>
        <w:tc>
          <w:tcPr>
            <w:tcW w:type="dxa" w:w="711"/>
          </w:tcPr>
          <w:p>
            <w:pPr>
              <w:spacing w:after="0"/>
              <w:jc w:val="left"/>
            </w:pPr>
          </w:p>
        </w:tc>
        <w:tc>
          <w:tcPr>
            <w:tcW w:type="dxa" w:w="283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2.43</w:t>
            </w:r>
          </w:p>
        </w:tc>
        <w:tc>
          <w:tcPr>
            <w:tcW w:type="dxa" w:w="1335"/>
          </w:tcPr>
          <w:p>
            <w:pPr>
              <w:spacing w:after="0"/>
              <w:jc w:val="left"/>
            </w:pPr>
            <w:r>
              <w:rPr>
                <w:sz w:val="16"/>
              </w:rPr>
              <w:t>event-days per year</w:t>
            </w:r>
          </w:p>
        </w:tc>
        <w:tc>
          <w:tcPr>
            <w:tcW w:type="dxa" w:w="1724"/>
          </w:tcPr>
          <w:p>
            <w:pPr>
              <w:spacing w:after="0"/>
              <w:jc w:val="left"/>
            </w:pPr>
            <w:r>
              <w:rPr>
                <w:sz w:val="16"/>
              </w:rPr>
              <w:t>about 2.43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46.1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71.1</w:t>
            </w:r>
          </w:p>
        </w:tc>
        <w:tc>
          <w:tcPr>
            <w:tcW w:type="dxa" w:w="1335"/>
          </w:tcPr>
          <w:p>
            <w:pPr>
              <w:spacing w:after="0"/>
              <w:jc w:val="left"/>
            </w:pPr>
            <w:r>
              <w:rPr>
                <w:sz w:val="16"/>
              </w:rPr>
              <w:t>event-days per year</w:t>
            </w:r>
          </w:p>
        </w:tc>
        <w:tc>
          <w:tcPr>
            <w:tcW w:type="dxa" w:w="1724"/>
          </w:tcPr>
          <w:p>
            <w:pPr>
              <w:spacing w:after="0"/>
              <w:jc w:val="left"/>
            </w:pPr>
            <w:r>
              <w:rPr>
                <w:sz w:val="16"/>
              </w:rPr>
              <w:t>about 71.1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13 of 30 years, 1996 to 2025 (43.3%)</w:t>
            </w:r>
          </w:p>
        </w:tc>
        <w:tc>
          <w:tcPr>
            <w:tcW w:type="dxa" w:w="1571"/>
          </w:tcPr>
          <w:p>
            <w:pPr>
              <w:spacing w:after="0"/>
              <w:jc w:val="right"/>
            </w:pPr>
            <w:r>
              <w:rPr>
                <w:sz w:val="16"/>
              </w:rPr>
              <w:t>2,359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0.000884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0.0884%</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8.3</w:t>
            </w:r>
          </w:p>
        </w:tc>
        <w:tc>
          <w:tcPr>
            <w:tcW w:type="dxa" w:w="1335"/>
          </w:tcPr>
          <w:p>
            <w:pPr>
              <w:spacing w:after="0"/>
              <w:jc w:val="left"/>
            </w:pPr>
            <w:r>
              <w:rPr>
                <w:sz w:val="16"/>
              </w:rPr>
              <w:t>events per year</w:t>
            </w:r>
          </w:p>
        </w:tc>
        <w:tc>
          <w:tcPr>
            <w:tcW w:type="dxa" w:w="1724"/>
          </w:tcPr>
          <w:p>
            <w:pPr>
              <w:spacing w:after="0"/>
              <w:jc w:val="left"/>
            </w:pPr>
            <w:r>
              <w:rPr>
                <w:sz w:val="16"/>
              </w:rPr>
              <w:t>about 8.3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315.5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2.48</w:t>
            </w:r>
          </w:p>
        </w:tc>
        <w:tc>
          <w:tcPr>
            <w:tcW w:type="dxa" w:w="1335"/>
          </w:tcPr>
          <w:p>
            <w:pPr>
              <w:spacing w:after="0"/>
              <w:jc w:val="left"/>
            </w:pPr>
            <w:r>
              <w:rPr>
                <w:sz w:val="16"/>
              </w:rPr>
              <w:t>event-days per year</w:t>
            </w:r>
          </w:p>
        </w:tc>
        <w:tc>
          <w:tcPr>
            <w:tcW w:type="dxa" w:w="1724"/>
          </w:tcPr>
          <w:p>
            <w:pPr>
              <w:spacing w:after="0"/>
              <w:jc w:val="left"/>
            </w:pPr>
            <w:r>
              <w:rPr>
                <w:sz w:val="16"/>
              </w:rPr>
              <w:t>about 2.48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41.4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0.343</w:t>
            </w:r>
          </w:p>
        </w:tc>
        <w:tc>
          <w:tcPr>
            <w:tcW w:type="dxa" w:w="1335"/>
          </w:tcPr>
          <w:p>
            <w:pPr>
              <w:spacing w:after="0"/>
              <w:jc w:val="left"/>
            </w:pPr>
            <w:r>
              <w:rPr>
                <w:sz w:val="16"/>
              </w:rPr>
              <w:t>event-days per year</w:t>
            </w:r>
          </w:p>
        </w:tc>
        <w:tc>
          <w:tcPr>
            <w:tcW w:type="dxa" w:w="1724"/>
          </w:tcPr>
          <w:p>
            <w:pPr>
              <w:spacing w:after="0"/>
              <w:jc w:val="left"/>
            </w:pPr>
            <w:r>
              <w:rPr>
                <w:sz w:val="16"/>
              </w:rPr>
              <w:t>about 0.343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24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2.61</w:t>
            </w:r>
          </w:p>
        </w:tc>
        <w:tc>
          <w:tcPr>
            <w:tcW w:type="dxa" w:w="1335"/>
          </w:tcPr>
          <w:p>
            <w:pPr>
              <w:spacing w:after="0"/>
              <w:jc w:val="left"/>
            </w:pPr>
            <w:r>
              <w:rPr>
                <w:sz w:val="16"/>
              </w:rPr>
              <w:t>event-days per year</w:t>
            </w:r>
          </w:p>
        </w:tc>
        <w:tc>
          <w:tcPr>
            <w:tcW w:type="dxa" w:w="1724"/>
          </w:tcPr>
          <w:p>
            <w:pPr>
              <w:spacing w:after="0"/>
              <w:jc w:val="left"/>
            </w:pPr>
            <w:r>
              <w:rPr>
                <w:sz w:val="16"/>
              </w:rPr>
              <w:t>about 2.61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27 of 30 years, 1996 to 2025 (90%)</w:t>
            </w:r>
          </w:p>
        </w:tc>
        <w:tc>
          <w:tcPr>
            <w:tcW w:type="dxa" w:w="1571"/>
          </w:tcPr>
          <w:p>
            <w:pPr>
              <w:spacing w:after="0"/>
              <w:jc w:val="right"/>
            </w:pPr>
            <w:r>
              <w:rPr>
                <w:sz w:val="16"/>
              </w:rPr>
              <w:t>73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0.114</w:t>
            </w:r>
          </w:p>
        </w:tc>
        <w:tc>
          <w:tcPr>
            <w:tcW w:type="dxa" w:w="1335"/>
          </w:tcPr>
          <w:p>
            <w:pPr>
              <w:spacing w:after="0"/>
              <w:jc w:val="left"/>
            </w:pPr>
            <w:r>
              <w:rPr>
                <w:sz w:val="16"/>
              </w:rPr>
              <w:t>events per year (modeled)</w:t>
            </w:r>
          </w:p>
        </w:tc>
        <w:tc>
          <w:tcPr>
            <w:tcW w:type="dxa" w:w="1724"/>
          </w:tcPr>
          <w:p>
            <w:pPr>
              <w:spacing w:after="0"/>
              <w:jc w:val="left"/>
            </w:pPr>
            <w:r>
              <w:rPr>
                <w:sz w:val="16"/>
              </w:rPr>
              <w:t>about 1 in 9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50.3</w:t>
            </w:r>
          </w:p>
        </w:tc>
        <w:tc>
          <w:tcPr>
            <w:tcW w:type="dxa" w:w="1335"/>
          </w:tcPr>
          <w:p>
            <w:pPr>
              <w:spacing w:after="0"/>
              <w:jc w:val="left"/>
            </w:pPr>
            <w:r>
              <w:rPr>
                <w:sz w:val="16"/>
              </w:rPr>
              <w:t>days per year with a strike</w:t>
            </w:r>
          </w:p>
        </w:tc>
        <w:tc>
          <w:tcPr>
            <w:tcW w:type="dxa" w:w="1724"/>
          </w:tcPr>
          <w:p>
            <w:pPr>
              <w:spacing w:after="0"/>
              <w:jc w:val="left"/>
            </w:pPr>
            <w:r>
              <w:rPr>
                <w:sz w:val="16"/>
              </w:rPr>
              <w:t>about 50.3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3.34</w:t>
            </w:r>
          </w:p>
        </w:tc>
        <w:tc>
          <w:tcPr>
            <w:tcW w:type="dxa" w:w="1335"/>
          </w:tcPr>
          <w:p>
            <w:pPr>
              <w:spacing w:after="0"/>
              <w:jc w:val="left"/>
            </w:pPr>
            <w:r>
              <w:rPr>
                <w:sz w:val="16"/>
              </w:rPr>
              <w:t>events per year</w:t>
            </w:r>
          </w:p>
        </w:tc>
        <w:tc>
          <w:tcPr>
            <w:tcW w:type="dxa" w:w="1724"/>
          </w:tcPr>
          <w:p>
            <w:pPr>
              <w:spacing w:after="0"/>
              <w:jc w:val="left"/>
            </w:pPr>
            <w:r>
              <w:rPr>
                <w:sz w:val="16"/>
              </w:rPr>
              <w:t>about 3.34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128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0.845</w:t>
            </w:r>
          </w:p>
        </w:tc>
        <w:tc>
          <w:tcPr>
            <w:tcW w:type="dxa" w:w="1335"/>
          </w:tcPr>
          <w:p>
            <w:pPr>
              <w:spacing w:after="0"/>
              <w:jc w:val="left"/>
            </w:pPr>
            <w:r>
              <w:rPr>
                <w:sz w:val="16"/>
              </w:rPr>
              <w:t>events per year</w:t>
            </w:r>
          </w:p>
        </w:tc>
        <w:tc>
          <w:tcPr>
            <w:tcW w:type="dxa" w:w="1724"/>
          </w:tcPr>
          <w:p>
            <w:pPr>
              <w:spacing w:after="0"/>
              <w:jc w:val="left"/>
            </w:pPr>
            <w:r>
              <w:rPr>
                <w:sz w:val="16"/>
              </w:rPr>
              <w:t>about 0.85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0.00919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0.919%</w:t>
            </w:r>
          </w:p>
        </w:tc>
        <w:tc>
          <w:tcPr>
            <w:tcW w:type="dxa" w:w="1037"/>
          </w:tcPr>
          <w:p>
            <w:pPr>
              <w:spacing w:after="0"/>
              <w:jc w:val="left"/>
            </w:pPr>
            <w:r>
              <w:rPr>
                <w:sz w:val="16"/>
              </w:rPr>
              <w:t>Likely</w:t>
            </w:r>
          </w:p>
        </w:tc>
        <w:tc>
          <w:tcPr>
            <w:tcW w:type="dxa" w:w="1306"/>
          </w:tcPr>
          <w:p>
            <w:pPr>
              <w:spacing w:after="0"/>
              <w:jc w:val="left"/>
            </w:pPr>
            <w:r>
              <w:rPr>
                <w:sz w:val="16"/>
              </w:rPr>
              <w:t>Storm Events records in 13 of 30 years, 1996 to 2025 (43.3%)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10.6</w:t>
            </w:r>
          </w:p>
        </w:tc>
        <w:tc>
          <w:tcPr>
            <w:tcW w:type="dxa" w:w="1335"/>
          </w:tcPr>
          <w:p>
            <w:pPr>
              <w:spacing w:after="0"/>
              <w:jc w:val="left"/>
            </w:pPr>
            <w:r>
              <w:rPr>
                <w:sz w:val="16"/>
              </w:rPr>
              <w:t>event-days per year</w:t>
            </w:r>
          </w:p>
        </w:tc>
        <w:tc>
          <w:tcPr>
            <w:tcW w:type="dxa" w:w="1724"/>
          </w:tcPr>
          <w:p>
            <w:pPr>
              <w:spacing w:after="0"/>
              <w:jc w:val="left"/>
            </w:pPr>
            <w:r>
              <w:rPr>
                <w:sz w:val="16"/>
              </w:rPr>
              <w:t>about 10.6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201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270</w:t>
            </w:r>
          </w:p>
        </w:tc>
        <w:tc>
          <w:tcPr>
            <w:tcW w:type="dxa" w:w="1381"/>
          </w:tcPr>
          <w:p>
            <w:pPr>
              <w:spacing w:after="0"/>
              <w:jc w:val="right"/>
            </w:pPr>
            <w:r>
              <w:rPr>
                <w:sz w:val="16"/>
              </w:rPr>
              <w:t>30</w:t>
            </w:r>
          </w:p>
        </w:tc>
        <w:tc>
          <w:tcPr>
            <w:tcW w:type="dxa" w:w="1381"/>
          </w:tcPr>
          <w:p>
            <w:pPr>
              <w:spacing w:after="0"/>
              <w:jc w:val="right"/>
            </w:pPr>
            <w:r>
              <w:rPr>
                <w:sz w:val="16"/>
              </w:rPr>
              <w:t>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Cold Wave</w:t>
            </w:r>
          </w:p>
        </w:tc>
        <w:tc>
          <w:tcPr>
            <w:tcW w:type="dxa" w:w="1357"/>
          </w:tcPr>
          <w:p>
            <w:pPr>
              <w:spacing w:after="0"/>
              <w:jc w:val="right"/>
            </w:pPr>
            <w:r>
              <w:rPr>
                <w:sz w:val="16"/>
              </w:rPr>
              <w:t>33 of 33</w:t>
            </w:r>
          </w:p>
        </w:tc>
        <w:tc>
          <w:tcPr>
            <w:tcW w:type="dxa" w:w="1025"/>
          </w:tcPr>
          <w:p>
            <w:pPr>
              <w:spacing w:after="0"/>
              <w:jc w:val="right"/>
            </w:pPr>
            <w:r>
              <w:rPr>
                <w:sz w:val="16"/>
              </w:rPr>
              <w:t>62.8</w:t>
            </w:r>
          </w:p>
        </w:tc>
        <w:tc>
          <w:tcPr>
            <w:tcW w:type="dxa" w:w="1075"/>
          </w:tcPr>
          <w:p>
            <w:pPr>
              <w:spacing w:after="0"/>
              <w:jc w:val="right"/>
            </w:pPr>
            <w:r>
              <w:rPr>
                <w:sz w:val="16"/>
              </w:rPr>
              <w:t>84.1</w:t>
            </w:r>
          </w:p>
        </w:tc>
        <w:tc>
          <w:tcPr>
            <w:tcW w:type="dxa" w:w="1025"/>
          </w:tcPr>
          <w:p>
            <w:pPr>
              <w:spacing w:after="0"/>
              <w:jc w:val="right"/>
            </w:pPr>
            <w:r>
              <w:rPr>
                <w:sz w:val="16"/>
              </w:rPr>
              <w:t>98.5</w:t>
            </w:r>
          </w:p>
        </w:tc>
        <w:tc>
          <w:tcPr>
            <w:tcW w:type="dxa" w:w="7992"/>
          </w:tcPr>
          <w:p>
            <w:pPr>
              <w:spacing w:after="0"/>
              <w:jc w:val="left"/>
            </w:pPr>
            <w:r>
              <w:rPr>
                <w:sz w:val="16"/>
              </w:rPr>
              <w:t>Very High 1, Relatively High 20, Relatively Moderate 12</w:t>
            </w:r>
          </w:p>
        </w:tc>
      </w:tr>
      <w:tr>
        <w:trPr>
          <w:cantSplit/>
        </w:trPr>
        <w:tc>
          <w:tcPr>
            <w:tcW w:type="dxa" w:w="1639"/>
          </w:tcPr>
          <w:p>
            <w:pPr>
              <w:spacing w:after="0"/>
              <w:jc w:val="left"/>
            </w:pPr>
            <w:r>
              <w:rPr>
                <w:sz w:val="16"/>
              </w:rPr>
              <w:t>Drought</w:t>
            </w:r>
          </w:p>
        </w:tc>
        <w:tc>
          <w:tcPr>
            <w:tcW w:type="dxa" w:w="1357"/>
          </w:tcPr>
          <w:p>
            <w:pPr>
              <w:spacing w:after="0"/>
              <w:jc w:val="right"/>
            </w:pPr>
            <w:r>
              <w:rPr>
                <w:sz w:val="16"/>
              </w:rPr>
              <w:t>14 of 33</w:t>
            </w:r>
          </w:p>
        </w:tc>
        <w:tc>
          <w:tcPr>
            <w:tcW w:type="dxa" w:w="1025"/>
          </w:tcPr>
          <w:p>
            <w:pPr>
              <w:spacing w:after="0"/>
              <w:jc w:val="right"/>
            </w:pPr>
            <w:r>
              <w:rPr>
                <w:sz w:val="16"/>
              </w:rPr>
              <w:t>72.0</w:t>
            </w:r>
          </w:p>
        </w:tc>
        <w:tc>
          <w:tcPr>
            <w:tcW w:type="dxa" w:w="1075"/>
          </w:tcPr>
          <w:p>
            <w:pPr>
              <w:spacing w:after="0"/>
              <w:jc w:val="right"/>
            </w:pPr>
            <w:r>
              <w:rPr>
                <w:sz w:val="16"/>
              </w:rPr>
              <w:t>92.4</w:t>
            </w:r>
          </w:p>
        </w:tc>
        <w:tc>
          <w:tcPr>
            <w:tcW w:type="dxa" w:w="1025"/>
          </w:tcPr>
          <w:p>
            <w:pPr>
              <w:spacing w:after="0"/>
              <w:jc w:val="right"/>
            </w:pPr>
            <w:r>
              <w:rPr>
                <w:sz w:val="16"/>
              </w:rPr>
              <w:t>99.7</w:t>
            </w:r>
          </w:p>
        </w:tc>
        <w:tc>
          <w:tcPr>
            <w:tcW w:type="dxa" w:w="7992"/>
          </w:tcPr>
          <w:p>
            <w:pPr>
              <w:spacing w:after="0"/>
              <w:jc w:val="left"/>
            </w:pPr>
            <w:r>
              <w:rPr>
                <w:sz w:val="16"/>
              </w:rPr>
              <w:t>Very High 1, Relatively High 2, Relatively Moderate 4, Relatively Low 5, Very Low 2, No Rating 19</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33 of 33</w:t>
            </w:r>
          </w:p>
        </w:tc>
        <w:tc>
          <w:tcPr>
            <w:tcW w:type="dxa" w:w="1025"/>
          </w:tcPr>
          <w:p>
            <w:pPr>
              <w:spacing w:after="0"/>
              <w:jc w:val="right"/>
            </w:pPr>
            <w:r>
              <w:rPr>
                <w:sz w:val="16"/>
              </w:rPr>
              <w:t>29.3</w:t>
            </w:r>
          </w:p>
        </w:tc>
        <w:tc>
          <w:tcPr>
            <w:tcW w:type="dxa" w:w="1075"/>
          </w:tcPr>
          <w:p>
            <w:pPr>
              <w:spacing w:after="0"/>
              <w:jc w:val="right"/>
            </w:pPr>
            <w:r>
              <w:rPr>
                <w:sz w:val="16"/>
              </w:rPr>
              <w:t>51.5</w:t>
            </w:r>
          </w:p>
        </w:tc>
        <w:tc>
          <w:tcPr>
            <w:tcW w:type="dxa" w:w="1025"/>
          </w:tcPr>
          <w:p>
            <w:pPr>
              <w:spacing w:after="0"/>
              <w:jc w:val="right"/>
            </w:pPr>
            <w:r>
              <w:rPr>
                <w:sz w:val="16"/>
              </w:rPr>
              <w:t>68.2</w:t>
            </w:r>
          </w:p>
        </w:tc>
        <w:tc>
          <w:tcPr>
            <w:tcW w:type="dxa" w:w="7992"/>
          </w:tcPr>
          <w:p>
            <w:pPr>
              <w:spacing w:after="0"/>
              <w:jc w:val="left"/>
            </w:pPr>
            <w:r>
              <w:rPr>
                <w:sz w:val="16"/>
              </w:rPr>
              <w:t>Relatively Low 28, Very Low 5</w:t>
            </w:r>
          </w:p>
        </w:tc>
      </w:tr>
      <w:tr>
        <w:trPr>
          <w:cantSplit/>
        </w:trPr>
        <w:tc>
          <w:tcPr>
            <w:tcW w:type="dxa" w:w="1639"/>
          </w:tcPr>
          <w:p>
            <w:pPr>
              <w:spacing w:after="0"/>
              <w:jc w:val="left"/>
            </w:pPr>
            <w:r>
              <w:rPr>
                <w:sz w:val="16"/>
              </w:rPr>
              <w:t>Hail</w:t>
            </w:r>
          </w:p>
        </w:tc>
        <w:tc>
          <w:tcPr>
            <w:tcW w:type="dxa" w:w="1357"/>
          </w:tcPr>
          <w:p>
            <w:pPr>
              <w:spacing w:after="0"/>
              <w:jc w:val="right"/>
            </w:pPr>
            <w:r>
              <w:rPr>
                <w:sz w:val="16"/>
              </w:rPr>
              <w:t>33 of 33</w:t>
            </w:r>
          </w:p>
        </w:tc>
        <w:tc>
          <w:tcPr>
            <w:tcW w:type="dxa" w:w="1025"/>
          </w:tcPr>
          <w:p>
            <w:pPr>
              <w:spacing w:after="0"/>
              <w:jc w:val="right"/>
            </w:pPr>
            <w:r>
              <w:rPr>
                <w:sz w:val="16"/>
              </w:rPr>
              <w:t>92.1</w:t>
            </w:r>
          </w:p>
        </w:tc>
        <w:tc>
          <w:tcPr>
            <w:tcW w:type="dxa" w:w="1075"/>
          </w:tcPr>
          <w:p>
            <w:pPr>
              <w:spacing w:after="0"/>
              <w:jc w:val="right"/>
            </w:pPr>
            <w:r>
              <w:rPr>
                <w:sz w:val="16"/>
              </w:rPr>
              <w:t>98.5</w:t>
            </w:r>
          </w:p>
        </w:tc>
        <w:tc>
          <w:tcPr>
            <w:tcW w:type="dxa" w:w="1025"/>
          </w:tcPr>
          <w:p>
            <w:pPr>
              <w:spacing w:after="0"/>
              <w:jc w:val="right"/>
            </w:pPr>
            <w:r>
              <w:rPr>
                <w:sz w:val="16"/>
              </w:rPr>
              <w:t>99.9</w:t>
            </w:r>
          </w:p>
        </w:tc>
        <w:tc>
          <w:tcPr>
            <w:tcW w:type="dxa" w:w="7992"/>
          </w:tcPr>
          <w:p>
            <w:pPr>
              <w:spacing w:after="0"/>
              <w:jc w:val="left"/>
            </w:pPr>
            <w:r>
              <w:rPr>
                <w:sz w:val="16"/>
              </w:rPr>
              <w:t>Very High 18, Relatively High 15</w:t>
            </w:r>
          </w:p>
        </w:tc>
      </w:tr>
      <w:tr>
        <w:trPr>
          <w:cantSplit/>
        </w:trPr>
        <w:tc>
          <w:tcPr>
            <w:tcW w:type="dxa" w:w="1639"/>
          </w:tcPr>
          <w:p>
            <w:pPr>
              <w:spacing w:after="0"/>
              <w:jc w:val="left"/>
            </w:pPr>
            <w:r>
              <w:rPr>
                <w:sz w:val="16"/>
              </w:rPr>
              <w:t>Heat Wave</w:t>
            </w:r>
          </w:p>
        </w:tc>
        <w:tc>
          <w:tcPr>
            <w:tcW w:type="dxa" w:w="1357"/>
          </w:tcPr>
          <w:p>
            <w:pPr>
              <w:spacing w:after="0"/>
              <w:jc w:val="right"/>
            </w:pPr>
            <w:r>
              <w:rPr>
                <w:sz w:val="16"/>
              </w:rPr>
              <w:t>33 of 33</w:t>
            </w:r>
          </w:p>
        </w:tc>
        <w:tc>
          <w:tcPr>
            <w:tcW w:type="dxa" w:w="1025"/>
          </w:tcPr>
          <w:p>
            <w:pPr>
              <w:spacing w:after="0"/>
              <w:jc w:val="right"/>
            </w:pPr>
            <w:r>
              <w:rPr>
                <w:sz w:val="16"/>
              </w:rPr>
              <w:t>20.5</w:t>
            </w:r>
          </w:p>
        </w:tc>
        <w:tc>
          <w:tcPr>
            <w:tcW w:type="dxa" w:w="1075"/>
          </w:tcPr>
          <w:p>
            <w:pPr>
              <w:spacing w:after="0"/>
              <w:jc w:val="right"/>
            </w:pPr>
            <w:r>
              <w:rPr>
                <w:sz w:val="16"/>
              </w:rPr>
              <w:t>47.7</w:t>
            </w:r>
          </w:p>
        </w:tc>
        <w:tc>
          <w:tcPr>
            <w:tcW w:type="dxa" w:w="1025"/>
          </w:tcPr>
          <w:p>
            <w:pPr>
              <w:spacing w:after="0"/>
              <w:jc w:val="right"/>
            </w:pPr>
            <w:r>
              <w:rPr>
                <w:sz w:val="16"/>
              </w:rPr>
              <w:t>67.1</w:t>
            </w:r>
          </w:p>
        </w:tc>
        <w:tc>
          <w:tcPr>
            <w:tcW w:type="dxa" w:w="7992"/>
          </w:tcPr>
          <w:p>
            <w:pPr>
              <w:spacing w:after="0"/>
              <w:jc w:val="left"/>
            </w:pPr>
            <w:r>
              <w:rPr>
                <w:sz w:val="16"/>
              </w:rPr>
              <w:t>Relatively Moderate 10, Relatively Low 23</w:t>
            </w:r>
          </w:p>
        </w:tc>
      </w:tr>
      <w:tr>
        <w:trPr>
          <w:cantSplit/>
        </w:trPr>
        <w:tc>
          <w:tcPr>
            <w:tcW w:type="dxa" w:w="1639"/>
          </w:tcPr>
          <w:p>
            <w:pPr>
              <w:spacing w:after="0"/>
              <w:jc w:val="left"/>
            </w:pPr>
            <w:r>
              <w:rPr>
                <w:sz w:val="16"/>
              </w:rPr>
              <w:t>Hurricane</w:t>
            </w:r>
          </w:p>
        </w:tc>
        <w:tc>
          <w:tcPr>
            <w:tcW w:type="dxa" w:w="1357"/>
          </w:tcPr>
          <w:p>
            <w:pPr>
              <w:spacing w:after="0"/>
              <w:jc w:val="right"/>
            </w:pPr>
            <w:r>
              <w:rPr>
                <w:sz w:val="16"/>
              </w:rPr>
              <w:t>0 of 33</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 Rating 33</w:t>
            </w:r>
          </w:p>
        </w:tc>
      </w:tr>
      <w:tr>
        <w:trPr>
          <w:cantSplit/>
        </w:trPr>
        <w:tc>
          <w:tcPr>
            <w:tcW w:type="dxa" w:w="1639"/>
          </w:tcPr>
          <w:p>
            <w:pPr>
              <w:spacing w:after="0"/>
              <w:jc w:val="left"/>
            </w:pPr>
            <w:r>
              <w:rPr>
                <w:sz w:val="16"/>
              </w:rPr>
              <w:t>Ice Storm</w:t>
            </w:r>
          </w:p>
        </w:tc>
        <w:tc>
          <w:tcPr>
            <w:tcW w:type="dxa" w:w="1357"/>
          </w:tcPr>
          <w:p>
            <w:pPr>
              <w:spacing w:after="0"/>
              <w:jc w:val="right"/>
            </w:pPr>
            <w:r>
              <w:rPr>
                <w:sz w:val="16"/>
              </w:rPr>
              <w:t>33 of 33</w:t>
            </w:r>
          </w:p>
        </w:tc>
        <w:tc>
          <w:tcPr>
            <w:tcW w:type="dxa" w:w="1025"/>
          </w:tcPr>
          <w:p>
            <w:pPr>
              <w:spacing w:after="0"/>
              <w:jc w:val="right"/>
            </w:pPr>
            <w:r>
              <w:rPr>
                <w:sz w:val="16"/>
              </w:rPr>
              <w:t>23.7</w:t>
            </w:r>
          </w:p>
        </w:tc>
        <w:tc>
          <w:tcPr>
            <w:tcW w:type="dxa" w:w="1075"/>
          </w:tcPr>
          <w:p>
            <w:pPr>
              <w:spacing w:after="0"/>
              <w:jc w:val="right"/>
            </w:pPr>
            <w:r>
              <w:rPr>
                <w:sz w:val="16"/>
              </w:rPr>
              <w:t>45.5</w:t>
            </w:r>
          </w:p>
        </w:tc>
        <w:tc>
          <w:tcPr>
            <w:tcW w:type="dxa" w:w="1025"/>
          </w:tcPr>
          <w:p>
            <w:pPr>
              <w:spacing w:after="0"/>
              <w:jc w:val="right"/>
            </w:pPr>
            <w:r>
              <w:rPr>
                <w:sz w:val="16"/>
              </w:rPr>
              <w:t>61.8</w:t>
            </w:r>
          </w:p>
        </w:tc>
        <w:tc>
          <w:tcPr>
            <w:tcW w:type="dxa" w:w="7992"/>
          </w:tcPr>
          <w:p>
            <w:pPr>
              <w:spacing w:after="0"/>
              <w:jc w:val="left"/>
            </w:pPr>
            <w:r>
              <w:rPr>
                <w:sz w:val="16"/>
              </w:rPr>
              <w:t>Relatively Low 23, Very Low 10</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33 of 33</w:t>
            </w:r>
          </w:p>
        </w:tc>
        <w:tc>
          <w:tcPr>
            <w:tcW w:type="dxa" w:w="1025"/>
          </w:tcPr>
          <w:p>
            <w:pPr>
              <w:spacing w:after="0"/>
              <w:jc w:val="right"/>
            </w:pPr>
            <w:r>
              <w:rPr>
                <w:sz w:val="16"/>
              </w:rPr>
              <w:t>2.2</w:t>
            </w:r>
          </w:p>
        </w:tc>
        <w:tc>
          <w:tcPr>
            <w:tcW w:type="dxa" w:w="1075"/>
          </w:tcPr>
          <w:p>
            <w:pPr>
              <w:spacing w:after="0"/>
              <w:jc w:val="right"/>
            </w:pPr>
            <w:r>
              <w:rPr>
                <w:sz w:val="16"/>
              </w:rPr>
              <w:t>25.0</w:t>
            </w:r>
          </w:p>
        </w:tc>
        <w:tc>
          <w:tcPr>
            <w:tcW w:type="dxa" w:w="1025"/>
          </w:tcPr>
          <w:p>
            <w:pPr>
              <w:spacing w:after="0"/>
              <w:jc w:val="right"/>
            </w:pPr>
            <w:r>
              <w:rPr>
                <w:sz w:val="16"/>
              </w:rPr>
              <w:t>83.3</w:t>
            </w:r>
          </w:p>
        </w:tc>
        <w:tc>
          <w:tcPr>
            <w:tcW w:type="dxa" w:w="7992"/>
          </w:tcPr>
          <w:p>
            <w:pPr>
              <w:spacing w:after="0"/>
              <w:jc w:val="left"/>
            </w:pPr>
            <w:r>
              <w:rPr>
                <w:sz w:val="16"/>
              </w:rPr>
              <w:t>Relatively High 2, Relatively Moderate 2, Relatively Low 16, Very Low 13</w:t>
            </w:r>
          </w:p>
        </w:tc>
      </w:tr>
      <w:tr>
        <w:trPr>
          <w:cantSplit/>
        </w:trPr>
        <w:tc>
          <w:tcPr>
            <w:tcW w:type="dxa" w:w="1639"/>
          </w:tcPr>
          <w:p>
            <w:pPr>
              <w:spacing w:after="0"/>
              <w:jc w:val="left"/>
            </w:pPr>
            <w:r>
              <w:rPr>
                <w:sz w:val="16"/>
              </w:rPr>
              <w:t>Landslide</w:t>
            </w:r>
          </w:p>
        </w:tc>
        <w:tc>
          <w:tcPr>
            <w:tcW w:type="dxa" w:w="1357"/>
          </w:tcPr>
          <w:p>
            <w:pPr>
              <w:spacing w:after="0"/>
              <w:jc w:val="right"/>
            </w:pPr>
            <w:r>
              <w:rPr>
                <w:sz w:val="16"/>
              </w:rPr>
              <w:t>10 of 33</w:t>
            </w:r>
          </w:p>
        </w:tc>
        <w:tc>
          <w:tcPr>
            <w:tcW w:type="dxa" w:w="1025"/>
          </w:tcPr>
          <w:p>
            <w:pPr>
              <w:spacing w:after="0"/>
              <w:jc w:val="right"/>
            </w:pPr>
            <w:r>
              <w:rPr>
                <w:sz w:val="16"/>
              </w:rPr>
              <w:t>8.7</w:t>
            </w:r>
          </w:p>
        </w:tc>
        <w:tc>
          <w:tcPr>
            <w:tcW w:type="dxa" w:w="1075"/>
          </w:tcPr>
          <w:p>
            <w:pPr>
              <w:spacing w:after="0"/>
              <w:jc w:val="right"/>
            </w:pPr>
            <w:r>
              <w:rPr>
                <w:sz w:val="16"/>
              </w:rPr>
              <w:t>13.7</w:t>
            </w:r>
          </w:p>
        </w:tc>
        <w:tc>
          <w:tcPr>
            <w:tcW w:type="dxa" w:w="1025"/>
          </w:tcPr>
          <w:p>
            <w:pPr>
              <w:spacing w:after="0"/>
              <w:jc w:val="right"/>
            </w:pPr>
            <w:r>
              <w:rPr>
                <w:sz w:val="16"/>
              </w:rPr>
              <w:t>83.6</w:t>
            </w:r>
          </w:p>
        </w:tc>
        <w:tc>
          <w:tcPr>
            <w:tcW w:type="dxa" w:w="7992"/>
          </w:tcPr>
          <w:p>
            <w:pPr>
              <w:spacing w:after="0"/>
              <w:jc w:val="left"/>
            </w:pPr>
            <w:r>
              <w:rPr>
                <w:sz w:val="16"/>
              </w:rPr>
              <w:t>Relatively Low 1, Very Low 9, No Rating 23</w:t>
            </w:r>
          </w:p>
        </w:tc>
      </w:tr>
      <w:tr>
        <w:trPr>
          <w:cantSplit/>
        </w:trPr>
        <w:tc>
          <w:tcPr>
            <w:tcW w:type="dxa" w:w="1639"/>
          </w:tcPr>
          <w:p>
            <w:pPr>
              <w:spacing w:after="0"/>
              <w:jc w:val="left"/>
            </w:pPr>
            <w:r>
              <w:rPr>
                <w:sz w:val="16"/>
              </w:rPr>
              <w:t>Lightning</w:t>
            </w:r>
          </w:p>
        </w:tc>
        <w:tc>
          <w:tcPr>
            <w:tcW w:type="dxa" w:w="1357"/>
          </w:tcPr>
          <w:p>
            <w:pPr>
              <w:spacing w:after="0"/>
              <w:jc w:val="right"/>
            </w:pPr>
            <w:r>
              <w:rPr>
                <w:sz w:val="16"/>
              </w:rPr>
              <w:t>33 of 33</w:t>
            </w:r>
          </w:p>
        </w:tc>
        <w:tc>
          <w:tcPr>
            <w:tcW w:type="dxa" w:w="1025"/>
          </w:tcPr>
          <w:p>
            <w:pPr>
              <w:spacing w:after="0"/>
              <w:jc w:val="right"/>
            </w:pPr>
            <w:r>
              <w:rPr>
                <w:sz w:val="16"/>
              </w:rPr>
              <w:t>40.0</w:t>
            </w:r>
          </w:p>
        </w:tc>
        <w:tc>
          <w:tcPr>
            <w:tcW w:type="dxa" w:w="1075"/>
          </w:tcPr>
          <w:p>
            <w:pPr>
              <w:spacing w:after="0"/>
              <w:jc w:val="right"/>
            </w:pPr>
            <w:r>
              <w:rPr>
                <w:sz w:val="16"/>
              </w:rPr>
              <w:t>67.0</w:t>
            </w:r>
          </w:p>
        </w:tc>
        <w:tc>
          <w:tcPr>
            <w:tcW w:type="dxa" w:w="1025"/>
          </w:tcPr>
          <w:p>
            <w:pPr>
              <w:spacing w:after="0"/>
              <w:jc w:val="right"/>
            </w:pPr>
            <w:r>
              <w:rPr>
                <w:sz w:val="16"/>
              </w:rPr>
              <w:t>83.9</w:t>
            </w:r>
          </w:p>
        </w:tc>
        <w:tc>
          <w:tcPr>
            <w:tcW w:type="dxa" w:w="7992"/>
          </w:tcPr>
          <w:p>
            <w:pPr>
              <w:spacing w:after="0"/>
              <w:jc w:val="left"/>
            </w:pPr>
            <w:r>
              <w:rPr>
                <w:sz w:val="16"/>
              </w:rPr>
              <w:t>Relatively High 3, Relatively Moderate 22, Relatively Low 8</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33 of 33</w:t>
            </w:r>
          </w:p>
        </w:tc>
        <w:tc>
          <w:tcPr>
            <w:tcW w:type="dxa" w:w="1025"/>
          </w:tcPr>
          <w:p>
            <w:pPr>
              <w:spacing w:after="0"/>
              <w:jc w:val="right"/>
            </w:pPr>
            <w:r>
              <w:rPr>
                <w:sz w:val="16"/>
              </w:rPr>
              <w:t>75.2</w:t>
            </w:r>
          </w:p>
        </w:tc>
        <w:tc>
          <w:tcPr>
            <w:tcW w:type="dxa" w:w="1075"/>
          </w:tcPr>
          <w:p>
            <w:pPr>
              <w:spacing w:after="0"/>
              <w:jc w:val="right"/>
            </w:pPr>
            <w:r>
              <w:rPr>
                <w:sz w:val="16"/>
              </w:rPr>
              <w:t>91.7</w:t>
            </w:r>
          </w:p>
        </w:tc>
        <w:tc>
          <w:tcPr>
            <w:tcW w:type="dxa" w:w="1025"/>
          </w:tcPr>
          <w:p>
            <w:pPr>
              <w:spacing w:after="0"/>
              <w:jc w:val="right"/>
            </w:pPr>
            <w:r>
              <w:rPr>
                <w:sz w:val="16"/>
              </w:rPr>
              <w:t>96.9</w:t>
            </w:r>
          </w:p>
        </w:tc>
        <w:tc>
          <w:tcPr>
            <w:tcW w:type="dxa" w:w="7992"/>
          </w:tcPr>
          <w:p>
            <w:pPr>
              <w:spacing w:after="0"/>
              <w:jc w:val="left"/>
            </w:pPr>
            <w:r>
              <w:rPr>
                <w:sz w:val="16"/>
              </w:rPr>
              <w:t>Very High 2, Relatively High 23, Relatively Moderate 8</w:t>
            </w:r>
          </w:p>
        </w:tc>
      </w:tr>
      <w:tr>
        <w:trPr>
          <w:cantSplit/>
        </w:trPr>
        <w:tc>
          <w:tcPr>
            <w:tcW w:type="dxa" w:w="1639"/>
          </w:tcPr>
          <w:p>
            <w:pPr>
              <w:spacing w:after="0"/>
              <w:jc w:val="left"/>
            </w:pPr>
            <w:r>
              <w:rPr>
                <w:sz w:val="16"/>
              </w:rPr>
              <w:t>Tornado</w:t>
            </w:r>
          </w:p>
        </w:tc>
        <w:tc>
          <w:tcPr>
            <w:tcW w:type="dxa" w:w="1357"/>
          </w:tcPr>
          <w:p>
            <w:pPr>
              <w:spacing w:after="0"/>
              <w:jc w:val="right"/>
            </w:pPr>
            <w:r>
              <w:rPr>
                <w:sz w:val="16"/>
              </w:rPr>
              <w:t>33 of 33</w:t>
            </w:r>
          </w:p>
        </w:tc>
        <w:tc>
          <w:tcPr>
            <w:tcW w:type="dxa" w:w="1025"/>
          </w:tcPr>
          <w:p>
            <w:pPr>
              <w:spacing w:after="0"/>
              <w:jc w:val="right"/>
            </w:pPr>
            <w:r>
              <w:rPr>
                <w:sz w:val="16"/>
              </w:rPr>
              <w:t>79.1</w:t>
            </w:r>
          </w:p>
        </w:tc>
        <w:tc>
          <w:tcPr>
            <w:tcW w:type="dxa" w:w="1075"/>
          </w:tcPr>
          <w:p>
            <w:pPr>
              <w:spacing w:after="0"/>
              <w:jc w:val="right"/>
            </w:pPr>
            <w:r>
              <w:rPr>
                <w:sz w:val="16"/>
              </w:rPr>
              <w:t>95.5</w:t>
            </w:r>
          </w:p>
        </w:tc>
        <w:tc>
          <w:tcPr>
            <w:tcW w:type="dxa" w:w="1025"/>
          </w:tcPr>
          <w:p>
            <w:pPr>
              <w:spacing w:after="0"/>
              <w:jc w:val="right"/>
            </w:pPr>
            <w:r>
              <w:rPr>
                <w:sz w:val="16"/>
              </w:rPr>
              <w:t>99.4</w:t>
            </w:r>
          </w:p>
        </w:tc>
        <w:tc>
          <w:tcPr>
            <w:tcW w:type="dxa" w:w="7992"/>
          </w:tcPr>
          <w:p>
            <w:pPr>
              <w:spacing w:after="0"/>
              <w:jc w:val="left"/>
            </w:pPr>
            <w:r>
              <w:rPr>
                <w:sz w:val="16"/>
              </w:rPr>
              <w:t>Very High 21, Relatively High 12</w:t>
            </w:r>
          </w:p>
        </w:tc>
      </w:tr>
      <w:tr>
        <w:trPr>
          <w:cantSplit/>
        </w:trPr>
        <w:tc>
          <w:tcPr>
            <w:tcW w:type="dxa" w:w="1639"/>
          </w:tcPr>
          <w:p>
            <w:pPr>
              <w:spacing w:after="0"/>
              <w:jc w:val="left"/>
            </w:pPr>
            <w:r>
              <w:rPr>
                <w:sz w:val="16"/>
              </w:rPr>
              <w:t>Wildfire</w:t>
            </w:r>
          </w:p>
        </w:tc>
        <w:tc>
          <w:tcPr>
            <w:tcW w:type="dxa" w:w="1357"/>
          </w:tcPr>
          <w:p>
            <w:pPr>
              <w:spacing w:after="0"/>
              <w:jc w:val="right"/>
            </w:pPr>
            <w:r>
              <w:rPr>
                <w:sz w:val="16"/>
              </w:rPr>
              <w:t>30 of 33</w:t>
            </w:r>
          </w:p>
        </w:tc>
        <w:tc>
          <w:tcPr>
            <w:tcW w:type="dxa" w:w="1025"/>
          </w:tcPr>
          <w:p>
            <w:pPr>
              <w:spacing w:after="0"/>
              <w:jc w:val="right"/>
            </w:pPr>
            <w:r>
              <w:rPr>
                <w:sz w:val="16"/>
              </w:rPr>
              <w:t>18.5</w:t>
            </w:r>
          </w:p>
        </w:tc>
        <w:tc>
          <w:tcPr>
            <w:tcW w:type="dxa" w:w="1075"/>
          </w:tcPr>
          <w:p>
            <w:pPr>
              <w:spacing w:after="0"/>
              <w:jc w:val="right"/>
            </w:pPr>
            <w:r>
              <w:rPr>
                <w:sz w:val="16"/>
              </w:rPr>
              <w:t>75.4</w:t>
            </w:r>
          </w:p>
        </w:tc>
        <w:tc>
          <w:tcPr>
            <w:tcW w:type="dxa" w:w="1025"/>
          </w:tcPr>
          <w:p>
            <w:pPr>
              <w:spacing w:after="0"/>
              <w:jc w:val="right"/>
            </w:pPr>
            <w:r>
              <w:rPr>
                <w:sz w:val="16"/>
              </w:rPr>
              <w:t>99.3</w:t>
            </w:r>
          </w:p>
        </w:tc>
        <w:tc>
          <w:tcPr>
            <w:tcW w:type="dxa" w:w="7992"/>
          </w:tcPr>
          <w:p>
            <w:pPr>
              <w:spacing w:after="0"/>
              <w:jc w:val="left"/>
            </w:pPr>
            <w:r>
              <w:rPr>
                <w:sz w:val="16"/>
              </w:rPr>
              <w:t>Very High 1, Relatively High 6, Relatively Moderate 7, Relatively Low 5, Very Low 11, No Rating 3</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33 of 33</w:t>
            </w:r>
          </w:p>
        </w:tc>
        <w:tc>
          <w:tcPr>
            <w:tcW w:type="dxa" w:w="1025"/>
          </w:tcPr>
          <w:p>
            <w:pPr>
              <w:spacing w:after="0"/>
              <w:jc w:val="right"/>
            </w:pPr>
            <w:r>
              <w:rPr>
                <w:sz w:val="16"/>
              </w:rPr>
              <w:t>96.1</w:t>
            </w:r>
          </w:p>
        </w:tc>
        <w:tc>
          <w:tcPr>
            <w:tcW w:type="dxa" w:w="1075"/>
          </w:tcPr>
          <w:p>
            <w:pPr>
              <w:spacing w:after="0"/>
              <w:jc w:val="right"/>
            </w:pPr>
            <w:r>
              <w:rPr>
                <w:sz w:val="16"/>
              </w:rPr>
              <w:t>99.1</w:t>
            </w:r>
          </w:p>
        </w:tc>
        <w:tc>
          <w:tcPr>
            <w:tcW w:type="dxa" w:w="1025"/>
          </w:tcPr>
          <w:p>
            <w:pPr>
              <w:spacing w:after="0"/>
              <w:jc w:val="right"/>
            </w:pPr>
            <w:r>
              <w:rPr>
                <w:sz w:val="16"/>
              </w:rPr>
              <w:t>99.8</w:t>
            </w:r>
          </w:p>
        </w:tc>
        <w:tc>
          <w:tcPr>
            <w:tcW w:type="dxa" w:w="7992"/>
          </w:tcPr>
          <w:p>
            <w:pPr>
              <w:spacing w:after="0"/>
              <w:jc w:val="left"/>
            </w:pPr>
            <w:r>
              <w:rPr>
                <w:sz w:val="16"/>
              </w:rPr>
              <w:t>Very High 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6"/>
        <w:gridCol w:w="769"/>
        <w:gridCol w:w="2030"/>
        <w:gridCol w:w="1828"/>
        <w:gridCol w:w="2270"/>
        <w:gridCol w:w="2037"/>
        <w:gridCol w:w="3652"/>
      </w:tblGrid>
      <w:tr>
        <w:trPr>
          <w:cantSplit/>
          <w:tblHeader/>
        </w:trPr>
        <w:tc>
          <w:tcPr>
            <w:tcW w:type="dxa" w:w="152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Plan status</w:t>
            </w:r>
          </w:p>
        </w:tc>
        <w:tc>
          <w:tcPr>
            <w:tcW w:type="dxa" w:w="18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52"/>
            <w:shd w:val="clear" w:color="auto" w:fill="E8E8E8"/>
          </w:tcPr>
          <w:p>
            <w:pPr>
              <w:spacing w:after="0"/>
              <w:jc w:val="left"/>
            </w:pPr>
            <w:r>
              <w:rPr>
                <w:b/>
                <w:sz w:val="16"/>
              </w:rPr>
              <w:t>Notes</w:t>
            </w:r>
          </w:p>
        </w:tc>
      </w:tr>
      <w:tr>
        <w:trPr>
          <w:cantSplit/>
        </w:trPr>
        <w:tc>
          <w:tcPr>
            <w:tcW w:type="dxa" w:w="1526"/>
          </w:tcPr>
          <w:p>
            <w:pPr>
              <w:spacing w:after="0"/>
              <w:jc w:val="left"/>
            </w:pPr>
            <w:r>
              <w:rPr>
                <w:sz w:val="16"/>
              </w:rPr>
              <w:t>Randall County</w:t>
            </w:r>
          </w:p>
        </w:tc>
        <w:tc>
          <w:tcPr>
            <w:tcW w:type="dxa" w:w="769"/>
          </w:tcPr>
          <w:p>
            <w:pPr>
              <w:spacing w:after="0"/>
              <w:jc w:val="left"/>
            </w:pPr>
            <w:r>
              <w:rPr>
                <w:sz w:val="16"/>
              </w:rPr>
              <w:t>County</w:t>
            </w:r>
          </w:p>
        </w:tc>
        <w:tc>
          <w:tcPr>
            <w:tcW w:type="dxa" w:w="2030"/>
          </w:tcPr>
          <w:p>
            <w:pPr>
              <w:spacing w:after="0"/>
              <w:jc w:val="left"/>
            </w:pPr>
            <w:r>
              <w:rPr>
                <w:sz w:val="16"/>
              </w:rPr>
              <w:t>No approved plan on record</w:t>
            </w:r>
          </w:p>
        </w:tc>
        <w:tc>
          <w:tcPr>
            <w:tcW w:type="dxa" w:w="1828"/>
          </w:tcPr>
          <w:p>
            <w:pPr>
              <w:spacing w:after="0"/>
              <w:jc w:val="right"/>
            </w:pPr>
            <w:r>
              <w:rPr>
                <w:sz w:val="16"/>
              </w:rPr>
              <w:t>FMA RL 0, SRL 0; any 2</w:t>
            </w:r>
          </w:p>
        </w:tc>
        <w:tc>
          <w:tcPr>
            <w:tcW w:type="dxa" w:w="2270"/>
          </w:tcPr>
          <w:p>
            <w:pPr>
              <w:spacing w:after="0"/>
              <w:jc w:val="right"/>
            </w:pPr>
            <w:r>
              <w:rPr>
                <w:sz w:val="16"/>
              </w:rPr>
              <w:t>$134,131.39</w:t>
            </w:r>
          </w:p>
        </w:tc>
        <w:tc>
          <w:tcPr>
            <w:tcW w:type="dxa" w:w="2037"/>
          </w:tcPr>
          <w:p>
            <w:pPr>
              <w:spacing w:after="0"/>
              <w:jc w:val="right"/>
            </w:pPr>
            <w:r>
              <w:rPr>
                <w:sz w:val="16"/>
              </w:rPr>
              <w:t>0 total; no approved plan</w:t>
            </w:r>
          </w:p>
        </w:tc>
        <w:tc>
          <w:tcPr>
            <w:tcW w:type="dxa" w:w="3652"/>
          </w:tcPr>
          <w:p>
            <w:pPr>
              <w:spacing w:after="0"/>
              <w:jc w:val="left"/>
            </w:pPr>
          </w:p>
        </w:tc>
      </w:tr>
      <w:tr>
        <w:trPr>
          <w:cantSplit/>
        </w:trPr>
        <w:tc>
          <w:tcPr>
            <w:tcW w:type="dxa" w:w="1526"/>
          </w:tcPr>
          <w:p>
            <w:pPr>
              <w:spacing w:after="0"/>
              <w:jc w:val="left"/>
            </w:pPr>
            <w:r>
              <w:rPr>
                <w:sz w:val="16"/>
              </w:rPr>
              <w:t>Amarillo city</w:t>
            </w:r>
          </w:p>
        </w:tc>
        <w:tc>
          <w:tcPr>
            <w:tcW w:type="dxa" w:w="769"/>
          </w:tcPr>
          <w:p>
            <w:pPr>
              <w:spacing w:after="0"/>
              <w:jc w:val="left"/>
            </w:pPr>
            <w:r>
              <w:rPr>
                <w:sz w:val="16"/>
              </w:rPr>
              <w:t>City</w:t>
            </w:r>
          </w:p>
        </w:tc>
        <w:tc>
          <w:tcPr>
            <w:tcW w:type="dxa" w:w="2030"/>
          </w:tcPr>
          <w:p>
            <w:pPr>
              <w:spacing w:after="0"/>
              <w:jc w:val="left"/>
            </w:pPr>
            <w:r>
              <w:rPr>
                <w:sz w:val="16"/>
              </w:rPr>
              <w:t>No approved plan on record</w:t>
            </w:r>
          </w:p>
        </w:tc>
        <w:tc>
          <w:tcPr>
            <w:tcW w:type="dxa" w:w="1828"/>
          </w:tcPr>
          <w:p>
            <w:pPr>
              <w:spacing w:after="0"/>
              <w:jc w:val="right"/>
            </w:pPr>
            <w:r>
              <w:rPr>
                <w:sz w:val="16"/>
              </w:rPr>
              <w:t>FMA RL 1, SRL 5; any 20</w:t>
            </w:r>
          </w:p>
        </w:tc>
        <w:tc>
          <w:tcPr>
            <w:tcW w:type="dxa" w:w="2270"/>
          </w:tcPr>
          <w:p>
            <w:pPr>
              <w:spacing w:after="0"/>
              <w:jc w:val="right"/>
            </w:pPr>
            <w:r>
              <w:rPr>
                <w:sz w:val="16"/>
              </w:rPr>
              <w:t>no Public Assistance recorded</w:t>
            </w:r>
          </w:p>
        </w:tc>
        <w:tc>
          <w:tcPr>
            <w:tcW w:type="dxa" w:w="2037"/>
          </w:tcPr>
          <w:p>
            <w:pPr>
              <w:spacing w:after="0"/>
              <w:jc w:val="right"/>
            </w:pPr>
            <w:r>
              <w:rPr>
                <w:sz w:val="16"/>
              </w:rPr>
              <w:t>522 total; no approved plan</w:t>
            </w:r>
          </w:p>
        </w:tc>
        <w:tc>
          <w:tcPr>
            <w:tcW w:type="dxa" w:w="3652"/>
          </w:tcPr>
          <w:p>
            <w:pPr>
              <w:spacing w:after="0"/>
              <w:jc w:val="left"/>
            </w:pPr>
            <w:r>
              <w:rPr>
                <w:sz w:val="16"/>
              </w:rPr>
              <w:t>Whole community, including the part in Potter County; in-county portion (county table): FMA RL 1, FMA SRL 1, NFIP RL 12, NFIP SRL 1, any category 12.</w:t>
            </w:r>
          </w:p>
        </w:tc>
      </w:tr>
      <w:tr>
        <w:trPr>
          <w:cantSplit/>
        </w:trPr>
        <w:tc>
          <w:tcPr>
            <w:tcW w:type="dxa" w:w="1526"/>
          </w:tcPr>
          <w:p>
            <w:pPr>
              <w:spacing w:after="0"/>
              <w:jc w:val="left"/>
            </w:pPr>
            <w:r>
              <w:rPr>
                <w:sz w:val="16"/>
              </w:rPr>
              <w:t>Canyon city</w:t>
            </w:r>
          </w:p>
        </w:tc>
        <w:tc>
          <w:tcPr>
            <w:tcW w:type="dxa" w:w="769"/>
          </w:tcPr>
          <w:p>
            <w:pPr>
              <w:spacing w:after="0"/>
              <w:jc w:val="left"/>
            </w:pPr>
            <w:r>
              <w:rPr>
                <w:sz w:val="16"/>
              </w:rPr>
              <w:t>City</w:t>
            </w:r>
          </w:p>
        </w:tc>
        <w:tc>
          <w:tcPr>
            <w:tcW w:type="dxa" w:w="2030"/>
          </w:tcPr>
          <w:p>
            <w:pPr>
              <w:spacing w:after="0"/>
              <w:jc w:val="left"/>
            </w:pPr>
            <w:r>
              <w:rPr>
                <w:sz w:val="16"/>
              </w:rPr>
              <w:t>No approved plan on record</w:t>
            </w:r>
          </w:p>
        </w:tc>
        <w:tc>
          <w:tcPr>
            <w:tcW w:type="dxa" w:w="1828"/>
          </w:tcPr>
          <w:p>
            <w:pPr>
              <w:spacing w:after="0"/>
              <w:jc w:val="right"/>
            </w:pPr>
            <w:r>
              <w:rPr>
                <w:sz w:val="16"/>
              </w:rPr>
              <w:t>FMA RL 0, SRL 3; any 6</w:t>
            </w:r>
          </w:p>
        </w:tc>
        <w:tc>
          <w:tcPr>
            <w:tcW w:type="dxa" w:w="2270"/>
          </w:tcPr>
          <w:p>
            <w:pPr>
              <w:spacing w:after="0"/>
              <w:jc w:val="right"/>
            </w:pPr>
            <w:r>
              <w:rPr>
                <w:sz w:val="16"/>
              </w:rPr>
              <w:t>$71,935.73</w:t>
            </w:r>
          </w:p>
        </w:tc>
        <w:tc>
          <w:tcPr>
            <w:tcW w:type="dxa" w:w="2037"/>
          </w:tcPr>
          <w:p>
            <w:pPr>
              <w:spacing w:after="0"/>
              <w:jc w:val="right"/>
            </w:pPr>
            <w:r>
              <w:rPr>
                <w:sz w:val="16"/>
              </w:rPr>
              <w:t>429 total; no approved plan</w:t>
            </w:r>
          </w:p>
        </w:tc>
        <w:tc>
          <w:tcPr>
            <w:tcW w:type="dxa" w:w="3652"/>
          </w:tcPr>
          <w:p>
            <w:pPr>
              <w:spacing w:after="0"/>
              <w:jc w:val="left"/>
            </w:pPr>
          </w:p>
        </w:tc>
      </w:tr>
      <w:tr>
        <w:trPr>
          <w:cantSplit/>
        </w:trPr>
        <w:tc>
          <w:tcPr>
            <w:tcW w:type="dxa" w:w="1526"/>
          </w:tcPr>
          <w:p>
            <w:pPr>
              <w:spacing w:after="0"/>
              <w:jc w:val="left"/>
            </w:pPr>
            <w:r>
              <w:rPr>
                <w:sz w:val="16"/>
              </w:rPr>
              <w:t>Lake Tanglewood village</w:t>
            </w:r>
          </w:p>
        </w:tc>
        <w:tc>
          <w:tcPr>
            <w:tcW w:type="dxa" w:w="769"/>
          </w:tcPr>
          <w:p>
            <w:pPr>
              <w:spacing w:after="0"/>
              <w:jc w:val="left"/>
            </w:pPr>
            <w:r>
              <w:rPr>
                <w:sz w:val="16"/>
              </w:rPr>
              <w:t>Village</w:t>
            </w:r>
          </w:p>
        </w:tc>
        <w:tc>
          <w:tcPr>
            <w:tcW w:type="dxa" w:w="2030"/>
          </w:tcPr>
          <w:p>
            <w:pPr>
              <w:spacing w:after="0"/>
              <w:jc w:val="left"/>
            </w:pPr>
            <w:r>
              <w:rPr>
                <w:sz w:val="16"/>
              </w:rPr>
              <w:t>Expired on 2025-11-22</w:t>
            </w:r>
          </w:p>
        </w:tc>
        <w:tc>
          <w:tcPr>
            <w:tcW w:type="dxa" w:w="1828"/>
          </w:tcPr>
          <w:p>
            <w:pPr>
              <w:spacing w:after="0"/>
              <w:jc w:val="right"/>
            </w:pPr>
            <w:r>
              <w:rPr>
                <w:sz w:val="16"/>
              </w:rPr>
              <w:t>FMA RL 0, SRL 0; any 0</w:t>
            </w:r>
          </w:p>
        </w:tc>
        <w:tc>
          <w:tcPr>
            <w:tcW w:type="dxa" w:w="2270"/>
          </w:tcPr>
          <w:p>
            <w:pPr>
              <w:spacing w:after="0"/>
              <w:jc w:val="right"/>
            </w:pPr>
            <w:r>
              <w:rPr>
                <w:sz w:val="16"/>
              </w:rPr>
              <w:t>no Public Assistance recorded</w:t>
            </w:r>
          </w:p>
        </w:tc>
        <w:tc>
          <w:tcPr>
            <w:tcW w:type="dxa" w:w="2037"/>
          </w:tcPr>
          <w:p>
            <w:pPr>
              <w:spacing w:after="0"/>
              <w:jc w:val="right"/>
            </w:pPr>
            <w:r>
              <w:rPr>
                <w:sz w:val="16"/>
              </w:rPr>
              <w:t>57 total; 12 since its plan</w:t>
            </w:r>
          </w:p>
        </w:tc>
        <w:tc>
          <w:tcPr>
            <w:tcW w:type="dxa" w:w="3652"/>
          </w:tcPr>
          <w:p>
            <w:pPr>
              <w:spacing w:after="0"/>
              <w:jc w:val="left"/>
            </w:pPr>
          </w:p>
        </w:tc>
      </w:tr>
      <w:tr>
        <w:trPr>
          <w:cantSplit/>
        </w:trPr>
        <w:tc>
          <w:tcPr>
            <w:tcW w:type="dxa" w:w="1526"/>
          </w:tcPr>
          <w:p>
            <w:pPr>
              <w:spacing w:after="0"/>
              <w:jc w:val="left"/>
            </w:pPr>
            <w:r>
              <w:rPr>
                <w:sz w:val="16"/>
              </w:rPr>
              <w:t>Palisades village</w:t>
            </w:r>
          </w:p>
        </w:tc>
        <w:tc>
          <w:tcPr>
            <w:tcW w:type="dxa" w:w="769"/>
          </w:tcPr>
          <w:p>
            <w:pPr>
              <w:spacing w:after="0"/>
              <w:jc w:val="left"/>
            </w:pPr>
            <w:r>
              <w:rPr>
                <w:sz w:val="16"/>
              </w:rPr>
              <w:t>Village</w:t>
            </w:r>
          </w:p>
        </w:tc>
        <w:tc>
          <w:tcPr>
            <w:tcW w:type="dxa" w:w="2030"/>
          </w:tcPr>
          <w:p>
            <w:pPr>
              <w:spacing w:after="0"/>
              <w:jc w:val="left"/>
            </w:pPr>
            <w:r>
              <w:rPr>
                <w:sz w:val="16"/>
              </w:rPr>
              <w:t>Expired on 2025-11-04</w:t>
            </w:r>
          </w:p>
        </w:tc>
        <w:tc>
          <w:tcPr>
            <w:tcW w:type="dxa" w:w="1828"/>
          </w:tcPr>
          <w:p>
            <w:pPr>
              <w:spacing w:after="0"/>
              <w:jc w:val="right"/>
            </w:pPr>
            <w:r>
              <w:rPr>
                <w:sz w:val="16"/>
              </w:rPr>
              <w:t>FMA RL 0, SRL 0; any 1</w:t>
            </w:r>
          </w:p>
        </w:tc>
        <w:tc>
          <w:tcPr>
            <w:tcW w:type="dxa" w:w="2270"/>
          </w:tcPr>
          <w:p>
            <w:pPr>
              <w:spacing w:after="0"/>
              <w:jc w:val="right"/>
            </w:pPr>
            <w:r>
              <w:rPr>
                <w:sz w:val="16"/>
              </w:rPr>
              <w:t>$2,028.60</w:t>
            </w:r>
          </w:p>
        </w:tc>
        <w:tc>
          <w:tcPr>
            <w:tcW w:type="dxa" w:w="2037"/>
          </w:tcPr>
          <w:p>
            <w:pPr>
              <w:spacing w:after="0"/>
              <w:jc w:val="right"/>
            </w:pPr>
            <w:r>
              <w:rPr>
                <w:sz w:val="16"/>
              </w:rPr>
              <w:t>0 total; 0 since its plan</w:t>
            </w:r>
          </w:p>
        </w:tc>
        <w:tc>
          <w:tcPr>
            <w:tcW w:type="dxa" w:w="3652"/>
          </w:tcPr>
          <w:p>
            <w:pPr>
              <w:spacing w:after="0"/>
              <w:jc w:val="left"/>
            </w:pPr>
          </w:p>
        </w:tc>
      </w:tr>
      <w:tr>
        <w:trPr>
          <w:cantSplit/>
        </w:trPr>
        <w:tc>
          <w:tcPr>
            <w:tcW w:type="dxa" w:w="1526"/>
          </w:tcPr>
          <w:p>
            <w:pPr>
              <w:spacing w:after="0"/>
              <w:jc w:val="left"/>
            </w:pPr>
            <w:r>
              <w:rPr>
                <w:sz w:val="16"/>
              </w:rPr>
              <w:t>Timbercreek Canyon village</w:t>
            </w:r>
          </w:p>
        </w:tc>
        <w:tc>
          <w:tcPr>
            <w:tcW w:type="dxa" w:w="769"/>
          </w:tcPr>
          <w:p>
            <w:pPr>
              <w:spacing w:after="0"/>
              <w:jc w:val="left"/>
            </w:pPr>
            <w:r>
              <w:rPr>
                <w:sz w:val="16"/>
              </w:rPr>
              <w:t>Village</w:t>
            </w:r>
          </w:p>
        </w:tc>
        <w:tc>
          <w:tcPr>
            <w:tcW w:type="dxa" w:w="2030"/>
          </w:tcPr>
          <w:p>
            <w:pPr>
              <w:spacing w:after="0"/>
              <w:jc w:val="left"/>
            </w:pPr>
            <w:r>
              <w:rPr>
                <w:sz w:val="16"/>
              </w:rPr>
              <w:t>Expired on 2025-09-16</w:t>
            </w:r>
          </w:p>
        </w:tc>
        <w:tc>
          <w:tcPr>
            <w:tcW w:type="dxa" w:w="1828"/>
          </w:tcPr>
          <w:p>
            <w:pPr>
              <w:spacing w:after="0"/>
              <w:jc w:val="right"/>
            </w:pPr>
            <w:r>
              <w:rPr>
                <w:sz w:val="16"/>
              </w:rPr>
              <w:t>FMA RL 0, SRL 0; any 0</w:t>
            </w:r>
          </w:p>
        </w:tc>
        <w:tc>
          <w:tcPr>
            <w:tcW w:type="dxa" w:w="2270"/>
          </w:tcPr>
          <w:p>
            <w:pPr>
              <w:spacing w:after="0"/>
              <w:jc w:val="right"/>
            </w:pPr>
            <w:r>
              <w:rPr>
                <w:sz w:val="16"/>
              </w:rPr>
              <w:t>no Public Assistance recorded</w:t>
            </w:r>
          </w:p>
        </w:tc>
        <w:tc>
          <w:tcPr>
            <w:tcW w:type="dxa" w:w="2037"/>
          </w:tcPr>
          <w:p>
            <w:pPr>
              <w:spacing w:after="0"/>
              <w:jc w:val="right"/>
            </w:pPr>
            <w:r>
              <w:rPr>
                <w:sz w:val="16"/>
              </w:rPr>
              <w:t>89 total; 23 since its plan</w:t>
            </w:r>
          </w:p>
        </w:tc>
        <w:tc>
          <w:tcPr>
            <w:tcW w:type="dxa" w:w="36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2"/>
        <w:gridCol w:w="1305"/>
        <w:gridCol w:w="1140"/>
        <w:gridCol w:w="1066"/>
        <w:gridCol w:w="1066"/>
        <w:gridCol w:w="13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$24,118,588,691</w:t>
            </w:r>
          </w:p>
        </w:tc>
        <w:tc>
          <w:tcPr>
            <w:tcW w:type="dxa" w:w="1215"/>
          </w:tcPr>
          <w:p>
            <w:pPr>
              <w:spacing w:after="0"/>
              <w:jc w:val="right"/>
            </w:pPr>
            <w:r>
              <w:rPr>
                <w:sz w:val="16"/>
              </w:rPr>
              <w:t>$617,357,450</w:t>
            </w:r>
          </w:p>
        </w:tc>
        <w:tc>
          <w:tcPr>
            <w:tcW w:type="dxa" w:w="1040"/>
          </w:tcPr>
          <w:p>
            <w:pPr>
              <w:spacing w:after="0"/>
              <w:jc w:val="right"/>
            </w:pPr>
            <w:r>
              <w:rPr>
                <w:sz w:val="16"/>
              </w:rPr>
              <w:t>140,728</w:t>
            </w:r>
          </w:p>
        </w:tc>
        <w:tc>
          <w:tcPr>
            <w:tcW w:type="dxa" w:w="1126"/>
          </w:tcPr>
          <w:p>
            <w:pPr>
              <w:spacing w:after="0"/>
              <w:jc w:val="right"/>
            </w:pPr>
            <w:r>
              <w:rPr>
                <w:sz w:val="16"/>
              </w:rPr>
              <w:t>$40,895</w:t>
            </w:r>
          </w:p>
        </w:tc>
        <w:tc>
          <w:tcPr>
            <w:tcW w:type="dxa" w:w="1126"/>
          </w:tcPr>
          <w:p>
            <w:pPr>
              <w:spacing w:after="0"/>
              <w:jc w:val="right"/>
            </w:pPr>
            <w:r>
              <w:rPr>
                <w:sz w:val="16"/>
              </w:rPr>
              <w:t>$1,163,387</w:t>
            </w:r>
          </w:p>
        </w:tc>
        <w:tc>
          <w:tcPr>
            <w:tcW w:type="dxa" w:w="1172"/>
          </w:tcPr>
          <w:p>
            <w:pPr>
              <w:spacing w:after="0"/>
              <w:jc w:val="right"/>
            </w:pPr>
            <w:r>
              <w:rPr>
                <w:sz w:val="16"/>
              </w:rPr>
              <w:t>$6,652,314</w:t>
            </w:r>
          </w:p>
        </w:tc>
        <w:tc>
          <w:tcPr>
            <w:tcW w:type="dxa" w:w="1305"/>
          </w:tcPr>
          <w:p>
            <w:pPr>
              <w:spacing w:after="0"/>
              <w:jc w:val="right"/>
            </w:pPr>
            <w:r>
              <w:rPr>
                <w:sz w:val="16"/>
              </w:rPr>
              <w:t>0.00017%</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$19,454,653</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$4,575,974</w:t>
            </w:r>
          </w:p>
        </w:tc>
        <w:tc>
          <w:tcPr>
            <w:tcW w:type="dxa" w:w="1172"/>
          </w:tcPr>
          <w:p>
            <w:pPr>
              <w:spacing w:after="0"/>
              <w:jc w:val="right"/>
            </w:pPr>
            <w:r>
              <w:rPr>
                <w:sz w:val="16"/>
              </w:rPr>
              <w:t>n/a</w:t>
            </w:r>
          </w:p>
        </w:tc>
        <w:tc>
          <w:tcPr>
            <w:tcW w:type="dxa" w:w="1305"/>
          </w:tcPr>
          <w:p>
            <w:pPr>
              <w:spacing w:after="0"/>
              <w:jc w:val="right"/>
            </w:pPr>
            <w:r>
              <w:rPr>
                <w:sz w:val="16"/>
              </w:rPr>
              <w:t>23.5% (agriculture)</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$41,356,650,288</w:t>
            </w:r>
          </w:p>
        </w:tc>
        <w:tc>
          <w:tcPr>
            <w:tcW w:type="dxa" w:w="1215"/>
          </w:tcPr>
          <w:p>
            <w:pPr>
              <w:spacing w:after="0"/>
              <w:jc w:val="right"/>
            </w:pPr>
            <w:r>
              <w:rPr>
                <w:sz w:val="16"/>
              </w:rPr>
              <w:t>n/a</w:t>
            </w:r>
          </w:p>
        </w:tc>
        <w:tc>
          <w:tcPr>
            <w:tcW w:type="dxa" w:w="1040"/>
          </w:tcPr>
          <w:p>
            <w:pPr>
              <w:spacing w:after="0"/>
              <w:jc w:val="right"/>
            </w:pPr>
            <w:r>
              <w:rPr>
                <w:sz w:val="16"/>
              </w:rPr>
              <w:t>140,753</w:t>
            </w:r>
          </w:p>
        </w:tc>
        <w:tc>
          <w:tcPr>
            <w:tcW w:type="dxa" w:w="1126"/>
          </w:tcPr>
          <w:p>
            <w:pPr>
              <w:spacing w:after="0"/>
              <w:jc w:val="right"/>
            </w:pPr>
            <w:r>
              <w:rPr>
                <w:sz w:val="16"/>
              </w:rPr>
              <w:t>$762,376</w:t>
            </w:r>
          </w:p>
        </w:tc>
        <w:tc>
          <w:tcPr>
            <w:tcW w:type="dxa" w:w="1126"/>
          </w:tcPr>
          <w:p>
            <w:pPr>
              <w:spacing w:after="0"/>
              <w:jc w:val="right"/>
            </w:pPr>
            <w:r>
              <w:rPr>
                <w:sz w:val="16"/>
              </w:rPr>
              <w:t>n/a</w:t>
            </w:r>
          </w:p>
        </w:tc>
        <w:tc>
          <w:tcPr>
            <w:tcW w:type="dxa" w:w="1172"/>
          </w:tcPr>
          <w:p>
            <w:pPr>
              <w:spacing w:after="0"/>
              <w:jc w:val="right"/>
            </w:pPr>
            <w:r>
              <w:rPr>
                <w:sz w:val="16"/>
              </w:rPr>
              <w:t>$404,647</w:t>
            </w:r>
          </w:p>
        </w:tc>
        <w:tc>
          <w:tcPr>
            <w:tcW w:type="dxa" w:w="1305"/>
          </w:tcPr>
          <w:p>
            <w:pPr>
              <w:spacing w:after="0"/>
              <w:jc w:val="right"/>
            </w:pPr>
            <w:r>
              <w:rPr>
                <w:sz w:val="16"/>
              </w:rPr>
              <w:t>0.00184%</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$24,118,595,345</w:t>
            </w:r>
          </w:p>
        </w:tc>
        <w:tc>
          <w:tcPr>
            <w:tcW w:type="dxa" w:w="1215"/>
          </w:tcPr>
          <w:p>
            <w:pPr>
              <w:spacing w:after="0"/>
              <w:jc w:val="right"/>
            </w:pPr>
            <w:r>
              <w:rPr>
                <w:sz w:val="16"/>
              </w:rPr>
              <w:t>$617,357,450</w:t>
            </w:r>
          </w:p>
        </w:tc>
        <w:tc>
          <w:tcPr>
            <w:tcW w:type="dxa" w:w="1040"/>
          </w:tcPr>
          <w:p>
            <w:pPr>
              <w:spacing w:after="0"/>
              <w:jc w:val="right"/>
            </w:pPr>
            <w:r>
              <w:rPr>
                <w:sz w:val="16"/>
              </w:rPr>
              <w:t>140,728</w:t>
            </w:r>
          </w:p>
        </w:tc>
        <w:tc>
          <w:tcPr>
            <w:tcW w:type="dxa" w:w="1126"/>
          </w:tcPr>
          <w:p>
            <w:pPr>
              <w:spacing w:after="0"/>
              <w:jc w:val="right"/>
            </w:pPr>
            <w:r>
              <w:rPr>
                <w:sz w:val="16"/>
              </w:rPr>
              <w:t>$11,426,485</w:t>
            </w:r>
          </w:p>
        </w:tc>
        <w:tc>
          <w:tcPr>
            <w:tcW w:type="dxa" w:w="1126"/>
          </w:tcPr>
          <w:p>
            <w:pPr>
              <w:spacing w:after="0"/>
              <w:jc w:val="right"/>
            </w:pPr>
            <w:r>
              <w:rPr>
                <w:sz w:val="16"/>
              </w:rPr>
              <w:t>$1,605,001</w:t>
            </w:r>
          </w:p>
        </w:tc>
        <w:tc>
          <w:tcPr>
            <w:tcW w:type="dxa" w:w="1172"/>
          </w:tcPr>
          <w:p>
            <w:pPr>
              <w:spacing w:after="0"/>
              <w:jc w:val="right"/>
            </w:pPr>
            <w:r>
              <w:rPr>
                <w:sz w:val="16"/>
              </w:rPr>
              <w:t>$76,127</w:t>
            </w:r>
          </w:p>
        </w:tc>
        <w:tc>
          <w:tcPr>
            <w:tcW w:type="dxa" w:w="1305"/>
          </w:tcPr>
          <w:p>
            <w:pPr>
              <w:spacing w:after="0"/>
              <w:jc w:val="right"/>
            </w:pPr>
            <w:r>
              <w:rPr>
                <w:sz w:val="16"/>
              </w:rPr>
              <w:t>0.0474%</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$24,118,588,691</w:t>
            </w:r>
          </w:p>
        </w:tc>
        <w:tc>
          <w:tcPr>
            <w:tcW w:type="dxa" w:w="1215"/>
          </w:tcPr>
          <w:p>
            <w:pPr>
              <w:spacing w:after="0"/>
              <w:jc w:val="right"/>
            </w:pPr>
            <w:r>
              <w:rPr>
                <w:sz w:val="16"/>
              </w:rPr>
              <w:t>$617,357,450</w:t>
            </w:r>
          </w:p>
        </w:tc>
        <w:tc>
          <w:tcPr>
            <w:tcW w:type="dxa" w:w="1040"/>
          </w:tcPr>
          <w:p>
            <w:pPr>
              <w:spacing w:after="0"/>
              <w:jc w:val="right"/>
            </w:pPr>
            <w:r>
              <w:rPr>
                <w:sz w:val="16"/>
              </w:rPr>
              <w:t>140,728</w:t>
            </w:r>
          </w:p>
        </w:tc>
        <w:tc>
          <w:tcPr>
            <w:tcW w:type="dxa" w:w="1126"/>
          </w:tcPr>
          <w:p>
            <w:pPr>
              <w:spacing w:after="0"/>
              <w:jc w:val="right"/>
            </w:pPr>
            <w:r>
              <w:rPr>
                <w:sz w:val="16"/>
              </w:rPr>
              <w:t>$125</w:t>
            </w:r>
          </w:p>
        </w:tc>
        <w:tc>
          <w:tcPr>
            <w:tcW w:type="dxa" w:w="1126"/>
          </w:tcPr>
          <w:p>
            <w:pPr>
              <w:spacing w:after="0"/>
              <w:jc w:val="right"/>
            </w:pPr>
            <w:r>
              <w:rPr>
                <w:sz w:val="16"/>
              </w:rPr>
              <w:t>$5,893</w:t>
            </w:r>
          </w:p>
        </w:tc>
        <w:tc>
          <w:tcPr>
            <w:tcW w:type="dxa" w:w="1172"/>
          </w:tcPr>
          <w:p>
            <w:pPr>
              <w:spacing w:after="0"/>
              <w:jc w:val="right"/>
            </w:pPr>
            <w:r>
              <w:rPr>
                <w:sz w:val="16"/>
              </w:rPr>
              <w:t>$1,173,158</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$24,118,595,345</w:t>
            </w:r>
          </w:p>
        </w:tc>
        <w:tc>
          <w:tcPr>
            <w:tcW w:type="dxa" w:w="1215"/>
          </w:tcPr>
          <w:p>
            <w:pPr>
              <w:spacing w:after="0"/>
              <w:jc w:val="right"/>
            </w:pPr>
            <w:r>
              <w:rPr>
                <w:sz w:val="16"/>
              </w:rPr>
              <w:t>$617,357,450</w:t>
            </w:r>
          </w:p>
        </w:tc>
        <w:tc>
          <w:tcPr>
            <w:tcW w:type="dxa" w:w="1040"/>
          </w:tcPr>
          <w:p>
            <w:pPr>
              <w:spacing w:after="0"/>
              <w:jc w:val="right"/>
            </w:pPr>
            <w:r>
              <w:rPr>
                <w:sz w:val="16"/>
              </w:rPr>
              <w:t>140,728</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$24,118,588,691</w:t>
            </w:r>
          </w:p>
        </w:tc>
        <w:tc>
          <w:tcPr>
            <w:tcW w:type="dxa" w:w="1215"/>
          </w:tcPr>
          <w:p>
            <w:pPr>
              <w:spacing w:after="0"/>
              <w:jc w:val="right"/>
            </w:pPr>
            <w:r>
              <w:rPr>
                <w:sz w:val="16"/>
              </w:rPr>
              <w:t>n/a</w:t>
            </w:r>
          </w:p>
        </w:tc>
        <w:tc>
          <w:tcPr>
            <w:tcW w:type="dxa" w:w="1040"/>
          </w:tcPr>
          <w:p>
            <w:pPr>
              <w:spacing w:after="0"/>
              <w:jc w:val="right"/>
            </w:pPr>
            <w:r>
              <w:rPr>
                <w:sz w:val="16"/>
              </w:rPr>
              <w:t>140,728</w:t>
            </w:r>
          </w:p>
        </w:tc>
        <w:tc>
          <w:tcPr>
            <w:tcW w:type="dxa" w:w="1126"/>
          </w:tcPr>
          <w:p>
            <w:pPr>
              <w:spacing w:after="0"/>
              <w:jc w:val="right"/>
            </w:pPr>
            <w:r>
              <w:rPr>
                <w:sz w:val="16"/>
              </w:rPr>
              <w:t>$62,752</w:t>
            </w:r>
          </w:p>
        </w:tc>
        <w:tc>
          <w:tcPr>
            <w:tcW w:type="dxa" w:w="1126"/>
          </w:tcPr>
          <w:p>
            <w:pPr>
              <w:spacing w:after="0"/>
              <w:jc w:val="right"/>
            </w:pPr>
            <w:r>
              <w:rPr>
                <w:sz w:val="16"/>
              </w:rPr>
              <w:t>n/a</w:t>
            </w:r>
          </w:p>
        </w:tc>
        <w:tc>
          <w:tcPr>
            <w:tcW w:type="dxa" w:w="1172"/>
          </w:tcPr>
          <w:p>
            <w:pPr>
              <w:spacing w:after="0"/>
              <w:jc w:val="right"/>
            </w:pPr>
            <w:r>
              <w:rPr>
                <w:sz w:val="16"/>
              </w:rPr>
              <w:t>$75,524</w:t>
            </w:r>
          </w:p>
        </w:tc>
        <w:tc>
          <w:tcPr>
            <w:tcW w:type="dxa" w:w="1305"/>
          </w:tcPr>
          <w:p>
            <w:pPr>
              <w:spacing w:after="0"/>
              <w:jc w:val="right"/>
            </w:pPr>
            <w:r>
              <w:rPr>
                <w:sz w:val="16"/>
              </w:rPr>
              <w:t>0.00026%</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$24,100,968,100</w:t>
            </w:r>
          </w:p>
        </w:tc>
        <w:tc>
          <w:tcPr>
            <w:tcW w:type="dxa" w:w="1215"/>
          </w:tcPr>
          <w:p>
            <w:pPr>
              <w:spacing w:after="0"/>
              <w:jc w:val="right"/>
            </w:pPr>
            <w:r>
              <w:rPr>
                <w:sz w:val="16"/>
              </w:rPr>
              <w:t>$11,643,825</w:t>
            </w:r>
          </w:p>
        </w:tc>
        <w:tc>
          <w:tcPr>
            <w:tcW w:type="dxa" w:w="1040"/>
          </w:tcPr>
          <w:p>
            <w:pPr>
              <w:spacing w:after="0"/>
              <w:jc w:val="right"/>
            </w:pPr>
            <w:r>
              <w:rPr>
                <w:sz w:val="16"/>
              </w:rPr>
              <w:t>2,219</w:t>
            </w:r>
          </w:p>
        </w:tc>
        <w:tc>
          <w:tcPr>
            <w:tcW w:type="dxa" w:w="1126"/>
          </w:tcPr>
          <w:p>
            <w:pPr>
              <w:spacing w:after="0"/>
              <w:jc w:val="right"/>
            </w:pPr>
            <w:r>
              <w:rPr>
                <w:sz w:val="16"/>
              </w:rPr>
              <w:t>$12,046,914</w:t>
            </w:r>
          </w:p>
        </w:tc>
        <w:tc>
          <w:tcPr>
            <w:tcW w:type="dxa" w:w="1126"/>
          </w:tcPr>
          <w:p>
            <w:pPr>
              <w:spacing w:after="0"/>
              <w:jc w:val="right"/>
            </w:pPr>
            <w:r>
              <w:rPr>
                <w:sz w:val="16"/>
              </w:rPr>
              <w:t>$440,222</w:t>
            </w:r>
          </w:p>
        </w:tc>
        <w:tc>
          <w:tcPr>
            <w:tcW w:type="dxa" w:w="1172"/>
          </w:tcPr>
          <w:p>
            <w:pPr>
              <w:spacing w:after="0"/>
              <w:jc w:val="right"/>
            </w:pPr>
            <w:r>
              <w:rPr>
                <w:sz w:val="16"/>
              </w:rPr>
              <w:t>$385,290</w:t>
            </w:r>
          </w:p>
        </w:tc>
        <w:tc>
          <w:tcPr>
            <w:tcW w:type="dxa" w:w="1305"/>
          </w:tcPr>
          <w:p>
            <w:pPr>
              <w:spacing w:after="0"/>
              <w:jc w:val="right"/>
            </w:pPr>
            <w:r>
              <w:rPr>
                <w:sz w:val="16"/>
              </w:rPr>
              <w:t>n/a (see note)</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$117,897,687</w:t>
            </w:r>
          </w:p>
        </w:tc>
        <w:tc>
          <w:tcPr>
            <w:tcW w:type="dxa" w:w="1215"/>
          </w:tcPr>
          <w:p>
            <w:pPr>
              <w:spacing w:after="0"/>
              <w:jc w:val="right"/>
            </w:pPr>
            <w:r>
              <w:rPr>
                <w:sz w:val="16"/>
              </w:rPr>
              <w:t>n/a</w:t>
            </w:r>
          </w:p>
        </w:tc>
        <w:tc>
          <w:tcPr>
            <w:tcW w:type="dxa" w:w="1040"/>
          </w:tcPr>
          <w:p>
            <w:pPr>
              <w:spacing w:after="0"/>
              <w:jc w:val="right"/>
            </w:pPr>
            <w:r>
              <w:rPr>
                <w:sz w:val="16"/>
              </w:rPr>
              <w:t>345</w:t>
            </w:r>
          </w:p>
        </w:tc>
        <w:tc>
          <w:tcPr>
            <w:tcW w:type="dxa" w:w="1126"/>
          </w:tcPr>
          <w:p>
            <w:pPr>
              <w:spacing w:after="0"/>
              <w:jc w:val="right"/>
            </w:pPr>
            <w:r>
              <w:rPr>
                <w:sz w:val="16"/>
              </w:rPr>
              <w:t>$128</w:t>
            </w:r>
          </w:p>
        </w:tc>
        <w:tc>
          <w:tcPr>
            <w:tcW w:type="dxa" w:w="1126"/>
          </w:tcPr>
          <w:p>
            <w:pPr>
              <w:spacing w:after="0"/>
              <w:jc w:val="right"/>
            </w:pPr>
            <w:r>
              <w:rPr>
                <w:sz w:val="16"/>
              </w:rPr>
              <w:t>n/a</w:t>
            </w:r>
          </w:p>
        </w:tc>
        <w:tc>
          <w:tcPr>
            <w:tcW w:type="dxa" w:w="1172"/>
          </w:tcPr>
          <w:p>
            <w:pPr>
              <w:spacing w:after="0"/>
              <w:jc w:val="right"/>
            </w:pPr>
            <w:r>
              <w:rPr>
                <w:sz w:val="16"/>
              </w:rPr>
              <w:t>$70</w:t>
            </w:r>
          </w:p>
        </w:tc>
        <w:tc>
          <w:tcPr>
            <w:tcW w:type="dxa" w:w="1305"/>
          </w:tcPr>
          <w:p>
            <w:pPr>
              <w:spacing w:after="0"/>
              <w:jc w:val="right"/>
            </w:pPr>
            <w:r>
              <w:rPr>
                <w:sz w:val="16"/>
              </w:rPr>
              <w:t>0.000108%</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$24,118,595,345</w:t>
            </w:r>
          </w:p>
        </w:tc>
        <w:tc>
          <w:tcPr>
            <w:tcW w:type="dxa" w:w="1215"/>
          </w:tcPr>
          <w:p>
            <w:pPr>
              <w:spacing w:after="0"/>
              <w:jc w:val="right"/>
            </w:pPr>
            <w:r>
              <w:rPr>
                <w:sz w:val="16"/>
              </w:rPr>
              <w:t>n/a</w:t>
            </w:r>
          </w:p>
        </w:tc>
        <w:tc>
          <w:tcPr>
            <w:tcW w:type="dxa" w:w="1040"/>
          </w:tcPr>
          <w:p>
            <w:pPr>
              <w:spacing w:after="0"/>
              <w:jc w:val="right"/>
            </w:pPr>
            <w:r>
              <w:rPr>
                <w:sz w:val="16"/>
              </w:rPr>
              <w:t>140,728</w:t>
            </w:r>
          </w:p>
        </w:tc>
        <w:tc>
          <w:tcPr>
            <w:tcW w:type="dxa" w:w="1126"/>
          </w:tcPr>
          <w:p>
            <w:pPr>
              <w:spacing w:after="0"/>
              <w:jc w:val="right"/>
            </w:pPr>
            <w:r>
              <w:rPr>
                <w:sz w:val="16"/>
              </w:rPr>
              <w:t>$58,901</w:t>
            </w:r>
          </w:p>
        </w:tc>
        <w:tc>
          <w:tcPr>
            <w:tcW w:type="dxa" w:w="1126"/>
          </w:tcPr>
          <w:p>
            <w:pPr>
              <w:spacing w:after="0"/>
              <w:jc w:val="right"/>
            </w:pPr>
            <w:r>
              <w:rPr>
                <w:sz w:val="16"/>
              </w:rPr>
              <w:t>n/a</w:t>
            </w:r>
          </w:p>
        </w:tc>
        <w:tc>
          <w:tcPr>
            <w:tcW w:type="dxa" w:w="1172"/>
          </w:tcPr>
          <w:p>
            <w:pPr>
              <w:spacing w:after="0"/>
              <w:jc w:val="right"/>
            </w:pPr>
            <w:r>
              <w:rPr>
                <w:sz w:val="16"/>
              </w:rPr>
              <w:t>$567,048</w:t>
            </w:r>
          </w:p>
        </w:tc>
        <w:tc>
          <w:tcPr>
            <w:tcW w:type="dxa" w:w="1305"/>
          </w:tcPr>
          <w:p>
            <w:pPr>
              <w:spacing w:after="0"/>
              <w:jc w:val="right"/>
            </w:pPr>
            <w:r>
              <w:rPr>
                <w:sz w:val="16"/>
              </w:rPr>
              <w:t>0.000244%</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$24,118,595,345</w:t>
            </w:r>
          </w:p>
        </w:tc>
        <w:tc>
          <w:tcPr>
            <w:tcW w:type="dxa" w:w="1215"/>
          </w:tcPr>
          <w:p>
            <w:pPr>
              <w:spacing w:after="0"/>
              <w:jc w:val="right"/>
            </w:pPr>
            <w:r>
              <w:rPr>
                <w:sz w:val="16"/>
              </w:rPr>
              <w:t>$617,357,450</w:t>
            </w:r>
          </w:p>
        </w:tc>
        <w:tc>
          <w:tcPr>
            <w:tcW w:type="dxa" w:w="1040"/>
          </w:tcPr>
          <w:p>
            <w:pPr>
              <w:spacing w:after="0"/>
              <w:jc w:val="right"/>
            </w:pPr>
            <w:r>
              <w:rPr>
                <w:sz w:val="16"/>
              </w:rPr>
              <w:t>140,728</w:t>
            </w:r>
          </w:p>
        </w:tc>
        <w:tc>
          <w:tcPr>
            <w:tcW w:type="dxa" w:w="1126"/>
          </w:tcPr>
          <w:p>
            <w:pPr>
              <w:spacing w:after="0"/>
              <w:jc w:val="right"/>
            </w:pPr>
            <w:r>
              <w:rPr>
                <w:sz w:val="16"/>
              </w:rPr>
              <w:t>$1,887,177</w:t>
            </w:r>
          </w:p>
        </w:tc>
        <w:tc>
          <w:tcPr>
            <w:tcW w:type="dxa" w:w="1126"/>
          </w:tcPr>
          <w:p>
            <w:pPr>
              <w:spacing w:after="0"/>
              <w:jc w:val="right"/>
            </w:pPr>
            <w:r>
              <w:rPr>
                <w:sz w:val="16"/>
              </w:rPr>
              <w:t>$48,573</w:t>
            </w:r>
          </w:p>
        </w:tc>
        <w:tc>
          <w:tcPr>
            <w:tcW w:type="dxa" w:w="1172"/>
          </w:tcPr>
          <w:p>
            <w:pPr>
              <w:spacing w:after="0"/>
              <w:jc w:val="right"/>
            </w:pPr>
            <w:r>
              <w:rPr>
                <w:sz w:val="16"/>
              </w:rPr>
              <w:t>$1,625,660</w:t>
            </w:r>
          </w:p>
        </w:tc>
        <w:tc>
          <w:tcPr>
            <w:tcW w:type="dxa" w:w="1305"/>
          </w:tcPr>
          <w:p>
            <w:pPr>
              <w:spacing w:after="0"/>
              <w:jc w:val="right"/>
            </w:pPr>
            <w:r>
              <w:rPr>
                <w:sz w:val="16"/>
              </w:rPr>
              <w:t>0.00782%</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$24,118,595,345</w:t>
            </w:r>
          </w:p>
        </w:tc>
        <w:tc>
          <w:tcPr>
            <w:tcW w:type="dxa" w:w="1215"/>
          </w:tcPr>
          <w:p>
            <w:pPr>
              <w:spacing w:after="0"/>
              <w:jc w:val="right"/>
            </w:pPr>
            <w:r>
              <w:rPr>
                <w:sz w:val="16"/>
              </w:rPr>
              <w:t>$617,357,450</w:t>
            </w:r>
          </w:p>
        </w:tc>
        <w:tc>
          <w:tcPr>
            <w:tcW w:type="dxa" w:w="1040"/>
          </w:tcPr>
          <w:p>
            <w:pPr>
              <w:spacing w:after="0"/>
              <w:jc w:val="right"/>
            </w:pPr>
            <w:r>
              <w:rPr>
                <w:sz w:val="16"/>
              </w:rPr>
              <w:t>140,728</w:t>
            </w:r>
          </w:p>
        </w:tc>
        <w:tc>
          <w:tcPr>
            <w:tcW w:type="dxa" w:w="1126"/>
          </w:tcPr>
          <w:p>
            <w:pPr>
              <w:spacing w:after="0"/>
              <w:jc w:val="right"/>
            </w:pPr>
            <w:r>
              <w:rPr>
                <w:sz w:val="16"/>
              </w:rPr>
              <w:t>$5,237,298</w:t>
            </w:r>
          </w:p>
        </w:tc>
        <w:tc>
          <w:tcPr>
            <w:tcW w:type="dxa" w:w="1126"/>
          </w:tcPr>
          <w:p>
            <w:pPr>
              <w:spacing w:after="0"/>
              <w:jc w:val="right"/>
            </w:pPr>
            <w:r>
              <w:rPr>
                <w:sz w:val="16"/>
              </w:rPr>
              <w:t>$26,960</w:t>
            </w:r>
          </w:p>
        </w:tc>
        <w:tc>
          <w:tcPr>
            <w:tcW w:type="dxa" w:w="1172"/>
          </w:tcPr>
          <w:p>
            <w:pPr>
              <w:spacing w:after="0"/>
              <w:jc w:val="right"/>
            </w:pPr>
            <w:r>
              <w:rPr>
                <w:sz w:val="16"/>
              </w:rPr>
              <w:t>$12,740,653</w:t>
            </w:r>
          </w:p>
        </w:tc>
        <w:tc>
          <w:tcPr>
            <w:tcW w:type="dxa" w:w="1305"/>
          </w:tcPr>
          <w:p>
            <w:pPr>
              <w:spacing w:after="0"/>
              <w:jc w:val="right"/>
            </w:pPr>
            <w:r>
              <w:rPr>
                <w:sz w:val="16"/>
              </w:rPr>
              <w:t>0.0217%</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$5,215,713,260</w:t>
            </w:r>
          </w:p>
        </w:tc>
        <w:tc>
          <w:tcPr>
            <w:tcW w:type="dxa" w:w="1215"/>
          </w:tcPr>
          <w:p>
            <w:pPr>
              <w:spacing w:after="0"/>
              <w:jc w:val="right"/>
            </w:pPr>
            <w:r>
              <w:rPr>
                <w:sz w:val="16"/>
              </w:rPr>
              <w:t>$287,542,503</w:t>
            </w:r>
          </w:p>
        </w:tc>
        <w:tc>
          <w:tcPr>
            <w:tcW w:type="dxa" w:w="1040"/>
          </w:tcPr>
          <w:p>
            <w:pPr>
              <w:spacing w:after="0"/>
              <w:jc w:val="right"/>
            </w:pPr>
            <w:r>
              <w:rPr>
                <w:sz w:val="16"/>
              </w:rPr>
              <w:t>33,457</w:t>
            </w:r>
          </w:p>
        </w:tc>
        <w:tc>
          <w:tcPr>
            <w:tcW w:type="dxa" w:w="1126"/>
          </w:tcPr>
          <w:p>
            <w:pPr>
              <w:spacing w:after="0"/>
              <w:jc w:val="right"/>
            </w:pPr>
            <w:r>
              <w:rPr>
                <w:sz w:val="16"/>
              </w:rPr>
              <w:t>$4,571,729</w:t>
            </w:r>
          </w:p>
        </w:tc>
        <w:tc>
          <w:tcPr>
            <w:tcW w:type="dxa" w:w="1126"/>
          </w:tcPr>
          <w:p>
            <w:pPr>
              <w:spacing w:after="0"/>
              <w:jc w:val="right"/>
            </w:pPr>
            <w:r>
              <w:rPr>
                <w:sz w:val="16"/>
              </w:rPr>
              <w:t>$24,393</w:t>
            </w:r>
          </w:p>
        </w:tc>
        <w:tc>
          <w:tcPr>
            <w:tcW w:type="dxa" w:w="1172"/>
          </w:tcPr>
          <w:p>
            <w:pPr>
              <w:spacing w:after="0"/>
              <w:jc w:val="right"/>
            </w:pPr>
            <w:r>
              <w:rPr>
                <w:sz w:val="16"/>
              </w:rPr>
              <w:t>$393,876</w:t>
            </w:r>
          </w:p>
        </w:tc>
        <w:tc>
          <w:tcPr>
            <w:tcW w:type="dxa" w:w="1305"/>
          </w:tcPr>
          <w:p>
            <w:pPr>
              <w:spacing w:after="0"/>
              <w:jc w:val="right"/>
            </w:pPr>
            <w:r>
              <w:rPr>
                <w:sz w:val="16"/>
              </w:rPr>
              <w:t>0.0877%</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$24,118,588,691</w:t>
            </w:r>
          </w:p>
        </w:tc>
        <w:tc>
          <w:tcPr>
            <w:tcW w:type="dxa" w:w="1215"/>
          </w:tcPr>
          <w:p>
            <w:pPr>
              <w:spacing w:after="0"/>
              <w:jc w:val="right"/>
            </w:pPr>
            <w:r>
              <w:rPr>
                <w:sz w:val="16"/>
              </w:rPr>
              <w:t>$617,357,450</w:t>
            </w:r>
          </w:p>
        </w:tc>
        <w:tc>
          <w:tcPr>
            <w:tcW w:type="dxa" w:w="1040"/>
          </w:tcPr>
          <w:p>
            <w:pPr>
              <w:spacing w:after="0"/>
              <w:jc w:val="right"/>
            </w:pPr>
            <w:r>
              <w:rPr>
                <w:sz w:val="16"/>
              </w:rPr>
              <w:t>140,728</w:t>
            </w:r>
          </w:p>
        </w:tc>
        <w:tc>
          <w:tcPr>
            <w:tcW w:type="dxa" w:w="1126"/>
          </w:tcPr>
          <w:p>
            <w:pPr>
              <w:spacing w:after="0"/>
              <w:jc w:val="right"/>
            </w:pPr>
            <w:r>
              <w:rPr>
                <w:sz w:val="16"/>
              </w:rPr>
              <w:t>$605,047</w:t>
            </w:r>
          </w:p>
        </w:tc>
        <w:tc>
          <w:tcPr>
            <w:tcW w:type="dxa" w:w="1126"/>
          </w:tcPr>
          <w:p>
            <w:pPr>
              <w:spacing w:after="0"/>
              <w:jc w:val="right"/>
            </w:pPr>
            <w:r>
              <w:rPr>
                <w:sz w:val="16"/>
              </w:rPr>
              <w:t>$516</w:t>
            </w:r>
          </w:p>
        </w:tc>
        <w:tc>
          <w:tcPr>
            <w:tcW w:type="dxa" w:w="1172"/>
          </w:tcPr>
          <w:p>
            <w:pPr>
              <w:spacing w:after="0"/>
              <w:jc w:val="right"/>
            </w:pPr>
            <w:r>
              <w:rPr>
                <w:sz w:val="16"/>
              </w:rPr>
              <w:t>$1,704,204</w:t>
            </w:r>
          </w:p>
        </w:tc>
        <w:tc>
          <w:tcPr>
            <w:tcW w:type="dxa" w:w="1305"/>
          </w:tcPr>
          <w:p>
            <w:pPr>
              <w:spacing w:after="0"/>
              <w:jc w:val="right"/>
            </w:pPr>
            <w:r>
              <w:rPr>
                <w:sz w:val="16"/>
              </w:rPr>
              <w:t>0.00251%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140,728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$24,118,595,345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$617,357,450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$44,590,746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$25,798,570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21</w:t>
            </w:r>
          </w:p>
        </w:tc>
        <w:tc>
          <w:tcPr>
            <w:tcW w:type="dxa" w:w="1439"/>
          </w:tcPr>
          <w:p>
            <w:pPr>
              <w:spacing w:after="0"/>
              <w:jc w:val="right"/>
            </w:pPr>
            <w:r>
              <w:rPr>
                <w:sz w:val="16"/>
              </w:rPr>
              <w:t>3</w:t>
            </w:r>
          </w:p>
        </w:tc>
        <w:tc>
          <w:tcPr>
            <w:tcW w:type="dxa" w:w="1439"/>
          </w:tcPr>
          <w:p>
            <w:pPr>
              <w:spacing w:after="0"/>
              <w:jc w:val="right"/>
            </w:pPr>
            <w:r>
              <w:rPr>
                <w:sz w:val="16"/>
              </w:rPr>
              <w:t>21</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Amarillo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12</w:t>
            </w:r>
          </w:p>
        </w:tc>
        <w:tc>
          <w:tcPr>
            <w:tcW w:type="dxa" w:w="1439"/>
          </w:tcPr>
          <w:p>
            <w:pPr>
              <w:spacing w:after="0"/>
              <w:jc w:val="right"/>
            </w:pPr>
            <w:r>
              <w:rPr>
                <w:sz w:val="16"/>
              </w:rPr>
              <w:t>1</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Randall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Canyon city</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6</w:t>
            </w:r>
          </w:p>
        </w:tc>
        <w:tc>
          <w:tcPr>
            <w:tcW w:type="dxa" w:w="1439"/>
          </w:tcPr>
          <w:p>
            <w:pPr>
              <w:spacing w:after="0"/>
              <w:jc w:val="right"/>
            </w:pPr>
            <w:r>
              <w:rPr>
                <w:sz w:val="16"/>
              </w:rPr>
              <w:t>2</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Palisades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12</w:t>
            </w:r>
          </w:p>
        </w:tc>
        <w:tc>
          <w:tcPr>
            <w:tcW w:type="dxa" w:w="1439"/>
          </w:tcPr>
          <w:p>
            <w:pPr>
              <w:spacing w:after="0"/>
              <w:jc w:val="right"/>
            </w:pPr>
            <w:r>
              <w:rPr>
                <w:sz w:val="16"/>
              </w:rPr>
              <w:t>7</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601"/>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47"/>
        <w:gridCol w:w="1051"/>
        <w:gridCol w:w="948"/>
        <w:gridCol w:w="948"/>
        <w:gridCol w:w="948"/>
        <w:gridCol w:w="948"/>
        <w:gridCol w:w="948"/>
        <w:gridCol w:w="948"/>
        <w:gridCol w:w="1051"/>
        <w:gridCol w:w="4677"/>
      </w:tblGrid>
      <w:tr>
        <w:trPr>
          <w:cantSplit/>
          <w:tblHeader/>
        </w:trPr>
        <w:tc>
          <w:tcPr>
            <w:tcW w:type="dxa" w:w="1647"/>
            <w:shd w:val="clear" w:color="auto" w:fill="E8E8E8"/>
          </w:tcPr>
          <w:p>
            <w:pPr>
              <w:spacing w:after="0"/>
              <w:jc w:val="left"/>
            </w:pPr>
            <w:r>
              <w:rPr>
                <w:b/>
                <w:sz w:val="16"/>
              </w:rPr>
              <w:t>Jurisdiction</w:t>
            </w:r>
          </w:p>
        </w:tc>
        <w:tc>
          <w:tcPr>
            <w:tcW w:type="dxa" w:w="1051"/>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77"/>
            <w:shd w:val="clear" w:color="auto" w:fill="E8E8E8"/>
          </w:tcPr>
          <w:p>
            <w:pPr>
              <w:spacing w:after="0"/>
              <w:jc w:val="left"/>
            </w:pPr>
            <w:r>
              <w:rPr>
                <w:b/>
                <w:sz w:val="16"/>
              </w:rPr>
              <w:t>Note</w:t>
            </w:r>
          </w:p>
        </w:tc>
      </w:tr>
      <w:tr>
        <w:trPr>
          <w:cantSplit/>
        </w:trPr>
        <w:tc>
          <w:tcPr>
            <w:tcW w:type="dxa" w:w="1647"/>
          </w:tcPr>
          <w:p>
            <w:pPr>
              <w:spacing w:after="0"/>
              <w:jc w:val="left"/>
            </w:pPr>
            <w:r>
              <w:rPr>
                <w:sz w:val="16"/>
              </w:rPr>
              <w:t>Randall County</w:t>
            </w:r>
          </w:p>
        </w:tc>
        <w:tc>
          <w:tcPr>
            <w:tcW w:type="dxa" w:w="1051"/>
          </w:tcPr>
          <w:p>
            <w:pPr>
              <w:spacing w:after="0"/>
              <w:jc w:val="left"/>
            </w:pPr>
            <w:r>
              <w:rPr>
                <w:sz w:val="16"/>
              </w:rPr>
              <w:t>480532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77"/>
          </w:tcPr>
          <w:p>
            <w:pPr>
              <w:spacing w:after="0"/>
              <w:jc w:val="left"/>
            </w:pPr>
          </w:p>
        </w:tc>
      </w:tr>
      <w:tr>
        <w:trPr>
          <w:cantSplit/>
        </w:trPr>
        <w:tc>
          <w:tcPr>
            <w:tcW w:type="dxa" w:w="1647"/>
          </w:tcPr>
          <w:p>
            <w:pPr>
              <w:spacing w:after="0"/>
              <w:jc w:val="left"/>
            </w:pPr>
            <w:r>
              <w:rPr>
                <w:sz w:val="16"/>
              </w:rPr>
              <w:t>Amarillo city</w:t>
            </w:r>
          </w:p>
        </w:tc>
        <w:tc>
          <w:tcPr>
            <w:tcW w:type="dxa" w:w="1051"/>
          </w:tcPr>
          <w:p>
            <w:pPr>
              <w:spacing w:after="0"/>
              <w:jc w:val="left"/>
            </w:pPr>
            <w:r>
              <w:rPr>
                <w:sz w:val="16"/>
              </w:rPr>
              <w:t>480529</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18</w:t>
            </w:r>
          </w:p>
        </w:tc>
        <w:tc>
          <w:tcPr>
            <w:tcW w:type="dxa" w:w="948"/>
          </w:tcPr>
          <w:p>
            <w:pPr>
              <w:spacing w:after="0"/>
              <w:jc w:val="right"/>
            </w:pPr>
            <w:r>
              <w:rPr>
                <w:sz w:val="16"/>
              </w:rPr>
              <w:t>3</w:t>
            </w:r>
          </w:p>
        </w:tc>
        <w:tc>
          <w:tcPr>
            <w:tcW w:type="dxa" w:w="948"/>
          </w:tcPr>
          <w:p>
            <w:pPr>
              <w:spacing w:after="0"/>
              <w:jc w:val="right"/>
            </w:pPr>
            <w:r>
              <w:rPr>
                <w:sz w:val="16"/>
              </w:rPr>
              <w:t>20</w:t>
            </w:r>
          </w:p>
        </w:tc>
        <w:tc>
          <w:tcPr>
            <w:tcW w:type="dxa" w:w="948"/>
          </w:tcPr>
          <w:p>
            <w:pPr>
              <w:spacing w:after="0"/>
              <w:jc w:val="right"/>
            </w:pPr>
            <w:r>
              <w:rPr>
                <w:sz w:val="16"/>
              </w:rPr>
              <w:t>4</w:t>
            </w:r>
          </w:p>
        </w:tc>
        <w:tc>
          <w:tcPr>
            <w:tcW w:type="dxa" w:w="1051"/>
          </w:tcPr>
          <w:p>
            <w:pPr>
              <w:spacing w:after="0"/>
              <w:jc w:val="right"/>
            </w:pPr>
            <w:r>
              <w:rPr>
                <w:sz w:val="16"/>
              </w:rPr>
              <w:t>5</w:t>
            </w:r>
          </w:p>
        </w:tc>
        <w:tc>
          <w:tcPr>
            <w:tcW w:type="dxa" w:w="4677"/>
          </w:tcPr>
          <w:p>
            <w:pPr>
              <w:spacing w:after="0"/>
              <w:jc w:val="left"/>
            </w:pPr>
            <w:r>
              <w:rPr>
                <w:sz w:val="16"/>
              </w:rPr>
              <w:t>Whole community, including the part in Potter County; in-county portion (county table): FMA RL 1, FMA SRL 1, NFIP RL 12, NFIP SRL 1, any category 12.</w:t>
            </w:r>
          </w:p>
        </w:tc>
      </w:tr>
      <w:tr>
        <w:trPr>
          <w:cantSplit/>
        </w:trPr>
        <w:tc>
          <w:tcPr>
            <w:tcW w:type="dxa" w:w="1647"/>
          </w:tcPr>
          <w:p>
            <w:pPr>
              <w:spacing w:after="0"/>
              <w:jc w:val="left"/>
            </w:pPr>
            <w:r>
              <w:rPr>
                <w:sz w:val="16"/>
              </w:rPr>
              <w:t>Canyon city</w:t>
            </w:r>
          </w:p>
        </w:tc>
        <w:tc>
          <w:tcPr>
            <w:tcW w:type="dxa" w:w="1051"/>
          </w:tcPr>
          <w:p>
            <w:pPr>
              <w:spacing w:after="0"/>
              <w:jc w:val="left"/>
            </w:pPr>
            <w:r>
              <w:rPr>
                <w:sz w:val="16"/>
              </w:rPr>
              <w:t>480533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6</w:t>
            </w:r>
          </w:p>
        </w:tc>
        <w:tc>
          <w:tcPr>
            <w:tcW w:type="dxa" w:w="948"/>
          </w:tcPr>
          <w:p>
            <w:pPr>
              <w:spacing w:after="0"/>
              <w:jc w:val="right"/>
            </w:pPr>
            <w:r>
              <w:rPr>
                <w:sz w:val="16"/>
              </w:rPr>
              <w:t>2</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1"/>
          </w:tcPr>
          <w:p>
            <w:pPr>
              <w:spacing w:after="0"/>
              <w:jc w:val="right"/>
            </w:pPr>
            <w:r>
              <w:rPr>
                <w:sz w:val="16"/>
              </w:rPr>
              <w:t>2</w:t>
            </w:r>
          </w:p>
        </w:tc>
        <w:tc>
          <w:tcPr>
            <w:tcW w:type="dxa" w:w="4677"/>
          </w:tcPr>
          <w:p>
            <w:pPr>
              <w:spacing w:after="0"/>
              <w:jc w:val="left"/>
            </w:pPr>
          </w:p>
        </w:tc>
      </w:tr>
      <w:tr>
        <w:trPr>
          <w:cantSplit/>
        </w:trPr>
        <w:tc>
          <w:tcPr>
            <w:tcW w:type="dxa" w:w="1647"/>
          </w:tcPr>
          <w:p>
            <w:pPr>
              <w:spacing w:after="0"/>
              <w:jc w:val="left"/>
            </w:pPr>
            <w:r>
              <w:rPr>
                <w:sz w:val="16"/>
              </w:rPr>
              <w:t>Lake Tanglewood village</w:t>
            </w:r>
          </w:p>
        </w:tc>
        <w:tc>
          <w:tcPr>
            <w:tcW w:type="dxa" w:w="1051"/>
          </w:tcPr>
          <w:p>
            <w:pPr>
              <w:spacing w:after="0"/>
              <w:jc w:val="left"/>
            </w:pPr>
            <w:r>
              <w:rPr>
                <w:sz w:val="16"/>
              </w:rPr>
              <w:t>481259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77"/>
          </w:tcPr>
          <w:p>
            <w:pPr>
              <w:spacing w:after="0"/>
              <w:jc w:val="left"/>
            </w:pPr>
          </w:p>
        </w:tc>
      </w:tr>
      <w:tr>
        <w:trPr>
          <w:cantSplit/>
        </w:trPr>
        <w:tc>
          <w:tcPr>
            <w:tcW w:type="dxa" w:w="1647"/>
          </w:tcPr>
          <w:p>
            <w:pPr>
              <w:spacing w:after="0"/>
              <w:jc w:val="left"/>
            </w:pPr>
            <w:r>
              <w:rPr>
                <w:sz w:val="16"/>
              </w:rPr>
              <w:t>Palisades village</w:t>
            </w:r>
          </w:p>
        </w:tc>
        <w:tc>
          <w:tcPr>
            <w:tcW w:type="dxa" w:w="1051"/>
          </w:tcPr>
          <w:p>
            <w:pPr>
              <w:spacing w:after="0"/>
              <w:jc w:val="left"/>
            </w:pPr>
            <w:r>
              <w:rPr>
                <w:sz w:val="16"/>
              </w:rPr>
              <w:t>481666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77"/>
          </w:tcPr>
          <w:p>
            <w:pPr>
              <w:spacing w:after="0"/>
              <w:jc w:val="left"/>
            </w:pPr>
          </w:p>
        </w:tc>
      </w:tr>
      <w:tr>
        <w:trPr>
          <w:cantSplit/>
        </w:trPr>
        <w:tc>
          <w:tcPr>
            <w:tcW w:type="dxa" w:w="1647"/>
          </w:tcPr>
          <w:p>
            <w:pPr>
              <w:spacing w:after="0"/>
              <w:jc w:val="left"/>
            </w:pPr>
            <w:r>
              <w:rPr>
                <w:sz w:val="16"/>
              </w:rPr>
              <w:t>Timbercreek Canyon village</w:t>
            </w:r>
          </w:p>
        </w:tc>
        <w:tc>
          <w:tcPr>
            <w:tcW w:type="dxa" w:w="1051"/>
          </w:tcPr>
          <w:p>
            <w:pPr>
              <w:spacing w:after="0"/>
              <w:jc w:val="left"/>
            </w:pPr>
            <w:r>
              <w:rPr>
                <w:sz w:val="16"/>
              </w:rPr>
              <w:t>485518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Randall County, TX: risk-assessment baseline packet, release 2026-10 (data as of 2026-09-30; County FIPS 48381). Automated baseline. </w:t>
      </w:r>
      <w:hyperlink r:id="rId15">
        <w:r>
          <w:rPr>
            <w:color w:val="1F4E99"/>
            <w:sz w:val="17"/>
            <w:u w:val="single"/>
          </w:rPr>
          <w:t>https://hazardplain.org/tx/48381/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Randall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Randall County, TX: Risk-assessment baseline packet</dc:title>
  <dc:subject>Hazard Plain release 2026-10, as of 2026-09-30. Automated baseline</dc:subject>
  <dc:creator>Hazard Plain</dc:creator>
  <cp:keywords>Hazard Plain; hazard mitigation; risk assessment; 48381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