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TX</w:t>
      </w:r>
    </w:p>
    <w:p>
      <w:pPr>
        <w:spacing w:after="120" w:before="0"/>
      </w:pPr>
      <w:r>
        <w:rPr>
          <w:color w:val="555555"/>
          <w:sz w:val="24"/>
        </w:rPr>
        <w:t>Risk-assessment baseline packet</w:t>
      </w:r>
    </w:p>
    <w:p>
      <w:pPr>
        <w:spacing w:after="120" w:before="0"/>
      </w:pPr>
      <w:r>
        <w:rPr>
          <w:b/>
          <w:sz w:val="18"/>
        </w:rPr>
        <w:t xml:space="preserve">County FIPS: </w:t>
      </w:r>
      <w:r>
        <w:rPr>
          <w:sz w:val="18"/>
        </w:rPr>
        <w:t>48373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2029-12-15. Plan: Polk County (FEMA plan 110192), approved 2024-12-16.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2024-12-16: no new hazard declaration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($7,220,486 a year), Hurricane ($5,311,834) and Tornado ($4,217,315).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2029-12-15</w:t>
      </w:r>
    </w:p>
    <w:p>
      <w:pPr>
        <w:keepNext/>
        <w:spacing w:after="40" w:before="0"/>
      </w:pPr>
      <w:r>
        <w:rPr>
          <w:b/>
        </w:rPr>
        <w:t xml:space="preserve">Plan: </w:t>
      </w:r>
      <w:r>
        <w:rPr/>
        <w:t>Polk County (FEMA plan 110192)</w:t>
      </w:r>
    </w:p>
    <w:p>
      <w:pPr>
        <w:keepNext/>
        <w:spacing w:after="40" w:before="0"/>
      </w:pPr>
      <w:r>
        <w:rPr>
          <w:b/>
        </w:rPr>
        <w:t xml:space="preserve">Approved: </w:t>
      </w:r>
      <w:r>
        <w:rPr/>
        <w:t>2024-12-16</w:t>
      </w:r>
    </w:p>
    <w:p>
      <w:pPr>
        <w:keepNext/>
        <w:spacing w:after="40" w:before="0"/>
      </w:pPr>
      <w:r>
        <w:rPr>
          <w:b/>
        </w:rPr>
        <w:t xml:space="preserve">Days to expiry: </w:t>
      </w:r>
      <w:r>
        <w:rPr/>
        <w:t>1,172</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8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9"/>
        <w:gridCol w:w="1305"/>
        <w:gridCol w:w="2501"/>
        <w:gridCol w:w="2640"/>
        <w:gridCol w:w="1037"/>
        <w:gridCol w:w="1037"/>
        <w:gridCol w:w="884"/>
        <w:gridCol w:w="3249"/>
      </w:tblGrid>
      <w:tr>
        <w:trPr>
          <w:cantSplit/>
          <w:tblHeader/>
        </w:trPr>
        <w:tc>
          <w:tcPr>
            <w:tcW w:type="dxa" w:w="145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Status</w:t>
            </w:r>
          </w:p>
        </w:tc>
        <w:tc>
          <w:tcPr>
            <w:tcW w:type="dxa" w:w="26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49"/>
            <w:shd w:val="clear" w:color="auto" w:fill="E8E8E8"/>
          </w:tcPr>
          <w:p>
            <w:pPr>
              <w:spacing w:after="0"/>
              <w:jc w:val="left"/>
            </w:pPr>
            <w:r>
              <w:rPr>
                <w:b/>
                <w:sz w:val="16"/>
              </w:rPr>
              <w:t>Notes</w:t>
            </w:r>
          </w:p>
        </w:tc>
      </w:tr>
      <w:tr>
        <w:trPr>
          <w:cantSplit/>
        </w:trPr>
        <w:tc>
          <w:tcPr>
            <w:tcW w:type="dxa" w:w="1459"/>
          </w:tcPr>
          <w:p>
            <w:pPr>
              <w:spacing w:after="0"/>
              <w:jc w:val="left"/>
            </w:pPr>
            <w:r>
              <w:rPr>
                <w:sz w:val="16"/>
              </w:rPr>
              <w:t>Polk County</w:t>
            </w:r>
          </w:p>
        </w:tc>
        <w:tc>
          <w:tcPr>
            <w:tcW w:type="dxa" w:w="1305"/>
          </w:tcPr>
          <w:p>
            <w:pPr>
              <w:spacing w:after="0"/>
              <w:jc w:val="left"/>
            </w:pPr>
            <w:r>
              <w:rPr>
                <w:sz w:val="16"/>
              </w:rPr>
              <w:t>County</w:t>
            </w:r>
          </w:p>
        </w:tc>
        <w:tc>
          <w:tcPr>
            <w:tcW w:type="dxa" w:w="2501"/>
          </w:tcPr>
          <w:p>
            <w:pPr>
              <w:spacing w:after="0"/>
              <w:jc w:val="left"/>
            </w:pPr>
            <w:r>
              <w:rPr>
                <w:sz w:val="16"/>
              </w:rPr>
              <w:t>Approved, expires 2029-12-15</w:t>
            </w:r>
          </w:p>
        </w:tc>
        <w:tc>
          <w:tcPr>
            <w:tcW w:type="dxa" w:w="2640"/>
          </w:tcPr>
          <w:p>
            <w:pPr>
              <w:spacing w:after="0"/>
              <w:jc w:val="left"/>
            </w:pPr>
            <w:r>
              <w:rPr>
                <w:sz w:val="16"/>
              </w:rPr>
              <w:t>Polk County (FEMA plan 110192)</w:t>
            </w:r>
          </w:p>
        </w:tc>
        <w:tc>
          <w:tcPr>
            <w:tcW w:type="dxa" w:w="1037"/>
          </w:tcPr>
          <w:p>
            <w:pPr>
              <w:spacing w:after="0"/>
              <w:jc w:val="left"/>
            </w:pPr>
            <w:r>
              <w:rPr>
                <w:sz w:val="16"/>
              </w:rPr>
              <w:t>2024-12-16</w:t>
            </w:r>
          </w:p>
        </w:tc>
        <w:tc>
          <w:tcPr>
            <w:tcW w:type="dxa" w:w="1037"/>
          </w:tcPr>
          <w:p>
            <w:pPr>
              <w:spacing w:after="0"/>
              <w:jc w:val="left"/>
            </w:pPr>
            <w:r>
              <w:rPr>
                <w:sz w:val="16"/>
              </w:rPr>
              <w:t>2029-12-15</w:t>
            </w:r>
          </w:p>
        </w:tc>
        <w:tc>
          <w:tcPr>
            <w:tcW w:type="dxa" w:w="884"/>
          </w:tcPr>
          <w:p>
            <w:pPr>
              <w:spacing w:after="0"/>
              <w:jc w:val="right"/>
            </w:pPr>
            <w:r>
              <w:rPr>
                <w:sz w:val="16"/>
              </w:rPr>
              <w:t>1,172</w:t>
            </w:r>
          </w:p>
        </w:tc>
        <w:tc>
          <w:tcPr>
            <w:tcW w:type="dxa" w:w="3249"/>
          </w:tcPr>
          <w:p>
            <w:pPr>
              <w:spacing w:after="0"/>
              <w:jc w:val="left"/>
            </w:pPr>
          </w:p>
        </w:tc>
      </w:tr>
      <w:tr>
        <w:trPr>
          <w:cantSplit/>
        </w:trPr>
        <w:tc>
          <w:tcPr>
            <w:tcW w:type="dxa" w:w="1459"/>
          </w:tcPr>
          <w:p>
            <w:pPr>
              <w:spacing w:after="0"/>
              <w:jc w:val="left"/>
            </w:pPr>
            <w:r>
              <w:rPr>
                <w:sz w:val="16"/>
              </w:rPr>
              <w:t>Corrigan town</w:t>
            </w:r>
          </w:p>
        </w:tc>
        <w:tc>
          <w:tcPr>
            <w:tcW w:type="dxa" w:w="1305"/>
          </w:tcPr>
          <w:p>
            <w:pPr>
              <w:spacing w:after="0"/>
              <w:jc w:val="left"/>
            </w:pPr>
            <w:r>
              <w:rPr>
                <w:sz w:val="16"/>
              </w:rPr>
              <w:t>Town</w:t>
            </w:r>
          </w:p>
        </w:tc>
        <w:tc>
          <w:tcPr>
            <w:tcW w:type="dxa" w:w="2501"/>
          </w:tcPr>
          <w:p>
            <w:pPr>
              <w:spacing w:after="0"/>
              <w:jc w:val="left"/>
            </w:pPr>
            <w:r>
              <w:rPr>
                <w:sz w:val="16"/>
              </w:rPr>
              <w:t>Approved, expires 2029-12-15</w:t>
            </w:r>
          </w:p>
        </w:tc>
        <w:tc>
          <w:tcPr>
            <w:tcW w:type="dxa" w:w="2640"/>
          </w:tcPr>
          <w:p>
            <w:pPr>
              <w:spacing w:after="0"/>
              <w:jc w:val="left"/>
            </w:pPr>
            <w:r>
              <w:rPr>
                <w:sz w:val="16"/>
              </w:rPr>
              <w:t>Polk County (FEMA plan 110192)</w:t>
            </w:r>
          </w:p>
        </w:tc>
        <w:tc>
          <w:tcPr>
            <w:tcW w:type="dxa" w:w="1037"/>
          </w:tcPr>
          <w:p>
            <w:pPr>
              <w:spacing w:after="0"/>
              <w:jc w:val="left"/>
            </w:pPr>
            <w:r>
              <w:rPr>
                <w:sz w:val="16"/>
              </w:rPr>
              <w:t>2024-12-16</w:t>
            </w:r>
          </w:p>
        </w:tc>
        <w:tc>
          <w:tcPr>
            <w:tcW w:type="dxa" w:w="1037"/>
          </w:tcPr>
          <w:p>
            <w:pPr>
              <w:spacing w:after="0"/>
              <w:jc w:val="left"/>
            </w:pPr>
            <w:r>
              <w:rPr>
                <w:sz w:val="16"/>
              </w:rPr>
              <w:t>2029-12-15</w:t>
            </w:r>
          </w:p>
        </w:tc>
        <w:tc>
          <w:tcPr>
            <w:tcW w:type="dxa" w:w="884"/>
          </w:tcPr>
          <w:p>
            <w:pPr>
              <w:spacing w:after="0"/>
              <w:jc w:val="right"/>
            </w:pPr>
            <w:r>
              <w:rPr>
                <w:sz w:val="16"/>
              </w:rPr>
              <w:t>1,172</w:t>
            </w:r>
          </w:p>
        </w:tc>
        <w:tc>
          <w:tcPr>
            <w:tcW w:type="dxa" w:w="3249"/>
          </w:tcPr>
          <w:p>
            <w:pPr>
              <w:spacing w:after="0"/>
              <w:jc w:val="left"/>
            </w:pPr>
            <w:r>
              <w:rPr>
                <w:sz w:val="16"/>
              </w:rPr>
              <w:t>this jurisdiction approved 2025-01-29</w:t>
            </w:r>
          </w:p>
        </w:tc>
      </w:tr>
      <w:tr>
        <w:trPr>
          <w:cantSplit/>
        </w:trPr>
        <w:tc>
          <w:tcPr>
            <w:tcW w:type="dxa" w:w="1459"/>
          </w:tcPr>
          <w:p>
            <w:pPr>
              <w:spacing w:after="0"/>
              <w:jc w:val="left"/>
            </w:pPr>
            <w:r>
              <w:rPr>
                <w:sz w:val="16"/>
              </w:rPr>
              <w:t>Goodrich city</w:t>
            </w:r>
          </w:p>
        </w:tc>
        <w:tc>
          <w:tcPr>
            <w:tcW w:type="dxa" w:w="1305"/>
          </w:tcPr>
          <w:p>
            <w:pPr>
              <w:spacing w:after="0"/>
              <w:jc w:val="left"/>
            </w:pPr>
            <w:r>
              <w:rPr>
                <w:sz w:val="16"/>
              </w:rPr>
              <w:t>City</w:t>
            </w:r>
          </w:p>
        </w:tc>
        <w:tc>
          <w:tcPr>
            <w:tcW w:type="dxa" w:w="2501"/>
          </w:tcPr>
          <w:p>
            <w:pPr>
              <w:spacing w:after="0"/>
              <w:jc w:val="left"/>
            </w:pPr>
            <w:r>
              <w:rPr>
                <w:sz w:val="16"/>
              </w:rPr>
              <w:t>Approved, expires 2029-12-15</w:t>
            </w:r>
          </w:p>
        </w:tc>
        <w:tc>
          <w:tcPr>
            <w:tcW w:type="dxa" w:w="2640"/>
          </w:tcPr>
          <w:p>
            <w:pPr>
              <w:spacing w:after="0"/>
              <w:jc w:val="left"/>
            </w:pPr>
            <w:r>
              <w:rPr>
                <w:sz w:val="16"/>
              </w:rPr>
              <w:t>Polk County (FEMA plan 110192)</w:t>
            </w:r>
          </w:p>
        </w:tc>
        <w:tc>
          <w:tcPr>
            <w:tcW w:type="dxa" w:w="1037"/>
          </w:tcPr>
          <w:p>
            <w:pPr>
              <w:spacing w:after="0"/>
              <w:jc w:val="left"/>
            </w:pPr>
            <w:r>
              <w:rPr>
                <w:sz w:val="16"/>
              </w:rPr>
              <w:t>2024-12-16</w:t>
            </w:r>
          </w:p>
        </w:tc>
        <w:tc>
          <w:tcPr>
            <w:tcW w:type="dxa" w:w="1037"/>
          </w:tcPr>
          <w:p>
            <w:pPr>
              <w:spacing w:after="0"/>
              <w:jc w:val="left"/>
            </w:pPr>
            <w:r>
              <w:rPr>
                <w:sz w:val="16"/>
              </w:rPr>
              <w:t>2029-12-15</w:t>
            </w:r>
          </w:p>
        </w:tc>
        <w:tc>
          <w:tcPr>
            <w:tcW w:type="dxa" w:w="884"/>
          </w:tcPr>
          <w:p>
            <w:pPr>
              <w:spacing w:after="0"/>
              <w:jc w:val="right"/>
            </w:pPr>
            <w:r>
              <w:rPr>
                <w:sz w:val="16"/>
              </w:rPr>
              <w:t>1,172</w:t>
            </w:r>
          </w:p>
        </w:tc>
        <w:tc>
          <w:tcPr>
            <w:tcW w:type="dxa" w:w="3249"/>
          </w:tcPr>
          <w:p>
            <w:pPr>
              <w:spacing w:after="0"/>
              <w:jc w:val="left"/>
            </w:pPr>
            <w:r>
              <w:rPr>
                <w:sz w:val="16"/>
              </w:rPr>
              <w:t>this jurisdiction approved 2025-01-10</w:t>
            </w:r>
          </w:p>
        </w:tc>
      </w:tr>
      <w:tr>
        <w:trPr>
          <w:cantSplit/>
        </w:trPr>
        <w:tc>
          <w:tcPr>
            <w:tcW w:type="dxa" w:w="1459"/>
          </w:tcPr>
          <w:p>
            <w:pPr>
              <w:spacing w:after="0"/>
              <w:jc w:val="left"/>
            </w:pPr>
            <w:r>
              <w:rPr>
                <w:sz w:val="16"/>
              </w:rPr>
              <w:t>Livingston town</w:t>
            </w:r>
          </w:p>
        </w:tc>
        <w:tc>
          <w:tcPr>
            <w:tcW w:type="dxa" w:w="1305"/>
          </w:tcPr>
          <w:p>
            <w:pPr>
              <w:spacing w:after="0"/>
              <w:jc w:val="left"/>
            </w:pPr>
            <w:r>
              <w:rPr>
                <w:sz w:val="16"/>
              </w:rPr>
              <w:t>Town</w:t>
            </w:r>
          </w:p>
        </w:tc>
        <w:tc>
          <w:tcPr>
            <w:tcW w:type="dxa" w:w="2501"/>
          </w:tcPr>
          <w:p>
            <w:pPr>
              <w:spacing w:after="0"/>
              <w:jc w:val="left"/>
            </w:pPr>
            <w:r>
              <w:rPr>
                <w:sz w:val="16"/>
              </w:rPr>
              <w:t>Approved, expires 2029-12-15</w:t>
            </w:r>
          </w:p>
        </w:tc>
        <w:tc>
          <w:tcPr>
            <w:tcW w:type="dxa" w:w="2640"/>
          </w:tcPr>
          <w:p>
            <w:pPr>
              <w:spacing w:after="0"/>
              <w:jc w:val="left"/>
            </w:pPr>
            <w:r>
              <w:rPr>
                <w:sz w:val="16"/>
              </w:rPr>
              <w:t>Polk County (FEMA plan 110192)</w:t>
            </w:r>
          </w:p>
        </w:tc>
        <w:tc>
          <w:tcPr>
            <w:tcW w:type="dxa" w:w="1037"/>
          </w:tcPr>
          <w:p>
            <w:pPr>
              <w:spacing w:after="0"/>
              <w:jc w:val="left"/>
            </w:pPr>
            <w:r>
              <w:rPr>
                <w:sz w:val="16"/>
              </w:rPr>
              <w:t>2024-12-16</w:t>
            </w:r>
          </w:p>
        </w:tc>
        <w:tc>
          <w:tcPr>
            <w:tcW w:type="dxa" w:w="1037"/>
          </w:tcPr>
          <w:p>
            <w:pPr>
              <w:spacing w:after="0"/>
              <w:jc w:val="left"/>
            </w:pPr>
            <w:r>
              <w:rPr>
                <w:sz w:val="16"/>
              </w:rPr>
              <w:t>2029-12-15</w:t>
            </w:r>
          </w:p>
        </w:tc>
        <w:tc>
          <w:tcPr>
            <w:tcW w:type="dxa" w:w="884"/>
          </w:tcPr>
          <w:p>
            <w:pPr>
              <w:spacing w:after="0"/>
              <w:jc w:val="right"/>
            </w:pPr>
            <w:r>
              <w:rPr>
                <w:sz w:val="16"/>
              </w:rPr>
              <w:t>1,172</w:t>
            </w:r>
          </w:p>
        </w:tc>
        <w:tc>
          <w:tcPr>
            <w:tcW w:type="dxa" w:w="3249"/>
          </w:tcPr>
          <w:p>
            <w:pPr>
              <w:spacing w:after="0"/>
              <w:jc w:val="left"/>
            </w:pPr>
            <w:r>
              <w:rPr>
                <w:sz w:val="16"/>
              </w:rPr>
              <w:t>this jurisdiction approved 2025-01-15</w:t>
            </w:r>
          </w:p>
        </w:tc>
      </w:tr>
      <w:tr>
        <w:trPr>
          <w:cantSplit/>
        </w:trPr>
        <w:tc>
          <w:tcPr>
            <w:tcW w:type="dxa" w:w="1459"/>
          </w:tcPr>
          <w:p>
            <w:pPr>
              <w:spacing w:after="0"/>
              <w:jc w:val="left"/>
            </w:pPr>
            <w:r>
              <w:rPr>
                <w:sz w:val="16"/>
              </w:rPr>
              <w:t>Onalaska city</w:t>
            </w:r>
          </w:p>
        </w:tc>
        <w:tc>
          <w:tcPr>
            <w:tcW w:type="dxa" w:w="1305"/>
          </w:tcPr>
          <w:p>
            <w:pPr>
              <w:spacing w:after="0"/>
              <w:jc w:val="left"/>
            </w:pPr>
            <w:r>
              <w:rPr>
                <w:sz w:val="16"/>
              </w:rPr>
              <w:t>City</w:t>
            </w:r>
          </w:p>
        </w:tc>
        <w:tc>
          <w:tcPr>
            <w:tcW w:type="dxa" w:w="2501"/>
          </w:tcPr>
          <w:p>
            <w:pPr>
              <w:spacing w:after="0"/>
              <w:jc w:val="left"/>
            </w:pPr>
            <w:r>
              <w:rPr>
                <w:sz w:val="16"/>
              </w:rPr>
              <w:t>Approved, expires 2029-12-15</w:t>
            </w:r>
          </w:p>
        </w:tc>
        <w:tc>
          <w:tcPr>
            <w:tcW w:type="dxa" w:w="2640"/>
          </w:tcPr>
          <w:p>
            <w:pPr>
              <w:spacing w:after="0"/>
              <w:jc w:val="left"/>
            </w:pPr>
            <w:r>
              <w:rPr>
                <w:sz w:val="16"/>
              </w:rPr>
              <w:t>Polk County (FEMA plan 110192)</w:t>
            </w:r>
          </w:p>
        </w:tc>
        <w:tc>
          <w:tcPr>
            <w:tcW w:type="dxa" w:w="1037"/>
          </w:tcPr>
          <w:p>
            <w:pPr>
              <w:spacing w:after="0"/>
              <w:jc w:val="left"/>
            </w:pPr>
            <w:r>
              <w:rPr>
                <w:sz w:val="16"/>
              </w:rPr>
              <w:t>2024-12-16</w:t>
            </w:r>
          </w:p>
        </w:tc>
        <w:tc>
          <w:tcPr>
            <w:tcW w:type="dxa" w:w="1037"/>
          </w:tcPr>
          <w:p>
            <w:pPr>
              <w:spacing w:after="0"/>
              <w:jc w:val="left"/>
            </w:pPr>
            <w:r>
              <w:rPr>
                <w:sz w:val="16"/>
              </w:rPr>
              <w:t>2029-12-15</w:t>
            </w:r>
          </w:p>
        </w:tc>
        <w:tc>
          <w:tcPr>
            <w:tcW w:type="dxa" w:w="884"/>
          </w:tcPr>
          <w:p>
            <w:pPr>
              <w:spacing w:after="0"/>
              <w:jc w:val="right"/>
            </w:pPr>
            <w:r>
              <w:rPr>
                <w:sz w:val="16"/>
              </w:rPr>
              <w:t>1,172</w:t>
            </w:r>
          </w:p>
        </w:tc>
        <w:tc>
          <w:tcPr>
            <w:tcW w:type="dxa" w:w="3249"/>
          </w:tcPr>
          <w:p>
            <w:pPr>
              <w:spacing w:after="0"/>
              <w:jc w:val="left"/>
            </w:pPr>
          </w:p>
        </w:tc>
      </w:tr>
      <w:tr>
        <w:trPr>
          <w:cantSplit/>
        </w:trPr>
        <w:tc>
          <w:tcPr>
            <w:tcW w:type="dxa" w:w="1459"/>
          </w:tcPr>
          <w:p>
            <w:pPr>
              <w:spacing w:after="0"/>
              <w:jc w:val="left"/>
            </w:pPr>
            <w:r>
              <w:rPr>
                <w:sz w:val="16"/>
              </w:rPr>
              <w:t>Seven Oaks city</w:t>
            </w:r>
          </w:p>
        </w:tc>
        <w:tc>
          <w:tcPr>
            <w:tcW w:type="dxa" w:w="1305"/>
          </w:tcPr>
          <w:p>
            <w:pPr>
              <w:spacing w:after="0"/>
              <w:jc w:val="left"/>
            </w:pPr>
            <w:r>
              <w:rPr>
                <w:sz w:val="16"/>
              </w:rPr>
              <w:t>City</w:t>
            </w:r>
          </w:p>
        </w:tc>
        <w:tc>
          <w:tcPr>
            <w:tcW w:type="dxa" w:w="2501"/>
          </w:tcPr>
          <w:p>
            <w:pPr>
              <w:spacing w:after="0"/>
              <w:jc w:val="left"/>
            </w:pPr>
            <w:r>
              <w:rPr>
                <w:sz w:val="16"/>
              </w:rPr>
              <w:t>Approved, expires 2029-12-15</w:t>
            </w:r>
          </w:p>
        </w:tc>
        <w:tc>
          <w:tcPr>
            <w:tcW w:type="dxa" w:w="2640"/>
          </w:tcPr>
          <w:p>
            <w:pPr>
              <w:spacing w:after="0"/>
              <w:jc w:val="left"/>
            </w:pPr>
            <w:r>
              <w:rPr>
                <w:sz w:val="16"/>
              </w:rPr>
              <w:t>Polk County (FEMA plan 110192)</w:t>
            </w:r>
          </w:p>
        </w:tc>
        <w:tc>
          <w:tcPr>
            <w:tcW w:type="dxa" w:w="1037"/>
          </w:tcPr>
          <w:p>
            <w:pPr>
              <w:spacing w:after="0"/>
              <w:jc w:val="left"/>
            </w:pPr>
            <w:r>
              <w:rPr>
                <w:sz w:val="16"/>
              </w:rPr>
              <w:t>2024-12-16</w:t>
            </w:r>
          </w:p>
        </w:tc>
        <w:tc>
          <w:tcPr>
            <w:tcW w:type="dxa" w:w="1037"/>
          </w:tcPr>
          <w:p>
            <w:pPr>
              <w:spacing w:after="0"/>
              <w:jc w:val="left"/>
            </w:pPr>
            <w:r>
              <w:rPr>
                <w:sz w:val="16"/>
              </w:rPr>
              <w:t>2029-12-15</w:t>
            </w:r>
          </w:p>
        </w:tc>
        <w:tc>
          <w:tcPr>
            <w:tcW w:type="dxa" w:w="884"/>
          </w:tcPr>
          <w:p>
            <w:pPr>
              <w:spacing w:after="0"/>
              <w:jc w:val="right"/>
            </w:pPr>
            <w:r>
              <w:rPr>
                <w:sz w:val="16"/>
              </w:rPr>
              <w:t>1,172</w:t>
            </w:r>
          </w:p>
        </w:tc>
        <w:tc>
          <w:tcPr>
            <w:tcW w:type="dxa" w:w="3249"/>
          </w:tcPr>
          <w:p>
            <w:pPr>
              <w:spacing w:after="0"/>
              <w:jc w:val="left"/>
            </w:pPr>
            <w:r>
              <w:rPr>
                <w:sz w:val="16"/>
              </w:rPr>
              <w:t>this jurisdiction approved 2025-01-29</w:t>
            </w:r>
          </w:p>
        </w:tc>
      </w:tr>
      <w:tr>
        <w:trPr>
          <w:cantSplit/>
        </w:trPr>
        <w:tc>
          <w:tcPr>
            <w:tcW w:type="dxa" w:w="1459"/>
          </w:tcPr>
          <w:p>
            <w:pPr>
              <w:spacing w:after="0"/>
              <w:jc w:val="left"/>
            </w:pPr>
            <w:r>
              <w:rPr>
                <w:sz w:val="16"/>
              </w:rPr>
              <w:t>Chester Independent School District</w:t>
            </w:r>
          </w:p>
        </w:tc>
        <w:tc>
          <w:tcPr>
            <w:tcW w:type="dxa" w:w="1305"/>
          </w:tcPr>
          <w:p>
            <w:pPr>
              <w:spacing w:after="0"/>
              <w:jc w:val="left"/>
            </w:pPr>
            <w:r>
              <w:rPr>
                <w:sz w:val="16"/>
              </w:rPr>
              <w:t>School/School District</w:t>
            </w:r>
          </w:p>
        </w:tc>
        <w:tc>
          <w:tcPr>
            <w:tcW w:type="dxa" w:w="2501"/>
          </w:tcPr>
          <w:p>
            <w:pPr>
              <w:spacing w:after="0"/>
              <w:jc w:val="left"/>
            </w:pPr>
            <w:r>
              <w:rPr>
                <w:sz w:val="16"/>
              </w:rPr>
              <w:t>Approved, expires 2031-08-30</w:t>
            </w:r>
          </w:p>
        </w:tc>
        <w:tc>
          <w:tcPr>
            <w:tcW w:type="dxa" w:w="2640"/>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84"/>
          </w:tcPr>
          <w:p>
            <w:pPr>
              <w:spacing w:after="0"/>
              <w:jc w:val="right"/>
            </w:pPr>
            <w:r>
              <w:rPr>
                <w:sz w:val="16"/>
              </w:rPr>
              <w:t>1,795</w:t>
            </w:r>
          </w:p>
        </w:tc>
        <w:tc>
          <w:tcPr>
            <w:tcW w:type="dxa" w:w="3249"/>
          </w:tcPr>
          <w:p>
            <w:pPr>
              <w:spacing w:after="0"/>
              <w:jc w:val="left"/>
            </w:pPr>
          </w:p>
        </w:tc>
      </w:tr>
      <w:tr>
        <w:trPr>
          <w:cantSplit/>
        </w:trPr>
        <w:tc>
          <w:tcPr>
            <w:tcW w:type="dxa" w:w="1459"/>
          </w:tcPr>
          <w:p>
            <w:pPr>
              <w:spacing w:after="0"/>
              <w:jc w:val="left"/>
            </w:pPr>
            <w:r>
              <w:rPr>
                <w:sz w:val="16"/>
              </w:rPr>
              <w:t>Woodville Independent School District</w:t>
            </w:r>
          </w:p>
        </w:tc>
        <w:tc>
          <w:tcPr>
            <w:tcW w:type="dxa" w:w="1305"/>
          </w:tcPr>
          <w:p>
            <w:pPr>
              <w:spacing w:after="0"/>
              <w:jc w:val="left"/>
            </w:pPr>
            <w:r>
              <w:rPr>
                <w:sz w:val="16"/>
              </w:rPr>
              <w:t>School/School District</w:t>
            </w:r>
          </w:p>
        </w:tc>
        <w:tc>
          <w:tcPr>
            <w:tcW w:type="dxa" w:w="2501"/>
          </w:tcPr>
          <w:p>
            <w:pPr>
              <w:spacing w:after="0"/>
              <w:jc w:val="left"/>
            </w:pPr>
            <w:r>
              <w:rPr>
                <w:sz w:val="16"/>
              </w:rPr>
              <w:t>Approved, expires 2031-08-30</w:t>
            </w:r>
          </w:p>
        </w:tc>
        <w:tc>
          <w:tcPr>
            <w:tcW w:type="dxa" w:w="2640"/>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84"/>
          </w:tcPr>
          <w:p>
            <w:pPr>
              <w:spacing w:after="0"/>
              <w:jc w:val="right"/>
            </w:pPr>
            <w:r>
              <w:rPr>
                <w:sz w:val="16"/>
              </w:rPr>
              <w:t>1,795</w:t>
            </w:r>
          </w:p>
        </w:tc>
        <w:tc>
          <w:tcPr>
            <w:tcW w:type="dxa" w:w="324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383"/>
        <w:gridCol w:w="1661"/>
        <w:gridCol w:w="1037"/>
        <w:gridCol w:w="1126"/>
        <w:gridCol w:w="1841"/>
        <w:gridCol w:w="1175"/>
        <w:gridCol w:w="2007"/>
        <w:gridCol w:w="2130"/>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3"/>
            <w:shd w:val="clear" w:color="auto" w:fill="E8E8E8"/>
          </w:tcPr>
          <w:p>
            <w:pPr>
              <w:spacing w:after="0"/>
              <w:jc w:val="left"/>
            </w:pPr>
            <w:r>
              <w:rPr>
                <w:b/>
                <w:sz w:val="16"/>
              </w:rPr>
              <w:t>NRI risk rating</w:t>
            </w:r>
          </w:p>
        </w:tc>
        <w:tc>
          <w:tcPr>
            <w:tcW w:type="dxa" w:w="16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0"/>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Inland Flooding</w:t>
            </w:r>
          </w:p>
        </w:tc>
        <w:tc>
          <w:tcPr>
            <w:tcW w:type="dxa" w:w="1383"/>
          </w:tcPr>
          <w:p>
            <w:pPr>
              <w:spacing w:after="0"/>
              <w:jc w:val="left"/>
            </w:pPr>
            <w:r>
              <w:rPr>
                <w:sz w:val="16"/>
              </w:rPr>
              <w:t>Relatively Low</w:t>
            </w:r>
          </w:p>
        </w:tc>
        <w:tc>
          <w:tcPr>
            <w:tcW w:type="dxa" w:w="1661"/>
          </w:tcPr>
          <w:p>
            <w:pPr>
              <w:spacing w:after="0"/>
              <w:jc w:val="left"/>
            </w:pPr>
            <w:r>
              <w:rPr>
                <w:sz w:val="16"/>
              </w:rPr>
              <w:t>Relatively Low</w:t>
            </w:r>
          </w:p>
        </w:tc>
        <w:tc>
          <w:tcPr>
            <w:tcW w:type="dxa" w:w="1037"/>
          </w:tcPr>
          <w:p>
            <w:pPr>
              <w:spacing w:after="0"/>
              <w:jc w:val="right"/>
            </w:pPr>
            <w:r>
              <w:rPr>
                <w:sz w:val="16"/>
              </w:rPr>
              <w:t>$7,096,035</w:t>
            </w:r>
          </w:p>
        </w:tc>
        <w:tc>
          <w:tcPr>
            <w:tcW w:type="dxa" w:w="1126"/>
          </w:tcPr>
          <w:p>
            <w:pPr>
              <w:spacing w:after="0"/>
              <w:jc w:val="right"/>
            </w:pPr>
            <w:r>
              <w:rPr>
                <w:sz w:val="16"/>
              </w:rPr>
              <w:t>$348</w:t>
            </w:r>
          </w:p>
        </w:tc>
        <w:tc>
          <w:tcPr>
            <w:tcW w:type="dxa" w:w="1841"/>
          </w:tcPr>
          <w:p>
            <w:pPr>
              <w:spacing w:after="0"/>
              <w:jc w:val="right"/>
            </w:pPr>
            <w:r>
              <w:rPr>
                <w:sz w:val="16"/>
              </w:rPr>
              <w:t>$124,103</w:t>
            </w:r>
          </w:p>
        </w:tc>
        <w:tc>
          <w:tcPr>
            <w:tcW w:type="dxa" w:w="1175"/>
          </w:tcPr>
          <w:p>
            <w:pPr>
              <w:spacing w:after="0"/>
              <w:jc w:val="right"/>
            </w:pPr>
            <w:r>
              <w:rPr>
                <w:sz w:val="16"/>
              </w:rPr>
              <w:t>$7,220,486</w:t>
            </w:r>
          </w:p>
        </w:tc>
        <w:tc>
          <w:tcPr>
            <w:tcW w:type="dxa" w:w="2007"/>
          </w:tcPr>
          <w:p>
            <w:pPr>
              <w:spacing w:after="0"/>
              <w:jc w:val="right"/>
            </w:pPr>
            <w:r>
              <w:rPr>
                <w:sz w:val="16"/>
              </w:rPr>
              <w:t>47</w:t>
            </w:r>
          </w:p>
        </w:tc>
        <w:tc>
          <w:tcPr>
            <w:tcW w:type="dxa" w:w="2130"/>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Hurricane</w:t>
            </w:r>
          </w:p>
        </w:tc>
        <w:tc>
          <w:tcPr>
            <w:tcW w:type="dxa" w:w="1383"/>
          </w:tcPr>
          <w:p>
            <w:pPr>
              <w:spacing w:after="0"/>
              <w:jc w:val="left"/>
            </w:pPr>
            <w:r>
              <w:rPr>
                <w:sz w:val="16"/>
              </w:rPr>
              <w:t>Relatively Moderate</w:t>
            </w:r>
          </w:p>
        </w:tc>
        <w:tc>
          <w:tcPr>
            <w:tcW w:type="dxa" w:w="1661"/>
          </w:tcPr>
          <w:p>
            <w:pPr>
              <w:spacing w:after="0"/>
              <w:jc w:val="left"/>
            </w:pPr>
            <w:r>
              <w:rPr>
                <w:sz w:val="16"/>
              </w:rPr>
              <w:t>Relatively Moderate</w:t>
            </w:r>
          </w:p>
        </w:tc>
        <w:tc>
          <w:tcPr>
            <w:tcW w:type="dxa" w:w="1037"/>
          </w:tcPr>
          <w:p>
            <w:pPr>
              <w:spacing w:after="0"/>
              <w:jc w:val="right"/>
            </w:pPr>
            <w:r>
              <w:rPr>
                <w:sz w:val="16"/>
              </w:rPr>
              <w:t>$5,098,613</w:t>
            </w:r>
          </w:p>
        </w:tc>
        <w:tc>
          <w:tcPr>
            <w:tcW w:type="dxa" w:w="1126"/>
          </w:tcPr>
          <w:p>
            <w:pPr>
              <w:spacing w:after="0"/>
              <w:jc w:val="right"/>
            </w:pPr>
            <w:r>
              <w:rPr>
                <w:sz w:val="16"/>
              </w:rPr>
              <w:t>$28,375</w:t>
            </w:r>
          </w:p>
        </w:tc>
        <w:tc>
          <w:tcPr>
            <w:tcW w:type="dxa" w:w="1841"/>
          </w:tcPr>
          <w:p>
            <w:pPr>
              <w:spacing w:after="0"/>
              <w:jc w:val="right"/>
            </w:pPr>
            <w:r>
              <w:rPr>
                <w:sz w:val="16"/>
              </w:rPr>
              <w:t>$184,846</w:t>
            </w:r>
          </w:p>
        </w:tc>
        <w:tc>
          <w:tcPr>
            <w:tcW w:type="dxa" w:w="1175"/>
          </w:tcPr>
          <w:p>
            <w:pPr>
              <w:spacing w:after="0"/>
              <w:jc w:val="right"/>
            </w:pPr>
            <w:r>
              <w:rPr>
                <w:sz w:val="16"/>
              </w:rPr>
              <w:t>$5,311,834</w:t>
            </w:r>
          </w:p>
        </w:tc>
        <w:tc>
          <w:tcPr>
            <w:tcW w:type="dxa" w:w="2007"/>
          </w:tcPr>
          <w:p>
            <w:pPr>
              <w:spacing w:after="0"/>
              <w:jc w:val="right"/>
            </w:pPr>
            <w:r>
              <w:rPr>
                <w:sz w:val="16"/>
              </w:rPr>
              <w:t>4</w:t>
            </w:r>
          </w:p>
        </w:tc>
        <w:tc>
          <w:tcPr>
            <w:tcW w:type="dxa" w:w="2130"/>
          </w:tcPr>
          <w:p>
            <w:pPr>
              <w:spacing w:after="0"/>
              <w:jc w:val="left"/>
            </w:pPr>
          </w:p>
        </w:tc>
      </w:tr>
      <w:tr>
        <w:trPr>
          <w:cantSplit/>
        </w:trPr>
        <w:tc>
          <w:tcPr>
            <w:tcW w:type="dxa" w:w="714"/>
          </w:tcPr>
          <w:p>
            <w:pPr>
              <w:spacing w:after="0"/>
              <w:jc w:val="right"/>
            </w:pPr>
            <w:r>
              <w:rPr>
                <w:sz w:val="16"/>
              </w:rPr>
              <w:t>3</w:t>
            </w:r>
          </w:p>
        </w:tc>
        <w:tc>
          <w:tcPr>
            <w:tcW w:type="dxa" w:w="1037"/>
          </w:tcPr>
          <w:p>
            <w:pPr>
              <w:spacing w:after="0"/>
              <w:jc w:val="left"/>
            </w:pPr>
            <w:r>
              <w:rPr>
                <w:sz w:val="16"/>
              </w:rPr>
              <w:t>Tornado</w:t>
            </w:r>
          </w:p>
        </w:tc>
        <w:tc>
          <w:tcPr>
            <w:tcW w:type="dxa" w:w="1383"/>
          </w:tcPr>
          <w:p>
            <w:pPr>
              <w:spacing w:after="0"/>
              <w:jc w:val="left"/>
            </w:pPr>
            <w:r>
              <w:rPr>
                <w:sz w:val="16"/>
              </w:rPr>
              <w:t>Relatively Moderate</w:t>
            </w:r>
          </w:p>
        </w:tc>
        <w:tc>
          <w:tcPr>
            <w:tcW w:type="dxa" w:w="1661"/>
          </w:tcPr>
          <w:p>
            <w:pPr>
              <w:spacing w:after="0"/>
              <w:jc w:val="left"/>
            </w:pPr>
            <w:r>
              <w:rPr>
                <w:sz w:val="16"/>
              </w:rPr>
              <w:t>Relatively Moderate</w:t>
            </w:r>
          </w:p>
        </w:tc>
        <w:tc>
          <w:tcPr>
            <w:tcW w:type="dxa" w:w="1037"/>
          </w:tcPr>
          <w:p>
            <w:pPr>
              <w:spacing w:after="0"/>
              <w:jc w:val="right"/>
            </w:pPr>
            <w:r>
              <w:rPr>
                <w:sz w:val="16"/>
              </w:rPr>
              <w:t>$971,392</w:t>
            </w:r>
          </w:p>
        </w:tc>
        <w:tc>
          <w:tcPr>
            <w:tcW w:type="dxa" w:w="1126"/>
          </w:tcPr>
          <w:p>
            <w:pPr>
              <w:spacing w:after="0"/>
              <w:jc w:val="right"/>
            </w:pPr>
            <w:r>
              <w:rPr>
                <w:sz w:val="16"/>
              </w:rPr>
              <w:t>$273</w:t>
            </w:r>
          </w:p>
        </w:tc>
        <w:tc>
          <w:tcPr>
            <w:tcW w:type="dxa" w:w="1841"/>
          </w:tcPr>
          <w:p>
            <w:pPr>
              <w:spacing w:after="0"/>
              <w:jc w:val="right"/>
            </w:pPr>
            <w:r>
              <w:rPr>
                <w:sz w:val="16"/>
              </w:rPr>
              <w:t>$3,245,651</w:t>
            </w:r>
          </w:p>
        </w:tc>
        <w:tc>
          <w:tcPr>
            <w:tcW w:type="dxa" w:w="1175"/>
          </w:tcPr>
          <w:p>
            <w:pPr>
              <w:spacing w:after="0"/>
              <w:jc w:val="right"/>
            </w:pPr>
            <w:r>
              <w:rPr>
                <w:sz w:val="16"/>
              </w:rPr>
              <w:t>$4,217,315</w:t>
            </w:r>
          </w:p>
        </w:tc>
        <w:tc>
          <w:tcPr>
            <w:tcW w:type="dxa" w:w="2007"/>
          </w:tcPr>
          <w:p>
            <w:pPr>
              <w:spacing w:after="0"/>
              <w:jc w:val="right"/>
            </w:pPr>
            <w:r>
              <w:rPr>
                <w:sz w:val="16"/>
              </w:rPr>
              <w:t>13</w:t>
            </w:r>
          </w:p>
        </w:tc>
        <w:tc>
          <w:tcPr>
            <w:tcW w:type="dxa" w:w="2130"/>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Cold Wave</w:t>
            </w:r>
          </w:p>
        </w:tc>
        <w:tc>
          <w:tcPr>
            <w:tcW w:type="dxa" w:w="1383"/>
          </w:tcPr>
          <w:p>
            <w:pPr>
              <w:spacing w:after="0"/>
              <w:jc w:val="left"/>
            </w:pPr>
            <w:r>
              <w:rPr>
                <w:sz w:val="16"/>
              </w:rPr>
              <w:t>Relatively Moderate</w:t>
            </w:r>
          </w:p>
        </w:tc>
        <w:tc>
          <w:tcPr>
            <w:tcW w:type="dxa" w:w="1661"/>
          </w:tcPr>
          <w:p>
            <w:pPr>
              <w:spacing w:after="0"/>
              <w:jc w:val="left"/>
            </w:pPr>
            <w:r>
              <w:rPr>
                <w:sz w:val="16"/>
              </w:rPr>
              <w:t>Relatively Moderate</w:t>
            </w:r>
          </w:p>
        </w:tc>
        <w:tc>
          <w:tcPr>
            <w:tcW w:type="dxa" w:w="1037"/>
          </w:tcPr>
          <w:p>
            <w:pPr>
              <w:spacing w:after="0"/>
              <w:jc w:val="right"/>
            </w:pPr>
            <w:r>
              <w:rPr>
                <w:sz w:val="16"/>
              </w:rPr>
              <w:t>$19,461</w:t>
            </w:r>
          </w:p>
        </w:tc>
        <w:tc>
          <w:tcPr>
            <w:tcW w:type="dxa" w:w="1126"/>
          </w:tcPr>
          <w:p>
            <w:pPr>
              <w:spacing w:after="0"/>
              <w:jc w:val="right"/>
            </w:pPr>
            <w:r>
              <w:rPr>
                <w:sz w:val="16"/>
              </w:rPr>
              <w:t>$4,327</w:t>
            </w:r>
          </w:p>
        </w:tc>
        <w:tc>
          <w:tcPr>
            <w:tcW w:type="dxa" w:w="1841"/>
          </w:tcPr>
          <w:p>
            <w:pPr>
              <w:spacing w:after="0"/>
              <w:jc w:val="right"/>
            </w:pPr>
            <w:r>
              <w:rPr>
                <w:sz w:val="16"/>
              </w:rPr>
              <w:t>$3,826,595</w:t>
            </w:r>
          </w:p>
        </w:tc>
        <w:tc>
          <w:tcPr>
            <w:tcW w:type="dxa" w:w="1175"/>
          </w:tcPr>
          <w:p>
            <w:pPr>
              <w:spacing w:after="0"/>
              <w:jc w:val="right"/>
            </w:pPr>
            <w:r>
              <w:rPr>
                <w:sz w:val="16"/>
              </w:rPr>
              <w:t>$3,850,383</w:t>
            </w:r>
          </w:p>
        </w:tc>
        <w:tc>
          <w:tcPr>
            <w:tcW w:type="dxa" w:w="2007"/>
          </w:tcPr>
          <w:p>
            <w:pPr>
              <w:spacing w:after="0"/>
              <w:jc w:val="right"/>
            </w:pPr>
            <w:r>
              <w:rPr>
                <w:sz w:val="16"/>
              </w:rPr>
              <w:t>1</w:t>
            </w:r>
          </w:p>
        </w:tc>
        <w:tc>
          <w:tcPr>
            <w:tcW w:type="dxa" w:w="2130"/>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Strong Wind</w:t>
            </w:r>
          </w:p>
        </w:tc>
        <w:tc>
          <w:tcPr>
            <w:tcW w:type="dxa" w:w="1383"/>
          </w:tcPr>
          <w:p>
            <w:pPr>
              <w:spacing w:after="0"/>
              <w:jc w:val="left"/>
            </w:pPr>
            <w:r>
              <w:rPr>
                <w:sz w:val="16"/>
              </w:rPr>
              <w:t>Relatively High</w:t>
            </w:r>
          </w:p>
        </w:tc>
        <w:tc>
          <w:tcPr>
            <w:tcW w:type="dxa" w:w="1661"/>
          </w:tcPr>
          <w:p>
            <w:pPr>
              <w:spacing w:after="0"/>
              <w:jc w:val="left"/>
            </w:pPr>
            <w:r>
              <w:rPr>
                <w:sz w:val="16"/>
              </w:rPr>
              <w:t>Relatively Moderate</w:t>
            </w:r>
          </w:p>
        </w:tc>
        <w:tc>
          <w:tcPr>
            <w:tcW w:type="dxa" w:w="1037"/>
          </w:tcPr>
          <w:p>
            <w:pPr>
              <w:spacing w:after="0"/>
              <w:jc w:val="right"/>
            </w:pPr>
            <w:r>
              <w:rPr>
                <w:sz w:val="16"/>
              </w:rPr>
              <w:t>$942,783</w:t>
            </w:r>
          </w:p>
        </w:tc>
        <w:tc>
          <w:tcPr>
            <w:tcW w:type="dxa" w:w="1126"/>
          </w:tcPr>
          <w:p>
            <w:pPr>
              <w:spacing w:after="0"/>
              <w:jc w:val="right"/>
            </w:pPr>
            <w:r>
              <w:rPr>
                <w:sz w:val="16"/>
              </w:rPr>
              <w:t>$242,966</w:t>
            </w:r>
          </w:p>
        </w:tc>
        <w:tc>
          <w:tcPr>
            <w:tcW w:type="dxa" w:w="1841"/>
          </w:tcPr>
          <w:p>
            <w:pPr>
              <w:spacing w:after="0"/>
              <w:jc w:val="right"/>
            </w:pPr>
            <w:r>
              <w:rPr>
                <w:sz w:val="16"/>
              </w:rPr>
              <w:t>$110,209</w:t>
            </w:r>
          </w:p>
        </w:tc>
        <w:tc>
          <w:tcPr>
            <w:tcW w:type="dxa" w:w="1175"/>
          </w:tcPr>
          <w:p>
            <w:pPr>
              <w:spacing w:after="0"/>
              <w:jc w:val="right"/>
            </w:pPr>
            <w:r>
              <w:rPr>
                <w:sz w:val="16"/>
              </w:rPr>
              <w:t>$1,295,957</w:t>
            </w:r>
          </w:p>
        </w:tc>
        <w:tc>
          <w:tcPr>
            <w:tcW w:type="dxa" w:w="2007"/>
          </w:tcPr>
          <w:p>
            <w:pPr>
              <w:spacing w:after="0"/>
              <w:jc w:val="right"/>
            </w:pPr>
            <w:r>
              <w:rPr>
                <w:sz w:val="16"/>
              </w:rPr>
              <w:t>89</w:t>
            </w:r>
          </w:p>
        </w:tc>
        <w:tc>
          <w:tcPr>
            <w:tcW w:type="dxa" w:w="2130"/>
          </w:tcPr>
          <w:p>
            <w:pPr>
              <w:spacing w:after="0"/>
              <w:jc w:val="left"/>
            </w:pPr>
          </w:p>
        </w:tc>
      </w:tr>
      <w:tr>
        <w:trPr>
          <w:cantSplit/>
        </w:trPr>
        <w:tc>
          <w:tcPr>
            <w:tcW w:type="dxa" w:w="714"/>
          </w:tcPr>
          <w:p>
            <w:pPr>
              <w:spacing w:after="0"/>
              <w:jc w:val="right"/>
            </w:pPr>
            <w:r>
              <w:rPr>
                <w:sz w:val="16"/>
              </w:rPr>
              <w:t>6</w:t>
            </w:r>
          </w:p>
        </w:tc>
        <w:tc>
          <w:tcPr>
            <w:tcW w:type="dxa" w:w="1037"/>
          </w:tcPr>
          <w:p>
            <w:pPr>
              <w:spacing w:after="0"/>
              <w:jc w:val="left"/>
            </w:pPr>
            <w:r>
              <w:rPr>
                <w:sz w:val="16"/>
              </w:rPr>
              <w:t>Lightning</w:t>
            </w:r>
          </w:p>
        </w:tc>
        <w:tc>
          <w:tcPr>
            <w:tcW w:type="dxa" w:w="1383"/>
          </w:tcPr>
          <w:p>
            <w:pPr>
              <w:spacing w:after="0"/>
              <w:jc w:val="left"/>
            </w:pPr>
            <w:r>
              <w:rPr>
                <w:sz w:val="16"/>
              </w:rPr>
              <w:t>Relatively High</w:t>
            </w:r>
          </w:p>
        </w:tc>
        <w:tc>
          <w:tcPr>
            <w:tcW w:type="dxa" w:w="1661"/>
          </w:tcPr>
          <w:p>
            <w:pPr>
              <w:spacing w:after="0"/>
              <w:jc w:val="left"/>
            </w:pPr>
            <w:r>
              <w:rPr>
                <w:sz w:val="16"/>
              </w:rPr>
              <w:t>Relatively High</w:t>
            </w:r>
          </w:p>
        </w:tc>
        <w:tc>
          <w:tcPr>
            <w:tcW w:type="dxa" w:w="1037"/>
          </w:tcPr>
          <w:p>
            <w:pPr>
              <w:spacing w:after="0"/>
              <w:jc w:val="right"/>
            </w:pPr>
            <w:r>
              <w:rPr>
                <w:sz w:val="16"/>
              </w:rPr>
              <w:t>$8,387</w:t>
            </w:r>
          </w:p>
        </w:tc>
        <w:tc>
          <w:tcPr>
            <w:tcW w:type="dxa" w:w="1126"/>
          </w:tcPr>
          <w:p>
            <w:pPr>
              <w:spacing w:after="0"/>
              <w:jc w:val="right"/>
            </w:pPr>
            <w:r>
              <w:rPr>
                <w:sz w:val="16"/>
              </w:rPr>
              <w:t>n/a</w:t>
            </w:r>
          </w:p>
        </w:tc>
        <w:tc>
          <w:tcPr>
            <w:tcW w:type="dxa" w:w="1841"/>
          </w:tcPr>
          <w:p>
            <w:pPr>
              <w:spacing w:after="0"/>
              <w:jc w:val="right"/>
            </w:pPr>
            <w:r>
              <w:rPr>
                <w:sz w:val="16"/>
              </w:rPr>
              <w:t>$1,063,354</w:t>
            </w:r>
          </w:p>
        </w:tc>
        <w:tc>
          <w:tcPr>
            <w:tcW w:type="dxa" w:w="1175"/>
          </w:tcPr>
          <w:p>
            <w:pPr>
              <w:spacing w:after="0"/>
              <w:jc w:val="right"/>
            </w:pPr>
            <w:r>
              <w:rPr>
                <w:sz w:val="16"/>
              </w:rPr>
              <w:t>$1,071,742</w:t>
            </w:r>
          </w:p>
        </w:tc>
        <w:tc>
          <w:tcPr>
            <w:tcW w:type="dxa" w:w="2007"/>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7</w:t>
            </w:r>
          </w:p>
        </w:tc>
        <w:tc>
          <w:tcPr>
            <w:tcW w:type="dxa" w:w="1037"/>
          </w:tcPr>
          <w:p>
            <w:pPr>
              <w:spacing w:after="0"/>
              <w:jc w:val="left"/>
            </w:pPr>
            <w:r>
              <w:rPr>
                <w:sz w:val="16"/>
              </w:rPr>
              <w:t>Heat Wave</w:t>
            </w:r>
          </w:p>
        </w:tc>
        <w:tc>
          <w:tcPr>
            <w:tcW w:type="dxa" w:w="1383"/>
          </w:tcPr>
          <w:p>
            <w:pPr>
              <w:spacing w:after="0"/>
              <w:jc w:val="left"/>
            </w:pPr>
            <w:r>
              <w:rPr>
                <w:sz w:val="16"/>
              </w:rPr>
              <w:t>Relatively Low</w:t>
            </w:r>
          </w:p>
        </w:tc>
        <w:tc>
          <w:tcPr>
            <w:tcW w:type="dxa" w:w="1661"/>
          </w:tcPr>
          <w:p>
            <w:pPr>
              <w:spacing w:after="0"/>
              <w:jc w:val="left"/>
            </w:pPr>
            <w:r>
              <w:rPr>
                <w:sz w:val="16"/>
              </w:rPr>
              <w:t>Relatively Low</w:t>
            </w:r>
          </w:p>
        </w:tc>
        <w:tc>
          <w:tcPr>
            <w:tcW w:type="dxa" w:w="1037"/>
          </w:tcPr>
          <w:p>
            <w:pPr>
              <w:spacing w:after="0"/>
              <w:jc w:val="right"/>
            </w:pPr>
            <w:r>
              <w:rPr>
                <w:sz w:val="16"/>
              </w:rPr>
              <w:t>$196</w:t>
            </w:r>
          </w:p>
        </w:tc>
        <w:tc>
          <w:tcPr>
            <w:tcW w:type="dxa" w:w="1126"/>
          </w:tcPr>
          <w:p>
            <w:pPr>
              <w:spacing w:after="0"/>
              <w:jc w:val="right"/>
            </w:pPr>
            <w:r>
              <w:rPr>
                <w:sz w:val="16"/>
              </w:rPr>
              <w:t>$28</w:t>
            </w:r>
          </w:p>
        </w:tc>
        <w:tc>
          <w:tcPr>
            <w:tcW w:type="dxa" w:w="1841"/>
          </w:tcPr>
          <w:p>
            <w:pPr>
              <w:spacing w:after="0"/>
              <w:jc w:val="right"/>
            </w:pPr>
            <w:r>
              <w:rPr>
                <w:sz w:val="16"/>
              </w:rPr>
              <w:t>$909,573</w:t>
            </w:r>
          </w:p>
        </w:tc>
        <w:tc>
          <w:tcPr>
            <w:tcW w:type="dxa" w:w="1175"/>
          </w:tcPr>
          <w:p>
            <w:pPr>
              <w:spacing w:after="0"/>
              <w:jc w:val="right"/>
            </w:pPr>
            <w:r>
              <w:rPr>
                <w:sz w:val="16"/>
              </w:rPr>
              <w:t>$909,796</w:t>
            </w:r>
          </w:p>
        </w:tc>
        <w:tc>
          <w:tcPr>
            <w:tcW w:type="dxa" w:w="2007"/>
          </w:tcPr>
          <w:p>
            <w:pPr>
              <w:spacing w:after="0"/>
              <w:jc w:val="right"/>
            </w:pPr>
            <w:r>
              <w:rPr>
                <w:sz w:val="16"/>
              </w:rPr>
              <w:t>12</w:t>
            </w:r>
          </w:p>
        </w:tc>
        <w:tc>
          <w:tcPr>
            <w:tcW w:type="dxa" w:w="2130"/>
          </w:tcPr>
          <w:p>
            <w:pPr>
              <w:spacing w:after="0"/>
              <w:jc w:val="left"/>
            </w:pPr>
          </w:p>
        </w:tc>
      </w:tr>
      <w:tr>
        <w:trPr>
          <w:cantSplit/>
        </w:trPr>
        <w:tc>
          <w:tcPr>
            <w:tcW w:type="dxa" w:w="714"/>
          </w:tcPr>
          <w:p>
            <w:pPr>
              <w:spacing w:after="0"/>
              <w:jc w:val="right"/>
            </w:pPr>
            <w:r>
              <w:rPr>
                <w:sz w:val="16"/>
              </w:rPr>
              <w:t>8</w:t>
            </w:r>
          </w:p>
        </w:tc>
        <w:tc>
          <w:tcPr>
            <w:tcW w:type="dxa" w:w="1037"/>
          </w:tcPr>
          <w:p>
            <w:pPr>
              <w:spacing w:after="0"/>
              <w:jc w:val="left"/>
            </w:pPr>
            <w:r>
              <w:rPr>
                <w:sz w:val="16"/>
              </w:rPr>
              <w:t>Ice Storm</w:t>
            </w:r>
          </w:p>
        </w:tc>
        <w:tc>
          <w:tcPr>
            <w:tcW w:type="dxa" w:w="1383"/>
          </w:tcPr>
          <w:p>
            <w:pPr>
              <w:spacing w:after="0"/>
              <w:jc w:val="left"/>
            </w:pPr>
            <w:r>
              <w:rPr>
                <w:sz w:val="16"/>
              </w:rPr>
              <w:t>Relatively Moderate</w:t>
            </w:r>
          </w:p>
        </w:tc>
        <w:tc>
          <w:tcPr>
            <w:tcW w:type="dxa" w:w="1661"/>
          </w:tcPr>
          <w:p>
            <w:pPr>
              <w:spacing w:after="0"/>
              <w:jc w:val="left"/>
            </w:pPr>
            <w:r>
              <w:rPr>
                <w:sz w:val="16"/>
              </w:rPr>
              <w:t>Relatively Moderate</w:t>
            </w:r>
          </w:p>
        </w:tc>
        <w:tc>
          <w:tcPr>
            <w:tcW w:type="dxa" w:w="1037"/>
          </w:tcPr>
          <w:p>
            <w:pPr>
              <w:spacing w:after="0"/>
              <w:jc w:val="right"/>
            </w:pPr>
            <w:r>
              <w:rPr>
                <w:sz w:val="16"/>
              </w:rPr>
              <w:t>$76,649</w:t>
            </w:r>
          </w:p>
        </w:tc>
        <w:tc>
          <w:tcPr>
            <w:tcW w:type="dxa" w:w="1126"/>
          </w:tcPr>
          <w:p>
            <w:pPr>
              <w:spacing w:after="0"/>
              <w:jc w:val="right"/>
            </w:pPr>
            <w:r>
              <w:rPr>
                <w:sz w:val="16"/>
              </w:rPr>
              <w:t>n/a</w:t>
            </w:r>
          </w:p>
        </w:tc>
        <w:tc>
          <w:tcPr>
            <w:tcW w:type="dxa" w:w="1841"/>
          </w:tcPr>
          <w:p>
            <w:pPr>
              <w:spacing w:after="0"/>
              <w:jc w:val="right"/>
            </w:pPr>
            <w:r>
              <w:rPr>
                <w:sz w:val="16"/>
              </w:rPr>
              <w:t>$136,576</w:t>
            </w:r>
          </w:p>
        </w:tc>
        <w:tc>
          <w:tcPr>
            <w:tcW w:type="dxa" w:w="1175"/>
          </w:tcPr>
          <w:p>
            <w:pPr>
              <w:spacing w:after="0"/>
              <w:jc w:val="right"/>
            </w:pPr>
            <w:r>
              <w:rPr>
                <w:sz w:val="16"/>
              </w:rPr>
              <w:t>$213,226</w:t>
            </w:r>
          </w:p>
        </w:tc>
        <w:tc>
          <w:tcPr>
            <w:tcW w:type="dxa" w:w="2007"/>
          </w:tcPr>
          <w:p>
            <w:pPr>
              <w:spacing w:after="0"/>
              <w:jc w:val="right"/>
            </w:pPr>
            <w:r>
              <w:rPr>
                <w:sz w:val="16"/>
              </w:rPr>
              <w:t>4</w:t>
            </w:r>
          </w:p>
        </w:tc>
        <w:tc>
          <w:tcPr>
            <w:tcW w:type="dxa" w:w="2130"/>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Wildfire</w:t>
            </w:r>
          </w:p>
        </w:tc>
        <w:tc>
          <w:tcPr>
            <w:tcW w:type="dxa" w:w="1383"/>
          </w:tcPr>
          <w:p>
            <w:pPr>
              <w:spacing w:after="0"/>
              <w:jc w:val="left"/>
            </w:pPr>
            <w:r>
              <w:rPr>
                <w:sz w:val="16"/>
              </w:rPr>
              <w:t>Relatively Low</w:t>
            </w:r>
          </w:p>
        </w:tc>
        <w:tc>
          <w:tcPr>
            <w:tcW w:type="dxa" w:w="1661"/>
          </w:tcPr>
          <w:p>
            <w:pPr>
              <w:spacing w:after="0"/>
              <w:jc w:val="left"/>
            </w:pPr>
            <w:r>
              <w:rPr>
                <w:sz w:val="16"/>
              </w:rPr>
              <w:t>Relatively Low</w:t>
            </w:r>
          </w:p>
        </w:tc>
        <w:tc>
          <w:tcPr>
            <w:tcW w:type="dxa" w:w="1037"/>
          </w:tcPr>
          <w:p>
            <w:pPr>
              <w:spacing w:after="0"/>
              <w:jc w:val="right"/>
            </w:pPr>
            <w:r>
              <w:rPr>
                <w:sz w:val="16"/>
              </w:rPr>
              <w:t>$154,978</w:t>
            </w:r>
          </w:p>
        </w:tc>
        <w:tc>
          <w:tcPr>
            <w:tcW w:type="dxa" w:w="1126"/>
          </w:tcPr>
          <w:p>
            <w:pPr>
              <w:spacing w:after="0"/>
              <w:jc w:val="right"/>
            </w:pPr>
            <w:r>
              <w:rPr>
                <w:sz w:val="16"/>
              </w:rPr>
              <w:t>$81</w:t>
            </w:r>
          </w:p>
        </w:tc>
        <w:tc>
          <w:tcPr>
            <w:tcW w:type="dxa" w:w="1841"/>
          </w:tcPr>
          <w:p>
            <w:pPr>
              <w:spacing w:after="0"/>
              <w:jc w:val="right"/>
            </w:pPr>
            <w:r>
              <w:rPr>
                <w:sz w:val="16"/>
              </w:rPr>
              <w:t>$36,526</w:t>
            </w:r>
          </w:p>
        </w:tc>
        <w:tc>
          <w:tcPr>
            <w:tcW w:type="dxa" w:w="1175"/>
          </w:tcPr>
          <w:p>
            <w:pPr>
              <w:spacing w:after="0"/>
              <w:jc w:val="right"/>
            </w:pPr>
            <w:r>
              <w:rPr>
                <w:sz w:val="16"/>
              </w:rPr>
              <w:t>$191,585</w:t>
            </w:r>
          </w:p>
        </w:tc>
        <w:tc>
          <w:tcPr>
            <w:tcW w:type="dxa" w:w="2007"/>
          </w:tcPr>
          <w:p>
            <w:pPr>
              <w:spacing w:after="0"/>
              <w:jc w:val="right"/>
            </w:pPr>
            <w:r>
              <w:rPr>
                <w:sz w:val="16"/>
              </w:rPr>
              <w:t>0</w:t>
            </w:r>
          </w:p>
        </w:tc>
        <w:tc>
          <w:tcPr>
            <w:tcW w:type="dxa" w:w="2130"/>
          </w:tcPr>
          <w:p>
            <w:pPr>
              <w:spacing w:after="0"/>
              <w:jc w:val="left"/>
            </w:pPr>
            <w:r>
              <w:rPr>
                <w:sz w:val="16"/>
              </w:rPr>
              <w:t>Declared 4 times; no Storm Events record of this type.</w:t>
            </w:r>
          </w:p>
        </w:tc>
      </w:tr>
      <w:tr>
        <w:trPr>
          <w:cantSplit/>
        </w:trPr>
        <w:tc>
          <w:tcPr>
            <w:tcW w:type="dxa" w:w="714"/>
          </w:tcPr>
          <w:p>
            <w:pPr>
              <w:spacing w:after="0"/>
              <w:jc w:val="right"/>
            </w:pPr>
            <w:r>
              <w:rPr>
                <w:sz w:val="16"/>
              </w:rPr>
              <w:t>10</w:t>
            </w:r>
          </w:p>
        </w:tc>
        <w:tc>
          <w:tcPr>
            <w:tcW w:type="dxa" w:w="1037"/>
          </w:tcPr>
          <w:p>
            <w:pPr>
              <w:spacing w:after="0"/>
              <w:jc w:val="left"/>
            </w:pPr>
            <w:r>
              <w:rPr>
                <w:sz w:val="16"/>
              </w:rPr>
              <w:t>Earthquake</w:t>
            </w:r>
          </w:p>
        </w:tc>
        <w:tc>
          <w:tcPr>
            <w:tcW w:type="dxa" w:w="1383"/>
          </w:tcPr>
          <w:p>
            <w:pPr>
              <w:spacing w:after="0"/>
              <w:jc w:val="left"/>
            </w:pPr>
            <w:r>
              <w:rPr>
                <w:sz w:val="16"/>
              </w:rPr>
              <w:t>Very Low</w:t>
            </w:r>
          </w:p>
        </w:tc>
        <w:tc>
          <w:tcPr>
            <w:tcW w:type="dxa" w:w="1661"/>
          </w:tcPr>
          <w:p>
            <w:pPr>
              <w:spacing w:after="0"/>
              <w:jc w:val="left"/>
            </w:pPr>
            <w:r>
              <w:rPr>
                <w:sz w:val="16"/>
              </w:rPr>
              <w:t>Very Low</w:t>
            </w:r>
          </w:p>
        </w:tc>
        <w:tc>
          <w:tcPr>
            <w:tcW w:type="dxa" w:w="1037"/>
          </w:tcPr>
          <w:p>
            <w:pPr>
              <w:spacing w:after="0"/>
              <w:jc w:val="right"/>
            </w:pPr>
            <w:r>
              <w:rPr>
                <w:sz w:val="16"/>
              </w:rPr>
              <w:t>$61,823</w:t>
            </w:r>
          </w:p>
        </w:tc>
        <w:tc>
          <w:tcPr>
            <w:tcW w:type="dxa" w:w="1126"/>
          </w:tcPr>
          <w:p>
            <w:pPr>
              <w:spacing w:after="0"/>
              <w:jc w:val="right"/>
            </w:pPr>
            <w:r>
              <w:rPr>
                <w:sz w:val="16"/>
              </w:rPr>
              <w:t>n/a</w:t>
            </w:r>
          </w:p>
        </w:tc>
        <w:tc>
          <w:tcPr>
            <w:tcW w:type="dxa" w:w="1841"/>
          </w:tcPr>
          <w:p>
            <w:pPr>
              <w:spacing w:after="0"/>
              <w:jc w:val="right"/>
            </w:pPr>
            <w:r>
              <w:rPr>
                <w:sz w:val="16"/>
              </w:rPr>
              <w:t>$23,850</w:t>
            </w:r>
          </w:p>
        </w:tc>
        <w:tc>
          <w:tcPr>
            <w:tcW w:type="dxa" w:w="1175"/>
          </w:tcPr>
          <w:p>
            <w:pPr>
              <w:spacing w:after="0"/>
              <w:jc w:val="right"/>
            </w:pPr>
            <w:r>
              <w:rPr>
                <w:sz w:val="16"/>
              </w:rPr>
              <w:t>$85,674</w:t>
            </w:r>
          </w:p>
        </w:tc>
        <w:tc>
          <w:tcPr>
            <w:tcW w:type="dxa" w:w="2007"/>
          </w:tcPr>
          <w:p>
            <w:pPr>
              <w:spacing w:after="0"/>
              <w:jc w:val="right"/>
            </w:pPr>
          </w:p>
        </w:tc>
        <w:tc>
          <w:tcPr>
            <w:tcW w:type="dxa" w:w="2130"/>
          </w:tcPr>
          <w:p>
            <w:pPr>
              <w:spacing w:after="0"/>
              <w:jc w:val="left"/>
            </w:pPr>
            <w:r>
              <w:rPr>
                <w:sz w:val="16"/>
              </w:rPr>
              <w:t>Storm Events does not record earthquakes.</w:t>
            </w:r>
          </w:p>
        </w:tc>
      </w:tr>
      <w:tr>
        <w:trPr>
          <w:cantSplit/>
        </w:trPr>
        <w:tc>
          <w:tcPr>
            <w:tcW w:type="dxa" w:w="714"/>
          </w:tcPr>
          <w:p>
            <w:pPr>
              <w:spacing w:after="0"/>
              <w:jc w:val="right"/>
            </w:pPr>
            <w:r>
              <w:rPr>
                <w:sz w:val="16"/>
              </w:rPr>
              <w:t>11</w:t>
            </w:r>
          </w:p>
        </w:tc>
        <w:tc>
          <w:tcPr>
            <w:tcW w:type="dxa" w:w="1037"/>
          </w:tcPr>
          <w:p>
            <w:pPr>
              <w:spacing w:after="0"/>
              <w:jc w:val="left"/>
            </w:pPr>
            <w:r>
              <w:rPr>
                <w:sz w:val="16"/>
              </w:rPr>
              <w:t>Hail</w:t>
            </w:r>
          </w:p>
        </w:tc>
        <w:tc>
          <w:tcPr>
            <w:tcW w:type="dxa" w:w="1383"/>
          </w:tcPr>
          <w:p>
            <w:pPr>
              <w:spacing w:after="0"/>
              <w:jc w:val="left"/>
            </w:pPr>
            <w:r>
              <w:rPr>
                <w:sz w:val="16"/>
              </w:rPr>
              <w:t>Very Low</w:t>
            </w:r>
          </w:p>
        </w:tc>
        <w:tc>
          <w:tcPr>
            <w:tcW w:type="dxa" w:w="1661"/>
          </w:tcPr>
          <w:p>
            <w:pPr>
              <w:spacing w:after="0"/>
              <w:jc w:val="left"/>
            </w:pPr>
            <w:r>
              <w:rPr>
                <w:sz w:val="16"/>
              </w:rPr>
              <w:t>Very Low</w:t>
            </w:r>
          </w:p>
        </w:tc>
        <w:tc>
          <w:tcPr>
            <w:tcW w:type="dxa" w:w="1037"/>
          </w:tcPr>
          <w:p>
            <w:pPr>
              <w:spacing w:after="0"/>
              <w:jc w:val="right"/>
            </w:pPr>
            <w:r>
              <w:rPr>
                <w:sz w:val="16"/>
              </w:rPr>
              <w:t>$48,391</w:t>
            </w:r>
          </w:p>
        </w:tc>
        <w:tc>
          <w:tcPr>
            <w:tcW w:type="dxa" w:w="1126"/>
          </w:tcPr>
          <w:p>
            <w:pPr>
              <w:spacing w:after="0"/>
              <w:jc w:val="right"/>
            </w:pPr>
            <w:r>
              <w:rPr>
                <w:sz w:val="16"/>
              </w:rPr>
              <w:t>$248</w:t>
            </w:r>
          </w:p>
        </w:tc>
        <w:tc>
          <w:tcPr>
            <w:tcW w:type="dxa" w:w="1841"/>
          </w:tcPr>
          <w:p>
            <w:pPr>
              <w:spacing w:after="0"/>
              <w:jc w:val="right"/>
            </w:pPr>
            <w:r>
              <w:rPr>
                <w:sz w:val="16"/>
              </w:rPr>
              <w:t>$1,232</w:t>
            </w:r>
          </w:p>
        </w:tc>
        <w:tc>
          <w:tcPr>
            <w:tcW w:type="dxa" w:w="1175"/>
          </w:tcPr>
          <w:p>
            <w:pPr>
              <w:spacing w:after="0"/>
              <w:jc w:val="right"/>
            </w:pPr>
            <w:r>
              <w:rPr>
                <w:sz w:val="16"/>
              </w:rPr>
              <w:t>$49,871</w:t>
            </w:r>
          </w:p>
        </w:tc>
        <w:tc>
          <w:tcPr>
            <w:tcW w:type="dxa" w:w="2007"/>
          </w:tcPr>
          <w:p>
            <w:pPr>
              <w:spacing w:after="0"/>
              <w:jc w:val="right"/>
            </w:pPr>
            <w:r>
              <w:rPr>
                <w:sz w:val="16"/>
              </w:rPr>
              <w:t>91</w:t>
            </w:r>
          </w:p>
        </w:tc>
        <w:tc>
          <w:tcPr>
            <w:tcW w:type="dxa" w:w="2130"/>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Winter Weather</w:t>
            </w:r>
          </w:p>
        </w:tc>
        <w:tc>
          <w:tcPr>
            <w:tcW w:type="dxa" w:w="1383"/>
          </w:tcPr>
          <w:p>
            <w:pPr>
              <w:spacing w:after="0"/>
              <w:jc w:val="left"/>
            </w:pPr>
            <w:r>
              <w:rPr>
                <w:sz w:val="16"/>
              </w:rPr>
              <w:t>Relatively Low</w:t>
            </w:r>
          </w:p>
        </w:tc>
        <w:tc>
          <w:tcPr>
            <w:tcW w:type="dxa" w:w="1661"/>
          </w:tcPr>
          <w:p>
            <w:pPr>
              <w:spacing w:after="0"/>
              <w:jc w:val="left"/>
            </w:pPr>
            <w:r>
              <w:rPr>
                <w:sz w:val="16"/>
              </w:rPr>
              <w:t>Relatively Low</w:t>
            </w:r>
          </w:p>
        </w:tc>
        <w:tc>
          <w:tcPr>
            <w:tcW w:type="dxa" w:w="1037"/>
          </w:tcPr>
          <w:p>
            <w:pPr>
              <w:spacing w:after="0"/>
              <w:jc w:val="right"/>
            </w:pPr>
            <w:r>
              <w:rPr>
                <w:sz w:val="16"/>
              </w:rPr>
              <w:t>$32,590</w:t>
            </w:r>
          </w:p>
        </w:tc>
        <w:tc>
          <w:tcPr>
            <w:tcW w:type="dxa" w:w="1126"/>
          </w:tcPr>
          <w:p>
            <w:pPr>
              <w:spacing w:after="0"/>
              <w:jc w:val="right"/>
            </w:pPr>
            <w:r>
              <w:rPr>
                <w:sz w:val="16"/>
              </w:rPr>
              <w:t>$16</w:t>
            </w:r>
          </w:p>
        </w:tc>
        <w:tc>
          <w:tcPr>
            <w:tcW w:type="dxa" w:w="1841"/>
          </w:tcPr>
          <w:p>
            <w:pPr>
              <w:spacing w:after="0"/>
              <w:jc w:val="right"/>
            </w:pPr>
            <w:r>
              <w:rPr>
                <w:sz w:val="16"/>
              </w:rPr>
              <w:t>$3,539</w:t>
            </w:r>
          </w:p>
        </w:tc>
        <w:tc>
          <w:tcPr>
            <w:tcW w:type="dxa" w:w="1175"/>
          </w:tcPr>
          <w:p>
            <w:pPr>
              <w:spacing w:after="0"/>
              <w:jc w:val="right"/>
            </w:pPr>
            <w:r>
              <w:rPr>
                <w:sz w:val="16"/>
              </w:rPr>
              <w:t>$36,145</w:t>
            </w:r>
          </w:p>
        </w:tc>
        <w:tc>
          <w:tcPr>
            <w:tcW w:type="dxa" w:w="2007"/>
          </w:tcPr>
          <w:p>
            <w:pPr>
              <w:spacing w:after="0"/>
              <w:jc w:val="right"/>
            </w:pPr>
            <w:r>
              <w:rPr>
                <w:sz w:val="16"/>
              </w:rPr>
              <w:t>7</w:t>
            </w:r>
          </w:p>
        </w:tc>
        <w:tc>
          <w:tcPr>
            <w:tcW w:type="dxa" w:w="2130"/>
          </w:tcPr>
          <w:p>
            <w:pPr>
              <w:spacing w:after="0"/>
              <w:jc w:val="left"/>
            </w:pPr>
          </w:p>
        </w:tc>
      </w:tr>
      <w:tr>
        <w:trPr>
          <w:cantSplit/>
        </w:trPr>
        <w:tc>
          <w:tcPr>
            <w:tcW w:type="dxa" w:w="714"/>
          </w:tcPr>
          <w:p>
            <w:pPr>
              <w:spacing w:after="0"/>
              <w:jc w:val="right"/>
            </w:pPr>
            <w:r>
              <w:rPr>
                <w:sz w:val="16"/>
              </w:rPr>
              <w:t>13</w:t>
            </w:r>
          </w:p>
        </w:tc>
        <w:tc>
          <w:tcPr>
            <w:tcW w:type="dxa" w:w="1037"/>
          </w:tcPr>
          <w:p>
            <w:pPr>
              <w:spacing w:after="0"/>
              <w:jc w:val="left"/>
            </w:pPr>
            <w:r>
              <w:rPr>
                <w:sz w:val="16"/>
              </w:rPr>
              <w:t>Landslide</w:t>
            </w:r>
          </w:p>
        </w:tc>
        <w:tc>
          <w:tcPr>
            <w:tcW w:type="dxa" w:w="1383"/>
          </w:tcPr>
          <w:p>
            <w:pPr>
              <w:spacing w:after="0"/>
              <w:jc w:val="left"/>
            </w:pPr>
            <w:r>
              <w:rPr>
                <w:sz w:val="16"/>
              </w:rPr>
              <w:t>Very Low</w:t>
            </w:r>
          </w:p>
        </w:tc>
        <w:tc>
          <w:tcPr>
            <w:tcW w:type="dxa" w:w="1661"/>
          </w:tcPr>
          <w:p>
            <w:pPr>
              <w:spacing w:after="0"/>
              <w:jc w:val="left"/>
            </w:pPr>
            <w:r>
              <w:rPr>
                <w:sz w:val="16"/>
              </w:rPr>
              <w:t>Very Low</w:t>
            </w:r>
          </w:p>
        </w:tc>
        <w:tc>
          <w:tcPr>
            <w:tcW w:type="dxa" w:w="1037"/>
          </w:tcPr>
          <w:p>
            <w:pPr>
              <w:spacing w:after="0"/>
              <w:jc w:val="right"/>
            </w:pPr>
            <w:r>
              <w:rPr>
                <w:sz w:val="16"/>
              </w:rPr>
              <w:t>$881</w:t>
            </w:r>
          </w:p>
        </w:tc>
        <w:tc>
          <w:tcPr>
            <w:tcW w:type="dxa" w:w="1126"/>
          </w:tcPr>
          <w:p>
            <w:pPr>
              <w:spacing w:after="0"/>
              <w:jc w:val="right"/>
            </w:pPr>
            <w:r>
              <w:rPr>
                <w:sz w:val="16"/>
              </w:rPr>
              <w:t>n/a</w:t>
            </w:r>
          </w:p>
        </w:tc>
        <w:tc>
          <w:tcPr>
            <w:tcW w:type="dxa" w:w="1841"/>
          </w:tcPr>
          <w:p>
            <w:pPr>
              <w:spacing w:after="0"/>
              <w:jc w:val="right"/>
            </w:pPr>
            <w:r>
              <w:rPr>
                <w:sz w:val="16"/>
              </w:rPr>
              <w:t>$21</w:t>
            </w:r>
          </w:p>
        </w:tc>
        <w:tc>
          <w:tcPr>
            <w:tcW w:type="dxa" w:w="1175"/>
          </w:tcPr>
          <w:p>
            <w:pPr>
              <w:spacing w:after="0"/>
              <w:jc w:val="right"/>
            </w:pPr>
            <w:r>
              <w:rPr>
                <w:sz w:val="16"/>
              </w:rPr>
              <w:t>$902</w:t>
            </w:r>
          </w:p>
        </w:tc>
        <w:tc>
          <w:tcPr>
            <w:tcW w:type="dxa" w:w="2007"/>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037"/>
          </w:tcPr>
          <w:p>
            <w:pPr>
              <w:spacing w:after="0"/>
              <w:jc w:val="left"/>
            </w:pPr>
            <w:r>
              <w:rPr>
                <w:sz w:val="16"/>
              </w:rPr>
              <w:t>Drought</w:t>
            </w:r>
          </w:p>
        </w:tc>
        <w:tc>
          <w:tcPr>
            <w:tcW w:type="dxa" w:w="1383"/>
          </w:tcPr>
          <w:p>
            <w:pPr>
              <w:spacing w:after="0"/>
              <w:jc w:val="left"/>
            </w:pPr>
            <w:r>
              <w:rPr>
                <w:sz w:val="16"/>
              </w:rPr>
              <w:t>No Rating</w:t>
            </w:r>
          </w:p>
        </w:tc>
        <w:tc>
          <w:tcPr>
            <w:tcW w:type="dxa" w:w="166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41"/>
          </w:tcPr>
          <w:p>
            <w:pPr>
              <w:spacing w:after="0"/>
              <w:jc w:val="right"/>
            </w:pPr>
            <w:r>
              <w:rPr>
                <w:sz w:val="16"/>
              </w:rPr>
              <w:t>n/a</w:t>
            </w:r>
          </w:p>
        </w:tc>
        <w:tc>
          <w:tcPr>
            <w:tcW w:type="dxa" w:w="1175"/>
          </w:tcPr>
          <w:p>
            <w:pPr>
              <w:spacing w:after="0"/>
              <w:jc w:val="right"/>
            </w:pPr>
            <w:r>
              <w:rPr>
                <w:sz w:val="16"/>
              </w:rPr>
              <w:t>$0</w:t>
            </w:r>
          </w:p>
        </w:tc>
        <w:tc>
          <w:tcPr>
            <w:tcW w:type="dxa" w:w="2007"/>
          </w:tcPr>
          <w:p>
            <w:pPr>
              <w:spacing w:after="0"/>
              <w:jc w:val="right"/>
            </w:pPr>
            <w:r>
              <w:rPr>
                <w:sz w:val="16"/>
              </w:rPr>
              <w:t>14</w:t>
            </w:r>
          </w:p>
        </w:tc>
        <w:tc>
          <w:tcPr>
            <w:tcW w:type="dxa" w:w="21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2103.02 (Relatively Low, 42.1); tract 2105 (Very Low, 33.7); tract 2102.04 (Very Low, 29.5)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2103.02 (Relatively High, 96.0); tract 2105 (Relatively High, 93.3); tract 2102.04 (Relatively High, 92.4)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2105 (Relatively Low, 87.9); tract 2103.02 (Relatively Low, 87.0); tract 2102.06 (Very Low, 79.3)</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2103.02 (Very High, 98.5); tract 2102.03 (Very High, 97.0); tract 2101.06 (Very High, 96.6)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2101.04 (Relatively Moderate, 90.7); tract 2101.06 (Relatively Moderate, 90.5); tract 2103.02 (Relatively Moderate, 89.9)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2103.02 is Census Tract 2103.02).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0"/>
        <w:gridCol w:w="1930"/>
        <w:gridCol w:w="1815"/>
        <w:gridCol w:w="2057"/>
        <w:gridCol w:w="1590"/>
        <w:gridCol w:w="1604"/>
        <w:gridCol w:w="1562"/>
        <w:gridCol w:w="1624"/>
      </w:tblGrid>
      <w:tr>
        <w:trPr>
          <w:cantSplit/>
          <w:tblHeader/>
        </w:trPr>
        <w:tc>
          <w:tcPr>
            <w:tcW w:type="dxa" w:w="1930"/>
            <w:shd w:val="clear" w:color="auto" w:fill="E8E8E8"/>
          </w:tcPr>
          <w:p>
            <w:pPr>
              <w:spacing w:after="0"/>
              <w:jc w:val="left"/>
            </w:pPr>
            <w:r>
              <w:rPr>
                <w:b/>
                <w:sz w:val="16"/>
              </w:rPr>
              <w:t>Hazard</w:t>
            </w:r>
          </w:p>
        </w:tc>
        <w:tc>
          <w:tcPr>
            <w:tcW w:type="dxa" w:w="1930"/>
            <w:shd w:val="clear" w:color="auto" w:fill="E8E8E8"/>
          </w:tcPr>
          <w:p>
            <w:pPr>
              <w:spacing w:after="0"/>
              <w:jc w:val="left"/>
            </w:pPr>
            <w:r>
              <w:rPr>
                <w:b/>
                <w:sz w:val="16"/>
              </w:rPr>
              <w:t>Scale</w:t>
            </w:r>
          </w:p>
        </w:tc>
        <w:tc>
          <w:tcPr>
            <w:tcW w:type="dxa" w:w="18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7"/>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930"/>
          </w:tcPr>
          <w:p>
            <w:pPr>
              <w:spacing w:after="0"/>
              <w:jc w:val="left"/>
            </w:pPr>
            <w:r>
              <w:rPr>
                <w:sz w:val="16"/>
              </w:rPr>
              <w:t>Cold/Wind Chill, Extreme Cold/Wind Chill</w:t>
            </w:r>
          </w:p>
        </w:tc>
        <w:tc>
          <w:tcPr>
            <w:tcW w:type="dxa" w:w="1930"/>
          </w:tcPr>
          <w:p>
            <w:pPr>
              <w:spacing w:after="0"/>
              <w:jc w:val="left"/>
            </w:pPr>
            <w:r>
              <w:rPr>
                <w:sz w:val="16"/>
              </w:rPr>
              <w:t>wind chill</w:t>
            </w:r>
          </w:p>
        </w:tc>
        <w:tc>
          <w:tcPr>
            <w:tcW w:type="dxa" w:w="1815"/>
          </w:tcPr>
          <w:p>
            <w:pPr>
              <w:spacing w:after="0"/>
              <w:jc w:val="right"/>
            </w:pPr>
            <w:r>
              <w:rPr>
                <w:sz w:val="16"/>
              </w:rPr>
              <w:t>1 record, 2021 (1 zone-level)</w:t>
            </w:r>
          </w:p>
        </w:tc>
        <w:tc>
          <w:tcPr>
            <w:tcW w:type="dxa" w:w="2057"/>
          </w:tcPr>
          <w:p>
            <w:pPr>
              <w:spacing w:after="0"/>
              <w:jc w:val="left"/>
            </w:pPr>
            <w:r>
              <w:rPr>
                <w:sz w:val="16"/>
              </w:rPr>
              <w:t>2 days; 1 with a recorded value</w:t>
            </w:r>
          </w:p>
        </w:tc>
        <w:tc>
          <w:tcPr>
            <w:tcW w:type="dxa" w:w="1590"/>
          </w:tcPr>
          <w:p>
            <w:pPr>
              <w:spacing w:after="0"/>
              <w:jc w:val="left"/>
            </w:pPr>
            <w:r>
              <w:rPr>
                <w:sz w:val="16"/>
              </w:rPr>
              <w:t>2 consecutive days, 2021-02-15 to 2021-02-16, zone-level</w:t>
            </w:r>
          </w:p>
        </w:tc>
        <w:tc>
          <w:tcPr>
            <w:tcW w:type="dxa" w:w="1604"/>
          </w:tcPr>
          <w:p>
            <w:pPr>
              <w:spacing w:after="0"/>
              <w:jc w:val="left"/>
            </w:pPr>
          </w:p>
        </w:tc>
        <w:tc>
          <w:tcPr>
            <w:tcW w:type="dxa" w:w="1562"/>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Frost/Freeze (outside NRI's Cold Wave definition)</w:t>
            </w:r>
          </w:p>
        </w:tc>
        <w:tc>
          <w:tcPr>
            <w:tcW w:type="dxa" w:w="1930"/>
          </w:tcPr>
          <w:p>
            <w:pPr>
              <w:spacing w:after="0"/>
              <w:jc w:val="left"/>
            </w:pPr>
            <w:r>
              <w:rPr>
                <w:sz w:val="16"/>
              </w:rPr>
              <w:t>crop damage</w:t>
            </w:r>
          </w:p>
        </w:tc>
        <w:tc>
          <w:tcPr>
            <w:tcW w:type="dxa" w:w="1815"/>
          </w:tcPr>
          <w:p>
            <w:pPr>
              <w:spacing w:after="0"/>
              <w:jc w:val="right"/>
            </w:pPr>
            <w:r>
              <w:rPr>
                <w:sz w:val="16"/>
              </w:rPr>
              <w:t>0</w:t>
            </w:r>
          </w:p>
        </w:tc>
        <w:tc>
          <w:tcPr>
            <w:tcW w:type="dxa" w:w="2057"/>
          </w:tcPr>
          <w:p>
            <w:pPr>
              <w:spacing w:after="0"/>
              <w:jc w:val="left"/>
            </w:pPr>
          </w:p>
        </w:tc>
        <w:tc>
          <w:tcPr>
            <w:tcW w:type="dxa" w:w="1590"/>
          </w:tcPr>
          <w:p>
            <w:pPr>
              <w:spacing w:after="0"/>
              <w:jc w:val="left"/>
            </w:pPr>
          </w:p>
        </w:tc>
        <w:tc>
          <w:tcPr>
            <w:tcW w:type="dxa" w:w="1604"/>
          </w:tcPr>
          <w:p>
            <w:pPr>
              <w:spacing w:after="0"/>
              <w:jc w:val="left"/>
            </w:pPr>
          </w:p>
        </w:tc>
        <w:tc>
          <w:tcPr>
            <w:tcW w:type="dxa" w:w="1562"/>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Drought</w:t>
            </w:r>
          </w:p>
        </w:tc>
        <w:tc>
          <w:tcPr>
            <w:tcW w:type="dxa" w:w="1930"/>
          </w:tcPr>
          <w:p>
            <w:pPr>
              <w:spacing w:after="0"/>
              <w:jc w:val="left"/>
            </w:pPr>
            <w:r>
              <w:rPr>
                <w:sz w:val="16"/>
              </w:rPr>
              <w:t>U.S. Drought Monitor scale (D0 to D4)</w:t>
            </w:r>
          </w:p>
        </w:tc>
        <w:tc>
          <w:tcPr>
            <w:tcW w:type="dxa" w:w="1815"/>
          </w:tcPr>
          <w:p>
            <w:pPr>
              <w:spacing w:after="0"/>
              <w:jc w:val="right"/>
            </w:pPr>
            <w:r>
              <w:rPr>
                <w:sz w:val="16"/>
              </w:rPr>
              <w:t>14 records, 1996 to 2023 (14 zone-level)</w:t>
            </w:r>
          </w:p>
        </w:tc>
        <w:tc>
          <w:tcPr>
            <w:tcW w:type="dxa" w:w="2057"/>
          </w:tcPr>
          <w:p>
            <w:pPr>
              <w:spacing w:after="0"/>
              <w:jc w:val="left"/>
            </w:pPr>
            <w:r>
              <w:rPr>
                <w:sz w:val="16"/>
              </w:rPr>
              <w:t>17 days to 123 days (median 61 days); 6 with a recorded value</w:t>
            </w:r>
          </w:p>
        </w:tc>
        <w:tc>
          <w:tcPr>
            <w:tcW w:type="dxa" w:w="1590"/>
          </w:tcPr>
          <w:p>
            <w:pPr>
              <w:spacing w:after="0"/>
              <w:jc w:val="left"/>
            </w:pPr>
            <w:r>
              <w:rPr>
                <w:sz w:val="16"/>
              </w:rPr>
              <w:t>123 days (4 months), 1998-05-01 to 1998-08-31, a run of 4 consecutive Storm Events drought records, zone-level</w:t>
            </w:r>
          </w:p>
        </w:tc>
        <w:tc>
          <w:tcPr>
            <w:tcW w:type="dxa" w:w="1604"/>
          </w:tcPr>
          <w:p>
            <w:pPr>
              <w:spacing w:after="0"/>
              <w:jc w:val="left"/>
            </w:pPr>
            <w:r>
              <w:rPr>
                <w:sz w:val="16"/>
              </w:rPr>
              <w:t>Drought, 1998-08-01, $1,000,000 property; $7,300,000 crops (zone total, 1998 dollars)</w:t>
            </w:r>
          </w:p>
        </w:tc>
        <w:tc>
          <w:tcPr>
            <w:tcW w:type="dxa" w:w="1562"/>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0"/>
          </w:tcPr>
          <w:p>
            <w:pPr>
              <w:spacing w:after="0"/>
              <w:jc w:val="left"/>
            </w:pPr>
            <w:r>
              <w:rPr>
                <w:sz w:val="16"/>
              </w:rPr>
              <w:t>Earthquake</w:t>
            </w:r>
          </w:p>
        </w:tc>
        <w:tc>
          <w:tcPr>
            <w:tcW w:type="dxa" w:w="1930"/>
          </w:tcPr>
          <w:p>
            <w:pPr>
              <w:spacing w:after="0"/>
              <w:jc w:val="left"/>
            </w:pPr>
            <w:r>
              <w:rPr>
                <w:sz w:val="16"/>
              </w:rPr>
              <w:t>Modified Mercalli (local data)</w:t>
            </w:r>
          </w:p>
        </w:tc>
        <w:tc>
          <w:tcPr>
            <w:tcW w:type="dxa" w:w="1815"/>
          </w:tcPr>
          <w:p>
            <w:pPr>
              <w:spacing w:after="0"/>
              <w:jc w:val="right"/>
            </w:pPr>
            <w:r>
              <w:rPr>
                <w:sz w:val="16"/>
              </w:rPr>
              <w:t>0</w:t>
            </w:r>
          </w:p>
        </w:tc>
        <w:tc>
          <w:tcPr>
            <w:tcW w:type="dxa" w:w="2057"/>
          </w:tcPr>
          <w:p>
            <w:pPr>
              <w:spacing w:after="0"/>
              <w:jc w:val="left"/>
            </w:pPr>
          </w:p>
        </w:tc>
        <w:tc>
          <w:tcPr>
            <w:tcW w:type="dxa" w:w="1590"/>
          </w:tcPr>
          <w:p>
            <w:pPr>
              <w:spacing w:after="0"/>
              <w:jc w:val="left"/>
            </w:pPr>
          </w:p>
        </w:tc>
        <w:tc>
          <w:tcPr>
            <w:tcW w:type="dxa" w:w="1604"/>
          </w:tcPr>
          <w:p>
            <w:pPr>
              <w:spacing w:after="0"/>
              <w:jc w:val="left"/>
            </w:pPr>
          </w:p>
        </w:tc>
        <w:tc>
          <w:tcPr>
            <w:tcW w:type="dxa" w:w="1562"/>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930"/>
          </w:tcPr>
          <w:p>
            <w:pPr>
              <w:spacing w:after="0"/>
              <w:jc w:val="left"/>
            </w:pPr>
            <w:r>
              <w:rPr>
                <w:sz w:val="16"/>
              </w:rPr>
              <w:t>Hail</w:t>
            </w:r>
          </w:p>
        </w:tc>
        <w:tc>
          <w:tcPr>
            <w:tcW w:type="dxa" w:w="1930"/>
          </w:tcPr>
          <w:p>
            <w:pPr>
              <w:spacing w:after="0"/>
              <w:jc w:val="left"/>
            </w:pPr>
            <w:r>
              <w:rPr>
                <w:sz w:val="16"/>
              </w:rPr>
              <w:t>hail size (inches)</w:t>
            </w:r>
          </w:p>
        </w:tc>
        <w:tc>
          <w:tcPr>
            <w:tcW w:type="dxa" w:w="1815"/>
          </w:tcPr>
          <w:p>
            <w:pPr>
              <w:spacing w:after="0"/>
              <w:jc w:val="right"/>
            </w:pPr>
            <w:r>
              <w:rPr>
                <w:sz w:val="16"/>
              </w:rPr>
              <w:t>121 records, 1965 to 2025</w:t>
            </w:r>
          </w:p>
        </w:tc>
        <w:tc>
          <w:tcPr>
            <w:tcW w:type="dxa" w:w="2057"/>
          </w:tcPr>
          <w:p>
            <w:pPr>
              <w:spacing w:after="0"/>
              <w:jc w:val="left"/>
            </w:pPr>
            <w:r>
              <w:rPr>
                <w:sz w:val="16"/>
              </w:rPr>
              <w:t>0.75 in to 4.5 in (median 1 in); 121 with a recorded value</w:t>
            </w:r>
          </w:p>
        </w:tc>
        <w:tc>
          <w:tcPr>
            <w:tcW w:type="dxa" w:w="1590"/>
          </w:tcPr>
          <w:p>
            <w:pPr>
              <w:spacing w:after="0"/>
              <w:jc w:val="left"/>
            </w:pPr>
            <w:r>
              <w:rPr>
                <w:sz w:val="16"/>
              </w:rPr>
              <w:t>4.5 in hail, 2019-05-09</w:t>
            </w:r>
          </w:p>
        </w:tc>
        <w:tc>
          <w:tcPr>
            <w:tcW w:type="dxa" w:w="1604"/>
          </w:tcPr>
          <w:p>
            <w:pPr>
              <w:spacing w:after="0"/>
              <w:jc w:val="left"/>
            </w:pPr>
            <w:r>
              <w:rPr>
                <w:sz w:val="16"/>
              </w:rPr>
              <w:t>Hail, 2005-08-22, $50,000 property; crops not reported (2005 dollars)</w:t>
            </w:r>
          </w:p>
        </w:tc>
        <w:tc>
          <w:tcPr>
            <w:tcW w:type="dxa" w:w="1562"/>
          </w:tcPr>
          <w:p>
            <w:pPr>
              <w:spacing w:after="0"/>
              <w:jc w:val="left"/>
            </w:pPr>
            <w:r>
              <w:rPr>
                <w:sz w:val="16"/>
              </w:rPr>
              <w:t>Event records naming jurisdictions in the plan: Livingston town (21 records), Corrigan town (19 records), Onalaska city (14 records), Goodrich city (3 records), Seven Oaks city (3 records).</w:t>
            </w:r>
          </w:p>
        </w:tc>
        <w:tc>
          <w:tcPr>
            <w:tcW w:type="dxa" w:w="1624"/>
          </w:tcPr>
          <w:p>
            <w:pPr>
              <w:spacing w:after="0"/>
              <w:jc w:val="left"/>
            </w:pPr>
          </w:p>
        </w:tc>
      </w:tr>
      <w:tr>
        <w:trPr>
          <w:cantSplit/>
        </w:trPr>
        <w:tc>
          <w:tcPr>
            <w:tcW w:type="dxa" w:w="1930"/>
          </w:tcPr>
          <w:p>
            <w:pPr>
              <w:spacing w:after="0"/>
              <w:jc w:val="left"/>
            </w:pPr>
            <w:r>
              <w:rPr>
                <w:sz w:val="16"/>
              </w:rPr>
              <w:t>Excessive Heat, Heat</w:t>
            </w:r>
          </w:p>
        </w:tc>
        <w:tc>
          <w:tcPr>
            <w:tcW w:type="dxa" w:w="1930"/>
          </w:tcPr>
          <w:p>
            <w:pPr>
              <w:spacing w:after="0"/>
              <w:jc w:val="left"/>
            </w:pPr>
            <w:r>
              <w:rPr>
                <w:sz w:val="16"/>
              </w:rPr>
              <w:t>heat index (in event narratives)</w:t>
            </w:r>
          </w:p>
        </w:tc>
        <w:tc>
          <w:tcPr>
            <w:tcW w:type="dxa" w:w="1815"/>
          </w:tcPr>
          <w:p>
            <w:pPr>
              <w:spacing w:after="0"/>
              <w:jc w:val="right"/>
            </w:pPr>
            <w:r>
              <w:rPr>
                <w:sz w:val="16"/>
              </w:rPr>
              <w:t>12 records, 1999 to 2023 (12 zone-level)</w:t>
            </w:r>
          </w:p>
        </w:tc>
        <w:tc>
          <w:tcPr>
            <w:tcW w:type="dxa" w:w="2057"/>
          </w:tcPr>
          <w:p>
            <w:pPr>
              <w:spacing w:after="0"/>
              <w:jc w:val="left"/>
            </w:pPr>
            <w:r>
              <w:rPr>
                <w:sz w:val="16"/>
              </w:rPr>
              <w:t>1 day to 31 days (median 5 days); 11 with a recorded value</w:t>
            </w:r>
          </w:p>
        </w:tc>
        <w:tc>
          <w:tcPr>
            <w:tcW w:type="dxa" w:w="1590"/>
          </w:tcPr>
          <w:p>
            <w:pPr>
              <w:spacing w:after="0"/>
              <w:jc w:val="left"/>
            </w:pPr>
            <w:r>
              <w:rPr>
                <w:sz w:val="16"/>
              </w:rPr>
              <w:t>August 1999 (1 monthly summary record), zone-level</w:t>
            </w:r>
          </w:p>
        </w:tc>
        <w:tc>
          <w:tcPr>
            <w:tcW w:type="dxa" w:w="1604"/>
          </w:tcPr>
          <w:p>
            <w:pPr>
              <w:spacing w:after="0"/>
              <w:jc w:val="left"/>
            </w:pPr>
          </w:p>
        </w:tc>
        <w:tc>
          <w:tcPr>
            <w:tcW w:type="dxa" w:w="1562"/>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Hurricane, Tropical Storm, Tropical Depression</w:t>
            </w:r>
          </w:p>
        </w:tc>
        <w:tc>
          <w:tcPr>
            <w:tcW w:type="dxa" w:w="1930"/>
          </w:tcPr>
          <w:p>
            <w:pPr>
              <w:spacing w:after="0"/>
              <w:jc w:val="left"/>
            </w:pPr>
            <w:r>
              <w:rPr>
                <w:sz w:val="16"/>
              </w:rPr>
              <w:t>Saffir-Simpson</w:t>
            </w:r>
          </w:p>
        </w:tc>
        <w:tc>
          <w:tcPr>
            <w:tcW w:type="dxa" w:w="1815"/>
          </w:tcPr>
          <w:p>
            <w:pPr>
              <w:spacing w:after="0"/>
              <w:jc w:val="right"/>
            </w:pPr>
            <w:r>
              <w:rPr>
                <w:sz w:val="16"/>
              </w:rPr>
              <w:t>4 records, 1998 to 2008 (4 zone-level)</w:t>
            </w:r>
          </w:p>
        </w:tc>
        <w:tc>
          <w:tcPr>
            <w:tcW w:type="dxa" w:w="2057"/>
          </w:tcPr>
          <w:p>
            <w:pPr>
              <w:spacing w:after="0"/>
              <w:jc w:val="left"/>
            </w:pPr>
          </w:p>
        </w:tc>
        <w:tc>
          <w:tcPr>
            <w:tcW w:type="dxa" w:w="1590"/>
          </w:tcPr>
          <w:p>
            <w:pPr>
              <w:spacing w:after="0"/>
              <w:jc w:val="left"/>
            </w:pPr>
            <w:r>
              <w:rPr>
                <w:sz w:val="16"/>
              </w:rPr>
              <w:t>Strongest recorded: Hurricane record (NOAA event type 'Hurricane (Typhoon)'), 2008-09-12 to 2008-09-13, category 1, $100,000,000 property; crops not reported (2008 dollars); NWS zone TXZ179</w:t>
            </w:r>
          </w:p>
        </w:tc>
        <w:tc>
          <w:tcPr>
            <w:tcW w:type="dxa" w:w="1604"/>
          </w:tcPr>
          <w:p>
            <w:pPr>
              <w:spacing w:after="0"/>
              <w:jc w:val="left"/>
            </w:pPr>
          </w:p>
        </w:tc>
        <w:tc>
          <w:tcPr>
            <w:tcW w:type="dxa" w:w="1562"/>
          </w:tcPr>
          <w:p>
            <w:pPr>
              <w:spacing w:after="0"/>
              <w:jc w:val="left"/>
            </w:pPr>
            <w:r>
              <w:rPr>
                <w:sz w:val="16"/>
              </w:rPr>
              <w:t>Countywide (zone-level records).</w:t>
            </w: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0"/>
          </w:tcPr>
          <w:p>
            <w:pPr>
              <w:spacing w:after="0"/>
              <w:jc w:val="left"/>
            </w:pPr>
            <w:r>
              <w:rPr>
                <w:sz w:val="16"/>
              </w:rPr>
              <w:t>Ice Storm</w:t>
            </w:r>
          </w:p>
        </w:tc>
        <w:tc>
          <w:tcPr>
            <w:tcW w:type="dxa" w:w="1930"/>
          </w:tcPr>
          <w:p>
            <w:pPr>
              <w:spacing w:after="0"/>
              <w:jc w:val="left"/>
            </w:pPr>
            <w:r>
              <w:rPr>
                <w:sz w:val="16"/>
              </w:rPr>
              <w:t>Sperry-Piltz ice scale (local data)</w:t>
            </w:r>
          </w:p>
        </w:tc>
        <w:tc>
          <w:tcPr>
            <w:tcW w:type="dxa" w:w="1815"/>
          </w:tcPr>
          <w:p>
            <w:pPr>
              <w:spacing w:after="0"/>
              <w:jc w:val="right"/>
            </w:pPr>
            <w:r>
              <w:rPr>
                <w:sz w:val="16"/>
              </w:rPr>
              <w:t>4 records, 1997 to 2021 (4 zone-level)</w:t>
            </w:r>
          </w:p>
        </w:tc>
        <w:tc>
          <w:tcPr>
            <w:tcW w:type="dxa" w:w="2057"/>
          </w:tcPr>
          <w:p>
            <w:pPr>
              <w:spacing w:after="0"/>
              <w:jc w:val="left"/>
            </w:pPr>
          </w:p>
        </w:tc>
        <w:tc>
          <w:tcPr>
            <w:tcW w:type="dxa" w:w="1590"/>
          </w:tcPr>
          <w:p>
            <w:pPr>
              <w:spacing w:after="0"/>
              <w:jc w:val="left"/>
            </w:pPr>
            <w:r>
              <w:rPr>
                <w:sz w:val="16"/>
              </w:rPr>
              <w:t>Ice Storm, 2007-01-16, $1,000 property; $0 crops (2007 dollars); NWS zone TXZ179</w:t>
            </w:r>
          </w:p>
        </w:tc>
        <w:tc>
          <w:tcPr>
            <w:tcW w:type="dxa" w:w="1604"/>
          </w:tcPr>
          <w:p>
            <w:pPr>
              <w:spacing w:after="0"/>
              <w:jc w:val="left"/>
            </w:pPr>
          </w:p>
        </w:tc>
        <w:tc>
          <w:tcPr>
            <w:tcW w:type="dxa" w:w="1562"/>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Flash Flood, Flood, Lakeshore Flood</w:t>
            </w:r>
          </w:p>
        </w:tc>
        <w:tc>
          <w:tcPr>
            <w:tcW w:type="dxa" w:w="1930"/>
          </w:tcPr>
          <w:p>
            <w:pPr>
              <w:spacing w:after="0"/>
              <w:jc w:val="left"/>
            </w:pPr>
            <w:r>
              <w:rPr>
                <w:sz w:val="16"/>
              </w:rPr>
              <w:t>damage and flood days (flood depth: FIRM)</w:t>
            </w:r>
          </w:p>
        </w:tc>
        <w:tc>
          <w:tcPr>
            <w:tcW w:type="dxa" w:w="1815"/>
          </w:tcPr>
          <w:p>
            <w:pPr>
              <w:spacing w:after="0"/>
              <w:jc w:val="right"/>
            </w:pPr>
            <w:r>
              <w:rPr>
                <w:sz w:val="16"/>
              </w:rPr>
              <w:t>47 records, 1996 to 2024 (1 zone-level)</w:t>
            </w:r>
          </w:p>
        </w:tc>
        <w:tc>
          <w:tcPr>
            <w:tcW w:type="dxa" w:w="2057"/>
          </w:tcPr>
          <w:p>
            <w:pPr>
              <w:spacing w:after="0"/>
              <w:jc w:val="left"/>
            </w:pPr>
          </w:p>
        </w:tc>
        <w:tc>
          <w:tcPr>
            <w:tcW w:type="dxa" w:w="1590"/>
          </w:tcPr>
          <w:p>
            <w:pPr>
              <w:spacing w:after="0"/>
              <w:jc w:val="left"/>
            </w:pPr>
            <w:r>
              <w:rPr>
                <w:sz w:val="16"/>
              </w:rPr>
              <w:t>Flash Flood, 2017-08-26, $300,000,000 property; $0 crops (2017 dollars)</w:t>
            </w:r>
          </w:p>
        </w:tc>
        <w:tc>
          <w:tcPr>
            <w:tcW w:type="dxa" w:w="1604"/>
          </w:tcPr>
          <w:p>
            <w:pPr>
              <w:spacing w:after="0"/>
              <w:jc w:val="left"/>
            </w:pPr>
          </w:p>
        </w:tc>
        <w:tc>
          <w:tcPr>
            <w:tcW w:type="dxa" w:w="1562"/>
          </w:tcPr>
          <w:p>
            <w:pPr>
              <w:spacing w:after="0"/>
              <w:jc w:val="left"/>
            </w:pPr>
            <w:r>
              <w:rPr>
                <w:sz w:val="16"/>
              </w:rPr>
              <w:t>Event records naming jurisdictions in the plan: Corrigan town (6 records), Livingston town (6 records), Goodrich city (5 records), Onalaska city (5 records). Zone-level records (1)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0"/>
          </w:tcPr>
          <w:p>
            <w:pPr>
              <w:spacing w:after="0"/>
              <w:jc w:val="left"/>
            </w:pPr>
            <w:r>
              <w:rPr>
                <w:sz w:val="16"/>
              </w:rPr>
              <w:t>Debris Flow</w:t>
            </w:r>
          </w:p>
        </w:tc>
        <w:tc>
          <w:tcPr>
            <w:tcW w:type="dxa" w:w="1930"/>
          </w:tcPr>
          <w:p>
            <w:pPr>
              <w:spacing w:after="0"/>
              <w:jc w:val="left"/>
            </w:pPr>
            <w:r>
              <w:rPr>
                <w:sz w:val="16"/>
              </w:rPr>
              <w:t>none (count and damage only)</w:t>
            </w:r>
          </w:p>
        </w:tc>
        <w:tc>
          <w:tcPr>
            <w:tcW w:type="dxa" w:w="1815"/>
          </w:tcPr>
          <w:p>
            <w:pPr>
              <w:spacing w:after="0"/>
              <w:jc w:val="right"/>
            </w:pPr>
            <w:r>
              <w:rPr>
                <w:sz w:val="16"/>
              </w:rPr>
              <w:t>0</w:t>
            </w:r>
          </w:p>
        </w:tc>
        <w:tc>
          <w:tcPr>
            <w:tcW w:type="dxa" w:w="2057"/>
          </w:tcPr>
          <w:p>
            <w:pPr>
              <w:spacing w:after="0"/>
              <w:jc w:val="left"/>
            </w:pPr>
          </w:p>
        </w:tc>
        <w:tc>
          <w:tcPr>
            <w:tcW w:type="dxa" w:w="1590"/>
          </w:tcPr>
          <w:p>
            <w:pPr>
              <w:spacing w:after="0"/>
              <w:jc w:val="left"/>
            </w:pPr>
          </w:p>
        </w:tc>
        <w:tc>
          <w:tcPr>
            <w:tcW w:type="dxa" w:w="1604"/>
          </w:tcPr>
          <w:p>
            <w:pPr>
              <w:spacing w:after="0"/>
              <w:jc w:val="left"/>
            </w:pPr>
          </w:p>
        </w:tc>
        <w:tc>
          <w:tcPr>
            <w:tcW w:type="dxa" w:w="1562"/>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Lightning</w:t>
            </w:r>
          </w:p>
        </w:tc>
        <w:tc>
          <w:tcPr>
            <w:tcW w:type="dxa" w:w="1930"/>
          </w:tcPr>
          <w:p>
            <w:pPr>
              <w:spacing w:after="0"/>
              <w:jc w:val="left"/>
            </w:pPr>
            <w:r>
              <w:rPr>
                <w:sz w:val="16"/>
              </w:rPr>
              <w:t>annualized frequency (the measure FEMA's Local Mitigation Planning Handbook names)</w:t>
            </w:r>
          </w:p>
        </w:tc>
        <w:tc>
          <w:tcPr>
            <w:tcW w:type="dxa" w:w="1815"/>
          </w:tcPr>
          <w:p>
            <w:pPr>
              <w:spacing w:after="0"/>
              <w:jc w:val="right"/>
            </w:pPr>
            <w:r>
              <w:rPr>
                <w:sz w:val="16"/>
              </w:rPr>
              <w:t>0</w:t>
            </w:r>
          </w:p>
        </w:tc>
        <w:tc>
          <w:tcPr>
            <w:tcW w:type="dxa" w:w="2057"/>
          </w:tcPr>
          <w:p>
            <w:pPr>
              <w:spacing w:after="0"/>
              <w:jc w:val="left"/>
            </w:pPr>
          </w:p>
        </w:tc>
        <w:tc>
          <w:tcPr>
            <w:tcW w:type="dxa" w:w="1590"/>
          </w:tcPr>
          <w:p>
            <w:pPr>
              <w:spacing w:after="0"/>
              <w:jc w:val="left"/>
            </w:pPr>
          </w:p>
        </w:tc>
        <w:tc>
          <w:tcPr>
            <w:tcW w:type="dxa" w:w="1604"/>
          </w:tcPr>
          <w:p>
            <w:pPr>
              <w:spacing w:after="0"/>
              <w:jc w:val="left"/>
            </w:pPr>
          </w:p>
        </w:tc>
        <w:tc>
          <w:tcPr>
            <w:tcW w:type="dxa" w:w="1562"/>
          </w:tcPr>
          <w:p>
            <w:pPr>
              <w:spacing w:after="0"/>
              <w:jc w:val="left"/>
            </w:pPr>
          </w:p>
        </w:tc>
        <w:tc>
          <w:tcPr>
            <w:tcW w:type="dxa" w:w="1624"/>
          </w:tcPr>
          <w:p>
            <w:pPr>
              <w:spacing w:after="0"/>
              <w:jc w:val="left"/>
            </w:pPr>
            <w:r>
              <w:rPr>
                <w:sz w:val="16"/>
              </w:rPr>
              <w:t>Storm Events lists lightning with damage or casualties.</w:t>
            </w:r>
          </w:p>
        </w:tc>
      </w:tr>
      <w:tr>
        <w:trPr>
          <w:cantSplit/>
        </w:trPr>
        <w:tc>
          <w:tcPr>
            <w:tcW w:type="dxa" w:w="1930"/>
          </w:tcPr>
          <w:p>
            <w:pPr>
              <w:spacing w:after="0"/>
              <w:jc w:val="left"/>
            </w:pPr>
            <w:r>
              <w:rPr>
                <w:sz w:val="16"/>
              </w:rPr>
              <w:t>High Wind and Strong Wind (outside NRI's Strong Wind definition)</w:t>
            </w:r>
          </w:p>
        </w:tc>
        <w:tc>
          <w:tcPr>
            <w:tcW w:type="dxa" w:w="1930"/>
          </w:tcPr>
          <w:p>
            <w:pPr>
              <w:spacing w:after="0"/>
              <w:jc w:val="left"/>
            </w:pPr>
            <w:r>
              <w:rPr>
                <w:sz w:val="16"/>
              </w:rPr>
              <w:t>wind speed (kt and mph)</w:t>
            </w:r>
          </w:p>
        </w:tc>
        <w:tc>
          <w:tcPr>
            <w:tcW w:type="dxa" w:w="1815"/>
          </w:tcPr>
          <w:p>
            <w:pPr>
              <w:spacing w:after="0"/>
              <w:jc w:val="right"/>
            </w:pPr>
            <w:r>
              <w:rPr>
                <w:sz w:val="16"/>
              </w:rPr>
              <w:t>0</w:t>
            </w:r>
          </w:p>
        </w:tc>
        <w:tc>
          <w:tcPr>
            <w:tcW w:type="dxa" w:w="2057"/>
          </w:tcPr>
          <w:p>
            <w:pPr>
              <w:spacing w:after="0"/>
              <w:jc w:val="left"/>
            </w:pPr>
          </w:p>
        </w:tc>
        <w:tc>
          <w:tcPr>
            <w:tcW w:type="dxa" w:w="1590"/>
          </w:tcPr>
          <w:p>
            <w:pPr>
              <w:spacing w:after="0"/>
              <w:jc w:val="left"/>
            </w:pPr>
          </w:p>
        </w:tc>
        <w:tc>
          <w:tcPr>
            <w:tcW w:type="dxa" w:w="1604"/>
          </w:tcPr>
          <w:p>
            <w:pPr>
              <w:spacing w:after="0"/>
              <w:jc w:val="left"/>
            </w:pPr>
          </w:p>
        </w:tc>
        <w:tc>
          <w:tcPr>
            <w:tcW w:type="dxa" w:w="1562"/>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Thunderstorm Wind</w:t>
            </w:r>
          </w:p>
        </w:tc>
        <w:tc>
          <w:tcPr>
            <w:tcW w:type="dxa" w:w="1930"/>
          </w:tcPr>
          <w:p>
            <w:pPr>
              <w:spacing w:after="0"/>
              <w:jc w:val="left"/>
            </w:pPr>
            <w:r>
              <w:rPr>
                <w:sz w:val="16"/>
              </w:rPr>
              <w:t>wind speed (kt and mph)</w:t>
            </w:r>
          </w:p>
        </w:tc>
        <w:tc>
          <w:tcPr>
            <w:tcW w:type="dxa" w:w="1815"/>
          </w:tcPr>
          <w:p>
            <w:pPr>
              <w:spacing w:after="0"/>
              <w:jc w:val="right"/>
            </w:pPr>
            <w:r>
              <w:rPr>
                <w:sz w:val="16"/>
              </w:rPr>
              <w:t>113 records, 1961 to 2026</w:t>
            </w:r>
          </w:p>
        </w:tc>
        <w:tc>
          <w:tcPr>
            <w:tcW w:type="dxa" w:w="2057"/>
          </w:tcPr>
          <w:p>
            <w:pPr>
              <w:spacing w:after="0"/>
              <w:jc w:val="left"/>
            </w:pPr>
            <w:r>
              <w:rPr>
                <w:sz w:val="16"/>
              </w:rPr>
              <w:t>50 kt (58 mph) to 117 kt (135 mph) (median 55 kt (63 mph)); 70 with a recorded value</w:t>
            </w:r>
          </w:p>
        </w:tc>
        <w:tc>
          <w:tcPr>
            <w:tcW w:type="dxa" w:w="1590"/>
          </w:tcPr>
          <w:p>
            <w:pPr>
              <w:spacing w:after="0"/>
              <w:jc w:val="left"/>
            </w:pPr>
            <w:r>
              <w:rPr>
                <w:sz w:val="16"/>
              </w:rPr>
              <w:t>117 kt (135 mph), measurement type not recorded, Thunderstorm Wind, 1998-02-10</w:t>
            </w:r>
          </w:p>
        </w:tc>
        <w:tc>
          <w:tcPr>
            <w:tcW w:type="dxa" w:w="1604"/>
          </w:tcPr>
          <w:p>
            <w:pPr>
              <w:spacing w:after="0"/>
              <w:jc w:val="left"/>
            </w:pPr>
          </w:p>
        </w:tc>
        <w:tc>
          <w:tcPr>
            <w:tcW w:type="dxa" w:w="1562"/>
          </w:tcPr>
          <w:p>
            <w:pPr>
              <w:spacing w:after="0"/>
              <w:jc w:val="left"/>
            </w:pPr>
            <w:r>
              <w:rPr>
                <w:sz w:val="16"/>
              </w:rPr>
              <w:t>Event records naming jurisdictions in the plan: Livingston town (21 records), Corrigan town (13 records), Onalaska city (9 records), Goodrich city (6 records), Seven Oaks city (2 records).</w:t>
            </w:r>
          </w:p>
        </w:tc>
        <w:tc>
          <w:tcPr>
            <w:tcW w:type="dxa" w:w="1624"/>
          </w:tcPr>
          <w:p>
            <w:pPr>
              <w:spacing w:after="0"/>
              <w:jc w:val="left"/>
            </w:pPr>
          </w:p>
        </w:tc>
      </w:tr>
      <w:tr>
        <w:trPr>
          <w:cantSplit/>
        </w:trPr>
        <w:tc>
          <w:tcPr>
            <w:tcW w:type="dxa" w:w="1930"/>
          </w:tcPr>
          <w:p>
            <w:pPr>
              <w:spacing w:after="0"/>
              <w:jc w:val="left"/>
            </w:pPr>
            <w:r>
              <w:rPr>
                <w:sz w:val="16"/>
              </w:rPr>
              <w:t>Tornado</w:t>
            </w:r>
          </w:p>
        </w:tc>
        <w:tc>
          <w:tcPr>
            <w:tcW w:type="dxa" w:w="1930"/>
          </w:tcPr>
          <w:p>
            <w:pPr>
              <w:spacing w:after="0"/>
              <w:jc w:val="left"/>
            </w:pPr>
            <w:r>
              <w:rPr>
                <w:sz w:val="16"/>
              </w:rPr>
              <w:t>Enhanced Fujita (Fujita before Feb 2007)</w:t>
            </w:r>
          </w:p>
        </w:tc>
        <w:tc>
          <w:tcPr>
            <w:tcW w:type="dxa" w:w="1815"/>
          </w:tcPr>
          <w:p>
            <w:pPr>
              <w:spacing w:after="0"/>
              <w:jc w:val="right"/>
            </w:pPr>
            <w:r>
              <w:rPr>
                <w:sz w:val="16"/>
              </w:rPr>
              <w:t>29 records, 1959 to 2020</w:t>
            </w:r>
          </w:p>
        </w:tc>
        <w:tc>
          <w:tcPr>
            <w:tcW w:type="dxa" w:w="2057"/>
          </w:tcPr>
          <w:p>
            <w:pPr>
              <w:spacing w:after="0"/>
              <w:jc w:val="left"/>
            </w:pPr>
            <w:r>
              <w:rPr>
                <w:sz w:val="16"/>
              </w:rPr>
              <w:t>F/EF0 to F/EF3 (median F/EF0); 28 with a recorded value</w:t>
            </w:r>
          </w:p>
        </w:tc>
        <w:tc>
          <w:tcPr>
            <w:tcW w:type="dxa" w:w="1590"/>
          </w:tcPr>
          <w:p>
            <w:pPr>
              <w:spacing w:after="0"/>
              <w:jc w:val="left"/>
            </w:pPr>
            <w:r>
              <w:rPr>
                <w:sz w:val="16"/>
              </w:rPr>
              <w:t>EF3 tornado, 2020-04-22, 28.51 mi within this county, 1,100 yd wide, $5,000,000 property; $0 crops (2020 dollars), 3 direct deaths, 33 direct injuries</w:t>
            </w:r>
          </w:p>
        </w:tc>
        <w:tc>
          <w:tcPr>
            <w:tcW w:type="dxa" w:w="1604"/>
          </w:tcPr>
          <w:p>
            <w:pPr>
              <w:spacing w:after="0"/>
              <w:jc w:val="left"/>
            </w:pPr>
          </w:p>
        </w:tc>
        <w:tc>
          <w:tcPr>
            <w:tcW w:type="dxa" w:w="1562"/>
          </w:tcPr>
          <w:p>
            <w:pPr>
              <w:spacing w:after="0"/>
              <w:jc w:val="left"/>
            </w:pPr>
            <w:r>
              <w:rPr>
                <w:sz w:val="16"/>
              </w:rPr>
              <w:t>Event records naming jurisdictions in the plan: Livingston town (3 records), Onalaska city (3 records), Corrigan town (1 record).</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0"/>
          </w:tcPr>
          <w:p>
            <w:pPr>
              <w:spacing w:after="0"/>
              <w:jc w:val="left"/>
            </w:pPr>
            <w:r>
              <w:rPr>
                <w:sz w:val="16"/>
              </w:rPr>
              <w:t>Wildfire</w:t>
            </w:r>
          </w:p>
        </w:tc>
        <w:tc>
          <w:tcPr>
            <w:tcW w:type="dxa" w:w="1930"/>
          </w:tcPr>
          <w:p>
            <w:pPr>
              <w:spacing w:after="0"/>
              <w:jc w:val="left"/>
            </w:pPr>
            <w:r>
              <w:rPr>
                <w:sz w:val="16"/>
              </w:rPr>
              <w:t>acres burned (local data)</w:t>
            </w:r>
          </w:p>
        </w:tc>
        <w:tc>
          <w:tcPr>
            <w:tcW w:type="dxa" w:w="1815"/>
          </w:tcPr>
          <w:p>
            <w:pPr>
              <w:spacing w:after="0"/>
              <w:jc w:val="right"/>
            </w:pPr>
            <w:r>
              <w:rPr>
                <w:sz w:val="16"/>
              </w:rPr>
              <w:t>0</w:t>
            </w:r>
          </w:p>
        </w:tc>
        <w:tc>
          <w:tcPr>
            <w:tcW w:type="dxa" w:w="2057"/>
          </w:tcPr>
          <w:p>
            <w:pPr>
              <w:spacing w:after="0"/>
              <w:jc w:val="left"/>
            </w:pPr>
          </w:p>
        </w:tc>
        <w:tc>
          <w:tcPr>
            <w:tcW w:type="dxa" w:w="1590"/>
          </w:tcPr>
          <w:p>
            <w:pPr>
              <w:spacing w:after="0"/>
              <w:jc w:val="left"/>
            </w:pPr>
          </w:p>
        </w:tc>
        <w:tc>
          <w:tcPr>
            <w:tcW w:type="dxa" w:w="1604"/>
          </w:tcPr>
          <w:p>
            <w:pPr>
              <w:spacing w:after="0"/>
              <w:jc w:val="left"/>
            </w:pPr>
          </w:p>
        </w:tc>
        <w:tc>
          <w:tcPr>
            <w:tcW w:type="dxa" w:w="1562"/>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Winter Storm, Heavy Snow, Blizzard, Lake-Effect Snow, Winter Weather, Sleet</w:t>
            </w:r>
          </w:p>
        </w:tc>
        <w:tc>
          <w:tcPr>
            <w:tcW w:type="dxa" w:w="1930"/>
          </w:tcPr>
          <w:p>
            <w:pPr>
              <w:spacing w:after="0"/>
              <w:jc w:val="left"/>
            </w:pPr>
            <w:r>
              <w:rPr>
                <w:sz w:val="16"/>
              </w:rPr>
              <w:t>none in data (snowfall: local data)</w:t>
            </w:r>
          </w:p>
        </w:tc>
        <w:tc>
          <w:tcPr>
            <w:tcW w:type="dxa" w:w="1815"/>
          </w:tcPr>
          <w:p>
            <w:pPr>
              <w:spacing w:after="0"/>
              <w:jc w:val="right"/>
            </w:pPr>
            <w:r>
              <w:rPr>
                <w:sz w:val="16"/>
              </w:rPr>
              <w:t>7 records, 1998 to 2026 (7 zone-level)</w:t>
            </w:r>
          </w:p>
        </w:tc>
        <w:tc>
          <w:tcPr>
            <w:tcW w:type="dxa" w:w="2057"/>
          </w:tcPr>
          <w:p>
            <w:pPr>
              <w:spacing w:after="0"/>
              <w:jc w:val="left"/>
            </w:pPr>
          </w:p>
        </w:tc>
        <w:tc>
          <w:tcPr>
            <w:tcW w:type="dxa" w:w="1590"/>
          </w:tcPr>
          <w:p>
            <w:pPr>
              <w:spacing w:after="0"/>
              <w:jc w:val="left"/>
            </w:pPr>
            <w:r>
              <w:rPr>
                <w:sz w:val="16"/>
              </w:rPr>
              <w:t>Winter Storm, 1998-12-22, $15,000 property; crops not reported (1998 dollars); NWS zone TXZ179</w:t>
            </w:r>
          </w:p>
        </w:tc>
        <w:tc>
          <w:tcPr>
            <w:tcW w:type="dxa" w:w="1604"/>
          </w:tcPr>
          <w:p>
            <w:pPr>
              <w:spacing w:after="0"/>
              <w:jc w:val="left"/>
            </w:pPr>
          </w:p>
        </w:tc>
        <w:tc>
          <w:tcPr>
            <w:tcW w:type="dxa" w:w="1562"/>
          </w:tcPr>
          <w:p>
            <w:pPr>
              <w:spacing w:after="0"/>
              <w:jc w:val="left"/>
            </w:pPr>
            <w:r>
              <w:rPr>
                <w:sz w:val="16"/>
              </w:rPr>
              <w:t>Countywide (zone-level records).</w:t>
            </w: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2271"/>
        <w:gridCol w:w="2974"/>
        <w:gridCol w:w="2136"/>
        <w:gridCol w:w="1535"/>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2271"/>
            <w:shd w:val="clear" w:color="auto" w:fill="E8E8E8"/>
          </w:tcPr>
          <w:p>
            <w:pPr>
              <w:spacing w:after="0"/>
              <w:jc w:val="left"/>
            </w:pPr>
            <w:r>
              <w:rPr>
                <w:b/>
                <w:sz w:val="16"/>
              </w:rPr>
              <w:t>Title</w:t>
            </w:r>
          </w:p>
        </w:tc>
        <w:tc>
          <w:tcPr>
            <w:tcW w:type="dxa" w:w="2974"/>
            <w:shd w:val="clear" w:color="auto" w:fill="E8E8E8"/>
          </w:tcPr>
          <w:p>
            <w:pPr>
              <w:spacing w:after="0"/>
              <w:jc w:val="left"/>
            </w:pPr>
            <w:r>
              <w:rPr>
                <w:b/>
                <w:sz w:val="16"/>
              </w:rPr>
              <w:t>Mapped hazard</w:t>
            </w:r>
          </w:p>
        </w:tc>
        <w:tc>
          <w:tcPr>
            <w:tcW w:type="dxa" w:w="21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5"/>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07"/>
          </w:tcPr>
          <w:p>
            <w:pPr>
              <w:spacing w:after="0"/>
              <w:jc w:val="left"/>
            </w:pPr>
            <w:r>
              <w:rPr>
                <w:sz w:val="16"/>
              </w:rPr>
              <w:t>Major disaster</w:t>
            </w:r>
          </w:p>
        </w:tc>
        <w:tc>
          <w:tcPr>
            <w:tcW w:type="dxa" w:w="2271"/>
          </w:tcPr>
          <w:p>
            <w:pPr>
              <w:spacing w:after="0"/>
              <w:jc w:val="left"/>
            </w:pPr>
            <w:r>
              <w:rPr>
                <w:sz w:val="16"/>
              </w:rPr>
              <w:t>Hurricane Beryl</w:t>
            </w:r>
          </w:p>
        </w:tc>
        <w:tc>
          <w:tcPr>
            <w:tcW w:type="dxa" w:w="2974"/>
          </w:tcPr>
          <w:p>
            <w:pPr>
              <w:spacing w:after="0"/>
              <w:jc w:val="left"/>
            </w:pPr>
            <w:r>
              <w:rPr>
                <w:sz w:val="16"/>
              </w:rPr>
              <w:t>Hurricane</w:t>
            </w:r>
          </w:p>
        </w:tc>
        <w:tc>
          <w:tcPr>
            <w:tcW w:type="dxa" w:w="2136"/>
          </w:tcPr>
          <w:p>
            <w:pPr>
              <w:spacing w:after="0"/>
              <w:jc w:val="right"/>
            </w:pPr>
            <w:r>
              <w:rPr>
                <w:sz w:val="16"/>
              </w:rPr>
              <w:t>$433,568.30</w:t>
            </w:r>
          </w:p>
        </w:tc>
        <w:tc>
          <w:tcPr>
            <w:tcW w:type="dxa" w:w="1535"/>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07"/>
          </w:tcPr>
          <w:p>
            <w:pPr>
              <w:spacing w:after="0"/>
              <w:jc w:val="left"/>
            </w:pPr>
            <w:r>
              <w:rPr>
                <w:sz w:val="16"/>
              </w:rPr>
              <w:t>Major disaster</w:t>
            </w:r>
          </w:p>
        </w:tc>
        <w:tc>
          <w:tcPr>
            <w:tcW w:type="dxa" w:w="2271"/>
          </w:tcPr>
          <w:p>
            <w:pPr>
              <w:spacing w:after="0"/>
              <w:jc w:val="left"/>
            </w:pPr>
            <w:r>
              <w:rPr>
                <w:sz w:val="16"/>
              </w:rPr>
              <w:t>Severe Storms, Straight-Line Winds, Tornadoes, and Flooding</w:t>
            </w:r>
          </w:p>
        </w:tc>
        <w:tc>
          <w:tcPr>
            <w:tcW w:type="dxa" w:w="2974"/>
          </w:tcPr>
          <w:p>
            <w:pPr>
              <w:spacing w:after="0"/>
              <w:jc w:val="left"/>
            </w:pPr>
            <w:r>
              <w:rPr>
                <w:sz w:val="16"/>
              </w:rPr>
              <w:t>Inland Flooding (primary); also designated: Strong Wind, Tornado</w:t>
            </w:r>
          </w:p>
        </w:tc>
        <w:tc>
          <w:tcPr>
            <w:tcW w:type="dxa" w:w="2136"/>
          </w:tcPr>
          <w:p>
            <w:pPr>
              <w:spacing w:after="0"/>
              <w:jc w:val="right"/>
            </w:pPr>
            <w:r>
              <w:rPr>
                <w:sz w:val="16"/>
              </w:rPr>
              <w:t>$1,920,627.74</w:t>
            </w:r>
          </w:p>
        </w:tc>
        <w:tc>
          <w:tcPr>
            <w:tcW w:type="dxa" w:w="1535"/>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07"/>
          </w:tcPr>
          <w:p>
            <w:pPr>
              <w:spacing w:after="0"/>
              <w:jc w:val="left"/>
            </w:pPr>
            <w:r>
              <w:rPr>
                <w:sz w:val="16"/>
              </w:rPr>
              <w:t>Major disaster</w:t>
            </w:r>
          </w:p>
        </w:tc>
        <w:tc>
          <w:tcPr>
            <w:tcW w:type="dxa" w:w="2271"/>
          </w:tcPr>
          <w:p>
            <w:pPr>
              <w:spacing w:after="0"/>
              <w:jc w:val="left"/>
            </w:pPr>
            <w:r>
              <w:rPr>
                <w:sz w:val="16"/>
              </w:rPr>
              <w:t>Severe Winter Storms</w:t>
            </w:r>
          </w:p>
        </w:tc>
        <w:tc>
          <w:tcPr>
            <w:tcW w:type="dxa" w:w="2974"/>
          </w:tcPr>
          <w:p>
            <w:pPr>
              <w:spacing w:after="0"/>
              <w:jc w:val="left"/>
            </w:pPr>
            <w:r>
              <w:rPr>
                <w:sz w:val="16"/>
              </w:rPr>
              <w:t>Ice Storm</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07"/>
          </w:tcPr>
          <w:p>
            <w:pPr>
              <w:spacing w:after="0"/>
              <w:jc w:val="left"/>
            </w:pPr>
            <w:r>
              <w:rPr>
                <w:sz w:val="16"/>
              </w:rPr>
              <w:t>Emergency</w:t>
            </w:r>
          </w:p>
        </w:tc>
        <w:tc>
          <w:tcPr>
            <w:tcW w:type="dxa" w:w="2271"/>
          </w:tcPr>
          <w:p>
            <w:pPr>
              <w:spacing w:after="0"/>
              <w:jc w:val="left"/>
            </w:pPr>
            <w:r>
              <w:rPr>
                <w:sz w:val="16"/>
              </w:rPr>
              <w:t>Severe Winter Storm</w:t>
            </w:r>
          </w:p>
        </w:tc>
        <w:tc>
          <w:tcPr>
            <w:tcW w:type="dxa" w:w="2974"/>
          </w:tcPr>
          <w:p>
            <w:pPr>
              <w:spacing w:after="0"/>
              <w:jc w:val="left"/>
            </w:pPr>
            <w:r>
              <w:rPr>
                <w:sz w:val="16"/>
              </w:rPr>
              <w:t>Ice Storm</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07"/>
          </w:tcPr>
          <w:p>
            <w:pPr>
              <w:spacing w:after="0"/>
              <w:jc w:val="left"/>
            </w:pPr>
            <w:r>
              <w:rPr>
                <w:sz w:val="16"/>
              </w:rPr>
              <w:t>Emergency</w:t>
            </w:r>
          </w:p>
        </w:tc>
        <w:tc>
          <w:tcPr>
            <w:tcW w:type="dxa" w:w="2271"/>
          </w:tcPr>
          <w:p>
            <w:pPr>
              <w:spacing w:after="0"/>
              <w:jc w:val="left"/>
            </w:pPr>
            <w:r>
              <w:rPr>
                <w:sz w:val="16"/>
              </w:rPr>
              <w:t>Tropical Storms Marco and Laura</w:t>
            </w:r>
          </w:p>
        </w:tc>
        <w:tc>
          <w:tcPr>
            <w:tcW w:type="dxa" w:w="2974"/>
          </w:tcPr>
          <w:p>
            <w:pPr>
              <w:spacing w:after="0"/>
              <w:jc w:val="left"/>
            </w:pPr>
            <w:r>
              <w:rPr>
                <w:sz w:val="16"/>
              </w:rPr>
              <w:t>Hurricane</w:t>
            </w:r>
          </w:p>
        </w:tc>
        <w:tc>
          <w:tcPr>
            <w:tcW w:type="dxa" w:w="2136"/>
          </w:tcPr>
          <w:p>
            <w:pPr>
              <w:spacing w:after="0"/>
              <w:jc w:val="right"/>
            </w:pPr>
            <w:r>
              <w:rPr>
                <w:sz w:val="16"/>
              </w:rPr>
              <w:t>$46,377.98</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07"/>
          </w:tcPr>
          <w:p>
            <w:pPr>
              <w:spacing w:after="0"/>
              <w:jc w:val="left"/>
            </w:pPr>
            <w:r>
              <w:rPr>
                <w:sz w:val="16"/>
              </w:rPr>
              <w:t>Major disaster</w:t>
            </w:r>
          </w:p>
        </w:tc>
        <w:tc>
          <w:tcPr>
            <w:tcW w:type="dxa" w:w="2271"/>
          </w:tcPr>
          <w:p>
            <w:pPr>
              <w:spacing w:after="0"/>
              <w:jc w:val="left"/>
            </w:pPr>
            <w:r>
              <w:rPr>
                <w:sz w:val="16"/>
              </w:rPr>
              <w:t>COVID-19 Pandemic</w:t>
            </w:r>
          </w:p>
        </w:tc>
        <w:tc>
          <w:tcPr>
            <w:tcW w:type="dxa" w:w="2974"/>
          </w:tcPr>
          <w:p>
            <w:pPr>
              <w:spacing w:after="0"/>
              <w:jc w:val="left"/>
            </w:pPr>
            <w:r>
              <w:rPr>
                <w:sz w:val="16"/>
              </w:rPr>
              <w:t>Non-natural, not counted</w:t>
            </w:r>
          </w:p>
        </w:tc>
        <w:tc>
          <w:tcPr>
            <w:tcW w:type="dxa" w:w="2136"/>
          </w:tcPr>
          <w:p>
            <w:pPr>
              <w:spacing w:after="0"/>
              <w:jc w:val="right"/>
            </w:pPr>
            <w:r>
              <w:rPr>
                <w:sz w:val="16"/>
              </w:rPr>
              <w:t>$179,268.48</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07"/>
          </w:tcPr>
          <w:p>
            <w:pPr>
              <w:spacing w:after="0"/>
              <w:jc w:val="left"/>
            </w:pPr>
            <w:r>
              <w:rPr>
                <w:sz w:val="16"/>
              </w:rPr>
              <w:t>Emergency</w:t>
            </w:r>
          </w:p>
        </w:tc>
        <w:tc>
          <w:tcPr>
            <w:tcW w:type="dxa" w:w="2271"/>
          </w:tcPr>
          <w:p>
            <w:pPr>
              <w:spacing w:after="0"/>
              <w:jc w:val="left"/>
            </w:pPr>
            <w:r>
              <w:rPr>
                <w:sz w:val="16"/>
              </w:rPr>
              <w:t>COVID-19</w:t>
            </w:r>
          </w:p>
        </w:tc>
        <w:tc>
          <w:tcPr>
            <w:tcW w:type="dxa" w:w="2974"/>
          </w:tcPr>
          <w:p>
            <w:pPr>
              <w:spacing w:after="0"/>
              <w:jc w:val="left"/>
            </w:pPr>
            <w:r>
              <w:rPr>
                <w:sz w:val="16"/>
              </w:rPr>
              <w:t>Non-natural, not counted</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07"/>
          </w:tcPr>
          <w:p>
            <w:pPr>
              <w:spacing w:after="0"/>
              <w:jc w:val="left"/>
            </w:pPr>
            <w:r>
              <w:rPr>
                <w:sz w:val="16"/>
              </w:rPr>
              <w:t>Major disaster</w:t>
            </w:r>
          </w:p>
        </w:tc>
        <w:tc>
          <w:tcPr>
            <w:tcW w:type="dxa" w:w="2271"/>
          </w:tcPr>
          <w:p>
            <w:pPr>
              <w:spacing w:after="0"/>
              <w:jc w:val="left"/>
            </w:pPr>
            <w:r>
              <w:rPr>
                <w:sz w:val="16"/>
              </w:rPr>
              <w:t>Severe Storms and Flooding</w:t>
            </w:r>
          </w:p>
        </w:tc>
        <w:tc>
          <w:tcPr>
            <w:tcW w:type="dxa" w:w="2974"/>
          </w:tcPr>
          <w:p>
            <w:pPr>
              <w:spacing w:after="0"/>
              <w:jc w:val="left"/>
            </w:pPr>
            <w:r>
              <w:rPr>
                <w:sz w:val="16"/>
              </w:rPr>
              <w:t>Inland Flooding</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07"/>
          </w:tcPr>
          <w:p>
            <w:pPr>
              <w:spacing w:after="0"/>
              <w:jc w:val="left"/>
            </w:pPr>
            <w:r>
              <w:rPr>
                <w:sz w:val="16"/>
              </w:rPr>
              <w:t>Major disaster</w:t>
            </w:r>
          </w:p>
        </w:tc>
        <w:tc>
          <w:tcPr>
            <w:tcW w:type="dxa" w:w="2271"/>
          </w:tcPr>
          <w:p>
            <w:pPr>
              <w:spacing w:after="0"/>
              <w:jc w:val="left"/>
            </w:pPr>
            <w:r>
              <w:rPr>
                <w:sz w:val="16"/>
              </w:rPr>
              <w:t>Hurricane Harvey</w:t>
            </w:r>
          </w:p>
        </w:tc>
        <w:tc>
          <w:tcPr>
            <w:tcW w:type="dxa" w:w="2974"/>
          </w:tcPr>
          <w:p>
            <w:pPr>
              <w:spacing w:after="0"/>
              <w:jc w:val="left"/>
            </w:pPr>
            <w:r>
              <w:rPr>
                <w:sz w:val="16"/>
              </w:rPr>
              <w:t>Hurricane</w:t>
            </w:r>
          </w:p>
        </w:tc>
        <w:tc>
          <w:tcPr>
            <w:tcW w:type="dxa" w:w="2136"/>
          </w:tcPr>
          <w:p>
            <w:pPr>
              <w:spacing w:after="0"/>
              <w:jc w:val="right"/>
            </w:pPr>
            <w:r>
              <w:rPr>
                <w:sz w:val="16"/>
              </w:rPr>
              <w:t>$794,719.48</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07"/>
          </w:tcPr>
          <w:p>
            <w:pPr>
              <w:spacing w:after="0"/>
              <w:jc w:val="left"/>
            </w:pPr>
            <w:r>
              <w:rPr>
                <w:sz w:val="16"/>
              </w:rPr>
              <w:t>Major disaster</w:t>
            </w:r>
          </w:p>
        </w:tc>
        <w:tc>
          <w:tcPr>
            <w:tcW w:type="dxa" w:w="2271"/>
          </w:tcPr>
          <w:p>
            <w:pPr>
              <w:spacing w:after="0"/>
              <w:jc w:val="left"/>
            </w:pPr>
            <w:r>
              <w:rPr>
                <w:sz w:val="16"/>
              </w:rPr>
              <w:t>Severe Storms and Flooding</w:t>
            </w:r>
          </w:p>
        </w:tc>
        <w:tc>
          <w:tcPr>
            <w:tcW w:type="dxa" w:w="2974"/>
          </w:tcPr>
          <w:p>
            <w:pPr>
              <w:spacing w:after="0"/>
              <w:jc w:val="left"/>
            </w:pPr>
            <w:r>
              <w:rPr>
                <w:sz w:val="16"/>
              </w:rPr>
              <w:t>Inland Flooding</w:t>
            </w:r>
          </w:p>
        </w:tc>
        <w:tc>
          <w:tcPr>
            <w:tcW w:type="dxa" w:w="2136"/>
          </w:tcPr>
          <w:p>
            <w:pPr>
              <w:spacing w:after="0"/>
              <w:jc w:val="right"/>
            </w:pPr>
            <w:r>
              <w:rPr>
                <w:sz w:val="16"/>
              </w:rPr>
              <w:t>$420,338.39</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07"/>
          </w:tcPr>
          <w:p>
            <w:pPr>
              <w:spacing w:after="0"/>
              <w:jc w:val="left"/>
            </w:pPr>
            <w:r>
              <w:rPr>
                <w:sz w:val="16"/>
              </w:rPr>
              <w:t>Major disaster</w:t>
            </w:r>
          </w:p>
        </w:tc>
        <w:tc>
          <w:tcPr>
            <w:tcW w:type="dxa" w:w="2271"/>
          </w:tcPr>
          <w:p>
            <w:pPr>
              <w:spacing w:after="0"/>
              <w:jc w:val="left"/>
            </w:pPr>
            <w:r>
              <w:rPr>
                <w:sz w:val="16"/>
              </w:rPr>
              <w:t>Severe Storms, Tornadoes, Straight-Line Winds and Flooding</w:t>
            </w:r>
          </w:p>
        </w:tc>
        <w:tc>
          <w:tcPr>
            <w:tcW w:type="dxa" w:w="2974"/>
          </w:tcPr>
          <w:p>
            <w:pPr>
              <w:spacing w:after="0"/>
              <w:jc w:val="left"/>
            </w:pPr>
            <w:r>
              <w:rPr>
                <w:sz w:val="16"/>
              </w:rPr>
              <w:t>Inland Flooding; Strong Wind; Tornado</w:t>
            </w:r>
          </w:p>
        </w:tc>
        <w:tc>
          <w:tcPr>
            <w:tcW w:type="dxa" w:w="2136"/>
          </w:tcPr>
          <w:p>
            <w:pPr>
              <w:spacing w:after="0"/>
              <w:jc w:val="right"/>
            </w:pPr>
            <w:r>
              <w:rPr>
                <w:sz w:val="16"/>
              </w:rPr>
              <w:t>$184,248.38</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07"/>
          </w:tcPr>
          <w:p>
            <w:pPr>
              <w:spacing w:after="0"/>
              <w:jc w:val="left"/>
            </w:pPr>
            <w:r>
              <w:rPr>
                <w:sz w:val="16"/>
              </w:rPr>
              <w:t>Major disaster</w:t>
            </w:r>
          </w:p>
        </w:tc>
        <w:tc>
          <w:tcPr>
            <w:tcW w:type="dxa" w:w="2271"/>
          </w:tcPr>
          <w:p>
            <w:pPr>
              <w:spacing w:after="0"/>
              <w:jc w:val="left"/>
            </w:pPr>
            <w:r>
              <w:rPr>
                <w:sz w:val="16"/>
              </w:rPr>
              <w:t>Wildfires</w:t>
            </w:r>
          </w:p>
        </w:tc>
        <w:tc>
          <w:tcPr>
            <w:tcW w:type="dxa" w:w="2974"/>
          </w:tcPr>
          <w:p>
            <w:pPr>
              <w:spacing w:after="0"/>
              <w:jc w:val="left"/>
            </w:pPr>
            <w:r>
              <w:rPr>
                <w:sz w:val="16"/>
              </w:rPr>
              <w:t>Wildfire</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07"/>
          </w:tcPr>
          <w:p>
            <w:pPr>
              <w:spacing w:after="0"/>
              <w:jc w:val="left"/>
            </w:pPr>
            <w:r>
              <w:rPr>
                <w:sz w:val="16"/>
              </w:rPr>
              <w:t>Major disaster</w:t>
            </w:r>
          </w:p>
        </w:tc>
        <w:tc>
          <w:tcPr>
            <w:tcW w:type="dxa" w:w="2271"/>
          </w:tcPr>
          <w:p>
            <w:pPr>
              <w:spacing w:after="0"/>
              <w:jc w:val="left"/>
            </w:pPr>
            <w:r>
              <w:rPr>
                <w:sz w:val="16"/>
              </w:rPr>
              <w:t>Hurricane Ike</w:t>
            </w:r>
          </w:p>
        </w:tc>
        <w:tc>
          <w:tcPr>
            <w:tcW w:type="dxa" w:w="2974"/>
          </w:tcPr>
          <w:p>
            <w:pPr>
              <w:spacing w:after="0"/>
              <w:jc w:val="left"/>
            </w:pPr>
            <w:r>
              <w:rPr>
                <w:sz w:val="16"/>
              </w:rPr>
              <w:t>Hurricane (primary); also designated: Inland Flooding</w:t>
            </w:r>
          </w:p>
        </w:tc>
        <w:tc>
          <w:tcPr>
            <w:tcW w:type="dxa" w:w="2136"/>
          </w:tcPr>
          <w:p>
            <w:pPr>
              <w:spacing w:after="0"/>
              <w:jc w:val="right"/>
            </w:pPr>
            <w:r>
              <w:rPr>
                <w:sz w:val="16"/>
              </w:rPr>
              <w:t>$9,304,107.21</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07"/>
          </w:tcPr>
          <w:p>
            <w:pPr>
              <w:spacing w:after="0"/>
              <w:jc w:val="left"/>
            </w:pPr>
            <w:r>
              <w:rPr>
                <w:sz w:val="16"/>
              </w:rPr>
              <w:t>Emergency</w:t>
            </w:r>
          </w:p>
        </w:tc>
        <w:tc>
          <w:tcPr>
            <w:tcW w:type="dxa" w:w="2271"/>
          </w:tcPr>
          <w:p>
            <w:pPr>
              <w:spacing w:after="0"/>
              <w:jc w:val="left"/>
            </w:pPr>
            <w:r>
              <w:rPr>
                <w:sz w:val="16"/>
              </w:rPr>
              <w:t>Hurricane Ike</w:t>
            </w:r>
          </w:p>
        </w:tc>
        <w:tc>
          <w:tcPr>
            <w:tcW w:type="dxa" w:w="2974"/>
          </w:tcPr>
          <w:p>
            <w:pPr>
              <w:spacing w:after="0"/>
              <w:jc w:val="left"/>
            </w:pPr>
            <w:r>
              <w:rPr>
                <w:sz w:val="16"/>
              </w:rPr>
              <w:t>Hurricane</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07"/>
          </w:tcPr>
          <w:p>
            <w:pPr>
              <w:spacing w:after="0"/>
              <w:jc w:val="left"/>
            </w:pPr>
            <w:r>
              <w:rPr>
                <w:sz w:val="16"/>
              </w:rPr>
              <w:t>Emergency</w:t>
            </w:r>
          </w:p>
        </w:tc>
        <w:tc>
          <w:tcPr>
            <w:tcW w:type="dxa" w:w="2271"/>
          </w:tcPr>
          <w:p>
            <w:pPr>
              <w:spacing w:after="0"/>
              <w:jc w:val="left"/>
            </w:pPr>
            <w:r>
              <w:rPr>
                <w:sz w:val="16"/>
              </w:rPr>
              <w:t>Hurricane Gustav</w:t>
            </w:r>
          </w:p>
        </w:tc>
        <w:tc>
          <w:tcPr>
            <w:tcW w:type="dxa" w:w="2974"/>
          </w:tcPr>
          <w:p>
            <w:pPr>
              <w:spacing w:after="0"/>
              <w:jc w:val="left"/>
            </w:pPr>
            <w:r>
              <w:rPr>
                <w:sz w:val="16"/>
              </w:rPr>
              <w:t>Hurricane</w:t>
            </w:r>
          </w:p>
        </w:tc>
        <w:tc>
          <w:tcPr>
            <w:tcW w:type="dxa" w:w="2136"/>
          </w:tcPr>
          <w:p>
            <w:pPr>
              <w:spacing w:after="0"/>
              <w:jc w:val="right"/>
            </w:pPr>
            <w:r>
              <w:rPr>
                <w:sz w:val="16"/>
              </w:rPr>
              <w:t>$44,322.58</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07"/>
          </w:tcPr>
          <w:p>
            <w:pPr>
              <w:spacing w:after="0"/>
              <w:jc w:val="left"/>
            </w:pPr>
            <w:r>
              <w:rPr>
                <w:sz w:val="16"/>
              </w:rPr>
              <w:t>Major disaster</w:t>
            </w:r>
          </w:p>
        </w:tc>
        <w:tc>
          <w:tcPr>
            <w:tcW w:type="dxa" w:w="2271"/>
          </w:tcPr>
          <w:p>
            <w:pPr>
              <w:spacing w:after="0"/>
              <w:jc w:val="left"/>
            </w:pPr>
            <w:r>
              <w:rPr>
                <w:sz w:val="16"/>
              </w:rPr>
              <w:t>Extreme Wildfire Threat</w:t>
            </w:r>
          </w:p>
        </w:tc>
        <w:tc>
          <w:tcPr>
            <w:tcW w:type="dxa" w:w="2974"/>
          </w:tcPr>
          <w:p>
            <w:pPr>
              <w:spacing w:after="0"/>
              <w:jc w:val="left"/>
            </w:pPr>
            <w:r>
              <w:rPr>
                <w:sz w:val="16"/>
              </w:rPr>
              <w:t>Wildfire</w:t>
            </w:r>
          </w:p>
        </w:tc>
        <w:tc>
          <w:tcPr>
            <w:tcW w:type="dxa" w:w="2136"/>
          </w:tcPr>
          <w:p>
            <w:pPr>
              <w:spacing w:after="0"/>
              <w:jc w:val="right"/>
            </w:pPr>
            <w:r>
              <w:rPr>
                <w:sz w:val="16"/>
              </w:rPr>
              <w:t>$11,656.93</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07"/>
          </w:tcPr>
          <w:p>
            <w:pPr>
              <w:spacing w:after="0"/>
              <w:jc w:val="left"/>
            </w:pPr>
            <w:r>
              <w:rPr>
                <w:sz w:val="16"/>
              </w:rPr>
              <w:t>Major disaster</w:t>
            </w:r>
          </w:p>
        </w:tc>
        <w:tc>
          <w:tcPr>
            <w:tcW w:type="dxa" w:w="2271"/>
          </w:tcPr>
          <w:p>
            <w:pPr>
              <w:spacing w:after="0"/>
              <w:jc w:val="left"/>
            </w:pPr>
            <w:r>
              <w:rPr>
                <w:sz w:val="16"/>
              </w:rPr>
              <w:t>Hurricane Rita</w:t>
            </w:r>
          </w:p>
        </w:tc>
        <w:tc>
          <w:tcPr>
            <w:tcW w:type="dxa" w:w="2974"/>
          </w:tcPr>
          <w:p>
            <w:pPr>
              <w:spacing w:after="0"/>
              <w:jc w:val="left"/>
            </w:pPr>
            <w:r>
              <w:rPr>
                <w:sz w:val="16"/>
              </w:rPr>
              <w:t>Hurricane</w:t>
            </w:r>
          </w:p>
        </w:tc>
        <w:tc>
          <w:tcPr>
            <w:tcW w:type="dxa" w:w="2136"/>
          </w:tcPr>
          <w:p>
            <w:pPr>
              <w:spacing w:after="0"/>
              <w:jc w:val="right"/>
            </w:pPr>
            <w:r>
              <w:rPr>
                <w:sz w:val="16"/>
              </w:rPr>
              <w:t>$1,375,972.75</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07"/>
          </w:tcPr>
          <w:p>
            <w:pPr>
              <w:spacing w:after="0"/>
              <w:jc w:val="left"/>
            </w:pPr>
            <w:r>
              <w:rPr>
                <w:sz w:val="16"/>
              </w:rPr>
              <w:t>Emergency</w:t>
            </w:r>
          </w:p>
        </w:tc>
        <w:tc>
          <w:tcPr>
            <w:tcW w:type="dxa" w:w="2271"/>
          </w:tcPr>
          <w:p>
            <w:pPr>
              <w:spacing w:after="0"/>
              <w:jc w:val="left"/>
            </w:pPr>
            <w:r>
              <w:rPr>
                <w:sz w:val="16"/>
              </w:rPr>
              <w:t>Hurricane Rita</w:t>
            </w:r>
          </w:p>
        </w:tc>
        <w:tc>
          <w:tcPr>
            <w:tcW w:type="dxa" w:w="2974"/>
          </w:tcPr>
          <w:p>
            <w:pPr>
              <w:spacing w:after="0"/>
              <w:jc w:val="left"/>
            </w:pPr>
            <w:r>
              <w:rPr>
                <w:sz w:val="16"/>
              </w:rPr>
              <w:t>Hurricane</w:t>
            </w:r>
          </w:p>
        </w:tc>
        <w:tc>
          <w:tcPr>
            <w:tcW w:type="dxa" w:w="2136"/>
          </w:tcPr>
          <w:p>
            <w:pPr>
              <w:spacing w:after="0"/>
              <w:jc w:val="right"/>
            </w:pPr>
            <w:r>
              <w:rPr>
                <w:sz w:val="16"/>
              </w:rPr>
              <w:t>$64,005.73</w:t>
            </w:r>
          </w:p>
        </w:tc>
        <w:tc>
          <w:tcPr>
            <w:tcW w:type="dxa" w:w="1535"/>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07"/>
          </w:tcPr>
          <w:p>
            <w:pPr>
              <w:spacing w:after="0"/>
              <w:jc w:val="left"/>
            </w:pPr>
            <w:r>
              <w:rPr>
                <w:sz w:val="16"/>
              </w:rPr>
              <w:t>Emergency</w:t>
            </w:r>
          </w:p>
        </w:tc>
        <w:tc>
          <w:tcPr>
            <w:tcW w:type="dxa" w:w="2271"/>
          </w:tcPr>
          <w:p>
            <w:pPr>
              <w:spacing w:after="0"/>
              <w:jc w:val="left"/>
            </w:pPr>
            <w:r>
              <w:rPr>
                <w:sz w:val="16"/>
              </w:rPr>
              <w:t>Hurricane Katrina Evacuation</w:t>
            </w:r>
          </w:p>
        </w:tc>
        <w:tc>
          <w:tcPr>
            <w:tcW w:type="dxa" w:w="2974"/>
          </w:tcPr>
          <w:p>
            <w:pPr>
              <w:spacing w:after="0"/>
              <w:jc w:val="left"/>
            </w:pPr>
            <w:r>
              <w:rPr>
                <w:sz w:val="16"/>
              </w:rPr>
              <w:t>Hurricane: evacuation support, not a local hazard event; not counted</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07"/>
          </w:tcPr>
          <w:p>
            <w:pPr>
              <w:spacing w:after="0"/>
              <w:jc w:val="left"/>
            </w:pPr>
            <w:r>
              <w:rPr>
                <w:sz w:val="16"/>
              </w:rPr>
              <w:t>Emergency</w:t>
            </w:r>
          </w:p>
        </w:tc>
        <w:tc>
          <w:tcPr>
            <w:tcW w:type="dxa" w:w="2271"/>
          </w:tcPr>
          <w:p>
            <w:pPr>
              <w:spacing w:after="0"/>
              <w:jc w:val="left"/>
            </w:pPr>
            <w:r>
              <w:rPr>
                <w:sz w:val="16"/>
              </w:rPr>
              <w:t>Loss of the Space Shuttle Columbia</w:t>
            </w:r>
          </w:p>
        </w:tc>
        <w:tc>
          <w:tcPr>
            <w:tcW w:type="dxa" w:w="2974"/>
          </w:tcPr>
          <w:p>
            <w:pPr>
              <w:spacing w:after="0"/>
              <w:jc w:val="left"/>
            </w:pPr>
            <w:r>
              <w:rPr>
                <w:sz w:val="16"/>
              </w:rPr>
              <w:t>Non-natural, not counted</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07"/>
          </w:tcPr>
          <w:p>
            <w:pPr>
              <w:spacing w:after="0"/>
              <w:jc w:val="left"/>
            </w:pPr>
            <w:r>
              <w:rPr>
                <w:sz w:val="16"/>
              </w:rPr>
              <w:t>Major disaster</w:t>
            </w:r>
          </w:p>
        </w:tc>
        <w:tc>
          <w:tcPr>
            <w:tcW w:type="dxa" w:w="2271"/>
          </w:tcPr>
          <w:p>
            <w:pPr>
              <w:spacing w:after="0"/>
              <w:jc w:val="left"/>
            </w:pPr>
            <w:r>
              <w:rPr>
                <w:sz w:val="16"/>
              </w:rPr>
              <w:t>Tx-Tropical Storm Allison-06-06-2001</w:t>
            </w:r>
          </w:p>
        </w:tc>
        <w:tc>
          <w:tcPr>
            <w:tcW w:type="dxa" w:w="2974"/>
          </w:tcPr>
          <w:p>
            <w:pPr>
              <w:spacing w:after="0"/>
              <w:jc w:val="left"/>
            </w:pPr>
            <w:r>
              <w:rPr>
                <w:sz w:val="16"/>
              </w:rPr>
              <w:t>Hurricane</w:t>
            </w:r>
          </w:p>
        </w:tc>
        <w:tc>
          <w:tcPr>
            <w:tcW w:type="dxa" w:w="2136"/>
          </w:tcPr>
          <w:p>
            <w:pPr>
              <w:spacing w:after="0"/>
              <w:jc w:val="right"/>
            </w:pPr>
            <w:r>
              <w:rPr>
                <w:sz w:val="16"/>
              </w:rPr>
              <w:t>$52,142.60</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07"/>
          </w:tcPr>
          <w:p>
            <w:pPr>
              <w:spacing w:after="0"/>
              <w:jc w:val="left"/>
            </w:pPr>
            <w:r>
              <w:rPr>
                <w:sz w:val="16"/>
              </w:rPr>
              <w:t>Emergency</w:t>
            </w:r>
          </w:p>
        </w:tc>
        <w:tc>
          <w:tcPr>
            <w:tcW w:type="dxa" w:w="2271"/>
          </w:tcPr>
          <w:p>
            <w:pPr>
              <w:spacing w:after="0"/>
              <w:jc w:val="left"/>
            </w:pPr>
            <w:r>
              <w:rPr>
                <w:sz w:val="16"/>
              </w:rPr>
              <w:t>Extreme Fire Hazards</w:t>
            </w:r>
          </w:p>
        </w:tc>
        <w:tc>
          <w:tcPr>
            <w:tcW w:type="dxa" w:w="2974"/>
          </w:tcPr>
          <w:p>
            <w:pPr>
              <w:spacing w:after="0"/>
              <w:jc w:val="left"/>
            </w:pPr>
            <w:r>
              <w:rPr>
                <w:sz w:val="16"/>
              </w:rPr>
              <w:t>Wildfire</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07"/>
          </w:tcPr>
          <w:p>
            <w:pPr>
              <w:spacing w:after="0"/>
              <w:jc w:val="left"/>
            </w:pPr>
            <w:r>
              <w:rPr>
                <w:sz w:val="16"/>
              </w:rPr>
              <w:t>Major disaster</w:t>
            </w:r>
          </w:p>
        </w:tc>
        <w:tc>
          <w:tcPr>
            <w:tcW w:type="dxa" w:w="2271"/>
          </w:tcPr>
          <w:p>
            <w:pPr>
              <w:spacing w:after="0"/>
              <w:jc w:val="left"/>
            </w:pPr>
            <w:r>
              <w:rPr>
                <w:sz w:val="16"/>
              </w:rPr>
              <w:t>Tx-Flooding 10/18/98</w:t>
            </w:r>
          </w:p>
        </w:tc>
        <w:tc>
          <w:tcPr>
            <w:tcW w:type="dxa" w:w="2974"/>
          </w:tcPr>
          <w:p>
            <w:pPr>
              <w:spacing w:after="0"/>
              <w:jc w:val="left"/>
            </w:pPr>
            <w:r>
              <w:rPr>
                <w:sz w:val="16"/>
              </w:rPr>
              <w:t>Inland Flooding (primary); also designated: Tornado</w:t>
            </w:r>
          </w:p>
        </w:tc>
        <w:tc>
          <w:tcPr>
            <w:tcW w:type="dxa" w:w="2136"/>
          </w:tcPr>
          <w:p>
            <w:pPr>
              <w:spacing w:after="0"/>
              <w:jc w:val="right"/>
            </w:pPr>
            <w:r>
              <w:rPr>
                <w:sz w:val="16"/>
              </w:rPr>
              <w:t>$218,144.32</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07"/>
          </w:tcPr>
          <w:p>
            <w:pPr>
              <w:spacing w:after="0"/>
              <w:jc w:val="left"/>
            </w:pPr>
            <w:r>
              <w:rPr>
                <w:sz w:val="16"/>
              </w:rPr>
              <w:t>Major disaster</w:t>
            </w:r>
          </w:p>
        </w:tc>
        <w:tc>
          <w:tcPr>
            <w:tcW w:type="dxa" w:w="2271"/>
          </w:tcPr>
          <w:p>
            <w:pPr>
              <w:spacing w:after="0"/>
              <w:jc w:val="left"/>
            </w:pPr>
            <w:r>
              <w:rPr>
                <w:sz w:val="16"/>
              </w:rPr>
              <w:t>Tropical Storm Charley</w:t>
            </w:r>
          </w:p>
        </w:tc>
        <w:tc>
          <w:tcPr>
            <w:tcW w:type="dxa" w:w="2974"/>
          </w:tcPr>
          <w:p>
            <w:pPr>
              <w:spacing w:after="0"/>
              <w:jc w:val="left"/>
            </w:pPr>
            <w:r>
              <w:rPr>
                <w:sz w:val="16"/>
              </w:rPr>
              <w:t>Hurricane; Inland Flooding: designated for Hazard Mitigation only (no Public or Individual Assistance for this county); not counted</w:t>
            </w:r>
          </w:p>
        </w:tc>
        <w:tc>
          <w:tcPr>
            <w:tcW w:type="dxa" w:w="2136"/>
          </w:tcPr>
          <w:p>
            <w:pPr>
              <w:spacing w:after="0"/>
              <w:jc w:val="right"/>
            </w:pPr>
            <w:r>
              <w:rPr>
                <w:sz w:val="16"/>
              </w:rPr>
              <w:t>PA not declared for this county</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07"/>
          </w:tcPr>
          <w:p>
            <w:pPr>
              <w:spacing w:after="0"/>
              <w:jc w:val="left"/>
            </w:pPr>
            <w:r>
              <w:rPr>
                <w:sz w:val="16"/>
              </w:rPr>
              <w:t>Emergency</w:t>
            </w:r>
          </w:p>
        </w:tc>
        <w:tc>
          <w:tcPr>
            <w:tcW w:type="dxa" w:w="2271"/>
          </w:tcPr>
          <w:p>
            <w:pPr>
              <w:spacing w:after="0"/>
              <w:jc w:val="left"/>
            </w:pPr>
            <w:r>
              <w:rPr>
                <w:sz w:val="16"/>
              </w:rPr>
              <w:t>Extreme  Fire Hazard</w:t>
            </w:r>
          </w:p>
        </w:tc>
        <w:tc>
          <w:tcPr>
            <w:tcW w:type="dxa" w:w="2974"/>
          </w:tcPr>
          <w:p>
            <w:pPr>
              <w:spacing w:after="0"/>
              <w:jc w:val="left"/>
            </w:pPr>
            <w:r>
              <w:rPr>
                <w:sz w:val="16"/>
              </w:rPr>
              <w:t>Wildfire</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07"/>
          </w:tcPr>
          <w:p>
            <w:pPr>
              <w:spacing w:after="0"/>
              <w:jc w:val="left"/>
            </w:pPr>
            <w:r>
              <w:rPr>
                <w:sz w:val="16"/>
              </w:rPr>
              <w:t>Major disaster</w:t>
            </w:r>
          </w:p>
        </w:tc>
        <w:tc>
          <w:tcPr>
            <w:tcW w:type="dxa" w:w="2271"/>
          </w:tcPr>
          <w:p>
            <w:pPr>
              <w:spacing w:after="0"/>
              <w:jc w:val="left"/>
            </w:pPr>
            <w:r>
              <w:rPr>
                <w:sz w:val="16"/>
              </w:rPr>
              <w:t>Severe Thunderstorms and Flooding</w:t>
            </w:r>
          </w:p>
        </w:tc>
        <w:tc>
          <w:tcPr>
            <w:tcW w:type="dxa" w:w="2974"/>
          </w:tcPr>
          <w:p>
            <w:pPr>
              <w:spacing w:after="0"/>
              <w:jc w:val="left"/>
            </w:pPr>
            <w:r>
              <w:rPr>
                <w:sz w:val="16"/>
              </w:rPr>
              <w:t>Inland Flooding</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07"/>
          </w:tcPr>
          <w:p>
            <w:pPr>
              <w:spacing w:after="0"/>
              <w:jc w:val="left"/>
            </w:pPr>
            <w:r>
              <w:rPr>
                <w:sz w:val="16"/>
              </w:rPr>
              <w:t>Major disaster</w:t>
            </w:r>
          </w:p>
        </w:tc>
        <w:tc>
          <w:tcPr>
            <w:tcW w:type="dxa" w:w="2271"/>
          </w:tcPr>
          <w:p>
            <w:pPr>
              <w:spacing w:after="0"/>
              <w:jc w:val="left"/>
            </w:pPr>
            <w:r>
              <w:rPr>
                <w:sz w:val="16"/>
              </w:rPr>
              <w:t>Severe Thunderstorms</w:t>
            </w:r>
          </w:p>
        </w:tc>
        <w:tc>
          <w:tcPr>
            <w:tcW w:type="dxa" w:w="2974"/>
          </w:tcPr>
          <w:p>
            <w:pPr>
              <w:spacing w:after="0"/>
              <w:jc w:val="left"/>
            </w:pPr>
            <w:r>
              <w:rPr>
                <w:sz w:val="16"/>
              </w:rPr>
              <w:t>Inland Flooding</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07"/>
          </w:tcPr>
          <w:p>
            <w:pPr>
              <w:spacing w:after="0"/>
              <w:jc w:val="left"/>
            </w:pPr>
            <w:r>
              <w:rPr>
                <w:sz w:val="16"/>
              </w:rPr>
              <w:t>Major disaster</w:t>
            </w:r>
          </w:p>
        </w:tc>
        <w:tc>
          <w:tcPr>
            <w:tcW w:type="dxa" w:w="2271"/>
          </w:tcPr>
          <w:p>
            <w:pPr>
              <w:spacing w:after="0"/>
              <w:jc w:val="left"/>
            </w:pPr>
            <w:r>
              <w:rPr>
                <w:sz w:val="16"/>
              </w:rPr>
              <w:t>Severe Storms, Tornadoes &amp; Flooding</w:t>
            </w:r>
          </w:p>
        </w:tc>
        <w:tc>
          <w:tcPr>
            <w:tcW w:type="dxa" w:w="2974"/>
          </w:tcPr>
          <w:p>
            <w:pPr>
              <w:spacing w:after="0"/>
              <w:jc w:val="left"/>
            </w:pPr>
            <w:r>
              <w:rPr>
                <w:sz w:val="16"/>
              </w:rPr>
              <w:t>Inland Flooding; Tornado</w:t>
            </w:r>
          </w:p>
        </w:tc>
        <w:tc>
          <w:tcPr>
            <w:tcW w:type="dxa" w:w="2136"/>
          </w:tcPr>
          <w:p>
            <w:pPr>
              <w:spacing w:after="0"/>
              <w:jc w:val="right"/>
            </w:pPr>
            <w:r>
              <w:rPr>
                <w:sz w:val="16"/>
              </w:rPr>
              <w:t>PA not declared for this county</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07"/>
          </w:tcPr>
          <w:p>
            <w:pPr>
              <w:spacing w:after="0"/>
              <w:jc w:val="left"/>
            </w:pPr>
            <w:r>
              <w:rPr>
                <w:sz w:val="16"/>
              </w:rPr>
              <w:t>Major disaster</w:t>
            </w:r>
          </w:p>
        </w:tc>
        <w:tc>
          <w:tcPr>
            <w:tcW w:type="dxa" w:w="2271"/>
          </w:tcPr>
          <w:p>
            <w:pPr>
              <w:spacing w:after="0"/>
              <w:jc w:val="left"/>
            </w:pPr>
            <w:r>
              <w:rPr>
                <w:sz w:val="16"/>
              </w:rPr>
              <w:t>Severe Storms, Tornadoes &amp; Flooding</w:t>
            </w:r>
          </w:p>
        </w:tc>
        <w:tc>
          <w:tcPr>
            <w:tcW w:type="dxa" w:w="2974"/>
          </w:tcPr>
          <w:p>
            <w:pPr>
              <w:spacing w:after="0"/>
              <w:jc w:val="left"/>
            </w:pPr>
            <w:r>
              <w:rPr>
                <w:sz w:val="16"/>
              </w:rPr>
              <w:t>Inland Flooding; Tornado</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07"/>
          </w:tcPr>
          <w:p>
            <w:pPr>
              <w:spacing w:after="0"/>
              <w:jc w:val="left"/>
            </w:pPr>
            <w:r>
              <w:rPr>
                <w:sz w:val="16"/>
              </w:rPr>
              <w:t>Major disaster</w:t>
            </w:r>
          </w:p>
        </w:tc>
        <w:tc>
          <w:tcPr>
            <w:tcW w:type="dxa" w:w="2271"/>
          </w:tcPr>
          <w:p>
            <w:pPr>
              <w:spacing w:after="0"/>
              <w:jc w:val="left"/>
            </w:pPr>
            <w:r>
              <w:rPr>
                <w:sz w:val="16"/>
              </w:rPr>
              <w:t>Severe Storms &amp; Flooding</w:t>
            </w:r>
          </w:p>
        </w:tc>
        <w:tc>
          <w:tcPr>
            <w:tcW w:type="dxa" w:w="2974"/>
          </w:tcPr>
          <w:p>
            <w:pPr>
              <w:spacing w:after="0"/>
              <w:jc w:val="left"/>
            </w:pPr>
            <w:r>
              <w:rPr>
                <w:sz w:val="16"/>
              </w:rPr>
              <w:t>Inland Flooding</w:t>
            </w:r>
          </w:p>
        </w:tc>
        <w:tc>
          <w:tcPr>
            <w:tcW w:type="dxa" w:w="2136"/>
          </w:tcPr>
          <w:p>
            <w:pPr>
              <w:spacing w:after="0"/>
              <w:jc w:val="right"/>
            </w:pPr>
            <w:r>
              <w:rPr>
                <w:sz w:val="16"/>
              </w:rPr>
              <w:t>no Public Assistance recorded</w:t>
            </w:r>
          </w:p>
        </w:tc>
        <w:tc>
          <w:tcPr>
            <w:tcW w:type="dxa" w:w="1535"/>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121</w:t>
            </w:r>
          </w:p>
        </w:tc>
        <w:tc>
          <w:tcPr>
            <w:tcW w:type="dxa" w:w="1114"/>
          </w:tcPr>
          <w:p>
            <w:pPr>
              <w:spacing w:after="0"/>
              <w:jc w:val="right"/>
            </w:pPr>
            <w:r>
              <w:rPr>
                <w:sz w:val="16"/>
              </w:rPr>
              <w:t>5</w:t>
            </w:r>
          </w:p>
        </w:tc>
        <w:tc>
          <w:tcPr>
            <w:tcW w:type="dxa" w:w="1928"/>
          </w:tcPr>
          <w:p>
            <w:pPr>
              <w:spacing w:after="0"/>
              <w:jc w:val="right"/>
            </w:pPr>
            <w:r>
              <w:rPr>
                <w:sz w:val="16"/>
              </w:rPr>
              <w:t>5</w:t>
            </w:r>
          </w:p>
        </w:tc>
        <w:tc>
          <w:tcPr>
            <w:tcW w:type="dxa" w:w="774"/>
          </w:tcPr>
          <w:p>
            <w:pPr>
              <w:spacing w:after="0"/>
              <w:jc w:val="right"/>
            </w:pPr>
            <w:r>
              <w:rPr>
                <w:sz w:val="16"/>
              </w:rPr>
              <w:t>12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7</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47</w:t>
            </w:r>
          </w:p>
        </w:tc>
        <w:tc>
          <w:tcPr>
            <w:tcW w:type="dxa" w:w="1114"/>
          </w:tcPr>
          <w:p>
            <w:pPr>
              <w:spacing w:after="0"/>
              <w:jc w:val="right"/>
            </w:pPr>
            <w:r>
              <w:rPr>
                <w:sz w:val="16"/>
              </w:rPr>
              <w:t>0</w:t>
            </w:r>
          </w:p>
        </w:tc>
        <w:tc>
          <w:tcPr>
            <w:tcW w:type="dxa" w:w="1928"/>
          </w:tcPr>
          <w:p>
            <w:pPr>
              <w:spacing w:after="0"/>
              <w:jc w:val="right"/>
            </w:pPr>
            <w:r>
              <w:rPr>
                <w:sz w:val="16"/>
              </w:rPr>
              <w:t>7</w:t>
            </w:r>
          </w:p>
        </w:tc>
        <w:tc>
          <w:tcPr>
            <w:tcW w:type="dxa" w:w="774"/>
          </w:tcPr>
          <w:p>
            <w:pPr>
              <w:spacing w:after="0"/>
              <w:jc w:val="right"/>
            </w:pPr>
            <w:r>
              <w:rPr>
                <w:sz w:val="16"/>
              </w:rPr>
              <w:t>7</w:t>
            </w:r>
          </w:p>
        </w:tc>
        <w:tc>
          <w:tcPr>
            <w:tcW w:type="dxa" w:w="1594"/>
          </w:tcPr>
          <w:p>
            <w:pPr>
              <w:spacing w:after="0"/>
              <w:jc w:val="right"/>
            </w:pPr>
            <w:r>
              <w:rPr>
                <w:sz w:val="16"/>
              </w:rPr>
              <w:t>11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8"/>
          </w:tcPr>
          <w:p>
            <w:pPr>
              <w:spacing w:after="0"/>
              <w:jc w:val="right"/>
            </w:pPr>
            <w:r>
              <w:rPr>
                <w:sz w:val="16"/>
              </w:rPr>
              <w:t>113</w:t>
            </w:r>
          </w:p>
        </w:tc>
        <w:tc>
          <w:tcPr>
            <w:tcW w:type="dxa" w:w="1114"/>
          </w:tcPr>
          <w:p>
            <w:pPr>
              <w:spacing w:after="0"/>
              <w:jc w:val="right"/>
            </w:pPr>
            <w:r>
              <w:rPr>
                <w:sz w:val="16"/>
              </w:rPr>
              <w:t>2</w:t>
            </w:r>
          </w:p>
        </w:tc>
        <w:tc>
          <w:tcPr>
            <w:tcW w:type="dxa" w:w="1928"/>
          </w:tcPr>
          <w:p>
            <w:pPr>
              <w:spacing w:after="0"/>
              <w:jc w:val="right"/>
            </w:pPr>
            <w:r>
              <w:rPr>
                <w:sz w:val="16"/>
              </w:rPr>
              <w:t>5</w:t>
            </w:r>
          </w:p>
        </w:tc>
        <w:tc>
          <w:tcPr>
            <w:tcW w:type="dxa" w:w="774"/>
          </w:tcPr>
          <w:p>
            <w:pPr>
              <w:spacing w:after="0"/>
              <w:jc w:val="right"/>
            </w:pPr>
            <w:r>
              <w:rPr>
                <w:sz w:val="16"/>
              </w:rPr>
              <w:t>12</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29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7</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2581"/>
        <w:gridCol w:w="2970"/>
        <w:gridCol w:w="927"/>
        <w:gridCol w:w="2064"/>
        <w:gridCol w:w="3098"/>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2581"/>
            <w:shd w:val="clear" w:color="auto" w:fill="E8E8E8"/>
          </w:tcPr>
          <w:p>
            <w:pPr>
              <w:spacing w:after="0"/>
              <w:jc w:val="left"/>
            </w:pPr>
            <w:r>
              <w:rPr>
                <w:b/>
                <w:sz w:val="16"/>
              </w:rPr>
              <w:t>Magnitude or extent</w:t>
            </w:r>
          </w:p>
        </w:tc>
        <w:tc>
          <w:tcPr>
            <w:tcW w:type="dxa" w:w="29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4"/>
            <w:shd w:val="clear" w:color="auto" w:fill="E8E8E8"/>
          </w:tcPr>
          <w:p>
            <w:pPr>
              <w:spacing w:after="0"/>
              <w:jc w:val="left"/>
            </w:pPr>
            <w:r>
              <w:rPr>
                <w:b/>
                <w:sz w:val="16"/>
              </w:rPr>
              <w:t>Location</w:t>
            </w:r>
          </w:p>
        </w:tc>
        <w:tc>
          <w:tcPr>
            <w:tcW w:type="dxa" w:w="30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436"/>
          </w:tcPr>
          <w:p>
            <w:pPr>
              <w:spacing w:after="0"/>
              <w:jc w:val="left"/>
            </w:pPr>
            <w:r>
              <w:rPr>
                <w:sz w:val="16"/>
              </w:rPr>
              <w:t>Extreme Cold/Wind Chill</w:t>
            </w:r>
          </w:p>
        </w:tc>
        <w:tc>
          <w:tcPr>
            <w:tcW w:type="dxa" w:w="2581"/>
          </w:tcPr>
          <w:p>
            <w:pPr>
              <w:spacing w:after="0"/>
              <w:jc w:val="left"/>
            </w:pPr>
          </w:p>
        </w:tc>
        <w:tc>
          <w:tcPr>
            <w:tcW w:type="dxa" w:w="2970"/>
          </w:tcPr>
          <w:p>
            <w:pPr>
              <w:spacing w:after="0"/>
              <w:jc w:val="left"/>
            </w:pPr>
            <w:r>
              <w:rPr>
                <w:sz w:val="16"/>
              </w:rPr>
              <w:t>$450,000 property; crops not reported (zone total, 2021 dollars)</w:t>
            </w:r>
          </w:p>
        </w:tc>
        <w:tc>
          <w:tcPr>
            <w:tcW w:type="dxa" w:w="927"/>
          </w:tcPr>
          <w:p>
            <w:pPr>
              <w:spacing w:after="0"/>
              <w:jc w:val="right"/>
            </w:pPr>
            <w:r>
              <w:rPr>
                <w:sz w:val="16"/>
              </w:rPr>
              <w:t>0, 0</w:t>
            </w:r>
          </w:p>
        </w:tc>
        <w:tc>
          <w:tcPr>
            <w:tcW w:type="dxa" w:w="2064"/>
          </w:tcPr>
          <w:p>
            <w:pPr>
              <w:spacing w:after="0"/>
              <w:jc w:val="left"/>
            </w:pPr>
            <w:r>
              <w:rPr>
                <w:sz w:val="16"/>
              </w:rPr>
              <w:t>NWS zone TXZ179 (POLK), zone-level</w:t>
            </w:r>
          </w:p>
        </w:tc>
        <w:tc>
          <w:tcPr>
            <w:tcW w:type="dxa" w:w="30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2020-04-22</w:t>
            </w:r>
          </w:p>
        </w:tc>
        <w:tc>
          <w:tcPr>
            <w:tcW w:type="dxa" w:w="1436"/>
          </w:tcPr>
          <w:p>
            <w:pPr>
              <w:spacing w:after="0"/>
              <w:jc w:val="left"/>
            </w:pPr>
            <w:r>
              <w:rPr>
                <w:sz w:val="16"/>
              </w:rPr>
              <w:t>Tornado</w:t>
            </w:r>
          </w:p>
        </w:tc>
        <w:tc>
          <w:tcPr>
            <w:tcW w:type="dxa" w:w="2581"/>
          </w:tcPr>
          <w:p>
            <w:pPr>
              <w:spacing w:after="0"/>
              <w:jc w:val="left"/>
            </w:pPr>
            <w:r>
              <w:rPr>
                <w:sz w:val="16"/>
              </w:rPr>
              <w:t>EF3, 28.51 mi within this county, 1,100 yd wide</w:t>
            </w:r>
          </w:p>
        </w:tc>
        <w:tc>
          <w:tcPr>
            <w:tcW w:type="dxa" w:w="2970"/>
          </w:tcPr>
          <w:p>
            <w:pPr>
              <w:spacing w:after="0"/>
              <w:jc w:val="left"/>
            </w:pPr>
            <w:r>
              <w:rPr>
                <w:sz w:val="16"/>
              </w:rPr>
              <w:t>$5,000,000 property; $0 crops (2020 dollars)</w:t>
            </w:r>
          </w:p>
        </w:tc>
        <w:tc>
          <w:tcPr>
            <w:tcW w:type="dxa" w:w="927"/>
          </w:tcPr>
          <w:p>
            <w:pPr>
              <w:spacing w:after="0"/>
              <w:jc w:val="right"/>
            </w:pPr>
            <w:r>
              <w:rPr>
                <w:sz w:val="16"/>
              </w:rPr>
              <w:t>3, 33</w:t>
            </w:r>
          </w:p>
        </w:tc>
        <w:tc>
          <w:tcPr>
            <w:tcW w:type="dxa" w:w="2064"/>
          </w:tcPr>
          <w:p>
            <w:pPr>
              <w:spacing w:after="0"/>
              <w:jc w:val="left"/>
            </w:pPr>
            <w:r>
              <w:rPr>
                <w:sz w:val="16"/>
              </w:rPr>
              <w:t>ONALASKA to BARNES</w:t>
            </w:r>
          </w:p>
        </w:tc>
        <w:tc>
          <w:tcPr>
            <w:tcW w:type="dxa" w:w="3098"/>
          </w:tcPr>
          <w:p>
            <w:pPr>
              <w:spacing w:after="0"/>
              <w:jc w:val="left"/>
            </w:pPr>
            <w:r>
              <w:rPr>
                <w:sz w:val="16"/>
              </w:rPr>
              <w:t>deaths or injuries recorded</w:t>
            </w:r>
          </w:p>
        </w:tc>
      </w:tr>
      <w:tr>
        <w:trPr>
          <w:cantSplit/>
        </w:trPr>
        <w:tc>
          <w:tcPr>
            <w:tcW w:type="dxa" w:w="1037"/>
          </w:tcPr>
          <w:p>
            <w:pPr>
              <w:spacing w:after="0"/>
              <w:jc w:val="left"/>
            </w:pPr>
            <w:r>
              <w:rPr>
                <w:sz w:val="16"/>
              </w:rPr>
              <w:t>2019-05-09</w:t>
            </w:r>
          </w:p>
        </w:tc>
        <w:tc>
          <w:tcPr>
            <w:tcW w:type="dxa" w:w="1436"/>
          </w:tcPr>
          <w:p>
            <w:pPr>
              <w:spacing w:after="0"/>
              <w:jc w:val="left"/>
            </w:pPr>
            <w:r>
              <w:rPr>
                <w:sz w:val="16"/>
              </w:rPr>
              <w:t>Hail</w:t>
            </w:r>
          </w:p>
        </w:tc>
        <w:tc>
          <w:tcPr>
            <w:tcW w:type="dxa" w:w="2581"/>
          </w:tcPr>
          <w:p>
            <w:pPr>
              <w:spacing w:after="0"/>
              <w:jc w:val="left"/>
            </w:pPr>
            <w:r>
              <w:rPr>
                <w:sz w:val="16"/>
              </w:rPr>
              <w:t>4.5 in</w:t>
            </w:r>
          </w:p>
        </w:tc>
        <w:tc>
          <w:tcPr>
            <w:tcW w:type="dxa" w:w="2970"/>
          </w:tcPr>
          <w:p>
            <w:pPr>
              <w:spacing w:after="0"/>
              <w:jc w:val="left"/>
            </w:pPr>
            <w:r>
              <w:rPr>
                <w:sz w:val="16"/>
              </w:rPr>
              <w:t>damage not reported</w:t>
            </w:r>
          </w:p>
        </w:tc>
        <w:tc>
          <w:tcPr>
            <w:tcW w:type="dxa" w:w="927"/>
          </w:tcPr>
          <w:p>
            <w:pPr>
              <w:spacing w:after="0"/>
              <w:jc w:val="right"/>
            </w:pPr>
            <w:r>
              <w:rPr>
                <w:sz w:val="16"/>
              </w:rPr>
              <w:t>0, 0</w:t>
            </w:r>
          </w:p>
        </w:tc>
        <w:tc>
          <w:tcPr>
            <w:tcW w:type="dxa" w:w="2064"/>
          </w:tcPr>
          <w:p>
            <w:pPr>
              <w:spacing w:after="0"/>
              <w:jc w:val="left"/>
            </w:pPr>
            <w:r>
              <w:rPr>
                <w:sz w:val="16"/>
              </w:rPr>
              <w:t>ONALASKA</w:t>
            </w:r>
          </w:p>
        </w:tc>
        <w:tc>
          <w:tcPr>
            <w:tcW w:type="dxa" w:w="3098"/>
          </w:tcPr>
          <w:p>
            <w:pPr>
              <w:spacing w:after="0"/>
              <w:jc w:val="left"/>
            </w:pPr>
            <w:r>
              <w:rPr>
                <w:sz w:val="16"/>
              </w:rPr>
              <w:t>B1-c worst recorded: Hail</w:t>
            </w:r>
          </w:p>
        </w:tc>
      </w:tr>
      <w:tr>
        <w:trPr>
          <w:cantSplit/>
        </w:trPr>
        <w:tc>
          <w:tcPr>
            <w:tcW w:type="dxa" w:w="1037"/>
          </w:tcPr>
          <w:p>
            <w:pPr>
              <w:spacing w:after="0"/>
              <w:jc w:val="left"/>
            </w:pPr>
            <w:r>
              <w:rPr>
                <w:sz w:val="16"/>
              </w:rPr>
              <w:t>2017-08-26</w:t>
            </w:r>
          </w:p>
        </w:tc>
        <w:tc>
          <w:tcPr>
            <w:tcW w:type="dxa" w:w="1436"/>
          </w:tcPr>
          <w:p>
            <w:pPr>
              <w:spacing w:after="0"/>
              <w:jc w:val="left"/>
            </w:pPr>
            <w:r>
              <w:rPr>
                <w:sz w:val="16"/>
              </w:rPr>
              <w:t>Flash Flood</w:t>
            </w:r>
          </w:p>
        </w:tc>
        <w:tc>
          <w:tcPr>
            <w:tcW w:type="dxa" w:w="2581"/>
          </w:tcPr>
          <w:p>
            <w:pPr>
              <w:spacing w:after="0"/>
              <w:jc w:val="left"/>
            </w:pPr>
          </w:p>
        </w:tc>
        <w:tc>
          <w:tcPr>
            <w:tcW w:type="dxa" w:w="2970"/>
          </w:tcPr>
          <w:p>
            <w:pPr>
              <w:spacing w:after="0"/>
              <w:jc w:val="left"/>
            </w:pPr>
            <w:r>
              <w:rPr>
                <w:sz w:val="16"/>
              </w:rPr>
              <w:t>$300,000,000 property; $0 crops (2017 dollars)</w:t>
            </w:r>
          </w:p>
        </w:tc>
        <w:tc>
          <w:tcPr>
            <w:tcW w:type="dxa" w:w="927"/>
          </w:tcPr>
          <w:p>
            <w:pPr>
              <w:spacing w:after="0"/>
              <w:jc w:val="right"/>
            </w:pPr>
            <w:r>
              <w:rPr>
                <w:sz w:val="16"/>
              </w:rPr>
              <w:t>0, 0</w:t>
            </w:r>
          </w:p>
        </w:tc>
        <w:tc>
          <w:tcPr>
            <w:tcW w:type="dxa" w:w="2064"/>
          </w:tcPr>
          <w:p>
            <w:pPr>
              <w:spacing w:after="0"/>
              <w:jc w:val="left"/>
            </w:pPr>
            <w:r>
              <w:rPr>
                <w:sz w:val="16"/>
              </w:rPr>
              <w:t>ONALASKA to LAKE LIVINGSTON DAM</w:t>
            </w:r>
          </w:p>
        </w:tc>
        <w:tc>
          <w:tcPr>
            <w:tcW w:type="dxa" w:w="30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2008-09-12</w:t>
            </w:r>
          </w:p>
        </w:tc>
        <w:tc>
          <w:tcPr>
            <w:tcW w:type="dxa" w:w="1436"/>
          </w:tcPr>
          <w:p>
            <w:pPr>
              <w:spacing w:after="0"/>
              <w:jc w:val="left"/>
            </w:pPr>
            <w:r>
              <w:rPr>
                <w:sz w:val="16"/>
              </w:rPr>
              <w:t>Hurricane (NOAA event type 'Hurricane (Typhoon)')</w:t>
            </w:r>
          </w:p>
        </w:tc>
        <w:tc>
          <w:tcPr>
            <w:tcW w:type="dxa" w:w="2581"/>
          </w:tcPr>
          <w:p>
            <w:pPr>
              <w:spacing w:after="0"/>
              <w:jc w:val="left"/>
            </w:pPr>
            <w:r>
              <w:rPr>
                <w:sz w:val="16"/>
              </w:rPr>
              <w:t>category 1</w:t>
            </w:r>
          </w:p>
        </w:tc>
        <w:tc>
          <w:tcPr>
            <w:tcW w:type="dxa" w:w="2970"/>
          </w:tcPr>
          <w:p>
            <w:pPr>
              <w:spacing w:after="0"/>
              <w:jc w:val="left"/>
            </w:pPr>
            <w:r>
              <w:rPr>
                <w:sz w:val="16"/>
              </w:rPr>
              <w:t>$100,000,000 property; crops not reported (zone total, 2008 dollars)</w:t>
            </w:r>
          </w:p>
        </w:tc>
        <w:tc>
          <w:tcPr>
            <w:tcW w:type="dxa" w:w="927"/>
          </w:tcPr>
          <w:p>
            <w:pPr>
              <w:spacing w:after="0"/>
              <w:jc w:val="right"/>
            </w:pPr>
            <w:r>
              <w:rPr>
                <w:sz w:val="16"/>
              </w:rPr>
              <w:t>0, 0</w:t>
            </w:r>
          </w:p>
        </w:tc>
        <w:tc>
          <w:tcPr>
            <w:tcW w:type="dxa" w:w="2064"/>
          </w:tcPr>
          <w:p>
            <w:pPr>
              <w:spacing w:after="0"/>
              <w:jc w:val="left"/>
            </w:pPr>
            <w:r>
              <w:rPr>
                <w:sz w:val="16"/>
              </w:rPr>
              <w:t>NWS zone TXZ179 (POLK), zone-level</w:t>
            </w:r>
          </w:p>
        </w:tc>
        <w:tc>
          <w:tcPr>
            <w:tcW w:type="dxa" w:w="30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2007-01-16</w:t>
            </w:r>
          </w:p>
        </w:tc>
        <w:tc>
          <w:tcPr>
            <w:tcW w:type="dxa" w:w="1436"/>
          </w:tcPr>
          <w:p>
            <w:pPr>
              <w:spacing w:after="0"/>
              <w:jc w:val="left"/>
            </w:pPr>
            <w:r>
              <w:rPr>
                <w:sz w:val="16"/>
              </w:rPr>
              <w:t>Ice Storm</w:t>
            </w:r>
          </w:p>
        </w:tc>
        <w:tc>
          <w:tcPr>
            <w:tcW w:type="dxa" w:w="2581"/>
          </w:tcPr>
          <w:p>
            <w:pPr>
              <w:spacing w:after="0"/>
              <w:jc w:val="left"/>
            </w:pPr>
          </w:p>
        </w:tc>
        <w:tc>
          <w:tcPr>
            <w:tcW w:type="dxa" w:w="2970"/>
          </w:tcPr>
          <w:p>
            <w:pPr>
              <w:spacing w:after="0"/>
              <w:jc w:val="left"/>
            </w:pPr>
            <w:r>
              <w:rPr>
                <w:sz w:val="16"/>
              </w:rPr>
              <w:t>$1,000 property; $0 crops (zone total, 2007 dollars)</w:t>
            </w:r>
          </w:p>
        </w:tc>
        <w:tc>
          <w:tcPr>
            <w:tcW w:type="dxa" w:w="927"/>
          </w:tcPr>
          <w:p>
            <w:pPr>
              <w:spacing w:after="0"/>
              <w:jc w:val="right"/>
            </w:pPr>
            <w:r>
              <w:rPr>
                <w:sz w:val="16"/>
              </w:rPr>
              <w:t>0, 0</w:t>
            </w:r>
          </w:p>
        </w:tc>
        <w:tc>
          <w:tcPr>
            <w:tcW w:type="dxa" w:w="2064"/>
          </w:tcPr>
          <w:p>
            <w:pPr>
              <w:spacing w:after="0"/>
              <w:jc w:val="left"/>
            </w:pPr>
            <w:r>
              <w:rPr>
                <w:sz w:val="16"/>
              </w:rPr>
              <w:t>NWS zone TXZ179 (POLK), zone-level</w:t>
            </w:r>
          </w:p>
        </w:tc>
        <w:tc>
          <w:tcPr>
            <w:tcW w:type="dxa" w:w="3098"/>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436"/>
          </w:tcPr>
          <w:p>
            <w:pPr>
              <w:spacing w:after="0"/>
              <w:jc w:val="left"/>
            </w:pPr>
            <w:r>
              <w:rPr>
                <w:sz w:val="16"/>
              </w:rPr>
              <w:t>Heat</w:t>
            </w:r>
          </w:p>
        </w:tc>
        <w:tc>
          <w:tcPr>
            <w:tcW w:type="dxa" w:w="2581"/>
          </w:tcPr>
          <w:p>
            <w:pPr>
              <w:spacing w:after="0"/>
              <w:jc w:val="left"/>
            </w:pPr>
          </w:p>
        </w:tc>
        <w:tc>
          <w:tcPr>
            <w:tcW w:type="dxa" w:w="2970"/>
          </w:tcPr>
          <w:p>
            <w:pPr>
              <w:spacing w:after="0"/>
              <w:jc w:val="left"/>
            </w:pPr>
            <w:r>
              <w:rPr>
                <w:sz w:val="16"/>
              </w:rPr>
              <w:t>damage not reported</w:t>
            </w:r>
          </w:p>
        </w:tc>
        <w:tc>
          <w:tcPr>
            <w:tcW w:type="dxa" w:w="927"/>
          </w:tcPr>
          <w:p>
            <w:pPr>
              <w:spacing w:after="0"/>
              <w:jc w:val="right"/>
            </w:pPr>
            <w:r>
              <w:rPr>
                <w:sz w:val="16"/>
              </w:rPr>
              <w:t>0, 0</w:t>
            </w:r>
          </w:p>
        </w:tc>
        <w:tc>
          <w:tcPr>
            <w:tcW w:type="dxa" w:w="2064"/>
          </w:tcPr>
          <w:p>
            <w:pPr>
              <w:spacing w:after="0"/>
              <w:jc w:val="left"/>
            </w:pPr>
            <w:r>
              <w:rPr>
                <w:sz w:val="16"/>
              </w:rPr>
              <w:t>NWS zone TXZ179 (POLK), zone-level</w:t>
            </w:r>
          </w:p>
        </w:tc>
        <w:tc>
          <w:tcPr>
            <w:tcW w:type="dxa" w:w="3098"/>
          </w:tcPr>
          <w:p>
            <w:pPr>
              <w:spacing w:after="0"/>
              <w:jc w:val="left"/>
            </w:pPr>
            <w:r>
              <w:rPr>
                <w:sz w:val="16"/>
              </w:rPr>
              <w:t>B1-c worst recorded: Excessive Heat, Heat</w:t>
            </w:r>
          </w:p>
        </w:tc>
      </w:tr>
      <w:tr>
        <w:trPr>
          <w:cantSplit/>
        </w:trPr>
        <w:tc>
          <w:tcPr>
            <w:tcW w:type="dxa" w:w="1037"/>
          </w:tcPr>
          <w:p>
            <w:pPr>
              <w:spacing w:after="0"/>
              <w:jc w:val="left"/>
            </w:pPr>
            <w:r>
              <w:rPr>
                <w:sz w:val="16"/>
              </w:rPr>
              <w:t>1998-12-22</w:t>
            </w:r>
          </w:p>
        </w:tc>
        <w:tc>
          <w:tcPr>
            <w:tcW w:type="dxa" w:w="1436"/>
          </w:tcPr>
          <w:p>
            <w:pPr>
              <w:spacing w:after="0"/>
              <w:jc w:val="left"/>
            </w:pPr>
            <w:r>
              <w:rPr>
                <w:sz w:val="16"/>
              </w:rPr>
              <w:t>Winter Storm</w:t>
            </w:r>
          </w:p>
        </w:tc>
        <w:tc>
          <w:tcPr>
            <w:tcW w:type="dxa" w:w="2581"/>
          </w:tcPr>
          <w:p>
            <w:pPr>
              <w:spacing w:after="0"/>
              <w:jc w:val="left"/>
            </w:pPr>
          </w:p>
        </w:tc>
        <w:tc>
          <w:tcPr>
            <w:tcW w:type="dxa" w:w="2970"/>
          </w:tcPr>
          <w:p>
            <w:pPr>
              <w:spacing w:after="0"/>
              <w:jc w:val="left"/>
            </w:pPr>
            <w:r>
              <w:rPr>
                <w:sz w:val="16"/>
              </w:rPr>
              <w:t>$15,000 property; crops not reported (zone total, 1998 dollars)</w:t>
            </w:r>
          </w:p>
        </w:tc>
        <w:tc>
          <w:tcPr>
            <w:tcW w:type="dxa" w:w="927"/>
          </w:tcPr>
          <w:p>
            <w:pPr>
              <w:spacing w:after="0"/>
              <w:jc w:val="right"/>
            </w:pPr>
            <w:r>
              <w:rPr>
                <w:sz w:val="16"/>
              </w:rPr>
              <w:t>0, 0</w:t>
            </w:r>
          </w:p>
        </w:tc>
        <w:tc>
          <w:tcPr>
            <w:tcW w:type="dxa" w:w="2064"/>
          </w:tcPr>
          <w:p>
            <w:pPr>
              <w:spacing w:after="0"/>
              <w:jc w:val="left"/>
            </w:pPr>
            <w:r>
              <w:rPr>
                <w:sz w:val="16"/>
              </w:rPr>
              <w:t>NWS zone TXZ179 (POLK), zone-level</w:t>
            </w:r>
          </w:p>
        </w:tc>
        <w:tc>
          <w:tcPr>
            <w:tcW w:type="dxa" w:w="30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1998-05-01</w:t>
            </w:r>
          </w:p>
        </w:tc>
        <w:tc>
          <w:tcPr>
            <w:tcW w:type="dxa" w:w="1436"/>
          </w:tcPr>
          <w:p>
            <w:pPr>
              <w:spacing w:after="0"/>
              <w:jc w:val="left"/>
            </w:pPr>
            <w:r>
              <w:rPr>
                <w:sz w:val="16"/>
              </w:rPr>
              <w:t>Drought</w:t>
            </w:r>
          </w:p>
        </w:tc>
        <w:tc>
          <w:tcPr>
            <w:tcW w:type="dxa" w:w="2581"/>
          </w:tcPr>
          <w:p>
            <w:pPr>
              <w:spacing w:after="0"/>
              <w:jc w:val="left"/>
            </w:pPr>
          </w:p>
        </w:tc>
        <w:tc>
          <w:tcPr>
            <w:tcW w:type="dxa" w:w="2970"/>
          </w:tcPr>
          <w:p>
            <w:pPr>
              <w:spacing w:after="0"/>
              <w:jc w:val="left"/>
            </w:pPr>
            <w:r>
              <w:rPr>
                <w:sz w:val="16"/>
              </w:rPr>
              <w:t>damage not reported</w:t>
            </w:r>
          </w:p>
        </w:tc>
        <w:tc>
          <w:tcPr>
            <w:tcW w:type="dxa" w:w="927"/>
          </w:tcPr>
          <w:p>
            <w:pPr>
              <w:spacing w:after="0"/>
              <w:jc w:val="right"/>
            </w:pPr>
            <w:r>
              <w:rPr>
                <w:sz w:val="16"/>
              </w:rPr>
              <w:t>0, 0</w:t>
            </w:r>
          </w:p>
        </w:tc>
        <w:tc>
          <w:tcPr>
            <w:tcW w:type="dxa" w:w="2064"/>
          </w:tcPr>
          <w:p>
            <w:pPr>
              <w:spacing w:after="0"/>
              <w:jc w:val="left"/>
            </w:pPr>
            <w:r>
              <w:rPr>
                <w:sz w:val="16"/>
              </w:rPr>
              <w:t>NWS zone TXZ179 (POLK), zone-level</w:t>
            </w:r>
          </w:p>
        </w:tc>
        <w:tc>
          <w:tcPr>
            <w:tcW w:type="dxa" w:w="3098"/>
          </w:tcPr>
          <w:p>
            <w:pPr>
              <w:spacing w:after="0"/>
              <w:jc w:val="left"/>
            </w:pPr>
            <w:r>
              <w:rPr>
                <w:sz w:val="16"/>
              </w:rPr>
              <w:t>B1-c worst recorded: Drought</w:t>
            </w:r>
          </w:p>
        </w:tc>
      </w:tr>
      <w:tr>
        <w:trPr>
          <w:cantSplit/>
        </w:trPr>
        <w:tc>
          <w:tcPr>
            <w:tcW w:type="dxa" w:w="1037"/>
          </w:tcPr>
          <w:p>
            <w:pPr>
              <w:spacing w:after="0"/>
              <w:jc w:val="left"/>
            </w:pPr>
            <w:r>
              <w:rPr>
                <w:sz w:val="16"/>
              </w:rPr>
              <w:t>1998-02-10</w:t>
            </w:r>
          </w:p>
        </w:tc>
        <w:tc>
          <w:tcPr>
            <w:tcW w:type="dxa" w:w="1436"/>
          </w:tcPr>
          <w:p>
            <w:pPr>
              <w:spacing w:after="0"/>
              <w:jc w:val="left"/>
            </w:pPr>
            <w:r>
              <w:rPr>
                <w:sz w:val="16"/>
              </w:rPr>
              <w:t>Thunderstorm Wind</w:t>
            </w:r>
          </w:p>
        </w:tc>
        <w:tc>
          <w:tcPr>
            <w:tcW w:type="dxa" w:w="2581"/>
          </w:tcPr>
          <w:p>
            <w:pPr>
              <w:spacing w:after="0"/>
              <w:jc w:val="left"/>
            </w:pPr>
            <w:r>
              <w:rPr>
                <w:sz w:val="16"/>
              </w:rPr>
              <w:t>117 kt (135 mph), measurement type not recorded</w:t>
            </w:r>
          </w:p>
        </w:tc>
        <w:tc>
          <w:tcPr>
            <w:tcW w:type="dxa" w:w="2970"/>
          </w:tcPr>
          <w:p>
            <w:pPr>
              <w:spacing w:after="0"/>
              <w:jc w:val="left"/>
            </w:pPr>
            <w:r>
              <w:rPr>
                <w:sz w:val="16"/>
              </w:rPr>
              <w:t>$14,000,000 property; $3,750,000 crops (1998 dollars)</w:t>
            </w:r>
          </w:p>
        </w:tc>
        <w:tc>
          <w:tcPr>
            <w:tcW w:type="dxa" w:w="927"/>
          </w:tcPr>
          <w:p>
            <w:pPr>
              <w:spacing w:after="0"/>
              <w:jc w:val="right"/>
            </w:pPr>
            <w:r>
              <w:rPr>
                <w:sz w:val="16"/>
              </w:rPr>
              <w:t>0, 0</w:t>
            </w:r>
          </w:p>
        </w:tc>
        <w:tc>
          <w:tcPr>
            <w:tcW w:type="dxa" w:w="2064"/>
          </w:tcPr>
          <w:p>
            <w:pPr>
              <w:spacing w:after="0"/>
              <w:jc w:val="left"/>
            </w:pPr>
            <w:r>
              <w:rPr>
                <w:sz w:val="16"/>
              </w:rPr>
              <w:t>LIVINGSTON to CAMDEN</w:t>
            </w:r>
          </w:p>
        </w:tc>
        <w:tc>
          <w:tcPr>
            <w:tcW w:type="dxa" w:w="3098"/>
          </w:tcPr>
          <w:p>
            <w:pPr>
              <w:spacing w:after="0"/>
              <w:jc w:val="left"/>
            </w:pPr>
            <w:r>
              <w:rPr>
                <w:sz w:val="16"/>
              </w:rPr>
              <w:t>B1-c worst recorded: Thunderstorm Wind</w:t>
            </w:r>
          </w:p>
        </w:tc>
      </w:tr>
      <w:tr>
        <w:trPr>
          <w:cantSplit/>
        </w:trPr>
        <w:tc>
          <w:tcPr>
            <w:tcW w:type="dxa" w:w="1037"/>
          </w:tcPr>
          <w:p>
            <w:pPr>
              <w:spacing w:after="0"/>
              <w:jc w:val="left"/>
            </w:pPr>
            <w:r>
              <w:rPr>
                <w:sz w:val="16"/>
              </w:rPr>
              <w:t>1986-05-17</w:t>
            </w:r>
          </w:p>
        </w:tc>
        <w:tc>
          <w:tcPr>
            <w:tcW w:type="dxa" w:w="1436"/>
          </w:tcPr>
          <w:p>
            <w:pPr>
              <w:spacing w:after="0"/>
              <w:jc w:val="left"/>
            </w:pPr>
            <w:r>
              <w:rPr>
                <w:sz w:val="16"/>
              </w:rPr>
              <w:t>Thunderstorm Wind</w:t>
            </w:r>
          </w:p>
        </w:tc>
        <w:tc>
          <w:tcPr>
            <w:tcW w:type="dxa" w:w="2581"/>
          </w:tcPr>
          <w:p>
            <w:pPr>
              <w:spacing w:after="0"/>
              <w:jc w:val="left"/>
            </w:pPr>
            <w:r>
              <w:rPr>
                <w:sz w:val="16"/>
              </w:rPr>
              <w:t>65 kt (75 mph), measurement type not recorded</w:t>
            </w:r>
          </w:p>
        </w:tc>
        <w:tc>
          <w:tcPr>
            <w:tcW w:type="dxa" w:w="2970"/>
          </w:tcPr>
          <w:p>
            <w:pPr>
              <w:spacing w:after="0"/>
              <w:jc w:val="left"/>
            </w:pPr>
            <w:r>
              <w:rPr>
                <w:sz w:val="16"/>
              </w:rPr>
              <w:t>damage not recorded (pre-1996 record)</w:t>
            </w:r>
          </w:p>
        </w:tc>
        <w:tc>
          <w:tcPr>
            <w:tcW w:type="dxa" w:w="927"/>
          </w:tcPr>
          <w:p>
            <w:pPr>
              <w:spacing w:after="0"/>
              <w:jc w:val="right"/>
            </w:pPr>
            <w:r>
              <w:rPr>
                <w:sz w:val="16"/>
              </w:rPr>
              <w:t>3, 0</w:t>
            </w:r>
          </w:p>
        </w:tc>
        <w:tc>
          <w:tcPr>
            <w:tcW w:type="dxa" w:w="2064"/>
          </w:tcPr>
          <w:p>
            <w:pPr>
              <w:spacing w:after="0"/>
              <w:jc w:val="left"/>
            </w:pPr>
            <w:r>
              <w:rPr>
                <w:sz w:val="16"/>
              </w:rPr>
              <w:t>location not recorded</w:t>
            </w:r>
          </w:p>
        </w:tc>
        <w:tc>
          <w:tcPr>
            <w:tcW w:type="dxa" w:w="3098"/>
          </w:tcPr>
          <w:p>
            <w:pPr>
              <w:spacing w:after="0"/>
              <w:jc w:val="left"/>
            </w:pPr>
            <w:r>
              <w:rPr>
                <w:sz w:val="16"/>
              </w:rPr>
              <w:t>deaths or injuries recorded</w:t>
            </w:r>
          </w:p>
        </w:tc>
      </w:tr>
      <w:tr>
        <w:trPr>
          <w:cantSplit/>
        </w:trPr>
        <w:tc>
          <w:tcPr>
            <w:tcW w:type="dxa" w:w="1037"/>
          </w:tcPr>
          <w:p>
            <w:pPr>
              <w:spacing w:after="0"/>
              <w:jc w:val="left"/>
            </w:pPr>
            <w:r>
              <w:rPr>
                <w:sz w:val="16"/>
              </w:rPr>
              <w:t>1986-05-17</w:t>
            </w:r>
          </w:p>
        </w:tc>
        <w:tc>
          <w:tcPr>
            <w:tcW w:type="dxa" w:w="1436"/>
          </w:tcPr>
          <w:p>
            <w:pPr>
              <w:spacing w:after="0"/>
              <w:jc w:val="left"/>
            </w:pPr>
            <w:r>
              <w:rPr>
                <w:sz w:val="16"/>
              </w:rPr>
              <w:t>Thunderstorm Wind</w:t>
            </w:r>
          </w:p>
        </w:tc>
        <w:tc>
          <w:tcPr>
            <w:tcW w:type="dxa" w:w="2581"/>
          </w:tcPr>
          <w:p>
            <w:pPr>
              <w:spacing w:after="0"/>
              <w:jc w:val="left"/>
            </w:pPr>
            <w:r>
              <w:rPr>
                <w:sz w:val="16"/>
              </w:rPr>
              <w:t>80 kt (92 mph), measurement type not recorded</w:t>
            </w:r>
          </w:p>
        </w:tc>
        <w:tc>
          <w:tcPr>
            <w:tcW w:type="dxa" w:w="2970"/>
          </w:tcPr>
          <w:p>
            <w:pPr>
              <w:spacing w:after="0"/>
              <w:jc w:val="left"/>
            </w:pPr>
            <w:r>
              <w:rPr>
                <w:sz w:val="16"/>
              </w:rPr>
              <w:t>damage not recorded (pre-1996 record)</w:t>
            </w:r>
          </w:p>
        </w:tc>
        <w:tc>
          <w:tcPr>
            <w:tcW w:type="dxa" w:w="927"/>
          </w:tcPr>
          <w:p>
            <w:pPr>
              <w:spacing w:after="0"/>
              <w:jc w:val="right"/>
            </w:pPr>
            <w:r>
              <w:rPr>
                <w:sz w:val="16"/>
              </w:rPr>
              <w:t>5, 0</w:t>
            </w:r>
          </w:p>
        </w:tc>
        <w:tc>
          <w:tcPr>
            <w:tcW w:type="dxa" w:w="2064"/>
          </w:tcPr>
          <w:p>
            <w:pPr>
              <w:spacing w:after="0"/>
              <w:jc w:val="left"/>
            </w:pPr>
            <w:r>
              <w:rPr>
                <w:sz w:val="16"/>
              </w:rPr>
              <w:t>location not recorded</w:t>
            </w:r>
          </w:p>
        </w:tc>
        <w:tc>
          <w:tcPr>
            <w:tcW w:type="dxa" w:w="30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0.632</w:t>
            </w:r>
          </w:p>
        </w:tc>
        <w:tc>
          <w:tcPr>
            <w:tcW w:type="dxa" w:w="1334"/>
          </w:tcPr>
          <w:p>
            <w:pPr>
              <w:spacing w:after="0"/>
              <w:jc w:val="left"/>
            </w:pPr>
            <w:r>
              <w:rPr>
                <w:sz w:val="16"/>
              </w:rPr>
              <w:t>event-days per year</w:t>
            </w:r>
          </w:p>
        </w:tc>
        <w:tc>
          <w:tcPr>
            <w:tcW w:type="dxa" w:w="1723"/>
          </w:tcPr>
          <w:p>
            <w:pPr>
              <w:spacing w:after="0"/>
              <w:jc w:val="left"/>
            </w:pPr>
            <w:r>
              <w:rPr>
                <w:sz w:val="16"/>
              </w:rPr>
              <w:t>about 0.632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19.7</w:t>
            </w:r>
          </w:p>
        </w:tc>
        <w:tc>
          <w:tcPr>
            <w:tcW w:type="dxa" w:w="1334"/>
          </w:tcPr>
          <w:p>
            <w:pPr>
              <w:spacing w:after="0"/>
              <w:jc w:val="left"/>
            </w:pPr>
            <w:r>
              <w:rPr>
                <w:sz w:val="16"/>
              </w:rPr>
              <w:t>event-days per year</w:t>
            </w:r>
          </w:p>
        </w:tc>
        <w:tc>
          <w:tcPr>
            <w:tcW w:type="dxa" w:w="1723"/>
          </w:tcPr>
          <w:p>
            <w:pPr>
              <w:spacing w:after="0"/>
              <w:jc w:val="left"/>
            </w:pPr>
            <w:r>
              <w:rPr>
                <w:sz w:val="16"/>
              </w:rPr>
              <w:t>about 19.7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819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0.000728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0.0728%</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2.24</w:t>
            </w:r>
          </w:p>
        </w:tc>
        <w:tc>
          <w:tcPr>
            <w:tcW w:type="dxa" w:w="1334"/>
          </w:tcPr>
          <w:p>
            <w:pPr>
              <w:spacing w:after="0"/>
              <w:jc w:val="left"/>
            </w:pPr>
            <w:r>
              <w:rPr>
                <w:sz w:val="16"/>
              </w:rPr>
              <w:t>events per year</w:t>
            </w:r>
          </w:p>
        </w:tc>
        <w:tc>
          <w:tcPr>
            <w:tcW w:type="dxa" w:w="1723"/>
          </w:tcPr>
          <w:p>
            <w:pPr>
              <w:spacing w:after="0"/>
              <w:jc w:val="left"/>
            </w:pPr>
            <w:r>
              <w:rPr>
                <w:sz w:val="16"/>
              </w:rPr>
              <w:t>about 2.24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85.2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11.6</w:t>
            </w:r>
          </w:p>
        </w:tc>
        <w:tc>
          <w:tcPr>
            <w:tcW w:type="dxa" w:w="1334"/>
          </w:tcPr>
          <w:p>
            <w:pPr>
              <w:spacing w:after="0"/>
              <w:jc w:val="left"/>
            </w:pPr>
            <w:r>
              <w:rPr>
                <w:sz w:val="16"/>
              </w:rPr>
              <w:t>event-days per year</w:t>
            </w:r>
          </w:p>
        </w:tc>
        <w:tc>
          <w:tcPr>
            <w:tcW w:type="dxa" w:w="1723"/>
          </w:tcPr>
          <w:p>
            <w:pPr>
              <w:spacing w:after="0"/>
              <w:jc w:val="left"/>
            </w:pPr>
            <w:r>
              <w:rPr>
                <w:sz w:val="16"/>
              </w:rPr>
              <w:t>about 11.6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195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0.11</w:t>
            </w:r>
          </w:p>
        </w:tc>
        <w:tc>
          <w:tcPr>
            <w:tcW w:type="dxa" w:w="1334"/>
          </w:tcPr>
          <w:p>
            <w:pPr>
              <w:spacing w:after="0"/>
              <w:jc w:val="left"/>
            </w:pPr>
            <w:r>
              <w:rPr>
                <w:sz w:val="16"/>
              </w:rPr>
              <w:t>events per year</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39</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0.614</w:t>
            </w:r>
          </w:p>
        </w:tc>
        <w:tc>
          <w:tcPr>
            <w:tcW w:type="dxa" w:w="1334"/>
          </w:tcPr>
          <w:p>
            <w:pPr>
              <w:spacing w:after="0"/>
              <w:jc w:val="left"/>
            </w:pPr>
            <w:r>
              <w:rPr>
                <w:sz w:val="16"/>
              </w:rPr>
              <w:t>event-days per year</w:t>
            </w:r>
          </w:p>
        </w:tc>
        <w:tc>
          <w:tcPr>
            <w:tcW w:type="dxa" w:w="1723"/>
          </w:tcPr>
          <w:p>
            <w:pPr>
              <w:spacing w:after="0"/>
              <w:jc w:val="left"/>
            </w:pPr>
            <w:r>
              <w:rPr>
                <w:sz w:val="16"/>
              </w:rPr>
              <w:t>about 0.614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1.04</w:t>
            </w:r>
          </w:p>
        </w:tc>
        <w:tc>
          <w:tcPr>
            <w:tcW w:type="dxa" w:w="1334"/>
          </w:tcPr>
          <w:p>
            <w:pPr>
              <w:spacing w:after="0"/>
              <w:jc w:val="left"/>
            </w:pPr>
            <w:r>
              <w:rPr>
                <w:sz w:val="16"/>
              </w:rPr>
              <w:t>event-days per year</w:t>
            </w:r>
          </w:p>
        </w:tc>
        <w:tc>
          <w:tcPr>
            <w:tcW w:type="dxa" w:w="1723"/>
          </w:tcPr>
          <w:p>
            <w:pPr>
              <w:spacing w:after="0"/>
              <w:jc w:val="left"/>
            </w:pPr>
            <w:r>
              <w:rPr>
                <w:sz w:val="16"/>
              </w:rPr>
              <w:t>about 1.04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29</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0.224</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70.3</w:t>
            </w:r>
          </w:p>
        </w:tc>
        <w:tc>
          <w:tcPr>
            <w:tcW w:type="dxa" w:w="1334"/>
          </w:tcPr>
          <w:p>
            <w:pPr>
              <w:spacing w:after="0"/>
              <w:jc w:val="left"/>
            </w:pPr>
            <w:r>
              <w:rPr>
                <w:sz w:val="16"/>
              </w:rPr>
              <w:t>days per year with a strike</w:t>
            </w:r>
          </w:p>
        </w:tc>
        <w:tc>
          <w:tcPr>
            <w:tcW w:type="dxa" w:w="1723"/>
          </w:tcPr>
          <w:p>
            <w:pPr>
              <w:spacing w:after="0"/>
              <w:jc w:val="left"/>
            </w:pPr>
            <w:r>
              <w:rPr>
                <w:sz w:val="16"/>
              </w:rPr>
              <w:t>about 70.3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1.71</w:t>
            </w:r>
          </w:p>
        </w:tc>
        <w:tc>
          <w:tcPr>
            <w:tcW w:type="dxa" w:w="1334"/>
          </w:tcPr>
          <w:p>
            <w:pPr>
              <w:spacing w:after="0"/>
              <w:jc w:val="left"/>
            </w:pPr>
            <w:r>
              <w:rPr>
                <w:sz w:val="16"/>
              </w:rPr>
              <w:t>events per year</w:t>
            </w:r>
          </w:p>
        </w:tc>
        <w:tc>
          <w:tcPr>
            <w:tcW w:type="dxa" w:w="1723"/>
          </w:tcPr>
          <w:p>
            <w:pPr>
              <w:spacing w:after="0"/>
              <w:jc w:val="left"/>
            </w:pPr>
            <w:r>
              <w:rPr>
                <w:sz w:val="16"/>
              </w:rPr>
              <w:t>about 1.71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0.737</w:t>
            </w:r>
          </w:p>
        </w:tc>
        <w:tc>
          <w:tcPr>
            <w:tcW w:type="dxa" w:w="1334"/>
          </w:tcPr>
          <w:p>
            <w:pPr>
              <w:spacing w:after="0"/>
              <w:jc w:val="left"/>
            </w:pPr>
            <w:r>
              <w:rPr>
                <w:sz w:val="16"/>
              </w:rPr>
              <w:t>events per year</w:t>
            </w:r>
          </w:p>
        </w:tc>
        <w:tc>
          <w:tcPr>
            <w:tcW w:type="dxa" w:w="1723"/>
          </w:tcPr>
          <w:p>
            <w:pPr>
              <w:spacing w:after="0"/>
              <w:jc w:val="left"/>
            </w:pPr>
            <w:r>
              <w:rPr>
                <w:sz w:val="16"/>
              </w:rPr>
              <w:t>about 0.74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0.19%</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1.53</w:t>
            </w:r>
          </w:p>
        </w:tc>
        <w:tc>
          <w:tcPr>
            <w:tcW w:type="dxa" w:w="1334"/>
          </w:tcPr>
          <w:p>
            <w:pPr>
              <w:spacing w:after="0"/>
              <w:jc w:val="left"/>
            </w:pPr>
            <w:r>
              <w:rPr>
                <w:sz w:val="16"/>
              </w:rPr>
              <w:t>event-days per year</w:t>
            </w:r>
          </w:p>
        </w:tc>
        <w:tc>
          <w:tcPr>
            <w:tcW w:type="dxa" w:w="1723"/>
          </w:tcPr>
          <w:p>
            <w:pPr>
              <w:spacing w:after="0"/>
              <w:jc w:val="left"/>
            </w:pPr>
            <w:r>
              <w:rPr>
                <w:sz w:val="16"/>
              </w:rPr>
              <w:t>about 1.53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13 of 13</w:t>
            </w:r>
          </w:p>
        </w:tc>
        <w:tc>
          <w:tcPr>
            <w:tcW w:type="dxa" w:w="1035"/>
          </w:tcPr>
          <w:p>
            <w:pPr>
              <w:spacing w:after="0"/>
              <w:jc w:val="right"/>
            </w:pPr>
            <w:r>
              <w:rPr>
                <w:sz w:val="16"/>
              </w:rPr>
              <w:t>73.3</w:t>
            </w:r>
          </w:p>
        </w:tc>
        <w:tc>
          <w:tcPr>
            <w:tcW w:type="dxa" w:w="1086"/>
          </w:tcPr>
          <w:p>
            <w:pPr>
              <w:spacing w:after="0"/>
              <w:jc w:val="right"/>
            </w:pPr>
            <w:r>
              <w:rPr>
                <w:sz w:val="16"/>
              </w:rPr>
              <w:t>91.3</w:t>
            </w:r>
          </w:p>
        </w:tc>
        <w:tc>
          <w:tcPr>
            <w:tcW w:type="dxa" w:w="1035"/>
          </w:tcPr>
          <w:p>
            <w:pPr>
              <w:spacing w:after="0"/>
              <w:jc w:val="right"/>
            </w:pPr>
            <w:r>
              <w:rPr>
                <w:sz w:val="16"/>
              </w:rPr>
              <w:t>97.1</w:t>
            </w:r>
          </w:p>
        </w:tc>
        <w:tc>
          <w:tcPr>
            <w:tcW w:type="dxa" w:w="7930"/>
          </w:tcPr>
          <w:p>
            <w:pPr>
              <w:spacing w:after="0"/>
              <w:jc w:val="left"/>
            </w:pPr>
            <w:r>
              <w:rPr>
                <w:sz w:val="16"/>
              </w:rPr>
              <w:t>Very High 3, Relatively High 9, Relatively Moderate 1</w:t>
            </w:r>
          </w:p>
        </w:tc>
      </w:tr>
      <w:tr>
        <w:trPr>
          <w:cantSplit/>
        </w:trPr>
        <w:tc>
          <w:tcPr>
            <w:tcW w:type="dxa" w:w="1656"/>
          </w:tcPr>
          <w:p>
            <w:pPr>
              <w:spacing w:after="0"/>
              <w:jc w:val="left"/>
            </w:pPr>
            <w:r>
              <w:rPr>
                <w:sz w:val="16"/>
              </w:rPr>
              <w:t>Drought</w:t>
            </w:r>
          </w:p>
        </w:tc>
        <w:tc>
          <w:tcPr>
            <w:tcW w:type="dxa" w:w="1371"/>
          </w:tcPr>
          <w:p>
            <w:pPr>
              <w:spacing w:after="0"/>
              <w:jc w:val="right"/>
            </w:pPr>
            <w:r>
              <w:rPr>
                <w:sz w:val="16"/>
              </w:rPr>
              <w:t>0 of 13</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13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13 of 13</w:t>
            </w:r>
          </w:p>
        </w:tc>
        <w:tc>
          <w:tcPr>
            <w:tcW w:type="dxa" w:w="1035"/>
          </w:tcPr>
          <w:p>
            <w:pPr>
              <w:spacing w:after="0"/>
              <w:jc w:val="right"/>
            </w:pPr>
            <w:r>
              <w:rPr>
                <w:sz w:val="16"/>
              </w:rPr>
              <w:t>11.0</w:t>
            </w:r>
          </w:p>
        </w:tc>
        <w:tc>
          <w:tcPr>
            <w:tcW w:type="dxa" w:w="1086"/>
          </w:tcPr>
          <w:p>
            <w:pPr>
              <w:spacing w:after="0"/>
              <w:jc w:val="right"/>
            </w:pPr>
            <w:r>
              <w:rPr>
                <w:sz w:val="16"/>
              </w:rPr>
              <w:t>23.1</w:t>
            </w:r>
          </w:p>
        </w:tc>
        <w:tc>
          <w:tcPr>
            <w:tcW w:type="dxa" w:w="1035"/>
          </w:tcPr>
          <w:p>
            <w:pPr>
              <w:spacing w:after="0"/>
              <w:jc w:val="right"/>
            </w:pPr>
            <w:r>
              <w:rPr>
                <w:sz w:val="16"/>
              </w:rPr>
              <w:t>42.1</w:t>
            </w:r>
          </w:p>
        </w:tc>
        <w:tc>
          <w:tcPr>
            <w:tcW w:type="dxa" w:w="7930"/>
          </w:tcPr>
          <w:p>
            <w:pPr>
              <w:spacing w:after="0"/>
              <w:jc w:val="left"/>
            </w:pPr>
            <w:r>
              <w:rPr>
                <w:sz w:val="16"/>
              </w:rPr>
              <w:t>Relatively Low 1, Very Low 12</w:t>
            </w:r>
          </w:p>
        </w:tc>
      </w:tr>
      <w:tr>
        <w:trPr>
          <w:cantSplit/>
        </w:trPr>
        <w:tc>
          <w:tcPr>
            <w:tcW w:type="dxa" w:w="1656"/>
          </w:tcPr>
          <w:p>
            <w:pPr>
              <w:spacing w:after="0"/>
              <w:jc w:val="left"/>
            </w:pPr>
            <w:r>
              <w:rPr>
                <w:sz w:val="16"/>
              </w:rPr>
              <w:t>Hail</w:t>
            </w:r>
          </w:p>
        </w:tc>
        <w:tc>
          <w:tcPr>
            <w:tcW w:type="dxa" w:w="1371"/>
          </w:tcPr>
          <w:p>
            <w:pPr>
              <w:spacing w:after="0"/>
              <w:jc w:val="right"/>
            </w:pPr>
            <w:r>
              <w:rPr>
                <w:sz w:val="16"/>
              </w:rPr>
              <w:t>13 of 13</w:t>
            </w:r>
          </w:p>
        </w:tc>
        <w:tc>
          <w:tcPr>
            <w:tcW w:type="dxa" w:w="1035"/>
          </w:tcPr>
          <w:p>
            <w:pPr>
              <w:spacing w:after="0"/>
              <w:jc w:val="right"/>
            </w:pPr>
            <w:r>
              <w:rPr>
                <w:sz w:val="16"/>
              </w:rPr>
              <w:t>27.2</w:t>
            </w:r>
          </w:p>
        </w:tc>
        <w:tc>
          <w:tcPr>
            <w:tcW w:type="dxa" w:w="1086"/>
          </w:tcPr>
          <w:p>
            <w:pPr>
              <w:spacing w:after="0"/>
              <w:jc w:val="right"/>
            </w:pPr>
            <w:r>
              <w:rPr>
                <w:sz w:val="16"/>
              </w:rPr>
              <w:t>41.7</w:t>
            </w:r>
          </w:p>
        </w:tc>
        <w:tc>
          <w:tcPr>
            <w:tcW w:type="dxa" w:w="1035"/>
          </w:tcPr>
          <w:p>
            <w:pPr>
              <w:spacing w:after="0"/>
              <w:jc w:val="right"/>
            </w:pPr>
            <w:r>
              <w:rPr>
                <w:sz w:val="16"/>
              </w:rPr>
              <w:t>60.0</w:t>
            </w:r>
          </w:p>
        </w:tc>
        <w:tc>
          <w:tcPr>
            <w:tcW w:type="dxa" w:w="7930"/>
          </w:tcPr>
          <w:p>
            <w:pPr>
              <w:spacing w:after="0"/>
              <w:jc w:val="left"/>
            </w:pPr>
            <w:r>
              <w:rPr>
                <w:sz w:val="16"/>
              </w:rPr>
              <w:t>Relatively Low 11, Very Low 2</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13 of 13</w:t>
            </w:r>
          </w:p>
        </w:tc>
        <w:tc>
          <w:tcPr>
            <w:tcW w:type="dxa" w:w="1035"/>
          </w:tcPr>
          <w:p>
            <w:pPr>
              <w:spacing w:after="0"/>
              <w:jc w:val="right"/>
            </w:pPr>
            <w:r>
              <w:rPr>
                <w:sz w:val="16"/>
              </w:rPr>
              <w:t>42.1</w:t>
            </w:r>
          </w:p>
        </w:tc>
        <w:tc>
          <w:tcPr>
            <w:tcW w:type="dxa" w:w="1086"/>
          </w:tcPr>
          <w:p>
            <w:pPr>
              <w:spacing w:after="0"/>
              <w:jc w:val="right"/>
            </w:pPr>
            <w:r>
              <w:rPr>
                <w:sz w:val="16"/>
              </w:rPr>
              <w:t>73.1</w:t>
            </w:r>
          </w:p>
        </w:tc>
        <w:tc>
          <w:tcPr>
            <w:tcW w:type="dxa" w:w="1035"/>
          </w:tcPr>
          <w:p>
            <w:pPr>
              <w:spacing w:after="0"/>
              <w:jc w:val="right"/>
            </w:pPr>
            <w:r>
              <w:rPr>
                <w:sz w:val="16"/>
              </w:rPr>
              <w:t>87.1</w:t>
            </w:r>
          </w:p>
        </w:tc>
        <w:tc>
          <w:tcPr>
            <w:tcW w:type="dxa" w:w="7930"/>
          </w:tcPr>
          <w:p>
            <w:pPr>
              <w:spacing w:after="0"/>
              <w:jc w:val="left"/>
            </w:pPr>
            <w:r>
              <w:rPr>
                <w:sz w:val="16"/>
              </w:rPr>
              <w:t>Relatively High 3, Relatively Moderate 9, Relatively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13 of 13</w:t>
            </w:r>
          </w:p>
        </w:tc>
        <w:tc>
          <w:tcPr>
            <w:tcW w:type="dxa" w:w="1035"/>
          </w:tcPr>
          <w:p>
            <w:pPr>
              <w:spacing w:after="0"/>
              <w:jc w:val="right"/>
            </w:pPr>
            <w:r>
              <w:rPr>
                <w:sz w:val="16"/>
              </w:rPr>
              <w:t>82.4</w:t>
            </w:r>
          </w:p>
        </w:tc>
        <w:tc>
          <w:tcPr>
            <w:tcW w:type="dxa" w:w="1086"/>
          </w:tcPr>
          <w:p>
            <w:pPr>
              <w:spacing w:after="0"/>
              <w:jc w:val="right"/>
            </w:pPr>
            <w:r>
              <w:rPr>
                <w:sz w:val="16"/>
              </w:rPr>
              <w:t>89.9</w:t>
            </w:r>
          </w:p>
        </w:tc>
        <w:tc>
          <w:tcPr>
            <w:tcW w:type="dxa" w:w="1035"/>
          </w:tcPr>
          <w:p>
            <w:pPr>
              <w:spacing w:after="0"/>
              <w:jc w:val="right"/>
            </w:pPr>
            <w:r>
              <w:rPr>
                <w:sz w:val="16"/>
              </w:rPr>
              <w:t>96.0</w:t>
            </w:r>
          </w:p>
        </w:tc>
        <w:tc>
          <w:tcPr>
            <w:tcW w:type="dxa" w:w="7930"/>
          </w:tcPr>
          <w:p>
            <w:pPr>
              <w:spacing w:after="0"/>
              <w:jc w:val="left"/>
            </w:pPr>
            <w:r>
              <w:rPr>
                <w:sz w:val="16"/>
              </w:rPr>
              <w:t>Relatively High 6, Relatively Moderate 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13 of 13</w:t>
            </w:r>
          </w:p>
        </w:tc>
        <w:tc>
          <w:tcPr>
            <w:tcW w:type="dxa" w:w="1035"/>
          </w:tcPr>
          <w:p>
            <w:pPr>
              <w:spacing w:after="0"/>
              <w:jc w:val="right"/>
            </w:pPr>
            <w:r>
              <w:rPr>
                <w:sz w:val="16"/>
              </w:rPr>
              <w:t>52.8</w:t>
            </w:r>
          </w:p>
        </w:tc>
        <w:tc>
          <w:tcPr>
            <w:tcW w:type="dxa" w:w="1086"/>
          </w:tcPr>
          <w:p>
            <w:pPr>
              <w:spacing w:after="0"/>
              <w:jc w:val="right"/>
            </w:pPr>
            <w:r>
              <w:rPr>
                <w:sz w:val="16"/>
              </w:rPr>
              <w:t>85.3</w:t>
            </w:r>
          </w:p>
        </w:tc>
        <w:tc>
          <w:tcPr>
            <w:tcW w:type="dxa" w:w="1035"/>
          </w:tcPr>
          <w:p>
            <w:pPr>
              <w:spacing w:after="0"/>
              <w:jc w:val="right"/>
            </w:pPr>
            <w:r>
              <w:rPr>
                <w:sz w:val="16"/>
              </w:rPr>
              <w:t>91.6</w:t>
            </w:r>
          </w:p>
        </w:tc>
        <w:tc>
          <w:tcPr>
            <w:tcW w:type="dxa" w:w="7930"/>
          </w:tcPr>
          <w:p>
            <w:pPr>
              <w:spacing w:after="0"/>
              <w:jc w:val="left"/>
            </w:pPr>
            <w:r>
              <w:rPr>
                <w:sz w:val="16"/>
              </w:rPr>
              <w:t>Relatively High 2, Relatively Moderate 10, Relatively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13 of 13</w:t>
            </w:r>
          </w:p>
        </w:tc>
        <w:tc>
          <w:tcPr>
            <w:tcW w:type="dxa" w:w="1035"/>
          </w:tcPr>
          <w:p>
            <w:pPr>
              <w:spacing w:after="0"/>
              <w:jc w:val="right"/>
            </w:pPr>
            <w:r>
              <w:rPr>
                <w:sz w:val="16"/>
              </w:rPr>
              <w:t>13.2</w:t>
            </w:r>
          </w:p>
        </w:tc>
        <w:tc>
          <w:tcPr>
            <w:tcW w:type="dxa" w:w="1086"/>
          </w:tcPr>
          <w:p>
            <w:pPr>
              <w:spacing w:after="0"/>
              <w:jc w:val="right"/>
            </w:pPr>
            <w:r>
              <w:rPr>
                <w:sz w:val="16"/>
              </w:rPr>
              <w:t>59.6</w:t>
            </w:r>
          </w:p>
        </w:tc>
        <w:tc>
          <w:tcPr>
            <w:tcW w:type="dxa" w:w="1035"/>
          </w:tcPr>
          <w:p>
            <w:pPr>
              <w:spacing w:after="0"/>
              <w:jc w:val="right"/>
            </w:pPr>
            <w:r>
              <w:rPr>
                <w:sz w:val="16"/>
              </w:rPr>
              <w:t>86.7</w:t>
            </w:r>
          </w:p>
        </w:tc>
        <w:tc>
          <w:tcPr>
            <w:tcW w:type="dxa" w:w="7930"/>
          </w:tcPr>
          <w:p>
            <w:pPr>
              <w:spacing w:after="0"/>
              <w:jc w:val="left"/>
            </w:pPr>
            <w:r>
              <w:rPr>
                <w:sz w:val="16"/>
              </w:rPr>
              <w:t>Relatively High 2, Relatively Moderate 6, Relatively Low 4,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13 of 13</w:t>
            </w:r>
          </w:p>
        </w:tc>
        <w:tc>
          <w:tcPr>
            <w:tcW w:type="dxa" w:w="1035"/>
          </w:tcPr>
          <w:p>
            <w:pPr>
              <w:spacing w:after="0"/>
              <w:jc w:val="right"/>
            </w:pPr>
            <w:r>
              <w:rPr>
                <w:sz w:val="16"/>
              </w:rPr>
              <w:t>48.8</w:t>
            </w:r>
          </w:p>
        </w:tc>
        <w:tc>
          <w:tcPr>
            <w:tcW w:type="dxa" w:w="1086"/>
          </w:tcPr>
          <w:p>
            <w:pPr>
              <w:spacing w:after="0"/>
              <w:jc w:val="right"/>
            </w:pPr>
            <w:r>
              <w:rPr>
                <w:sz w:val="16"/>
              </w:rPr>
              <w:t>77.5</w:t>
            </w:r>
          </w:p>
        </w:tc>
        <w:tc>
          <w:tcPr>
            <w:tcW w:type="dxa" w:w="1035"/>
          </w:tcPr>
          <w:p>
            <w:pPr>
              <w:spacing w:after="0"/>
              <w:jc w:val="right"/>
            </w:pPr>
            <w:r>
              <w:rPr>
                <w:sz w:val="16"/>
              </w:rPr>
              <w:t>87.9</w:t>
            </w:r>
          </w:p>
        </w:tc>
        <w:tc>
          <w:tcPr>
            <w:tcW w:type="dxa" w:w="7930"/>
          </w:tcPr>
          <w:p>
            <w:pPr>
              <w:spacing w:after="0"/>
              <w:jc w:val="left"/>
            </w:pPr>
            <w:r>
              <w:rPr>
                <w:sz w:val="16"/>
              </w:rPr>
              <w:t>Relatively Low 2, Very Low 11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13 of 13</w:t>
            </w:r>
          </w:p>
        </w:tc>
        <w:tc>
          <w:tcPr>
            <w:tcW w:type="dxa" w:w="1035"/>
          </w:tcPr>
          <w:p>
            <w:pPr>
              <w:spacing w:after="0"/>
              <w:jc w:val="right"/>
            </w:pPr>
            <w:r>
              <w:rPr>
                <w:sz w:val="16"/>
              </w:rPr>
              <w:t>85.1</w:t>
            </w:r>
          </w:p>
        </w:tc>
        <w:tc>
          <w:tcPr>
            <w:tcW w:type="dxa" w:w="1086"/>
          </w:tcPr>
          <w:p>
            <w:pPr>
              <w:spacing w:after="0"/>
              <w:jc w:val="right"/>
            </w:pPr>
            <w:r>
              <w:rPr>
                <w:sz w:val="16"/>
              </w:rPr>
              <w:t>98.0</w:t>
            </w:r>
          </w:p>
        </w:tc>
        <w:tc>
          <w:tcPr>
            <w:tcW w:type="dxa" w:w="1035"/>
          </w:tcPr>
          <w:p>
            <w:pPr>
              <w:spacing w:after="0"/>
              <w:jc w:val="right"/>
            </w:pPr>
            <w:r>
              <w:rPr>
                <w:sz w:val="16"/>
              </w:rPr>
              <w:t>99.6</w:t>
            </w:r>
          </w:p>
        </w:tc>
        <w:tc>
          <w:tcPr>
            <w:tcW w:type="dxa" w:w="7930"/>
          </w:tcPr>
          <w:p>
            <w:pPr>
              <w:spacing w:after="0"/>
              <w:jc w:val="left"/>
            </w:pPr>
            <w:r>
              <w:rPr>
                <w:sz w:val="16"/>
              </w:rPr>
              <w:t>Very High 10, Relatively High 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13 of 13</w:t>
            </w:r>
          </w:p>
        </w:tc>
        <w:tc>
          <w:tcPr>
            <w:tcW w:type="dxa" w:w="1035"/>
          </w:tcPr>
          <w:p>
            <w:pPr>
              <w:spacing w:after="0"/>
              <w:jc w:val="right"/>
            </w:pPr>
            <w:r>
              <w:rPr>
                <w:sz w:val="16"/>
              </w:rPr>
              <w:t>72.4</w:t>
            </w:r>
          </w:p>
        </w:tc>
        <w:tc>
          <w:tcPr>
            <w:tcW w:type="dxa" w:w="1086"/>
          </w:tcPr>
          <w:p>
            <w:pPr>
              <w:spacing w:after="0"/>
              <w:jc w:val="right"/>
            </w:pPr>
            <w:r>
              <w:rPr>
                <w:sz w:val="16"/>
              </w:rPr>
              <w:t>91.6</w:t>
            </w:r>
          </w:p>
        </w:tc>
        <w:tc>
          <w:tcPr>
            <w:tcW w:type="dxa" w:w="1035"/>
          </w:tcPr>
          <w:p>
            <w:pPr>
              <w:spacing w:after="0"/>
              <w:jc w:val="right"/>
            </w:pPr>
            <w:r>
              <w:rPr>
                <w:sz w:val="16"/>
              </w:rPr>
              <w:t>99.0</w:t>
            </w:r>
          </w:p>
        </w:tc>
        <w:tc>
          <w:tcPr>
            <w:tcW w:type="dxa" w:w="7930"/>
          </w:tcPr>
          <w:p>
            <w:pPr>
              <w:spacing w:after="0"/>
              <w:jc w:val="left"/>
            </w:pPr>
            <w:r>
              <w:rPr>
                <w:sz w:val="16"/>
              </w:rPr>
              <w:t>Very High 2, Relatively High 10, Relatively Moderate 1</w:t>
            </w:r>
          </w:p>
        </w:tc>
      </w:tr>
      <w:tr>
        <w:trPr>
          <w:cantSplit/>
        </w:trPr>
        <w:tc>
          <w:tcPr>
            <w:tcW w:type="dxa" w:w="1656"/>
          </w:tcPr>
          <w:p>
            <w:pPr>
              <w:spacing w:after="0"/>
              <w:jc w:val="left"/>
            </w:pPr>
            <w:r>
              <w:rPr>
                <w:sz w:val="16"/>
              </w:rPr>
              <w:t>Tornado</w:t>
            </w:r>
          </w:p>
        </w:tc>
        <w:tc>
          <w:tcPr>
            <w:tcW w:type="dxa" w:w="1371"/>
          </w:tcPr>
          <w:p>
            <w:pPr>
              <w:spacing w:after="0"/>
              <w:jc w:val="right"/>
            </w:pPr>
            <w:r>
              <w:rPr>
                <w:sz w:val="16"/>
              </w:rPr>
              <w:t>13 of 13</w:t>
            </w:r>
          </w:p>
        </w:tc>
        <w:tc>
          <w:tcPr>
            <w:tcW w:type="dxa" w:w="1035"/>
          </w:tcPr>
          <w:p>
            <w:pPr>
              <w:spacing w:after="0"/>
              <w:jc w:val="right"/>
            </w:pPr>
            <w:r>
              <w:rPr>
                <w:sz w:val="16"/>
              </w:rPr>
              <w:t>65.9</w:t>
            </w:r>
          </w:p>
        </w:tc>
        <w:tc>
          <w:tcPr>
            <w:tcW w:type="dxa" w:w="1086"/>
          </w:tcPr>
          <w:p>
            <w:pPr>
              <w:spacing w:after="0"/>
              <w:jc w:val="right"/>
            </w:pPr>
            <w:r>
              <w:rPr>
                <w:sz w:val="16"/>
              </w:rPr>
              <w:t>91.0</w:t>
            </w:r>
          </w:p>
        </w:tc>
        <w:tc>
          <w:tcPr>
            <w:tcW w:type="dxa" w:w="1035"/>
          </w:tcPr>
          <w:p>
            <w:pPr>
              <w:spacing w:after="0"/>
              <w:jc w:val="right"/>
            </w:pPr>
            <w:r>
              <w:rPr>
                <w:sz w:val="16"/>
              </w:rPr>
              <w:t>98.5</w:t>
            </w:r>
          </w:p>
        </w:tc>
        <w:tc>
          <w:tcPr>
            <w:tcW w:type="dxa" w:w="7930"/>
          </w:tcPr>
          <w:p>
            <w:pPr>
              <w:spacing w:after="0"/>
              <w:jc w:val="left"/>
            </w:pPr>
            <w:r>
              <w:rPr>
                <w:sz w:val="16"/>
              </w:rPr>
              <w:t>Very High 5, Relatively High 7, Relatively Moderate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13 of 13</w:t>
            </w:r>
          </w:p>
        </w:tc>
        <w:tc>
          <w:tcPr>
            <w:tcW w:type="dxa" w:w="1035"/>
          </w:tcPr>
          <w:p>
            <w:pPr>
              <w:spacing w:after="0"/>
              <w:jc w:val="right"/>
            </w:pPr>
            <w:r>
              <w:rPr>
                <w:sz w:val="16"/>
              </w:rPr>
              <w:t>72.3</w:t>
            </w:r>
          </w:p>
        </w:tc>
        <w:tc>
          <w:tcPr>
            <w:tcW w:type="dxa" w:w="1086"/>
          </w:tcPr>
          <w:p>
            <w:pPr>
              <w:spacing w:after="0"/>
              <w:jc w:val="right"/>
            </w:pPr>
            <w:r>
              <w:rPr>
                <w:sz w:val="16"/>
              </w:rPr>
              <w:t>88.0</w:t>
            </w:r>
          </w:p>
        </w:tc>
        <w:tc>
          <w:tcPr>
            <w:tcW w:type="dxa" w:w="1035"/>
          </w:tcPr>
          <w:p>
            <w:pPr>
              <w:spacing w:after="0"/>
              <w:jc w:val="right"/>
            </w:pPr>
            <w:r>
              <w:rPr>
                <w:sz w:val="16"/>
              </w:rPr>
              <w:t>90.7</w:t>
            </w:r>
          </w:p>
        </w:tc>
        <w:tc>
          <w:tcPr>
            <w:tcW w:type="dxa" w:w="7930"/>
          </w:tcPr>
          <w:p>
            <w:pPr>
              <w:spacing w:after="0"/>
              <w:jc w:val="left"/>
            </w:pPr>
            <w:r>
              <w:rPr>
                <w:sz w:val="16"/>
              </w:rPr>
              <w:t>Relatively Moderate 5, Relatively Low 8</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13 of 13</w:t>
            </w:r>
          </w:p>
        </w:tc>
        <w:tc>
          <w:tcPr>
            <w:tcW w:type="dxa" w:w="1035"/>
          </w:tcPr>
          <w:p>
            <w:pPr>
              <w:spacing w:after="0"/>
              <w:jc w:val="right"/>
            </w:pPr>
            <w:r>
              <w:rPr>
                <w:sz w:val="16"/>
              </w:rPr>
              <w:t>34.6</w:t>
            </w:r>
          </w:p>
        </w:tc>
        <w:tc>
          <w:tcPr>
            <w:tcW w:type="dxa" w:w="1086"/>
          </w:tcPr>
          <w:p>
            <w:pPr>
              <w:spacing w:after="0"/>
              <w:jc w:val="right"/>
            </w:pPr>
            <w:r>
              <w:rPr>
                <w:sz w:val="16"/>
              </w:rPr>
              <w:t>55.3</w:t>
            </w:r>
          </w:p>
        </w:tc>
        <w:tc>
          <w:tcPr>
            <w:tcW w:type="dxa" w:w="1035"/>
          </w:tcPr>
          <w:p>
            <w:pPr>
              <w:spacing w:after="0"/>
              <w:jc w:val="right"/>
            </w:pPr>
            <w:r>
              <w:rPr>
                <w:sz w:val="16"/>
              </w:rPr>
              <w:t>78.8</w:t>
            </w:r>
          </w:p>
        </w:tc>
        <w:tc>
          <w:tcPr>
            <w:tcW w:type="dxa" w:w="7930"/>
          </w:tcPr>
          <w:p>
            <w:pPr>
              <w:spacing w:after="0"/>
              <w:jc w:val="left"/>
            </w:pPr>
            <w:r>
              <w:rPr>
                <w:sz w:val="16"/>
              </w:rPr>
              <w:t>Relatively High 1, Relatively Moderate 10,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0"/>
        <w:gridCol w:w="682"/>
        <w:gridCol w:w="2654"/>
        <w:gridCol w:w="2117"/>
        <w:gridCol w:w="2188"/>
        <w:gridCol w:w="2475"/>
        <w:gridCol w:w="2686"/>
      </w:tblGrid>
      <w:tr>
        <w:trPr>
          <w:cantSplit/>
          <w:tblHeader/>
        </w:trPr>
        <w:tc>
          <w:tcPr>
            <w:tcW w:type="dxa" w:w="1310"/>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6"/>
            <w:shd w:val="clear" w:color="auto" w:fill="E8E8E8"/>
          </w:tcPr>
          <w:p>
            <w:pPr>
              <w:spacing w:after="0"/>
              <w:jc w:val="left"/>
            </w:pPr>
            <w:r>
              <w:rPr>
                <w:b/>
                <w:sz w:val="16"/>
              </w:rPr>
              <w:t>Notes</w:t>
            </w:r>
          </w:p>
        </w:tc>
      </w:tr>
      <w:tr>
        <w:trPr>
          <w:cantSplit/>
        </w:trPr>
        <w:tc>
          <w:tcPr>
            <w:tcW w:type="dxa" w:w="1310"/>
          </w:tcPr>
          <w:p>
            <w:pPr>
              <w:spacing w:after="0"/>
              <w:jc w:val="left"/>
            </w:pPr>
            <w:r>
              <w:rPr>
                <w:sz w:val="16"/>
              </w:rPr>
              <w:t>Polk County</w:t>
            </w:r>
          </w:p>
        </w:tc>
        <w:tc>
          <w:tcPr>
            <w:tcW w:type="dxa" w:w="682"/>
          </w:tcPr>
          <w:p>
            <w:pPr>
              <w:spacing w:after="0"/>
              <w:jc w:val="left"/>
            </w:pPr>
            <w:r>
              <w:rPr>
                <w:sz w:val="16"/>
              </w:rPr>
              <w:t>County</w:t>
            </w:r>
          </w:p>
        </w:tc>
        <w:tc>
          <w:tcPr>
            <w:tcW w:type="dxa" w:w="2654"/>
          </w:tcPr>
          <w:p>
            <w:pPr>
              <w:spacing w:after="0"/>
              <w:jc w:val="left"/>
            </w:pPr>
            <w:r>
              <w:rPr>
                <w:sz w:val="16"/>
              </w:rPr>
              <w:t>Approved, expires 2029-12-15</w:t>
            </w:r>
          </w:p>
        </w:tc>
        <w:tc>
          <w:tcPr>
            <w:tcW w:type="dxa" w:w="2117"/>
          </w:tcPr>
          <w:p>
            <w:pPr>
              <w:spacing w:after="0"/>
              <w:jc w:val="right"/>
            </w:pPr>
            <w:r>
              <w:rPr>
                <w:sz w:val="16"/>
              </w:rPr>
              <w:t>FMA RL 6, SRL 5; any 23</w:t>
            </w:r>
          </w:p>
        </w:tc>
        <w:tc>
          <w:tcPr>
            <w:tcW w:type="dxa" w:w="2188"/>
          </w:tcPr>
          <w:p>
            <w:pPr>
              <w:spacing w:after="0"/>
              <w:jc w:val="right"/>
            </w:pPr>
            <w:r>
              <w:rPr>
                <w:sz w:val="16"/>
              </w:rPr>
              <w:t>$10,827,883.03</w:t>
            </w:r>
          </w:p>
        </w:tc>
        <w:tc>
          <w:tcPr>
            <w:tcW w:type="dxa" w:w="2475"/>
          </w:tcPr>
          <w:p>
            <w:pPr>
              <w:spacing w:after="0"/>
              <w:jc w:val="right"/>
            </w:pPr>
            <w:r>
              <w:rPr>
                <w:sz w:val="16"/>
              </w:rPr>
              <w:t>0 total; 0 since its plan</w:t>
            </w:r>
          </w:p>
        </w:tc>
        <w:tc>
          <w:tcPr>
            <w:tcW w:type="dxa" w:w="2686"/>
          </w:tcPr>
          <w:p>
            <w:pPr>
              <w:spacing w:after="0"/>
              <w:jc w:val="left"/>
            </w:pPr>
            <w:r>
              <w:rPr>
                <w:sz w:val="16"/>
              </w:rPr>
              <w:t>Includes $175,714 for declarations not counted as hazard incidents (DR-4485-TX).</w:t>
            </w:r>
          </w:p>
        </w:tc>
      </w:tr>
      <w:tr>
        <w:trPr>
          <w:cantSplit/>
        </w:trPr>
        <w:tc>
          <w:tcPr>
            <w:tcW w:type="dxa" w:w="1310"/>
          </w:tcPr>
          <w:p>
            <w:pPr>
              <w:spacing w:after="0"/>
              <w:jc w:val="left"/>
            </w:pPr>
            <w:r>
              <w:rPr>
                <w:sz w:val="16"/>
              </w:rPr>
              <w:t>Corrigan town</w:t>
            </w:r>
          </w:p>
        </w:tc>
        <w:tc>
          <w:tcPr>
            <w:tcW w:type="dxa" w:w="682"/>
          </w:tcPr>
          <w:p>
            <w:pPr>
              <w:spacing w:after="0"/>
              <w:jc w:val="left"/>
            </w:pPr>
            <w:r>
              <w:rPr>
                <w:sz w:val="16"/>
              </w:rPr>
              <w:t>Town</w:t>
            </w:r>
          </w:p>
        </w:tc>
        <w:tc>
          <w:tcPr>
            <w:tcW w:type="dxa" w:w="2654"/>
          </w:tcPr>
          <w:p>
            <w:pPr>
              <w:spacing w:after="0"/>
              <w:jc w:val="left"/>
            </w:pPr>
            <w:r>
              <w:rPr>
                <w:sz w:val="16"/>
              </w:rPr>
              <w:t>Approved, expires 2029-12-15</w:t>
            </w:r>
          </w:p>
        </w:tc>
        <w:tc>
          <w:tcPr>
            <w:tcW w:type="dxa" w:w="2117"/>
          </w:tcPr>
          <w:p>
            <w:pPr>
              <w:spacing w:after="0"/>
              <w:jc w:val="right"/>
            </w:pPr>
            <w:r>
              <w:rPr>
                <w:sz w:val="16"/>
              </w:rPr>
              <w:t>FMA RL 0, SRL 1; any 1</w:t>
            </w:r>
          </w:p>
        </w:tc>
        <w:tc>
          <w:tcPr>
            <w:tcW w:type="dxa" w:w="2188"/>
          </w:tcPr>
          <w:p>
            <w:pPr>
              <w:spacing w:after="0"/>
              <w:jc w:val="right"/>
            </w:pPr>
            <w:r>
              <w:rPr>
                <w:sz w:val="16"/>
              </w:rPr>
              <w:t>$437,051.66</w:t>
            </w:r>
          </w:p>
        </w:tc>
        <w:tc>
          <w:tcPr>
            <w:tcW w:type="dxa" w:w="2475"/>
          </w:tcPr>
          <w:p>
            <w:pPr>
              <w:spacing w:after="0"/>
              <w:jc w:val="right"/>
            </w:pPr>
            <w:r>
              <w:rPr>
                <w:sz w:val="16"/>
              </w:rPr>
              <w:t>39 total; 0 since its plan</w:t>
            </w:r>
          </w:p>
        </w:tc>
        <w:tc>
          <w:tcPr>
            <w:tcW w:type="dxa" w:w="2686"/>
          </w:tcPr>
          <w:p>
            <w:pPr>
              <w:spacing w:after="0"/>
              <w:jc w:val="left"/>
            </w:pPr>
            <w:r>
              <w:rPr>
                <w:sz w:val="16"/>
              </w:rPr>
              <w:t>Includes $3,554.48 for declarations not counted as hazard incidents (DR-4485-TX).</w:t>
            </w:r>
          </w:p>
        </w:tc>
      </w:tr>
      <w:tr>
        <w:trPr>
          <w:cantSplit/>
        </w:trPr>
        <w:tc>
          <w:tcPr>
            <w:tcW w:type="dxa" w:w="1310"/>
          </w:tcPr>
          <w:p>
            <w:pPr>
              <w:spacing w:after="0"/>
              <w:jc w:val="left"/>
            </w:pPr>
            <w:r>
              <w:rPr>
                <w:sz w:val="16"/>
              </w:rPr>
              <w:t>Goodrich city</w:t>
            </w:r>
          </w:p>
        </w:tc>
        <w:tc>
          <w:tcPr>
            <w:tcW w:type="dxa" w:w="682"/>
          </w:tcPr>
          <w:p>
            <w:pPr>
              <w:spacing w:after="0"/>
              <w:jc w:val="left"/>
            </w:pPr>
            <w:r>
              <w:rPr>
                <w:sz w:val="16"/>
              </w:rPr>
              <w:t>City</w:t>
            </w:r>
          </w:p>
        </w:tc>
        <w:tc>
          <w:tcPr>
            <w:tcW w:type="dxa" w:w="2654"/>
          </w:tcPr>
          <w:p>
            <w:pPr>
              <w:spacing w:after="0"/>
              <w:jc w:val="left"/>
            </w:pPr>
            <w:r>
              <w:rPr>
                <w:sz w:val="16"/>
              </w:rPr>
              <w:t>Approved, expires 2029-12-15</w:t>
            </w:r>
          </w:p>
        </w:tc>
        <w:tc>
          <w:tcPr>
            <w:tcW w:type="dxa" w:w="2117"/>
          </w:tcPr>
          <w:p>
            <w:pPr>
              <w:spacing w:after="0"/>
              <w:jc w:val="right"/>
            </w:pPr>
            <w:r>
              <w:rPr>
                <w:sz w:val="16"/>
              </w:rPr>
              <w:t>FMA RL 0, SRL 0; any 0</w:t>
            </w:r>
          </w:p>
        </w:tc>
        <w:tc>
          <w:tcPr>
            <w:tcW w:type="dxa" w:w="2188"/>
          </w:tcPr>
          <w:p>
            <w:pPr>
              <w:spacing w:after="0"/>
              <w:jc w:val="right"/>
            </w:pPr>
            <w:r>
              <w:rPr>
                <w:sz w:val="16"/>
              </w:rPr>
              <w:t>$65,291.39</w:t>
            </w:r>
          </w:p>
        </w:tc>
        <w:tc>
          <w:tcPr>
            <w:tcW w:type="dxa" w:w="2475"/>
          </w:tcPr>
          <w:p>
            <w:pPr>
              <w:spacing w:after="0"/>
              <w:jc w:val="right"/>
            </w:pPr>
            <w:r>
              <w:rPr>
                <w:sz w:val="16"/>
              </w:rPr>
              <w:t>14 total; 0 since its plan</w:t>
            </w:r>
          </w:p>
        </w:tc>
        <w:tc>
          <w:tcPr>
            <w:tcW w:type="dxa" w:w="2686"/>
          </w:tcPr>
          <w:p>
            <w:pPr>
              <w:spacing w:after="0"/>
              <w:jc w:val="left"/>
            </w:pPr>
          </w:p>
        </w:tc>
      </w:tr>
      <w:tr>
        <w:trPr>
          <w:cantSplit/>
        </w:trPr>
        <w:tc>
          <w:tcPr>
            <w:tcW w:type="dxa" w:w="1310"/>
          </w:tcPr>
          <w:p>
            <w:pPr>
              <w:spacing w:after="0"/>
              <w:jc w:val="left"/>
            </w:pPr>
            <w:r>
              <w:rPr>
                <w:sz w:val="16"/>
              </w:rPr>
              <w:t>Livingston town</w:t>
            </w:r>
          </w:p>
        </w:tc>
        <w:tc>
          <w:tcPr>
            <w:tcW w:type="dxa" w:w="682"/>
          </w:tcPr>
          <w:p>
            <w:pPr>
              <w:spacing w:after="0"/>
              <w:jc w:val="left"/>
            </w:pPr>
            <w:r>
              <w:rPr>
                <w:sz w:val="16"/>
              </w:rPr>
              <w:t>Town</w:t>
            </w:r>
          </w:p>
        </w:tc>
        <w:tc>
          <w:tcPr>
            <w:tcW w:type="dxa" w:w="2654"/>
          </w:tcPr>
          <w:p>
            <w:pPr>
              <w:spacing w:after="0"/>
              <w:jc w:val="left"/>
            </w:pPr>
            <w:r>
              <w:rPr>
                <w:sz w:val="16"/>
              </w:rPr>
              <w:t>Approved, expires 2029-12-15</w:t>
            </w:r>
          </w:p>
        </w:tc>
        <w:tc>
          <w:tcPr>
            <w:tcW w:type="dxa" w:w="2117"/>
          </w:tcPr>
          <w:p>
            <w:pPr>
              <w:spacing w:after="0"/>
              <w:jc w:val="right"/>
            </w:pPr>
            <w:r>
              <w:rPr>
                <w:sz w:val="16"/>
              </w:rPr>
              <w:t>FMA RL 4, SRL 2; any 12</w:t>
            </w:r>
          </w:p>
        </w:tc>
        <w:tc>
          <w:tcPr>
            <w:tcW w:type="dxa" w:w="2188"/>
          </w:tcPr>
          <w:p>
            <w:pPr>
              <w:spacing w:after="0"/>
              <w:jc w:val="right"/>
            </w:pPr>
            <w:r>
              <w:rPr>
                <w:sz w:val="16"/>
              </w:rPr>
              <w:t>$2,440,128.58</w:t>
            </w:r>
          </w:p>
        </w:tc>
        <w:tc>
          <w:tcPr>
            <w:tcW w:type="dxa" w:w="2475"/>
          </w:tcPr>
          <w:p>
            <w:pPr>
              <w:spacing w:after="0"/>
              <w:jc w:val="right"/>
            </w:pPr>
            <w:r>
              <w:rPr>
                <w:sz w:val="16"/>
              </w:rPr>
              <w:t>51 total; 1 since its plan</w:t>
            </w:r>
          </w:p>
        </w:tc>
        <w:tc>
          <w:tcPr>
            <w:tcW w:type="dxa" w:w="2686"/>
          </w:tcPr>
          <w:p>
            <w:pPr>
              <w:spacing w:after="0"/>
              <w:jc w:val="left"/>
            </w:pPr>
          </w:p>
        </w:tc>
      </w:tr>
      <w:tr>
        <w:trPr>
          <w:cantSplit/>
        </w:trPr>
        <w:tc>
          <w:tcPr>
            <w:tcW w:type="dxa" w:w="1310"/>
          </w:tcPr>
          <w:p>
            <w:pPr>
              <w:spacing w:after="0"/>
              <w:jc w:val="left"/>
            </w:pPr>
            <w:r>
              <w:rPr>
                <w:sz w:val="16"/>
              </w:rPr>
              <w:t>Onalaska city</w:t>
            </w:r>
          </w:p>
        </w:tc>
        <w:tc>
          <w:tcPr>
            <w:tcW w:type="dxa" w:w="682"/>
          </w:tcPr>
          <w:p>
            <w:pPr>
              <w:spacing w:after="0"/>
              <w:jc w:val="left"/>
            </w:pPr>
            <w:r>
              <w:rPr>
                <w:sz w:val="16"/>
              </w:rPr>
              <w:t>City</w:t>
            </w:r>
          </w:p>
        </w:tc>
        <w:tc>
          <w:tcPr>
            <w:tcW w:type="dxa" w:w="2654"/>
          </w:tcPr>
          <w:p>
            <w:pPr>
              <w:spacing w:after="0"/>
              <w:jc w:val="left"/>
            </w:pPr>
            <w:r>
              <w:rPr>
                <w:sz w:val="16"/>
              </w:rPr>
              <w:t>Approved, expires 2029-12-15</w:t>
            </w:r>
          </w:p>
        </w:tc>
        <w:tc>
          <w:tcPr>
            <w:tcW w:type="dxa" w:w="2117"/>
          </w:tcPr>
          <w:p>
            <w:pPr>
              <w:spacing w:after="0"/>
              <w:jc w:val="right"/>
            </w:pPr>
            <w:r>
              <w:rPr>
                <w:sz w:val="16"/>
              </w:rPr>
              <w:t>FMA RL 0, SRL 0; any 0</w:t>
            </w:r>
          </w:p>
        </w:tc>
        <w:tc>
          <w:tcPr>
            <w:tcW w:type="dxa" w:w="2188"/>
          </w:tcPr>
          <w:p>
            <w:pPr>
              <w:spacing w:after="0"/>
              <w:jc w:val="right"/>
            </w:pPr>
            <w:r>
              <w:rPr>
                <w:sz w:val="16"/>
              </w:rPr>
              <w:t>$251,333.41</w:t>
            </w:r>
          </w:p>
        </w:tc>
        <w:tc>
          <w:tcPr>
            <w:tcW w:type="dxa" w:w="2475"/>
          </w:tcPr>
          <w:p>
            <w:pPr>
              <w:spacing w:after="0"/>
              <w:jc w:val="right"/>
            </w:pPr>
            <w:r>
              <w:rPr>
                <w:sz w:val="16"/>
              </w:rPr>
              <w:t>31 total; 0 since its plan</w:t>
            </w:r>
          </w:p>
        </w:tc>
        <w:tc>
          <w:tcPr>
            <w:tcW w:type="dxa" w:w="2686"/>
          </w:tcPr>
          <w:p>
            <w:pPr>
              <w:spacing w:after="0"/>
              <w:jc w:val="left"/>
            </w:pPr>
          </w:p>
        </w:tc>
      </w:tr>
      <w:tr>
        <w:trPr>
          <w:cantSplit/>
        </w:trPr>
        <w:tc>
          <w:tcPr>
            <w:tcW w:type="dxa" w:w="1310"/>
          </w:tcPr>
          <w:p>
            <w:pPr>
              <w:spacing w:after="0"/>
              <w:jc w:val="left"/>
            </w:pPr>
            <w:r>
              <w:rPr>
                <w:sz w:val="16"/>
              </w:rPr>
              <w:t>Seven Oaks city</w:t>
            </w:r>
          </w:p>
        </w:tc>
        <w:tc>
          <w:tcPr>
            <w:tcW w:type="dxa" w:w="682"/>
          </w:tcPr>
          <w:p>
            <w:pPr>
              <w:spacing w:after="0"/>
              <w:jc w:val="left"/>
            </w:pPr>
            <w:r>
              <w:rPr>
                <w:sz w:val="16"/>
              </w:rPr>
              <w:t>City</w:t>
            </w:r>
          </w:p>
        </w:tc>
        <w:tc>
          <w:tcPr>
            <w:tcW w:type="dxa" w:w="2654"/>
          </w:tcPr>
          <w:p>
            <w:pPr>
              <w:spacing w:after="0"/>
              <w:jc w:val="left"/>
            </w:pPr>
            <w:r>
              <w:rPr>
                <w:sz w:val="16"/>
              </w:rPr>
              <w:t>Approved, expires 2029-12-15</w:t>
            </w:r>
          </w:p>
        </w:tc>
        <w:tc>
          <w:tcPr>
            <w:tcW w:type="dxa" w:w="2117"/>
          </w:tcPr>
          <w:p>
            <w:pPr>
              <w:spacing w:after="0"/>
              <w:jc w:val="right"/>
            </w:pPr>
            <w:r>
              <w:rPr>
                <w:sz w:val="16"/>
              </w:rPr>
              <w:t>FMA RL 0, SRL 0; any 0</w:t>
            </w:r>
          </w:p>
        </w:tc>
        <w:tc>
          <w:tcPr>
            <w:tcW w:type="dxa" w:w="2188"/>
          </w:tcPr>
          <w:p>
            <w:pPr>
              <w:spacing w:after="0"/>
              <w:jc w:val="right"/>
            </w:pPr>
            <w:r>
              <w:rPr>
                <w:sz w:val="16"/>
              </w:rPr>
              <w:t>$250</w:t>
            </w:r>
          </w:p>
        </w:tc>
        <w:tc>
          <w:tcPr>
            <w:tcW w:type="dxa" w:w="2475"/>
          </w:tcPr>
          <w:p>
            <w:pPr>
              <w:spacing w:after="0"/>
              <w:jc w:val="right"/>
            </w:pPr>
            <w:r>
              <w:rPr>
                <w:sz w:val="16"/>
              </w:rPr>
              <w:t>5 total; 0 since its plan</w:t>
            </w:r>
          </w:p>
        </w:tc>
        <w:tc>
          <w:tcPr>
            <w:tcW w:type="dxa" w:w="26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1155"/>
        <w:gridCol w:w="1049"/>
        <w:gridCol w:w="1218"/>
        <w:gridCol w:w="1106"/>
        <w:gridCol w:w="1106"/>
        <w:gridCol w:w="161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2024-12-16</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$19,461</w:t>
            </w:r>
          </w:p>
        </w:tc>
        <w:tc>
          <w:tcPr>
            <w:tcW w:type="dxa" w:w="1126"/>
          </w:tcPr>
          <w:p>
            <w:pPr>
              <w:spacing w:after="0"/>
              <w:jc w:val="right"/>
            </w:pPr>
            <w:r>
              <w:rPr>
                <w:sz w:val="16"/>
              </w:rPr>
              <w:t>$4,327</w:t>
            </w:r>
          </w:p>
        </w:tc>
        <w:tc>
          <w:tcPr>
            <w:tcW w:type="dxa" w:w="1155"/>
          </w:tcPr>
          <w:p>
            <w:pPr>
              <w:spacing w:after="0"/>
              <w:jc w:val="right"/>
            </w:pPr>
            <w:r>
              <w:rPr>
                <w:sz w:val="16"/>
              </w:rPr>
              <w:t>$3,826,595</w:t>
            </w:r>
          </w:p>
        </w:tc>
        <w:tc>
          <w:tcPr>
            <w:tcW w:type="dxa" w:w="1049"/>
          </w:tcPr>
          <w:p>
            <w:pPr>
              <w:spacing w:after="0"/>
              <w:jc w:val="right"/>
            </w:pPr>
            <w:r>
              <w:rPr>
                <w:sz w:val="16"/>
              </w:rPr>
              <w:t>0.000227%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5"/>
          </w:tcPr>
          <w:p>
            <w:pPr>
              <w:spacing w:after="0"/>
              <w:jc w:val="right"/>
            </w:pPr>
            <w:r>
              <w:rPr>
                <w:sz w:val="16"/>
              </w:rPr>
              <w:t>n/a</w:t>
            </w:r>
          </w:p>
        </w:tc>
        <w:tc>
          <w:tcPr>
            <w:tcW w:type="dxa" w:w="1049"/>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$15,164,366,287</w:t>
            </w:r>
          </w:p>
        </w:tc>
        <w:tc>
          <w:tcPr>
            <w:tcW w:type="dxa" w:w="1136"/>
          </w:tcPr>
          <w:p>
            <w:pPr>
              <w:spacing w:after="0"/>
              <w:jc w:val="right"/>
            </w:pPr>
            <w:r>
              <w:rPr>
                <w:sz w:val="16"/>
              </w:rPr>
              <w:t>n/a</w:t>
            </w:r>
          </w:p>
        </w:tc>
        <w:tc>
          <w:tcPr>
            <w:tcW w:type="dxa" w:w="1045"/>
          </w:tcPr>
          <w:p>
            <w:pPr>
              <w:spacing w:after="0"/>
              <w:jc w:val="right"/>
            </w:pPr>
            <w:r>
              <w:rPr>
                <w:sz w:val="16"/>
              </w:rPr>
              <w:t>50,123</w:t>
            </w:r>
          </w:p>
        </w:tc>
        <w:tc>
          <w:tcPr>
            <w:tcW w:type="dxa" w:w="1037"/>
          </w:tcPr>
          <w:p>
            <w:pPr>
              <w:spacing w:after="0"/>
              <w:jc w:val="right"/>
            </w:pPr>
            <w:r>
              <w:rPr>
                <w:sz w:val="16"/>
              </w:rPr>
              <w:t>$61,823</w:t>
            </w:r>
          </w:p>
        </w:tc>
        <w:tc>
          <w:tcPr>
            <w:tcW w:type="dxa" w:w="1126"/>
          </w:tcPr>
          <w:p>
            <w:pPr>
              <w:spacing w:after="0"/>
              <w:jc w:val="right"/>
            </w:pPr>
            <w:r>
              <w:rPr>
                <w:sz w:val="16"/>
              </w:rPr>
              <w:t>n/a</w:t>
            </w:r>
          </w:p>
        </w:tc>
        <w:tc>
          <w:tcPr>
            <w:tcW w:type="dxa" w:w="1155"/>
          </w:tcPr>
          <w:p>
            <w:pPr>
              <w:spacing w:after="0"/>
              <w:jc w:val="right"/>
            </w:pPr>
            <w:r>
              <w:rPr>
                <w:sz w:val="16"/>
              </w:rPr>
              <w:t>$23,850</w:t>
            </w:r>
          </w:p>
        </w:tc>
        <w:tc>
          <w:tcPr>
            <w:tcW w:type="dxa" w:w="1049"/>
          </w:tcPr>
          <w:p>
            <w:pPr>
              <w:spacing w:after="0"/>
              <w:jc w:val="right"/>
            </w:pPr>
            <w:r>
              <w:rPr>
                <w:sz w:val="16"/>
              </w:rPr>
              <w:t>0.000408%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$48,391</w:t>
            </w:r>
          </w:p>
        </w:tc>
        <w:tc>
          <w:tcPr>
            <w:tcW w:type="dxa" w:w="1126"/>
          </w:tcPr>
          <w:p>
            <w:pPr>
              <w:spacing w:after="0"/>
              <w:jc w:val="right"/>
            </w:pPr>
            <w:r>
              <w:rPr>
                <w:sz w:val="16"/>
              </w:rPr>
              <w:t>$248</w:t>
            </w:r>
          </w:p>
        </w:tc>
        <w:tc>
          <w:tcPr>
            <w:tcW w:type="dxa" w:w="1155"/>
          </w:tcPr>
          <w:p>
            <w:pPr>
              <w:spacing w:after="0"/>
              <w:jc w:val="right"/>
            </w:pPr>
            <w:r>
              <w:rPr>
                <w:sz w:val="16"/>
              </w:rPr>
              <w:t>$1,232</w:t>
            </w:r>
          </w:p>
        </w:tc>
        <w:tc>
          <w:tcPr>
            <w:tcW w:type="dxa" w:w="1049"/>
          </w:tcPr>
          <w:p>
            <w:pPr>
              <w:spacing w:after="0"/>
              <w:jc w:val="right"/>
            </w:pPr>
            <w:r>
              <w:rPr>
                <w:sz w:val="16"/>
              </w:rPr>
              <w:t>0.000564%</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$196</w:t>
            </w:r>
          </w:p>
        </w:tc>
        <w:tc>
          <w:tcPr>
            <w:tcW w:type="dxa" w:w="1126"/>
          </w:tcPr>
          <w:p>
            <w:pPr>
              <w:spacing w:after="0"/>
              <w:jc w:val="right"/>
            </w:pPr>
            <w:r>
              <w:rPr>
                <w:sz w:val="16"/>
              </w:rPr>
              <w:t>$28</w:t>
            </w:r>
          </w:p>
        </w:tc>
        <w:tc>
          <w:tcPr>
            <w:tcW w:type="dxa" w:w="1155"/>
          </w:tcPr>
          <w:p>
            <w:pPr>
              <w:spacing w:after="0"/>
              <w:jc w:val="right"/>
            </w:pPr>
            <w:r>
              <w:rPr>
                <w:sz w:val="16"/>
              </w:rPr>
              <w:t>$909,573</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$5,098,613</w:t>
            </w:r>
          </w:p>
        </w:tc>
        <w:tc>
          <w:tcPr>
            <w:tcW w:type="dxa" w:w="1126"/>
          </w:tcPr>
          <w:p>
            <w:pPr>
              <w:spacing w:after="0"/>
              <w:jc w:val="right"/>
            </w:pPr>
            <w:r>
              <w:rPr>
                <w:sz w:val="16"/>
              </w:rPr>
              <w:t>$28,375</w:t>
            </w:r>
          </w:p>
        </w:tc>
        <w:tc>
          <w:tcPr>
            <w:tcW w:type="dxa" w:w="1155"/>
          </w:tcPr>
          <w:p>
            <w:pPr>
              <w:spacing w:after="0"/>
              <w:jc w:val="right"/>
            </w:pPr>
            <w:r>
              <w:rPr>
                <w:sz w:val="16"/>
              </w:rPr>
              <w:t>$184,846</w:t>
            </w:r>
          </w:p>
        </w:tc>
        <w:tc>
          <w:tcPr>
            <w:tcW w:type="dxa" w:w="1049"/>
          </w:tcPr>
          <w:p>
            <w:pPr>
              <w:spacing w:after="0"/>
              <w:jc w:val="right"/>
            </w:pPr>
            <w:r>
              <w:rPr>
                <w:sz w:val="16"/>
              </w:rPr>
              <w:t>0.0595%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$8,575,727,797</w:t>
            </w:r>
          </w:p>
        </w:tc>
        <w:tc>
          <w:tcPr>
            <w:tcW w:type="dxa" w:w="1136"/>
          </w:tcPr>
          <w:p>
            <w:pPr>
              <w:spacing w:after="0"/>
              <w:jc w:val="right"/>
            </w:pPr>
            <w:r>
              <w:rPr>
                <w:sz w:val="16"/>
              </w:rPr>
              <w:t>n/a</w:t>
            </w:r>
          </w:p>
        </w:tc>
        <w:tc>
          <w:tcPr>
            <w:tcW w:type="dxa" w:w="1045"/>
          </w:tcPr>
          <w:p>
            <w:pPr>
              <w:spacing w:after="0"/>
              <w:jc w:val="right"/>
            </w:pPr>
            <w:r>
              <w:rPr>
                <w:sz w:val="16"/>
              </w:rPr>
              <w:t>49,569</w:t>
            </w:r>
          </w:p>
        </w:tc>
        <w:tc>
          <w:tcPr>
            <w:tcW w:type="dxa" w:w="1037"/>
          </w:tcPr>
          <w:p>
            <w:pPr>
              <w:spacing w:after="0"/>
              <w:jc w:val="right"/>
            </w:pPr>
            <w:r>
              <w:rPr>
                <w:sz w:val="16"/>
              </w:rPr>
              <w:t>$76,649</w:t>
            </w:r>
          </w:p>
        </w:tc>
        <w:tc>
          <w:tcPr>
            <w:tcW w:type="dxa" w:w="1126"/>
          </w:tcPr>
          <w:p>
            <w:pPr>
              <w:spacing w:after="0"/>
              <w:jc w:val="right"/>
            </w:pPr>
            <w:r>
              <w:rPr>
                <w:sz w:val="16"/>
              </w:rPr>
              <w:t>n/a</w:t>
            </w:r>
          </w:p>
        </w:tc>
        <w:tc>
          <w:tcPr>
            <w:tcW w:type="dxa" w:w="1155"/>
          </w:tcPr>
          <w:p>
            <w:pPr>
              <w:spacing w:after="0"/>
              <w:jc w:val="right"/>
            </w:pPr>
            <w:r>
              <w:rPr>
                <w:sz w:val="16"/>
              </w:rPr>
              <w:t>$136,576</w:t>
            </w:r>
          </w:p>
        </w:tc>
        <w:tc>
          <w:tcPr>
            <w:tcW w:type="dxa" w:w="1049"/>
          </w:tcPr>
          <w:p>
            <w:pPr>
              <w:spacing w:after="0"/>
              <w:jc w:val="right"/>
            </w:pPr>
            <w:r>
              <w:rPr>
                <w:sz w:val="16"/>
              </w:rPr>
              <w:t>0.000894%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$8,548,953,541</w:t>
            </w:r>
          </w:p>
        </w:tc>
        <w:tc>
          <w:tcPr>
            <w:tcW w:type="dxa" w:w="1136"/>
          </w:tcPr>
          <w:p>
            <w:pPr>
              <w:spacing w:after="0"/>
              <w:jc w:val="right"/>
            </w:pPr>
            <w:r>
              <w:rPr>
                <w:sz w:val="16"/>
              </w:rPr>
              <w:t>$1,970,911</w:t>
            </w:r>
          </w:p>
        </w:tc>
        <w:tc>
          <w:tcPr>
            <w:tcW w:type="dxa" w:w="1045"/>
          </w:tcPr>
          <w:p>
            <w:pPr>
              <w:spacing w:after="0"/>
              <w:jc w:val="right"/>
            </w:pPr>
            <w:r>
              <w:rPr>
                <w:sz w:val="16"/>
              </w:rPr>
              <w:t>1,991</w:t>
            </w:r>
          </w:p>
        </w:tc>
        <w:tc>
          <w:tcPr>
            <w:tcW w:type="dxa" w:w="1037"/>
          </w:tcPr>
          <w:p>
            <w:pPr>
              <w:spacing w:after="0"/>
              <w:jc w:val="right"/>
            </w:pPr>
            <w:r>
              <w:rPr>
                <w:sz w:val="16"/>
              </w:rPr>
              <w:t>$7,096,035</w:t>
            </w:r>
          </w:p>
        </w:tc>
        <w:tc>
          <w:tcPr>
            <w:tcW w:type="dxa" w:w="1126"/>
          </w:tcPr>
          <w:p>
            <w:pPr>
              <w:spacing w:after="0"/>
              <w:jc w:val="right"/>
            </w:pPr>
            <w:r>
              <w:rPr>
                <w:sz w:val="16"/>
              </w:rPr>
              <w:t>$348</w:t>
            </w:r>
          </w:p>
        </w:tc>
        <w:tc>
          <w:tcPr>
            <w:tcW w:type="dxa" w:w="1155"/>
          </w:tcPr>
          <w:p>
            <w:pPr>
              <w:spacing w:after="0"/>
              <w:jc w:val="right"/>
            </w:pPr>
            <w:r>
              <w:rPr>
                <w:sz w:val="16"/>
              </w:rPr>
              <w:t>$124,103</w:t>
            </w:r>
          </w:p>
        </w:tc>
        <w:tc>
          <w:tcPr>
            <w:tcW w:type="dxa" w:w="1049"/>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$72,123,222</w:t>
            </w:r>
          </w:p>
        </w:tc>
        <w:tc>
          <w:tcPr>
            <w:tcW w:type="dxa" w:w="1136"/>
          </w:tcPr>
          <w:p>
            <w:pPr>
              <w:spacing w:after="0"/>
              <w:jc w:val="right"/>
            </w:pPr>
            <w:r>
              <w:rPr>
                <w:sz w:val="16"/>
              </w:rPr>
              <w:t>n/a</w:t>
            </w:r>
          </w:p>
        </w:tc>
        <w:tc>
          <w:tcPr>
            <w:tcW w:type="dxa" w:w="1045"/>
          </w:tcPr>
          <w:p>
            <w:pPr>
              <w:spacing w:after="0"/>
              <w:jc w:val="right"/>
            </w:pPr>
            <w:r>
              <w:rPr>
                <w:sz w:val="16"/>
              </w:rPr>
              <w:t>360</w:t>
            </w:r>
          </w:p>
        </w:tc>
        <w:tc>
          <w:tcPr>
            <w:tcW w:type="dxa" w:w="1037"/>
          </w:tcPr>
          <w:p>
            <w:pPr>
              <w:spacing w:after="0"/>
              <w:jc w:val="right"/>
            </w:pPr>
            <w:r>
              <w:rPr>
                <w:sz w:val="16"/>
              </w:rPr>
              <w:t>$881</w:t>
            </w:r>
          </w:p>
        </w:tc>
        <w:tc>
          <w:tcPr>
            <w:tcW w:type="dxa" w:w="1126"/>
          </w:tcPr>
          <w:p>
            <w:pPr>
              <w:spacing w:after="0"/>
              <w:jc w:val="right"/>
            </w:pPr>
            <w:r>
              <w:rPr>
                <w:sz w:val="16"/>
              </w:rPr>
              <w:t>n/a</w:t>
            </w:r>
          </w:p>
        </w:tc>
        <w:tc>
          <w:tcPr>
            <w:tcW w:type="dxa" w:w="1155"/>
          </w:tcPr>
          <w:p>
            <w:pPr>
              <w:spacing w:after="0"/>
              <w:jc w:val="right"/>
            </w:pPr>
            <w:r>
              <w:rPr>
                <w:sz w:val="16"/>
              </w:rPr>
              <w:t>$21</w:t>
            </w:r>
          </w:p>
        </w:tc>
        <w:tc>
          <w:tcPr>
            <w:tcW w:type="dxa" w:w="1049"/>
          </w:tcPr>
          <w:p>
            <w:pPr>
              <w:spacing w:after="0"/>
              <w:jc w:val="right"/>
            </w:pPr>
            <w:r>
              <w:rPr>
                <w:sz w:val="16"/>
              </w:rPr>
              <w:t>0.00122%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$8,575,727,797</w:t>
            </w:r>
          </w:p>
        </w:tc>
        <w:tc>
          <w:tcPr>
            <w:tcW w:type="dxa" w:w="1136"/>
          </w:tcPr>
          <w:p>
            <w:pPr>
              <w:spacing w:after="0"/>
              <w:jc w:val="right"/>
            </w:pPr>
            <w:r>
              <w:rPr>
                <w:sz w:val="16"/>
              </w:rPr>
              <w:t>n/a</w:t>
            </w:r>
          </w:p>
        </w:tc>
        <w:tc>
          <w:tcPr>
            <w:tcW w:type="dxa" w:w="1045"/>
          </w:tcPr>
          <w:p>
            <w:pPr>
              <w:spacing w:after="0"/>
              <w:jc w:val="right"/>
            </w:pPr>
            <w:r>
              <w:rPr>
                <w:sz w:val="16"/>
              </w:rPr>
              <w:t>49,569</w:t>
            </w:r>
          </w:p>
        </w:tc>
        <w:tc>
          <w:tcPr>
            <w:tcW w:type="dxa" w:w="1037"/>
          </w:tcPr>
          <w:p>
            <w:pPr>
              <w:spacing w:after="0"/>
              <w:jc w:val="right"/>
            </w:pPr>
            <w:r>
              <w:rPr>
                <w:sz w:val="16"/>
              </w:rPr>
              <w:t>$8,387</w:t>
            </w:r>
          </w:p>
        </w:tc>
        <w:tc>
          <w:tcPr>
            <w:tcW w:type="dxa" w:w="1126"/>
          </w:tcPr>
          <w:p>
            <w:pPr>
              <w:spacing w:after="0"/>
              <w:jc w:val="right"/>
            </w:pPr>
            <w:r>
              <w:rPr>
                <w:sz w:val="16"/>
              </w:rPr>
              <w:t>n/a</w:t>
            </w:r>
          </w:p>
        </w:tc>
        <w:tc>
          <w:tcPr>
            <w:tcW w:type="dxa" w:w="1155"/>
          </w:tcPr>
          <w:p>
            <w:pPr>
              <w:spacing w:after="0"/>
              <w:jc w:val="right"/>
            </w:pPr>
            <w:r>
              <w:rPr>
                <w:sz w:val="16"/>
              </w:rPr>
              <w:t>$1,063,354</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$942,783</w:t>
            </w:r>
          </w:p>
        </w:tc>
        <w:tc>
          <w:tcPr>
            <w:tcW w:type="dxa" w:w="1126"/>
          </w:tcPr>
          <w:p>
            <w:pPr>
              <w:spacing w:after="0"/>
              <w:jc w:val="right"/>
            </w:pPr>
            <w:r>
              <w:rPr>
                <w:sz w:val="16"/>
              </w:rPr>
              <w:t>$242,966</w:t>
            </w:r>
          </w:p>
        </w:tc>
        <w:tc>
          <w:tcPr>
            <w:tcW w:type="dxa" w:w="1155"/>
          </w:tcPr>
          <w:p>
            <w:pPr>
              <w:spacing w:after="0"/>
              <w:jc w:val="right"/>
            </w:pPr>
            <w:r>
              <w:rPr>
                <w:sz w:val="16"/>
              </w:rPr>
              <w:t>$110,209</w:t>
            </w:r>
          </w:p>
        </w:tc>
        <w:tc>
          <w:tcPr>
            <w:tcW w:type="dxa" w:w="1049"/>
          </w:tcPr>
          <w:p>
            <w:pPr>
              <w:spacing w:after="0"/>
              <w:jc w:val="right"/>
            </w:pPr>
            <w:r>
              <w:rPr>
                <w:sz w:val="16"/>
              </w:rPr>
              <w:t>0.011%</w:t>
            </w:r>
          </w:p>
        </w:tc>
        <w:tc>
          <w:tcPr>
            <w:tcW w:type="dxa" w:w="1218"/>
          </w:tcPr>
          <w:p>
            <w:pPr>
              <w:spacing w:after="0"/>
              <w:jc w:val="right"/>
            </w:pPr>
            <w:r>
              <w:rPr>
                <w:sz w:val="16"/>
              </w:rPr>
              <w:t>$35,000</w:t>
            </w: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$971,392</w:t>
            </w:r>
          </w:p>
        </w:tc>
        <w:tc>
          <w:tcPr>
            <w:tcW w:type="dxa" w:w="1126"/>
          </w:tcPr>
          <w:p>
            <w:pPr>
              <w:spacing w:after="0"/>
              <w:jc w:val="right"/>
            </w:pPr>
            <w:r>
              <w:rPr>
                <w:sz w:val="16"/>
              </w:rPr>
              <w:t>$273</w:t>
            </w:r>
          </w:p>
        </w:tc>
        <w:tc>
          <w:tcPr>
            <w:tcW w:type="dxa" w:w="1155"/>
          </w:tcPr>
          <w:p>
            <w:pPr>
              <w:spacing w:after="0"/>
              <w:jc w:val="right"/>
            </w:pPr>
            <w:r>
              <w:rPr>
                <w:sz w:val="16"/>
              </w:rPr>
              <w:t>$3,245,651</w:t>
            </w:r>
          </w:p>
        </w:tc>
        <w:tc>
          <w:tcPr>
            <w:tcW w:type="dxa" w:w="1049"/>
          </w:tcPr>
          <w:p>
            <w:pPr>
              <w:spacing w:after="0"/>
              <w:jc w:val="right"/>
            </w:pPr>
            <w:r>
              <w:rPr>
                <w:sz w:val="16"/>
              </w:rPr>
              <w:t>0.0113%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$1,007,796,134</w:t>
            </w:r>
          </w:p>
        </w:tc>
        <w:tc>
          <w:tcPr>
            <w:tcW w:type="dxa" w:w="1136"/>
          </w:tcPr>
          <w:p>
            <w:pPr>
              <w:spacing w:after="0"/>
              <w:jc w:val="right"/>
            </w:pPr>
            <w:r>
              <w:rPr>
                <w:sz w:val="16"/>
              </w:rPr>
              <w:t>$5,743,042</w:t>
            </w:r>
          </w:p>
        </w:tc>
        <w:tc>
          <w:tcPr>
            <w:tcW w:type="dxa" w:w="1045"/>
          </w:tcPr>
          <w:p>
            <w:pPr>
              <w:spacing w:after="0"/>
              <w:jc w:val="right"/>
            </w:pPr>
            <w:r>
              <w:rPr>
                <w:sz w:val="16"/>
              </w:rPr>
              <w:t>14,885</w:t>
            </w:r>
          </w:p>
        </w:tc>
        <w:tc>
          <w:tcPr>
            <w:tcW w:type="dxa" w:w="1037"/>
          </w:tcPr>
          <w:p>
            <w:pPr>
              <w:spacing w:after="0"/>
              <w:jc w:val="right"/>
            </w:pPr>
            <w:r>
              <w:rPr>
                <w:sz w:val="16"/>
              </w:rPr>
              <w:t>$154,978</w:t>
            </w:r>
          </w:p>
        </w:tc>
        <w:tc>
          <w:tcPr>
            <w:tcW w:type="dxa" w:w="1126"/>
          </w:tcPr>
          <w:p>
            <w:pPr>
              <w:spacing w:after="0"/>
              <w:jc w:val="right"/>
            </w:pPr>
            <w:r>
              <w:rPr>
                <w:sz w:val="16"/>
              </w:rPr>
              <w:t>$81</w:t>
            </w:r>
          </w:p>
        </w:tc>
        <w:tc>
          <w:tcPr>
            <w:tcW w:type="dxa" w:w="1155"/>
          </w:tcPr>
          <w:p>
            <w:pPr>
              <w:spacing w:after="0"/>
              <w:jc w:val="right"/>
            </w:pPr>
            <w:r>
              <w:rPr>
                <w:sz w:val="16"/>
              </w:rPr>
              <w:t>$36,526</w:t>
            </w:r>
          </w:p>
        </w:tc>
        <w:tc>
          <w:tcPr>
            <w:tcW w:type="dxa" w:w="1049"/>
          </w:tcPr>
          <w:p>
            <w:pPr>
              <w:spacing w:after="0"/>
              <w:jc w:val="right"/>
            </w:pPr>
            <w:r>
              <w:rPr>
                <w:sz w:val="16"/>
              </w:rPr>
              <w:t>0.0154%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$8,575,727,797</w:t>
            </w:r>
          </w:p>
        </w:tc>
        <w:tc>
          <w:tcPr>
            <w:tcW w:type="dxa" w:w="1136"/>
          </w:tcPr>
          <w:p>
            <w:pPr>
              <w:spacing w:after="0"/>
              <w:jc w:val="right"/>
            </w:pPr>
            <w:r>
              <w:rPr>
                <w:sz w:val="16"/>
              </w:rPr>
              <w:t>$8,801,247</w:t>
            </w:r>
          </w:p>
        </w:tc>
        <w:tc>
          <w:tcPr>
            <w:tcW w:type="dxa" w:w="1045"/>
          </w:tcPr>
          <w:p>
            <w:pPr>
              <w:spacing w:after="0"/>
              <w:jc w:val="right"/>
            </w:pPr>
            <w:r>
              <w:rPr>
                <w:sz w:val="16"/>
              </w:rPr>
              <w:t>49,569</w:t>
            </w:r>
          </w:p>
        </w:tc>
        <w:tc>
          <w:tcPr>
            <w:tcW w:type="dxa" w:w="1037"/>
          </w:tcPr>
          <w:p>
            <w:pPr>
              <w:spacing w:after="0"/>
              <w:jc w:val="right"/>
            </w:pPr>
            <w:r>
              <w:rPr>
                <w:sz w:val="16"/>
              </w:rPr>
              <w:t>$32,590</w:t>
            </w:r>
          </w:p>
        </w:tc>
        <w:tc>
          <w:tcPr>
            <w:tcW w:type="dxa" w:w="1126"/>
          </w:tcPr>
          <w:p>
            <w:pPr>
              <w:spacing w:after="0"/>
              <w:jc w:val="right"/>
            </w:pPr>
            <w:r>
              <w:rPr>
                <w:sz w:val="16"/>
              </w:rPr>
              <w:t>$16</w:t>
            </w:r>
          </w:p>
        </w:tc>
        <w:tc>
          <w:tcPr>
            <w:tcW w:type="dxa" w:w="1155"/>
          </w:tcPr>
          <w:p>
            <w:pPr>
              <w:spacing w:after="0"/>
              <w:jc w:val="right"/>
            </w:pPr>
            <w:r>
              <w:rPr>
                <w:sz w:val="16"/>
              </w:rPr>
              <w:t>$3,539</w:t>
            </w:r>
          </w:p>
        </w:tc>
        <w:tc>
          <w:tcPr>
            <w:tcW w:type="dxa" w:w="1049"/>
          </w:tcPr>
          <w:p>
            <w:pPr>
              <w:spacing w:after="0"/>
              <w:jc w:val="right"/>
            </w:pPr>
            <w:r>
              <w:rPr>
                <w:sz w:val="16"/>
              </w:rPr>
              <w:t>0.00038%</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2024-12-16 (Storm Events through 2026-06-30): 7 county-coded records, 7 with a damage value recorded (including $0), $35,000; 2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49,569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$8,575,727,797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$8,801,247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$14,788,841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$9,666,075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10</w:t>
            </w:r>
          </w:p>
        </w:tc>
        <w:tc>
          <w:tcPr>
            <w:tcW w:type="dxa" w:w="1336"/>
          </w:tcPr>
          <w:p>
            <w:pPr>
              <w:spacing w:after="0"/>
              <w:jc w:val="right"/>
            </w:pPr>
            <w:r>
              <w:rPr>
                <w:sz w:val="16"/>
              </w:rPr>
              <w:t>8</w:t>
            </w:r>
          </w:p>
        </w:tc>
        <w:tc>
          <w:tcPr>
            <w:tcW w:type="dxa" w:w="1336"/>
          </w:tcPr>
          <w:p>
            <w:pPr>
              <w:spacing w:after="0"/>
              <w:jc w:val="right"/>
            </w:pPr>
            <w:r>
              <w:rPr>
                <w:sz w:val="16"/>
              </w:rPr>
              <w:t>36</w:t>
            </w:r>
          </w:p>
        </w:tc>
        <w:tc>
          <w:tcPr>
            <w:tcW w:type="dxa" w:w="1336"/>
          </w:tcPr>
          <w:p>
            <w:pPr>
              <w:spacing w:after="0"/>
              <w:jc w:val="right"/>
            </w:pPr>
            <w:r>
              <w:rPr>
                <w:sz w:val="16"/>
              </w:rPr>
              <w:t>9</w:t>
            </w:r>
          </w:p>
        </w:tc>
        <w:tc>
          <w:tcPr>
            <w:tcW w:type="dxa" w:w="1336"/>
          </w:tcPr>
          <w:p>
            <w:pPr>
              <w:spacing w:after="0"/>
              <w:jc w:val="right"/>
            </w:pPr>
            <w:r>
              <w:rPr>
                <w:sz w:val="16"/>
              </w:rPr>
              <w:t>36</w:t>
            </w:r>
          </w:p>
        </w:tc>
        <w:tc>
          <w:tcPr>
            <w:tcW w:type="dxa" w:w="1336"/>
          </w:tcPr>
          <w:p>
            <w:pPr>
              <w:spacing w:after="0"/>
              <w:jc w:val="right"/>
            </w:pPr>
            <w:r>
              <w:rPr>
                <w:sz w:val="16"/>
              </w:rPr>
              <w:t>0</w:t>
            </w:r>
          </w:p>
        </w:tc>
        <w:tc>
          <w:tcPr>
            <w:tcW w:type="dxa" w:w="1487"/>
          </w:tcPr>
          <w:p>
            <w:pPr>
              <w:spacing w:after="0"/>
              <w:jc w:val="right"/>
            </w:pPr>
            <w:r>
              <w:rPr>
                <w:sz w:val="16"/>
              </w:rPr>
              <w:t>18</w:t>
            </w:r>
          </w:p>
        </w:tc>
      </w:tr>
      <w:tr>
        <w:trPr>
          <w:cantSplit/>
        </w:trPr>
        <w:tc>
          <w:tcPr>
            <w:tcW w:type="dxa" w:w="4609"/>
          </w:tcPr>
          <w:p>
            <w:pPr>
              <w:spacing w:after="0"/>
              <w:jc w:val="left"/>
            </w:pPr>
            <w:r>
              <w:rPr>
                <w:sz w:val="16"/>
              </w:rPr>
              <w:t>of which: Polk County (unincorporated area)</w:t>
            </w:r>
          </w:p>
        </w:tc>
        <w:tc>
          <w:tcPr>
            <w:tcW w:type="dxa" w:w="1336"/>
          </w:tcPr>
          <w:p>
            <w:pPr>
              <w:spacing w:after="0"/>
              <w:jc w:val="right"/>
            </w:pPr>
            <w:r>
              <w:rPr>
                <w:sz w:val="16"/>
              </w:rPr>
              <w:t>6</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6</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Corrigan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Livingston city</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Polk County</w:t>
            </w:r>
          </w:p>
        </w:tc>
        <w:tc>
          <w:tcPr>
            <w:tcW w:type="dxa" w:w="1636"/>
          </w:tcPr>
          <w:p>
            <w:pPr>
              <w:spacing w:after="0"/>
              <w:jc w:val="left"/>
            </w:pPr>
            <w:r>
              <w:rPr>
                <w:sz w:val="16"/>
              </w:rPr>
              <w:t>480526</w:t>
            </w:r>
          </w:p>
        </w:tc>
        <w:tc>
          <w:tcPr>
            <w:tcW w:type="dxa" w:w="1470"/>
          </w:tcPr>
          <w:p>
            <w:pPr>
              <w:spacing w:after="0"/>
              <w:jc w:val="right"/>
            </w:pPr>
            <w:r>
              <w:rPr>
                <w:sz w:val="16"/>
              </w:rPr>
              <w:t>6</w:t>
            </w:r>
          </w:p>
        </w:tc>
        <w:tc>
          <w:tcPr>
            <w:tcW w:type="dxa" w:w="1470"/>
          </w:tcPr>
          <w:p>
            <w:pPr>
              <w:spacing w:after="0"/>
              <w:jc w:val="right"/>
            </w:pPr>
            <w:r>
              <w:rPr>
                <w:sz w:val="16"/>
              </w:rPr>
              <w:t>5</w:t>
            </w:r>
          </w:p>
        </w:tc>
        <w:tc>
          <w:tcPr>
            <w:tcW w:type="dxa" w:w="1470"/>
          </w:tcPr>
          <w:p>
            <w:pPr>
              <w:spacing w:after="0"/>
              <w:jc w:val="right"/>
            </w:pPr>
            <w:r>
              <w:rPr>
                <w:sz w:val="16"/>
              </w:rPr>
              <w:t>23</w:t>
            </w:r>
          </w:p>
        </w:tc>
        <w:tc>
          <w:tcPr>
            <w:tcW w:type="dxa" w:w="1470"/>
          </w:tcPr>
          <w:p>
            <w:pPr>
              <w:spacing w:after="0"/>
              <w:jc w:val="right"/>
            </w:pPr>
            <w:r>
              <w:rPr>
                <w:sz w:val="16"/>
              </w:rPr>
              <w:t>6</w:t>
            </w:r>
          </w:p>
        </w:tc>
        <w:tc>
          <w:tcPr>
            <w:tcW w:type="dxa" w:w="1470"/>
          </w:tcPr>
          <w:p>
            <w:pPr>
              <w:spacing w:after="0"/>
              <w:jc w:val="right"/>
            </w:pPr>
            <w:r>
              <w:rPr>
                <w:sz w:val="16"/>
              </w:rPr>
              <w:t>23</w:t>
            </w:r>
          </w:p>
        </w:tc>
        <w:tc>
          <w:tcPr>
            <w:tcW w:type="dxa" w:w="1470"/>
          </w:tcPr>
          <w:p>
            <w:pPr>
              <w:spacing w:after="0"/>
              <w:jc w:val="right"/>
            </w:pPr>
            <w:r>
              <w:rPr>
                <w:sz w:val="16"/>
              </w:rPr>
              <w:t>0</w:t>
            </w:r>
          </w:p>
        </w:tc>
        <w:tc>
          <w:tcPr>
            <w:tcW w:type="dxa" w:w="1636"/>
          </w:tcPr>
          <w:p>
            <w:pPr>
              <w:spacing w:after="0"/>
              <w:jc w:val="right"/>
            </w:pPr>
            <w:r>
              <w:rPr>
                <w:sz w:val="16"/>
              </w:rPr>
              <w:t>13</w:t>
            </w:r>
          </w:p>
        </w:tc>
      </w:tr>
      <w:tr>
        <w:trPr>
          <w:cantSplit/>
        </w:trPr>
        <w:tc>
          <w:tcPr>
            <w:tcW w:type="dxa" w:w="2023"/>
          </w:tcPr>
          <w:p>
            <w:pPr>
              <w:spacing w:after="0"/>
              <w:jc w:val="left"/>
            </w:pPr>
            <w:r>
              <w:rPr>
                <w:sz w:val="16"/>
              </w:rPr>
              <w:t>Corrigan town</w:t>
            </w:r>
          </w:p>
        </w:tc>
        <w:tc>
          <w:tcPr>
            <w:tcW w:type="dxa" w:w="1636"/>
          </w:tcPr>
          <w:p>
            <w:pPr>
              <w:spacing w:after="0"/>
              <w:jc w:val="left"/>
            </w:pPr>
            <w:r>
              <w:rPr>
                <w:sz w:val="16"/>
              </w:rPr>
              <w:t>480527</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Goodrich city</w:t>
            </w:r>
          </w:p>
        </w:tc>
        <w:tc>
          <w:tcPr>
            <w:tcW w:type="dxa" w:w="1636"/>
          </w:tcPr>
          <w:p>
            <w:pPr>
              <w:spacing w:after="0"/>
              <w:jc w:val="left"/>
            </w:pPr>
            <w:r>
              <w:rPr>
                <w:sz w:val="16"/>
              </w:rPr>
              <w:t>481070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Livingston town</w:t>
            </w:r>
          </w:p>
        </w:tc>
        <w:tc>
          <w:tcPr>
            <w:tcW w:type="dxa" w:w="1636"/>
          </w:tcPr>
          <w:p>
            <w:pPr>
              <w:spacing w:after="0"/>
              <w:jc w:val="left"/>
            </w:pPr>
            <w:r>
              <w:rPr>
                <w:sz w:val="16"/>
              </w:rPr>
              <w:t>480528</w:t>
            </w:r>
          </w:p>
        </w:tc>
        <w:tc>
          <w:tcPr>
            <w:tcW w:type="dxa" w:w="1470"/>
          </w:tcPr>
          <w:p>
            <w:pPr>
              <w:spacing w:after="0"/>
              <w:jc w:val="right"/>
            </w:pPr>
            <w:r>
              <w:rPr>
                <w:sz w:val="16"/>
              </w:rPr>
              <w:t>4</w:t>
            </w:r>
          </w:p>
        </w:tc>
        <w:tc>
          <w:tcPr>
            <w:tcW w:type="dxa" w:w="1470"/>
          </w:tcPr>
          <w:p>
            <w:pPr>
              <w:spacing w:after="0"/>
              <w:jc w:val="right"/>
            </w:pPr>
            <w:r>
              <w:rPr>
                <w:sz w:val="16"/>
              </w:rPr>
              <w:t>2</w:t>
            </w:r>
          </w:p>
        </w:tc>
        <w:tc>
          <w:tcPr>
            <w:tcW w:type="dxa" w:w="1470"/>
          </w:tcPr>
          <w:p>
            <w:pPr>
              <w:spacing w:after="0"/>
              <w:jc w:val="right"/>
            </w:pPr>
            <w:r>
              <w:rPr>
                <w:sz w:val="16"/>
              </w:rPr>
              <w:t>12</w:t>
            </w:r>
          </w:p>
        </w:tc>
        <w:tc>
          <w:tcPr>
            <w:tcW w:type="dxa" w:w="1470"/>
          </w:tcPr>
          <w:p>
            <w:pPr>
              <w:spacing w:after="0"/>
              <w:jc w:val="right"/>
            </w:pPr>
            <w:r>
              <w:rPr>
                <w:sz w:val="16"/>
              </w:rPr>
              <w:t>2</w:t>
            </w:r>
          </w:p>
        </w:tc>
        <w:tc>
          <w:tcPr>
            <w:tcW w:type="dxa" w:w="1470"/>
          </w:tcPr>
          <w:p>
            <w:pPr>
              <w:spacing w:after="0"/>
              <w:jc w:val="right"/>
            </w:pPr>
            <w:r>
              <w:rPr>
                <w:sz w:val="16"/>
              </w:rPr>
              <w:t>12</w:t>
            </w:r>
          </w:p>
        </w:tc>
        <w:tc>
          <w:tcPr>
            <w:tcW w:type="dxa" w:w="1470"/>
          </w:tcPr>
          <w:p>
            <w:pPr>
              <w:spacing w:after="0"/>
              <w:jc w:val="right"/>
            </w:pPr>
            <w:r>
              <w:rPr>
                <w:sz w:val="16"/>
              </w:rPr>
              <w:t>0</w:t>
            </w:r>
          </w:p>
        </w:tc>
        <w:tc>
          <w:tcPr>
            <w:tcW w:type="dxa" w:w="1636"/>
          </w:tcPr>
          <w:p>
            <w:pPr>
              <w:spacing w:after="0"/>
              <w:jc w:val="right"/>
            </w:pPr>
            <w:r>
              <w:rPr>
                <w:sz w:val="16"/>
              </w:rPr>
              <w:t>4</w:t>
            </w:r>
          </w:p>
        </w:tc>
      </w:tr>
      <w:tr>
        <w:trPr>
          <w:cantSplit/>
        </w:trPr>
        <w:tc>
          <w:tcPr>
            <w:tcW w:type="dxa" w:w="2023"/>
          </w:tcPr>
          <w:p>
            <w:pPr>
              <w:spacing w:after="0"/>
              <w:jc w:val="left"/>
            </w:pPr>
            <w:r>
              <w:rPr>
                <w:sz w:val="16"/>
              </w:rPr>
              <w:t>Onalaska city</w:t>
            </w:r>
          </w:p>
        </w:tc>
        <w:tc>
          <w:tcPr>
            <w:tcW w:type="dxa" w:w="1636"/>
          </w:tcPr>
          <w:p>
            <w:pPr>
              <w:spacing w:after="0"/>
              <w:jc w:val="left"/>
            </w:pPr>
            <w:r>
              <w:rPr>
                <w:sz w:val="16"/>
              </w:rPr>
              <w:t>480974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Seven Oaks city</w:t>
            </w:r>
          </w:p>
        </w:tc>
        <w:tc>
          <w:tcPr>
            <w:tcW w:type="dxa" w:w="1636"/>
          </w:tcPr>
          <w:p>
            <w:pPr>
              <w:spacing w:after="0"/>
              <w:jc w:val="left"/>
            </w:pPr>
            <w:r>
              <w:rPr>
                <w:sz w:val="16"/>
              </w:rPr>
              <w:t>480314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8</w:t>
            </w:r>
          </w:p>
        </w:tc>
        <w:tc>
          <w:tcPr>
            <w:tcW w:type="dxa" w:w="1496"/>
          </w:tcPr>
          <w:p>
            <w:pPr>
              <w:spacing w:after="0"/>
              <w:jc w:val="right"/>
            </w:pPr>
            <w:r>
              <w:rPr>
                <w:sz w:val="16"/>
              </w:rPr>
              <w:t>27</w:t>
            </w:r>
          </w:p>
        </w:tc>
        <w:tc>
          <w:tcPr>
            <w:tcW w:type="dxa" w:w="1496"/>
          </w:tcPr>
          <w:p>
            <w:pPr>
              <w:spacing w:after="0"/>
              <w:jc w:val="right"/>
            </w:pPr>
            <w:r>
              <w:rPr>
                <w:sz w:val="16"/>
              </w:rPr>
              <w:t>9</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TX: risk-assessment baseline packet, release 2026-10 (data as of 2026-09-30; County FIPS 48373). Automated baseline. </w:t>
      </w:r>
      <w:hyperlink r:id="rId15">
        <w:r>
          <w:rPr>
            <w:color w:val="1F4E99"/>
            <w:sz w:val="17"/>
            <w:u w:val="single"/>
          </w:rPr>
          <w:t>https://hazardplain.org/tx/48373/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TX: Risk-assessment baseline packet</dc:title>
  <dc:subject>Hazard Plain release 2026-10, as of 2026-09-30. Automated baseline</dc:subject>
  <dc:creator>Hazard Plain</dc:creator>
  <cp:keywords>Hazard Plain; hazard mitigation; risk assessment; 48373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