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Palo Pinto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48363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2026-06-29</w:t>
      </w:r>
    </w:p>
    <w:p>
      <w:pPr>
        <w:keepNext/>
        <w:spacing w:after="40" w:before="0"/>
      </w:pPr>
      <w:r>
        <w:rPr>
          <w:b/>
        </w:rPr>
        <w:t xml:space="preserve">Plan: </w:t>
      </w:r>
      <w:r>
        <w:rPr/>
        <w:t>Palo Pinto County (FEMA plan 106013)</w:t>
      </w:r>
    </w:p>
    <w:p>
      <w:pPr>
        <w:keepNext/>
        <w:spacing w:after="40" w:before="0"/>
      </w:pPr>
      <w:r>
        <w:rPr>
          <w:b/>
        </w:rPr>
        <w:t xml:space="preserve">Approved: </w:t>
      </w:r>
      <w:r>
        <w:rPr/>
        <w:t>2021-06-30</w:t>
      </w:r>
    </w:p>
    <w:p>
      <w:pPr>
        <w:keepNext/>
        <w:spacing w:after="40" w:before="0"/>
      </w:pPr>
      <w:r>
        <w:rPr>
          <w:b/>
        </w:rPr>
        <w:t xml:space="preserve">Expires: </w:t>
      </w:r>
      <w:r>
        <w:rPr/>
        <w:t>2026-06-29</w:t>
      </w:r>
    </w:p>
    <w:p>
      <w:pPr>
        <w:keepNext/>
        <w:spacing w:after="40" w:before="0"/>
      </w:pPr>
      <w:r>
        <w:rPr>
          <w:b/>
        </w:rPr>
        <w:t xml:space="preserve">As of: </w:t>
      </w:r>
      <w:r>
        <w:rPr/>
        <w:t>2026-09-28</w:t>
      </w:r>
    </w:p>
    <w:p>
      <w:pPr>
        <w:keepNext/>
        <w:spacing w:after="40" w:before="0"/>
      </w:pPr>
      <w:r>
        <w:rPr>
          <w:b/>
        </w:rPr>
        <w:t xml:space="preserve">Days: </w:t>
      </w:r>
      <w:r>
        <w:rPr/>
        <w:t>91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FM-5675-TX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2 (44 CFR 77.2); any definition: 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09"/>
        <w:gridCol w:w="781"/>
        <w:gridCol w:w="2320"/>
        <w:gridCol w:w="3859"/>
        <w:gridCol w:w="1191"/>
        <w:gridCol w:w="1191"/>
        <w:gridCol w:w="1027"/>
        <w:gridCol w:w="1089"/>
        <w:gridCol w:w="745"/>
      </w:tblGrid>
      <w:tr>
        <w:trPr>
          <w:cantSplit/>
          <w:tblHeader/>
        </w:trPr>
        <w:tc>
          <w:tcPr>
            <w:tcW w:type="dxa" w:w="1909"/>
            <w:shd w:val="clear" w:color="auto" w:fill="E8E8E8"/>
          </w:tcPr>
          <w:p>
            <w:pPr>
              <w:spacing w:after="0"/>
              <w:jc w:val="left"/>
            </w:pPr>
            <w:r>
              <w:rPr>
                <w:b/>
                <w:sz w:val="16"/>
              </w:rPr>
              <w:t>Jurisdiction</w:t>
            </w:r>
          </w:p>
        </w:tc>
        <w:tc>
          <w:tcPr>
            <w:tcW w:type="dxa" w:w="781"/>
            <w:shd w:val="clear" w:color="auto" w:fill="E8E8E8"/>
          </w:tcPr>
          <w:p>
            <w:pPr>
              <w:spacing w:after="0"/>
              <w:jc w:val="left"/>
            </w:pPr>
            <w:r>
              <w:rPr>
                <w:b/>
                <w:sz w:val="16"/>
              </w:rPr>
              <w:t>Type</w:t>
            </w:r>
          </w:p>
        </w:tc>
        <w:tc>
          <w:tcPr>
            <w:tcW w:type="dxa" w:w="2320"/>
            <w:shd w:val="clear" w:color="auto" w:fill="E8E8E8"/>
          </w:tcPr>
          <w:p>
            <w:pPr>
              <w:spacing w:after="0"/>
              <w:jc w:val="left"/>
            </w:pPr>
            <w:r>
              <w:rPr>
                <w:b/>
                <w:sz w:val="16"/>
              </w:rPr>
              <w:t>Status</w:t>
            </w:r>
          </w:p>
        </w:tc>
        <w:tc>
          <w:tcPr>
            <w:tcW w:type="dxa" w:w="3859"/>
            <w:shd w:val="clear" w:color="auto" w:fill="E8E8E8"/>
          </w:tcPr>
          <w:p>
            <w:pPr>
              <w:spacing w:after="0"/>
              <w:jc w:val="left"/>
            </w:pPr>
            <w:r>
              <w:rPr>
                <w:b/>
                <w:sz w:val="16"/>
              </w:rPr>
              <w:t>Plan</w:t>
            </w:r>
          </w:p>
        </w:tc>
        <w:tc>
          <w:tcPr>
            <w:tcW w:type="dxa" w:w="1191"/>
            <w:shd w:val="clear" w:color="auto" w:fill="E8E8E8"/>
          </w:tcPr>
          <w:p>
            <w:pPr>
              <w:spacing w:after="0"/>
              <w:jc w:val="left"/>
            </w:pPr>
            <w:r>
              <w:rPr>
                <w:b/>
                <w:sz w:val="16"/>
              </w:rPr>
              <w:t>Approved</w:t>
            </w:r>
          </w:p>
        </w:tc>
        <w:tc>
          <w:tcPr>
            <w:tcW w:type="dxa" w:w="1191"/>
            <w:shd w:val="clear" w:color="auto" w:fill="E8E8E8"/>
          </w:tcPr>
          <w:p>
            <w:pPr>
              <w:spacing w:after="0"/>
              <w:jc w:val="left"/>
            </w:pPr>
            <w:r>
              <w:rPr>
                <w:b/>
                <w:sz w:val="16"/>
              </w:rPr>
              <w:t>Expires</w:t>
            </w:r>
          </w:p>
        </w:tc>
        <w:tc>
          <w:tcPr>
            <w:tcW w:type="dxa" w:w="102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89"/>
            <w:shd w:val="clear" w:color="auto" w:fill="E8E8E8"/>
          </w:tcPr>
          <w:p>
            <w:pPr>
              <w:spacing w:after="0"/>
              <w:jc w:val="left"/>
            </w:pPr>
            <w:r>
              <w:rPr>
                <w:b/>
                <w:sz w:val="16"/>
              </w:rPr>
              <w:t>Update underway</w:t>
            </w:r>
          </w:p>
        </w:tc>
        <w:tc>
          <w:tcPr>
            <w:tcW w:type="dxa" w:w="745"/>
            <w:shd w:val="clear" w:color="auto" w:fill="E8E8E8"/>
          </w:tcPr>
          <w:p>
            <w:pPr>
              <w:spacing w:after="0"/>
              <w:jc w:val="left"/>
            </w:pPr>
            <w:r>
              <w:rPr>
                <w:b/>
                <w:sz w:val="16"/>
              </w:rPr>
              <w:t>Notes</w:t>
            </w:r>
          </w:p>
        </w:tc>
      </w:tr>
      <w:tr>
        <w:trPr>
          <w:cantSplit/>
        </w:trPr>
        <w:tc>
          <w:tcPr>
            <w:tcW w:type="dxa" w:w="1909"/>
          </w:tcPr>
          <w:p>
            <w:pPr>
              <w:spacing w:after="0"/>
              <w:jc w:val="left"/>
            </w:pPr>
            <w:r>
              <w:rPr>
                <w:sz w:val="16"/>
              </w:rPr>
              <w:t>Palo Pinto County</w:t>
            </w:r>
          </w:p>
        </w:tc>
        <w:tc>
          <w:tcPr>
            <w:tcW w:type="dxa" w:w="781"/>
          </w:tcPr>
          <w:p>
            <w:pPr>
              <w:spacing w:after="0"/>
              <w:jc w:val="left"/>
            </w:pPr>
            <w:r>
              <w:rPr>
                <w:sz w:val="16"/>
              </w:rPr>
              <w:t>County</w:t>
            </w:r>
          </w:p>
        </w:tc>
        <w:tc>
          <w:tcPr>
            <w:tcW w:type="dxa" w:w="2320"/>
          </w:tcPr>
          <w:p>
            <w:pPr>
              <w:spacing w:after="0"/>
              <w:jc w:val="left"/>
            </w:pPr>
            <w:r>
              <w:rPr>
                <w:sz w:val="16"/>
              </w:rPr>
              <w:t>Expired on 2026-06-29</w:t>
            </w:r>
          </w:p>
        </w:tc>
        <w:tc>
          <w:tcPr>
            <w:tcW w:type="dxa" w:w="3859"/>
          </w:tcPr>
          <w:p>
            <w:pPr>
              <w:spacing w:after="0"/>
              <w:jc w:val="left"/>
            </w:pPr>
            <w:r>
              <w:rPr>
                <w:sz w:val="16"/>
              </w:rPr>
              <w:t>Palo Pinto County (FEMA plan 106013)</w:t>
            </w:r>
          </w:p>
        </w:tc>
        <w:tc>
          <w:tcPr>
            <w:tcW w:type="dxa" w:w="1191"/>
          </w:tcPr>
          <w:p>
            <w:pPr>
              <w:spacing w:after="0"/>
              <w:jc w:val="left"/>
            </w:pPr>
            <w:r>
              <w:rPr>
                <w:sz w:val="16"/>
              </w:rPr>
              <w:t>2021-06-30</w:t>
            </w:r>
          </w:p>
        </w:tc>
        <w:tc>
          <w:tcPr>
            <w:tcW w:type="dxa" w:w="1191"/>
          </w:tcPr>
          <w:p>
            <w:pPr>
              <w:spacing w:after="0"/>
              <w:jc w:val="left"/>
            </w:pPr>
            <w:r>
              <w:rPr>
                <w:sz w:val="16"/>
              </w:rPr>
              <w:t>2026-06-29</w:t>
            </w:r>
          </w:p>
        </w:tc>
        <w:tc>
          <w:tcPr>
            <w:tcW w:type="dxa" w:w="1027"/>
          </w:tcPr>
          <w:p>
            <w:pPr>
              <w:spacing w:after="0"/>
              <w:jc w:val="right"/>
            </w:pPr>
            <w:r>
              <w:rPr>
                <w:sz w:val="16"/>
              </w:rPr>
              <w:t>-91</w:t>
            </w:r>
          </w:p>
        </w:tc>
        <w:tc>
          <w:tcPr>
            <w:tcW w:type="dxa" w:w="1089"/>
          </w:tcPr>
          <w:p>
            <w:pPr>
              <w:spacing w:after="0"/>
              <w:jc w:val="left"/>
            </w:pPr>
          </w:p>
        </w:tc>
        <w:tc>
          <w:tcPr>
            <w:tcW w:type="dxa" w:w="745"/>
          </w:tcPr>
          <w:p>
            <w:pPr>
              <w:spacing w:after="0"/>
              <w:jc w:val="left"/>
            </w:pPr>
          </w:p>
        </w:tc>
      </w:tr>
      <w:tr>
        <w:trPr>
          <w:cantSplit/>
        </w:trPr>
        <w:tc>
          <w:tcPr>
            <w:tcW w:type="dxa" w:w="1909"/>
          </w:tcPr>
          <w:p>
            <w:pPr>
              <w:spacing w:after="0"/>
              <w:jc w:val="left"/>
            </w:pPr>
            <w:r>
              <w:rPr>
                <w:sz w:val="16"/>
              </w:rPr>
              <w:t>Gordon city</w:t>
            </w:r>
          </w:p>
        </w:tc>
        <w:tc>
          <w:tcPr>
            <w:tcW w:type="dxa" w:w="781"/>
          </w:tcPr>
          <w:p>
            <w:pPr>
              <w:spacing w:after="0"/>
              <w:jc w:val="left"/>
            </w:pPr>
            <w:r>
              <w:rPr>
                <w:sz w:val="16"/>
              </w:rPr>
              <w:t>City</w:t>
            </w:r>
          </w:p>
        </w:tc>
        <w:tc>
          <w:tcPr>
            <w:tcW w:type="dxa" w:w="2320"/>
          </w:tcPr>
          <w:p>
            <w:pPr>
              <w:spacing w:after="0"/>
              <w:jc w:val="left"/>
            </w:pPr>
            <w:r>
              <w:rPr>
                <w:sz w:val="16"/>
              </w:rPr>
              <w:t>Expired on 2026-06-29</w:t>
            </w:r>
          </w:p>
        </w:tc>
        <w:tc>
          <w:tcPr>
            <w:tcW w:type="dxa" w:w="3859"/>
          </w:tcPr>
          <w:p>
            <w:pPr>
              <w:spacing w:after="0"/>
              <w:jc w:val="left"/>
            </w:pPr>
            <w:r>
              <w:rPr>
                <w:sz w:val="16"/>
              </w:rPr>
              <w:t>Palo Pinto County (FEMA plan 106013)</w:t>
            </w:r>
          </w:p>
        </w:tc>
        <w:tc>
          <w:tcPr>
            <w:tcW w:type="dxa" w:w="1191"/>
          </w:tcPr>
          <w:p>
            <w:pPr>
              <w:spacing w:after="0"/>
              <w:jc w:val="left"/>
            </w:pPr>
            <w:r>
              <w:rPr>
                <w:sz w:val="16"/>
              </w:rPr>
              <w:t>2021-06-30</w:t>
            </w:r>
          </w:p>
        </w:tc>
        <w:tc>
          <w:tcPr>
            <w:tcW w:type="dxa" w:w="1191"/>
          </w:tcPr>
          <w:p>
            <w:pPr>
              <w:spacing w:after="0"/>
              <w:jc w:val="left"/>
            </w:pPr>
            <w:r>
              <w:rPr>
                <w:sz w:val="16"/>
              </w:rPr>
              <w:t>2026-06-29</w:t>
            </w:r>
          </w:p>
        </w:tc>
        <w:tc>
          <w:tcPr>
            <w:tcW w:type="dxa" w:w="1027"/>
          </w:tcPr>
          <w:p>
            <w:pPr>
              <w:spacing w:after="0"/>
              <w:jc w:val="right"/>
            </w:pPr>
            <w:r>
              <w:rPr>
                <w:sz w:val="16"/>
              </w:rPr>
              <w:t>-91</w:t>
            </w:r>
          </w:p>
        </w:tc>
        <w:tc>
          <w:tcPr>
            <w:tcW w:type="dxa" w:w="1089"/>
          </w:tcPr>
          <w:p>
            <w:pPr>
              <w:spacing w:after="0"/>
              <w:jc w:val="left"/>
            </w:pPr>
          </w:p>
        </w:tc>
        <w:tc>
          <w:tcPr>
            <w:tcW w:type="dxa" w:w="745"/>
          </w:tcPr>
          <w:p>
            <w:pPr>
              <w:spacing w:after="0"/>
              <w:jc w:val="left"/>
            </w:pPr>
          </w:p>
        </w:tc>
      </w:tr>
      <w:tr>
        <w:trPr>
          <w:cantSplit/>
        </w:trPr>
        <w:tc>
          <w:tcPr>
            <w:tcW w:type="dxa" w:w="1909"/>
          </w:tcPr>
          <w:p>
            <w:pPr>
              <w:spacing w:after="0"/>
              <w:jc w:val="left"/>
            </w:pPr>
            <w:r>
              <w:rPr>
                <w:sz w:val="16"/>
              </w:rPr>
              <w:t>Mineral Wells city</w:t>
            </w:r>
          </w:p>
        </w:tc>
        <w:tc>
          <w:tcPr>
            <w:tcW w:type="dxa" w:w="781"/>
          </w:tcPr>
          <w:p>
            <w:pPr>
              <w:spacing w:after="0"/>
              <w:jc w:val="left"/>
            </w:pPr>
            <w:r>
              <w:rPr>
                <w:sz w:val="16"/>
              </w:rPr>
              <w:t>City</w:t>
            </w:r>
          </w:p>
        </w:tc>
        <w:tc>
          <w:tcPr>
            <w:tcW w:type="dxa" w:w="2320"/>
          </w:tcPr>
          <w:p>
            <w:pPr>
              <w:spacing w:after="0"/>
              <w:jc w:val="left"/>
            </w:pPr>
            <w:r>
              <w:rPr>
                <w:sz w:val="16"/>
              </w:rPr>
              <w:t>Expired on 2026-06-29</w:t>
            </w:r>
          </w:p>
        </w:tc>
        <w:tc>
          <w:tcPr>
            <w:tcW w:type="dxa" w:w="3859"/>
          </w:tcPr>
          <w:p>
            <w:pPr>
              <w:spacing w:after="0"/>
              <w:jc w:val="left"/>
            </w:pPr>
            <w:r>
              <w:rPr>
                <w:sz w:val="16"/>
              </w:rPr>
              <w:t>Palo Pinto County (FEMA plan 106013)</w:t>
            </w:r>
          </w:p>
        </w:tc>
        <w:tc>
          <w:tcPr>
            <w:tcW w:type="dxa" w:w="1191"/>
          </w:tcPr>
          <w:p>
            <w:pPr>
              <w:spacing w:after="0"/>
              <w:jc w:val="left"/>
            </w:pPr>
            <w:r>
              <w:rPr>
                <w:sz w:val="16"/>
              </w:rPr>
              <w:t>2021-06-30</w:t>
            </w:r>
          </w:p>
        </w:tc>
        <w:tc>
          <w:tcPr>
            <w:tcW w:type="dxa" w:w="1191"/>
          </w:tcPr>
          <w:p>
            <w:pPr>
              <w:spacing w:after="0"/>
              <w:jc w:val="left"/>
            </w:pPr>
            <w:r>
              <w:rPr>
                <w:sz w:val="16"/>
              </w:rPr>
              <w:t>2026-06-29</w:t>
            </w:r>
          </w:p>
        </w:tc>
        <w:tc>
          <w:tcPr>
            <w:tcW w:type="dxa" w:w="1027"/>
          </w:tcPr>
          <w:p>
            <w:pPr>
              <w:spacing w:after="0"/>
              <w:jc w:val="right"/>
            </w:pPr>
            <w:r>
              <w:rPr>
                <w:sz w:val="16"/>
              </w:rPr>
              <w:t>-91</w:t>
            </w:r>
          </w:p>
        </w:tc>
        <w:tc>
          <w:tcPr>
            <w:tcW w:type="dxa" w:w="1089"/>
          </w:tcPr>
          <w:p>
            <w:pPr>
              <w:spacing w:after="0"/>
              <w:jc w:val="left"/>
            </w:pPr>
          </w:p>
        </w:tc>
        <w:tc>
          <w:tcPr>
            <w:tcW w:type="dxa" w:w="745"/>
          </w:tcPr>
          <w:p>
            <w:pPr>
              <w:spacing w:after="0"/>
              <w:jc w:val="left"/>
            </w:pPr>
          </w:p>
        </w:tc>
      </w:tr>
      <w:tr>
        <w:trPr>
          <w:cantSplit/>
        </w:trPr>
        <w:tc>
          <w:tcPr>
            <w:tcW w:type="dxa" w:w="1909"/>
          </w:tcPr>
          <w:p>
            <w:pPr>
              <w:spacing w:after="0"/>
              <w:jc w:val="left"/>
            </w:pPr>
            <w:r>
              <w:rPr>
                <w:sz w:val="16"/>
              </w:rPr>
              <w:t>Mingus city</w:t>
            </w:r>
          </w:p>
        </w:tc>
        <w:tc>
          <w:tcPr>
            <w:tcW w:type="dxa" w:w="781"/>
          </w:tcPr>
          <w:p>
            <w:pPr>
              <w:spacing w:after="0"/>
              <w:jc w:val="left"/>
            </w:pPr>
            <w:r>
              <w:rPr>
                <w:sz w:val="16"/>
              </w:rPr>
              <w:t>City</w:t>
            </w:r>
          </w:p>
        </w:tc>
        <w:tc>
          <w:tcPr>
            <w:tcW w:type="dxa" w:w="2320"/>
          </w:tcPr>
          <w:p>
            <w:pPr>
              <w:spacing w:after="0"/>
              <w:jc w:val="left"/>
            </w:pPr>
            <w:r>
              <w:rPr>
                <w:sz w:val="16"/>
              </w:rPr>
              <w:t>Expired on 2026-06-29</w:t>
            </w:r>
          </w:p>
        </w:tc>
        <w:tc>
          <w:tcPr>
            <w:tcW w:type="dxa" w:w="3859"/>
          </w:tcPr>
          <w:p>
            <w:pPr>
              <w:spacing w:after="0"/>
              <w:jc w:val="left"/>
            </w:pPr>
            <w:r>
              <w:rPr>
                <w:sz w:val="16"/>
              </w:rPr>
              <w:t>Palo Pinto County (FEMA plan 106013)</w:t>
            </w:r>
          </w:p>
        </w:tc>
        <w:tc>
          <w:tcPr>
            <w:tcW w:type="dxa" w:w="1191"/>
          </w:tcPr>
          <w:p>
            <w:pPr>
              <w:spacing w:after="0"/>
              <w:jc w:val="left"/>
            </w:pPr>
            <w:r>
              <w:rPr>
                <w:sz w:val="16"/>
              </w:rPr>
              <w:t>2021-06-30</w:t>
            </w:r>
          </w:p>
        </w:tc>
        <w:tc>
          <w:tcPr>
            <w:tcW w:type="dxa" w:w="1191"/>
          </w:tcPr>
          <w:p>
            <w:pPr>
              <w:spacing w:after="0"/>
              <w:jc w:val="left"/>
            </w:pPr>
            <w:r>
              <w:rPr>
                <w:sz w:val="16"/>
              </w:rPr>
              <w:t>2026-06-29</w:t>
            </w:r>
          </w:p>
        </w:tc>
        <w:tc>
          <w:tcPr>
            <w:tcW w:type="dxa" w:w="1027"/>
          </w:tcPr>
          <w:p>
            <w:pPr>
              <w:spacing w:after="0"/>
              <w:jc w:val="right"/>
            </w:pPr>
            <w:r>
              <w:rPr>
                <w:sz w:val="16"/>
              </w:rPr>
              <w:t>-91</w:t>
            </w:r>
          </w:p>
        </w:tc>
        <w:tc>
          <w:tcPr>
            <w:tcW w:type="dxa" w:w="1089"/>
          </w:tcPr>
          <w:p>
            <w:pPr>
              <w:spacing w:after="0"/>
              <w:jc w:val="left"/>
            </w:pPr>
          </w:p>
        </w:tc>
        <w:tc>
          <w:tcPr>
            <w:tcW w:type="dxa" w:w="745"/>
          </w:tcPr>
          <w:p>
            <w:pPr>
              <w:spacing w:after="0"/>
              <w:jc w:val="left"/>
            </w:pPr>
          </w:p>
        </w:tc>
      </w:tr>
      <w:tr>
        <w:trPr>
          <w:cantSplit/>
        </w:trPr>
        <w:tc>
          <w:tcPr>
            <w:tcW w:type="dxa" w:w="1909"/>
          </w:tcPr>
          <w:p>
            <w:pPr>
              <w:spacing w:after="0"/>
              <w:jc w:val="left"/>
            </w:pPr>
            <w:r>
              <w:rPr>
                <w:sz w:val="16"/>
              </w:rPr>
              <w:t>Strawn city</w:t>
            </w:r>
          </w:p>
        </w:tc>
        <w:tc>
          <w:tcPr>
            <w:tcW w:type="dxa" w:w="781"/>
          </w:tcPr>
          <w:p>
            <w:pPr>
              <w:spacing w:after="0"/>
              <w:jc w:val="left"/>
            </w:pPr>
            <w:r>
              <w:rPr>
                <w:sz w:val="16"/>
              </w:rPr>
              <w:t>City</w:t>
            </w:r>
          </w:p>
        </w:tc>
        <w:tc>
          <w:tcPr>
            <w:tcW w:type="dxa" w:w="2320"/>
          </w:tcPr>
          <w:p>
            <w:pPr>
              <w:spacing w:after="0"/>
              <w:jc w:val="left"/>
            </w:pPr>
            <w:r>
              <w:rPr>
                <w:sz w:val="16"/>
              </w:rPr>
              <w:t>Expired on 2026-06-29</w:t>
            </w:r>
          </w:p>
        </w:tc>
        <w:tc>
          <w:tcPr>
            <w:tcW w:type="dxa" w:w="3859"/>
          </w:tcPr>
          <w:p>
            <w:pPr>
              <w:spacing w:after="0"/>
              <w:jc w:val="left"/>
            </w:pPr>
            <w:r>
              <w:rPr>
                <w:sz w:val="16"/>
              </w:rPr>
              <w:t>Palo Pinto County (FEMA plan 106013)</w:t>
            </w:r>
          </w:p>
        </w:tc>
        <w:tc>
          <w:tcPr>
            <w:tcW w:type="dxa" w:w="1191"/>
          </w:tcPr>
          <w:p>
            <w:pPr>
              <w:spacing w:after="0"/>
              <w:jc w:val="left"/>
            </w:pPr>
            <w:r>
              <w:rPr>
                <w:sz w:val="16"/>
              </w:rPr>
              <w:t>2021-06-30</w:t>
            </w:r>
          </w:p>
        </w:tc>
        <w:tc>
          <w:tcPr>
            <w:tcW w:type="dxa" w:w="1191"/>
          </w:tcPr>
          <w:p>
            <w:pPr>
              <w:spacing w:after="0"/>
              <w:jc w:val="left"/>
            </w:pPr>
            <w:r>
              <w:rPr>
                <w:sz w:val="16"/>
              </w:rPr>
              <w:t>2026-06-29</w:t>
            </w:r>
          </w:p>
        </w:tc>
        <w:tc>
          <w:tcPr>
            <w:tcW w:type="dxa" w:w="1027"/>
          </w:tcPr>
          <w:p>
            <w:pPr>
              <w:spacing w:after="0"/>
              <w:jc w:val="right"/>
            </w:pPr>
            <w:r>
              <w:rPr>
                <w:sz w:val="16"/>
              </w:rPr>
              <w:t>-91</w:t>
            </w:r>
          </w:p>
        </w:tc>
        <w:tc>
          <w:tcPr>
            <w:tcW w:type="dxa" w:w="1089"/>
          </w:tcPr>
          <w:p>
            <w:pPr>
              <w:spacing w:after="0"/>
              <w:jc w:val="left"/>
            </w:pPr>
          </w:p>
        </w:tc>
        <w:tc>
          <w:tcPr>
            <w:tcW w:type="dxa" w:w="745"/>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201"/>
        <w:gridCol w:w="1201"/>
        <w:gridCol w:w="1037"/>
        <w:gridCol w:w="1126"/>
        <w:gridCol w:w="1315"/>
        <w:gridCol w:w="1119"/>
        <w:gridCol w:w="1245"/>
        <w:gridCol w:w="2285"/>
        <w:gridCol w:w="1859"/>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1"/>
            <w:shd w:val="clear" w:color="auto" w:fill="E8E8E8"/>
          </w:tcPr>
          <w:p>
            <w:pPr>
              <w:spacing w:after="0"/>
              <w:jc w:val="left"/>
            </w:pPr>
            <w:r>
              <w:rPr>
                <w:b/>
                <w:sz w:val="16"/>
              </w:rPr>
              <w:t>NRI risk rating</w:t>
            </w:r>
          </w:p>
        </w:tc>
        <w:tc>
          <w:tcPr>
            <w:tcW w:type="dxa" w:w="120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4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8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59"/>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Inland Flooding</w:t>
            </w:r>
          </w:p>
        </w:tc>
        <w:tc>
          <w:tcPr>
            <w:tcW w:type="dxa" w:w="1201"/>
          </w:tcPr>
          <w:p>
            <w:pPr>
              <w:spacing w:after="0"/>
              <w:jc w:val="left"/>
            </w:pPr>
            <w:r>
              <w:rPr>
                <w:sz w:val="16"/>
              </w:rPr>
              <w:t>Relatively Low</w:t>
            </w:r>
          </w:p>
        </w:tc>
        <w:tc>
          <w:tcPr>
            <w:tcW w:type="dxa" w:w="1201"/>
          </w:tcPr>
          <w:p>
            <w:pPr>
              <w:spacing w:after="0"/>
              <w:jc w:val="left"/>
            </w:pPr>
            <w:r>
              <w:rPr>
                <w:sz w:val="16"/>
              </w:rPr>
              <w:t>Relatively Low</w:t>
            </w:r>
          </w:p>
        </w:tc>
        <w:tc>
          <w:tcPr>
            <w:tcW w:type="dxa" w:w="1037"/>
          </w:tcPr>
          <w:p>
            <w:pPr>
              <w:spacing w:after="0"/>
              <w:jc w:val="right"/>
            </w:pPr>
            <w:r>
              <w:rPr>
                <w:sz w:val="16"/>
              </w:rPr>
              <w:t>$5,404,138</w:t>
            </w:r>
          </w:p>
        </w:tc>
        <w:tc>
          <w:tcPr>
            <w:tcW w:type="dxa" w:w="1126"/>
          </w:tcPr>
          <w:p>
            <w:pPr>
              <w:spacing w:after="0"/>
              <w:jc w:val="right"/>
            </w:pPr>
            <w:r>
              <w:rPr>
                <w:sz w:val="16"/>
              </w:rPr>
              <w:t>$243,380</w:t>
            </w:r>
          </w:p>
        </w:tc>
        <w:tc>
          <w:tcPr>
            <w:tcW w:type="dxa" w:w="1315"/>
          </w:tcPr>
          <w:p>
            <w:pPr>
              <w:spacing w:after="0"/>
              <w:jc w:val="right"/>
            </w:pPr>
            <w:r>
              <w:rPr>
                <w:sz w:val="16"/>
              </w:rPr>
              <w:t>$1,531,015</w:t>
            </w:r>
          </w:p>
        </w:tc>
        <w:tc>
          <w:tcPr>
            <w:tcW w:type="dxa" w:w="1119"/>
          </w:tcPr>
          <w:p>
            <w:pPr>
              <w:spacing w:after="0"/>
              <w:jc w:val="right"/>
            </w:pPr>
            <w:r>
              <w:rPr>
                <w:sz w:val="16"/>
              </w:rPr>
              <w:t>$7,178,533</w:t>
            </w:r>
          </w:p>
        </w:tc>
        <w:tc>
          <w:tcPr>
            <w:tcW w:type="dxa" w:w="1245"/>
          </w:tcPr>
          <w:p>
            <w:pPr>
              <w:spacing w:after="0"/>
              <w:jc w:val="right"/>
            </w:pPr>
            <w:r>
              <w:rPr>
                <w:sz w:val="16"/>
              </w:rPr>
              <w:t>61</w:t>
            </w:r>
          </w:p>
        </w:tc>
        <w:tc>
          <w:tcPr>
            <w:tcW w:type="dxa" w:w="2285"/>
          </w:tcPr>
          <w:p>
            <w:pPr>
              <w:spacing w:after="0"/>
              <w:jc w:val="left"/>
            </w:pPr>
          </w:p>
        </w:tc>
        <w:tc>
          <w:tcPr>
            <w:tcW w:type="dxa" w:w="1859"/>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Tornado</w:t>
            </w:r>
          </w:p>
        </w:tc>
        <w:tc>
          <w:tcPr>
            <w:tcW w:type="dxa" w:w="1201"/>
          </w:tcPr>
          <w:p>
            <w:pPr>
              <w:spacing w:after="0"/>
              <w:jc w:val="left"/>
            </w:pPr>
            <w:r>
              <w:rPr>
                <w:sz w:val="16"/>
              </w:rPr>
              <w:t>Relatively Low</w:t>
            </w:r>
          </w:p>
        </w:tc>
        <w:tc>
          <w:tcPr>
            <w:tcW w:type="dxa" w:w="1201"/>
          </w:tcPr>
          <w:p>
            <w:pPr>
              <w:spacing w:after="0"/>
              <w:jc w:val="left"/>
            </w:pPr>
            <w:r>
              <w:rPr>
                <w:sz w:val="16"/>
              </w:rPr>
              <w:t>Relatively Low</w:t>
            </w:r>
          </w:p>
        </w:tc>
        <w:tc>
          <w:tcPr>
            <w:tcW w:type="dxa" w:w="1037"/>
          </w:tcPr>
          <w:p>
            <w:pPr>
              <w:spacing w:after="0"/>
              <w:jc w:val="right"/>
            </w:pPr>
            <w:r>
              <w:rPr>
                <w:sz w:val="16"/>
              </w:rPr>
              <w:t>$976,947</w:t>
            </w:r>
          </w:p>
        </w:tc>
        <w:tc>
          <w:tcPr>
            <w:tcW w:type="dxa" w:w="1126"/>
          </w:tcPr>
          <w:p>
            <w:pPr>
              <w:spacing w:after="0"/>
              <w:jc w:val="right"/>
            </w:pPr>
            <w:r>
              <w:rPr>
                <w:sz w:val="16"/>
              </w:rPr>
              <w:t>$2,401</w:t>
            </w:r>
          </w:p>
        </w:tc>
        <w:tc>
          <w:tcPr>
            <w:tcW w:type="dxa" w:w="1315"/>
          </w:tcPr>
          <w:p>
            <w:pPr>
              <w:spacing w:after="0"/>
              <w:jc w:val="right"/>
            </w:pPr>
            <w:r>
              <w:rPr>
                <w:sz w:val="16"/>
              </w:rPr>
              <w:t>$539,346</w:t>
            </w:r>
          </w:p>
        </w:tc>
        <w:tc>
          <w:tcPr>
            <w:tcW w:type="dxa" w:w="1119"/>
          </w:tcPr>
          <w:p>
            <w:pPr>
              <w:spacing w:after="0"/>
              <w:jc w:val="right"/>
            </w:pPr>
            <w:r>
              <w:rPr>
                <w:sz w:val="16"/>
              </w:rPr>
              <w:t>$1,518,694</w:t>
            </w:r>
          </w:p>
        </w:tc>
        <w:tc>
          <w:tcPr>
            <w:tcW w:type="dxa" w:w="1245"/>
          </w:tcPr>
          <w:p>
            <w:pPr>
              <w:spacing w:after="0"/>
              <w:jc w:val="right"/>
            </w:pPr>
            <w:r>
              <w:rPr>
                <w:sz w:val="16"/>
              </w:rPr>
              <w:t>24</w:t>
            </w:r>
          </w:p>
        </w:tc>
        <w:tc>
          <w:tcPr>
            <w:tcW w:type="dxa" w:w="2285"/>
          </w:tcPr>
          <w:p>
            <w:pPr>
              <w:spacing w:after="0"/>
              <w:jc w:val="left"/>
            </w:pPr>
          </w:p>
        </w:tc>
        <w:tc>
          <w:tcPr>
            <w:tcW w:type="dxa" w:w="1859"/>
          </w:tcPr>
          <w:p>
            <w:pPr>
              <w:spacing w:after="0"/>
              <w:jc w:val="left"/>
            </w:pPr>
          </w:p>
        </w:tc>
      </w:tr>
      <w:tr>
        <w:trPr>
          <w:cantSplit/>
        </w:trPr>
        <w:tc>
          <w:tcPr>
            <w:tcW w:type="dxa" w:w="687"/>
          </w:tcPr>
          <w:p>
            <w:pPr>
              <w:spacing w:after="0"/>
              <w:jc w:val="right"/>
            </w:pPr>
            <w:r>
              <w:rPr>
                <w:sz w:val="16"/>
              </w:rPr>
              <w:t>3</w:t>
            </w:r>
          </w:p>
        </w:tc>
        <w:tc>
          <w:tcPr>
            <w:tcW w:type="dxa" w:w="1037"/>
          </w:tcPr>
          <w:p>
            <w:pPr>
              <w:spacing w:after="0"/>
              <w:jc w:val="left"/>
            </w:pPr>
            <w:r>
              <w:rPr>
                <w:sz w:val="16"/>
              </w:rPr>
              <w:t>Hail</w:t>
            </w:r>
          </w:p>
        </w:tc>
        <w:tc>
          <w:tcPr>
            <w:tcW w:type="dxa" w:w="1201"/>
          </w:tcPr>
          <w:p>
            <w:pPr>
              <w:spacing w:after="0"/>
              <w:jc w:val="left"/>
            </w:pPr>
            <w:r>
              <w:rPr>
                <w:sz w:val="16"/>
              </w:rPr>
              <w:t>Relatively Moderate</w:t>
            </w:r>
          </w:p>
        </w:tc>
        <w:tc>
          <w:tcPr>
            <w:tcW w:type="dxa" w:w="1201"/>
          </w:tcPr>
          <w:p>
            <w:pPr>
              <w:spacing w:after="0"/>
              <w:jc w:val="left"/>
            </w:pPr>
            <w:r>
              <w:rPr>
                <w:sz w:val="16"/>
              </w:rPr>
              <w:t>Relatively Moderate</w:t>
            </w:r>
          </w:p>
        </w:tc>
        <w:tc>
          <w:tcPr>
            <w:tcW w:type="dxa" w:w="1037"/>
          </w:tcPr>
          <w:p>
            <w:pPr>
              <w:spacing w:after="0"/>
              <w:jc w:val="right"/>
            </w:pPr>
            <w:r>
              <w:rPr>
                <w:sz w:val="16"/>
              </w:rPr>
              <w:t>$1,008,297</w:t>
            </w:r>
          </w:p>
        </w:tc>
        <w:tc>
          <w:tcPr>
            <w:tcW w:type="dxa" w:w="1126"/>
          </w:tcPr>
          <w:p>
            <w:pPr>
              <w:spacing w:after="0"/>
              <w:jc w:val="right"/>
            </w:pPr>
            <w:r>
              <w:rPr>
                <w:sz w:val="16"/>
              </w:rPr>
              <w:t>$4,398</w:t>
            </w:r>
          </w:p>
        </w:tc>
        <w:tc>
          <w:tcPr>
            <w:tcW w:type="dxa" w:w="1315"/>
          </w:tcPr>
          <w:p>
            <w:pPr>
              <w:spacing w:after="0"/>
              <w:jc w:val="right"/>
            </w:pPr>
            <w:r>
              <w:rPr>
                <w:sz w:val="16"/>
              </w:rPr>
              <w:t>$456,638</w:t>
            </w:r>
          </w:p>
        </w:tc>
        <w:tc>
          <w:tcPr>
            <w:tcW w:type="dxa" w:w="1119"/>
          </w:tcPr>
          <w:p>
            <w:pPr>
              <w:spacing w:after="0"/>
              <w:jc w:val="right"/>
            </w:pPr>
            <w:r>
              <w:rPr>
                <w:sz w:val="16"/>
              </w:rPr>
              <w:t>$1,469,333</w:t>
            </w:r>
          </w:p>
        </w:tc>
        <w:tc>
          <w:tcPr>
            <w:tcW w:type="dxa" w:w="1245"/>
          </w:tcPr>
          <w:p>
            <w:pPr>
              <w:spacing w:after="0"/>
              <w:jc w:val="right"/>
            </w:pPr>
            <w:r>
              <w:rPr>
                <w:sz w:val="16"/>
              </w:rPr>
              <w:t>246</w:t>
            </w:r>
          </w:p>
        </w:tc>
        <w:tc>
          <w:tcPr>
            <w:tcW w:type="dxa" w:w="2285"/>
          </w:tcPr>
          <w:p>
            <w:pPr>
              <w:spacing w:after="0"/>
              <w:jc w:val="left"/>
            </w:pPr>
          </w:p>
        </w:tc>
        <w:tc>
          <w:tcPr>
            <w:tcW w:type="dxa" w:w="1859"/>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Cold Wave</w:t>
            </w:r>
          </w:p>
        </w:tc>
        <w:tc>
          <w:tcPr>
            <w:tcW w:type="dxa" w:w="1201"/>
          </w:tcPr>
          <w:p>
            <w:pPr>
              <w:spacing w:after="0"/>
              <w:jc w:val="left"/>
            </w:pPr>
            <w:r>
              <w:rPr>
                <w:sz w:val="16"/>
              </w:rPr>
              <w:t>Relatively Moderate</w:t>
            </w:r>
          </w:p>
        </w:tc>
        <w:tc>
          <w:tcPr>
            <w:tcW w:type="dxa" w:w="1201"/>
          </w:tcPr>
          <w:p>
            <w:pPr>
              <w:spacing w:after="0"/>
              <w:jc w:val="left"/>
            </w:pPr>
            <w:r>
              <w:rPr>
                <w:sz w:val="16"/>
              </w:rPr>
              <w:t>Relatively Moderate</w:t>
            </w:r>
          </w:p>
        </w:tc>
        <w:tc>
          <w:tcPr>
            <w:tcW w:type="dxa" w:w="1037"/>
          </w:tcPr>
          <w:p>
            <w:pPr>
              <w:spacing w:after="0"/>
              <w:jc w:val="right"/>
            </w:pPr>
            <w:r>
              <w:rPr>
                <w:sz w:val="16"/>
              </w:rPr>
              <w:t>$18,376</w:t>
            </w:r>
          </w:p>
        </w:tc>
        <w:tc>
          <w:tcPr>
            <w:tcW w:type="dxa" w:w="1126"/>
          </w:tcPr>
          <w:p>
            <w:pPr>
              <w:spacing w:after="0"/>
              <w:jc w:val="right"/>
            </w:pPr>
            <w:r>
              <w:rPr>
                <w:sz w:val="16"/>
              </w:rPr>
              <w:t>$45,592</w:t>
            </w:r>
          </w:p>
        </w:tc>
        <w:tc>
          <w:tcPr>
            <w:tcW w:type="dxa" w:w="1315"/>
          </w:tcPr>
          <w:p>
            <w:pPr>
              <w:spacing w:after="0"/>
              <w:jc w:val="right"/>
            </w:pPr>
            <w:r>
              <w:rPr>
                <w:sz w:val="16"/>
              </w:rPr>
              <w:t>$1,351,742</w:t>
            </w:r>
          </w:p>
        </w:tc>
        <w:tc>
          <w:tcPr>
            <w:tcW w:type="dxa" w:w="1119"/>
          </w:tcPr>
          <w:p>
            <w:pPr>
              <w:spacing w:after="0"/>
              <w:jc w:val="right"/>
            </w:pPr>
            <w:r>
              <w:rPr>
                <w:sz w:val="16"/>
              </w:rPr>
              <w:t>$1,415,710</w:t>
            </w:r>
          </w:p>
        </w:tc>
        <w:tc>
          <w:tcPr>
            <w:tcW w:type="dxa" w:w="1245"/>
          </w:tcPr>
          <w:p>
            <w:pPr>
              <w:spacing w:after="0"/>
              <w:jc w:val="right"/>
            </w:pPr>
            <w:r>
              <w:rPr>
                <w:sz w:val="16"/>
              </w:rPr>
              <w:t>9</w:t>
            </w:r>
          </w:p>
        </w:tc>
        <w:tc>
          <w:tcPr>
            <w:tcW w:type="dxa" w:w="2285"/>
          </w:tcPr>
          <w:p>
            <w:pPr>
              <w:spacing w:after="0"/>
              <w:jc w:val="left"/>
            </w:pPr>
          </w:p>
        </w:tc>
        <w:tc>
          <w:tcPr>
            <w:tcW w:type="dxa" w:w="1859"/>
          </w:tcPr>
          <w:p>
            <w:pPr>
              <w:spacing w:after="0"/>
              <w:jc w:val="left"/>
            </w:pPr>
          </w:p>
        </w:tc>
      </w:tr>
      <w:tr>
        <w:trPr>
          <w:cantSplit/>
        </w:trPr>
        <w:tc>
          <w:tcPr>
            <w:tcW w:type="dxa" w:w="687"/>
          </w:tcPr>
          <w:p>
            <w:pPr>
              <w:spacing w:after="0"/>
              <w:jc w:val="right"/>
            </w:pPr>
            <w:r>
              <w:rPr>
                <w:sz w:val="16"/>
              </w:rPr>
              <w:t>5</w:t>
            </w:r>
          </w:p>
        </w:tc>
        <w:tc>
          <w:tcPr>
            <w:tcW w:type="dxa" w:w="1037"/>
          </w:tcPr>
          <w:p>
            <w:pPr>
              <w:spacing w:after="0"/>
              <w:jc w:val="left"/>
            </w:pPr>
            <w:r>
              <w:rPr>
                <w:sz w:val="16"/>
              </w:rPr>
              <w:t>Wildfire</w:t>
            </w:r>
          </w:p>
        </w:tc>
        <w:tc>
          <w:tcPr>
            <w:tcW w:type="dxa" w:w="1201"/>
          </w:tcPr>
          <w:p>
            <w:pPr>
              <w:spacing w:after="0"/>
              <w:jc w:val="left"/>
            </w:pPr>
            <w:r>
              <w:rPr>
                <w:sz w:val="16"/>
              </w:rPr>
              <w:t>Relatively Moderate</w:t>
            </w:r>
          </w:p>
        </w:tc>
        <w:tc>
          <w:tcPr>
            <w:tcW w:type="dxa" w:w="1201"/>
          </w:tcPr>
          <w:p>
            <w:pPr>
              <w:spacing w:after="0"/>
              <w:jc w:val="left"/>
            </w:pPr>
            <w:r>
              <w:rPr>
                <w:sz w:val="16"/>
              </w:rPr>
              <w:t>Relatively Moderate</w:t>
            </w:r>
          </w:p>
        </w:tc>
        <w:tc>
          <w:tcPr>
            <w:tcW w:type="dxa" w:w="1037"/>
          </w:tcPr>
          <w:p>
            <w:pPr>
              <w:spacing w:after="0"/>
              <w:jc w:val="right"/>
            </w:pPr>
            <w:r>
              <w:rPr>
                <w:sz w:val="16"/>
              </w:rPr>
              <w:t>$1,061,950</w:t>
            </w:r>
          </w:p>
        </w:tc>
        <w:tc>
          <w:tcPr>
            <w:tcW w:type="dxa" w:w="1126"/>
          </w:tcPr>
          <w:p>
            <w:pPr>
              <w:spacing w:after="0"/>
              <w:jc w:val="right"/>
            </w:pPr>
            <w:r>
              <w:rPr>
                <w:sz w:val="16"/>
              </w:rPr>
              <w:t>$1,747</w:t>
            </w:r>
          </w:p>
        </w:tc>
        <w:tc>
          <w:tcPr>
            <w:tcW w:type="dxa" w:w="1315"/>
          </w:tcPr>
          <w:p>
            <w:pPr>
              <w:spacing w:after="0"/>
              <w:jc w:val="right"/>
            </w:pPr>
            <w:r>
              <w:rPr>
                <w:sz w:val="16"/>
              </w:rPr>
              <w:t>$84,140</w:t>
            </w:r>
          </w:p>
        </w:tc>
        <w:tc>
          <w:tcPr>
            <w:tcW w:type="dxa" w:w="1119"/>
          </w:tcPr>
          <w:p>
            <w:pPr>
              <w:spacing w:after="0"/>
              <w:jc w:val="right"/>
            </w:pPr>
            <w:r>
              <w:rPr>
                <w:sz w:val="16"/>
              </w:rPr>
              <w:t>$1,147,837</w:t>
            </w:r>
          </w:p>
        </w:tc>
        <w:tc>
          <w:tcPr>
            <w:tcW w:type="dxa" w:w="1245"/>
          </w:tcPr>
          <w:p>
            <w:pPr>
              <w:spacing w:after="0"/>
              <w:jc w:val="right"/>
            </w:pPr>
            <w:r>
              <w:rPr>
                <w:sz w:val="16"/>
              </w:rPr>
              <w:t>18</w:t>
            </w:r>
          </w:p>
        </w:tc>
        <w:tc>
          <w:tcPr>
            <w:tcW w:type="dxa" w:w="2285"/>
          </w:tcPr>
          <w:p>
            <w:pPr>
              <w:spacing w:after="0"/>
              <w:jc w:val="left"/>
            </w:pPr>
          </w:p>
        </w:tc>
        <w:tc>
          <w:tcPr>
            <w:tcW w:type="dxa" w:w="1859"/>
          </w:tcPr>
          <w:p>
            <w:pPr>
              <w:spacing w:after="0"/>
              <w:jc w:val="left"/>
            </w:pPr>
          </w:p>
        </w:tc>
      </w:tr>
      <w:tr>
        <w:trPr>
          <w:cantSplit/>
        </w:trPr>
        <w:tc>
          <w:tcPr>
            <w:tcW w:type="dxa" w:w="687"/>
          </w:tcPr>
          <w:p>
            <w:pPr>
              <w:spacing w:after="0"/>
              <w:jc w:val="right"/>
            </w:pPr>
            <w:r>
              <w:rPr>
                <w:sz w:val="16"/>
              </w:rPr>
              <w:t>6</w:t>
            </w:r>
          </w:p>
        </w:tc>
        <w:tc>
          <w:tcPr>
            <w:tcW w:type="dxa" w:w="1037"/>
          </w:tcPr>
          <w:p>
            <w:pPr>
              <w:spacing w:after="0"/>
              <w:jc w:val="left"/>
            </w:pPr>
            <w:r>
              <w:rPr>
                <w:sz w:val="16"/>
              </w:rPr>
              <w:t>Strong Wind</w:t>
            </w:r>
          </w:p>
        </w:tc>
        <w:tc>
          <w:tcPr>
            <w:tcW w:type="dxa" w:w="1201"/>
          </w:tcPr>
          <w:p>
            <w:pPr>
              <w:spacing w:after="0"/>
              <w:jc w:val="left"/>
            </w:pPr>
            <w:r>
              <w:rPr>
                <w:sz w:val="16"/>
              </w:rPr>
              <w:t>Relatively Moderate</w:t>
            </w:r>
          </w:p>
        </w:tc>
        <w:tc>
          <w:tcPr>
            <w:tcW w:type="dxa" w:w="1201"/>
          </w:tcPr>
          <w:p>
            <w:pPr>
              <w:spacing w:after="0"/>
              <w:jc w:val="left"/>
            </w:pPr>
            <w:r>
              <w:rPr>
                <w:sz w:val="16"/>
              </w:rPr>
              <w:t>Relatively Moderate</w:t>
            </w:r>
          </w:p>
        </w:tc>
        <w:tc>
          <w:tcPr>
            <w:tcW w:type="dxa" w:w="1037"/>
          </w:tcPr>
          <w:p>
            <w:pPr>
              <w:spacing w:after="0"/>
              <w:jc w:val="right"/>
            </w:pPr>
            <w:r>
              <w:rPr>
                <w:sz w:val="16"/>
              </w:rPr>
              <w:t>$568,147</w:t>
            </w:r>
          </w:p>
        </w:tc>
        <w:tc>
          <w:tcPr>
            <w:tcW w:type="dxa" w:w="1126"/>
          </w:tcPr>
          <w:p>
            <w:pPr>
              <w:spacing w:after="0"/>
              <w:jc w:val="right"/>
            </w:pPr>
            <w:r>
              <w:rPr>
                <w:sz w:val="16"/>
              </w:rPr>
              <w:t>$1,680</w:t>
            </w:r>
          </w:p>
        </w:tc>
        <w:tc>
          <w:tcPr>
            <w:tcW w:type="dxa" w:w="1315"/>
          </w:tcPr>
          <w:p>
            <w:pPr>
              <w:spacing w:after="0"/>
              <w:jc w:val="right"/>
            </w:pPr>
            <w:r>
              <w:rPr>
                <w:sz w:val="16"/>
              </w:rPr>
              <w:t>$315,738</w:t>
            </w:r>
          </w:p>
        </w:tc>
        <w:tc>
          <w:tcPr>
            <w:tcW w:type="dxa" w:w="1119"/>
          </w:tcPr>
          <w:p>
            <w:pPr>
              <w:spacing w:after="0"/>
              <w:jc w:val="right"/>
            </w:pPr>
            <w:r>
              <w:rPr>
                <w:sz w:val="16"/>
              </w:rPr>
              <w:t>$885,566</w:t>
            </w:r>
          </w:p>
        </w:tc>
        <w:tc>
          <w:tcPr>
            <w:tcW w:type="dxa" w:w="1245"/>
          </w:tcPr>
          <w:p>
            <w:pPr>
              <w:spacing w:after="0"/>
              <w:jc w:val="right"/>
            </w:pPr>
            <w:r>
              <w:rPr>
                <w:sz w:val="16"/>
              </w:rPr>
              <w:t>120</w:t>
            </w:r>
          </w:p>
        </w:tc>
        <w:tc>
          <w:tcPr>
            <w:tcW w:type="dxa" w:w="2285"/>
          </w:tcPr>
          <w:p>
            <w:pPr>
              <w:spacing w:after="0"/>
              <w:jc w:val="left"/>
            </w:pPr>
          </w:p>
        </w:tc>
        <w:tc>
          <w:tcPr>
            <w:tcW w:type="dxa" w:w="1859"/>
          </w:tcPr>
          <w:p>
            <w:pPr>
              <w:spacing w:after="0"/>
              <w:jc w:val="left"/>
            </w:pPr>
            <w:r>
              <w:rPr>
                <w:sz w:val="16"/>
              </w:rPr>
              <w:t>Includes 3 High Wind records and 1 Strong Wind record, event types the NRI definition of this hazard leaves out.</w:t>
            </w:r>
          </w:p>
        </w:tc>
      </w:tr>
      <w:tr>
        <w:trPr>
          <w:cantSplit/>
        </w:trPr>
        <w:tc>
          <w:tcPr>
            <w:tcW w:type="dxa" w:w="687"/>
          </w:tcPr>
          <w:p>
            <w:pPr>
              <w:spacing w:after="0"/>
              <w:jc w:val="right"/>
            </w:pPr>
            <w:r>
              <w:rPr>
                <w:sz w:val="16"/>
              </w:rPr>
              <w:t>7</w:t>
            </w:r>
          </w:p>
        </w:tc>
        <w:tc>
          <w:tcPr>
            <w:tcW w:type="dxa" w:w="1037"/>
          </w:tcPr>
          <w:p>
            <w:pPr>
              <w:spacing w:after="0"/>
              <w:jc w:val="left"/>
            </w:pPr>
            <w:r>
              <w:rPr>
                <w:sz w:val="16"/>
              </w:rPr>
              <w:t>Heat Wave</w:t>
            </w:r>
          </w:p>
        </w:tc>
        <w:tc>
          <w:tcPr>
            <w:tcW w:type="dxa" w:w="1201"/>
          </w:tcPr>
          <w:p>
            <w:pPr>
              <w:spacing w:after="0"/>
              <w:jc w:val="left"/>
            </w:pPr>
            <w:r>
              <w:rPr>
                <w:sz w:val="16"/>
              </w:rPr>
              <w:t>Relatively Low</w:t>
            </w:r>
          </w:p>
        </w:tc>
        <w:tc>
          <w:tcPr>
            <w:tcW w:type="dxa" w:w="1201"/>
          </w:tcPr>
          <w:p>
            <w:pPr>
              <w:spacing w:after="0"/>
              <w:jc w:val="left"/>
            </w:pPr>
            <w:r>
              <w:rPr>
                <w:sz w:val="16"/>
              </w:rPr>
              <w:t>Relatively Low</w:t>
            </w:r>
          </w:p>
        </w:tc>
        <w:tc>
          <w:tcPr>
            <w:tcW w:type="dxa" w:w="1037"/>
          </w:tcPr>
          <w:p>
            <w:pPr>
              <w:spacing w:after="0"/>
              <w:jc w:val="right"/>
            </w:pPr>
            <w:r>
              <w:rPr>
                <w:sz w:val="16"/>
              </w:rPr>
              <w:t>$64</w:t>
            </w:r>
          </w:p>
        </w:tc>
        <w:tc>
          <w:tcPr>
            <w:tcW w:type="dxa" w:w="1126"/>
          </w:tcPr>
          <w:p>
            <w:pPr>
              <w:spacing w:after="0"/>
              <w:jc w:val="right"/>
            </w:pPr>
            <w:r>
              <w:rPr>
                <w:sz w:val="16"/>
              </w:rPr>
              <w:t>$240</w:t>
            </w:r>
          </w:p>
        </w:tc>
        <w:tc>
          <w:tcPr>
            <w:tcW w:type="dxa" w:w="1315"/>
          </w:tcPr>
          <w:p>
            <w:pPr>
              <w:spacing w:after="0"/>
              <w:jc w:val="right"/>
            </w:pPr>
            <w:r>
              <w:rPr>
                <w:sz w:val="16"/>
              </w:rPr>
              <w:t>$536,117</w:t>
            </w:r>
          </w:p>
        </w:tc>
        <w:tc>
          <w:tcPr>
            <w:tcW w:type="dxa" w:w="1119"/>
          </w:tcPr>
          <w:p>
            <w:pPr>
              <w:spacing w:after="0"/>
              <w:jc w:val="right"/>
            </w:pPr>
            <w:r>
              <w:rPr>
                <w:sz w:val="16"/>
              </w:rPr>
              <w:t>$536,420</w:t>
            </w:r>
          </w:p>
        </w:tc>
        <w:tc>
          <w:tcPr>
            <w:tcW w:type="dxa" w:w="1245"/>
          </w:tcPr>
          <w:p>
            <w:pPr>
              <w:spacing w:after="0"/>
              <w:jc w:val="right"/>
            </w:pPr>
            <w:r>
              <w:rPr>
                <w:sz w:val="16"/>
              </w:rPr>
              <w:t>53</w:t>
            </w:r>
          </w:p>
        </w:tc>
        <w:tc>
          <w:tcPr>
            <w:tcW w:type="dxa" w:w="2285"/>
          </w:tcPr>
          <w:p>
            <w:pPr>
              <w:spacing w:after="0"/>
              <w:jc w:val="left"/>
            </w:pPr>
          </w:p>
        </w:tc>
        <w:tc>
          <w:tcPr>
            <w:tcW w:type="dxa" w:w="1859"/>
          </w:tcPr>
          <w:p>
            <w:pPr>
              <w:spacing w:after="0"/>
              <w:jc w:val="left"/>
            </w:pPr>
          </w:p>
        </w:tc>
      </w:tr>
      <w:tr>
        <w:trPr>
          <w:cantSplit/>
        </w:trPr>
        <w:tc>
          <w:tcPr>
            <w:tcW w:type="dxa" w:w="687"/>
          </w:tcPr>
          <w:p>
            <w:pPr>
              <w:spacing w:after="0"/>
              <w:jc w:val="right"/>
            </w:pPr>
            <w:r>
              <w:rPr>
                <w:sz w:val="16"/>
              </w:rPr>
              <w:t>8</w:t>
            </w:r>
          </w:p>
        </w:tc>
        <w:tc>
          <w:tcPr>
            <w:tcW w:type="dxa" w:w="1037"/>
          </w:tcPr>
          <w:p>
            <w:pPr>
              <w:spacing w:after="0"/>
              <w:jc w:val="left"/>
            </w:pPr>
            <w:r>
              <w:rPr>
                <w:sz w:val="16"/>
              </w:rPr>
              <w:t>Drought</w:t>
            </w:r>
          </w:p>
        </w:tc>
        <w:tc>
          <w:tcPr>
            <w:tcW w:type="dxa" w:w="1201"/>
          </w:tcPr>
          <w:p>
            <w:pPr>
              <w:spacing w:after="0"/>
              <w:jc w:val="left"/>
            </w:pPr>
            <w:r>
              <w:rPr>
                <w:sz w:val="16"/>
              </w:rPr>
              <w:t>Relatively Low</w:t>
            </w:r>
          </w:p>
        </w:tc>
        <w:tc>
          <w:tcPr>
            <w:tcW w:type="dxa" w:w="1201"/>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$208,543</w:t>
            </w:r>
          </w:p>
        </w:tc>
        <w:tc>
          <w:tcPr>
            <w:tcW w:type="dxa" w:w="1315"/>
          </w:tcPr>
          <w:p>
            <w:pPr>
              <w:spacing w:after="0"/>
              <w:jc w:val="right"/>
            </w:pPr>
          </w:p>
        </w:tc>
        <w:tc>
          <w:tcPr>
            <w:tcW w:type="dxa" w:w="1119"/>
          </w:tcPr>
          <w:p>
            <w:pPr>
              <w:spacing w:after="0"/>
              <w:jc w:val="right"/>
            </w:pPr>
            <w:r>
              <w:rPr>
                <w:sz w:val="16"/>
              </w:rPr>
              <w:t>$208,543</w:t>
            </w:r>
          </w:p>
        </w:tc>
        <w:tc>
          <w:tcPr>
            <w:tcW w:type="dxa" w:w="1245"/>
          </w:tcPr>
          <w:p>
            <w:pPr>
              <w:spacing w:after="0"/>
              <w:jc w:val="right"/>
            </w:pPr>
            <w:r>
              <w:rPr>
                <w:sz w:val="16"/>
              </w:rPr>
              <w:t>85</w:t>
            </w:r>
          </w:p>
        </w:tc>
        <w:tc>
          <w:tcPr>
            <w:tcW w:type="dxa" w:w="2285"/>
          </w:tcPr>
          <w:p>
            <w:pPr>
              <w:spacing w:after="0"/>
              <w:jc w:val="left"/>
            </w:pPr>
          </w:p>
        </w:tc>
        <w:tc>
          <w:tcPr>
            <w:tcW w:type="dxa" w:w="1859"/>
          </w:tcPr>
          <w:p>
            <w:pPr>
              <w:spacing w:after="0"/>
              <w:jc w:val="left"/>
            </w:pPr>
          </w:p>
        </w:tc>
      </w:tr>
      <w:tr>
        <w:trPr>
          <w:cantSplit/>
        </w:trPr>
        <w:tc>
          <w:tcPr>
            <w:tcW w:type="dxa" w:w="687"/>
          </w:tcPr>
          <w:p>
            <w:pPr>
              <w:spacing w:after="0"/>
              <w:jc w:val="right"/>
            </w:pPr>
            <w:r>
              <w:rPr>
                <w:sz w:val="16"/>
              </w:rPr>
              <w:t>9</w:t>
            </w:r>
          </w:p>
        </w:tc>
        <w:tc>
          <w:tcPr>
            <w:tcW w:type="dxa" w:w="1037"/>
          </w:tcPr>
          <w:p>
            <w:pPr>
              <w:spacing w:after="0"/>
              <w:jc w:val="left"/>
            </w:pPr>
            <w:r>
              <w:rPr>
                <w:sz w:val="16"/>
              </w:rPr>
              <w:t>Lightning</w:t>
            </w:r>
          </w:p>
        </w:tc>
        <w:tc>
          <w:tcPr>
            <w:tcW w:type="dxa" w:w="1201"/>
          </w:tcPr>
          <w:p>
            <w:pPr>
              <w:spacing w:after="0"/>
              <w:jc w:val="left"/>
            </w:pPr>
            <w:r>
              <w:rPr>
                <w:sz w:val="16"/>
              </w:rPr>
              <w:t>Relatively Low</w:t>
            </w:r>
          </w:p>
        </w:tc>
        <w:tc>
          <w:tcPr>
            <w:tcW w:type="dxa" w:w="1201"/>
          </w:tcPr>
          <w:p>
            <w:pPr>
              <w:spacing w:after="0"/>
              <w:jc w:val="left"/>
            </w:pPr>
            <w:r>
              <w:rPr>
                <w:sz w:val="16"/>
              </w:rPr>
              <w:t>Relatively Low</w:t>
            </w:r>
          </w:p>
        </w:tc>
        <w:tc>
          <w:tcPr>
            <w:tcW w:type="dxa" w:w="1037"/>
          </w:tcPr>
          <w:p>
            <w:pPr>
              <w:spacing w:after="0"/>
              <w:jc w:val="right"/>
            </w:pPr>
            <w:r>
              <w:rPr>
                <w:sz w:val="16"/>
              </w:rPr>
              <w:t>$9,905</w:t>
            </w:r>
          </w:p>
        </w:tc>
        <w:tc>
          <w:tcPr>
            <w:tcW w:type="dxa" w:w="1126"/>
          </w:tcPr>
          <w:p>
            <w:pPr>
              <w:spacing w:after="0"/>
              <w:jc w:val="right"/>
            </w:pPr>
          </w:p>
        </w:tc>
        <w:tc>
          <w:tcPr>
            <w:tcW w:type="dxa" w:w="1315"/>
          </w:tcPr>
          <w:p>
            <w:pPr>
              <w:spacing w:after="0"/>
              <w:jc w:val="right"/>
            </w:pPr>
            <w:r>
              <w:rPr>
                <w:sz w:val="16"/>
              </w:rPr>
              <w:t>$149,316</w:t>
            </w:r>
          </w:p>
        </w:tc>
        <w:tc>
          <w:tcPr>
            <w:tcW w:type="dxa" w:w="1119"/>
          </w:tcPr>
          <w:p>
            <w:pPr>
              <w:spacing w:after="0"/>
              <w:jc w:val="right"/>
            </w:pPr>
            <w:r>
              <w:rPr>
                <w:sz w:val="16"/>
              </w:rPr>
              <w:t>$159,221</w:t>
            </w:r>
          </w:p>
        </w:tc>
        <w:tc>
          <w:tcPr>
            <w:tcW w:type="dxa" w:w="1245"/>
          </w:tcPr>
          <w:p>
            <w:pPr>
              <w:spacing w:after="0"/>
              <w:jc w:val="right"/>
            </w:pPr>
            <w:r>
              <w:rPr>
                <w:sz w:val="16"/>
              </w:rPr>
              <w:t>6</w:t>
            </w:r>
          </w:p>
        </w:tc>
        <w:tc>
          <w:tcPr>
            <w:tcW w:type="dxa" w:w="2285"/>
          </w:tcPr>
          <w:p>
            <w:pPr>
              <w:spacing w:after="0"/>
              <w:jc w:val="left"/>
            </w:pPr>
          </w:p>
        </w:tc>
        <w:tc>
          <w:tcPr>
            <w:tcW w:type="dxa" w:w="1859"/>
          </w:tcPr>
          <w:p>
            <w:pPr>
              <w:spacing w:after="0"/>
              <w:jc w:val="left"/>
            </w:pPr>
          </w:p>
        </w:tc>
      </w:tr>
      <w:tr>
        <w:trPr>
          <w:cantSplit/>
        </w:trPr>
        <w:tc>
          <w:tcPr>
            <w:tcW w:type="dxa" w:w="687"/>
          </w:tcPr>
          <w:p>
            <w:pPr>
              <w:spacing w:after="0"/>
              <w:jc w:val="right"/>
            </w:pPr>
            <w:r>
              <w:rPr>
                <w:sz w:val="16"/>
              </w:rPr>
              <w:t>10</w:t>
            </w:r>
          </w:p>
        </w:tc>
        <w:tc>
          <w:tcPr>
            <w:tcW w:type="dxa" w:w="1037"/>
          </w:tcPr>
          <w:p>
            <w:pPr>
              <w:spacing w:after="0"/>
              <w:jc w:val="left"/>
            </w:pPr>
            <w:r>
              <w:rPr>
                <w:sz w:val="16"/>
              </w:rPr>
              <w:t>Winter Weather</w:t>
            </w:r>
          </w:p>
        </w:tc>
        <w:tc>
          <w:tcPr>
            <w:tcW w:type="dxa" w:w="1201"/>
          </w:tcPr>
          <w:p>
            <w:pPr>
              <w:spacing w:after="0"/>
              <w:jc w:val="left"/>
            </w:pPr>
            <w:r>
              <w:rPr>
                <w:sz w:val="16"/>
              </w:rPr>
              <w:t>Relatively Low</w:t>
            </w:r>
          </w:p>
        </w:tc>
        <w:tc>
          <w:tcPr>
            <w:tcW w:type="dxa" w:w="1201"/>
          </w:tcPr>
          <w:p>
            <w:pPr>
              <w:spacing w:after="0"/>
              <w:jc w:val="left"/>
            </w:pPr>
            <w:r>
              <w:rPr>
                <w:sz w:val="16"/>
              </w:rPr>
              <w:t>Relatively Low</w:t>
            </w:r>
          </w:p>
        </w:tc>
        <w:tc>
          <w:tcPr>
            <w:tcW w:type="dxa" w:w="1037"/>
          </w:tcPr>
          <w:p>
            <w:pPr>
              <w:spacing w:after="0"/>
              <w:jc w:val="right"/>
            </w:pPr>
            <w:r>
              <w:rPr>
                <w:sz w:val="16"/>
              </w:rPr>
              <w:t>$9,620</w:t>
            </w:r>
          </w:p>
        </w:tc>
        <w:tc>
          <w:tcPr>
            <w:tcW w:type="dxa" w:w="1126"/>
          </w:tcPr>
          <w:p>
            <w:pPr>
              <w:spacing w:after="0"/>
              <w:jc w:val="right"/>
            </w:pPr>
            <w:r>
              <w:rPr>
                <w:sz w:val="16"/>
              </w:rPr>
              <w:t>$39</w:t>
            </w:r>
          </w:p>
        </w:tc>
        <w:tc>
          <w:tcPr>
            <w:tcW w:type="dxa" w:w="1315"/>
          </w:tcPr>
          <w:p>
            <w:pPr>
              <w:spacing w:after="0"/>
              <w:jc w:val="right"/>
            </w:pPr>
            <w:r>
              <w:rPr>
                <w:sz w:val="16"/>
              </w:rPr>
              <w:t>$54,401</w:t>
            </w:r>
          </w:p>
        </w:tc>
        <w:tc>
          <w:tcPr>
            <w:tcW w:type="dxa" w:w="1119"/>
          </w:tcPr>
          <w:p>
            <w:pPr>
              <w:spacing w:after="0"/>
              <w:jc w:val="right"/>
            </w:pPr>
            <w:r>
              <w:rPr>
                <w:sz w:val="16"/>
              </w:rPr>
              <w:t>$64,060</w:t>
            </w:r>
          </w:p>
        </w:tc>
        <w:tc>
          <w:tcPr>
            <w:tcW w:type="dxa" w:w="1245"/>
          </w:tcPr>
          <w:p>
            <w:pPr>
              <w:spacing w:after="0"/>
              <w:jc w:val="right"/>
            </w:pPr>
            <w:r>
              <w:rPr>
                <w:sz w:val="16"/>
              </w:rPr>
              <w:t>30</w:t>
            </w:r>
          </w:p>
        </w:tc>
        <w:tc>
          <w:tcPr>
            <w:tcW w:type="dxa" w:w="2285"/>
          </w:tcPr>
          <w:p>
            <w:pPr>
              <w:spacing w:after="0"/>
              <w:jc w:val="left"/>
            </w:pPr>
          </w:p>
        </w:tc>
        <w:tc>
          <w:tcPr>
            <w:tcW w:type="dxa" w:w="1859"/>
          </w:tcPr>
          <w:p>
            <w:pPr>
              <w:spacing w:after="0"/>
              <w:jc w:val="left"/>
            </w:pPr>
            <w:r>
              <w:rPr>
                <w:sz w:val="16"/>
              </w:rPr>
              <w:t>Includes 2 Sleet records, event types the NRI definition of this hazard leaves out.</w:t>
            </w:r>
          </w:p>
        </w:tc>
      </w:tr>
      <w:tr>
        <w:trPr>
          <w:cantSplit/>
        </w:trPr>
        <w:tc>
          <w:tcPr>
            <w:tcW w:type="dxa" w:w="687"/>
          </w:tcPr>
          <w:p>
            <w:pPr>
              <w:spacing w:after="0"/>
              <w:jc w:val="right"/>
            </w:pPr>
            <w:r>
              <w:rPr>
                <w:sz w:val="16"/>
              </w:rPr>
              <w:t>11</w:t>
            </w:r>
          </w:p>
        </w:tc>
        <w:tc>
          <w:tcPr>
            <w:tcW w:type="dxa" w:w="1037"/>
          </w:tcPr>
          <w:p>
            <w:pPr>
              <w:spacing w:after="0"/>
              <w:jc w:val="left"/>
            </w:pPr>
            <w:r>
              <w:rPr>
                <w:sz w:val="16"/>
              </w:rPr>
              <w:t>Earthquake</w:t>
            </w:r>
          </w:p>
        </w:tc>
        <w:tc>
          <w:tcPr>
            <w:tcW w:type="dxa" w:w="1201"/>
          </w:tcPr>
          <w:p>
            <w:pPr>
              <w:spacing w:after="0"/>
              <w:jc w:val="left"/>
            </w:pPr>
            <w:r>
              <w:rPr>
                <w:sz w:val="16"/>
              </w:rPr>
              <w:t>Very Low</w:t>
            </w:r>
          </w:p>
        </w:tc>
        <w:tc>
          <w:tcPr>
            <w:tcW w:type="dxa" w:w="1201"/>
          </w:tcPr>
          <w:p>
            <w:pPr>
              <w:spacing w:after="0"/>
              <w:jc w:val="left"/>
            </w:pPr>
            <w:r>
              <w:rPr>
                <w:sz w:val="16"/>
              </w:rPr>
              <w:t>Very Low</w:t>
            </w:r>
          </w:p>
        </w:tc>
        <w:tc>
          <w:tcPr>
            <w:tcW w:type="dxa" w:w="1037"/>
          </w:tcPr>
          <w:p>
            <w:pPr>
              <w:spacing w:after="0"/>
              <w:jc w:val="right"/>
            </w:pPr>
            <w:r>
              <w:rPr>
                <w:sz w:val="16"/>
              </w:rPr>
              <w:t>$34,143</w:t>
            </w:r>
          </w:p>
        </w:tc>
        <w:tc>
          <w:tcPr>
            <w:tcW w:type="dxa" w:w="1126"/>
          </w:tcPr>
          <w:p>
            <w:pPr>
              <w:spacing w:after="0"/>
              <w:jc w:val="right"/>
            </w:pPr>
          </w:p>
        </w:tc>
        <w:tc>
          <w:tcPr>
            <w:tcW w:type="dxa" w:w="1315"/>
          </w:tcPr>
          <w:p>
            <w:pPr>
              <w:spacing w:after="0"/>
              <w:jc w:val="right"/>
            </w:pPr>
            <w:r>
              <w:rPr>
                <w:sz w:val="16"/>
              </w:rPr>
              <w:t>$10,324</w:t>
            </w:r>
          </w:p>
        </w:tc>
        <w:tc>
          <w:tcPr>
            <w:tcW w:type="dxa" w:w="1119"/>
          </w:tcPr>
          <w:p>
            <w:pPr>
              <w:spacing w:after="0"/>
              <w:jc w:val="right"/>
            </w:pPr>
            <w:r>
              <w:rPr>
                <w:sz w:val="16"/>
              </w:rPr>
              <w:t>$44,467</w:t>
            </w:r>
          </w:p>
        </w:tc>
        <w:tc>
          <w:tcPr>
            <w:tcW w:type="dxa" w:w="1245"/>
          </w:tcPr>
          <w:p>
            <w:pPr>
              <w:spacing w:after="0"/>
              <w:jc w:val="right"/>
            </w:pPr>
          </w:p>
        </w:tc>
        <w:tc>
          <w:tcPr>
            <w:tcW w:type="dxa" w:w="2285"/>
          </w:tcPr>
          <w:p>
            <w:pPr>
              <w:spacing w:after="0"/>
              <w:jc w:val="left"/>
            </w:pPr>
          </w:p>
        </w:tc>
        <w:tc>
          <w:tcPr>
            <w:tcW w:type="dxa" w:w="1859"/>
          </w:tcPr>
          <w:p>
            <w:pPr>
              <w:spacing w:after="0"/>
              <w:jc w:val="left"/>
            </w:pPr>
            <w:r>
              <w:rPr>
                <w:sz w:val="16"/>
              </w:rPr>
              <w:t>Not in Storm Events. Storm Events coverage of this hazard is limited; absence is not evidence of low risk.</w:t>
            </w:r>
          </w:p>
        </w:tc>
      </w:tr>
      <w:tr>
        <w:trPr>
          <w:cantSplit/>
        </w:trPr>
        <w:tc>
          <w:tcPr>
            <w:tcW w:type="dxa" w:w="687"/>
          </w:tcPr>
          <w:p>
            <w:pPr>
              <w:spacing w:after="0"/>
              <w:jc w:val="right"/>
            </w:pPr>
            <w:r>
              <w:rPr>
                <w:sz w:val="16"/>
              </w:rPr>
              <w:t>12</w:t>
            </w:r>
          </w:p>
        </w:tc>
        <w:tc>
          <w:tcPr>
            <w:tcW w:type="dxa" w:w="1037"/>
          </w:tcPr>
          <w:p>
            <w:pPr>
              <w:spacing w:after="0"/>
              <w:jc w:val="left"/>
            </w:pPr>
            <w:r>
              <w:rPr>
                <w:sz w:val="16"/>
              </w:rPr>
              <w:t>Ice Storm</w:t>
            </w:r>
          </w:p>
        </w:tc>
        <w:tc>
          <w:tcPr>
            <w:tcW w:type="dxa" w:w="1201"/>
          </w:tcPr>
          <w:p>
            <w:pPr>
              <w:spacing w:after="0"/>
              <w:jc w:val="left"/>
            </w:pPr>
            <w:r>
              <w:rPr>
                <w:sz w:val="16"/>
              </w:rPr>
              <w:t>Relatively Low</w:t>
            </w:r>
          </w:p>
        </w:tc>
        <w:tc>
          <w:tcPr>
            <w:tcW w:type="dxa" w:w="1201"/>
          </w:tcPr>
          <w:p>
            <w:pPr>
              <w:spacing w:after="0"/>
              <w:jc w:val="left"/>
            </w:pPr>
            <w:r>
              <w:rPr>
                <w:sz w:val="16"/>
              </w:rPr>
              <w:t>Relatively Low</w:t>
            </w:r>
          </w:p>
        </w:tc>
        <w:tc>
          <w:tcPr>
            <w:tcW w:type="dxa" w:w="1037"/>
          </w:tcPr>
          <w:p>
            <w:pPr>
              <w:spacing w:after="0"/>
              <w:jc w:val="right"/>
            </w:pPr>
            <w:r>
              <w:rPr>
                <w:sz w:val="16"/>
              </w:rPr>
              <w:t>$5,435</w:t>
            </w:r>
          </w:p>
        </w:tc>
        <w:tc>
          <w:tcPr>
            <w:tcW w:type="dxa" w:w="1126"/>
          </w:tcPr>
          <w:p>
            <w:pPr>
              <w:spacing w:after="0"/>
              <w:jc w:val="right"/>
            </w:pPr>
          </w:p>
        </w:tc>
        <w:tc>
          <w:tcPr>
            <w:tcW w:type="dxa" w:w="1315"/>
          </w:tcPr>
          <w:p>
            <w:pPr>
              <w:spacing w:after="0"/>
              <w:jc w:val="right"/>
            </w:pPr>
            <w:r>
              <w:rPr>
                <w:sz w:val="16"/>
              </w:rPr>
              <w:t>$34,792</w:t>
            </w:r>
          </w:p>
        </w:tc>
        <w:tc>
          <w:tcPr>
            <w:tcW w:type="dxa" w:w="1119"/>
          </w:tcPr>
          <w:p>
            <w:pPr>
              <w:spacing w:after="0"/>
              <w:jc w:val="right"/>
            </w:pPr>
            <w:r>
              <w:rPr>
                <w:sz w:val="16"/>
              </w:rPr>
              <w:t>$40,227</w:t>
            </w:r>
          </w:p>
        </w:tc>
        <w:tc>
          <w:tcPr>
            <w:tcW w:type="dxa" w:w="1245"/>
          </w:tcPr>
          <w:p>
            <w:pPr>
              <w:spacing w:after="0"/>
              <w:jc w:val="right"/>
            </w:pPr>
            <w:r>
              <w:rPr>
                <w:sz w:val="16"/>
              </w:rPr>
              <w:t>5</w:t>
            </w:r>
          </w:p>
        </w:tc>
        <w:tc>
          <w:tcPr>
            <w:tcW w:type="dxa" w:w="2285"/>
          </w:tcPr>
          <w:p>
            <w:pPr>
              <w:spacing w:after="0"/>
              <w:jc w:val="left"/>
            </w:pPr>
          </w:p>
        </w:tc>
        <w:tc>
          <w:tcPr>
            <w:tcW w:type="dxa" w:w="1859"/>
          </w:tcPr>
          <w:p>
            <w:pPr>
              <w:spacing w:after="0"/>
              <w:jc w:val="left"/>
            </w:pPr>
          </w:p>
        </w:tc>
      </w:tr>
      <w:tr>
        <w:trPr>
          <w:cantSplit/>
        </w:trPr>
        <w:tc>
          <w:tcPr>
            <w:tcW w:type="dxa" w:w="687"/>
          </w:tcPr>
          <w:p>
            <w:pPr>
              <w:spacing w:after="0"/>
              <w:jc w:val="right"/>
            </w:pPr>
            <w:r>
              <w:rPr>
                <w:sz w:val="16"/>
              </w:rPr>
              <w:t>13</w:t>
            </w:r>
          </w:p>
        </w:tc>
        <w:tc>
          <w:tcPr>
            <w:tcW w:type="dxa" w:w="1037"/>
          </w:tcPr>
          <w:p>
            <w:pPr>
              <w:spacing w:after="0"/>
              <w:jc w:val="left"/>
            </w:pPr>
            <w:r>
              <w:rPr>
                <w:sz w:val="16"/>
              </w:rPr>
              <w:t>Hurricane</w:t>
            </w:r>
          </w:p>
        </w:tc>
        <w:tc>
          <w:tcPr>
            <w:tcW w:type="dxa" w:w="1201"/>
          </w:tcPr>
          <w:p>
            <w:pPr>
              <w:spacing w:after="0"/>
              <w:jc w:val="left"/>
            </w:pPr>
            <w:r>
              <w:rPr>
                <w:sz w:val="16"/>
              </w:rPr>
              <w:t>Very Low</w:t>
            </w:r>
          </w:p>
        </w:tc>
        <w:tc>
          <w:tcPr>
            <w:tcW w:type="dxa" w:w="1201"/>
          </w:tcPr>
          <w:p>
            <w:pPr>
              <w:spacing w:after="0"/>
              <w:jc w:val="left"/>
            </w:pPr>
            <w:r>
              <w:rPr>
                <w:sz w:val="16"/>
              </w:rPr>
              <w:t>Very Low</w:t>
            </w:r>
          </w:p>
        </w:tc>
        <w:tc>
          <w:tcPr>
            <w:tcW w:type="dxa" w:w="1037"/>
          </w:tcPr>
          <w:p>
            <w:pPr>
              <w:spacing w:after="0"/>
              <w:jc w:val="right"/>
            </w:pPr>
            <w:r>
              <w:rPr>
                <w:sz w:val="16"/>
              </w:rPr>
              <w:t>$24,603</w:t>
            </w:r>
          </w:p>
        </w:tc>
        <w:tc>
          <w:tcPr>
            <w:tcW w:type="dxa" w:w="1126"/>
          </w:tcPr>
          <w:p>
            <w:pPr>
              <w:spacing w:after="0"/>
              <w:jc w:val="right"/>
            </w:pPr>
            <w:r>
              <w:rPr>
                <w:sz w:val="16"/>
              </w:rPr>
              <w:t>$6,770</w:t>
            </w:r>
          </w:p>
        </w:tc>
        <w:tc>
          <w:tcPr>
            <w:tcW w:type="dxa" w:w="1315"/>
          </w:tcPr>
          <w:p>
            <w:pPr>
              <w:spacing w:after="0"/>
              <w:jc w:val="right"/>
            </w:pPr>
            <w:r>
              <w:rPr>
                <w:sz w:val="16"/>
              </w:rPr>
              <w:t>$795</w:t>
            </w:r>
          </w:p>
        </w:tc>
        <w:tc>
          <w:tcPr>
            <w:tcW w:type="dxa" w:w="1119"/>
          </w:tcPr>
          <w:p>
            <w:pPr>
              <w:spacing w:after="0"/>
              <w:jc w:val="right"/>
            </w:pPr>
            <w:r>
              <w:rPr>
                <w:sz w:val="16"/>
              </w:rPr>
              <w:t>$32,168</w:t>
            </w:r>
          </w:p>
        </w:tc>
        <w:tc>
          <w:tcPr>
            <w:tcW w:type="dxa" w:w="1245"/>
          </w:tcPr>
          <w:p>
            <w:pPr>
              <w:spacing w:after="0"/>
              <w:jc w:val="right"/>
            </w:pPr>
            <w:r>
              <w:rPr>
                <w:sz w:val="16"/>
              </w:rPr>
              <w:t>0</w:t>
            </w:r>
          </w:p>
        </w:tc>
        <w:tc>
          <w:tcPr>
            <w:tcW w:type="dxa" w:w="2285"/>
          </w:tcPr>
          <w:p>
            <w:pPr>
              <w:spacing w:after="0"/>
              <w:jc w:val="left"/>
            </w:pPr>
          </w:p>
        </w:tc>
        <w:tc>
          <w:tcPr>
            <w:tcW w:type="dxa" w:w="1859"/>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14</w:t>
            </w:r>
          </w:p>
        </w:tc>
        <w:tc>
          <w:tcPr>
            <w:tcW w:type="dxa" w:w="1037"/>
          </w:tcPr>
          <w:p>
            <w:pPr>
              <w:spacing w:after="0"/>
              <w:jc w:val="left"/>
            </w:pPr>
            <w:r>
              <w:rPr>
                <w:sz w:val="16"/>
              </w:rPr>
              <w:t>Landslide</w:t>
            </w:r>
          </w:p>
        </w:tc>
        <w:tc>
          <w:tcPr>
            <w:tcW w:type="dxa" w:w="1201"/>
          </w:tcPr>
          <w:p>
            <w:pPr>
              <w:spacing w:after="0"/>
              <w:jc w:val="left"/>
            </w:pPr>
            <w:r>
              <w:rPr>
                <w:sz w:val="16"/>
              </w:rPr>
              <w:t>Relatively Low</w:t>
            </w:r>
          </w:p>
        </w:tc>
        <w:tc>
          <w:tcPr>
            <w:tcW w:type="dxa" w:w="1201"/>
          </w:tcPr>
          <w:p>
            <w:pPr>
              <w:spacing w:after="0"/>
              <w:jc w:val="left"/>
            </w:pPr>
            <w:r>
              <w:rPr>
                <w:sz w:val="16"/>
              </w:rPr>
              <w:t>Very Low</w:t>
            </w:r>
          </w:p>
        </w:tc>
        <w:tc>
          <w:tcPr>
            <w:tcW w:type="dxa" w:w="1037"/>
          </w:tcPr>
          <w:p>
            <w:pPr>
              <w:spacing w:after="0"/>
              <w:jc w:val="right"/>
            </w:pPr>
            <w:r>
              <w:rPr>
                <w:sz w:val="16"/>
              </w:rPr>
              <w:t>$711</w:t>
            </w:r>
          </w:p>
        </w:tc>
        <w:tc>
          <w:tcPr>
            <w:tcW w:type="dxa" w:w="1126"/>
          </w:tcPr>
          <w:p>
            <w:pPr>
              <w:spacing w:after="0"/>
              <w:jc w:val="right"/>
            </w:pPr>
          </w:p>
        </w:tc>
        <w:tc>
          <w:tcPr>
            <w:tcW w:type="dxa" w:w="1315"/>
          </w:tcPr>
          <w:p>
            <w:pPr>
              <w:spacing w:after="0"/>
              <w:jc w:val="right"/>
            </w:pPr>
            <w:r>
              <w:rPr>
                <w:sz w:val="16"/>
              </w:rPr>
              <w:t>$6,461</w:t>
            </w:r>
          </w:p>
        </w:tc>
        <w:tc>
          <w:tcPr>
            <w:tcW w:type="dxa" w:w="1119"/>
          </w:tcPr>
          <w:p>
            <w:pPr>
              <w:spacing w:after="0"/>
              <w:jc w:val="right"/>
            </w:pPr>
            <w:r>
              <w:rPr>
                <w:sz w:val="16"/>
              </w:rPr>
              <w:t>$7,171</w:t>
            </w:r>
          </w:p>
        </w:tc>
        <w:tc>
          <w:tcPr>
            <w:tcW w:type="dxa" w:w="1245"/>
          </w:tcPr>
          <w:p>
            <w:pPr>
              <w:spacing w:after="0"/>
              <w:jc w:val="right"/>
            </w:pPr>
            <w:r>
              <w:rPr>
                <w:sz w:val="16"/>
              </w:rPr>
              <w:t>0</w:t>
            </w:r>
          </w:p>
        </w:tc>
        <w:tc>
          <w:tcPr>
            <w:tcW w:type="dxa" w:w="2285"/>
          </w:tcPr>
          <w:p>
            <w:pPr>
              <w:spacing w:after="0"/>
              <w:jc w:val="left"/>
            </w:pPr>
          </w:p>
        </w:tc>
        <w:tc>
          <w:tcPr>
            <w:tcW w:type="dxa" w:w="185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p>
        </w:tc>
        <w:tc>
          <w:tcPr>
            <w:tcW w:type="dxa" w:w="1037"/>
          </w:tcPr>
          <w:p>
            <w:pPr>
              <w:spacing w:after="0"/>
              <w:jc w:val="left"/>
            </w:pPr>
            <w:r>
              <w:rPr>
                <w:sz w:val="16"/>
              </w:rPr>
              <w:t>Avalanche</w:t>
            </w:r>
          </w:p>
        </w:tc>
        <w:tc>
          <w:tcPr>
            <w:tcW w:type="dxa" w:w="1201"/>
          </w:tcPr>
          <w:p>
            <w:pPr>
              <w:spacing w:after="0"/>
              <w:jc w:val="left"/>
            </w:pPr>
            <w:r>
              <w:rPr>
                <w:sz w:val="16"/>
              </w:rPr>
              <w:t>Not Applicable</w:t>
            </w:r>
          </w:p>
        </w:tc>
        <w:tc>
          <w:tcPr>
            <w:tcW w:type="dxa" w:w="120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5"/>
          </w:tcPr>
          <w:p>
            <w:pPr>
              <w:spacing w:after="0"/>
              <w:jc w:val="right"/>
            </w:pPr>
          </w:p>
        </w:tc>
        <w:tc>
          <w:tcPr>
            <w:tcW w:type="dxa" w:w="1119"/>
          </w:tcPr>
          <w:p>
            <w:pPr>
              <w:spacing w:after="0"/>
              <w:jc w:val="right"/>
            </w:pPr>
          </w:p>
        </w:tc>
        <w:tc>
          <w:tcPr>
            <w:tcW w:type="dxa" w:w="1245"/>
          </w:tcPr>
          <w:p>
            <w:pPr>
              <w:spacing w:after="0"/>
              <w:jc w:val="right"/>
            </w:pPr>
            <w:r>
              <w:rPr>
                <w:sz w:val="16"/>
              </w:rPr>
              <w:t>0</w:t>
            </w:r>
          </w:p>
        </w:tc>
        <w:tc>
          <w:tcPr>
            <w:tcW w:type="dxa" w:w="2285"/>
          </w:tcPr>
          <w:p>
            <w:pPr>
              <w:spacing w:after="0"/>
              <w:jc w:val="left"/>
            </w:pPr>
            <w:r>
              <w:rPr>
                <w:sz w:val="16"/>
              </w:rPr>
              <w:t>NRI rates avalanche Not Applicable for this county, and no federal declaration for this county names it.</w:t>
            </w:r>
          </w:p>
        </w:tc>
        <w:tc>
          <w:tcPr>
            <w:tcW w:type="dxa" w:w="1859"/>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Coastal Flooding</w:t>
            </w:r>
          </w:p>
        </w:tc>
        <w:tc>
          <w:tcPr>
            <w:tcW w:type="dxa" w:w="1201"/>
          </w:tcPr>
          <w:p>
            <w:pPr>
              <w:spacing w:after="0"/>
              <w:jc w:val="left"/>
            </w:pPr>
            <w:r>
              <w:rPr>
                <w:sz w:val="16"/>
              </w:rPr>
              <w:t>Not Applicable</w:t>
            </w:r>
          </w:p>
        </w:tc>
        <w:tc>
          <w:tcPr>
            <w:tcW w:type="dxa" w:w="120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5"/>
          </w:tcPr>
          <w:p>
            <w:pPr>
              <w:spacing w:after="0"/>
              <w:jc w:val="right"/>
            </w:pPr>
          </w:p>
        </w:tc>
        <w:tc>
          <w:tcPr>
            <w:tcW w:type="dxa" w:w="1119"/>
          </w:tcPr>
          <w:p>
            <w:pPr>
              <w:spacing w:after="0"/>
              <w:jc w:val="right"/>
            </w:pPr>
          </w:p>
        </w:tc>
        <w:tc>
          <w:tcPr>
            <w:tcW w:type="dxa" w:w="1245"/>
          </w:tcPr>
          <w:p>
            <w:pPr>
              <w:spacing w:after="0"/>
              <w:jc w:val="right"/>
            </w:pPr>
            <w:r>
              <w:rPr>
                <w:sz w:val="16"/>
              </w:rPr>
              <w:t>0</w:t>
            </w:r>
          </w:p>
        </w:tc>
        <w:tc>
          <w:tcPr>
            <w:tcW w:type="dxa" w:w="2285"/>
          </w:tcPr>
          <w:p>
            <w:pPr>
              <w:spacing w:after="0"/>
              <w:jc w:val="left"/>
            </w:pPr>
            <w:r>
              <w:rPr>
                <w:sz w:val="16"/>
              </w:rPr>
              <w:t>NRI rates coastal flooding Not Applicable for this county, and no federal declaration for this county names it.</w:t>
            </w:r>
          </w:p>
        </w:tc>
        <w:tc>
          <w:tcPr>
            <w:tcW w:type="dxa" w:w="1859"/>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Tsunami</w:t>
            </w:r>
          </w:p>
        </w:tc>
        <w:tc>
          <w:tcPr>
            <w:tcW w:type="dxa" w:w="1201"/>
          </w:tcPr>
          <w:p>
            <w:pPr>
              <w:spacing w:after="0"/>
              <w:jc w:val="left"/>
            </w:pPr>
            <w:r>
              <w:rPr>
                <w:sz w:val="16"/>
              </w:rPr>
              <w:t>Not Applicable</w:t>
            </w:r>
          </w:p>
        </w:tc>
        <w:tc>
          <w:tcPr>
            <w:tcW w:type="dxa" w:w="120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5"/>
          </w:tcPr>
          <w:p>
            <w:pPr>
              <w:spacing w:after="0"/>
              <w:jc w:val="right"/>
            </w:pPr>
          </w:p>
        </w:tc>
        <w:tc>
          <w:tcPr>
            <w:tcW w:type="dxa" w:w="1119"/>
          </w:tcPr>
          <w:p>
            <w:pPr>
              <w:spacing w:after="0"/>
              <w:jc w:val="right"/>
            </w:pPr>
          </w:p>
        </w:tc>
        <w:tc>
          <w:tcPr>
            <w:tcW w:type="dxa" w:w="1245"/>
          </w:tcPr>
          <w:p>
            <w:pPr>
              <w:spacing w:after="0"/>
              <w:jc w:val="right"/>
            </w:pPr>
            <w:r>
              <w:rPr>
                <w:sz w:val="16"/>
              </w:rPr>
              <w:t>0</w:t>
            </w:r>
          </w:p>
        </w:tc>
        <w:tc>
          <w:tcPr>
            <w:tcW w:type="dxa" w:w="2285"/>
          </w:tcPr>
          <w:p>
            <w:pPr>
              <w:spacing w:after="0"/>
              <w:jc w:val="left"/>
            </w:pPr>
            <w:r>
              <w:rPr>
                <w:sz w:val="16"/>
              </w:rPr>
              <w:t>NRI rates tsunami Not Applicable for this county, and no federal declaration for this county names it.</w:t>
            </w:r>
          </w:p>
        </w:tc>
        <w:tc>
          <w:tcPr>
            <w:tcW w:type="dxa" w:w="185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p>
        </w:tc>
        <w:tc>
          <w:tcPr>
            <w:tcW w:type="dxa" w:w="1037"/>
          </w:tcPr>
          <w:p>
            <w:pPr>
              <w:spacing w:after="0"/>
              <w:jc w:val="left"/>
            </w:pPr>
            <w:r>
              <w:rPr>
                <w:sz w:val="16"/>
              </w:rPr>
              <w:t>Volcanic Activity</w:t>
            </w:r>
          </w:p>
        </w:tc>
        <w:tc>
          <w:tcPr>
            <w:tcW w:type="dxa" w:w="1201"/>
          </w:tcPr>
          <w:p>
            <w:pPr>
              <w:spacing w:after="0"/>
              <w:jc w:val="left"/>
            </w:pPr>
            <w:r>
              <w:rPr>
                <w:sz w:val="16"/>
              </w:rPr>
              <w:t>Not Applicable</w:t>
            </w:r>
          </w:p>
        </w:tc>
        <w:tc>
          <w:tcPr>
            <w:tcW w:type="dxa" w:w="120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5"/>
          </w:tcPr>
          <w:p>
            <w:pPr>
              <w:spacing w:after="0"/>
              <w:jc w:val="right"/>
            </w:pPr>
          </w:p>
        </w:tc>
        <w:tc>
          <w:tcPr>
            <w:tcW w:type="dxa" w:w="1119"/>
          </w:tcPr>
          <w:p>
            <w:pPr>
              <w:spacing w:after="0"/>
              <w:jc w:val="right"/>
            </w:pPr>
          </w:p>
        </w:tc>
        <w:tc>
          <w:tcPr>
            <w:tcW w:type="dxa" w:w="1245"/>
          </w:tcPr>
          <w:p>
            <w:pPr>
              <w:spacing w:after="0"/>
              <w:jc w:val="right"/>
            </w:pPr>
            <w:r>
              <w:rPr>
                <w:sz w:val="16"/>
              </w:rPr>
              <w:t>0</w:t>
            </w:r>
          </w:p>
        </w:tc>
        <w:tc>
          <w:tcPr>
            <w:tcW w:type="dxa" w:w="2285"/>
          </w:tcPr>
          <w:p>
            <w:pPr>
              <w:spacing w:after="0"/>
              <w:jc w:val="left"/>
            </w:pPr>
            <w:r>
              <w:rPr>
                <w:sz w:val="16"/>
              </w:rPr>
              <w:t>NRI rates volcanic activity Not Applicable for this county, and no federal declaration for this county names it.</w:t>
            </w:r>
          </w:p>
        </w:tc>
        <w:tc>
          <w:tcPr>
            <w:tcW w:type="dxa" w:w="185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8"/>
        <w:gridCol w:w="1715"/>
        <w:gridCol w:w="1533"/>
        <w:gridCol w:w="1887"/>
        <w:gridCol w:w="1865"/>
        <w:gridCol w:w="1611"/>
        <w:gridCol w:w="1598"/>
        <w:gridCol w:w="2194"/>
      </w:tblGrid>
      <w:tr>
        <w:trPr>
          <w:cantSplit/>
          <w:tblHeader/>
        </w:trPr>
        <w:tc>
          <w:tcPr>
            <w:tcW w:type="dxa" w:w="1708"/>
            <w:shd w:val="clear" w:color="auto" w:fill="E8E8E8"/>
          </w:tcPr>
          <w:p>
            <w:pPr>
              <w:spacing w:after="0"/>
              <w:jc w:val="left"/>
            </w:pPr>
            <w:r>
              <w:rPr>
                <w:b/>
                <w:sz w:val="16"/>
              </w:rPr>
              <w:t>Hazard</w:t>
            </w:r>
          </w:p>
        </w:tc>
        <w:tc>
          <w:tcPr>
            <w:tcW w:type="dxa" w:w="1715"/>
            <w:shd w:val="clear" w:color="auto" w:fill="E8E8E8"/>
          </w:tcPr>
          <w:p>
            <w:pPr>
              <w:spacing w:after="0"/>
              <w:jc w:val="left"/>
            </w:pPr>
            <w:r>
              <w:rPr>
                <w:b/>
                <w:sz w:val="16"/>
              </w:rPr>
              <w:t>Scale</w:t>
            </w:r>
          </w:p>
        </w:tc>
        <w:tc>
          <w:tcPr>
            <w:tcW w:type="dxa" w:w="1533"/>
            <w:shd w:val="clear" w:color="auto" w:fill="E8E8E8"/>
          </w:tcPr>
          <w:p>
            <w:pPr>
              <w:spacing w:after="0"/>
              <w:jc w:val="right"/>
            </w:pPr>
            <w:r>
              <w:rPr>
                <w:b/>
                <w:sz w:val="16"/>
              </w:rPr>
              <w:t>Records</w:t>
            </w:r>
          </w:p>
          <w:p>
            <w:pPr>
              <w:spacing w:after="0"/>
              <w:jc w:val="right"/>
            </w:pPr>
            <w:r>
              <w:rPr>
                <w:i/>
                <w:color w:val="555555"/>
                <w:sz w:val="14"/>
              </w:rPr>
              <w:t>count, years</w:t>
            </w:r>
          </w:p>
        </w:tc>
        <w:tc>
          <w:tcPr>
            <w:tcW w:type="dxa" w:w="1887"/>
            <w:shd w:val="clear" w:color="auto" w:fill="E8E8E8"/>
          </w:tcPr>
          <w:p>
            <w:pPr>
              <w:spacing w:after="0"/>
              <w:jc w:val="left"/>
            </w:pPr>
            <w:r>
              <w:rPr>
                <w:b/>
                <w:sz w:val="16"/>
              </w:rPr>
              <w:t>Observed range</w:t>
            </w:r>
          </w:p>
        </w:tc>
        <w:tc>
          <w:tcPr>
            <w:tcW w:type="dxa" w:w="1865"/>
            <w:shd w:val="clear" w:color="auto" w:fill="E8E8E8"/>
          </w:tcPr>
          <w:p>
            <w:pPr>
              <w:spacing w:after="0"/>
              <w:jc w:val="left"/>
            </w:pPr>
            <w:r>
              <w:rPr>
                <w:b/>
                <w:sz w:val="16"/>
              </w:rPr>
              <w:t>Worst recorded event</w:t>
            </w:r>
          </w:p>
        </w:tc>
        <w:tc>
          <w:tcPr>
            <w:tcW w:type="dxa" w:w="1611"/>
            <w:shd w:val="clear" w:color="auto" w:fill="E8E8E8"/>
          </w:tcPr>
          <w:p>
            <w:pPr>
              <w:spacing w:after="0"/>
              <w:jc w:val="left"/>
            </w:pPr>
            <w:r>
              <w:rPr>
                <w:b/>
                <w:sz w:val="16"/>
              </w:rPr>
              <w:t>Most damaging (when different)</w:t>
            </w:r>
          </w:p>
        </w:tc>
        <w:tc>
          <w:tcPr>
            <w:tcW w:type="dxa" w:w="1598"/>
            <w:shd w:val="clear" w:color="auto" w:fill="E8E8E8"/>
          </w:tcPr>
          <w:p>
            <w:pPr>
              <w:spacing w:after="0"/>
              <w:jc w:val="left"/>
            </w:pPr>
            <w:r>
              <w:rPr>
                <w:b/>
                <w:sz w:val="16"/>
              </w:rPr>
              <w:t>How it applies to members</w:t>
            </w:r>
          </w:p>
        </w:tc>
        <w:tc>
          <w:tcPr>
            <w:tcW w:type="dxa" w:w="2194"/>
            <w:shd w:val="clear" w:color="auto" w:fill="E8E8E8"/>
          </w:tcPr>
          <w:p>
            <w:pPr>
              <w:spacing w:after="0"/>
              <w:jc w:val="left"/>
            </w:pPr>
            <w:r>
              <w:rPr>
                <w:b/>
                <w:sz w:val="16"/>
              </w:rPr>
              <w:t>Note</w:t>
            </w:r>
          </w:p>
        </w:tc>
      </w:tr>
      <w:tr>
        <w:trPr>
          <w:cantSplit/>
        </w:trPr>
        <w:tc>
          <w:tcPr>
            <w:tcW w:type="dxa" w:w="1708"/>
          </w:tcPr>
          <w:p>
            <w:pPr>
              <w:spacing w:after="0"/>
              <w:jc w:val="left"/>
            </w:pPr>
            <w:r>
              <w:rPr>
                <w:sz w:val="16"/>
              </w:rPr>
              <w:t>Avalanche</w:t>
            </w:r>
          </w:p>
        </w:tc>
        <w:tc>
          <w:tcPr>
            <w:tcW w:type="dxa" w:w="1715"/>
          </w:tcPr>
          <w:p>
            <w:pPr>
              <w:spacing w:after="0"/>
              <w:jc w:val="left"/>
            </w:pPr>
            <w:r>
              <w:rPr>
                <w:sz w:val="16"/>
              </w:rPr>
              <w:t>none (count and damage)</w:t>
            </w:r>
          </w:p>
        </w:tc>
        <w:tc>
          <w:tcPr>
            <w:tcW w:type="dxa" w:w="1533"/>
          </w:tcPr>
          <w:p>
            <w:pPr>
              <w:spacing w:after="0"/>
              <w:jc w:val="right"/>
            </w:pPr>
            <w:r>
              <w:rPr>
                <w:sz w:val="16"/>
              </w:rPr>
              <w:t>0</w:t>
            </w:r>
          </w:p>
        </w:tc>
        <w:tc>
          <w:tcPr>
            <w:tcW w:type="dxa" w:w="1887"/>
          </w:tcPr>
          <w:p>
            <w:pPr>
              <w:spacing w:after="0"/>
              <w:jc w:val="left"/>
            </w:pPr>
          </w:p>
        </w:tc>
        <w:tc>
          <w:tcPr>
            <w:tcW w:type="dxa" w:w="1865"/>
          </w:tcPr>
          <w:p>
            <w:pPr>
              <w:spacing w:after="0"/>
              <w:jc w:val="left"/>
            </w:pPr>
          </w:p>
        </w:tc>
        <w:tc>
          <w:tcPr>
            <w:tcW w:type="dxa" w:w="1611"/>
          </w:tcPr>
          <w:p>
            <w:pPr>
              <w:spacing w:after="0"/>
              <w:jc w:val="left"/>
            </w:pPr>
          </w:p>
        </w:tc>
        <w:tc>
          <w:tcPr>
            <w:tcW w:type="dxa" w:w="1598"/>
          </w:tcPr>
          <w:p>
            <w:pPr>
              <w:spacing w:after="0"/>
              <w:jc w:val="left"/>
            </w:pPr>
          </w:p>
        </w:tc>
        <w:tc>
          <w:tcPr>
            <w:tcW w:type="dxa" w:w="2194"/>
          </w:tcPr>
          <w:p>
            <w:pPr>
              <w:spacing w:after="0"/>
              <w:jc w:val="left"/>
            </w:pPr>
            <w:r>
              <w:rPr>
                <w:sz w:val="16"/>
              </w:rPr>
              <w:t>Physical measure: in event narratives only; local data required.</w:t>
            </w:r>
          </w:p>
        </w:tc>
      </w:tr>
      <w:tr>
        <w:trPr>
          <w:cantSplit/>
        </w:trPr>
        <w:tc>
          <w:tcPr>
            <w:tcW w:type="dxa" w:w="1708"/>
          </w:tcPr>
          <w:p>
            <w:pPr>
              <w:spacing w:after="0"/>
              <w:jc w:val="left"/>
            </w:pPr>
            <w:r>
              <w:rPr>
                <w:sz w:val="16"/>
              </w:rPr>
              <w:t>Coastal Flood, Storm Surge/Tide</w:t>
            </w:r>
          </w:p>
        </w:tc>
        <w:tc>
          <w:tcPr>
            <w:tcW w:type="dxa" w:w="1715"/>
          </w:tcPr>
          <w:p>
            <w:pPr>
              <w:spacing w:after="0"/>
              <w:jc w:val="left"/>
            </w:pPr>
            <w:r>
              <w:rPr>
                <w:sz w:val="16"/>
              </w:rPr>
              <w:t>none in data (FIRM for depth)</w:t>
            </w:r>
          </w:p>
        </w:tc>
        <w:tc>
          <w:tcPr>
            <w:tcW w:type="dxa" w:w="1533"/>
          </w:tcPr>
          <w:p>
            <w:pPr>
              <w:spacing w:after="0"/>
              <w:jc w:val="right"/>
            </w:pPr>
            <w:r>
              <w:rPr>
                <w:sz w:val="16"/>
              </w:rPr>
              <w:t>0</w:t>
            </w:r>
          </w:p>
        </w:tc>
        <w:tc>
          <w:tcPr>
            <w:tcW w:type="dxa" w:w="1887"/>
          </w:tcPr>
          <w:p>
            <w:pPr>
              <w:spacing w:after="0"/>
              <w:jc w:val="left"/>
            </w:pPr>
          </w:p>
        </w:tc>
        <w:tc>
          <w:tcPr>
            <w:tcW w:type="dxa" w:w="1865"/>
          </w:tcPr>
          <w:p>
            <w:pPr>
              <w:spacing w:after="0"/>
              <w:jc w:val="left"/>
            </w:pPr>
          </w:p>
        </w:tc>
        <w:tc>
          <w:tcPr>
            <w:tcW w:type="dxa" w:w="1611"/>
          </w:tcPr>
          <w:p>
            <w:pPr>
              <w:spacing w:after="0"/>
              <w:jc w:val="left"/>
            </w:pPr>
          </w:p>
        </w:tc>
        <w:tc>
          <w:tcPr>
            <w:tcW w:type="dxa" w:w="1598"/>
          </w:tcPr>
          <w:p>
            <w:pPr>
              <w:spacing w:after="0"/>
              <w:jc w:val="left"/>
            </w:pPr>
          </w:p>
        </w:tc>
        <w:tc>
          <w:tcPr>
            <w:tcW w:type="dxa" w:w="2194"/>
          </w:tcPr>
          <w:p>
            <w:pPr>
              <w:spacing w:after="0"/>
              <w:jc w:val="left"/>
            </w:pPr>
            <w:r>
              <w:rPr>
                <w:sz w:val="16"/>
              </w:rPr>
              <w:t>Flood depth: see the FEMA Flood Insurance Rate Map.</w:t>
            </w:r>
          </w:p>
        </w:tc>
      </w:tr>
      <w:tr>
        <w:trPr>
          <w:cantSplit/>
        </w:trPr>
        <w:tc>
          <w:tcPr>
            <w:tcW w:type="dxa" w:w="1708"/>
          </w:tcPr>
          <w:p>
            <w:pPr>
              <w:spacing w:after="0"/>
              <w:jc w:val="left"/>
            </w:pPr>
            <w:r>
              <w:rPr>
                <w:sz w:val="16"/>
              </w:rPr>
              <w:t>Cold/Wind Chill, Extreme Cold/Wind Chill</w:t>
            </w:r>
          </w:p>
        </w:tc>
        <w:tc>
          <w:tcPr>
            <w:tcW w:type="dxa" w:w="1715"/>
          </w:tcPr>
          <w:p>
            <w:pPr>
              <w:spacing w:after="0"/>
              <w:jc w:val="left"/>
            </w:pPr>
            <w:r>
              <w:rPr>
                <w:sz w:val="16"/>
              </w:rPr>
              <w:t>wind chill</w:t>
            </w:r>
          </w:p>
        </w:tc>
        <w:tc>
          <w:tcPr>
            <w:tcW w:type="dxa" w:w="1533"/>
          </w:tcPr>
          <w:p>
            <w:pPr>
              <w:spacing w:after="0"/>
              <w:jc w:val="right"/>
            </w:pPr>
            <w:r>
              <w:rPr>
                <w:sz w:val="16"/>
              </w:rPr>
              <w:t>9, 1997 to 2026 (9 zone-level)</w:t>
            </w:r>
          </w:p>
        </w:tc>
        <w:tc>
          <w:tcPr>
            <w:tcW w:type="dxa" w:w="1887"/>
          </w:tcPr>
          <w:p>
            <w:pPr>
              <w:spacing w:after="0"/>
              <w:jc w:val="left"/>
            </w:pPr>
            <w:r>
              <w:rPr>
                <w:sz w:val="16"/>
              </w:rPr>
              <w:t>1 day to 4 days (median 2.5 days); 8 with a recorded value</w:t>
            </w:r>
          </w:p>
        </w:tc>
        <w:tc>
          <w:tcPr>
            <w:tcW w:type="dxa" w:w="1865"/>
          </w:tcPr>
          <w:p>
            <w:pPr>
              <w:spacing w:after="0"/>
              <w:jc w:val="left"/>
            </w:pPr>
            <w:r>
              <w:rPr>
                <w:sz w:val="16"/>
              </w:rPr>
              <w:t>4 consecutive days, 2026-01-24 to 2026-01-27, zone-level</w:t>
            </w:r>
          </w:p>
        </w:tc>
        <w:tc>
          <w:tcPr>
            <w:tcW w:type="dxa" w:w="1611"/>
          </w:tcPr>
          <w:p>
            <w:pPr>
              <w:spacing w:after="0"/>
              <w:jc w:val="left"/>
            </w:pPr>
          </w:p>
        </w:tc>
        <w:tc>
          <w:tcPr>
            <w:tcW w:type="dxa" w:w="1598"/>
          </w:tcPr>
          <w:p>
            <w:pPr>
              <w:spacing w:after="0"/>
              <w:jc w:val="left"/>
            </w:pPr>
            <w:r>
              <w:rPr>
                <w:sz w:val="16"/>
              </w:rPr>
              <w:t>Zone-level records: applies countywide; national data do not locate these events within the county.</w:t>
            </w:r>
          </w:p>
        </w:tc>
        <w:tc>
          <w:tcPr>
            <w:tcW w:type="dxa" w:w="2194"/>
          </w:tcPr>
          <w:p>
            <w:pPr>
              <w:spacing w:after="0"/>
              <w:jc w:val="left"/>
            </w:pPr>
            <w:r>
              <w:rPr>
                <w:sz w:val="16"/>
              </w:rPr>
              <w:t>Wind chill: in event narratives only; local data required.</w:t>
            </w:r>
          </w:p>
        </w:tc>
      </w:tr>
      <w:tr>
        <w:trPr>
          <w:cantSplit/>
        </w:trPr>
        <w:tc>
          <w:tcPr>
            <w:tcW w:type="dxa" w:w="1708"/>
          </w:tcPr>
          <w:p>
            <w:pPr>
              <w:spacing w:after="0"/>
              <w:jc w:val="left"/>
            </w:pPr>
            <w:r>
              <w:rPr>
                <w:sz w:val="16"/>
              </w:rPr>
              <w:t>Frost/Freeze (outside NRI Cold Wave definition)</w:t>
            </w:r>
          </w:p>
        </w:tc>
        <w:tc>
          <w:tcPr>
            <w:tcW w:type="dxa" w:w="1715"/>
          </w:tcPr>
          <w:p>
            <w:pPr>
              <w:spacing w:after="0"/>
              <w:jc w:val="left"/>
            </w:pPr>
            <w:r>
              <w:rPr>
                <w:sz w:val="16"/>
              </w:rPr>
              <w:t>crop damage</w:t>
            </w:r>
          </w:p>
        </w:tc>
        <w:tc>
          <w:tcPr>
            <w:tcW w:type="dxa" w:w="1533"/>
          </w:tcPr>
          <w:p>
            <w:pPr>
              <w:spacing w:after="0"/>
              <w:jc w:val="right"/>
            </w:pPr>
            <w:r>
              <w:rPr>
                <w:sz w:val="16"/>
              </w:rPr>
              <w:t>0</w:t>
            </w:r>
          </w:p>
        </w:tc>
        <w:tc>
          <w:tcPr>
            <w:tcW w:type="dxa" w:w="1887"/>
          </w:tcPr>
          <w:p>
            <w:pPr>
              <w:spacing w:after="0"/>
              <w:jc w:val="left"/>
            </w:pPr>
          </w:p>
        </w:tc>
        <w:tc>
          <w:tcPr>
            <w:tcW w:type="dxa" w:w="1865"/>
          </w:tcPr>
          <w:p>
            <w:pPr>
              <w:spacing w:after="0"/>
              <w:jc w:val="left"/>
            </w:pPr>
          </w:p>
        </w:tc>
        <w:tc>
          <w:tcPr>
            <w:tcW w:type="dxa" w:w="1611"/>
          </w:tcPr>
          <w:p>
            <w:pPr>
              <w:spacing w:after="0"/>
              <w:jc w:val="left"/>
            </w:pPr>
          </w:p>
        </w:tc>
        <w:tc>
          <w:tcPr>
            <w:tcW w:type="dxa" w:w="1598"/>
          </w:tcPr>
          <w:p>
            <w:pPr>
              <w:spacing w:after="0"/>
              <w:jc w:val="left"/>
            </w:pPr>
          </w:p>
        </w:tc>
        <w:tc>
          <w:tcPr>
            <w:tcW w:type="dxa" w:w="2194"/>
          </w:tcPr>
          <w:p>
            <w:pPr>
              <w:spacing w:after="0"/>
              <w:jc w:val="left"/>
            </w:pPr>
            <w:r>
              <w:rPr>
                <w:sz w:val="16"/>
              </w:rPr>
              <w:t>Temperature: in event narratives only; local data required.</w:t>
            </w:r>
          </w:p>
        </w:tc>
      </w:tr>
      <w:tr>
        <w:trPr>
          <w:cantSplit/>
        </w:trPr>
        <w:tc>
          <w:tcPr>
            <w:tcW w:type="dxa" w:w="1708"/>
          </w:tcPr>
          <w:p>
            <w:pPr>
              <w:spacing w:after="0"/>
              <w:jc w:val="left"/>
            </w:pPr>
            <w:r>
              <w:rPr>
                <w:sz w:val="16"/>
              </w:rPr>
              <w:t>Drought</w:t>
            </w:r>
          </w:p>
        </w:tc>
        <w:tc>
          <w:tcPr>
            <w:tcW w:type="dxa" w:w="1715"/>
          </w:tcPr>
          <w:p>
            <w:pPr>
              <w:spacing w:after="0"/>
              <w:jc w:val="left"/>
            </w:pPr>
            <w:r>
              <w:rPr>
                <w:sz w:val="16"/>
              </w:rPr>
              <w:t>US Drought Monitor D-scale</w:t>
            </w:r>
          </w:p>
        </w:tc>
        <w:tc>
          <w:tcPr>
            <w:tcW w:type="dxa" w:w="1533"/>
          </w:tcPr>
          <w:p>
            <w:pPr>
              <w:spacing w:after="0"/>
              <w:jc w:val="right"/>
            </w:pPr>
            <w:r>
              <w:rPr>
                <w:sz w:val="16"/>
              </w:rPr>
              <w:t>85, 1996 to 2023 (85 zone-level)</w:t>
            </w:r>
          </w:p>
        </w:tc>
        <w:tc>
          <w:tcPr>
            <w:tcW w:type="dxa" w:w="1887"/>
          </w:tcPr>
          <w:p>
            <w:pPr>
              <w:spacing w:after="0"/>
              <w:jc w:val="left"/>
            </w:pPr>
            <w:r>
              <w:rPr>
                <w:sz w:val="16"/>
              </w:rPr>
              <w:t>6 days to 892 days (median 31 days); 21 with a recorded value</w:t>
            </w:r>
          </w:p>
        </w:tc>
        <w:tc>
          <w:tcPr>
            <w:tcW w:type="dxa" w:w="1865"/>
          </w:tcPr>
          <w:p>
            <w:pPr>
              <w:spacing w:after="0"/>
              <w:jc w:val="left"/>
            </w:pPr>
            <w:r>
              <w:rPr>
                <w:sz w:val="16"/>
              </w:rPr>
              <w:t>892 days (about 29.3 months), 2012-11-20 to 2015-04-30, a run of 30 consecutive Storm Events drought records, zone-level</w:t>
            </w:r>
          </w:p>
        </w:tc>
        <w:tc>
          <w:tcPr>
            <w:tcW w:type="dxa" w:w="1611"/>
          </w:tcPr>
          <w:p>
            <w:pPr>
              <w:spacing w:after="0"/>
              <w:jc w:val="left"/>
            </w:pPr>
            <w:r>
              <w:rPr>
                <w:sz w:val="16"/>
              </w:rPr>
              <w:t>Drought, 2006-11-01, $0 property; $800,000 crops, reported for the zone (2006 dollars)</w:t>
            </w:r>
          </w:p>
        </w:tc>
        <w:tc>
          <w:tcPr>
            <w:tcW w:type="dxa" w:w="1598"/>
          </w:tcPr>
          <w:p>
            <w:pPr>
              <w:spacing w:after="0"/>
              <w:jc w:val="left"/>
            </w:pPr>
            <w:r>
              <w:rPr>
                <w:sz w:val="16"/>
              </w:rPr>
              <w:t>Zone-level records: applies countywide; national data do not locate these events within the county.</w:t>
            </w:r>
          </w:p>
        </w:tc>
        <w:tc>
          <w:tcPr>
            <w:tcW w:type="dxa" w:w="219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8"/>
          </w:tcPr>
          <w:p>
            <w:pPr>
              <w:spacing w:after="0"/>
              <w:jc w:val="left"/>
            </w:pPr>
            <w:r>
              <w:rPr>
                <w:sz w:val="16"/>
              </w:rPr>
              <w:t>Earthquake</w:t>
            </w:r>
          </w:p>
        </w:tc>
        <w:tc>
          <w:tcPr>
            <w:tcW w:type="dxa" w:w="1715"/>
          </w:tcPr>
          <w:p>
            <w:pPr>
              <w:spacing w:after="0"/>
              <w:jc w:val="left"/>
            </w:pPr>
            <w:r>
              <w:rPr>
                <w:sz w:val="16"/>
              </w:rPr>
              <w:t>Modified Mercalli (local data)</w:t>
            </w:r>
          </w:p>
        </w:tc>
        <w:tc>
          <w:tcPr>
            <w:tcW w:type="dxa" w:w="1533"/>
          </w:tcPr>
          <w:p>
            <w:pPr>
              <w:spacing w:after="0"/>
              <w:jc w:val="right"/>
            </w:pPr>
            <w:r>
              <w:rPr>
                <w:sz w:val="16"/>
              </w:rPr>
              <w:t>0</w:t>
            </w:r>
          </w:p>
        </w:tc>
        <w:tc>
          <w:tcPr>
            <w:tcW w:type="dxa" w:w="1887"/>
          </w:tcPr>
          <w:p>
            <w:pPr>
              <w:spacing w:after="0"/>
              <w:jc w:val="left"/>
            </w:pPr>
          </w:p>
        </w:tc>
        <w:tc>
          <w:tcPr>
            <w:tcW w:type="dxa" w:w="1865"/>
          </w:tcPr>
          <w:p>
            <w:pPr>
              <w:spacing w:after="0"/>
              <w:jc w:val="left"/>
            </w:pPr>
          </w:p>
        </w:tc>
        <w:tc>
          <w:tcPr>
            <w:tcW w:type="dxa" w:w="1611"/>
          </w:tcPr>
          <w:p>
            <w:pPr>
              <w:spacing w:after="0"/>
              <w:jc w:val="left"/>
            </w:pPr>
          </w:p>
        </w:tc>
        <w:tc>
          <w:tcPr>
            <w:tcW w:type="dxa" w:w="1598"/>
          </w:tcPr>
          <w:p>
            <w:pPr>
              <w:spacing w:after="0"/>
              <w:jc w:val="left"/>
            </w:pPr>
          </w:p>
        </w:tc>
        <w:tc>
          <w:tcPr>
            <w:tcW w:type="dxa" w:w="2194"/>
          </w:tcPr>
          <w:p>
            <w:pPr>
              <w:spacing w:after="0"/>
              <w:jc w:val="left"/>
            </w:pPr>
            <w:r>
              <w:rPr>
                <w:sz w:val="16"/>
              </w:rPr>
              <w:t>No Storm Events record; local data required (e.g., USGS).</w:t>
            </w:r>
          </w:p>
        </w:tc>
      </w:tr>
      <w:tr>
        <w:trPr>
          <w:cantSplit/>
        </w:trPr>
        <w:tc>
          <w:tcPr>
            <w:tcW w:type="dxa" w:w="1708"/>
          </w:tcPr>
          <w:p>
            <w:pPr>
              <w:spacing w:after="0"/>
              <w:jc w:val="left"/>
            </w:pPr>
            <w:r>
              <w:rPr>
                <w:sz w:val="16"/>
              </w:rPr>
              <w:t>Hail</w:t>
            </w:r>
          </w:p>
        </w:tc>
        <w:tc>
          <w:tcPr>
            <w:tcW w:type="dxa" w:w="1715"/>
          </w:tcPr>
          <w:p>
            <w:pPr>
              <w:spacing w:after="0"/>
              <w:jc w:val="left"/>
            </w:pPr>
            <w:r>
              <w:rPr>
                <w:sz w:val="16"/>
              </w:rPr>
              <w:t>hail size (inches)</w:t>
            </w:r>
          </w:p>
        </w:tc>
        <w:tc>
          <w:tcPr>
            <w:tcW w:type="dxa" w:w="1533"/>
          </w:tcPr>
          <w:p>
            <w:pPr>
              <w:spacing w:after="0"/>
              <w:jc w:val="right"/>
            </w:pPr>
            <w:r>
              <w:rPr>
                <w:sz w:val="16"/>
              </w:rPr>
              <w:t>391, 1960 to 2026</w:t>
            </w:r>
          </w:p>
        </w:tc>
        <w:tc>
          <w:tcPr>
            <w:tcW w:type="dxa" w:w="1887"/>
          </w:tcPr>
          <w:p>
            <w:pPr>
              <w:spacing w:after="0"/>
              <w:jc w:val="left"/>
            </w:pPr>
            <w:r>
              <w:rPr>
                <w:sz w:val="16"/>
              </w:rPr>
              <w:t>0.75 in to 4 in (median 1 in); 391 with a recorded value</w:t>
            </w:r>
          </w:p>
        </w:tc>
        <w:tc>
          <w:tcPr>
            <w:tcW w:type="dxa" w:w="1865"/>
          </w:tcPr>
          <w:p>
            <w:pPr>
              <w:spacing w:after="0"/>
              <w:jc w:val="left"/>
            </w:pPr>
            <w:r>
              <w:rPr>
                <w:sz w:val="16"/>
              </w:rPr>
              <w:t>4 in hail, 2013-05-15; same size also recorded on 1991-03-22, 1998-05-08, 2003-04-05</w:t>
            </w:r>
          </w:p>
        </w:tc>
        <w:tc>
          <w:tcPr>
            <w:tcW w:type="dxa" w:w="1611"/>
          </w:tcPr>
          <w:p>
            <w:pPr>
              <w:spacing w:after="0"/>
              <w:jc w:val="left"/>
            </w:pPr>
            <w:r>
              <w:rPr>
                <w:sz w:val="16"/>
              </w:rPr>
              <w:t>Hail, 2008-04-17, $10,000,000 property; $0 crops (2008 dollars)</w:t>
            </w:r>
          </w:p>
        </w:tc>
        <w:tc>
          <w:tcPr>
            <w:tcW w:type="dxa" w:w="1598"/>
          </w:tcPr>
          <w:p>
            <w:pPr>
              <w:spacing w:after="0"/>
              <w:jc w:val="left"/>
            </w:pPr>
            <w:r>
              <w:rPr>
                <w:sz w:val="16"/>
              </w:rPr>
              <w:t>Event records naming member places: Mineral Wells city (69 records), Gordon city (30 records), Strawn city (24 records), Mingus city (1 record).</w:t>
            </w:r>
          </w:p>
        </w:tc>
        <w:tc>
          <w:tcPr>
            <w:tcW w:type="dxa" w:w="2194"/>
          </w:tcPr>
          <w:p>
            <w:pPr>
              <w:spacing w:after="0"/>
              <w:jc w:val="left"/>
            </w:pPr>
          </w:p>
        </w:tc>
      </w:tr>
      <w:tr>
        <w:trPr>
          <w:cantSplit/>
        </w:trPr>
        <w:tc>
          <w:tcPr>
            <w:tcW w:type="dxa" w:w="1708"/>
          </w:tcPr>
          <w:p>
            <w:pPr>
              <w:spacing w:after="0"/>
              <w:jc w:val="left"/>
            </w:pPr>
            <w:r>
              <w:rPr>
                <w:sz w:val="16"/>
              </w:rPr>
              <w:t>Excessive Heat, Heat</w:t>
            </w:r>
          </w:p>
        </w:tc>
        <w:tc>
          <w:tcPr>
            <w:tcW w:type="dxa" w:w="1715"/>
          </w:tcPr>
          <w:p>
            <w:pPr>
              <w:spacing w:after="0"/>
              <w:jc w:val="left"/>
            </w:pPr>
            <w:r>
              <w:rPr>
                <w:sz w:val="16"/>
              </w:rPr>
              <w:t>heat index (narratives)</w:t>
            </w:r>
          </w:p>
        </w:tc>
        <w:tc>
          <w:tcPr>
            <w:tcW w:type="dxa" w:w="1533"/>
          </w:tcPr>
          <w:p>
            <w:pPr>
              <w:spacing w:after="0"/>
              <w:jc w:val="right"/>
            </w:pPr>
            <w:r>
              <w:rPr>
                <w:sz w:val="16"/>
              </w:rPr>
              <w:t>53, 1998 to 2026 (53 zone-level)</w:t>
            </w:r>
          </w:p>
        </w:tc>
        <w:tc>
          <w:tcPr>
            <w:tcW w:type="dxa" w:w="1887"/>
          </w:tcPr>
          <w:p>
            <w:pPr>
              <w:spacing w:after="0"/>
              <w:jc w:val="left"/>
            </w:pPr>
            <w:r>
              <w:rPr>
                <w:sz w:val="16"/>
              </w:rPr>
              <w:t>1 day to 85 days (median 3 days); 33 with a recorded value</w:t>
            </w:r>
          </w:p>
        </w:tc>
        <w:tc>
          <w:tcPr>
            <w:tcW w:type="dxa" w:w="1865"/>
          </w:tcPr>
          <w:p>
            <w:pPr>
              <w:spacing w:after="0"/>
              <w:jc w:val="left"/>
            </w:pPr>
            <w:r>
              <w:rPr>
                <w:sz w:val="16"/>
              </w:rPr>
              <w:t>85 days, 2000-07-01 to 2000-09-23, from 3 monthly summary records (a monthly summary record covers most or all of a month; it does not count days at wave conditions), zone-level</w:t>
            </w:r>
          </w:p>
        </w:tc>
        <w:tc>
          <w:tcPr>
            <w:tcW w:type="dxa" w:w="1611"/>
          </w:tcPr>
          <w:p>
            <w:pPr>
              <w:spacing w:after="0"/>
              <w:jc w:val="left"/>
            </w:pPr>
          </w:p>
        </w:tc>
        <w:tc>
          <w:tcPr>
            <w:tcW w:type="dxa" w:w="1598"/>
          </w:tcPr>
          <w:p>
            <w:pPr>
              <w:spacing w:after="0"/>
              <w:jc w:val="left"/>
            </w:pPr>
            <w:r>
              <w:rPr>
                <w:sz w:val="16"/>
              </w:rPr>
              <w:t>Zone-level records: applies countywide; national data do not locate these events within the county.</w:t>
            </w:r>
          </w:p>
        </w:tc>
        <w:tc>
          <w:tcPr>
            <w:tcW w:type="dxa" w:w="2194"/>
          </w:tcPr>
          <w:p>
            <w:pPr>
              <w:spacing w:after="0"/>
              <w:jc w:val="left"/>
            </w:pPr>
            <w:r>
              <w:rPr>
                <w:sz w:val="16"/>
              </w:rPr>
              <w:t>Heat index: in event narratives only; local data required.</w:t>
            </w:r>
          </w:p>
        </w:tc>
      </w:tr>
      <w:tr>
        <w:trPr>
          <w:cantSplit/>
        </w:trPr>
        <w:tc>
          <w:tcPr>
            <w:tcW w:type="dxa" w:w="1708"/>
          </w:tcPr>
          <w:p>
            <w:pPr>
              <w:spacing w:after="0"/>
              <w:jc w:val="left"/>
            </w:pPr>
            <w:r>
              <w:rPr>
                <w:sz w:val="16"/>
              </w:rPr>
              <w:t>Hurricane, Tropical Storm, Tropical Depression</w:t>
            </w:r>
          </w:p>
        </w:tc>
        <w:tc>
          <w:tcPr>
            <w:tcW w:type="dxa" w:w="1715"/>
          </w:tcPr>
          <w:p>
            <w:pPr>
              <w:spacing w:after="0"/>
              <w:jc w:val="left"/>
            </w:pPr>
            <w:r>
              <w:rPr>
                <w:sz w:val="16"/>
              </w:rPr>
              <w:t>Saffir-Simpson</w:t>
            </w:r>
          </w:p>
        </w:tc>
        <w:tc>
          <w:tcPr>
            <w:tcW w:type="dxa" w:w="1533"/>
          </w:tcPr>
          <w:p>
            <w:pPr>
              <w:spacing w:after="0"/>
              <w:jc w:val="right"/>
            </w:pPr>
            <w:r>
              <w:rPr>
                <w:sz w:val="16"/>
              </w:rPr>
              <w:t>0</w:t>
            </w:r>
          </w:p>
        </w:tc>
        <w:tc>
          <w:tcPr>
            <w:tcW w:type="dxa" w:w="1887"/>
          </w:tcPr>
          <w:p>
            <w:pPr>
              <w:spacing w:after="0"/>
              <w:jc w:val="left"/>
            </w:pPr>
          </w:p>
        </w:tc>
        <w:tc>
          <w:tcPr>
            <w:tcW w:type="dxa" w:w="1865"/>
          </w:tcPr>
          <w:p>
            <w:pPr>
              <w:spacing w:after="0"/>
              <w:jc w:val="left"/>
            </w:pPr>
          </w:p>
        </w:tc>
        <w:tc>
          <w:tcPr>
            <w:tcW w:type="dxa" w:w="1611"/>
          </w:tcPr>
          <w:p>
            <w:pPr>
              <w:spacing w:after="0"/>
              <w:jc w:val="left"/>
            </w:pPr>
          </w:p>
        </w:tc>
        <w:tc>
          <w:tcPr>
            <w:tcW w:type="dxa" w:w="1598"/>
          </w:tcPr>
          <w:p>
            <w:pPr>
              <w:spacing w:after="0"/>
              <w:jc w:val="left"/>
            </w:pPr>
          </w:p>
        </w:tc>
        <w:tc>
          <w:tcPr>
            <w:tcW w:type="dxa" w:w="219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8"/>
          </w:tcPr>
          <w:p>
            <w:pPr>
              <w:spacing w:after="0"/>
              <w:jc w:val="left"/>
            </w:pPr>
            <w:r>
              <w:rPr>
                <w:sz w:val="16"/>
              </w:rPr>
              <w:t>Ice Storm</w:t>
            </w:r>
          </w:p>
        </w:tc>
        <w:tc>
          <w:tcPr>
            <w:tcW w:type="dxa" w:w="1715"/>
          </w:tcPr>
          <w:p>
            <w:pPr>
              <w:spacing w:after="0"/>
              <w:jc w:val="left"/>
            </w:pPr>
            <w:r>
              <w:rPr>
                <w:sz w:val="16"/>
              </w:rPr>
              <w:t>Sperry-Piltz (local data)</w:t>
            </w:r>
          </w:p>
        </w:tc>
        <w:tc>
          <w:tcPr>
            <w:tcW w:type="dxa" w:w="1533"/>
          </w:tcPr>
          <w:p>
            <w:pPr>
              <w:spacing w:after="0"/>
              <w:jc w:val="right"/>
            </w:pPr>
            <w:r>
              <w:rPr>
                <w:sz w:val="16"/>
              </w:rPr>
              <w:t>5, 1998 to 2023 (5 zone-level)</w:t>
            </w:r>
          </w:p>
        </w:tc>
        <w:tc>
          <w:tcPr>
            <w:tcW w:type="dxa" w:w="1887"/>
          </w:tcPr>
          <w:p>
            <w:pPr>
              <w:spacing w:after="0"/>
              <w:jc w:val="left"/>
            </w:pPr>
          </w:p>
        </w:tc>
        <w:tc>
          <w:tcPr>
            <w:tcW w:type="dxa" w:w="1865"/>
          </w:tcPr>
          <w:p>
            <w:pPr>
              <w:spacing w:after="0"/>
              <w:jc w:val="left"/>
            </w:pPr>
            <w:r>
              <w:rPr>
                <w:sz w:val="16"/>
              </w:rPr>
              <w:t>Ice Storm, 2007-01-13, $40,000 property; $0 crops, reported for the zone (2007 dollars); NWS zone TXZ116 (PALO PINTO), zone-level: may include parts of neighboring counties</w:t>
            </w:r>
          </w:p>
        </w:tc>
        <w:tc>
          <w:tcPr>
            <w:tcW w:type="dxa" w:w="1611"/>
          </w:tcPr>
          <w:p>
            <w:pPr>
              <w:spacing w:after="0"/>
              <w:jc w:val="left"/>
            </w:pPr>
          </w:p>
        </w:tc>
        <w:tc>
          <w:tcPr>
            <w:tcW w:type="dxa" w:w="1598"/>
          </w:tcPr>
          <w:p>
            <w:pPr>
              <w:spacing w:after="0"/>
              <w:jc w:val="left"/>
            </w:pPr>
            <w:r>
              <w:rPr>
                <w:sz w:val="16"/>
              </w:rPr>
              <w:t>Zone-level records: applies countywide; national data do not locate these events within the county.</w:t>
            </w:r>
          </w:p>
        </w:tc>
        <w:tc>
          <w:tcPr>
            <w:tcW w:type="dxa" w:w="2194"/>
          </w:tcPr>
          <w:p>
            <w:pPr>
              <w:spacing w:after="0"/>
              <w:jc w:val="left"/>
            </w:pPr>
            <w:r>
              <w:rPr>
                <w:sz w:val="16"/>
              </w:rPr>
              <w:t>Ice thickness: in event narratives only; local data required.</w:t>
            </w:r>
          </w:p>
        </w:tc>
      </w:tr>
      <w:tr>
        <w:trPr>
          <w:cantSplit/>
        </w:trPr>
        <w:tc>
          <w:tcPr>
            <w:tcW w:type="dxa" w:w="1708"/>
          </w:tcPr>
          <w:p>
            <w:pPr>
              <w:spacing w:after="0"/>
              <w:jc w:val="left"/>
            </w:pPr>
            <w:r>
              <w:rPr>
                <w:sz w:val="16"/>
              </w:rPr>
              <w:t>Flash Flood, Flood, Lakeshore Flood</w:t>
            </w:r>
          </w:p>
        </w:tc>
        <w:tc>
          <w:tcPr>
            <w:tcW w:type="dxa" w:w="1715"/>
          </w:tcPr>
          <w:p>
            <w:pPr>
              <w:spacing w:after="0"/>
              <w:jc w:val="left"/>
            </w:pPr>
            <w:r>
              <w:rPr>
                <w:sz w:val="16"/>
              </w:rPr>
              <w:t>damage and flood days (FIRM for depth)</w:t>
            </w:r>
          </w:p>
        </w:tc>
        <w:tc>
          <w:tcPr>
            <w:tcW w:type="dxa" w:w="1533"/>
          </w:tcPr>
          <w:p>
            <w:pPr>
              <w:spacing w:after="0"/>
              <w:jc w:val="right"/>
            </w:pPr>
            <w:r>
              <w:rPr>
                <w:sz w:val="16"/>
              </w:rPr>
              <w:t>61, 1996 to 2025</w:t>
            </w:r>
          </w:p>
        </w:tc>
        <w:tc>
          <w:tcPr>
            <w:tcW w:type="dxa" w:w="1887"/>
          </w:tcPr>
          <w:p>
            <w:pPr>
              <w:spacing w:after="0"/>
              <w:jc w:val="left"/>
            </w:pPr>
          </w:p>
        </w:tc>
        <w:tc>
          <w:tcPr>
            <w:tcW w:type="dxa" w:w="1865"/>
          </w:tcPr>
          <w:p>
            <w:pPr>
              <w:spacing w:after="0"/>
              <w:jc w:val="left"/>
            </w:pPr>
            <w:r>
              <w:rPr>
                <w:sz w:val="16"/>
              </w:rPr>
              <w:t>Flash Flood, 2004-06-30, $150,000 property; crops not reported (2004 dollars)</w:t>
            </w:r>
          </w:p>
        </w:tc>
        <w:tc>
          <w:tcPr>
            <w:tcW w:type="dxa" w:w="1611"/>
          </w:tcPr>
          <w:p>
            <w:pPr>
              <w:spacing w:after="0"/>
              <w:jc w:val="left"/>
            </w:pPr>
          </w:p>
        </w:tc>
        <w:tc>
          <w:tcPr>
            <w:tcW w:type="dxa" w:w="1598"/>
          </w:tcPr>
          <w:p>
            <w:pPr>
              <w:spacing w:after="0"/>
              <w:jc w:val="left"/>
            </w:pPr>
            <w:r>
              <w:rPr>
                <w:sz w:val="16"/>
              </w:rPr>
              <w:t>Event records naming member places: Mineral Wells city (24 records), Gordon city (7 records), Strawn city (3 records).</w:t>
            </w:r>
          </w:p>
        </w:tc>
        <w:tc>
          <w:tcPr>
            <w:tcW w:type="dxa" w:w="219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8"/>
          </w:tcPr>
          <w:p>
            <w:pPr>
              <w:spacing w:after="0"/>
              <w:jc w:val="left"/>
            </w:pPr>
            <w:r>
              <w:rPr>
                <w:sz w:val="16"/>
              </w:rPr>
              <w:t>Debris Flow</w:t>
            </w:r>
          </w:p>
        </w:tc>
        <w:tc>
          <w:tcPr>
            <w:tcW w:type="dxa" w:w="1715"/>
          </w:tcPr>
          <w:p>
            <w:pPr>
              <w:spacing w:after="0"/>
              <w:jc w:val="left"/>
            </w:pPr>
            <w:r>
              <w:rPr>
                <w:sz w:val="16"/>
              </w:rPr>
              <w:t>none (count and damage)</w:t>
            </w:r>
          </w:p>
        </w:tc>
        <w:tc>
          <w:tcPr>
            <w:tcW w:type="dxa" w:w="1533"/>
          </w:tcPr>
          <w:p>
            <w:pPr>
              <w:spacing w:after="0"/>
              <w:jc w:val="right"/>
            </w:pPr>
            <w:r>
              <w:rPr>
                <w:sz w:val="16"/>
              </w:rPr>
              <w:t>0</w:t>
            </w:r>
          </w:p>
        </w:tc>
        <w:tc>
          <w:tcPr>
            <w:tcW w:type="dxa" w:w="1887"/>
          </w:tcPr>
          <w:p>
            <w:pPr>
              <w:spacing w:after="0"/>
              <w:jc w:val="left"/>
            </w:pPr>
          </w:p>
        </w:tc>
        <w:tc>
          <w:tcPr>
            <w:tcW w:type="dxa" w:w="1865"/>
          </w:tcPr>
          <w:p>
            <w:pPr>
              <w:spacing w:after="0"/>
              <w:jc w:val="left"/>
            </w:pPr>
          </w:p>
        </w:tc>
        <w:tc>
          <w:tcPr>
            <w:tcW w:type="dxa" w:w="1611"/>
          </w:tcPr>
          <w:p>
            <w:pPr>
              <w:spacing w:after="0"/>
              <w:jc w:val="left"/>
            </w:pPr>
          </w:p>
        </w:tc>
        <w:tc>
          <w:tcPr>
            <w:tcW w:type="dxa" w:w="1598"/>
          </w:tcPr>
          <w:p>
            <w:pPr>
              <w:spacing w:after="0"/>
              <w:jc w:val="left"/>
            </w:pPr>
          </w:p>
        </w:tc>
        <w:tc>
          <w:tcPr>
            <w:tcW w:type="dxa" w:w="2194"/>
          </w:tcPr>
          <w:p>
            <w:pPr>
              <w:spacing w:after="0"/>
              <w:jc w:val="left"/>
            </w:pPr>
            <w:r>
              <w:rPr>
                <w:sz w:val="16"/>
              </w:rPr>
              <w:t>Physical measure: in event narratives only; local data required.</w:t>
            </w:r>
          </w:p>
        </w:tc>
      </w:tr>
      <w:tr>
        <w:trPr>
          <w:cantSplit/>
        </w:trPr>
        <w:tc>
          <w:tcPr>
            <w:tcW w:type="dxa" w:w="1708"/>
          </w:tcPr>
          <w:p>
            <w:pPr>
              <w:spacing w:after="0"/>
              <w:jc w:val="left"/>
            </w:pPr>
            <w:r>
              <w:rPr>
                <w:sz w:val="16"/>
              </w:rPr>
              <w:t>Lightning</w:t>
            </w:r>
          </w:p>
        </w:tc>
        <w:tc>
          <w:tcPr>
            <w:tcW w:type="dxa" w:w="1715"/>
          </w:tcPr>
          <w:p>
            <w:pPr>
              <w:spacing w:after="0"/>
              <w:jc w:val="left"/>
            </w:pPr>
            <w:r>
              <w:rPr>
                <w:sz w:val="16"/>
              </w:rPr>
              <w:t>annualized frequency (the measure FEMA's Local Mitigation Planning Handbook names)</w:t>
            </w:r>
          </w:p>
        </w:tc>
        <w:tc>
          <w:tcPr>
            <w:tcW w:type="dxa" w:w="1533"/>
          </w:tcPr>
          <w:p>
            <w:pPr>
              <w:spacing w:after="0"/>
              <w:jc w:val="right"/>
            </w:pPr>
            <w:r>
              <w:rPr>
                <w:sz w:val="16"/>
              </w:rPr>
              <w:t>6, 1996 to 2014</w:t>
            </w:r>
          </w:p>
        </w:tc>
        <w:tc>
          <w:tcPr>
            <w:tcW w:type="dxa" w:w="1887"/>
          </w:tcPr>
          <w:p>
            <w:pPr>
              <w:spacing w:after="0"/>
              <w:jc w:val="left"/>
            </w:pPr>
          </w:p>
        </w:tc>
        <w:tc>
          <w:tcPr>
            <w:tcW w:type="dxa" w:w="1865"/>
          </w:tcPr>
          <w:p>
            <w:pPr>
              <w:spacing w:after="0"/>
              <w:jc w:val="left"/>
            </w:pPr>
            <w:r>
              <w:rPr>
                <w:sz w:val="16"/>
              </w:rPr>
              <w:t>Lightning, 2014-06-25, $50,000 property; $0 crops (2014 dollars)</w:t>
            </w:r>
          </w:p>
        </w:tc>
        <w:tc>
          <w:tcPr>
            <w:tcW w:type="dxa" w:w="1611"/>
          </w:tcPr>
          <w:p>
            <w:pPr>
              <w:spacing w:after="0"/>
              <w:jc w:val="left"/>
            </w:pPr>
          </w:p>
        </w:tc>
        <w:tc>
          <w:tcPr>
            <w:tcW w:type="dxa" w:w="1598"/>
          </w:tcPr>
          <w:p>
            <w:pPr>
              <w:spacing w:after="0"/>
              <w:jc w:val="left"/>
            </w:pPr>
            <w:r>
              <w:rPr>
                <w:sz w:val="16"/>
              </w:rPr>
              <w:t>Event records naming member places: Mineral Wells city (2 records).</w:t>
            </w:r>
          </w:p>
        </w:tc>
        <w:tc>
          <w:tcPr>
            <w:tcW w:type="dxa" w:w="2194"/>
          </w:tcPr>
          <w:p>
            <w:pPr>
              <w:spacing w:after="0"/>
              <w:jc w:val="left"/>
            </w:pPr>
            <w:r>
              <w:rPr>
                <w:sz w:val="16"/>
              </w:rPr>
              <w:t>Storm Events lists lightning with damage or casualties; physical measure in event narratives only; local data required.</w:t>
            </w:r>
          </w:p>
        </w:tc>
      </w:tr>
      <w:tr>
        <w:trPr>
          <w:cantSplit/>
        </w:trPr>
        <w:tc>
          <w:tcPr>
            <w:tcW w:type="dxa" w:w="1708"/>
          </w:tcPr>
          <w:p>
            <w:pPr>
              <w:spacing w:after="0"/>
              <w:jc w:val="left"/>
            </w:pPr>
            <w:r>
              <w:rPr>
                <w:sz w:val="16"/>
              </w:rPr>
              <w:t>High Wind and Strong Wind (outside NRI Strong Wind definition)</w:t>
            </w:r>
          </w:p>
        </w:tc>
        <w:tc>
          <w:tcPr>
            <w:tcW w:type="dxa" w:w="1715"/>
          </w:tcPr>
          <w:p>
            <w:pPr>
              <w:spacing w:after="0"/>
              <w:jc w:val="left"/>
            </w:pPr>
            <w:r>
              <w:rPr>
                <w:sz w:val="16"/>
              </w:rPr>
              <w:t>wind speed (kt and mph)</w:t>
            </w:r>
          </w:p>
        </w:tc>
        <w:tc>
          <w:tcPr>
            <w:tcW w:type="dxa" w:w="1533"/>
          </w:tcPr>
          <w:p>
            <w:pPr>
              <w:spacing w:after="0"/>
              <w:jc w:val="right"/>
            </w:pPr>
            <w:r>
              <w:rPr>
                <w:sz w:val="16"/>
              </w:rPr>
              <w:t>4, 2001 to 2025 (4 zone-level)</w:t>
            </w:r>
          </w:p>
        </w:tc>
        <w:tc>
          <w:tcPr>
            <w:tcW w:type="dxa" w:w="1887"/>
          </w:tcPr>
          <w:p>
            <w:pPr>
              <w:spacing w:after="0"/>
              <w:jc w:val="left"/>
            </w:pPr>
            <w:r>
              <w:rPr>
                <w:sz w:val="16"/>
              </w:rPr>
              <w:t>32 kt (37 mph) to 57 kt (66 mph) (median 45.5 kt (52 mph)); 4 with a recorded value</w:t>
            </w:r>
          </w:p>
        </w:tc>
        <w:tc>
          <w:tcPr>
            <w:tcW w:type="dxa" w:w="1865"/>
          </w:tcPr>
          <w:p>
            <w:pPr>
              <w:spacing w:after="0"/>
              <w:jc w:val="left"/>
            </w:pPr>
            <w:r>
              <w:rPr>
                <w:sz w:val="16"/>
              </w:rPr>
              <w:t>57 kt (66 mph) measured gust, High Wind, 2025-03-04; NWS zone TXZ116 (PALO PINTO), zone-level: may include parts of neighboring counties</w:t>
            </w:r>
          </w:p>
        </w:tc>
        <w:tc>
          <w:tcPr>
            <w:tcW w:type="dxa" w:w="1611"/>
          </w:tcPr>
          <w:p>
            <w:pPr>
              <w:spacing w:after="0"/>
              <w:jc w:val="left"/>
            </w:pPr>
            <w:r>
              <w:rPr>
                <w:sz w:val="16"/>
              </w:rPr>
              <w:t>High Wind, 2007-02-24, $70,000 property; $0 crops, reported for the zone (2007 dollars)</w:t>
            </w:r>
          </w:p>
        </w:tc>
        <w:tc>
          <w:tcPr>
            <w:tcW w:type="dxa" w:w="1598"/>
          </w:tcPr>
          <w:p>
            <w:pPr>
              <w:spacing w:after="0"/>
              <w:jc w:val="left"/>
            </w:pPr>
            <w:r>
              <w:rPr>
                <w:sz w:val="16"/>
              </w:rPr>
              <w:t>Zone-level records: applies countywide; national data do not locate these events within the county.</w:t>
            </w:r>
          </w:p>
        </w:tc>
        <w:tc>
          <w:tcPr>
            <w:tcW w:type="dxa" w:w="2194"/>
          </w:tcPr>
          <w:p>
            <w:pPr>
              <w:spacing w:after="0"/>
              <w:jc w:val="left"/>
            </w:pPr>
          </w:p>
        </w:tc>
      </w:tr>
      <w:tr>
        <w:trPr>
          <w:cantSplit/>
        </w:trPr>
        <w:tc>
          <w:tcPr>
            <w:tcW w:type="dxa" w:w="1708"/>
          </w:tcPr>
          <w:p>
            <w:pPr>
              <w:spacing w:after="0"/>
              <w:jc w:val="left"/>
            </w:pPr>
            <w:r>
              <w:rPr>
                <w:sz w:val="16"/>
              </w:rPr>
              <w:t>Thunderstorm Wind</w:t>
            </w:r>
          </w:p>
        </w:tc>
        <w:tc>
          <w:tcPr>
            <w:tcW w:type="dxa" w:w="1715"/>
          </w:tcPr>
          <w:p>
            <w:pPr>
              <w:spacing w:after="0"/>
              <w:jc w:val="left"/>
            </w:pPr>
            <w:r>
              <w:rPr>
                <w:sz w:val="16"/>
              </w:rPr>
              <w:t>wind speed (kt and mph)</w:t>
            </w:r>
          </w:p>
        </w:tc>
        <w:tc>
          <w:tcPr>
            <w:tcW w:type="dxa" w:w="1533"/>
          </w:tcPr>
          <w:p>
            <w:pPr>
              <w:spacing w:after="0"/>
              <w:jc w:val="right"/>
            </w:pPr>
            <w:r>
              <w:rPr>
                <w:sz w:val="16"/>
              </w:rPr>
              <w:t>192, 1955 to 2026</w:t>
            </w:r>
          </w:p>
        </w:tc>
        <w:tc>
          <w:tcPr>
            <w:tcW w:type="dxa" w:w="1887"/>
          </w:tcPr>
          <w:p>
            <w:pPr>
              <w:spacing w:after="0"/>
              <w:jc w:val="left"/>
            </w:pPr>
            <w:r>
              <w:rPr>
                <w:sz w:val="16"/>
              </w:rPr>
              <w:t>43 kt (49 mph) to 75 kt (86 mph) (median 52 kt (60 mph)); 142 with a recorded value</w:t>
            </w:r>
          </w:p>
        </w:tc>
        <w:tc>
          <w:tcPr>
            <w:tcW w:type="dxa" w:w="1865"/>
          </w:tcPr>
          <w:p>
            <w:pPr>
              <w:spacing w:after="0"/>
              <w:jc w:val="left"/>
            </w:pPr>
            <w:r>
              <w:rPr>
                <w:sz w:val="16"/>
              </w:rPr>
              <w:t>75 kt (86 mph), measurement type not recorded, Thunderstorm Wind, 1985-05-12</w:t>
            </w:r>
          </w:p>
        </w:tc>
        <w:tc>
          <w:tcPr>
            <w:tcW w:type="dxa" w:w="1611"/>
          </w:tcPr>
          <w:p>
            <w:pPr>
              <w:spacing w:after="0"/>
              <w:jc w:val="left"/>
            </w:pPr>
            <w:r>
              <w:rPr>
                <w:sz w:val="16"/>
              </w:rPr>
              <w:t>Thunderstorm Wind, 2009-06-10, $2,000,000 property; $0 crops (2009 dollars)</w:t>
            </w:r>
          </w:p>
        </w:tc>
        <w:tc>
          <w:tcPr>
            <w:tcW w:type="dxa" w:w="1598"/>
          </w:tcPr>
          <w:p>
            <w:pPr>
              <w:spacing w:after="0"/>
              <w:jc w:val="left"/>
            </w:pPr>
            <w:r>
              <w:rPr>
                <w:sz w:val="16"/>
              </w:rPr>
              <w:t>Event records naming member places: Mineral Wells city (41 records), Gordon city (12 records), Strawn city (4 records), Mingus city (3 records).</w:t>
            </w:r>
          </w:p>
        </w:tc>
        <w:tc>
          <w:tcPr>
            <w:tcW w:type="dxa" w:w="2194"/>
          </w:tcPr>
          <w:p>
            <w:pPr>
              <w:spacing w:after="0"/>
              <w:jc w:val="left"/>
            </w:pPr>
          </w:p>
        </w:tc>
      </w:tr>
      <w:tr>
        <w:trPr>
          <w:cantSplit/>
        </w:trPr>
        <w:tc>
          <w:tcPr>
            <w:tcW w:type="dxa" w:w="1708"/>
          </w:tcPr>
          <w:p>
            <w:pPr>
              <w:spacing w:after="0"/>
              <w:jc w:val="left"/>
            </w:pPr>
            <w:r>
              <w:rPr>
                <w:sz w:val="16"/>
              </w:rPr>
              <w:t>Tornado</w:t>
            </w:r>
          </w:p>
        </w:tc>
        <w:tc>
          <w:tcPr>
            <w:tcW w:type="dxa" w:w="1715"/>
          </w:tcPr>
          <w:p>
            <w:pPr>
              <w:spacing w:after="0"/>
              <w:jc w:val="left"/>
            </w:pPr>
            <w:r>
              <w:rPr>
                <w:sz w:val="16"/>
              </w:rPr>
              <w:t>Enhanced Fujita (F before Feb 2007)</w:t>
            </w:r>
          </w:p>
        </w:tc>
        <w:tc>
          <w:tcPr>
            <w:tcW w:type="dxa" w:w="1533"/>
          </w:tcPr>
          <w:p>
            <w:pPr>
              <w:spacing w:after="0"/>
              <w:jc w:val="right"/>
            </w:pPr>
            <w:r>
              <w:rPr>
                <w:sz w:val="16"/>
              </w:rPr>
              <w:t>46, 1952 to 2026</w:t>
            </w:r>
          </w:p>
        </w:tc>
        <w:tc>
          <w:tcPr>
            <w:tcW w:type="dxa" w:w="1887"/>
          </w:tcPr>
          <w:p>
            <w:pPr>
              <w:spacing w:after="0"/>
              <w:jc w:val="left"/>
            </w:pPr>
            <w:r>
              <w:rPr>
                <w:sz w:val="16"/>
              </w:rPr>
              <w:t>F/EF0 to F/EF3 (median F/EF1); 44 with a recorded value</w:t>
            </w:r>
          </w:p>
        </w:tc>
        <w:tc>
          <w:tcPr>
            <w:tcW w:type="dxa" w:w="1865"/>
          </w:tcPr>
          <w:p>
            <w:pPr>
              <w:spacing w:after="0"/>
              <w:jc w:val="left"/>
            </w:pPr>
            <w:r>
              <w:rPr>
                <w:sz w:val="16"/>
              </w:rPr>
              <w:t>EF3 tornado, 2026-04-28, 2.07 mi within this county, 800 yd wide, $300,000 property; $0 crops (2026 dollars), 5 direct injuries</w:t>
            </w:r>
          </w:p>
        </w:tc>
        <w:tc>
          <w:tcPr>
            <w:tcW w:type="dxa" w:w="1611"/>
          </w:tcPr>
          <w:p>
            <w:pPr>
              <w:spacing w:after="0"/>
              <w:jc w:val="left"/>
            </w:pPr>
            <w:r>
              <w:rPr>
                <w:sz w:val="16"/>
              </w:rPr>
              <w:t>Tornado, 2025-05-18, $750,000 property; $0 crops (2025 dollars)</w:t>
            </w:r>
          </w:p>
        </w:tc>
        <w:tc>
          <w:tcPr>
            <w:tcW w:type="dxa" w:w="1598"/>
          </w:tcPr>
          <w:p>
            <w:pPr>
              <w:spacing w:after="0"/>
              <w:jc w:val="left"/>
            </w:pPr>
            <w:r>
              <w:rPr>
                <w:sz w:val="16"/>
              </w:rPr>
              <w:t>Event records naming member places: Mineral Wells city (7 records), Gordon city (3 records), Mingus city (1 record).</w:t>
            </w:r>
          </w:p>
        </w:tc>
        <w:tc>
          <w:tcPr>
            <w:tcW w:type="dxa" w:w="219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8"/>
          </w:tcPr>
          <w:p>
            <w:pPr>
              <w:spacing w:after="0"/>
              <w:jc w:val="left"/>
            </w:pPr>
            <w:r>
              <w:rPr>
                <w:sz w:val="16"/>
              </w:rPr>
              <w:t>Tsunami</w:t>
            </w:r>
          </w:p>
        </w:tc>
        <w:tc>
          <w:tcPr>
            <w:tcW w:type="dxa" w:w="1715"/>
          </w:tcPr>
          <w:p>
            <w:pPr>
              <w:spacing w:after="0"/>
              <w:jc w:val="left"/>
            </w:pPr>
            <w:r>
              <w:rPr>
                <w:sz w:val="16"/>
              </w:rPr>
              <w:t>none (count and damage)</w:t>
            </w:r>
          </w:p>
        </w:tc>
        <w:tc>
          <w:tcPr>
            <w:tcW w:type="dxa" w:w="1533"/>
          </w:tcPr>
          <w:p>
            <w:pPr>
              <w:spacing w:after="0"/>
              <w:jc w:val="right"/>
            </w:pPr>
            <w:r>
              <w:rPr>
                <w:sz w:val="16"/>
              </w:rPr>
              <w:t>0</w:t>
            </w:r>
          </w:p>
        </w:tc>
        <w:tc>
          <w:tcPr>
            <w:tcW w:type="dxa" w:w="1887"/>
          </w:tcPr>
          <w:p>
            <w:pPr>
              <w:spacing w:after="0"/>
              <w:jc w:val="left"/>
            </w:pPr>
          </w:p>
        </w:tc>
        <w:tc>
          <w:tcPr>
            <w:tcW w:type="dxa" w:w="1865"/>
          </w:tcPr>
          <w:p>
            <w:pPr>
              <w:spacing w:after="0"/>
              <w:jc w:val="left"/>
            </w:pPr>
          </w:p>
        </w:tc>
        <w:tc>
          <w:tcPr>
            <w:tcW w:type="dxa" w:w="1611"/>
          </w:tcPr>
          <w:p>
            <w:pPr>
              <w:spacing w:after="0"/>
              <w:jc w:val="left"/>
            </w:pPr>
          </w:p>
        </w:tc>
        <w:tc>
          <w:tcPr>
            <w:tcW w:type="dxa" w:w="1598"/>
          </w:tcPr>
          <w:p>
            <w:pPr>
              <w:spacing w:after="0"/>
              <w:jc w:val="left"/>
            </w:pPr>
          </w:p>
        </w:tc>
        <w:tc>
          <w:tcPr>
            <w:tcW w:type="dxa" w:w="2194"/>
          </w:tcPr>
          <w:p>
            <w:pPr>
              <w:spacing w:after="0"/>
              <w:jc w:val="left"/>
            </w:pPr>
            <w:r>
              <w:rPr>
                <w:sz w:val="16"/>
              </w:rPr>
              <w:t>Physical measure: in event narratives only; local data required.</w:t>
            </w:r>
          </w:p>
        </w:tc>
      </w:tr>
      <w:tr>
        <w:trPr>
          <w:cantSplit/>
        </w:trPr>
        <w:tc>
          <w:tcPr>
            <w:tcW w:type="dxa" w:w="1708"/>
          </w:tcPr>
          <w:p>
            <w:pPr>
              <w:spacing w:after="0"/>
              <w:jc w:val="left"/>
            </w:pPr>
            <w:r>
              <w:rPr>
                <w:sz w:val="16"/>
              </w:rPr>
              <w:t>Volcanic Ash, Volcanic Ashfall</w:t>
            </w:r>
          </w:p>
        </w:tc>
        <w:tc>
          <w:tcPr>
            <w:tcW w:type="dxa" w:w="1715"/>
          </w:tcPr>
          <w:p>
            <w:pPr>
              <w:spacing w:after="0"/>
              <w:jc w:val="left"/>
            </w:pPr>
            <w:r>
              <w:rPr>
                <w:sz w:val="16"/>
              </w:rPr>
              <w:t>Volcanic Explosivity Index (local data)</w:t>
            </w:r>
          </w:p>
        </w:tc>
        <w:tc>
          <w:tcPr>
            <w:tcW w:type="dxa" w:w="1533"/>
          </w:tcPr>
          <w:p>
            <w:pPr>
              <w:spacing w:after="0"/>
              <w:jc w:val="right"/>
            </w:pPr>
            <w:r>
              <w:rPr>
                <w:sz w:val="16"/>
              </w:rPr>
              <w:t>0</w:t>
            </w:r>
          </w:p>
        </w:tc>
        <w:tc>
          <w:tcPr>
            <w:tcW w:type="dxa" w:w="1887"/>
          </w:tcPr>
          <w:p>
            <w:pPr>
              <w:spacing w:after="0"/>
              <w:jc w:val="left"/>
            </w:pPr>
          </w:p>
        </w:tc>
        <w:tc>
          <w:tcPr>
            <w:tcW w:type="dxa" w:w="1865"/>
          </w:tcPr>
          <w:p>
            <w:pPr>
              <w:spacing w:after="0"/>
              <w:jc w:val="left"/>
            </w:pPr>
          </w:p>
        </w:tc>
        <w:tc>
          <w:tcPr>
            <w:tcW w:type="dxa" w:w="1611"/>
          </w:tcPr>
          <w:p>
            <w:pPr>
              <w:spacing w:after="0"/>
              <w:jc w:val="left"/>
            </w:pPr>
          </w:p>
        </w:tc>
        <w:tc>
          <w:tcPr>
            <w:tcW w:type="dxa" w:w="1598"/>
          </w:tcPr>
          <w:p>
            <w:pPr>
              <w:spacing w:after="0"/>
              <w:jc w:val="left"/>
            </w:pPr>
          </w:p>
        </w:tc>
        <w:tc>
          <w:tcPr>
            <w:tcW w:type="dxa" w:w="2194"/>
          </w:tcPr>
          <w:p>
            <w:pPr>
              <w:spacing w:after="0"/>
              <w:jc w:val="left"/>
            </w:pPr>
            <w:r>
              <w:rPr>
                <w:sz w:val="16"/>
              </w:rPr>
              <w:t>Physical measure: in event narratives only; local data required.</w:t>
            </w:r>
          </w:p>
        </w:tc>
      </w:tr>
      <w:tr>
        <w:trPr>
          <w:cantSplit/>
        </w:trPr>
        <w:tc>
          <w:tcPr>
            <w:tcW w:type="dxa" w:w="1708"/>
          </w:tcPr>
          <w:p>
            <w:pPr>
              <w:spacing w:after="0"/>
              <w:jc w:val="left"/>
            </w:pPr>
            <w:r>
              <w:rPr>
                <w:sz w:val="16"/>
              </w:rPr>
              <w:t>Wildfire</w:t>
            </w:r>
          </w:p>
        </w:tc>
        <w:tc>
          <w:tcPr>
            <w:tcW w:type="dxa" w:w="1715"/>
          </w:tcPr>
          <w:p>
            <w:pPr>
              <w:spacing w:after="0"/>
              <w:jc w:val="left"/>
            </w:pPr>
            <w:r>
              <w:rPr>
                <w:sz w:val="16"/>
              </w:rPr>
              <w:t>acres burned (local data)</w:t>
            </w:r>
          </w:p>
        </w:tc>
        <w:tc>
          <w:tcPr>
            <w:tcW w:type="dxa" w:w="1533"/>
          </w:tcPr>
          <w:p>
            <w:pPr>
              <w:spacing w:after="0"/>
              <w:jc w:val="right"/>
            </w:pPr>
            <w:r>
              <w:rPr>
                <w:sz w:val="16"/>
              </w:rPr>
              <w:t>18, 2006 to 2023 (18 zone-level)</w:t>
            </w:r>
          </w:p>
        </w:tc>
        <w:tc>
          <w:tcPr>
            <w:tcW w:type="dxa" w:w="1887"/>
          </w:tcPr>
          <w:p>
            <w:pPr>
              <w:spacing w:after="0"/>
              <w:jc w:val="left"/>
            </w:pPr>
          </w:p>
        </w:tc>
        <w:tc>
          <w:tcPr>
            <w:tcW w:type="dxa" w:w="1865"/>
          </w:tcPr>
          <w:p>
            <w:pPr>
              <w:spacing w:after="0"/>
              <w:jc w:val="left"/>
            </w:pPr>
            <w:r>
              <w:rPr>
                <w:sz w:val="16"/>
              </w:rPr>
              <w:t>Wildfire, 2011-04-09, $20,000,000 property; $0 crops, reported for the zone (2011 dollars); NWS zone TXZ116 (PALO PINTO), zone-level: may include parts of neighboring counties</w:t>
            </w:r>
          </w:p>
        </w:tc>
        <w:tc>
          <w:tcPr>
            <w:tcW w:type="dxa" w:w="1611"/>
          </w:tcPr>
          <w:p>
            <w:pPr>
              <w:spacing w:after="0"/>
              <w:jc w:val="left"/>
            </w:pPr>
          </w:p>
        </w:tc>
        <w:tc>
          <w:tcPr>
            <w:tcW w:type="dxa" w:w="1598"/>
          </w:tcPr>
          <w:p>
            <w:pPr>
              <w:spacing w:after="0"/>
              <w:jc w:val="left"/>
            </w:pPr>
            <w:r>
              <w:rPr>
                <w:sz w:val="16"/>
              </w:rPr>
              <w:t>Zone-level records: applies countywide; national data do not locate these events within the county.</w:t>
            </w:r>
          </w:p>
        </w:tc>
        <w:tc>
          <w:tcPr>
            <w:tcW w:type="dxa" w:w="2194"/>
          </w:tcPr>
          <w:p>
            <w:pPr>
              <w:spacing w:after="0"/>
              <w:jc w:val="left"/>
            </w:pPr>
            <w:r>
              <w:rPr>
                <w:sz w:val="16"/>
              </w:rPr>
              <w:t>Acres burned: in event narratives only; local data required.</w:t>
            </w:r>
          </w:p>
        </w:tc>
      </w:tr>
      <w:tr>
        <w:trPr>
          <w:cantSplit/>
        </w:trPr>
        <w:tc>
          <w:tcPr>
            <w:tcW w:type="dxa" w:w="1708"/>
          </w:tcPr>
          <w:p>
            <w:pPr>
              <w:spacing w:after="0"/>
              <w:jc w:val="left"/>
            </w:pPr>
            <w:r>
              <w:rPr>
                <w:sz w:val="16"/>
              </w:rPr>
              <w:t>Winter Storm, Heavy Snow, Blizzard, Lake-Effect Snow, Winter Weather, Sleet</w:t>
            </w:r>
          </w:p>
        </w:tc>
        <w:tc>
          <w:tcPr>
            <w:tcW w:type="dxa" w:w="1715"/>
          </w:tcPr>
          <w:p>
            <w:pPr>
              <w:spacing w:after="0"/>
              <w:jc w:val="left"/>
            </w:pPr>
            <w:r>
              <w:rPr>
                <w:sz w:val="16"/>
              </w:rPr>
              <w:t>none in data (snowfall local)</w:t>
            </w:r>
          </w:p>
        </w:tc>
        <w:tc>
          <w:tcPr>
            <w:tcW w:type="dxa" w:w="1533"/>
          </w:tcPr>
          <w:p>
            <w:pPr>
              <w:spacing w:after="0"/>
              <w:jc w:val="right"/>
            </w:pPr>
            <w:r>
              <w:rPr>
                <w:sz w:val="16"/>
              </w:rPr>
              <w:t>30, 1996 to 2026 (30 zone-level)</w:t>
            </w:r>
          </w:p>
        </w:tc>
        <w:tc>
          <w:tcPr>
            <w:tcW w:type="dxa" w:w="1887"/>
          </w:tcPr>
          <w:p>
            <w:pPr>
              <w:spacing w:after="0"/>
              <w:jc w:val="left"/>
            </w:pPr>
          </w:p>
        </w:tc>
        <w:tc>
          <w:tcPr>
            <w:tcW w:type="dxa" w:w="1865"/>
          </w:tcPr>
          <w:p>
            <w:pPr>
              <w:spacing w:after="0"/>
              <w:jc w:val="left"/>
            </w:pPr>
            <w:r>
              <w:rPr>
                <w:sz w:val="16"/>
              </w:rPr>
              <w:t>Heavy Snow, 2010-02-11, $600,000 property; $0 crops, reported for the zone (2010 dollars); NWS zone TXZ116 (PALO PINTO), zone-level: may include parts of neighboring counties</w:t>
            </w:r>
          </w:p>
        </w:tc>
        <w:tc>
          <w:tcPr>
            <w:tcW w:type="dxa" w:w="1611"/>
          </w:tcPr>
          <w:p>
            <w:pPr>
              <w:spacing w:after="0"/>
              <w:jc w:val="left"/>
            </w:pPr>
          </w:p>
        </w:tc>
        <w:tc>
          <w:tcPr>
            <w:tcW w:type="dxa" w:w="1598"/>
          </w:tcPr>
          <w:p>
            <w:pPr>
              <w:spacing w:after="0"/>
              <w:jc w:val="left"/>
            </w:pPr>
            <w:r>
              <w:rPr>
                <w:sz w:val="16"/>
              </w:rPr>
              <w:t>Zone-level records: applies countywide; national data do not locate these events within the county.</w:t>
            </w:r>
          </w:p>
        </w:tc>
        <w:tc>
          <w:tcPr>
            <w:tcW w:type="dxa" w:w="219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27</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1"/>
        <w:gridCol w:w="1832"/>
        <w:gridCol w:w="3344"/>
        <w:gridCol w:w="2051"/>
        <w:gridCol w:w="1621"/>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1"/>
            <w:shd w:val="clear" w:color="auto" w:fill="E8E8E8"/>
          </w:tcPr>
          <w:p>
            <w:pPr>
              <w:spacing w:after="0"/>
              <w:jc w:val="left"/>
            </w:pPr>
            <w:r>
              <w:rPr>
                <w:b/>
                <w:sz w:val="16"/>
              </w:rPr>
              <w:t>Type</w:t>
            </w:r>
          </w:p>
        </w:tc>
        <w:tc>
          <w:tcPr>
            <w:tcW w:type="dxa" w:w="1832"/>
            <w:shd w:val="clear" w:color="auto" w:fill="E8E8E8"/>
          </w:tcPr>
          <w:p>
            <w:pPr>
              <w:spacing w:after="0"/>
              <w:jc w:val="left"/>
            </w:pPr>
            <w:r>
              <w:rPr>
                <w:b/>
                <w:sz w:val="16"/>
              </w:rPr>
              <w:t>Title</w:t>
            </w:r>
          </w:p>
        </w:tc>
        <w:tc>
          <w:tcPr>
            <w:tcW w:type="dxa" w:w="3344"/>
            <w:shd w:val="clear" w:color="auto" w:fill="E8E8E8"/>
          </w:tcPr>
          <w:p>
            <w:pPr>
              <w:spacing w:after="0"/>
              <w:jc w:val="left"/>
            </w:pPr>
            <w:r>
              <w:rPr>
                <w:b/>
                <w:sz w:val="16"/>
              </w:rPr>
              <w:t>Mapped hazard</w:t>
            </w:r>
          </w:p>
        </w:tc>
        <w:tc>
          <w:tcPr>
            <w:tcW w:type="dxa" w:w="205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21"/>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2026-08-25</w:t>
            </w:r>
          </w:p>
        </w:tc>
        <w:tc>
          <w:tcPr>
            <w:tcW w:type="dxa" w:w="1037"/>
          </w:tcPr>
          <w:p>
            <w:pPr>
              <w:spacing w:after="0"/>
              <w:jc w:val="left"/>
            </w:pPr>
            <w:r>
              <w:rPr>
                <w:sz w:val="16"/>
              </w:rPr>
              <w:t>2026-08-24</w:t>
            </w:r>
          </w:p>
        </w:tc>
        <w:tc>
          <w:tcPr>
            <w:tcW w:type="dxa" w:w="1037"/>
          </w:tcPr>
          <w:p>
            <w:pPr>
              <w:spacing w:after="0"/>
              <w:jc w:val="left"/>
            </w:pPr>
            <w:r>
              <w:rPr>
                <w:sz w:val="16"/>
              </w:rPr>
              <w:t>FM-5675-TX</w:t>
            </w:r>
          </w:p>
        </w:tc>
        <w:tc>
          <w:tcPr>
            <w:tcW w:type="dxa" w:w="1271"/>
          </w:tcPr>
          <w:p>
            <w:pPr>
              <w:spacing w:after="0"/>
              <w:jc w:val="left"/>
            </w:pPr>
            <w:r>
              <w:rPr>
                <w:sz w:val="16"/>
              </w:rPr>
              <w:t>Fire management</w:t>
            </w:r>
          </w:p>
        </w:tc>
        <w:tc>
          <w:tcPr>
            <w:tcW w:type="dxa" w:w="1832"/>
          </w:tcPr>
          <w:p>
            <w:pPr>
              <w:spacing w:after="0"/>
              <w:jc w:val="left"/>
            </w:pPr>
            <w:r>
              <w:rPr>
                <w:sz w:val="16"/>
              </w:rPr>
              <w:t>ROSS FIRE</w:t>
            </w:r>
          </w:p>
        </w:tc>
        <w:tc>
          <w:tcPr>
            <w:tcW w:type="dxa" w:w="3344"/>
          </w:tcPr>
          <w:p>
            <w:pPr>
              <w:spacing w:after="0"/>
              <w:jc w:val="left"/>
            </w:pPr>
            <w:r>
              <w:rPr>
                <w:sz w:val="16"/>
              </w:rPr>
              <w:t>Wildfire</w:t>
            </w:r>
          </w:p>
        </w:tc>
        <w:tc>
          <w:tcPr>
            <w:tcW w:type="dxa" w:w="2051"/>
          </w:tcPr>
          <w:p>
            <w:pPr>
              <w:spacing w:after="0"/>
              <w:jc w:val="right"/>
            </w:pPr>
            <w:r>
              <w:rPr>
                <w:sz w:val="16"/>
              </w:rPr>
              <w:t>not yet in FEMA's PA summaries (they cover declarations through 2026-06-30)</w:t>
            </w:r>
          </w:p>
        </w:tc>
        <w:tc>
          <w:tcPr>
            <w:tcW w:type="dxa" w:w="1621"/>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71"/>
          </w:tcPr>
          <w:p>
            <w:pPr>
              <w:spacing w:after="0"/>
              <w:jc w:val="left"/>
            </w:pPr>
            <w:r>
              <w:rPr>
                <w:sz w:val="16"/>
              </w:rPr>
              <w:t>Major disaster</w:t>
            </w:r>
          </w:p>
        </w:tc>
        <w:tc>
          <w:tcPr>
            <w:tcW w:type="dxa" w:w="1832"/>
          </w:tcPr>
          <w:p>
            <w:pPr>
              <w:spacing w:after="0"/>
              <w:jc w:val="left"/>
            </w:pPr>
            <w:r>
              <w:rPr>
                <w:sz w:val="16"/>
              </w:rPr>
              <w:t>SEVERE WINTER STORMS</w:t>
            </w:r>
          </w:p>
        </w:tc>
        <w:tc>
          <w:tcPr>
            <w:tcW w:type="dxa" w:w="3344"/>
          </w:tcPr>
          <w:p>
            <w:pPr>
              <w:spacing w:after="0"/>
              <w:jc w:val="left"/>
            </w:pPr>
            <w:r>
              <w:rPr>
                <w:sz w:val="16"/>
              </w:rPr>
              <w:t>Ice Storm</w:t>
            </w:r>
          </w:p>
        </w:tc>
        <w:tc>
          <w:tcPr>
            <w:tcW w:type="dxa" w:w="2051"/>
          </w:tcPr>
          <w:p>
            <w:pPr>
              <w:spacing w:after="0"/>
              <w:jc w:val="right"/>
            </w:pPr>
            <w:r>
              <w:rPr>
                <w:sz w:val="16"/>
              </w:rPr>
              <w:t>$88,893.05</w:t>
            </w:r>
          </w:p>
        </w:tc>
        <w:tc>
          <w:tcPr>
            <w:tcW w:type="dxa" w:w="1621"/>
          </w:tcPr>
          <w:p>
            <w:pPr>
              <w:spacing w:after="0"/>
              <w:jc w:val="left"/>
            </w:pPr>
            <w:r>
              <w:rPr>
                <w:sz w:val="16"/>
              </w:rPr>
              <w:t>during plan review, check whether your last plan included it</w:t>
            </w:r>
          </w:p>
        </w:tc>
        <w:tc>
          <w:tcPr>
            <w:tcW w:type="dxa" w:w="882"/>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71"/>
          </w:tcPr>
          <w:p>
            <w:pPr>
              <w:spacing w:after="0"/>
              <w:jc w:val="left"/>
            </w:pPr>
            <w:r>
              <w:rPr>
                <w:sz w:val="16"/>
              </w:rPr>
              <w:t>Emergency</w:t>
            </w:r>
          </w:p>
        </w:tc>
        <w:tc>
          <w:tcPr>
            <w:tcW w:type="dxa" w:w="1832"/>
          </w:tcPr>
          <w:p>
            <w:pPr>
              <w:spacing w:after="0"/>
              <w:jc w:val="left"/>
            </w:pPr>
            <w:r>
              <w:rPr>
                <w:sz w:val="16"/>
              </w:rPr>
              <w:t>SEVERE WINTER STORM</w:t>
            </w:r>
          </w:p>
        </w:tc>
        <w:tc>
          <w:tcPr>
            <w:tcW w:type="dxa" w:w="3344"/>
          </w:tcPr>
          <w:p>
            <w:pPr>
              <w:spacing w:after="0"/>
              <w:jc w:val="left"/>
            </w:pPr>
            <w:r>
              <w:rPr>
                <w:sz w:val="16"/>
              </w:rPr>
              <w:t>Ice Storm</w:t>
            </w:r>
          </w:p>
        </w:tc>
        <w:tc>
          <w:tcPr>
            <w:tcW w:type="dxa" w:w="2051"/>
          </w:tcPr>
          <w:p>
            <w:pPr>
              <w:spacing w:after="0"/>
              <w:jc w:val="right"/>
            </w:pPr>
            <w:r>
              <w:rPr>
                <w:sz w:val="16"/>
              </w:rPr>
              <w:t>none found</w:t>
            </w:r>
          </w:p>
        </w:tc>
        <w:tc>
          <w:tcPr>
            <w:tcW w:type="dxa" w:w="1621"/>
          </w:tcPr>
          <w:p>
            <w:pPr>
              <w:spacing w:after="0"/>
              <w:jc w:val="left"/>
            </w:pPr>
            <w:r>
              <w:rPr>
                <w:sz w:val="16"/>
              </w:rPr>
              <w:t>during plan review, check whether your last plan included it</w:t>
            </w:r>
          </w:p>
        </w:tc>
        <w:tc>
          <w:tcPr>
            <w:tcW w:type="dxa" w:w="882"/>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71"/>
          </w:tcPr>
          <w:p>
            <w:pPr>
              <w:spacing w:after="0"/>
              <w:jc w:val="left"/>
            </w:pPr>
            <w:r>
              <w:rPr>
                <w:sz w:val="16"/>
              </w:rPr>
              <w:t>Major disaster</w:t>
            </w:r>
          </w:p>
        </w:tc>
        <w:tc>
          <w:tcPr>
            <w:tcW w:type="dxa" w:w="1832"/>
          </w:tcPr>
          <w:p>
            <w:pPr>
              <w:spacing w:after="0"/>
              <w:jc w:val="left"/>
            </w:pPr>
            <w:r>
              <w:rPr>
                <w:sz w:val="16"/>
              </w:rPr>
              <w:t>COVID-19 PANDEMIC</w:t>
            </w:r>
          </w:p>
        </w:tc>
        <w:tc>
          <w:tcPr>
            <w:tcW w:type="dxa" w:w="3344"/>
          </w:tcPr>
          <w:p>
            <w:pPr>
              <w:spacing w:after="0"/>
              <w:jc w:val="left"/>
            </w:pPr>
            <w:r>
              <w:rPr>
                <w:sz w:val="16"/>
              </w:rPr>
              <w:t>Non-natural, not counted</w:t>
            </w:r>
          </w:p>
        </w:tc>
        <w:tc>
          <w:tcPr>
            <w:tcW w:type="dxa" w:w="2051"/>
          </w:tcPr>
          <w:p>
            <w:pPr>
              <w:spacing w:after="0"/>
              <w:jc w:val="right"/>
            </w:pPr>
            <w:r>
              <w:rPr>
                <w:sz w:val="16"/>
              </w:rPr>
              <w:t>none found</w:t>
            </w:r>
          </w:p>
        </w:tc>
        <w:tc>
          <w:tcPr>
            <w:tcW w:type="dxa" w:w="162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71"/>
          </w:tcPr>
          <w:p>
            <w:pPr>
              <w:spacing w:after="0"/>
              <w:jc w:val="left"/>
            </w:pPr>
            <w:r>
              <w:rPr>
                <w:sz w:val="16"/>
              </w:rPr>
              <w:t>Emergency</w:t>
            </w:r>
          </w:p>
        </w:tc>
        <w:tc>
          <w:tcPr>
            <w:tcW w:type="dxa" w:w="1832"/>
          </w:tcPr>
          <w:p>
            <w:pPr>
              <w:spacing w:after="0"/>
              <w:jc w:val="left"/>
            </w:pPr>
            <w:r>
              <w:rPr>
                <w:sz w:val="16"/>
              </w:rPr>
              <w:t>COVID-19</w:t>
            </w:r>
          </w:p>
        </w:tc>
        <w:tc>
          <w:tcPr>
            <w:tcW w:type="dxa" w:w="3344"/>
          </w:tcPr>
          <w:p>
            <w:pPr>
              <w:spacing w:after="0"/>
              <w:jc w:val="left"/>
            </w:pPr>
            <w:r>
              <w:rPr>
                <w:sz w:val="16"/>
              </w:rPr>
              <w:t>Non-natural, not counted</w:t>
            </w:r>
          </w:p>
        </w:tc>
        <w:tc>
          <w:tcPr>
            <w:tcW w:type="dxa" w:w="2051"/>
          </w:tcPr>
          <w:p>
            <w:pPr>
              <w:spacing w:after="0"/>
              <w:jc w:val="right"/>
            </w:pPr>
            <w:r>
              <w:rPr>
                <w:sz w:val="16"/>
              </w:rPr>
              <w:t>none found</w:t>
            </w:r>
          </w:p>
        </w:tc>
        <w:tc>
          <w:tcPr>
            <w:tcW w:type="dxa" w:w="1621"/>
          </w:tcPr>
          <w:p>
            <w:pPr>
              <w:spacing w:after="0"/>
              <w:jc w:val="left"/>
            </w:pPr>
          </w:p>
        </w:tc>
        <w:tc>
          <w:tcPr>
            <w:tcW w:type="dxa" w:w="882"/>
          </w:tcPr>
          <w:p>
            <w:pPr>
              <w:spacing w:after="0"/>
              <w:jc w:val="left"/>
            </w:pPr>
            <w:r>
              <w:rPr>
                <w:sz w:val="16"/>
              </w:rPr>
              <w:t>same incident as DR-4485</w:t>
            </w:r>
          </w:p>
        </w:tc>
      </w:tr>
      <w:tr>
        <w:trPr>
          <w:cantSplit/>
        </w:trPr>
        <w:tc>
          <w:tcPr>
            <w:tcW w:type="dxa" w:w="1037"/>
          </w:tcPr>
          <w:p>
            <w:pPr>
              <w:spacing w:after="0"/>
              <w:jc w:val="left"/>
            </w:pPr>
            <w:r>
              <w:rPr>
                <w:sz w:val="16"/>
              </w:rPr>
              <w:t>2016-06-11</w:t>
            </w:r>
          </w:p>
        </w:tc>
        <w:tc>
          <w:tcPr>
            <w:tcW w:type="dxa" w:w="1037"/>
          </w:tcPr>
          <w:p>
            <w:pPr>
              <w:spacing w:after="0"/>
              <w:jc w:val="left"/>
            </w:pPr>
            <w:r>
              <w:rPr>
                <w:sz w:val="16"/>
              </w:rPr>
              <w:t>2016-05-22</w:t>
            </w:r>
          </w:p>
        </w:tc>
        <w:tc>
          <w:tcPr>
            <w:tcW w:type="dxa" w:w="1037"/>
          </w:tcPr>
          <w:p>
            <w:pPr>
              <w:spacing w:after="0"/>
              <w:jc w:val="left"/>
            </w:pPr>
            <w:r>
              <w:rPr>
                <w:sz w:val="16"/>
              </w:rPr>
              <w:t>DR-4272-TX</w:t>
            </w:r>
          </w:p>
        </w:tc>
        <w:tc>
          <w:tcPr>
            <w:tcW w:type="dxa" w:w="1271"/>
          </w:tcPr>
          <w:p>
            <w:pPr>
              <w:spacing w:after="0"/>
              <w:jc w:val="left"/>
            </w:pPr>
            <w:r>
              <w:rPr>
                <w:sz w:val="16"/>
              </w:rPr>
              <w:t>Major disaster</w:t>
            </w:r>
          </w:p>
        </w:tc>
        <w:tc>
          <w:tcPr>
            <w:tcW w:type="dxa" w:w="1832"/>
          </w:tcPr>
          <w:p>
            <w:pPr>
              <w:spacing w:after="0"/>
              <w:jc w:val="left"/>
            </w:pPr>
            <w:r>
              <w:rPr>
                <w:sz w:val="16"/>
              </w:rPr>
              <w:t>SEVERE STORMS AND FLOODING</w:t>
            </w:r>
          </w:p>
        </w:tc>
        <w:tc>
          <w:tcPr>
            <w:tcW w:type="dxa" w:w="3344"/>
          </w:tcPr>
          <w:p>
            <w:pPr>
              <w:spacing w:after="0"/>
              <w:jc w:val="left"/>
            </w:pPr>
            <w:r>
              <w:rPr>
                <w:sz w:val="16"/>
              </w:rPr>
              <w:t>Inland Flooding</w:t>
            </w:r>
          </w:p>
        </w:tc>
        <w:tc>
          <w:tcPr>
            <w:tcW w:type="dxa" w:w="2051"/>
          </w:tcPr>
          <w:p>
            <w:pPr>
              <w:spacing w:after="0"/>
              <w:jc w:val="right"/>
            </w:pPr>
            <w:r>
              <w:rPr>
                <w:sz w:val="16"/>
              </w:rPr>
              <w:t>$185,165.97</w:t>
            </w:r>
          </w:p>
        </w:tc>
        <w:tc>
          <w:tcPr>
            <w:tcW w:type="dxa" w:w="162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71"/>
          </w:tcPr>
          <w:p>
            <w:pPr>
              <w:spacing w:after="0"/>
              <w:jc w:val="left"/>
            </w:pPr>
            <w:r>
              <w:rPr>
                <w:sz w:val="16"/>
              </w:rPr>
              <w:t>Major disaster</w:t>
            </w:r>
          </w:p>
        </w:tc>
        <w:tc>
          <w:tcPr>
            <w:tcW w:type="dxa" w:w="1832"/>
          </w:tcPr>
          <w:p>
            <w:pPr>
              <w:spacing w:after="0"/>
              <w:jc w:val="left"/>
            </w:pPr>
            <w:r>
              <w:rPr>
                <w:sz w:val="16"/>
              </w:rPr>
              <w:t>SEVERE STORMS, TORNADOES, STRAIGHT-LINE WINDS AND FLOODING</w:t>
            </w:r>
          </w:p>
        </w:tc>
        <w:tc>
          <w:tcPr>
            <w:tcW w:type="dxa" w:w="3344"/>
          </w:tcPr>
          <w:p>
            <w:pPr>
              <w:spacing w:after="0"/>
              <w:jc w:val="left"/>
            </w:pPr>
            <w:r>
              <w:rPr>
                <w:sz w:val="16"/>
              </w:rPr>
              <w:t>Inland Flooding; Strong Wind; Tornado</w:t>
            </w:r>
          </w:p>
        </w:tc>
        <w:tc>
          <w:tcPr>
            <w:tcW w:type="dxa" w:w="2051"/>
          </w:tcPr>
          <w:p>
            <w:pPr>
              <w:spacing w:after="0"/>
              <w:jc w:val="right"/>
            </w:pPr>
            <w:r>
              <w:rPr>
                <w:sz w:val="16"/>
              </w:rPr>
              <w:t>$171,083.98</w:t>
            </w:r>
          </w:p>
        </w:tc>
        <w:tc>
          <w:tcPr>
            <w:tcW w:type="dxa" w:w="162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2011-08-30</w:t>
            </w:r>
          </w:p>
        </w:tc>
        <w:tc>
          <w:tcPr>
            <w:tcW w:type="dxa" w:w="1037"/>
          </w:tcPr>
          <w:p>
            <w:pPr>
              <w:spacing w:after="0"/>
              <w:jc w:val="left"/>
            </w:pPr>
            <w:r>
              <w:rPr>
                <w:sz w:val="16"/>
              </w:rPr>
              <w:t>2011-08-30</w:t>
            </w:r>
          </w:p>
        </w:tc>
        <w:tc>
          <w:tcPr>
            <w:tcW w:type="dxa" w:w="1037"/>
          </w:tcPr>
          <w:p>
            <w:pPr>
              <w:spacing w:after="0"/>
              <w:jc w:val="left"/>
            </w:pPr>
            <w:r>
              <w:rPr>
                <w:sz w:val="16"/>
              </w:rPr>
              <w:t>FM-2952-TX</w:t>
            </w:r>
          </w:p>
        </w:tc>
        <w:tc>
          <w:tcPr>
            <w:tcW w:type="dxa" w:w="1271"/>
          </w:tcPr>
          <w:p>
            <w:pPr>
              <w:spacing w:after="0"/>
              <w:jc w:val="left"/>
            </w:pPr>
            <w:r>
              <w:rPr>
                <w:sz w:val="16"/>
              </w:rPr>
              <w:t>Fire management</w:t>
            </w:r>
          </w:p>
        </w:tc>
        <w:tc>
          <w:tcPr>
            <w:tcW w:type="dxa" w:w="1832"/>
          </w:tcPr>
          <w:p>
            <w:pPr>
              <w:spacing w:after="0"/>
              <w:jc w:val="left"/>
            </w:pPr>
            <w:r>
              <w:rPr>
                <w:sz w:val="16"/>
              </w:rPr>
              <w:t>101 RANCH FIRE</w:t>
            </w:r>
          </w:p>
        </w:tc>
        <w:tc>
          <w:tcPr>
            <w:tcW w:type="dxa" w:w="3344"/>
          </w:tcPr>
          <w:p>
            <w:pPr>
              <w:spacing w:after="0"/>
              <w:jc w:val="left"/>
            </w:pPr>
            <w:r>
              <w:rPr>
                <w:sz w:val="16"/>
              </w:rPr>
              <w:t>Wildfire</w:t>
            </w:r>
          </w:p>
        </w:tc>
        <w:tc>
          <w:tcPr>
            <w:tcW w:type="dxa" w:w="2051"/>
          </w:tcPr>
          <w:p>
            <w:pPr>
              <w:spacing w:after="0"/>
              <w:jc w:val="right"/>
            </w:pPr>
            <w:r>
              <w:rPr>
                <w:sz w:val="16"/>
              </w:rPr>
              <w:t>none found</w:t>
            </w:r>
          </w:p>
        </w:tc>
        <w:tc>
          <w:tcPr>
            <w:tcW w:type="dxa" w:w="162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271"/>
          </w:tcPr>
          <w:p>
            <w:pPr>
              <w:spacing w:after="0"/>
              <w:jc w:val="left"/>
            </w:pPr>
            <w:r>
              <w:rPr>
                <w:sz w:val="16"/>
              </w:rPr>
              <w:t>Major disaster</w:t>
            </w:r>
          </w:p>
        </w:tc>
        <w:tc>
          <w:tcPr>
            <w:tcW w:type="dxa" w:w="1832"/>
          </w:tcPr>
          <w:p>
            <w:pPr>
              <w:spacing w:after="0"/>
              <w:jc w:val="left"/>
            </w:pPr>
            <w:r>
              <w:rPr>
                <w:sz w:val="16"/>
              </w:rPr>
              <w:t>WILDFIRES</w:t>
            </w:r>
          </w:p>
        </w:tc>
        <w:tc>
          <w:tcPr>
            <w:tcW w:type="dxa" w:w="3344"/>
          </w:tcPr>
          <w:p>
            <w:pPr>
              <w:spacing w:after="0"/>
              <w:jc w:val="left"/>
            </w:pPr>
            <w:r>
              <w:rPr>
                <w:sz w:val="16"/>
              </w:rPr>
              <w:t>Wildfire</w:t>
            </w:r>
          </w:p>
        </w:tc>
        <w:tc>
          <w:tcPr>
            <w:tcW w:type="dxa" w:w="2051"/>
          </w:tcPr>
          <w:p>
            <w:pPr>
              <w:spacing w:after="0"/>
              <w:jc w:val="right"/>
            </w:pPr>
            <w:r>
              <w:rPr>
                <w:sz w:val="16"/>
              </w:rPr>
              <w:t>none found</w:t>
            </w:r>
          </w:p>
        </w:tc>
        <w:tc>
          <w:tcPr>
            <w:tcW w:type="dxa" w:w="162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2011-04-16</w:t>
            </w:r>
          </w:p>
        </w:tc>
        <w:tc>
          <w:tcPr>
            <w:tcW w:type="dxa" w:w="1037"/>
          </w:tcPr>
          <w:p>
            <w:pPr>
              <w:spacing w:after="0"/>
              <w:jc w:val="left"/>
            </w:pPr>
            <w:r>
              <w:rPr>
                <w:sz w:val="16"/>
              </w:rPr>
              <w:t>2011-04-16</w:t>
            </w:r>
          </w:p>
        </w:tc>
        <w:tc>
          <w:tcPr>
            <w:tcW w:type="dxa" w:w="1037"/>
          </w:tcPr>
          <w:p>
            <w:pPr>
              <w:spacing w:after="0"/>
              <w:jc w:val="left"/>
            </w:pPr>
            <w:r>
              <w:rPr>
                <w:sz w:val="16"/>
              </w:rPr>
              <w:t>FM-2895-TX</w:t>
            </w:r>
          </w:p>
        </w:tc>
        <w:tc>
          <w:tcPr>
            <w:tcW w:type="dxa" w:w="1271"/>
          </w:tcPr>
          <w:p>
            <w:pPr>
              <w:spacing w:after="0"/>
              <w:jc w:val="left"/>
            </w:pPr>
            <w:r>
              <w:rPr>
                <w:sz w:val="16"/>
              </w:rPr>
              <w:t>Fire management</w:t>
            </w:r>
          </w:p>
        </w:tc>
        <w:tc>
          <w:tcPr>
            <w:tcW w:type="dxa" w:w="1832"/>
          </w:tcPr>
          <w:p>
            <w:pPr>
              <w:spacing w:after="0"/>
              <w:jc w:val="left"/>
            </w:pPr>
            <w:r>
              <w:rPr>
                <w:sz w:val="16"/>
              </w:rPr>
              <w:t>PK EAST FIRE</w:t>
            </w:r>
          </w:p>
        </w:tc>
        <w:tc>
          <w:tcPr>
            <w:tcW w:type="dxa" w:w="3344"/>
          </w:tcPr>
          <w:p>
            <w:pPr>
              <w:spacing w:after="0"/>
              <w:jc w:val="left"/>
            </w:pPr>
            <w:r>
              <w:rPr>
                <w:sz w:val="16"/>
              </w:rPr>
              <w:t>Wildfire</w:t>
            </w:r>
          </w:p>
        </w:tc>
        <w:tc>
          <w:tcPr>
            <w:tcW w:type="dxa" w:w="2051"/>
          </w:tcPr>
          <w:p>
            <w:pPr>
              <w:spacing w:after="0"/>
              <w:jc w:val="right"/>
            </w:pPr>
            <w:r>
              <w:rPr>
                <w:sz w:val="16"/>
              </w:rPr>
              <w:t>none found</w:t>
            </w:r>
          </w:p>
        </w:tc>
        <w:tc>
          <w:tcPr>
            <w:tcW w:type="dxa" w:w="1621"/>
          </w:tcPr>
          <w:p>
            <w:pPr>
              <w:spacing w:after="0"/>
              <w:jc w:val="left"/>
            </w:pPr>
          </w:p>
        </w:tc>
        <w:tc>
          <w:tcPr>
            <w:tcW w:type="dxa" w:w="882"/>
          </w:tcPr>
          <w:p>
            <w:pPr>
              <w:spacing w:after="0"/>
              <w:jc w:val="left"/>
            </w:pPr>
            <w:r>
              <w:rPr>
                <w:sz w:val="16"/>
              </w:rPr>
              <w:t>same incident as DR-1999</w:t>
            </w:r>
          </w:p>
        </w:tc>
      </w:tr>
      <w:tr>
        <w:trPr>
          <w:cantSplit/>
        </w:trPr>
        <w:tc>
          <w:tcPr>
            <w:tcW w:type="dxa" w:w="1037"/>
          </w:tcPr>
          <w:p>
            <w:pPr>
              <w:spacing w:after="0"/>
              <w:jc w:val="left"/>
            </w:pPr>
            <w:r>
              <w:rPr>
                <w:sz w:val="16"/>
              </w:rPr>
              <w:t>2011-04-16</w:t>
            </w:r>
          </w:p>
        </w:tc>
        <w:tc>
          <w:tcPr>
            <w:tcW w:type="dxa" w:w="1037"/>
          </w:tcPr>
          <w:p>
            <w:pPr>
              <w:spacing w:after="0"/>
              <w:jc w:val="left"/>
            </w:pPr>
            <w:r>
              <w:rPr>
                <w:sz w:val="16"/>
              </w:rPr>
              <w:t>2011-04-09</w:t>
            </w:r>
          </w:p>
        </w:tc>
        <w:tc>
          <w:tcPr>
            <w:tcW w:type="dxa" w:w="1037"/>
          </w:tcPr>
          <w:p>
            <w:pPr>
              <w:spacing w:after="0"/>
              <w:jc w:val="left"/>
            </w:pPr>
            <w:r>
              <w:rPr>
                <w:sz w:val="16"/>
              </w:rPr>
              <w:t>FM-2893-TX</w:t>
            </w:r>
          </w:p>
        </w:tc>
        <w:tc>
          <w:tcPr>
            <w:tcW w:type="dxa" w:w="1271"/>
          </w:tcPr>
          <w:p>
            <w:pPr>
              <w:spacing w:after="0"/>
              <w:jc w:val="left"/>
            </w:pPr>
            <w:r>
              <w:rPr>
                <w:sz w:val="16"/>
              </w:rPr>
              <w:t>Fire management</w:t>
            </w:r>
          </w:p>
        </w:tc>
        <w:tc>
          <w:tcPr>
            <w:tcW w:type="dxa" w:w="1832"/>
          </w:tcPr>
          <w:p>
            <w:pPr>
              <w:spacing w:after="0"/>
              <w:jc w:val="left"/>
            </w:pPr>
            <w:r>
              <w:rPr>
                <w:sz w:val="16"/>
              </w:rPr>
              <w:t>HOHERTZ FIRE</w:t>
            </w:r>
          </w:p>
        </w:tc>
        <w:tc>
          <w:tcPr>
            <w:tcW w:type="dxa" w:w="3344"/>
          </w:tcPr>
          <w:p>
            <w:pPr>
              <w:spacing w:after="0"/>
              <w:jc w:val="left"/>
            </w:pPr>
            <w:r>
              <w:rPr>
                <w:sz w:val="16"/>
              </w:rPr>
              <w:t>Wildfire</w:t>
            </w:r>
          </w:p>
        </w:tc>
        <w:tc>
          <w:tcPr>
            <w:tcW w:type="dxa" w:w="2051"/>
          </w:tcPr>
          <w:p>
            <w:pPr>
              <w:spacing w:after="0"/>
              <w:jc w:val="right"/>
            </w:pPr>
            <w:r>
              <w:rPr>
                <w:sz w:val="16"/>
              </w:rPr>
              <w:t>none found</w:t>
            </w:r>
          </w:p>
        </w:tc>
        <w:tc>
          <w:tcPr>
            <w:tcW w:type="dxa" w:w="1621"/>
          </w:tcPr>
          <w:p>
            <w:pPr>
              <w:spacing w:after="0"/>
              <w:jc w:val="left"/>
            </w:pPr>
          </w:p>
        </w:tc>
        <w:tc>
          <w:tcPr>
            <w:tcW w:type="dxa" w:w="882"/>
          </w:tcPr>
          <w:p>
            <w:pPr>
              <w:spacing w:after="0"/>
              <w:jc w:val="left"/>
            </w:pPr>
            <w:r>
              <w:rPr>
                <w:sz w:val="16"/>
              </w:rPr>
              <w:t>same incident as DR-1999</w:t>
            </w:r>
          </w:p>
        </w:tc>
      </w:tr>
      <w:tr>
        <w:trPr>
          <w:cantSplit/>
        </w:trPr>
        <w:tc>
          <w:tcPr>
            <w:tcW w:type="dxa" w:w="1037"/>
          </w:tcPr>
          <w:p>
            <w:pPr>
              <w:spacing w:after="0"/>
              <w:jc w:val="left"/>
            </w:pPr>
            <w:r>
              <w:rPr>
                <w:sz w:val="16"/>
              </w:rPr>
              <w:t>2011-04-15</w:t>
            </w:r>
          </w:p>
        </w:tc>
        <w:tc>
          <w:tcPr>
            <w:tcW w:type="dxa" w:w="1037"/>
          </w:tcPr>
          <w:p>
            <w:pPr>
              <w:spacing w:after="0"/>
              <w:jc w:val="left"/>
            </w:pPr>
            <w:r>
              <w:rPr>
                <w:sz w:val="16"/>
              </w:rPr>
              <w:t>2011-04-13</w:t>
            </w:r>
          </w:p>
        </w:tc>
        <w:tc>
          <w:tcPr>
            <w:tcW w:type="dxa" w:w="1037"/>
          </w:tcPr>
          <w:p>
            <w:pPr>
              <w:spacing w:after="0"/>
              <w:jc w:val="left"/>
            </w:pPr>
            <w:r>
              <w:rPr>
                <w:sz w:val="16"/>
              </w:rPr>
              <w:t>FM-2888-TX</w:t>
            </w:r>
          </w:p>
        </w:tc>
        <w:tc>
          <w:tcPr>
            <w:tcW w:type="dxa" w:w="1271"/>
          </w:tcPr>
          <w:p>
            <w:pPr>
              <w:spacing w:after="0"/>
              <w:jc w:val="left"/>
            </w:pPr>
            <w:r>
              <w:rPr>
                <w:sz w:val="16"/>
              </w:rPr>
              <w:t>Fire management</w:t>
            </w:r>
          </w:p>
        </w:tc>
        <w:tc>
          <w:tcPr>
            <w:tcW w:type="dxa" w:w="1832"/>
          </w:tcPr>
          <w:p>
            <w:pPr>
              <w:spacing w:after="0"/>
              <w:jc w:val="left"/>
            </w:pPr>
            <w:r>
              <w:rPr>
                <w:sz w:val="16"/>
              </w:rPr>
              <w:t>PK WEST FIRE</w:t>
            </w:r>
          </w:p>
        </w:tc>
        <w:tc>
          <w:tcPr>
            <w:tcW w:type="dxa" w:w="3344"/>
          </w:tcPr>
          <w:p>
            <w:pPr>
              <w:spacing w:after="0"/>
              <w:jc w:val="left"/>
            </w:pPr>
            <w:r>
              <w:rPr>
                <w:sz w:val="16"/>
              </w:rPr>
              <w:t>Wildfire</w:t>
            </w:r>
          </w:p>
        </w:tc>
        <w:tc>
          <w:tcPr>
            <w:tcW w:type="dxa" w:w="2051"/>
          </w:tcPr>
          <w:p>
            <w:pPr>
              <w:spacing w:after="0"/>
              <w:jc w:val="right"/>
            </w:pPr>
            <w:r>
              <w:rPr>
                <w:sz w:val="16"/>
              </w:rPr>
              <w:t>none found</w:t>
            </w:r>
          </w:p>
        </w:tc>
        <w:tc>
          <w:tcPr>
            <w:tcW w:type="dxa" w:w="1621"/>
          </w:tcPr>
          <w:p>
            <w:pPr>
              <w:spacing w:after="0"/>
              <w:jc w:val="left"/>
            </w:pPr>
          </w:p>
        </w:tc>
        <w:tc>
          <w:tcPr>
            <w:tcW w:type="dxa" w:w="882"/>
          </w:tcPr>
          <w:p>
            <w:pPr>
              <w:spacing w:after="0"/>
              <w:jc w:val="left"/>
            </w:pPr>
            <w:r>
              <w:rPr>
                <w:sz w:val="16"/>
              </w:rPr>
              <w:t>same incident as DR-1999</w:t>
            </w:r>
          </w:p>
        </w:tc>
      </w:tr>
      <w:tr>
        <w:trPr>
          <w:cantSplit/>
        </w:trPr>
        <w:tc>
          <w:tcPr>
            <w:tcW w:type="dxa" w:w="1037"/>
          </w:tcPr>
          <w:p>
            <w:pPr>
              <w:spacing w:after="0"/>
              <w:jc w:val="left"/>
            </w:pPr>
            <w:r>
              <w:rPr>
                <w:sz w:val="16"/>
              </w:rPr>
              <w:t>2009-04-10</w:t>
            </w:r>
          </w:p>
        </w:tc>
        <w:tc>
          <w:tcPr>
            <w:tcW w:type="dxa" w:w="1037"/>
          </w:tcPr>
          <w:p>
            <w:pPr>
              <w:spacing w:after="0"/>
              <w:jc w:val="left"/>
            </w:pPr>
            <w:r>
              <w:rPr>
                <w:sz w:val="16"/>
              </w:rPr>
              <w:t>2009-04-09</w:t>
            </w:r>
          </w:p>
        </w:tc>
        <w:tc>
          <w:tcPr>
            <w:tcW w:type="dxa" w:w="1037"/>
          </w:tcPr>
          <w:p>
            <w:pPr>
              <w:spacing w:after="0"/>
              <w:jc w:val="left"/>
            </w:pPr>
            <w:r>
              <w:rPr>
                <w:sz w:val="16"/>
              </w:rPr>
              <w:t>FM-2814-TX</w:t>
            </w:r>
          </w:p>
        </w:tc>
        <w:tc>
          <w:tcPr>
            <w:tcW w:type="dxa" w:w="1271"/>
          </w:tcPr>
          <w:p>
            <w:pPr>
              <w:spacing w:after="0"/>
              <w:jc w:val="left"/>
            </w:pPr>
            <w:r>
              <w:rPr>
                <w:sz w:val="16"/>
              </w:rPr>
              <w:t>Fire management</w:t>
            </w:r>
          </w:p>
        </w:tc>
        <w:tc>
          <w:tcPr>
            <w:tcW w:type="dxa" w:w="1832"/>
          </w:tcPr>
          <w:p>
            <w:pPr>
              <w:spacing w:after="0"/>
              <w:jc w:val="left"/>
            </w:pPr>
            <w:r>
              <w:rPr>
                <w:sz w:val="16"/>
              </w:rPr>
              <w:t>1148 FIRE</w:t>
            </w:r>
          </w:p>
        </w:tc>
        <w:tc>
          <w:tcPr>
            <w:tcW w:type="dxa" w:w="3344"/>
          </w:tcPr>
          <w:p>
            <w:pPr>
              <w:spacing w:after="0"/>
              <w:jc w:val="left"/>
            </w:pPr>
            <w:r>
              <w:rPr>
                <w:sz w:val="16"/>
              </w:rPr>
              <w:t>Wildfire</w:t>
            </w:r>
          </w:p>
        </w:tc>
        <w:tc>
          <w:tcPr>
            <w:tcW w:type="dxa" w:w="2051"/>
          </w:tcPr>
          <w:p>
            <w:pPr>
              <w:spacing w:after="0"/>
              <w:jc w:val="right"/>
            </w:pPr>
            <w:r>
              <w:rPr>
                <w:sz w:val="16"/>
              </w:rPr>
              <w:t>none found</w:t>
            </w:r>
          </w:p>
        </w:tc>
        <w:tc>
          <w:tcPr>
            <w:tcW w:type="dxa" w:w="162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71"/>
          </w:tcPr>
          <w:p>
            <w:pPr>
              <w:spacing w:after="0"/>
              <w:jc w:val="left"/>
            </w:pPr>
            <w:r>
              <w:rPr>
                <w:sz w:val="16"/>
              </w:rPr>
              <w:t>Emergency</w:t>
            </w:r>
          </w:p>
        </w:tc>
        <w:tc>
          <w:tcPr>
            <w:tcW w:type="dxa" w:w="1832"/>
          </w:tcPr>
          <w:p>
            <w:pPr>
              <w:spacing w:after="0"/>
              <w:jc w:val="left"/>
            </w:pPr>
            <w:r>
              <w:rPr>
                <w:sz w:val="16"/>
              </w:rPr>
              <w:t>WILDFIRES</w:t>
            </w:r>
          </w:p>
        </w:tc>
        <w:tc>
          <w:tcPr>
            <w:tcW w:type="dxa" w:w="3344"/>
          </w:tcPr>
          <w:p>
            <w:pPr>
              <w:spacing w:after="0"/>
              <w:jc w:val="left"/>
            </w:pPr>
            <w:r>
              <w:rPr>
                <w:sz w:val="16"/>
              </w:rPr>
              <w:t>Wildfire</w:t>
            </w:r>
          </w:p>
        </w:tc>
        <w:tc>
          <w:tcPr>
            <w:tcW w:type="dxa" w:w="2051"/>
          </w:tcPr>
          <w:p>
            <w:pPr>
              <w:spacing w:after="0"/>
              <w:jc w:val="right"/>
            </w:pPr>
            <w:r>
              <w:rPr>
                <w:sz w:val="16"/>
              </w:rPr>
              <w:t>none found</w:t>
            </w:r>
          </w:p>
        </w:tc>
        <w:tc>
          <w:tcPr>
            <w:tcW w:type="dxa" w:w="162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2006-08-19</w:t>
            </w:r>
          </w:p>
        </w:tc>
        <w:tc>
          <w:tcPr>
            <w:tcW w:type="dxa" w:w="1037"/>
          </w:tcPr>
          <w:p>
            <w:pPr>
              <w:spacing w:after="0"/>
              <w:jc w:val="left"/>
            </w:pPr>
            <w:r>
              <w:rPr>
                <w:sz w:val="16"/>
              </w:rPr>
              <w:t>2006-08-18</w:t>
            </w:r>
          </w:p>
        </w:tc>
        <w:tc>
          <w:tcPr>
            <w:tcW w:type="dxa" w:w="1037"/>
          </w:tcPr>
          <w:p>
            <w:pPr>
              <w:spacing w:after="0"/>
              <w:jc w:val="left"/>
            </w:pPr>
            <w:r>
              <w:rPr>
                <w:sz w:val="16"/>
              </w:rPr>
              <w:t>FM-2667-TX</w:t>
            </w:r>
          </w:p>
        </w:tc>
        <w:tc>
          <w:tcPr>
            <w:tcW w:type="dxa" w:w="1271"/>
          </w:tcPr>
          <w:p>
            <w:pPr>
              <w:spacing w:after="0"/>
              <w:jc w:val="left"/>
            </w:pPr>
            <w:r>
              <w:rPr>
                <w:sz w:val="16"/>
              </w:rPr>
              <w:t>Fire management</w:t>
            </w:r>
          </w:p>
        </w:tc>
        <w:tc>
          <w:tcPr>
            <w:tcW w:type="dxa" w:w="1832"/>
          </w:tcPr>
          <w:p>
            <w:pPr>
              <w:spacing w:after="0"/>
              <w:jc w:val="left"/>
            </w:pPr>
            <w:r>
              <w:rPr>
                <w:sz w:val="16"/>
              </w:rPr>
              <w:t>CADDO II FIRE COMPLEX</w:t>
            </w:r>
          </w:p>
        </w:tc>
        <w:tc>
          <w:tcPr>
            <w:tcW w:type="dxa" w:w="3344"/>
          </w:tcPr>
          <w:p>
            <w:pPr>
              <w:spacing w:after="0"/>
              <w:jc w:val="left"/>
            </w:pPr>
            <w:r>
              <w:rPr>
                <w:sz w:val="16"/>
              </w:rPr>
              <w:t>Wildfire</w:t>
            </w:r>
          </w:p>
        </w:tc>
        <w:tc>
          <w:tcPr>
            <w:tcW w:type="dxa" w:w="2051"/>
          </w:tcPr>
          <w:p>
            <w:pPr>
              <w:spacing w:after="0"/>
              <w:jc w:val="right"/>
            </w:pPr>
            <w:r>
              <w:rPr>
                <w:sz w:val="16"/>
              </w:rPr>
              <w:t>none found</w:t>
            </w:r>
          </w:p>
        </w:tc>
        <w:tc>
          <w:tcPr>
            <w:tcW w:type="dxa" w:w="162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71"/>
          </w:tcPr>
          <w:p>
            <w:pPr>
              <w:spacing w:after="0"/>
              <w:jc w:val="left"/>
            </w:pPr>
            <w:r>
              <w:rPr>
                <w:sz w:val="16"/>
              </w:rPr>
              <w:t>Major disaster</w:t>
            </w:r>
          </w:p>
        </w:tc>
        <w:tc>
          <w:tcPr>
            <w:tcW w:type="dxa" w:w="1832"/>
          </w:tcPr>
          <w:p>
            <w:pPr>
              <w:spacing w:after="0"/>
              <w:jc w:val="left"/>
            </w:pPr>
            <w:r>
              <w:rPr>
                <w:sz w:val="16"/>
              </w:rPr>
              <w:t>EXTREME WILDFIRE THREAT</w:t>
            </w:r>
          </w:p>
        </w:tc>
        <w:tc>
          <w:tcPr>
            <w:tcW w:type="dxa" w:w="3344"/>
          </w:tcPr>
          <w:p>
            <w:pPr>
              <w:spacing w:after="0"/>
              <w:jc w:val="left"/>
            </w:pPr>
            <w:r>
              <w:rPr>
                <w:sz w:val="16"/>
              </w:rPr>
              <w:t>Wildfire</w:t>
            </w:r>
          </w:p>
        </w:tc>
        <w:tc>
          <w:tcPr>
            <w:tcW w:type="dxa" w:w="2051"/>
          </w:tcPr>
          <w:p>
            <w:pPr>
              <w:spacing w:after="0"/>
              <w:jc w:val="right"/>
            </w:pPr>
            <w:r>
              <w:rPr>
                <w:sz w:val="16"/>
              </w:rPr>
              <w:t>$30,997.68</w:t>
            </w:r>
          </w:p>
        </w:tc>
        <w:tc>
          <w:tcPr>
            <w:tcW w:type="dxa" w:w="162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71"/>
          </w:tcPr>
          <w:p>
            <w:pPr>
              <w:spacing w:after="0"/>
              <w:jc w:val="left"/>
            </w:pPr>
            <w:r>
              <w:rPr>
                <w:sz w:val="16"/>
              </w:rPr>
              <w:t>Major disaster</w:t>
            </w:r>
          </w:p>
        </w:tc>
        <w:tc>
          <w:tcPr>
            <w:tcW w:type="dxa" w:w="1832"/>
          </w:tcPr>
          <w:p>
            <w:pPr>
              <w:spacing w:after="0"/>
              <w:jc w:val="left"/>
            </w:pPr>
            <w:r>
              <w:rPr>
                <w:sz w:val="16"/>
              </w:rPr>
              <w:t>HURRICANE RITA</w:t>
            </w:r>
          </w:p>
        </w:tc>
        <w:tc>
          <w:tcPr>
            <w:tcW w:type="dxa" w:w="3344"/>
          </w:tcPr>
          <w:p>
            <w:pPr>
              <w:spacing w:after="0"/>
              <w:jc w:val="left"/>
            </w:pPr>
            <w:r>
              <w:rPr>
                <w:sz w:val="16"/>
              </w:rPr>
              <w:t>Hurricane: evacuation support (county designated for sheltering evacuees, no Individual Assistance), not a local hazard event; not counted</w:t>
            </w:r>
          </w:p>
        </w:tc>
        <w:tc>
          <w:tcPr>
            <w:tcW w:type="dxa" w:w="2051"/>
          </w:tcPr>
          <w:p>
            <w:pPr>
              <w:spacing w:after="0"/>
              <w:jc w:val="right"/>
            </w:pPr>
            <w:r>
              <w:rPr>
                <w:sz w:val="16"/>
              </w:rPr>
              <w:t>none found</w:t>
            </w:r>
          </w:p>
        </w:tc>
        <w:tc>
          <w:tcPr>
            <w:tcW w:type="dxa" w:w="162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71"/>
          </w:tcPr>
          <w:p>
            <w:pPr>
              <w:spacing w:after="0"/>
              <w:jc w:val="left"/>
            </w:pPr>
            <w:r>
              <w:rPr>
                <w:sz w:val="16"/>
              </w:rPr>
              <w:t>Emergency</w:t>
            </w:r>
          </w:p>
        </w:tc>
        <w:tc>
          <w:tcPr>
            <w:tcW w:type="dxa" w:w="1832"/>
          </w:tcPr>
          <w:p>
            <w:pPr>
              <w:spacing w:after="0"/>
              <w:jc w:val="left"/>
            </w:pPr>
            <w:r>
              <w:rPr>
                <w:sz w:val="16"/>
              </w:rPr>
              <w:t>HURRICANE RITA</w:t>
            </w:r>
          </w:p>
        </w:tc>
        <w:tc>
          <w:tcPr>
            <w:tcW w:type="dxa" w:w="3344"/>
          </w:tcPr>
          <w:p>
            <w:pPr>
              <w:spacing w:after="0"/>
              <w:jc w:val="left"/>
            </w:pPr>
            <w:r>
              <w:rPr>
                <w:sz w:val="16"/>
              </w:rPr>
              <w:t>Hurricane: evacuation support (county designated for sheltering evacuees, no Individual Assistance), not a local hazard event; not counted</w:t>
            </w:r>
          </w:p>
        </w:tc>
        <w:tc>
          <w:tcPr>
            <w:tcW w:type="dxa" w:w="2051"/>
          </w:tcPr>
          <w:p>
            <w:pPr>
              <w:spacing w:after="0"/>
              <w:jc w:val="right"/>
            </w:pPr>
            <w:r>
              <w:rPr>
                <w:sz w:val="16"/>
              </w:rPr>
              <w:t>none found</w:t>
            </w:r>
          </w:p>
        </w:tc>
        <w:tc>
          <w:tcPr>
            <w:tcW w:type="dxa" w:w="1621"/>
          </w:tcPr>
          <w:p>
            <w:pPr>
              <w:spacing w:after="0"/>
              <w:jc w:val="left"/>
            </w:pPr>
          </w:p>
        </w:tc>
        <w:tc>
          <w:tcPr>
            <w:tcW w:type="dxa" w:w="882"/>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71"/>
          </w:tcPr>
          <w:p>
            <w:pPr>
              <w:spacing w:after="0"/>
              <w:jc w:val="left"/>
            </w:pPr>
            <w:r>
              <w:rPr>
                <w:sz w:val="16"/>
              </w:rPr>
              <w:t>Emergency</w:t>
            </w:r>
          </w:p>
        </w:tc>
        <w:tc>
          <w:tcPr>
            <w:tcW w:type="dxa" w:w="1832"/>
          </w:tcPr>
          <w:p>
            <w:pPr>
              <w:spacing w:after="0"/>
              <w:jc w:val="left"/>
            </w:pPr>
            <w:r>
              <w:rPr>
                <w:sz w:val="16"/>
              </w:rPr>
              <w:t>HURRICANE KATRINA EVACUATION</w:t>
            </w:r>
          </w:p>
        </w:tc>
        <w:tc>
          <w:tcPr>
            <w:tcW w:type="dxa" w:w="3344"/>
          </w:tcPr>
          <w:p>
            <w:pPr>
              <w:spacing w:after="0"/>
              <w:jc w:val="left"/>
            </w:pPr>
            <w:r>
              <w:rPr>
                <w:sz w:val="16"/>
              </w:rPr>
              <w:t>Hurricane: evacuation support, not a local hazard event; not counted</w:t>
            </w:r>
          </w:p>
        </w:tc>
        <w:tc>
          <w:tcPr>
            <w:tcW w:type="dxa" w:w="2051"/>
          </w:tcPr>
          <w:p>
            <w:pPr>
              <w:spacing w:after="0"/>
              <w:jc w:val="right"/>
            </w:pPr>
            <w:r>
              <w:rPr>
                <w:sz w:val="16"/>
              </w:rPr>
              <w:t>none found</w:t>
            </w:r>
          </w:p>
        </w:tc>
        <w:tc>
          <w:tcPr>
            <w:tcW w:type="dxa" w:w="162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71"/>
          </w:tcPr>
          <w:p>
            <w:pPr>
              <w:spacing w:after="0"/>
              <w:jc w:val="left"/>
            </w:pPr>
            <w:r>
              <w:rPr>
                <w:sz w:val="16"/>
              </w:rPr>
              <w:t>Emergency</w:t>
            </w:r>
          </w:p>
        </w:tc>
        <w:tc>
          <w:tcPr>
            <w:tcW w:type="dxa" w:w="1832"/>
          </w:tcPr>
          <w:p>
            <w:pPr>
              <w:spacing w:after="0"/>
              <w:jc w:val="left"/>
            </w:pPr>
            <w:r>
              <w:rPr>
                <w:sz w:val="16"/>
              </w:rPr>
              <w:t>EXTREME FIRE HAZARDS</w:t>
            </w:r>
          </w:p>
        </w:tc>
        <w:tc>
          <w:tcPr>
            <w:tcW w:type="dxa" w:w="3344"/>
          </w:tcPr>
          <w:p>
            <w:pPr>
              <w:spacing w:after="0"/>
              <w:jc w:val="left"/>
            </w:pPr>
            <w:r>
              <w:rPr>
                <w:sz w:val="16"/>
              </w:rPr>
              <w:t>Wildfire</w:t>
            </w:r>
          </w:p>
        </w:tc>
        <w:tc>
          <w:tcPr>
            <w:tcW w:type="dxa" w:w="2051"/>
          </w:tcPr>
          <w:p>
            <w:pPr>
              <w:spacing w:after="0"/>
              <w:jc w:val="right"/>
            </w:pPr>
            <w:r>
              <w:rPr>
                <w:sz w:val="16"/>
              </w:rPr>
              <w:t>none found</w:t>
            </w:r>
          </w:p>
        </w:tc>
        <w:tc>
          <w:tcPr>
            <w:tcW w:type="dxa" w:w="162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71"/>
          </w:tcPr>
          <w:p>
            <w:pPr>
              <w:spacing w:after="0"/>
              <w:jc w:val="left"/>
            </w:pPr>
            <w:r>
              <w:rPr>
                <w:sz w:val="16"/>
              </w:rPr>
              <w:t>Major disaster</w:t>
            </w:r>
          </w:p>
        </w:tc>
        <w:tc>
          <w:tcPr>
            <w:tcW w:type="dxa" w:w="1832"/>
          </w:tcPr>
          <w:p>
            <w:pPr>
              <w:spacing w:after="0"/>
              <w:jc w:val="left"/>
            </w:pPr>
            <w:r>
              <w:rPr>
                <w:sz w:val="16"/>
              </w:rPr>
              <w:t>TROPICAL STORM CHARLEY</w:t>
            </w:r>
          </w:p>
        </w:tc>
        <w:tc>
          <w:tcPr>
            <w:tcW w:type="dxa" w:w="3344"/>
          </w:tcPr>
          <w:p>
            <w:pPr>
              <w:spacing w:after="0"/>
              <w:jc w:val="left"/>
            </w:pPr>
            <w:r>
              <w:rPr>
                <w:sz w:val="16"/>
              </w:rPr>
              <w:t>Hurricane; Inland Flooding: designated for Hazard Mitigation only (no Public or Individual Assistance for this county); not counted</w:t>
            </w:r>
          </w:p>
        </w:tc>
        <w:tc>
          <w:tcPr>
            <w:tcW w:type="dxa" w:w="2051"/>
          </w:tcPr>
          <w:p>
            <w:pPr>
              <w:spacing w:after="0"/>
              <w:jc w:val="right"/>
            </w:pPr>
            <w:r>
              <w:rPr>
                <w:sz w:val="16"/>
              </w:rPr>
              <w:t>PA not declared for this county</w:t>
            </w:r>
          </w:p>
        </w:tc>
        <w:tc>
          <w:tcPr>
            <w:tcW w:type="dxa" w:w="162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1996-02-23</w:t>
            </w:r>
          </w:p>
        </w:tc>
        <w:tc>
          <w:tcPr>
            <w:tcW w:type="dxa" w:w="1037"/>
          </w:tcPr>
          <w:p>
            <w:pPr>
              <w:spacing w:after="0"/>
              <w:jc w:val="left"/>
            </w:pPr>
            <w:r>
              <w:rPr>
                <w:sz w:val="16"/>
              </w:rPr>
              <w:t>EM-3117-TX</w:t>
            </w:r>
          </w:p>
        </w:tc>
        <w:tc>
          <w:tcPr>
            <w:tcW w:type="dxa" w:w="1271"/>
          </w:tcPr>
          <w:p>
            <w:pPr>
              <w:spacing w:after="0"/>
              <w:jc w:val="left"/>
            </w:pPr>
            <w:r>
              <w:rPr>
                <w:sz w:val="16"/>
              </w:rPr>
              <w:t>Emergency</w:t>
            </w:r>
          </w:p>
        </w:tc>
        <w:tc>
          <w:tcPr>
            <w:tcW w:type="dxa" w:w="1832"/>
          </w:tcPr>
          <w:p>
            <w:pPr>
              <w:spacing w:after="0"/>
              <w:jc w:val="left"/>
            </w:pPr>
            <w:r>
              <w:rPr>
                <w:sz w:val="16"/>
              </w:rPr>
              <w:t>EXTREME  FIRE HAZARD</w:t>
            </w:r>
          </w:p>
        </w:tc>
        <w:tc>
          <w:tcPr>
            <w:tcW w:type="dxa" w:w="3344"/>
          </w:tcPr>
          <w:p>
            <w:pPr>
              <w:spacing w:after="0"/>
              <w:jc w:val="left"/>
            </w:pPr>
            <w:r>
              <w:rPr>
                <w:sz w:val="16"/>
              </w:rPr>
              <w:t>Wildfire</w:t>
            </w:r>
          </w:p>
        </w:tc>
        <w:tc>
          <w:tcPr>
            <w:tcW w:type="dxa" w:w="2051"/>
          </w:tcPr>
          <w:p>
            <w:pPr>
              <w:spacing w:after="0"/>
              <w:jc w:val="right"/>
            </w:pPr>
            <w:r>
              <w:rPr>
                <w:sz w:val="16"/>
              </w:rPr>
              <w:t>none found</w:t>
            </w:r>
          </w:p>
        </w:tc>
        <w:tc>
          <w:tcPr>
            <w:tcW w:type="dxa" w:w="162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71"/>
          </w:tcPr>
          <w:p>
            <w:pPr>
              <w:spacing w:after="0"/>
              <w:jc w:val="left"/>
            </w:pPr>
            <w:r>
              <w:rPr>
                <w:sz w:val="16"/>
              </w:rPr>
              <w:t>Emergency</w:t>
            </w:r>
          </w:p>
        </w:tc>
        <w:tc>
          <w:tcPr>
            <w:tcW w:type="dxa" w:w="1832"/>
          </w:tcPr>
          <w:p>
            <w:pPr>
              <w:spacing w:after="0"/>
              <w:jc w:val="left"/>
            </w:pPr>
            <w:r>
              <w:rPr>
                <w:sz w:val="16"/>
              </w:rPr>
              <w:t>EXTREME FIRE HAZARD</w:t>
            </w:r>
          </w:p>
        </w:tc>
        <w:tc>
          <w:tcPr>
            <w:tcW w:type="dxa" w:w="3344"/>
          </w:tcPr>
          <w:p>
            <w:pPr>
              <w:spacing w:after="0"/>
              <w:jc w:val="left"/>
            </w:pPr>
            <w:r>
              <w:rPr>
                <w:sz w:val="16"/>
              </w:rPr>
              <w:t>Drought (primary); also designated: Wildfire</w:t>
            </w:r>
          </w:p>
        </w:tc>
        <w:tc>
          <w:tcPr>
            <w:tcW w:type="dxa" w:w="2051"/>
          </w:tcPr>
          <w:p>
            <w:pPr>
              <w:spacing w:after="0"/>
              <w:jc w:val="right"/>
            </w:pPr>
            <w:r>
              <w:rPr>
                <w:sz w:val="16"/>
              </w:rPr>
              <w:t>none found</w:t>
            </w:r>
          </w:p>
        </w:tc>
        <w:tc>
          <w:tcPr>
            <w:tcW w:type="dxa" w:w="162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1991-12-20</w:t>
            </w:r>
          </w:p>
        </w:tc>
        <w:tc>
          <w:tcPr>
            <w:tcW w:type="dxa" w:w="1037"/>
          </w:tcPr>
          <w:p>
            <w:pPr>
              <w:spacing w:after="0"/>
              <w:jc w:val="left"/>
            </w:pPr>
            <w:r>
              <w:rPr>
                <w:sz w:val="16"/>
              </w:rPr>
              <w:t>DR-930-TX</w:t>
            </w:r>
          </w:p>
        </w:tc>
        <w:tc>
          <w:tcPr>
            <w:tcW w:type="dxa" w:w="1271"/>
          </w:tcPr>
          <w:p>
            <w:pPr>
              <w:spacing w:after="0"/>
              <w:jc w:val="left"/>
            </w:pPr>
            <w:r>
              <w:rPr>
                <w:sz w:val="16"/>
              </w:rPr>
              <w:t>Major disaster</w:t>
            </w:r>
          </w:p>
        </w:tc>
        <w:tc>
          <w:tcPr>
            <w:tcW w:type="dxa" w:w="1832"/>
          </w:tcPr>
          <w:p>
            <w:pPr>
              <w:spacing w:after="0"/>
              <w:jc w:val="left"/>
            </w:pPr>
            <w:r>
              <w:rPr>
                <w:sz w:val="16"/>
              </w:rPr>
              <w:t>SEVERE THUNDERSTORMS</w:t>
            </w:r>
          </w:p>
        </w:tc>
        <w:tc>
          <w:tcPr>
            <w:tcW w:type="dxa" w:w="3344"/>
          </w:tcPr>
          <w:p>
            <w:pPr>
              <w:spacing w:after="0"/>
              <w:jc w:val="left"/>
            </w:pPr>
            <w:r>
              <w:rPr>
                <w:sz w:val="16"/>
              </w:rPr>
              <w:t>Inland Flooding</w:t>
            </w:r>
          </w:p>
        </w:tc>
        <w:tc>
          <w:tcPr>
            <w:tcW w:type="dxa" w:w="2051"/>
          </w:tcPr>
          <w:p>
            <w:pPr>
              <w:spacing w:after="0"/>
              <w:jc w:val="right"/>
            </w:pPr>
            <w:r>
              <w:rPr>
                <w:sz w:val="16"/>
              </w:rPr>
              <w:t>PA not declared for this county</w:t>
            </w:r>
          </w:p>
        </w:tc>
        <w:tc>
          <w:tcPr>
            <w:tcW w:type="dxa" w:w="162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1990-05-02</w:t>
            </w:r>
          </w:p>
        </w:tc>
        <w:tc>
          <w:tcPr>
            <w:tcW w:type="dxa" w:w="1037"/>
          </w:tcPr>
          <w:p>
            <w:pPr>
              <w:spacing w:after="0"/>
              <w:jc w:val="left"/>
            </w:pPr>
            <w:r>
              <w:rPr>
                <w:sz w:val="16"/>
              </w:rPr>
              <w:t>1990-04-15</w:t>
            </w:r>
          </w:p>
        </w:tc>
        <w:tc>
          <w:tcPr>
            <w:tcW w:type="dxa" w:w="1037"/>
          </w:tcPr>
          <w:p>
            <w:pPr>
              <w:spacing w:after="0"/>
              <w:jc w:val="left"/>
            </w:pPr>
            <w:r>
              <w:rPr>
                <w:sz w:val="16"/>
              </w:rPr>
              <w:t>DR-863-TX</w:t>
            </w:r>
          </w:p>
        </w:tc>
        <w:tc>
          <w:tcPr>
            <w:tcW w:type="dxa" w:w="1271"/>
          </w:tcPr>
          <w:p>
            <w:pPr>
              <w:spacing w:after="0"/>
              <w:jc w:val="left"/>
            </w:pPr>
            <w:r>
              <w:rPr>
                <w:sz w:val="16"/>
              </w:rPr>
              <w:t>Major disaster</w:t>
            </w:r>
          </w:p>
        </w:tc>
        <w:tc>
          <w:tcPr>
            <w:tcW w:type="dxa" w:w="1832"/>
          </w:tcPr>
          <w:p>
            <w:pPr>
              <w:spacing w:after="0"/>
              <w:jc w:val="left"/>
            </w:pPr>
            <w:r>
              <w:rPr>
                <w:sz w:val="16"/>
              </w:rPr>
              <w:t>SEVERE STORMS, TORNADOES &amp; FLOODING</w:t>
            </w:r>
          </w:p>
        </w:tc>
        <w:tc>
          <w:tcPr>
            <w:tcW w:type="dxa" w:w="3344"/>
          </w:tcPr>
          <w:p>
            <w:pPr>
              <w:spacing w:after="0"/>
              <w:jc w:val="left"/>
            </w:pPr>
            <w:r>
              <w:rPr>
                <w:sz w:val="16"/>
              </w:rPr>
              <w:t>Inland Flooding; Tornado</w:t>
            </w:r>
          </w:p>
        </w:tc>
        <w:tc>
          <w:tcPr>
            <w:tcW w:type="dxa" w:w="2051"/>
          </w:tcPr>
          <w:p>
            <w:pPr>
              <w:spacing w:after="0"/>
              <w:jc w:val="right"/>
            </w:pPr>
            <w:r>
              <w:rPr>
                <w:sz w:val="16"/>
              </w:rPr>
              <w:t>none found</w:t>
            </w:r>
          </w:p>
        </w:tc>
        <w:tc>
          <w:tcPr>
            <w:tcW w:type="dxa" w:w="162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271"/>
          </w:tcPr>
          <w:p>
            <w:pPr>
              <w:spacing w:after="0"/>
              <w:jc w:val="left"/>
            </w:pPr>
            <w:r>
              <w:rPr>
                <w:sz w:val="16"/>
              </w:rPr>
              <w:t>Major disaster</w:t>
            </w:r>
          </w:p>
        </w:tc>
        <w:tc>
          <w:tcPr>
            <w:tcW w:type="dxa" w:w="1832"/>
          </w:tcPr>
          <w:p>
            <w:pPr>
              <w:spacing w:after="0"/>
              <w:jc w:val="left"/>
            </w:pPr>
            <w:r>
              <w:rPr>
                <w:sz w:val="16"/>
              </w:rPr>
              <w:t>SEVERE STORMS, TORNADOES &amp; FLOODING</w:t>
            </w:r>
          </w:p>
        </w:tc>
        <w:tc>
          <w:tcPr>
            <w:tcW w:type="dxa" w:w="3344"/>
          </w:tcPr>
          <w:p>
            <w:pPr>
              <w:spacing w:after="0"/>
              <w:jc w:val="left"/>
            </w:pPr>
            <w:r>
              <w:rPr>
                <w:sz w:val="16"/>
              </w:rPr>
              <w:t>Inland Flooding; Tornado</w:t>
            </w:r>
          </w:p>
        </w:tc>
        <w:tc>
          <w:tcPr>
            <w:tcW w:type="dxa" w:w="2051"/>
          </w:tcPr>
          <w:p>
            <w:pPr>
              <w:spacing w:after="0"/>
              <w:jc w:val="right"/>
            </w:pPr>
            <w:r>
              <w:rPr>
                <w:sz w:val="16"/>
              </w:rPr>
              <w:t>none found</w:t>
            </w:r>
          </w:p>
        </w:tc>
        <w:tc>
          <w:tcPr>
            <w:tcW w:type="dxa" w:w="162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1981-10-23</w:t>
            </w:r>
          </w:p>
        </w:tc>
        <w:tc>
          <w:tcPr>
            <w:tcW w:type="dxa" w:w="1037"/>
          </w:tcPr>
          <w:p>
            <w:pPr>
              <w:spacing w:after="0"/>
              <w:jc w:val="left"/>
            </w:pPr>
            <w:r>
              <w:rPr>
                <w:sz w:val="16"/>
              </w:rPr>
              <w:t>1981-10-23</w:t>
            </w:r>
          </w:p>
        </w:tc>
        <w:tc>
          <w:tcPr>
            <w:tcW w:type="dxa" w:w="1037"/>
          </w:tcPr>
          <w:p>
            <w:pPr>
              <w:spacing w:after="0"/>
              <w:jc w:val="left"/>
            </w:pPr>
            <w:r>
              <w:rPr>
                <w:sz w:val="16"/>
              </w:rPr>
              <w:t>DR-648-TX</w:t>
            </w:r>
          </w:p>
        </w:tc>
        <w:tc>
          <w:tcPr>
            <w:tcW w:type="dxa" w:w="1271"/>
          </w:tcPr>
          <w:p>
            <w:pPr>
              <w:spacing w:after="0"/>
              <w:jc w:val="left"/>
            </w:pPr>
            <w:r>
              <w:rPr>
                <w:sz w:val="16"/>
              </w:rPr>
              <w:t>Major disaster</w:t>
            </w:r>
          </w:p>
        </w:tc>
        <w:tc>
          <w:tcPr>
            <w:tcW w:type="dxa" w:w="1832"/>
          </w:tcPr>
          <w:p>
            <w:pPr>
              <w:spacing w:after="0"/>
              <w:jc w:val="left"/>
            </w:pPr>
            <w:r>
              <w:rPr>
                <w:sz w:val="16"/>
              </w:rPr>
              <w:t>SEVERE STORMS &amp; FLOODING</w:t>
            </w:r>
          </w:p>
        </w:tc>
        <w:tc>
          <w:tcPr>
            <w:tcW w:type="dxa" w:w="3344"/>
          </w:tcPr>
          <w:p>
            <w:pPr>
              <w:spacing w:after="0"/>
              <w:jc w:val="left"/>
            </w:pPr>
            <w:r>
              <w:rPr>
                <w:sz w:val="16"/>
              </w:rPr>
              <w:t>Inland Flooding</w:t>
            </w:r>
          </w:p>
        </w:tc>
        <w:tc>
          <w:tcPr>
            <w:tcW w:type="dxa" w:w="2051"/>
          </w:tcPr>
          <w:p>
            <w:pPr>
              <w:spacing w:after="0"/>
              <w:jc w:val="right"/>
            </w:pPr>
            <w:r>
              <w:rPr>
                <w:sz w:val="16"/>
              </w:rPr>
              <w:t>none found</w:t>
            </w:r>
          </w:p>
        </w:tc>
        <w:tc>
          <w:tcPr>
            <w:tcW w:type="dxa" w:w="1621"/>
          </w:tcPr>
          <w:p>
            <w:pPr>
              <w:spacing w:after="0"/>
              <w:jc w:val="left"/>
            </w:pPr>
          </w:p>
        </w:tc>
        <w:tc>
          <w:tcPr>
            <w:tcW w:type="dxa" w:w="88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9</w:t>
            </w:r>
          </w:p>
        </w:tc>
        <w:tc>
          <w:tcPr>
            <w:tcW w:type="dxa" w:w="1422"/>
          </w:tcPr>
          <w:p>
            <w:pPr>
              <w:spacing w:after="0"/>
              <w:jc w:val="right"/>
            </w:pPr>
            <w:r>
              <w:rPr>
                <w:sz w:val="16"/>
              </w:rPr>
              <w:t>6</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85</w:t>
            </w:r>
          </w:p>
        </w:tc>
        <w:tc>
          <w:tcPr>
            <w:tcW w:type="dxa" w:w="1422"/>
          </w:tcPr>
          <w:p>
            <w:pPr>
              <w:spacing w:after="0"/>
              <w:jc w:val="right"/>
            </w:pPr>
            <w:r>
              <w:rPr>
                <w:sz w:val="16"/>
              </w:rPr>
              <w:t>14</w:t>
            </w:r>
          </w:p>
        </w:tc>
        <w:tc>
          <w:tcPr>
            <w:tcW w:type="dxa" w:w="1356"/>
          </w:tcPr>
          <w:p>
            <w:pPr>
              <w:spacing w:after="0"/>
              <w:jc w:val="right"/>
            </w:pPr>
            <w:r>
              <w:rPr>
                <w:sz w:val="16"/>
              </w:rPr>
              <w:t>0</w:t>
            </w:r>
          </w:p>
        </w:tc>
        <w:tc>
          <w:tcPr>
            <w:tcW w:type="dxa" w:w="963"/>
          </w:tcPr>
          <w:p>
            <w:pPr>
              <w:spacing w:after="0"/>
              <w:jc w:val="right"/>
            </w:pPr>
            <w:r>
              <w:rPr>
                <w:sz w:val="16"/>
              </w:rPr>
              <w:t>14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391</w:t>
            </w:r>
          </w:p>
        </w:tc>
        <w:tc>
          <w:tcPr>
            <w:tcW w:type="dxa" w:w="1422"/>
          </w:tcPr>
          <w:p>
            <w:pPr>
              <w:spacing w:after="0"/>
              <w:jc w:val="right"/>
            </w:pPr>
            <w:r>
              <w:rPr>
                <w:sz w:val="16"/>
              </w:rPr>
              <w:t>34</w:t>
            </w:r>
          </w:p>
        </w:tc>
        <w:tc>
          <w:tcPr>
            <w:tcW w:type="dxa" w:w="1356"/>
          </w:tcPr>
          <w:p>
            <w:pPr>
              <w:spacing w:after="0"/>
              <w:jc w:val="right"/>
            </w:pPr>
            <w:r>
              <w:rPr>
                <w:sz w:val="16"/>
              </w:rPr>
              <w:t>2</w:t>
            </w:r>
          </w:p>
        </w:tc>
        <w:tc>
          <w:tcPr>
            <w:tcW w:type="dxa" w:w="963"/>
          </w:tcPr>
          <w:p>
            <w:pPr>
              <w:spacing w:after="0"/>
              <w:jc w:val="right"/>
            </w:pPr>
            <w:r>
              <w:rPr>
                <w:sz w:val="16"/>
              </w:rPr>
              <w:t>34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53</w:t>
            </w:r>
          </w:p>
        </w:tc>
        <w:tc>
          <w:tcPr>
            <w:tcW w:type="dxa" w:w="1422"/>
          </w:tcPr>
          <w:p>
            <w:pPr>
              <w:spacing w:after="0"/>
              <w:jc w:val="right"/>
            </w:pPr>
            <w:r>
              <w:rPr>
                <w:sz w:val="16"/>
              </w:rPr>
              <w:t>36</w:t>
            </w:r>
          </w:p>
        </w:tc>
        <w:tc>
          <w:tcPr>
            <w:tcW w:type="dxa" w:w="1356"/>
          </w:tcPr>
          <w:p>
            <w:pPr>
              <w:spacing w:after="0"/>
              <w:jc w:val="right"/>
            </w:pPr>
            <w:r>
              <w:rPr>
                <w:sz w:val="16"/>
              </w:rPr>
              <w:t>6</w:t>
            </w:r>
          </w:p>
        </w:tc>
        <w:tc>
          <w:tcPr>
            <w:tcW w:type="dxa" w:w="963"/>
          </w:tcPr>
          <w:p>
            <w:pPr>
              <w:spacing w:after="0"/>
              <w:jc w:val="right"/>
            </w:pPr>
            <w:r>
              <w:rPr>
                <w:sz w:val="16"/>
              </w:rPr>
              <w:t>34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196</w:t>
            </w:r>
          </w:p>
        </w:tc>
        <w:tc>
          <w:tcPr>
            <w:tcW w:type="dxa" w:w="1422"/>
          </w:tcPr>
          <w:p>
            <w:pPr>
              <w:spacing w:after="0"/>
              <w:jc w:val="right"/>
            </w:pPr>
            <w:r>
              <w:rPr>
                <w:sz w:val="16"/>
              </w:rPr>
              <w:t>28</w:t>
            </w:r>
          </w:p>
        </w:tc>
        <w:tc>
          <w:tcPr>
            <w:tcW w:type="dxa" w:w="1356"/>
          </w:tcPr>
          <w:p>
            <w:pPr>
              <w:spacing w:after="0"/>
              <w:jc w:val="right"/>
            </w:pPr>
            <w:r>
              <w:rPr>
                <w:sz w:val="16"/>
              </w:rPr>
              <w:t>0</w:t>
            </w:r>
          </w:p>
        </w:tc>
        <w:tc>
          <w:tcPr>
            <w:tcW w:type="dxa" w:w="963"/>
          </w:tcPr>
          <w:p>
            <w:pPr>
              <w:spacing w:after="0"/>
              <w:jc w:val="right"/>
            </w:pPr>
            <w:r>
              <w:rPr>
                <w:sz w:val="16"/>
              </w:rPr>
              <w:t>28</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46</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18</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10</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30</w:t>
            </w:r>
          </w:p>
        </w:tc>
        <w:tc>
          <w:tcPr>
            <w:tcW w:type="dxa" w:w="1422"/>
          </w:tcPr>
          <w:p>
            <w:pPr>
              <w:spacing w:after="0"/>
              <w:jc w:val="right"/>
            </w:pPr>
            <w:r>
              <w:rPr>
                <w:sz w:val="16"/>
              </w:rPr>
              <w:t>4</w:t>
            </w:r>
          </w:p>
        </w:tc>
        <w:tc>
          <w:tcPr>
            <w:tcW w:type="dxa" w:w="1356"/>
          </w:tcPr>
          <w:p>
            <w:pPr>
              <w:spacing w:after="0"/>
              <w:jc w:val="right"/>
            </w:pPr>
            <w:r>
              <w:rPr>
                <w:sz w:val="16"/>
              </w:rPr>
              <w:t>2</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69"/>
        <w:gridCol w:w="3576"/>
        <w:gridCol w:w="1154"/>
        <w:gridCol w:w="1977"/>
        <w:gridCol w:w="1088"/>
        <w:gridCol w:w="269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69"/>
            <w:shd w:val="clear" w:color="auto" w:fill="E8E8E8"/>
          </w:tcPr>
          <w:p>
            <w:pPr>
              <w:spacing w:after="0"/>
              <w:jc w:val="left"/>
            </w:pPr>
            <w:r>
              <w:rPr>
                <w:b/>
                <w:sz w:val="16"/>
              </w:rPr>
              <w:t>Magnitude or extent</w:t>
            </w:r>
          </w:p>
        </w:tc>
        <w:tc>
          <w:tcPr>
            <w:tcW w:type="dxa" w:w="3576"/>
            <w:shd w:val="clear" w:color="auto" w:fill="E8E8E8"/>
          </w:tcPr>
          <w:p>
            <w:pPr>
              <w:spacing w:after="0"/>
              <w:jc w:val="left"/>
            </w:pPr>
            <w:r>
              <w:rPr>
                <w:b/>
                <w:sz w:val="16"/>
              </w:rPr>
              <w:t>Damage</w:t>
            </w:r>
          </w:p>
          <w:p>
            <w:pPr>
              <w:spacing w:after="0"/>
              <w:jc w:val="left"/>
            </w:pPr>
            <w:r>
              <w:rPr>
                <w:i/>
                <w:color w:val="555555"/>
                <w:sz w:val="14"/>
              </w:rPr>
              <w:t>nominal dollars</w:t>
            </w:r>
          </w:p>
        </w:tc>
        <w:tc>
          <w:tcPr>
            <w:tcW w:type="dxa" w:w="115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77"/>
            <w:shd w:val="clear" w:color="auto" w:fill="E8E8E8"/>
          </w:tcPr>
          <w:p>
            <w:pPr>
              <w:spacing w:after="0"/>
              <w:jc w:val="left"/>
            </w:pPr>
            <w:r>
              <w:rPr>
                <w:b/>
                <w:sz w:val="16"/>
              </w:rPr>
              <w:t>Location</w:t>
            </w:r>
          </w:p>
        </w:tc>
        <w:tc>
          <w:tcPr>
            <w:tcW w:type="dxa" w:w="1088"/>
            <w:shd w:val="clear" w:color="auto" w:fill="E8E8E8"/>
          </w:tcPr>
          <w:p>
            <w:pPr>
              <w:spacing w:after="0"/>
              <w:jc w:val="left"/>
            </w:pPr>
            <w:r>
              <w:rPr>
                <w:b/>
                <w:sz w:val="16"/>
              </w:rPr>
              <w:t>Flags</w:t>
            </w:r>
          </w:p>
        </w:tc>
        <w:tc>
          <w:tcPr>
            <w:tcW w:type="dxa" w:w="269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2026-04-28</w:t>
            </w:r>
          </w:p>
        </w:tc>
        <w:tc>
          <w:tcPr>
            <w:tcW w:type="dxa" w:w="1215"/>
          </w:tcPr>
          <w:p>
            <w:pPr>
              <w:spacing w:after="0"/>
              <w:jc w:val="left"/>
            </w:pPr>
            <w:r>
              <w:rPr>
                <w:sz w:val="16"/>
              </w:rPr>
              <w:t>Tornado</w:t>
            </w:r>
          </w:p>
        </w:tc>
        <w:tc>
          <w:tcPr>
            <w:tcW w:type="dxa" w:w="1369"/>
          </w:tcPr>
          <w:p>
            <w:pPr>
              <w:spacing w:after="0"/>
              <w:jc w:val="left"/>
            </w:pPr>
            <w:r>
              <w:rPr>
                <w:sz w:val="16"/>
              </w:rPr>
              <w:t>EF3, 2.07 mi within this county, 800 yd wide</w:t>
            </w:r>
          </w:p>
        </w:tc>
        <w:tc>
          <w:tcPr>
            <w:tcW w:type="dxa" w:w="3576"/>
          </w:tcPr>
          <w:p>
            <w:pPr>
              <w:spacing w:after="0"/>
              <w:jc w:val="left"/>
            </w:pPr>
            <w:r>
              <w:rPr>
                <w:sz w:val="16"/>
              </w:rPr>
              <w:t>$300,000 property; $0 crops (2026 dollars)</w:t>
            </w:r>
          </w:p>
        </w:tc>
        <w:tc>
          <w:tcPr>
            <w:tcW w:type="dxa" w:w="1154"/>
          </w:tcPr>
          <w:p>
            <w:pPr>
              <w:spacing w:after="0"/>
              <w:jc w:val="right"/>
            </w:pPr>
            <w:r>
              <w:rPr>
                <w:sz w:val="16"/>
              </w:rPr>
              <w:t>0, 5</w:t>
            </w:r>
          </w:p>
        </w:tc>
        <w:tc>
          <w:tcPr>
            <w:tcW w:type="dxa" w:w="1977"/>
          </w:tcPr>
          <w:p>
            <w:pPr>
              <w:spacing w:after="0"/>
              <w:jc w:val="left"/>
            </w:pPr>
            <w:r>
              <w:rPr>
                <w:sz w:val="16"/>
              </w:rPr>
              <w:t>MINERAL WELLS</w:t>
            </w:r>
          </w:p>
        </w:tc>
        <w:tc>
          <w:tcPr>
            <w:tcW w:type="dxa" w:w="1088"/>
          </w:tcPr>
          <w:p>
            <w:pPr>
              <w:spacing w:after="0"/>
              <w:jc w:val="left"/>
            </w:pPr>
            <w:r>
              <w:rPr>
                <w:sz w:val="16"/>
              </w:rPr>
              <w:t>new since last plan; within last 5 years</w:t>
            </w:r>
          </w:p>
        </w:tc>
        <w:tc>
          <w:tcPr>
            <w:tcW w:type="dxa" w:w="2696"/>
          </w:tcPr>
          <w:p>
            <w:pPr>
              <w:spacing w:after="0"/>
              <w:jc w:val="left"/>
            </w:pPr>
            <w:r>
              <w:rPr>
                <w:sz w:val="16"/>
              </w:rPr>
              <w:t>deaths or injuries recorded</w:t>
            </w:r>
          </w:p>
        </w:tc>
      </w:tr>
      <w:tr>
        <w:trPr>
          <w:cantSplit/>
        </w:trPr>
        <w:tc>
          <w:tcPr>
            <w:tcW w:type="dxa" w:w="1037"/>
          </w:tcPr>
          <w:p>
            <w:pPr>
              <w:spacing w:after="0"/>
              <w:jc w:val="left"/>
            </w:pPr>
            <w:r>
              <w:rPr>
                <w:sz w:val="16"/>
              </w:rPr>
              <w:t>2026-01-24</w:t>
            </w:r>
          </w:p>
        </w:tc>
        <w:tc>
          <w:tcPr>
            <w:tcW w:type="dxa" w:w="1215"/>
          </w:tcPr>
          <w:p>
            <w:pPr>
              <w:spacing w:after="0"/>
              <w:jc w:val="left"/>
            </w:pPr>
            <w:r>
              <w:rPr>
                <w:sz w:val="16"/>
              </w:rPr>
              <w:t>Extreme Cold/Wind Chill</w:t>
            </w:r>
          </w:p>
        </w:tc>
        <w:tc>
          <w:tcPr>
            <w:tcW w:type="dxa" w:w="1369"/>
          </w:tcPr>
          <w:p>
            <w:pPr>
              <w:spacing w:after="0"/>
              <w:jc w:val="left"/>
            </w:pPr>
          </w:p>
        </w:tc>
        <w:tc>
          <w:tcPr>
            <w:tcW w:type="dxa" w:w="3576"/>
          </w:tcPr>
          <w:p>
            <w:pPr>
              <w:spacing w:after="0"/>
              <w:jc w:val="left"/>
            </w:pPr>
            <w:r>
              <w:rPr>
                <w:sz w:val="16"/>
              </w:rPr>
              <w:t>$0 property; $0 crops, reported for the zone (2026 dollars)</w:t>
            </w:r>
          </w:p>
        </w:tc>
        <w:tc>
          <w:tcPr>
            <w:tcW w:type="dxa" w:w="1154"/>
          </w:tcPr>
          <w:p>
            <w:pPr>
              <w:spacing w:after="0"/>
              <w:jc w:val="right"/>
            </w:pPr>
            <w:r>
              <w:rPr>
                <w:sz w:val="16"/>
              </w:rPr>
              <w:t>0, 0</w:t>
            </w:r>
          </w:p>
        </w:tc>
        <w:tc>
          <w:tcPr>
            <w:tcW w:type="dxa" w:w="1977"/>
          </w:tcPr>
          <w:p>
            <w:pPr>
              <w:spacing w:after="0"/>
              <w:jc w:val="left"/>
            </w:pPr>
            <w:r>
              <w:rPr>
                <w:sz w:val="16"/>
              </w:rPr>
              <w:t>NWS zone TXZ116 (PALO PINTO), zone-level: may include parts of neighboring counties</w:t>
            </w:r>
          </w:p>
        </w:tc>
        <w:tc>
          <w:tcPr>
            <w:tcW w:type="dxa" w:w="1088"/>
          </w:tcPr>
          <w:p>
            <w:pPr>
              <w:spacing w:after="0"/>
              <w:jc w:val="left"/>
            </w:pPr>
            <w:r>
              <w:rPr>
                <w:sz w:val="16"/>
              </w:rPr>
              <w:t>new since last plan; within last 5 years</w:t>
            </w:r>
          </w:p>
        </w:tc>
        <w:tc>
          <w:tcPr>
            <w:tcW w:type="dxa" w:w="269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2025-03-04</w:t>
            </w:r>
          </w:p>
        </w:tc>
        <w:tc>
          <w:tcPr>
            <w:tcW w:type="dxa" w:w="1215"/>
          </w:tcPr>
          <w:p>
            <w:pPr>
              <w:spacing w:after="0"/>
              <w:jc w:val="left"/>
            </w:pPr>
            <w:r>
              <w:rPr>
                <w:sz w:val="16"/>
              </w:rPr>
              <w:t>High Wind</w:t>
            </w:r>
          </w:p>
        </w:tc>
        <w:tc>
          <w:tcPr>
            <w:tcW w:type="dxa" w:w="1369"/>
          </w:tcPr>
          <w:p>
            <w:pPr>
              <w:spacing w:after="0"/>
              <w:jc w:val="left"/>
            </w:pPr>
            <w:r>
              <w:rPr>
                <w:sz w:val="16"/>
              </w:rPr>
              <w:t>57 kt (66 mph) measured gust</w:t>
            </w:r>
          </w:p>
        </w:tc>
        <w:tc>
          <w:tcPr>
            <w:tcW w:type="dxa" w:w="3576"/>
          </w:tcPr>
          <w:p>
            <w:pPr>
              <w:spacing w:after="0"/>
              <w:jc w:val="left"/>
            </w:pPr>
            <w:r>
              <w:rPr>
                <w:sz w:val="16"/>
              </w:rPr>
              <w:t>$0 property; $0 crops, reported for the zone (2025 dollars)</w:t>
            </w:r>
          </w:p>
        </w:tc>
        <w:tc>
          <w:tcPr>
            <w:tcW w:type="dxa" w:w="1154"/>
          </w:tcPr>
          <w:p>
            <w:pPr>
              <w:spacing w:after="0"/>
              <w:jc w:val="right"/>
            </w:pPr>
            <w:r>
              <w:rPr>
                <w:sz w:val="16"/>
              </w:rPr>
              <w:t>0, 0</w:t>
            </w:r>
          </w:p>
        </w:tc>
        <w:tc>
          <w:tcPr>
            <w:tcW w:type="dxa" w:w="1977"/>
          </w:tcPr>
          <w:p>
            <w:pPr>
              <w:spacing w:after="0"/>
              <w:jc w:val="left"/>
            </w:pPr>
            <w:r>
              <w:rPr>
                <w:sz w:val="16"/>
              </w:rPr>
              <w:t>NWS zone TXZ116 (PALO PINTO), zone-level: may include parts of neighboring counties</w:t>
            </w:r>
          </w:p>
        </w:tc>
        <w:tc>
          <w:tcPr>
            <w:tcW w:type="dxa" w:w="1088"/>
          </w:tcPr>
          <w:p>
            <w:pPr>
              <w:spacing w:after="0"/>
              <w:jc w:val="left"/>
            </w:pPr>
            <w:r>
              <w:rPr>
                <w:sz w:val="16"/>
              </w:rPr>
              <w:t>new since last plan; within last 5 years</w:t>
            </w:r>
          </w:p>
        </w:tc>
        <w:tc>
          <w:tcPr>
            <w:tcW w:type="dxa" w:w="269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2015-06-23</w:t>
            </w:r>
          </w:p>
        </w:tc>
        <w:tc>
          <w:tcPr>
            <w:tcW w:type="dxa" w:w="1215"/>
          </w:tcPr>
          <w:p>
            <w:pPr>
              <w:spacing w:after="0"/>
              <w:jc w:val="left"/>
            </w:pPr>
            <w:r>
              <w:rPr>
                <w:sz w:val="16"/>
              </w:rPr>
              <w:t>Flood</w:t>
            </w:r>
          </w:p>
        </w:tc>
        <w:tc>
          <w:tcPr>
            <w:tcW w:type="dxa" w:w="1369"/>
          </w:tcPr>
          <w:p>
            <w:pPr>
              <w:spacing w:after="0"/>
              <w:jc w:val="left"/>
            </w:pPr>
          </w:p>
        </w:tc>
        <w:tc>
          <w:tcPr>
            <w:tcW w:type="dxa" w:w="3576"/>
          </w:tcPr>
          <w:p>
            <w:pPr>
              <w:spacing w:after="0"/>
              <w:jc w:val="left"/>
            </w:pPr>
            <w:r>
              <w:rPr>
                <w:sz w:val="16"/>
              </w:rPr>
              <w:t>$0 property; $0 crops (2015 dollars)</w:t>
            </w:r>
          </w:p>
        </w:tc>
        <w:tc>
          <w:tcPr>
            <w:tcW w:type="dxa" w:w="1154"/>
          </w:tcPr>
          <w:p>
            <w:pPr>
              <w:spacing w:after="0"/>
              <w:jc w:val="right"/>
            </w:pPr>
            <w:r>
              <w:rPr>
                <w:sz w:val="16"/>
              </w:rPr>
              <w:t>1, 0</w:t>
            </w:r>
          </w:p>
        </w:tc>
        <w:tc>
          <w:tcPr>
            <w:tcW w:type="dxa" w:w="1977"/>
          </w:tcPr>
          <w:p>
            <w:pPr>
              <w:spacing w:after="0"/>
              <w:jc w:val="left"/>
            </w:pPr>
            <w:r>
              <w:rPr>
                <w:sz w:val="16"/>
              </w:rPr>
              <w:t>GRAFORD to PALO PINTO</w:t>
            </w:r>
          </w:p>
        </w:tc>
        <w:tc>
          <w:tcPr>
            <w:tcW w:type="dxa" w:w="1088"/>
          </w:tcPr>
          <w:p>
            <w:pPr>
              <w:spacing w:after="0"/>
              <w:jc w:val="left"/>
            </w:pPr>
          </w:p>
        </w:tc>
        <w:tc>
          <w:tcPr>
            <w:tcW w:type="dxa" w:w="2696"/>
          </w:tcPr>
          <w:p>
            <w:pPr>
              <w:spacing w:after="0"/>
              <w:jc w:val="left"/>
            </w:pPr>
            <w:r>
              <w:rPr>
                <w:sz w:val="16"/>
              </w:rPr>
              <w:t>deaths or injuries recorded</w:t>
            </w:r>
          </w:p>
        </w:tc>
      </w:tr>
      <w:tr>
        <w:trPr>
          <w:cantSplit/>
        </w:trPr>
        <w:tc>
          <w:tcPr>
            <w:tcW w:type="dxa" w:w="1037"/>
          </w:tcPr>
          <w:p>
            <w:pPr>
              <w:spacing w:after="0"/>
              <w:jc w:val="left"/>
            </w:pPr>
            <w:r>
              <w:rPr>
                <w:sz w:val="16"/>
              </w:rPr>
              <w:t>2014-06-25</w:t>
            </w:r>
          </w:p>
        </w:tc>
        <w:tc>
          <w:tcPr>
            <w:tcW w:type="dxa" w:w="1215"/>
          </w:tcPr>
          <w:p>
            <w:pPr>
              <w:spacing w:after="0"/>
              <w:jc w:val="left"/>
            </w:pPr>
            <w:r>
              <w:rPr>
                <w:sz w:val="16"/>
              </w:rPr>
              <w:t>Lightning</w:t>
            </w:r>
          </w:p>
        </w:tc>
        <w:tc>
          <w:tcPr>
            <w:tcW w:type="dxa" w:w="1369"/>
          </w:tcPr>
          <w:p>
            <w:pPr>
              <w:spacing w:after="0"/>
              <w:jc w:val="left"/>
            </w:pPr>
          </w:p>
        </w:tc>
        <w:tc>
          <w:tcPr>
            <w:tcW w:type="dxa" w:w="3576"/>
          </w:tcPr>
          <w:p>
            <w:pPr>
              <w:spacing w:after="0"/>
              <w:jc w:val="left"/>
            </w:pPr>
            <w:r>
              <w:rPr>
                <w:sz w:val="16"/>
              </w:rPr>
              <w:t>$50,000 property; $0 crops (2014 dollars)</w:t>
            </w:r>
          </w:p>
        </w:tc>
        <w:tc>
          <w:tcPr>
            <w:tcW w:type="dxa" w:w="1154"/>
          </w:tcPr>
          <w:p>
            <w:pPr>
              <w:spacing w:after="0"/>
              <w:jc w:val="right"/>
            </w:pPr>
            <w:r>
              <w:rPr>
                <w:sz w:val="16"/>
              </w:rPr>
              <w:t>0, 0</w:t>
            </w:r>
          </w:p>
        </w:tc>
        <w:tc>
          <w:tcPr>
            <w:tcW w:type="dxa" w:w="1977"/>
          </w:tcPr>
          <w:p>
            <w:pPr>
              <w:spacing w:after="0"/>
              <w:jc w:val="left"/>
            </w:pPr>
            <w:r>
              <w:rPr>
                <w:sz w:val="16"/>
              </w:rPr>
              <w:t>GRAFORD</w:t>
            </w:r>
          </w:p>
        </w:tc>
        <w:tc>
          <w:tcPr>
            <w:tcW w:type="dxa" w:w="1088"/>
          </w:tcPr>
          <w:p>
            <w:pPr>
              <w:spacing w:after="0"/>
              <w:jc w:val="left"/>
            </w:pPr>
          </w:p>
        </w:tc>
        <w:tc>
          <w:tcPr>
            <w:tcW w:type="dxa" w:w="2696"/>
          </w:tcPr>
          <w:p>
            <w:pPr>
              <w:spacing w:after="0"/>
              <w:jc w:val="left"/>
            </w:pPr>
            <w:r>
              <w:rPr>
                <w:sz w:val="16"/>
              </w:rPr>
              <w:t>B1-c worst recorded: Lightning</w:t>
            </w:r>
          </w:p>
        </w:tc>
      </w:tr>
      <w:tr>
        <w:trPr>
          <w:cantSplit/>
        </w:trPr>
        <w:tc>
          <w:tcPr>
            <w:tcW w:type="dxa" w:w="1037"/>
          </w:tcPr>
          <w:p>
            <w:pPr>
              <w:spacing w:after="0"/>
              <w:jc w:val="left"/>
            </w:pPr>
            <w:r>
              <w:rPr>
                <w:sz w:val="16"/>
              </w:rPr>
              <w:t>2013-05-15</w:t>
            </w:r>
          </w:p>
        </w:tc>
        <w:tc>
          <w:tcPr>
            <w:tcW w:type="dxa" w:w="1215"/>
          </w:tcPr>
          <w:p>
            <w:pPr>
              <w:spacing w:after="0"/>
              <w:jc w:val="left"/>
            </w:pPr>
            <w:r>
              <w:rPr>
                <w:sz w:val="16"/>
              </w:rPr>
              <w:t>Hail</w:t>
            </w:r>
          </w:p>
        </w:tc>
        <w:tc>
          <w:tcPr>
            <w:tcW w:type="dxa" w:w="1369"/>
          </w:tcPr>
          <w:p>
            <w:pPr>
              <w:spacing w:after="0"/>
              <w:jc w:val="left"/>
            </w:pPr>
            <w:r>
              <w:rPr>
                <w:sz w:val="16"/>
              </w:rPr>
              <w:t>4 in</w:t>
            </w:r>
          </w:p>
        </w:tc>
        <w:tc>
          <w:tcPr>
            <w:tcW w:type="dxa" w:w="3576"/>
          </w:tcPr>
          <w:p>
            <w:pPr>
              <w:spacing w:after="0"/>
              <w:jc w:val="left"/>
            </w:pPr>
            <w:r>
              <w:rPr>
                <w:sz w:val="16"/>
              </w:rPr>
              <w:t>$400,000 property; $0 crops (2013 dollars)</w:t>
            </w:r>
          </w:p>
        </w:tc>
        <w:tc>
          <w:tcPr>
            <w:tcW w:type="dxa" w:w="1154"/>
          </w:tcPr>
          <w:p>
            <w:pPr>
              <w:spacing w:after="0"/>
              <w:jc w:val="right"/>
            </w:pPr>
            <w:r>
              <w:rPr>
                <w:sz w:val="16"/>
              </w:rPr>
              <w:t>0, 0</w:t>
            </w:r>
          </w:p>
        </w:tc>
        <w:tc>
          <w:tcPr>
            <w:tcW w:type="dxa" w:w="1977"/>
          </w:tcPr>
          <w:p>
            <w:pPr>
              <w:spacing w:after="0"/>
              <w:jc w:val="left"/>
            </w:pPr>
            <w:r>
              <w:rPr>
                <w:sz w:val="16"/>
              </w:rPr>
              <w:t>MINERAL WELLS</w:t>
            </w:r>
          </w:p>
        </w:tc>
        <w:tc>
          <w:tcPr>
            <w:tcW w:type="dxa" w:w="1088"/>
          </w:tcPr>
          <w:p>
            <w:pPr>
              <w:spacing w:after="0"/>
              <w:jc w:val="left"/>
            </w:pPr>
          </w:p>
        </w:tc>
        <w:tc>
          <w:tcPr>
            <w:tcW w:type="dxa" w:w="2696"/>
          </w:tcPr>
          <w:p>
            <w:pPr>
              <w:spacing w:after="0"/>
              <w:jc w:val="left"/>
            </w:pPr>
            <w:r>
              <w:rPr>
                <w:sz w:val="16"/>
              </w:rPr>
              <w:t>B1-c worst recorded: Hail</w:t>
            </w:r>
          </w:p>
        </w:tc>
      </w:tr>
      <w:tr>
        <w:trPr>
          <w:cantSplit/>
        </w:trPr>
        <w:tc>
          <w:tcPr>
            <w:tcW w:type="dxa" w:w="1037"/>
          </w:tcPr>
          <w:p>
            <w:pPr>
              <w:spacing w:after="0"/>
              <w:jc w:val="left"/>
            </w:pPr>
            <w:r>
              <w:rPr>
                <w:sz w:val="16"/>
              </w:rPr>
              <w:t>2012-11-20</w:t>
            </w:r>
          </w:p>
        </w:tc>
        <w:tc>
          <w:tcPr>
            <w:tcW w:type="dxa" w:w="1215"/>
          </w:tcPr>
          <w:p>
            <w:pPr>
              <w:spacing w:after="0"/>
              <w:jc w:val="left"/>
            </w:pPr>
            <w:r>
              <w:rPr>
                <w:sz w:val="16"/>
              </w:rPr>
              <w:t>Drought</w:t>
            </w:r>
          </w:p>
        </w:tc>
        <w:tc>
          <w:tcPr>
            <w:tcW w:type="dxa" w:w="1369"/>
          </w:tcPr>
          <w:p>
            <w:pPr>
              <w:spacing w:after="0"/>
              <w:jc w:val="left"/>
            </w:pPr>
          </w:p>
        </w:tc>
        <w:tc>
          <w:tcPr>
            <w:tcW w:type="dxa" w:w="3576"/>
          </w:tcPr>
          <w:p>
            <w:pPr>
              <w:spacing w:after="0"/>
              <w:jc w:val="left"/>
            </w:pPr>
            <w:r>
              <w:rPr>
                <w:sz w:val="16"/>
              </w:rPr>
              <w:t>$0 property; $2,000 crops, reported for the zone (2012 dollars)</w:t>
            </w:r>
          </w:p>
        </w:tc>
        <w:tc>
          <w:tcPr>
            <w:tcW w:type="dxa" w:w="1154"/>
          </w:tcPr>
          <w:p>
            <w:pPr>
              <w:spacing w:after="0"/>
              <w:jc w:val="right"/>
            </w:pPr>
            <w:r>
              <w:rPr>
                <w:sz w:val="16"/>
              </w:rPr>
              <w:t>0, 0</w:t>
            </w:r>
          </w:p>
        </w:tc>
        <w:tc>
          <w:tcPr>
            <w:tcW w:type="dxa" w:w="1977"/>
          </w:tcPr>
          <w:p>
            <w:pPr>
              <w:spacing w:after="0"/>
              <w:jc w:val="left"/>
            </w:pPr>
            <w:r>
              <w:rPr>
                <w:sz w:val="16"/>
              </w:rPr>
              <w:t>NWS zone TXZ116 (PALO PINTO), zone-level: may include parts of neighboring counties</w:t>
            </w:r>
          </w:p>
        </w:tc>
        <w:tc>
          <w:tcPr>
            <w:tcW w:type="dxa" w:w="1088"/>
          </w:tcPr>
          <w:p>
            <w:pPr>
              <w:spacing w:after="0"/>
              <w:jc w:val="left"/>
            </w:pPr>
          </w:p>
        </w:tc>
        <w:tc>
          <w:tcPr>
            <w:tcW w:type="dxa" w:w="2696"/>
          </w:tcPr>
          <w:p>
            <w:pPr>
              <w:spacing w:after="0"/>
              <w:jc w:val="left"/>
            </w:pPr>
            <w:r>
              <w:rPr>
                <w:sz w:val="16"/>
              </w:rPr>
              <w:t>B1-c worst recorded: Drought</w:t>
            </w:r>
          </w:p>
        </w:tc>
      </w:tr>
      <w:tr>
        <w:trPr>
          <w:cantSplit/>
        </w:trPr>
        <w:tc>
          <w:tcPr>
            <w:tcW w:type="dxa" w:w="1037"/>
          </w:tcPr>
          <w:p>
            <w:pPr>
              <w:spacing w:after="0"/>
              <w:jc w:val="left"/>
            </w:pPr>
            <w:r>
              <w:rPr>
                <w:sz w:val="16"/>
              </w:rPr>
              <w:t>2011-04-09</w:t>
            </w:r>
          </w:p>
        </w:tc>
        <w:tc>
          <w:tcPr>
            <w:tcW w:type="dxa" w:w="1215"/>
          </w:tcPr>
          <w:p>
            <w:pPr>
              <w:spacing w:after="0"/>
              <w:jc w:val="left"/>
            </w:pPr>
            <w:r>
              <w:rPr>
                <w:sz w:val="16"/>
              </w:rPr>
              <w:t>Wildfire</w:t>
            </w:r>
          </w:p>
        </w:tc>
        <w:tc>
          <w:tcPr>
            <w:tcW w:type="dxa" w:w="1369"/>
          </w:tcPr>
          <w:p>
            <w:pPr>
              <w:spacing w:after="0"/>
              <w:jc w:val="left"/>
            </w:pPr>
          </w:p>
        </w:tc>
        <w:tc>
          <w:tcPr>
            <w:tcW w:type="dxa" w:w="3576"/>
          </w:tcPr>
          <w:p>
            <w:pPr>
              <w:spacing w:after="0"/>
              <w:jc w:val="left"/>
            </w:pPr>
            <w:r>
              <w:rPr>
                <w:sz w:val="16"/>
              </w:rPr>
              <w:t>$20,000,000 property; $0 crops, reported for the zone (2011 dollars)</w:t>
            </w:r>
          </w:p>
        </w:tc>
        <w:tc>
          <w:tcPr>
            <w:tcW w:type="dxa" w:w="1154"/>
          </w:tcPr>
          <w:p>
            <w:pPr>
              <w:spacing w:after="0"/>
              <w:jc w:val="right"/>
            </w:pPr>
            <w:r>
              <w:rPr>
                <w:sz w:val="16"/>
              </w:rPr>
              <w:t>0, 0</w:t>
            </w:r>
          </w:p>
        </w:tc>
        <w:tc>
          <w:tcPr>
            <w:tcW w:type="dxa" w:w="1977"/>
          </w:tcPr>
          <w:p>
            <w:pPr>
              <w:spacing w:after="0"/>
              <w:jc w:val="left"/>
            </w:pPr>
            <w:r>
              <w:rPr>
                <w:sz w:val="16"/>
              </w:rPr>
              <w:t>NWS zone TXZ116 (PALO PINTO), zone-level: may include parts of neighboring counties</w:t>
            </w:r>
          </w:p>
        </w:tc>
        <w:tc>
          <w:tcPr>
            <w:tcW w:type="dxa" w:w="1088"/>
          </w:tcPr>
          <w:p>
            <w:pPr>
              <w:spacing w:after="0"/>
              <w:jc w:val="left"/>
            </w:pPr>
          </w:p>
        </w:tc>
        <w:tc>
          <w:tcPr>
            <w:tcW w:type="dxa" w:w="2696"/>
          </w:tcPr>
          <w:p>
            <w:pPr>
              <w:spacing w:after="0"/>
              <w:jc w:val="left"/>
            </w:pPr>
            <w:r>
              <w:rPr>
                <w:sz w:val="16"/>
              </w:rPr>
              <w:t>B1-c worst recorded: Wildfire</w:t>
            </w:r>
          </w:p>
        </w:tc>
      </w:tr>
      <w:tr>
        <w:trPr>
          <w:cantSplit/>
        </w:trPr>
        <w:tc>
          <w:tcPr>
            <w:tcW w:type="dxa" w:w="1037"/>
          </w:tcPr>
          <w:p>
            <w:pPr>
              <w:spacing w:after="0"/>
              <w:jc w:val="left"/>
            </w:pPr>
            <w:r>
              <w:rPr>
                <w:sz w:val="16"/>
              </w:rPr>
              <w:t>2007-03-30</w:t>
            </w:r>
          </w:p>
        </w:tc>
        <w:tc>
          <w:tcPr>
            <w:tcW w:type="dxa" w:w="1215"/>
          </w:tcPr>
          <w:p>
            <w:pPr>
              <w:spacing w:after="0"/>
              <w:jc w:val="left"/>
            </w:pPr>
            <w:r>
              <w:rPr>
                <w:sz w:val="16"/>
              </w:rPr>
              <w:t>Flash Flood</w:t>
            </w:r>
          </w:p>
        </w:tc>
        <w:tc>
          <w:tcPr>
            <w:tcW w:type="dxa" w:w="1369"/>
          </w:tcPr>
          <w:p>
            <w:pPr>
              <w:spacing w:after="0"/>
              <w:jc w:val="left"/>
            </w:pPr>
          </w:p>
        </w:tc>
        <w:tc>
          <w:tcPr>
            <w:tcW w:type="dxa" w:w="3576"/>
          </w:tcPr>
          <w:p>
            <w:pPr>
              <w:spacing w:after="0"/>
              <w:jc w:val="left"/>
            </w:pPr>
            <w:r>
              <w:rPr>
                <w:sz w:val="16"/>
              </w:rPr>
              <w:t>$10,000 property; $0 crops (2007 dollars)</w:t>
            </w:r>
          </w:p>
        </w:tc>
        <w:tc>
          <w:tcPr>
            <w:tcW w:type="dxa" w:w="1154"/>
          </w:tcPr>
          <w:p>
            <w:pPr>
              <w:spacing w:after="0"/>
              <w:jc w:val="right"/>
            </w:pPr>
            <w:r>
              <w:rPr>
                <w:sz w:val="16"/>
              </w:rPr>
              <w:t>1, 0</w:t>
            </w:r>
          </w:p>
        </w:tc>
        <w:tc>
          <w:tcPr>
            <w:tcW w:type="dxa" w:w="1977"/>
          </w:tcPr>
          <w:p>
            <w:pPr>
              <w:spacing w:after="0"/>
              <w:jc w:val="left"/>
            </w:pPr>
            <w:r>
              <w:rPr>
                <w:sz w:val="16"/>
              </w:rPr>
              <w:t>POSSUM KINGDOM LAKE to SALESVILLE</w:t>
            </w:r>
          </w:p>
        </w:tc>
        <w:tc>
          <w:tcPr>
            <w:tcW w:type="dxa" w:w="1088"/>
          </w:tcPr>
          <w:p>
            <w:pPr>
              <w:spacing w:after="0"/>
              <w:jc w:val="left"/>
            </w:pPr>
          </w:p>
        </w:tc>
        <w:tc>
          <w:tcPr>
            <w:tcW w:type="dxa" w:w="2696"/>
          </w:tcPr>
          <w:p>
            <w:pPr>
              <w:spacing w:after="0"/>
              <w:jc w:val="left"/>
            </w:pPr>
            <w:r>
              <w:rPr>
                <w:sz w:val="16"/>
              </w:rPr>
              <w:t>deaths or injuries recorded</w:t>
            </w:r>
          </w:p>
        </w:tc>
      </w:tr>
      <w:tr>
        <w:trPr>
          <w:cantSplit/>
        </w:trPr>
        <w:tc>
          <w:tcPr>
            <w:tcW w:type="dxa" w:w="1037"/>
          </w:tcPr>
          <w:p>
            <w:pPr>
              <w:spacing w:after="0"/>
              <w:jc w:val="left"/>
            </w:pPr>
            <w:r>
              <w:rPr>
                <w:sz w:val="16"/>
              </w:rPr>
              <w:t>2004-06-30</w:t>
            </w:r>
          </w:p>
        </w:tc>
        <w:tc>
          <w:tcPr>
            <w:tcW w:type="dxa" w:w="1215"/>
          </w:tcPr>
          <w:p>
            <w:pPr>
              <w:spacing w:after="0"/>
              <w:jc w:val="left"/>
            </w:pPr>
            <w:r>
              <w:rPr>
                <w:sz w:val="16"/>
              </w:rPr>
              <w:t>Flash Flood</w:t>
            </w:r>
          </w:p>
        </w:tc>
        <w:tc>
          <w:tcPr>
            <w:tcW w:type="dxa" w:w="1369"/>
          </w:tcPr>
          <w:p>
            <w:pPr>
              <w:spacing w:after="0"/>
              <w:jc w:val="left"/>
            </w:pPr>
          </w:p>
        </w:tc>
        <w:tc>
          <w:tcPr>
            <w:tcW w:type="dxa" w:w="3576"/>
          </w:tcPr>
          <w:p>
            <w:pPr>
              <w:spacing w:after="0"/>
              <w:jc w:val="left"/>
            </w:pPr>
            <w:r>
              <w:rPr>
                <w:sz w:val="16"/>
              </w:rPr>
              <w:t>$150,000 property; crops not reported (2004 dollars)</w:t>
            </w:r>
          </w:p>
        </w:tc>
        <w:tc>
          <w:tcPr>
            <w:tcW w:type="dxa" w:w="1154"/>
          </w:tcPr>
          <w:p>
            <w:pPr>
              <w:spacing w:after="0"/>
              <w:jc w:val="right"/>
            </w:pPr>
            <w:r>
              <w:rPr>
                <w:sz w:val="16"/>
              </w:rPr>
              <w:t>0, 0</w:t>
            </w:r>
          </w:p>
        </w:tc>
        <w:tc>
          <w:tcPr>
            <w:tcW w:type="dxa" w:w="1977"/>
          </w:tcPr>
          <w:p>
            <w:pPr>
              <w:spacing w:after="0"/>
              <w:jc w:val="left"/>
            </w:pPr>
            <w:r>
              <w:rPr>
                <w:sz w:val="16"/>
              </w:rPr>
              <w:t>MINERAL WELLS</w:t>
            </w:r>
          </w:p>
        </w:tc>
        <w:tc>
          <w:tcPr>
            <w:tcW w:type="dxa" w:w="1088"/>
          </w:tcPr>
          <w:p>
            <w:pPr>
              <w:spacing w:after="0"/>
              <w:jc w:val="left"/>
            </w:pPr>
          </w:p>
        </w:tc>
        <w:tc>
          <w:tcPr>
            <w:tcW w:type="dxa" w:w="269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2000-07-01</w:t>
            </w:r>
          </w:p>
        </w:tc>
        <w:tc>
          <w:tcPr>
            <w:tcW w:type="dxa" w:w="1215"/>
          </w:tcPr>
          <w:p>
            <w:pPr>
              <w:spacing w:after="0"/>
              <w:jc w:val="left"/>
            </w:pPr>
            <w:r>
              <w:rPr>
                <w:sz w:val="16"/>
              </w:rPr>
              <w:t>Heat</w:t>
            </w:r>
          </w:p>
        </w:tc>
        <w:tc>
          <w:tcPr>
            <w:tcW w:type="dxa" w:w="1369"/>
          </w:tcPr>
          <w:p>
            <w:pPr>
              <w:spacing w:after="0"/>
              <w:jc w:val="left"/>
            </w:pPr>
          </w:p>
        </w:tc>
        <w:tc>
          <w:tcPr>
            <w:tcW w:type="dxa" w:w="3576"/>
          </w:tcPr>
          <w:p>
            <w:pPr>
              <w:spacing w:after="0"/>
              <w:jc w:val="left"/>
            </w:pPr>
            <w:r>
              <w:rPr>
                <w:sz w:val="16"/>
              </w:rPr>
              <w:t>damage not reported</w:t>
            </w:r>
          </w:p>
        </w:tc>
        <w:tc>
          <w:tcPr>
            <w:tcW w:type="dxa" w:w="1154"/>
          </w:tcPr>
          <w:p>
            <w:pPr>
              <w:spacing w:after="0"/>
              <w:jc w:val="right"/>
            </w:pPr>
            <w:r>
              <w:rPr>
                <w:sz w:val="16"/>
              </w:rPr>
              <w:t>0, 0</w:t>
            </w:r>
          </w:p>
        </w:tc>
        <w:tc>
          <w:tcPr>
            <w:tcW w:type="dxa" w:w="1977"/>
          </w:tcPr>
          <w:p>
            <w:pPr>
              <w:spacing w:after="0"/>
              <w:jc w:val="left"/>
            </w:pPr>
            <w:r>
              <w:rPr>
                <w:sz w:val="16"/>
              </w:rPr>
              <w:t>NWS zone TXZ116 (PALO PINTO), zone-level: may include parts of neighboring counties</w:t>
            </w:r>
          </w:p>
        </w:tc>
        <w:tc>
          <w:tcPr>
            <w:tcW w:type="dxa" w:w="1088"/>
          </w:tcPr>
          <w:p>
            <w:pPr>
              <w:spacing w:after="0"/>
              <w:jc w:val="left"/>
            </w:pPr>
          </w:p>
        </w:tc>
        <w:tc>
          <w:tcPr>
            <w:tcW w:type="dxa" w:w="2696"/>
          </w:tcPr>
          <w:p>
            <w:pPr>
              <w:spacing w:after="0"/>
              <w:jc w:val="left"/>
            </w:pPr>
            <w:r>
              <w:rPr>
                <w:sz w:val="16"/>
              </w:rPr>
              <w:t>B1-c worst recorded: Excessive Heat, Heat</w:t>
            </w:r>
          </w:p>
        </w:tc>
      </w:tr>
      <w:tr>
        <w:trPr>
          <w:cantSplit/>
        </w:trPr>
        <w:tc>
          <w:tcPr>
            <w:tcW w:type="dxa" w:w="1037"/>
          </w:tcPr>
          <w:p>
            <w:pPr>
              <w:spacing w:after="0"/>
              <w:jc w:val="left"/>
            </w:pPr>
            <w:r>
              <w:rPr>
                <w:sz w:val="16"/>
              </w:rPr>
              <w:t>1985-05-12</w:t>
            </w:r>
          </w:p>
        </w:tc>
        <w:tc>
          <w:tcPr>
            <w:tcW w:type="dxa" w:w="1215"/>
          </w:tcPr>
          <w:p>
            <w:pPr>
              <w:spacing w:after="0"/>
              <w:jc w:val="left"/>
            </w:pPr>
            <w:r>
              <w:rPr>
                <w:sz w:val="16"/>
              </w:rPr>
              <w:t>Thunderstorm Wind</w:t>
            </w:r>
          </w:p>
        </w:tc>
        <w:tc>
          <w:tcPr>
            <w:tcW w:type="dxa" w:w="1369"/>
          </w:tcPr>
          <w:p>
            <w:pPr>
              <w:spacing w:after="0"/>
              <w:jc w:val="left"/>
            </w:pPr>
            <w:r>
              <w:rPr>
                <w:sz w:val="16"/>
              </w:rPr>
              <w:t>75 kt (86 mph), measurement type not recorded</w:t>
            </w:r>
          </w:p>
        </w:tc>
        <w:tc>
          <w:tcPr>
            <w:tcW w:type="dxa" w:w="3576"/>
          </w:tcPr>
          <w:p>
            <w:pPr>
              <w:spacing w:after="0"/>
              <w:jc w:val="left"/>
            </w:pPr>
            <w:r>
              <w:rPr>
                <w:sz w:val="16"/>
              </w:rPr>
              <w:t>damage not recorded (pre-1996 record)</w:t>
            </w:r>
          </w:p>
        </w:tc>
        <w:tc>
          <w:tcPr>
            <w:tcW w:type="dxa" w:w="1154"/>
          </w:tcPr>
          <w:p>
            <w:pPr>
              <w:spacing w:after="0"/>
              <w:jc w:val="right"/>
            </w:pPr>
            <w:r>
              <w:rPr>
                <w:sz w:val="16"/>
              </w:rPr>
              <w:t>0, 0</w:t>
            </w:r>
          </w:p>
        </w:tc>
        <w:tc>
          <w:tcPr>
            <w:tcW w:type="dxa" w:w="1977"/>
          </w:tcPr>
          <w:p>
            <w:pPr>
              <w:spacing w:after="0"/>
              <w:jc w:val="left"/>
            </w:pPr>
            <w:r>
              <w:rPr>
                <w:sz w:val="16"/>
              </w:rPr>
              <w:t>location not recorded</w:t>
            </w:r>
          </w:p>
        </w:tc>
        <w:tc>
          <w:tcPr>
            <w:tcW w:type="dxa" w:w="1088"/>
          </w:tcPr>
          <w:p>
            <w:pPr>
              <w:spacing w:after="0"/>
              <w:jc w:val="left"/>
            </w:pPr>
          </w:p>
        </w:tc>
        <w:tc>
          <w:tcPr>
            <w:tcW w:type="dxa" w:w="2696"/>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(900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6"/>
        <w:gridCol w:w="1575"/>
        <w:gridCol w:w="1037"/>
        <w:gridCol w:w="1756"/>
        <w:gridCol w:w="1519"/>
        <w:gridCol w:w="1498"/>
        <w:gridCol w:w="1037"/>
        <w:gridCol w:w="1968"/>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6"/>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p>
        </w:tc>
        <w:tc>
          <w:tcPr>
            <w:tcW w:type="dxa" w:w="1498"/>
          </w:tcPr>
          <w:p>
            <w:pPr>
              <w:spacing w:after="0"/>
              <w:jc w:val="left"/>
            </w:pPr>
            <w:r>
              <w:rPr>
                <w:sz w:val="16"/>
              </w:rPr>
              <w:t>1994 to 2023 (30 years)</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6"/>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1.05</w:t>
            </w:r>
          </w:p>
        </w:tc>
        <w:tc>
          <w:tcPr>
            <w:tcW w:type="dxa" w:w="1446"/>
          </w:tcPr>
          <w:p>
            <w:pPr>
              <w:spacing w:after="0"/>
              <w:jc w:val="left"/>
            </w:pPr>
            <w:r>
              <w:rPr>
                <w:sz w:val="16"/>
              </w:rPr>
              <w:t>event-days per year</w:t>
            </w:r>
          </w:p>
        </w:tc>
        <w:tc>
          <w:tcPr>
            <w:tcW w:type="dxa" w:w="1575"/>
          </w:tcPr>
          <w:p>
            <w:pPr>
              <w:spacing w:after="0"/>
              <w:jc w:val="left"/>
            </w:pPr>
            <w:r>
              <w:rPr>
                <w:sz w:val="16"/>
              </w:rPr>
              <w:t>about 1.05 days per year</w:t>
            </w:r>
          </w:p>
        </w:tc>
        <w:tc>
          <w:tcPr>
            <w:tcW w:type="dxa" w:w="1037"/>
          </w:tcPr>
          <w:p>
            <w:pPr>
              <w:spacing w:after="0"/>
              <w:jc w:val="left"/>
            </w:pPr>
            <w:r>
              <w:rPr>
                <w:sz w:val="16"/>
              </w:rPr>
              <w:t>Likely</w:t>
            </w:r>
          </w:p>
        </w:tc>
        <w:tc>
          <w:tcPr>
            <w:tcW w:type="dxa" w:w="1756"/>
          </w:tcPr>
          <w:p>
            <w:pPr>
              <w:spacing w:after="0"/>
              <w:jc w:val="left"/>
            </w:pPr>
            <w:r>
              <w:rPr>
                <w:sz w:val="16"/>
              </w:rPr>
              <w:t>event-days in 5 of 30 years, 1996 to 2025 (16.7%)</w:t>
            </w:r>
          </w:p>
        </w:tc>
        <w:tc>
          <w:tcPr>
            <w:tcW w:type="dxa" w:w="1519"/>
          </w:tcPr>
          <w:p>
            <w:pPr>
              <w:spacing w:after="0"/>
              <w:jc w:val="right"/>
            </w:pPr>
            <w:r>
              <w:rPr>
                <w:sz w:val="16"/>
              </w:rPr>
              <w:t>20</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1.05 cold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60.9</w:t>
            </w:r>
          </w:p>
        </w:tc>
        <w:tc>
          <w:tcPr>
            <w:tcW w:type="dxa" w:w="1446"/>
          </w:tcPr>
          <w:p>
            <w:pPr>
              <w:spacing w:after="0"/>
              <w:jc w:val="left"/>
            </w:pPr>
            <w:r>
              <w:rPr>
                <w:sz w:val="16"/>
              </w:rPr>
              <w:t>event-days per year</w:t>
            </w:r>
          </w:p>
        </w:tc>
        <w:tc>
          <w:tcPr>
            <w:tcW w:type="dxa" w:w="1575"/>
          </w:tcPr>
          <w:p>
            <w:pPr>
              <w:spacing w:after="0"/>
              <w:jc w:val="left"/>
            </w:pPr>
            <w:r>
              <w:rPr>
                <w:sz w:val="16"/>
              </w:rPr>
              <w:t>about 60.9 days per year</w:t>
            </w:r>
          </w:p>
        </w:tc>
        <w:tc>
          <w:tcPr>
            <w:tcW w:type="dxa" w:w="1037"/>
          </w:tcPr>
          <w:p>
            <w:pPr>
              <w:spacing w:after="0"/>
              <w:jc w:val="left"/>
            </w:pPr>
            <w:r>
              <w:rPr>
                <w:sz w:val="16"/>
              </w:rPr>
              <w:t>Likely</w:t>
            </w:r>
          </w:p>
        </w:tc>
        <w:tc>
          <w:tcPr>
            <w:tcW w:type="dxa" w:w="1756"/>
          </w:tcPr>
          <w:p>
            <w:pPr>
              <w:spacing w:after="0"/>
              <w:jc w:val="left"/>
            </w:pPr>
            <w:r>
              <w:rPr>
                <w:sz w:val="16"/>
              </w:rPr>
              <w:t>event-days in 17 of 30 years, 1996 to 2025 (56.7%)</w:t>
            </w:r>
          </w:p>
        </w:tc>
        <w:tc>
          <w:tcPr>
            <w:tcW w:type="dxa" w:w="1519"/>
          </w:tcPr>
          <w:p>
            <w:pPr>
              <w:spacing w:after="0"/>
              <w:jc w:val="right"/>
            </w:pPr>
            <w:r>
              <w:rPr>
                <w:sz w:val="16"/>
              </w:rPr>
              <w:t>1,967</w:t>
            </w:r>
          </w:p>
        </w:tc>
        <w:tc>
          <w:tcPr>
            <w:tcW w:type="dxa" w:w="14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Earthquake</w:t>
            </w:r>
          </w:p>
        </w:tc>
        <w:tc>
          <w:tcPr>
            <w:tcW w:type="dxa" w:w="1240"/>
          </w:tcPr>
          <w:p>
            <w:pPr>
              <w:spacing w:after="0"/>
              <w:jc w:val="right"/>
            </w:pPr>
            <w:r>
              <w:rPr>
                <w:sz w:val="16"/>
              </w:rPr>
              <w:t>0.000497</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0.0497%</w:t>
            </w: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7.7</w:t>
            </w:r>
          </w:p>
        </w:tc>
        <w:tc>
          <w:tcPr>
            <w:tcW w:type="dxa" w:w="1446"/>
          </w:tcPr>
          <w:p>
            <w:pPr>
              <w:spacing w:after="0"/>
              <w:jc w:val="left"/>
            </w:pPr>
            <w:r>
              <w:rPr>
                <w:sz w:val="16"/>
              </w:rPr>
              <w:t>events per year</w:t>
            </w:r>
          </w:p>
        </w:tc>
        <w:tc>
          <w:tcPr>
            <w:tcW w:type="dxa" w:w="1575"/>
          </w:tcPr>
          <w:p>
            <w:pPr>
              <w:spacing w:after="0"/>
              <w:jc w:val="left"/>
            </w:pPr>
            <w:r>
              <w:rPr>
                <w:sz w:val="16"/>
              </w:rPr>
              <w:t>about 7.7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292.8 (modeled)</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12.4</w:t>
            </w:r>
          </w:p>
        </w:tc>
        <w:tc>
          <w:tcPr>
            <w:tcW w:type="dxa" w:w="1446"/>
          </w:tcPr>
          <w:p>
            <w:pPr>
              <w:spacing w:after="0"/>
              <w:jc w:val="left"/>
            </w:pPr>
            <w:r>
              <w:rPr>
                <w:sz w:val="16"/>
              </w:rPr>
              <w:t>event-days per year</w:t>
            </w:r>
          </w:p>
        </w:tc>
        <w:tc>
          <w:tcPr>
            <w:tcW w:type="dxa" w:w="1575"/>
          </w:tcPr>
          <w:p>
            <w:pPr>
              <w:spacing w:after="0"/>
              <w:jc w:val="left"/>
            </w:pPr>
            <w:r>
              <w:rPr>
                <w:sz w:val="16"/>
              </w:rPr>
              <w:t>about 12.4 days per year</w:t>
            </w:r>
          </w:p>
        </w:tc>
        <w:tc>
          <w:tcPr>
            <w:tcW w:type="dxa" w:w="1037"/>
          </w:tcPr>
          <w:p>
            <w:pPr>
              <w:spacing w:after="0"/>
              <w:jc w:val="left"/>
            </w:pPr>
            <w:r>
              <w:rPr>
                <w:sz w:val="16"/>
              </w:rPr>
              <w:t>Likely</w:t>
            </w:r>
          </w:p>
        </w:tc>
        <w:tc>
          <w:tcPr>
            <w:tcW w:type="dxa" w:w="1756"/>
          </w:tcPr>
          <w:p>
            <w:pPr>
              <w:spacing w:after="0"/>
              <w:jc w:val="left"/>
            </w:pPr>
            <w:r>
              <w:rPr>
                <w:sz w:val="16"/>
              </w:rPr>
              <w:t>event-days in 11 of 30 years, 1996 to 2025 (36.7%)</w:t>
            </w:r>
          </w:p>
        </w:tc>
        <w:tc>
          <w:tcPr>
            <w:tcW w:type="dxa" w:w="1519"/>
          </w:tcPr>
          <w:p>
            <w:pPr>
              <w:spacing w:after="0"/>
              <w:jc w:val="right"/>
            </w:pPr>
            <w:r>
              <w:rPr>
                <w:sz w:val="16"/>
              </w:rPr>
              <w:t>183</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12.4 heat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0.0102</w:t>
            </w:r>
          </w:p>
        </w:tc>
        <w:tc>
          <w:tcPr>
            <w:tcW w:type="dxa" w:w="1446"/>
          </w:tcPr>
          <w:p>
            <w:pPr>
              <w:spacing w:after="0"/>
              <w:jc w:val="left"/>
            </w:pPr>
            <w:r>
              <w:rPr>
                <w:sz w:val="16"/>
              </w:rPr>
              <w:t>events per year</w:t>
            </w:r>
          </w:p>
        </w:tc>
        <w:tc>
          <w:tcPr>
            <w:tcW w:type="dxa" w:w="1575"/>
          </w:tcPr>
          <w:p>
            <w:pPr>
              <w:spacing w:after="0"/>
              <w:jc w:val="left"/>
            </w:pPr>
            <w:r>
              <w:rPr>
                <w:sz w:val="16"/>
              </w:rPr>
              <w:t>about 1 in 98 years</w:t>
            </w:r>
          </w:p>
        </w:tc>
        <w:tc>
          <w:tcPr>
            <w:tcW w:type="dxa" w:w="1037"/>
          </w:tcPr>
          <w:p>
            <w:pPr>
              <w:spacing w:after="0"/>
              <w:jc w:val="left"/>
            </w:pPr>
            <w:r>
              <w:rPr>
                <w:sz w:val="16"/>
              </w:rPr>
              <w:t>Possible</w:t>
            </w:r>
          </w:p>
        </w:tc>
        <w:tc>
          <w:tcPr>
            <w:tcW w:type="dxa" w:w="1756"/>
          </w:tcPr>
          <w:p>
            <w:pPr>
              <w:spacing w:after="0"/>
              <w:jc w:val="left"/>
            </w:pPr>
            <w:r>
              <w:rPr>
                <w:sz w:val="16"/>
              </w:rPr>
              <w:t>FEMA annualized frequency (modeled)</w:t>
            </w:r>
          </w:p>
        </w:tc>
        <w:tc>
          <w:tcPr>
            <w:tcW w:type="dxa" w:w="1519"/>
          </w:tcPr>
          <w:p>
            <w:pPr>
              <w:spacing w:after="0"/>
              <w:jc w:val="right"/>
            </w:pPr>
            <w:r>
              <w:rPr>
                <w:sz w:val="16"/>
              </w:rPr>
              <w:t>0</w:t>
            </w:r>
          </w:p>
        </w:tc>
        <w:tc>
          <w:tcPr>
            <w:tcW w:type="dxa" w:w="1498"/>
          </w:tcPr>
          <w:p>
            <w:pPr>
              <w:spacing w:after="0"/>
              <w:jc w:val="left"/>
            </w:pPr>
            <w:r>
              <w:rPr>
                <w:sz w:val="16"/>
              </w:rPr>
              <w:t>1851 to 2024 (Atlantic)</w:t>
            </w:r>
          </w:p>
        </w:tc>
        <w:tc>
          <w:tcPr>
            <w:tcW w:type="dxa" w:w="1037"/>
          </w:tcPr>
          <w:p>
            <w:pPr>
              <w:spacing w:after="0"/>
              <w:jc w:val="left"/>
            </w:pPr>
            <w:r>
              <w:rPr>
                <w:sz w:val="16"/>
              </w:rPr>
              <w:t>see B1-f</w:t>
            </w:r>
          </w:p>
        </w:tc>
        <w:tc>
          <w:tcPr>
            <w:tcW w:type="dxa" w:w="196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0.755</w:t>
            </w:r>
          </w:p>
        </w:tc>
        <w:tc>
          <w:tcPr>
            <w:tcW w:type="dxa" w:w="1446"/>
          </w:tcPr>
          <w:p>
            <w:pPr>
              <w:spacing w:after="0"/>
              <w:jc w:val="left"/>
            </w:pPr>
            <w:r>
              <w:rPr>
                <w:sz w:val="16"/>
              </w:rPr>
              <w:t>event-days per year</w:t>
            </w:r>
          </w:p>
        </w:tc>
        <w:tc>
          <w:tcPr>
            <w:tcW w:type="dxa" w:w="1575"/>
          </w:tcPr>
          <w:p>
            <w:pPr>
              <w:spacing w:after="0"/>
              <w:jc w:val="left"/>
            </w:pPr>
            <w:r>
              <w:rPr>
                <w:sz w:val="16"/>
              </w:rPr>
              <w:t>about 0.755 days per year</w:t>
            </w:r>
          </w:p>
        </w:tc>
        <w:tc>
          <w:tcPr>
            <w:tcW w:type="dxa" w:w="1037"/>
          </w:tcPr>
          <w:p>
            <w:pPr>
              <w:spacing w:after="0"/>
              <w:jc w:val="left"/>
            </w:pPr>
            <w:r>
              <w:rPr>
                <w:sz w:val="16"/>
              </w:rPr>
              <w:t>Likely</w:t>
            </w:r>
          </w:p>
        </w:tc>
        <w:tc>
          <w:tcPr>
            <w:tcW w:type="dxa" w:w="1756"/>
          </w:tcPr>
          <w:p>
            <w:pPr>
              <w:spacing w:after="0"/>
              <w:jc w:val="left"/>
            </w:pPr>
            <w:r>
              <w:rPr>
                <w:sz w:val="16"/>
              </w:rPr>
              <w:t>event-days in 5 of 30 years, 1996 to 2025 (16.7%)</w:t>
            </w:r>
          </w:p>
        </w:tc>
        <w:tc>
          <w:tcPr>
            <w:tcW w:type="dxa" w:w="1519"/>
          </w:tcPr>
          <w:p>
            <w:pPr>
              <w:spacing w:after="0"/>
              <w:jc w:val="right"/>
            </w:pPr>
            <w:r>
              <w:rPr>
                <w:sz w:val="16"/>
              </w:rPr>
              <w:t>51</w:t>
            </w:r>
          </w:p>
        </w:tc>
        <w:tc>
          <w:tcPr>
            <w:tcW w:type="dxa" w:w="1498"/>
          </w:tcPr>
          <w:p>
            <w:pPr>
              <w:spacing w:after="0"/>
              <w:jc w:val="left"/>
            </w:pPr>
            <w:r>
              <w:rPr>
                <w:sz w:val="16"/>
              </w:rPr>
              <w:t>1946-12-31 to 2014-02-12 (67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1.46</w:t>
            </w:r>
          </w:p>
        </w:tc>
        <w:tc>
          <w:tcPr>
            <w:tcW w:type="dxa" w:w="1446"/>
          </w:tcPr>
          <w:p>
            <w:pPr>
              <w:spacing w:after="0"/>
              <w:jc w:val="left"/>
            </w:pPr>
            <w:r>
              <w:rPr>
                <w:sz w:val="16"/>
              </w:rPr>
              <w:t>event-days per year</w:t>
            </w:r>
          </w:p>
        </w:tc>
        <w:tc>
          <w:tcPr>
            <w:tcW w:type="dxa" w:w="1575"/>
          </w:tcPr>
          <w:p>
            <w:pPr>
              <w:spacing w:after="0"/>
              <w:jc w:val="left"/>
            </w:pPr>
            <w:r>
              <w:rPr>
                <w:sz w:val="16"/>
              </w:rPr>
              <w:t>about 1.46 days per year</w:t>
            </w:r>
          </w:p>
        </w:tc>
        <w:tc>
          <w:tcPr>
            <w:tcW w:type="dxa" w:w="1037"/>
          </w:tcPr>
          <w:p>
            <w:pPr>
              <w:spacing w:after="0"/>
              <w:jc w:val="left"/>
            </w:pPr>
            <w:r>
              <w:rPr>
                <w:sz w:val="16"/>
              </w:rPr>
              <w:t>Likely</w:t>
            </w:r>
          </w:p>
        </w:tc>
        <w:tc>
          <w:tcPr>
            <w:tcW w:type="dxa" w:w="1756"/>
          </w:tcPr>
          <w:p>
            <w:pPr>
              <w:spacing w:after="0"/>
              <w:jc w:val="left"/>
            </w:pPr>
            <w:r>
              <w:rPr>
                <w:sz w:val="16"/>
              </w:rPr>
              <w:t>event-days in 17 of 30 years, 1996 to 2025 (56.7%)</w:t>
            </w:r>
          </w:p>
        </w:tc>
        <w:tc>
          <w:tcPr>
            <w:tcW w:type="dxa" w:w="1519"/>
          </w:tcPr>
          <w:p>
            <w:pPr>
              <w:spacing w:after="0"/>
              <w:jc w:val="right"/>
            </w:pPr>
            <w:r>
              <w:rPr>
                <w:sz w:val="16"/>
              </w:rPr>
              <w:t>41</w:t>
            </w:r>
          </w:p>
        </w:tc>
        <w:tc>
          <w:tcPr>
            <w:tcW w:type="dxa" w:w="1498"/>
          </w:tcPr>
          <w:p>
            <w:pPr>
              <w:spacing w:after="0"/>
              <w:jc w:val="left"/>
            </w:pPr>
            <w:r>
              <w:rPr>
                <w:sz w:val="16"/>
              </w:rPr>
              <w:t>1996 to 2023 (28 years)</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0.261</w:t>
            </w:r>
          </w:p>
        </w:tc>
        <w:tc>
          <w:tcPr>
            <w:tcW w:type="dxa" w:w="1446"/>
          </w:tcPr>
          <w:p>
            <w:pPr>
              <w:spacing w:after="0"/>
              <w:jc w:val="left"/>
            </w:pPr>
            <w:r>
              <w:rPr>
                <w:sz w:val="16"/>
              </w:rPr>
              <w:t>events per year (modeled)</w:t>
            </w:r>
          </w:p>
        </w:tc>
        <w:tc>
          <w:tcPr>
            <w:tcW w:type="dxa" w:w="1575"/>
          </w:tcPr>
          <w:p>
            <w:pPr>
              <w:spacing w:after="0"/>
              <w:jc w:val="left"/>
            </w:pPr>
            <w:r>
              <w:rPr>
                <w:sz w:val="16"/>
              </w:rPr>
              <w:t>about 1 in 4 years</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49.7</w:t>
            </w:r>
          </w:p>
        </w:tc>
        <w:tc>
          <w:tcPr>
            <w:tcW w:type="dxa" w:w="1446"/>
          </w:tcPr>
          <w:p>
            <w:pPr>
              <w:spacing w:after="0"/>
              <w:jc w:val="left"/>
            </w:pPr>
            <w:r>
              <w:rPr>
                <w:sz w:val="16"/>
              </w:rPr>
              <w:t>days per year with a strike</w:t>
            </w:r>
          </w:p>
        </w:tc>
        <w:tc>
          <w:tcPr>
            <w:tcW w:type="dxa" w:w="1575"/>
          </w:tcPr>
          <w:p>
            <w:pPr>
              <w:spacing w:after="0"/>
              <w:jc w:val="left"/>
            </w:pPr>
            <w:r>
              <w:rPr>
                <w:sz w:val="16"/>
              </w:rPr>
              <w:t>about 49.7 days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1995 to 2023 (29 years; CONUS)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2.76</w:t>
            </w:r>
          </w:p>
        </w:tc>
        <w:tc>
          <w:tcPr>
            <w:tcW w:type="dxa" w:w="1446"/>
          </w:tcPr>
          <w:p>
            <w:pPr>
              <w:spacing w:after="0"/>
              <w:jc w:val="left"/>
            </w:pPr>
            <w:r>
              <w:rPr>
                <w:sz w:val="16"/>
              </w:rPr>
              <w:t>events per year</w:t>
            </w:r>
          </w:p>
        </w:tc>
        <w:tc>
          <w:tcPr>
            <w:tcW w:type="dxa" w:w="1575"/>
          </w:tcPr>
          <w:p>
            <w:pPr>
              <w:spacing w:after="0"/>
              <w:jc w:val="left"/>
            </w:pPr>
            <w:r>
              <w:rPr>
                <w:sz w:val="16"/>
              </w:rPr>
              <w:t>about 2.76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105</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0.761</w:t>
            </w:r>
          </w:p>
        </w:tc>
        <w:tc>
          <w:tcPr>
            <w:tcW w:type="dxa" w:w="1446"/>
          </w:tcPr>
          <w:p>
            <w:pPr>
              <w:spacing w:after="0"/>
              <w:jc w:val="left"/>
            </w:pPr>
            <w:r>
              <w:rPr>
                <w:sz w:val="16"/>
              </w:rPr>
              <w:t>events per year</w:t>
            </w:r>
          </w:p>
        </w:tc>
        <w:tc>
          <w:tcPr>
            <w:tcW w:type="dxa" w:w="1575"/>
          </w:tcPr>
          <w:p>
            <w:pPr>
              <w:spacing w:after="0"/>
              <w:jc w:val="left"/>
            </w:pPr>
            <w:r>
              <w:rPr>
                <w:sz w:val="16"/>
              </w:rPr>
              <w:t>about 0.76 per year</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1950 to 2023 (EF2+); 1986 to 2023 (EF0-1)</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0.00563</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0.563%</w:t>
            </w:r>
          </w:p>
        </w:tc>
        <w:tc>
          <w:tcPr>
            <w:tcW w:type="dxa" w:w="1037"/>
          </w:tcPr>
          <w:p>
            <w:pPr>
              <w:spacing w:after="0"/>
              <w:jc w:val="left"/>
            </w:pPr>
            <w:r>
              <w:rPr>
                <w:sz w:val="16"/>
              </w:rPr>
              <w:t>Likely</w:t>
            </w:r>
          </w:p>
        </w:tc>
        <w:tc>
          <w:tcPr>
            <w:tcW w:type="dxa" w:w="1756"/>
          </w:tcPr>
          <w:p>
            <w:pPr>
              <w:spacing w:after="0"/>
              <w:jc w:val="left"/>
            </w:pPr>
            <w:r>
              <w:rPr>
                <w:sz w:val="16"/>
              </w:rPr>
              <w:t>Storm Events records in 8 of 30 years, 1996 to 2025 (26.7%)</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4.89</w:t>
            </w:r>
          </w:p>
        </w:tc>
        <w:tc>
          <w:tcPr>
            <w:tcW w:type="dxa" w:w="1446"/>
          </w:tcPr>
          <w:p>
            <w:pPr>
              <w:spacing w:after="0"/>
              <w:jc w:val="left"/>
            </w:pPr>
            <w:r>
              <w:rPr>
                <w:sz w:val="16"/>
              </w:rPr>
              <w:t>event-days per year</w:t>
            </w:r>
          </w:p>
        </w:tc>
        <w:tc>
          <w:tcPr>
            <w:tcW w:type="dxa" w:w="1575"/>
          </w:tcPr>
          <w:p>
            <w:pPr>
              <w:spacing w:after="0"/>
              <w:jc w:val="left"/>
            </w:pPr>
            <w:r>
              <w:rPr>
                <w:sz w:val="16"/>
              </w:rPr>
              <w:t>about 4.89 days per year</w:t>
            </w:r>
          </w:p>
        </w:tc>
        <w:tc>
          <w:tcPr>
            <w:tcW w:type="dxa" w:w="1037"/>
          </w:tcPr>
          <w:p>
            <w:pPr>
              <w:spacing w:after="0"/>
              <w:jc w:val="left"/>
            </w:pPr>
            <w:r>
              <w:rPr>
                <w:sz w:val="16"/>
              </w:rPr>
              <w:t>Likely</w:t>
            </w:r>
          </w:p>
        </w:tc>
        <w:tc>
          <w:tcPr>
            <w:tcW w:type="dxa" w:w="1756"/>
          </w:tcPr>
          <w:p>
            <w:pPr>
              <w:spacing w:after="0"/>
              <w:jc w:val="left"/>
            </w:pPr>
            <w:r>
              <w:rPr>
                <w:sz w:val="16"/>
              </w:rPr>
              <w:t>event-days in 21 of 30 years, 1996 to 2025 (70%)</w:t>
            </w:r>
          </w:p>
        </w:tc>
        <w:tc>
          <w:tcPr>
            <w:tcW w:type="dxa" w:w="1519"/>
          </w:tcPr>
          <w:p>
            <w:pPr>
              <w:spacing w:after="0"/>
              <w:jc w:val="right"/>
            </w:pPr>
            <w:r>
              <w:rPr>
                <w:sz w:val="16"/>
              </w:rPr>
              <w:t>93</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139</w:t>
            </w:r>
          </w:p>
        </w:tc>
        <w:tc>
          <w:tcPr>
            <w:tcW w:type="dxa" w:w="1476"/>
          </w:tcPr>
          <w:p>
            <w:pPr>
              <w:spacing w:after="0"/>
              <w:jc w:val="right"/>
            </w:pPr>
            <w:r>
              <w:rPr>
                <w:sz w:val="16"/>
              </w:rPr>
              <w:t>30</w:t>
            </w:r>
          </w:p>
        </w:tc>
        <w:tc>
          <w:tcPr>
            <w:tcW w:type="dxa" w:w="1476"/>
          </w:tcPr>
          <w:p>
            <w:pPr>
              <w:spacing w:after="0"/>
              <w:jc w:val="right"/>
            </w:pPr>
            <w:r>
              <w:rPr>
                <w:sz w:val="16"/>
              </w:rPr>
              <w:t>4.63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82</w:t>
            </w:r>
          </w:p>
        </w:tc>
        <w:tc>
          <w:tcPr>
            <w:tcW w:type="dxa" w:w="1476"/>
          </w:tcPr>
          <w:p>
            <w:pPr>
              <w:spacing w:after="0"/>
              <w:jc w:val="right"/>
            </w:pPr>
            <w:r>
              <w:rPr>
                <w:sz w:val="16"/>
              </w:rPr>
              <w:t>30</w:t>
            </w:r>
          </w:p>
        </w:tc>
        <w:tc>
          <w:tcPr>
            <w:tcW w:type="dxa" w:w="1476"/>
          </w:tcPr>
          <w:p>
            <w:pPr>
              <w:spacing w:after="0"/>
              <w:jc w:val="right"/>
            </w:pPr>
            <w:r>
              <w:rPr>
                <w:sz w:val="16"/>
              </w:rPr>
              <w:t>2.73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10 of 10</w:t>
            </w:r>
          </w:p>
        </w:tc>
        <w:tc>
          <w:tcPr>
            <w:tcW w:type="dxa" w:w="876"/>
          </w:tcPr>
          <w:p>
            <w:pPr>
              <w:spacing w:after="0"/>
              <w:jc w:val="right"/>
            </w:pPr>
            <w:r>
              <w:rPr>
                <w:sz w:val="16"/>
              </w:rPr>
              <w:t>65.5</w:t>
            </w:r>
          </w:p>
        </w:tc>
        <w:tc>
          <w:tcPr>
            <w:tcW w:type="dxa" w:w="680"/>
          </w:tcPr>
          <w:p>
            <w:pPr>
              <w:spacing w:after="0"/>
              <w:jc w:val="right"/>
            </w:pPr>
            <w:r>
              <w:rPr>
                <w:sz w:val="16"/>
              </w:rPr>
              <w:t>77.9</w:t>
            </w:r>
          </w:p>
        </w:tc>
        <w:tc>
          <w:tcPr>
            <w:tcW w:type="dxa" w:w="648"/>
          </w:tcPr>
          <w:p>
            <w:pPr>
              <w:spacing w:after="0"/>
              <w:jc w:val="right"/>
            </w:pPr>
            <w:r>
              <w:rPr>
                <w:sz w:val="16"/>
              </w:rPr>
              <w:t>86.8</w:t>
            </w:r>
          </w:p>
        </w:tc>
        <w:tc>
          <w:tcPr>
            <w:tcW w:type="dxa" w:w="3520"/>
          </w:tcPr>
          <w:p>
            <w:pPr>
              <w:spacing w:after="0"/>
              <w:jc w:val="left"/>
            </w:pPr>
            <w:r>
              <w:rPr>
                <w:sz w:val="16"/>
              </w:rPr>
              <w:t>Relatively High 5, Relatively Moderate 5</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6 of 10</w:t>
            </w:r>
          </w:p>
        </w:tc>
        <w:tc>
          <w:tcPr>
            <w:tcW w:type="dxa" w:w="876"/>
          </w:tcPr>
          <w:p>
            <w:pPr>
              <w:spacing w:after="0"/>
              <w:jc w:val="right"/>
            </w:pPr>
            <w:r>
              <w:rPr>
                <w:sz w:val="16"/>
              </w:rPr>
              <w:t>81.3</w:t>
            </w:r>
          </w:p>
        </w:tc>
        <w:tc>
          <w:tcPr>
            <w:tcW w:type="dxa" w:w="680"/>
          </w:tcPr>
          <w:p>
            <w:pPr>
              <w:spacing w:after="0"/>
              <w:jc w:val="right"/>
            </w:pPr>
            <w:r>
              <w:rPr>
                <w:sz w:val="16"/>
              </w:rPr>
              <w:t>91.1</w:t>
            </w:r>
          </w:p>
        </w:tc>
        <w:tc>
          <w:tcPr>
            <w:tcW w:type="dxa" w:w="648"/>
          </w:tcPr>
          <w:p>
            <w:pPr>
              <w:spacing w:after="0"/>
              <w:jc w:val="right"/>
            </w:pPr>
            <w:r>
              <w:rPr>
                <w:sz w:val="16"/>
              </w:rPr>
              <w:t>96.2</w:t>
            </w:r>
          </w:p>
        </w:tc>
        <w:tc>
          <w:tcPr>
            <w:tcW w:type="dxa" w:w="3520"/>
          </w:tcPr>
          <w:p>
            <w:pPr>
              <w:spacing w:after="0"/>
              <w:jc w:val="left"/>
            </w:pPr>
            <w:r>
              <w:rPr>
                <w:sz w:val="16"/>
              </w:rPr>
              <w:t>Relatively Moderate 2, Relatively Low 4, No Rating 4</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10 of 10</w:t>
            </w:r>
          </w:p>
        </w:tc>
        <w:tc>
          <w:tcPr>
            <w:tcW w:type="dxa" w:w="876"/>
          </w:tcPr>
          <w:p>
            <w:pPr>
              <w:spacing w:after="0"/>
              <w:jc w:val="right"/>
            </w:pPr>
            <w:r>
              <w:rPr>
                <w:sz w:val="16"/>
              </w:rPr>
              <w:t>12.6</w:t>
            </w:r>
          </w:p>
        </w:tc>
        <w:tc>
          <w:tcPr>
            <w:tcW w:type="dxa" w:w="680"/>
          </w:tcPr>
          <w:p>
            <w:pPr>
              <w:spacing w:after="0"/>
              <w:jc w:val="right"/>
            </w:pPr>
            <w:r>
              <w:rPr>
                <w:sz w:val="16"/>
              </w:rPr>
              <w:t>18.1</w:t>
            </w:r>
          </w:p>
        </w:tc>
        <w:tc>
          <w:tcPr>
            <w:tcW w:type="dxa" w:w="648"/>
          </w:tcPr>
          <w:p>
            <w:pPr>
              <w:spacing w:after="0"/>
              <w:jc w:val="right"/>
            </w:pPr>
            <w:r>
              <w:rPr>
                <w:sz w:val="16"/>
              </w:rPr>
              <w:t>25.8</w:t>
            </w:r>
          </w:p>
        </w:tc>
        <w:tc>
          <w:tcPr>
            <w:tcW w:type="dxa" w:w="3520"/>
          </w:tcPr>
          <w:p>
            <w:pPr>
              <w:spacing w:after="0"/>
              <w:jc w:val="left"/>
            </w:pPr>
            <w:r>
              <w:rPr>
                <w:sz w:val="16"/>
              </w:rPr>
              <w:t>Very Low 10</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10 of 10</w:t>
            </w:r>
          </w:p>
        </w:tc>
        <w:tc>
          <w:tcPr>
            <w:tcW w:type="dxa" w:w="876"/>
          </w:tcPr>
          <w:p>
            <w:pPr>
              <w:spacing w:after="0"/>
              <w:jc w:val="right"/>
            </w:pPr>
            <w:r>
              <w:rPr>
                <w:sz w:val="16"/>
              </w:rPr>
              <w:t>88.7</w:t>
            </w:r>
          </w:p>
        </w:tc>
        <w:tc>
          <w:tcPr>
            <w:tcW w:type="dxa" w:w="680"/>
          </w:tcPr>
          <w:p>
            <w:pPr>
              <w:spacing w:after="0"/>
              <w:jc w:val="right"/>
            </w:pPr>
            <w:r>
              <w:rPr>
                <w:sz w:val="16"/>
              </w:rPr>
              <w:t>95.8</w:t>
            </w:r>
          </w:p>
        </w:tc>
        <w:tc>
          <w:tcPr>
            <w:tcW w:type="dxa" w:w="648"/>
          </w:tcPr>
          <w:p>
            <w:pPr>
              <w:spacing w:after="0"/>
              <w:jc w:val="right"/>
            </w:pPr>
            <w:r>
              <w:rPr>
                <w:sz w:val="16"/>
              </w:rPr>
              <w:t>97.4</w:t>
            </w:r>
          </w:p>
        </w:tc>
        <w:tc>
          <w:tcPr>
            <w:tcW w:type="dxa" w:w="3520"/>
          </w:tcPr>
          <w:p>
            <w:pPr>
              <w:spacing w:after="0"/>
              <w:jc w:val="left"/>
            </w:pPr>
            <w:r>
              <w:rPr>
                <w:sz w:val="16"/>
              </w:rPr>
              <w:t>Relatively High 9, Relatively Moderate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10 of 10</w:t>
            </w:r>
          </w:p>
        </w:tc>
        <w:tc>
          <w:tcPr>
            <w:tcW w:type="dxa" w:w="876"/>
          </w:tcPr>
          <w:p>
            <w:pPr>
              <w:spacing w:after="0"/>
              <w:jc w:val="right"/>
            </w:pPr>
            <w:r>
              <w:rPr>
                <w:sz w:val="16"/>
              </w:rPr>
              <w:t>48.1</w:t>
            </w:r>
          </w:p>
        </w:tc>
        <w:tc>
          <w:tcPr>
            <w:tcW w:type="dxa" w:w="680"/>
          </w:tcPr>
          <w:p>
            <w:pPr>
              <w:spacing w:after="0"/>
              <w:jc w:val="right"/>
            </w:pPr>
            <w:r>
              <w:rPr>
                <w:sz w:val="16"/>
              </w:rPr>
              <w:t>64.3</w:t>
            </w:r>
          </w:p>
        </w:tc>
        <w:tc>
          <w:tcPr>
            <w:tcW w:type="dxa" w:w="648"/>
          </w:tcPr>
          <w:p>
            <w:pPr>
              <w:spacing w:after="0"/>
              <w:jc w:val="right"/>
            </w:pPr>
            <w:r>
              <w:rPr>
                <w:sz w:val="16"/>
              </w:rPr>
              <w:t>77.6</w:t>
            </w:r>
          </w:p>
        </w:tc>
        <w:tc>
          <w:tcPr>
            <w:tcW w:type="dxa" w:w="3520"/>
          </w:tcPr>
          <w:p>
            <w:pPr>
              <w:spacing w:after="0"/>
              <w:jc w:val="left"/>
            </w:pPr>
            <w:r>
              <w:rPr>
                <w:sz w:val="16"/>
              </w:rPr>
              <w:t>Relatively Moderate 9, Relatively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10 of 10</w:t>
            </w:r>
          </w:p>
        </w:tc>
        <w:tc>
          <w:tcPr>
            <w:tcW w:type="dxa" w:w="876"/>
          </w:tcPr>
          <w:p>
            <w:pPr>
              <w:spacing w:after="0"/>
              <w:jc w:val="right"/>
            </w:pPr>
            <w:r>
              <w:rPr>
                <w:sz w:val="16"/>
              </w:rPr>
              <w:t>36.6</w:t>
            </w:r>
          </w:p>
        </w:tc>
        <w:tc>
          <w:tcPr>
            <w:tcW w:type="dxa" w:w="680"/>
          </w:tcPr>
          <w:p>
            <w:pPr>
              <w:spacing w:after="0"/>
              <w:jc w:val="right"/>
            </w:pPr>
            <w:r>
              <w:rPr>
                <w:sz w:val="16"/>
              </w:rPr>
              <w:t>42.8</w:t>
            </w:r>
          </w:p>
        </w:tc>
        <w:tc>
          <w:tcPr>
            <w:tcW w:type="dxa" w:w="648"/>
          </w:tcPr>
          <w:p>
            <w:pPr>
              <w:spacing w:after="0"/>
              <w:jc w:val="right"/>
            </w:pPr>
            <w:r>
              <w:rPr>
                <w:sz w:val="16"/>
              </w:rPr>
              <w:t>50.2</w:t>
            </w:r>
          </w:p>
        </w:tc>
        <w:tc>
          <w:tcPr>
            <w:tcW w:type="dxa" w:w="3520"/>
          </w:tcPr>
          <w:p>
            <w:pPr>
              <w:spacing w:after="0"/>
              <w:jc w:val="left"/>
            </w:pPr>
            <w:r>
              <w:rPr>
                <w:sz w:val="16"/>
              </w:rPr>
              <w:t>Very Low 10</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10 of 10</w:t>
            </w:r>
          </w:p>
        </w:tc>
        <w:tc>
          <w:tcPr>
            <w:tcW w:type="dxa" w:w="876"/>
          </w:tcPr>
          <w:p>
            <w:pPr>
              <w:spacing w:after="0"/>
              <w:jc w:val="right"/>
            </w:pPr>
            <w:r>
              <w:rPr>
                <w:sz w:val="16"/>
              </w:rPr>
              <w:t>34.6</w:t>
            </w:r>
          </w:p>
        </w:tc>
        <w:tc>
          <w:tcPr>
            <w:tcW w:type="dxa" w:w="680"/>
          </w:tcPr>
          <w:p>
            <w:pPr>
              <w:spacing w:after="0"/>
              <w:jc w:val="right"/>
            </w:pPr>
            <w:r>
              <w:rPr>
                <w:sz w:val="16"/>
              </w:rPr>
              <w:t>49.1</w:t>
            </w:r>
          </w:p>
        </w:tc>
        <w:tc>
          <w:tcPr>
            <w:tcW w:type="dxa" w:w="648"/>
          </w:tcPr>
          <w:p>
            <w:pPr>
              <w:spacing w:after="0"/>
              <w:jc w:val="right"/>
            </w:pPr>
            <w:r>
              <w:rPr>
                <w:sz w:val="16"/>
              </w:rPr>
              <w:t>60.4</w:t>
            </w:r>
          </w:p>
        </w:tc>
        <w:tc>
          <w:tcPr>
            <w:tcW w:type="dxa" w:w="3520"/>
          </w:tcPr>
          <w:p>
            <w:pPr>
              <w:spacing w:after="0"/>
              <w:jc w:val="left"/>
            </w:pPr>
            <w:r>
              <w:rPr>
                <w:sz w:val="16"/>
              </w:rPr>
              <w:t>Relatively Low 10</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10 of 10</w:t>
            </w:r>
          </w:p>
        </w:tc>
        <w:tc>
          <w:tcPr>
            <w:tcW w:type="dxa" w:w="876"/>
          </w:tcPr>
          <w:p>
            <w:pPr>
              <w:spacing w:after="0"/>
              <w:jc w:val="right"/>
            </w:pPr>
            <w:r>
              <w:rPr>
                <w:sz w:val="16"/>
              </w:rPr>
              <w:t>27.9</w:t>
            </w:r>
          </w:p>
        </w:tc>
        <w:tc>
          <w:tcPr>
            <w:tcW w:type="dxa" w:w="680"/>
          </w:tcPr>
          <w:p>
            <w:pPr>
              <w:spacing w:after="0"/>
              <w:jc w:val="right"/>
            </w:pPr>
            <w:r>
              <w:rPr>
                <w:sz w:val="16"/>
              </w:rPr>
              <w:t>60.8</w:t>
            </w:r>
          </w:p>
        </w:tc>
        <w:tc>
          <w:tcPr>
            <w:tcW w:type="dxa" w:w="648"/>
          </w:tcPr>
          <w:p>
            <w:pPr>
              <w:spacing w:after="0"/>
              <w:jc w:val="right"/>
            </w:pPr>
            <w:r>
              <w:rPr>
                <w:sz w:val="16"/>
              </w:rPr>
              <w:t>92.5</w:t>
            </w:r>
          </w:p>
        </w:tc>
        <w:tc>
          <w:tcPr>
            <w:tcW w:type="dxa" w:w="3520"/>
          </w:tcPr>
          <w:p>
            <w:pPr>
              <w:spacing w:after="0"/>
              <w:jc w:val="left"/>
            </w:pPr>
            <w:r>
              <w:rPr>
                <w:sz w:val="16"/>
              </w:rPr>
              <w:t>Relatively High 3, Relatively Moderate 3, Relatively Low 4</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10 of 10</w:t>
            </w:r>
          </w:p>
        </w:tc>
        <w:tc>
          <w:tcPr>
            <w:tcW w:type="dxa" w:w="876"/>
          </w:tcPr>
          <w:p>
            <w:pPr>
              <w:spacing w:after="0"/>
              <w:jc w:val="right"/>
            </w:pPr>
            <w:r>
              <w:rPr>
                <w:sz w:val="16"/>
              </w:rPr>
              <w:t>18.6</w:t>
            </w:r>
          </w:p>
        </w:tc>
        <w:tc>
          <w:tcPr>
            <w:tcW w:type="dxa" w:w="680"/>
          </w:tcPr>
          <w:p>
            <w:pPr>
              <w:spacing w:after="0"/>
              <w:jc w:val="right"/>
            </w:pPr>
            <w:r>
              <w:rPr>
                <w:sz w:val="16"/>
              </w:rPr>
              <w:t>72.5</w:t>
            </w:r>
          </w:p>
        </w:tc>
        <w:tc>
          <w:tcPr>
            <w:tcW w:type="dxa" w:w="648"/>
          </w:tcPr>
          <w:p>
            <w:pPr>
              <w:spacing w:after="0"/>
              <w:jc w:val="right"/>
            </w:pPr>
            <w:r>
              <w:rPr>
                <w:sz w:val="16"/>
              </w:rPr>
              <w:t>96.2</w:t>
            </w:r>
          </w:p>
        </w:tc>
        <w:tc>
          <w:tcPr>
            <w:tcW w:type="dxa" w:w="3520"/>
          </w:tcPr>
          <w:p>
            <w:pPr>
              <w:spacing w:after="0"/>
              <w:jc w:val="left"/>
            </w:pPr>
            <w:r>
              <w:rPr>
                <w:sz w:val="16"/>
              </w:rPr>
              <w:t>Relatively Moderate 1, Relatively Low 3, Very Low 6</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10 of 10</w:t>
            </w:r>
          </w:p>
        </w:tc>
        <w:tc>
          <w:tcPr>
            <w:tcW w:type="dxa" w:w="876"/>
          </w:tcPr>
          <w:p>
            <w:pPr>
              <w:spacing w:after="0"/>
              <w:jc w:val="right"/>
            </w:pPr>
            <w:r>
              <w:rPr>
                <w:sz w:val="16"/>
              </w:rPr>
              <w:t>47.5</w:t>
            </w:r>
          </w:p>
        </w:tc>
        <w:tc>
          <w:tcPr>
            <w:tcW w:type="dxa" w:w="680"/>
          </w:tcPr>
          <w:p>
            <w:pPr>
              <w:spacing w:after="0"/>
              <w:jc w:val="right"/>
            </w:pPr>
            <w:r>
              <w:rPr>
                <w:sz w:val="16"/>
              </w:rPr>
              <w:t>64.1</w:t>
            </w:r>
          </w:p>
        </w:tc>
        <w:tc>
          <w:tcPr>
            <w:tcW w:type="dxa" w:w="648"/>
          </w:tcPr>
          <w:p>
            <w:pPr>
              <w:spacing w:after="0"/>
              <w:jc w:val="right"/>
            </w:pPr>
            <w:r>
              <w:rPr>
                <w:sz w:val="16"/>
              </w:rPr>
              <w:t>77.9</w:t>
            </w:r>
          </w:p>
        </w:tc>
        <w:tc>
          <w:tcPr>
            <w:tcW w:type="dxa" w:w="3520"/>
          </w:tcPr>
          <w:p>
            <w:pPr>
              <w:spacing w:after="0"/>
              <w:jc w:val="left"/>
            </w:pPr>
            <w:r>
              <w:rPr>
                <w:sz w:val="16"/>
              </w:rPr>
              <w:t>Relatively Moderate 9, Relatively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10 of 10</w:t>
            </w:r>
          </w:p>
        </w:tc>
        <w:tc>
          <w:tcPr>
            <w:tcW w:type="dxa" w:w="876"/>
          </w:tcPr>
          <w:p>
            <w:pPr>
              <w:spacing w:after="0"/>
              <w:jc w:val="right"/>
            </w:pPr>
            <w:r>
              <w:rPr>
                <w:sz w:val="16"/>
              </w:rPr>
              <w:t>77.3</w:t>
            </w:r>
          </w:p>
        </w:tc>
        <w:tc>
          <w:tcPr>
            <w:tcW w:type="dxa" w:w="680"/>
          </w:tcPr>
          <w:p>
            <w:pPr>
              <w:spacing w:after="0"/>
              <w:jc w:val="right"/>
            </w:pPr>
            <w:r>
              <w:rPr>
                <w:sz w:val="16"/>
              </w:rPr>
              <w:t>92.3</w:t>
            </w:r>
          </w:p>
        </w:tc>
        <w:tc>
          <w:tcPr>
            <w:tcW w:type="dxa" w:w="648"/>
          </w:tcPr>
          <w:p>
            <w:pPr>
              <w:spacing w:after="0"/>
              <w:jc w:val="right"/>
            </w:pPr>
            <w:r>
              <w:rPr>
                <w:sz w:val="16"/>
              </w:rPr>
              <w:t>94.8</w:t>
            </w:r>
          </w:p>
        </w:tc>
        <w:tc>
          <w:tcPr>
            <w:tcW w:type="dxa" w:w="3520"/>
          </w:tcPr>
          <w:p>
            <w:pPr>
              <w:spacing w:after="0"/>
              <w:jc w:val="left"/>
            </w:pPr>
            <w:r>
              <w:rPr>
                <w:sz w:val="16"/>
              </w:rPr>
              <w:t>Relatively High 8, Relatively Moderate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10 of 10</w:t>
            </w:r>
          </w:p>
        </w:tc>
        <w:tc>
          <w:tcPr>
            <w:tcW w:type="dxa" w:w="876"/>
          </w:tcPr>
          <w:p>
            <w:pPr>
              <w:spacing w:after="0"/>
              <w:jc w:val="right"/>
            </w:pPr>
            <w:r>
              <w:rPr>
                <w:sz w:val="16"/>
              </w:rPr>
              <w:t>55.0</w:t>
            </w:r>
          </w:p>
        </w:tc>
        <w:tc>
          <w:tcPr>
            <w:tcW w:type="dxa" w:w="680"/>
          </w:tcPr>
          <w:p>
            <w:pPr>
              <w:spacing w:after="0"/>
              <w:jc w:val="right"/>
            </w:pPr>
            <w:r>
              <w:rPr>
                <w:sz w:val="16"/>
              </w:rPr>
              <w:t>74.0</w:t>
            </w:r>
          </w:p>
        </w:tc>
        <w:tc>
          <w:tcPr>
            <w:tcW w:type="dxa" w:w="648"/>
          </w:tcPr>
          <w:p>
            <w:pPr>
              <w:spacing w:after="0"/>
              <w:jc w:val="right"/>
            </w:pPr>
            <w:r>
              <w:rPr>
                <w:sz w:val="16"/>
              </w:rPr>
              <w:t>80.1</w:t>
            </w:r>
          </w:p>
        </w:tc>
        <w:tc>
          <w:tcPr>
            <w:tcW w:type="dxa" w:w="3520"/>
          </w:tcPr>
          <w:p>
            <w:pPr>
              <w:spacing w:after="0"/>
              <w:jc w:val="left"/>
            </w:pPr>
            <w:r>
              <w:rPr>
                <w:sz w:val="16"/>
              </w:rPr>
              <w:t>Relatively High 5, Relatively Moderate 5</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10 of 10</w:t>
            </w:r>
          </w:p>
        </w:tc>
        <w:tc>
          <w:tcPr>
            <w:tcW w:type="dxa" w:w="876"/>
          </w:tcPr>
          <w:p>
            <w:pPr>
              <w:spacing w:after="0"/>
              <w:jc w:val="right"/>
            </w:pPr>
            <w:r>
              <w:rPr>
                <w:sz w:val="16"/>
              </w:rPr>
              <w:t>60.8</w:t>
            </w:r>
          </w:p>
        </w:tc>
        <w:tc>
          <w:tcPr>
            <w:tcW w:type="dxa" w:w="680"/>
          </w:tcPr>
          <w:p>
            <w:pPr>
              <w:spacing w:after="0"/>
              <w:jc w:val="right"/>
            </w:pPr>
            <w:r>
              <w:rPr>
                <w:sz w:val="16"/>
              </w:rPr>
              <w:t>93.3</w:t>
            </w:r>
          </w:p>
        </w:tc>
        <w:tc>
          <w:tcPr>
            <w:tcW w:type="dxa" w:w="648"/>
          </w:tcPr>
          <w:p>
            <w:pPr>
              <w:spacing w:after="0"/>
              <w:jc w:val="right"/>
            </w:pPr>
            <w:r>
              <w:rPr>
                <w:sz w:val="16"/>
              </w:rPr>
              <w:t>97.4</w:t>
            </w:r>
          </w:p>
        </w:tc>
        <w:tc>
          <w:tcPr>
            <w:tcW w:type="dxa" w:w="3520"/>
          </w:tcPr>
          <w:p>
            <w:pPr>
              <w:spacing w:after="0"/>
              <w:jc w:val="left"/>
            </w:pPr>
            <w:r>
              <w:rPr>
                <w:sz w:val="16"/>
              </w:rPr>
              <w:t>Relatively High 5, Relatively Moderate 2, Relatively Low 2, Very Low 1</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10 of 10</w:t>
            </w:r>
          </w:p>
        </w:tc>
        <w:tc>
          <w:tcPr>
            <w:tcW w:type="dxa" w:w="876"/>
          </w:tcPr>
          <w:p>
            <w:pPr>
              <w:spacing w:after="0"/>
              <w:jc w:val="right"/>
            </w:pPr>
            <w:r>
              <w:rPr>
                <w:sz w:val="16"/>
              </w:rPr>
              <w:t>61.7</w:t>
            </w:r>
          </w:p>
        </w:tc>
        <w:tc>
          <w:tcPr>
            <w:tcW w:type="dxa" w:w="680"/>
          </w:tcPr>
          <w:p>
            <w:pPr>
              <w:spacing w:after="0"/>
              <w:jc w:val="right"/>
            </w:pPr>
            <w:r>
              <w:rPr>
                <w:sz w:val="16"/>
              </w:rPr>
              <w:t>75.4</w:t>
            </w:r>
          </w:p>
        </w:tc>
        <w:tc>
          <w:tcPr>
            <w:tcW w:type="dxa" w:w="648"/>
          </w:tcPr>
          <w:p>
            <w:pPr>
              <w:spacing w:after="0"/>
              <w:jc w:val="right"/>
            </w:pPr>
            <w:r>
              <w:rPr>
                <w:sz w:val="16"/>
              </w:rPr>
              <w:t>83.4</w:t>
            </w:r>
          </w:p>
        </w:tc>
        <w:tc>
          <w:tcPr>
            <w:tcW w:type="dxa" w:w="3520"/>
          </w:tcPr>
          <w:p>
            <w:pPr>
              <w:spacing w:after="0"/>
              <w:jc w:val="left"/>
            </w:pPr>
            <w:r>
              <w:rPr>
                <w:sz w:val="16"/>
              </w:rPr>
              <w:t>Relatively High 3, Relatively Moderate 7</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254"/>
        <w:gridCol w:w="922"/>
        <w:gridCol w:w="2738"/>
        <w:gridCol w:w="2859"/>
        <w:gridCol w:w="2012"/>
        <w:gridCol w:w="2448"/>
        <w:gridCol w:w="879"/>
      </w:tblGrid>
      <w:tr>
        <w:trPr>
          <w:cantSplit/>
          <w:tblHeader/>
        </w:trPr>
        <w:tc>
          <w:tcPr>
            <w:tcW w:type="dxa" w:w="2254"/>
            <w:shd w:val="clear" w:color="auto" w:fill="E8E8E8"/>
          </w:tcPr>
          <w:p>
            <w:pPr>
              <w:spacing w:after="0"/>
              <w:jc w:val="left"/>
            </w:pPr>
            <w:r>
              <w:rPr>
                <w:b/>
                <w:sz w:val="16"/>
              </w:rPr>
              <w:t>Member</w:t>
            </w:r>
          </w:p>
        </w:tc>
        <w:tc>
          <w:tcPr>
            <w:tcW w:type="dxa" w:w="922"/>
            <w:shd w:val="clear" w:color="auto" w:fill="E8E8E8"/>
          </w:tcPr>
          <w:p>
            <w:pPr>
              <w:spacing w:after="0"/>
              <w:jc w:val="left"/>
            </w:pPr>
            <w:r>
              <w:rPr>
                <w:b/>
                <w:sz w:val="16"/>
              </w:rPr>
              <w:t>Type</w:t>
            </w:r>
          </w:p>
        </w:tc>
        <w:tc>
          <w:tcPr>
            <w:tcW w:type="dxa" w:w="2738"/>
            <w:shd w:val="clear" w:color="auto" w:fill="E8E8E8"/>
          </w:tcPr>
          <w:p>
            <w:pPr>
              <w:spacing w:after="0"/>
              <w:jc w:val="left"/>
            </w:pPr>
            <w:r>
              <w:rPr>
                <w:b/>
                <w:sz w:val="16"/>
              </w:rPr>
              <w:t>Plan status</w:t>
            </w:r>
          </w:p>
        </w:tc>
        <w:tc>
          <w:tcPr>
            <w:tcW w:type="dxa" w:w="285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4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79"/>
            <w:shd w:val="clear" w:color="auto" w:fill="E8E8E8"/>
          </w:tcPr>
          <w:p>
            <w:pPr>
              <w:spacing w:after="0"/>
              <w:jc w:val="left"/>
            </w:pPr>
            <w:r>
              <w:rPr>
                <w:b/>
                <w:sz w:val="16"/>
              </w:rPr>
              <w:t>Notes</w:t>
            </w:r>
          </w:p>
        </w:tc>
      </w:tr>
      <w:tr>
        <w:trPr>
          <w:cantSplit/>
        </w:trPr>
        <w:tc>
          <w:tcPr>
            <w:tcW w:type="dxa" w:w="2254"/>
          </w:tcPr>
          <w:p>
            <w:pPr>
              <w:spacing w:after="0"/>
              <w:jc w:val="left"/>
            </w:pPr>
            <w:r>
              <w:rPr>
                <w:sz w:val="16"/>
              </w:rPr>
              <w:t>Palo Pinto County</w:t>
            </w:r>
          </w:p>
        </w:tc>
        <w:tc>
          <w:tcPr>
            <w:tcW w:type="dxa" w:w="922"/>
          </w:tcPr>
          <w:p>
            <w:pPr>
              <w:spacing w:after="0"/>
              <w:jc w:val="left"/>
            </w:pPr>
            <w:r>
              <w:rPr>
                <w:sz w:val="16"/>
              </w:rPr>
              <w:t>County</w:t>
            </w:r>
          </w:p>
        </w:tc>
        <w:tc>
          <w:tcPr>
            <w:tcW w:type="dxa" w:w="2738"/>
          </w:tcPr>
          <w:p>
            <w:pPr>
              <w:spacing w:after="0"/>
              <w:jc w:val="left"/>
            </w:pPr>
            <w:r>
              <w:rPr>
                <w:sz w:val="16"/>
              </w:rPr>
              <w:t>Expired on 2026-06-29</w:t>
            </w:r>
          </w:p>
        </w:tc>
        <w:tc>
          <w:tcPr>
            <w:tcW w:type="dxa" w:w="2859"/>
          </w:tcPr>
          <w:p>
            <w:pPr>
              <w:spacing w:after="0"/>
              <w:jc w:val="right"/>
            </w:pPr>
            <w:r>
              <w:rPr>
                <w:sz w:val="16"/>
              </w:rPr>
              <w:t>FMA RL 1, SRL 2; any 10</w:t>
            </w:r>
          </w:p>
        </w:tc>
        <w:tc>
          <w:tcPr>
            <w:tcW w:type="dxa" w:w="2012"/>
          </w:tcPr>
          <w:p>
            <w:pPr>
              <w:spacing w:after="0"/>
              <w:jc w:val="right"/>
            </w:pPr>
            <w:r>
              <w:rPr>
                <w:sz w:val="16"/>
              </w:rPr>
              <w:t>$249,202.29</w:t>
            </w:r>
          </w:p>
        </w:tc>
        <w:tc>
          <w:tcPr>
            <w:tcW w:type="dxa" w:w="2448"/>
          </w:tcPr>
          <w:p>
            <w:pPr>
              <w:spacing w:after="0"/>
              <w:jc w:val="right"/>
            </w:pPr>
            <w:r>
              <w:rPr>
                <w:sz w:val="16"/>
              </w:rPr>
              <w:t>0; 0</w:t>
            </w:r>
          </w:p>
        </w:tc>
        <w:tc>
          <w:tcPr>
            <w:tcW w:type="dxa" w:w="879"/>
          </w:tcPr>
          <w:p>
            <w:pPr>
              <w:spacing w:after="0"/>
              <w:jc w:val="left"/>
            </w:pPr>
          </w:p>
        </w:tc>
      </w:tr>
      <w:tr>
        <w:trPr>
          <w:cantSplit/>
        </w:trPr>
        <w:tc>
          <w:tcPr>
            <w:tcW w:type="dxa" w:w="2254"/>
          </w:tcPr>
          <w:p>
            <w:pPr>
              <w:spacing w:after="0"/>
              <w:jc w:val="left"/>
            </w:pPr>
            <w:r>
              <w:rPr>
                <w:sz w:val="16"/>
              </w:rPr>
              <w:t>Gordon city</w:t>
            </w:r>
          </w:p>
        </w:tc>
        <w:tc>
          <w:tcPr>
            <w:tcW w:type="dxa" w:w="922"/>
          </w:tcPr>
          <w:p>
            <w:pPr>
              <w:spacing w:after="0"/>
              <w:jc w:val="left"/>
            </w:pPr>
            <w:r>
              <w:rPr>
                <w:sz w:val="16"/>
              </w:rPr>
              <w:t>City</w:t>
            </w:r>
          </w:p>
        </w:tc>
        <w:tc>
          <w:tcPr>
            <w:tcW w:type="dxa" w:w="2738"/>
          </w:tcPr>
          <w:p>
            <w:pPr>
              <w:spacing w:after="0"/>
              <w:jc w:val="left"/>
            </w:pPr>
            <w:r>
              <w:rPr>
                <w:sz w:val="16"/>
              </w:rPr>
              <w:t>Expired on 2026-06-29</w:t>
            </w:r>
          </w:p>
        </w:tc>
        <w:tc>
          <w:tcPr>
            <w:tcW w:type="dxa" w:w="2859"/>
          </w:tcPr>
          <w:p>
            <w:pPr>
              <w:spacing w:after="0"/>
              <w:jc w:val="right"/>
            </w:pPr>
            <w:r>
              <w:rPr>
                <w:sz w:val="16"/>
              </w:rPr>
              <w:t>FMA RL 0, SRL 0; any 0</w:t>
            </w:r>
          </w:p>
        </w:tc>
        <w:tc>
          <w:tcPr>
            <w:tcW w:type="dxa" w:w="2012"/>
          </w:tcPr>
          <w:p>
            <w:pPr>
              <w:spacing w:after="0"/>
              <w:jc w:val="right"/>
            </w:pPr>
            <w:r>
              <w:rPr>
                <w:sz w:val="16"/>
              </w:rPr>
              <w:t>$0</w:t>
            </w:r>
          </w:p>
        </w:tc>
        <w:tc>
          <w:tcPr>
            <w:tcW w:type="dxa" w:w="2448"/>
          </w:tcPr>
          <w:p>
            <w:pPr>
              <w:spacing w:after="0"/>
              <w:jc w:val="right"/>
            </w:pPr>
            <w:r>
              <w:rPr>
                <w:sz w:val="16"/>
              </w:rPr>
              <w:t>52; 6</w:t>
            </w:r>
          </w:p>
        </w:tc>
        <w:tc>
          <w:tcPr>
            <w:tcW w:type="dxa" w:w="879"/>
          </w:tcPr>
          <w:p>
            <w:pPr>
              <w:spacing w:after="0"/>
              <w:jc w:val="left"/>
            </w:pPr>
          </w:p>
        </w:tc>
      </w:tr>
      <w:tr>
        <w:trPr>
          <w:cantSplit/>
        </w:trPr>
        <w:tc>
          <w:tcPr>
            <w:tcW w:type="dxa" w:w="2254"/>
          </w:tcPr>
          <w:p>
            <w:pPr>
              <w:spacing w:after="0"/>
              <w:jc w:val="left"/>
            </w:pPr>
            <w:r>
              <w:rPr>
                <w:sz w:val="16"/>
              </w:rPr>
              <w:t>Mineral Wells city</w:t>
            </w:r>
          </w:p>
        </w:tc>
        <w:tc>
          <w:tcPr>
            <w:tcW w:type="dxa" w:w="922"/>
          </w:tcPr>
          <w:p>
            <w:pPr>
              <w:spacing w:after="0"/>
              <w:jc w:val="left"/>
            </w:pPr>
            <w:r>
              <w:rPr>
                <w:sz w:val="16"/>
              </w:rPr>
              <w:t>City</w:t>
            </w:r>
          </w:p>
        </w:tc>
        <w:tc>
          <w:tcPr>
            <w:tcW w:type="dxa" w:w="2738"/>
          </w:tcPr>
          <w:p>
            <w:pPr>
              <w:spacing w:after="0"/>
              <w:jc w:val="left"/>
            </w:pPr>
            <w:r>
              <w:rPr>
                <w:sz w:val="16"/>
              </w:rPr>
              <w:t>Expired on 2026-06-29</w:t>
            </w:r>
          </w:p>
        </w:tc>
        <w:tc>
          <w:tcPr>
            <w:tcW w:type="dxa" w:w="2859"/>
          </w:tcPr>
          <w:p>
            <w:pPr>
              <w:spacing w:after="0"/>
              <w:jc w:val="right"/>
            </w:pPr>
            <w:r>
              <w:rPr>
                <w:sz w:val="16"/>
              </w:rPr>
              <w:t>FMA RL 0, SRL 0; any 5</w:t>
            </w:r>
          </w:p>
        </w:tc>
        <w:tc>
          <w:tcPr>
            <w:tcW w:type="dxa" w:w="2012"/>
          </w:tcPr>
          <w:p>
            <w:pPr>
              <w:spacing w:after="0"/>
              <w:jc w:val="right"/>
            </w:pPr>
            <w:r>
              <w:rPr>
                <w:sz w:val="16"/>
              </w:rPr>
              <w:t>$170,523.10</w:t>
            </w:r>
          </w:p>
        </w:tc>
        <w:tc>
          <w:tcPr>
            <w:tcW w:type="dxa" w:w="2448"/>
          </w:tcPr>
          <w:p>
            <w:pPr>
              <w:spacing w:after="0"/>
              <w:jc w:val="right"/>
            </w:pPr>
            <w:r>
              <w:rPr>
                <w:sz w:val="16"/>
              </w:rPr>
              <w:t>143; 15</w:t>
            </w:r>
          </w:p>
        </w:tc>
        <w:tc>
          <w:tcPr>
            <w:tcW w:type="dxa" w:w="879"/>
          </w:tcPr>
          <w:p>
            <w:pPr>
              <w:spacing w:after="0"/>
              <w:jc w:val="left"/>
            </w:pPr>
          </w:p>
        </w:tc>
      </w:tr>
      <w:tr>
        <w:trPr>
          <w:cantSplit/>
        </w:trPr>
        <w:tc>
          <w:tcPr>
            <w:tcW w:type="dxa" w:w="2254"/>
          </w:tcPr>
          <w:p>
            <w:pPr>
              <w:spacing w:after="0"/>
              <w:jc w:val="left"/>
            </w:pPr>
            <w:r>
              <w:rPr>
                <w:sz w:val="16"/>
              </w:rPr>
              <w:t>Mingus city</w:t>
            </w:r>
          </w:p>
        </w:tc>
        <w:tc>
          <w:tcPr>
            <w:tcW w:type="dxa" w:w="922"/>
          </w:tcPr>
          <w:p>
            <w:pPr>
              <w:spacing w:after="0"/>
              <w:jc w:val="left"/>
            </w:pPr>
            <w:r>
              <w:rPr>
                <w:sz w:val="16"/>
              </w:rPr>
              <w:t>City</w:t>
            </w:r>
          </w:p>
        </w:tc>
        <w:tc>
          <w:tcPr>
            <w:tcW w:type="dxa" w:w="2738"/>
          </w:tcPr>
          <w:p>
            <w:pPr>
              <w:spacing w:after="0"/>
              <w:jc w:val="left"/>
            </w:pPr>
            <w:r>
              <w:rPr>
                <w:sz w:val="16"/>
              </w:rPr>
              <w:t>Expired on 2026-06-29</w:t>
            </w:r>
          </w:p>
        </w:tc>
        <w:tc>
          <w:tcPr>
            <w:tcW w:type="dxa" w:w="2859"/>
          </w:tcPr>
          <w:p>
            <w:pPr>
              <w:spacing w:after="0"/>
              <w:jc w:val="right"/>
            </w:pPr>
            <w:r>
              <w:rPr>
                <w:sz w:val="16"/>
              </w:rPr>
              <w:t>FMA RL 0, SRL 0; any 0</w:t>
            </w:r>
          </w:p>
        </w:tc>
        <w:tc>
          <w:tcPr>
            <w:tcW w:type="dxa" w:w="2012"/>
          </w:tcPr>
          <w:p>
            <w:pPr>
              <w:spacing w:after="0"/>
              <w:jc w:val="right"/>
            </w:pPr>
            <w:r>
              <w:rPr>
                <w:sz w:val="16"/>
              </w:rPr>
              <w:t>$9,267.50</w:t>
            </w:r>
          </w:p>
        </w:tc>
        <w:tc>
          <w:tcPr>
            <w:tcW w:type="dxa" w:w="2448"/>
          </w:tcPr>
          <w:p>
            <w:pPr>
              <w:spacing w:after="0"/>
              <w:jc w:val="right"/>
            </w:pPr>
            <w:r>
              <w:rPr>
                <w:sz w:val="16"/>
              </w:rPr>
              <w:t>5; 3</w:t>
            </w:r>
          </w:p>
        </w:tc>
        <w:tc>
          <w:tcPr>
            <w:tcW w:type="dxa" w:w="879"/>
          </w:tcPr>
          <w:p>
            <w:pPr>
              <w:spacing w:after="0"/>
              <w:jc w:val="left"/>
            </w:pPr>
          </w:p>
        </w:tc>
      </w:tr>
      <w:tr>
        <w:trPr>
          <w:cantSplit/>
        </w:trPr>
        <w:tc>
          <w:tcPr>
            <w:tcW w:type="dxa" w:w="2254"/>
          </w:tcPr>
          <w:p>
            <w:pPr>
              <w:spacing w:after="0"/>
              <w:jc w:val="left"/>
            </w:pPr>
            <w:r>
              <w:rPr>
                <w:sz w:val="16"/>
              </w:rPr>
              <w:t>Strawn city</w:t>
            </w:r>
          </w:p>
        </w:tc>
        <w:tc>
          <w:tcPr>
            <w:tcW w:type="dxa" w:w="922"/>
          </w:tcPr>
          <w:p>
            <w:pPr>
              <w:spacing w:after="0"/>
              <w:jc w:val="left"/>
            </w:pPr>
            <w:r>
              <w:rPr>
                <w:sz w:val="16"/>
              </w:rPr>
              <w:t>City</w:t>
            </w:r>
          </w:p>
        </w:tc>
        <w:tc>
          <w:tcPr>
            <w:tcW w:type="dxa" w:w="2738"/>
          </w:tcPr>
          <w:p>
            <w:pPr>
              <w:spacing w:after="0"/>
              <w:jc w:val="left"/>
            </w:pPr>
            <w:r>
              <w:rPr>
                <w:sz w:val="16"/>
              </w:rPr>
              <w:t>Expired on 2026-06-29</w:t>
            </w:r>
          </w:p>
        </w:tc>
        <w:tc>
          <w:tcPr>
            <w:tcW w:type="dxa" w:w="2859"/>
          </w:tcPr>
          <w:p>
            <w:pPr>
              <w:spacing w:after="0"/>
              <w:jc w:val="right"/>
            </w:pPr>
            <w:r>
              <w:rPr>
                <w:sz w:val="16"/>
              </w:rPr>
              <w:t>FMA RL 0, SRL 0; any 0</w:t>
            </w:r>
          </w:p>
        </w:tc>
        <w:tc>
          <w:tcPr>
            <w:tcW w:type="dxa" w:w="2012"/>
          </w:tcPr>
          <w:p>
            <w:pPr>
              <w:spacing w:after="0"/>
              <w:jc w:val="right"/>
            </w:pPr>
            <w:r>
              <w:rPr>
                <w:sz w:val="16"/>
              </w:rPr>
              <w:t>$47,147.79</w:t>
            </w:r>
          </w:p>
        </w:tc>
        <w:tc>
          <w:tcPr>
            <w:tcW w:type="dxa" w:w="2448"/>
          </w:tcPr>
          <w:p>
            <w:pPr>
              <w:spacing w:after="0"/>
              <w:jc w:val="right"/>
            </w:pPr>
            <w:r>
              <w:rPr>
                <w:sz w:val="16"/>
              </w:rPr>
              <w:t>31; 2</w:t>
            </w:r>
          </w:p>
        </w:tc>
        <w:tc>
          <w:tcPr>
            <w:tcW w:type="dxa" w:w="87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5"/>
        <w:gridCol w:w="1044"/>
        <w:gridCol w:w="1037"/>
        <w:gridCol w:w="1126"/>
        <w:gridCol w:w="1166"/>
        <w:gridCol w:w="1305"/>
        <w:gridCol w:w="1201"/>
        <w:gridCol w:w="1095"/>
        <w:gridCol w:w="1257"/>
        <w:gridCol w:w="122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1"/>
            <w:shd w:val="clear" w:color="auto" w:fill="E8E8E8"/>
          </w:tcPr>
          <w:p>
            <w:pPr>
              <w:spacing w:after="0"/>
              <w:jc w:val="right"/>
            </w:pPr>
            <w:r>
              <w:rPr>
                <w:b/>
                <w:sz w:val="16"/>
              </w:rPr>
              <w:t>Storm Events damage since 2021-06-30</w:t>
            </w:r>
          </w:p>
          <w:p>
            <w:pPr>
              <w:spacing w:after="0"/>
              <w:jc w:val="right"/>
            </w:pPr>
            <w:r>
              <w:rPr>
                <w:i/>
                <w:color w:val="555555"/>
                <w:sz w:val="14"/>
              </w:rPr>
              <w:t>county-coded records, property plus crops, nominal dollars</w:t>
            </w:r>
          </w:p>
        </w:tc>
        <w:tc>
          <w:tcPr>
            <w:tcW w:type="dxa" w:w="109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$7,646,159,830</w:t>
            </w:r>
          </w:p>
        </w:tc>
        <w:tc>
          <w:tcPr>
            <w:tcW w:type="dxa" w:w="1135"/>
          </w:tcPr>
          <w:p>
            <w:pPr>
              <w:spacing w:after="0"/>
              <w:jc w:val="right"/>
            </w:pPr>
            <w:r>
              <w:rPr>
                <w:sz w:val="16"/>
              </w:rPr>
              <w:t>$55,648,890</w:t>
            </w:r>
          </w:p>
        </w:tc>
        <w:tc>
          <w:tcPr>
            <w:tcW w:type="dxa" w:w="1044"/>
          </w:tcPr>
          <w:p>
            <w:pPr>
              <w:spacing w:after="0"/>
              <w:jc w:val="right"/>
            </w:pPr>
            <w:r>
              <w:rPr>
                <w:sz w:val="16"/>
              </w:rPr>
              <w:t>28,396</w:t>
            </w:r>
          </w:p>
        </w:tc>
        <w:tc>
          <w:tcPr>
            <w:tcW w:type="dxa" w:w="1037"/>
          </w:tcPr>
          <w:p>
            <w:pPr>
              <w:spacing w:after="0"/>
              <w:jc w:val="right"/>
            </w:pPr>
            <w:r>
              <w:rPr>
                <w:sz w:val="16"/>
              </w:rPr>
              <w:t>$18,376</w:t>
            </w:r>
          </w:p>
        </w:tc>
        <w:tc>
          <w:tcPr>
            <w:tcW w:type="dxa" w:w="1126"/>
          </w:tcPr>
          <w:p>
            <w:pPr>
              <w:spacing w:after="0"/>
              <w:jc w:val="right"/>
            </w:pPr>
            <w:r>
              <w:rPr>
                <w:sz w:val="16"/>
              </w:rPr>
              <w:t>$45,592</w:t>
            </w:r>
          </w:p>
        </w:tc>
        <w:tc>
          <w:tcPr>
            <w:tcW w:type="dxa" w:w="1166"/>
          </w:tcPr>
          <w:p>
            <w:pPr>
              <w:spacing w:after="0"/>
              <w:jc w:val="right"/>
            </w:pPr>
            <w:r>
              <w:rPr>
                <w:sz w:val="16"/>
              </w:rPr>
              <w:t>$1,351,742</w:t>
            </w:r>
          </w:p>
        </w:tc>
        <w:tc>
          <w:tcPr>
            <w:tcW w:type="dxa" w:w="1305"/>
          </w:tcPr>
          <w:p>
            <w:pPr>
              <w:spacing w:after="0"/>
              <w:jc w:val="right"/>
            </w:pPr>
            <w:r>
              <w:rPr>
                <w:sz w:val="16"/>
              </w:rPr>
              <w:t>0.00024%</w:t>
            </w:r>
          </w:p>
        </w:tc>
        <w:tc>
          <w:tcPr>
            <w:tcW w:type="dxa" w:w="1201"/>
          </w:tcPr>
          <w:p>
            <w:pPr>
              <w:spacing w:after="0"/>
              <w:jc w:val="right"/>
            </w:pPr>
          </w:p>
        </w:tc>
        <w:tc>
          <w:tcPr>
            <w:tcW w:type="dxa" w:w="1095"/>
          </w:tcPr>
          <w:p>
            <w:pPr>
              <w:spacing w:after="0"/>
              <w:jc w:val="right"/>
            </w:pPr>
            <w:r>
              <w:rPr>
                <w:sz w:val="16"/>
              </w:rPr>
              <w:t>$0</w:t>
            </w: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5"/>
          </w:tcPr>
          <w:p>
            <w:pPr>
              <w:spacing w:after="0"/>
              <w:jc w:val="right"/>
            </w:pPr>
            <w:r>
              <w:rPr>
                <w:sz w:val="16"/>
              </w:rPr>
              <w:t>$7,619,548</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$208,543</w:t>
            </w:r>
          </w:p>
        </w:tc>
        <w:tc>
          <w:tcPr>
            <w:tcW w:type="dxa" w:w="1166"/>
          </w:tcPr>
          <w:p>
            <w:pPr>
              <w:spacing w:after="0"/>
              <w:jc w:val="right"/>
            </w:pPr>
          </w:p>
        </w:tc>
        <w:tc>
          <w:tcPr>
            <w:tcW w:type="dxa" w:w="1305"/>
          </w:tcPr>
          <w:p>
            <w:pPr>
              <w:spacing w:after="0"/>
              <w:jc w:val="right"/>
            </w:pPr>
            <w:r>
              <w:rPr>
                <w:sz w:val="16"/>
              </w:rPr>
              <w:t>2.74% (agriculture)</w:t>
            </w:r>
          </w:p>
        </w:tc>
        <w:tc>
          <w:tcPr>
            <w:tcW w:type="dxa" w:w="1201"/>
          </w:tcPr>
          <w:p>
            <w:pPr>
              <w:spacing w:after="0"/>
              <w:jc w:val="right"/>
            </w:pPr>
          </w:p>
        </w:tc>
        <w:tc>
          <w:tcPr>
            <w:tcW w:type="dxa" w:w="1095"/>
          </w:tcPr>
          <w:p>
            <w:pPr>
              <w:spacing w:after="0"/>
              <w:jc w:val="right"/>
            </w:pPr>
            <w:r>
              <w:rPr>
                <w:sz w:val="16"/>
              </w:rPr>
              <w:t>$0</w:t>
            </w:r>
          </w:p>
        </w:tc>
        <w:tc>
          <w:tcPr>
            <w:tcW w:type="dxa" w:w="1257"/>
          </w:tcPr>
          <w:p>
            <w:pPr>
              <w:spacing w:after="0"/>
              <w:jc w:val="right"/>
            </w:pPr>
          </w:p>
        </w:tc>
        <w:tc>
          <w:tcPr>
            <w:tcW w:type="dxa" w:w="122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$13,099,692,091</w:t>
            </w:r>
          </w:p>
        </w:tc>
        <w:tc>
          <w:tcPr>
            <w:tcW w:type="dxa" w:w="1135"/>
          </w:tcPr>
          <w:p>
            <w:pPr>
              <w:spacing w:after="0"/>
              <w:jc w:val="right"/>
            </w:pPr>
          </w:p>
        </w:tc>
        <w:tc>
          <w:tcPr>
            <w:tcW w:type="dxa" w:w="1044"/>
          </w:tcPr>
          <w:p>
            <w:pPr>
              <w:spacing w:after="0"/>
              <w:jc w:val="right"/>
            </w:pPr>
            <w:r>
              <w:rPr>
                <w:sz w:val="16"/>
              </w:rPr>
              <w:t>28,409</w:t>
            </w:r>
          </w:p>
        </w:tc>
        <w:tc>
          <w:tcPr>
            <w:tcW w:type="dxa" w:w="1037"/>
          </w:tcPr>
          <w:p>
            <w:pPr>
              <w:spacing w:after="0"/>
              <w:jc w:val="right"/>
            </w:pPr>
            <w:r>
              <w:rPr>
                <w:sz w:val="16"/>
              </w:rPr>
              <w:t>$34,143</w:t>
            </w:r>
          </w:p>
        </w:tc>
        <w:tc>
          <w:tcPr>
            <w:tcW w:type="dxa" w:w="1126"/>
          </w:tcPr>
          <w:p>
            <w:pPr>
              <w:spacing w:after="0"/>
              <w:jc w:val="right"/>
            </w:pPr>
          </w:p>
        </w:tc>
        <w:tc>
          <w:tcPr>
            <w:tcW w:type="dxa" w:w="1166"/>
          </w:tcPr>
          <w:p>
            <w:pPr>
              <w:spacing w:after="0"/>
              <w:jc w:val="right"/>
            </w:pPr>
            <w:r>
              <w:rPr>
                <w:sz w:val="16"/>
              </w:rPr>
              <w:t>$10,324</w:t>
            </w:r>
          </w:p>
        </w:tc>
        <w:tc>
          <w:tcPr>
            <w:tcW w:type="dxa" w:w="1305"/>
          </w:tcPr>
          <w:p>
            <w:pPr>
              <w:spacing w:after="0"/>
              <w:jc w:val="right"/>
            </w:pPr>
            <w:r>
              <w:rPr>
                <w:sz w:val="16"/>
              </w:rPr>
              <w:t>0.000261%</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$7,646,159,830</w:t>
            </w:r>
          </w:p>
        </w:tc>
        <w:tc>
          <w:tcPr>
            <w:tcW w:type="dxa" w:w="1135"/>
          </w:tcPr>
          <w:p>
            <w:pPr>
              <w:spacing w:after="0"/>
              <w:jc w:val="right"/>
            </w:pPr>
            <w:r>
              <w:rPr>
                <w:sz w:val="16"/>
              </w:rPr>
              <w:t>$55,648,890</w:t>
            </w:r>
          </w:p>
        </w:tc>
        <w:tc>
          <w:tcPr>
            <w:tcW w:type="dxa" w:w="1044"/>
          </w:tcPr>
          <w:p>
            <w:pPr>
              <w:spacing w:after="0"/>
              <w:jc w:val="right"/>
            </w:pPr>
            <w:r>
              <w:rPr>
                <w:sz w:val="16"/>
              </w:rPr>
              <w:t>28,396</w:t>
            </w:r>
          </w:p>
        </w:tc>
        <w:tc>
          <w:tcPr>
            <w:tcW w:type="dxa" w:w="1037"/>
          </w:tcPr>
          <w:p>
            <w:pPr>
              <w:spacing w:after="0"/>
              <w:jc w:val="right"/>
            </w:pPr>
            <w:r>
              <w:rPr>
                <w:sz w:val="16"/>
              </w:rPr>
              <w:t>$1,008,297</w:t>
            </w:r>
          </w:p>
        </w:tc>
        <w:tc>
          <w:tcPr>
            <w:tcW w:type="dxa" w:w="1126"/>
          </w:tcPr>
          <w:p>
            <w:pPr>
              <w:spacing w:after="0"/>
              <w:jc w:val="right"/>
            </w:pPr>
            <w:r>
              <w:rPr>
                <w:sz w:val="16"/>
              </w:rPr>
              <w:t>$4,398</w:t>
            </w:r>
          </w:p>
        </w:tc>
        <w:tc>
          <w:tcPr>
            <w:tcW w:type="dxa" w:w="1166"/>
          </w:tcPr>
          <w:p>
            <w:pPr>
              <w:spacing w:after="0"/>
              <w:jc w:val="right"/>
            </w:pPr>
            <w:r>
              <w:rPr>
                <w:sz w:val="16"/>
              </w:rPr>
              <w:t>$456,638</w:t>
            </w:r>
          </w:p>
        </w:tc>
        <w:tc>
          <w:tcPr>
            <w:tcW w:type="dxa" w:w="1305"/>
          </w:tcPr>
          <w:p>
            <w:pPr>
              <w:spacing w:after="0"/>
              <w:jc w:val="right"/>
            </w:pPr>
            <w:r>
              <w:rPr>
                <w:sz w:val="16"/>
              </w:rPr>
              <w:t>0.0132%</w:t>
            </w:r>
          </w:p>
        </w:tc>
        <w:tc>
          <w:tcPr>
            <w:tcW w:type="dxa" w:w="1201"/>
          </w:tcPr>
          <w:p>
            <w:pPr>
              <w:spacing w:after="0"/>
              <w:jc w:val="right"/>
            </w:pPr>
            <w:r>
              <w:rPr>
                <w:sz w:val="16"/>
              </w:rPr>
              <w:t>$289,000</w:t>
            </w: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$7,646,159,830</w:t>
            </w:r>
          </w:p>
        </w:tc>
        <w:tc>
          <w:tcPr>
            <w:tcW w:type="dxa" w:w="1135"/>
          </w:tcPr>
          <w:p>
            <w:pPr>
              <w:spacing w:after="0"/>
              <w:jc w:val="right"/>
            </w:pPr>
            <w:r>
              <w:rPr>
                <w:sz w:val="16"/>
              </w:rPr>
              <w:t>$55,648,890</w:t>
            </w:r>
          </w:p>
        </w:tc>
        <w:tc>
          <w:tcPr>
            <w:tcW w:type="dxa" w:w="1044"/>
          </w:tcPr>
          <w:p>
            <w:pPr>
              <w:spacing w:after="0"/>
              <w:jc w:val="right"/>
            </w:pPr>
            <w:r>
              <w:rPr>
                <w:sz w:val="16"/>
              </w:rPr>
              <w:t>28,396</w:t>
            </w:r>
          </w:p>
        </w:tc>
        <w:tc>
          <w:tcPr>
            <w:tcW w:type="dxa" w:w="1037"/>
          </w:tcPr>
          <w:p>
            <w:pPr>
              <w:spacing w:after="0"/>
              <w:jc w:val="right"/>
            </w:pPr>
            <w:r>
              <w:rPr>
                <w:sz w:val="16"/>
              </w:rPr>
              <w:t>$64</w:t>
            </w:r>
          </w:p>
        </w:tc>
        <w:tc>
          <w:tcPr>
            <w:tcW w:type="dxa" w:w="1126"/>
          </w:tcPr>
          <w:p>
            <w:pPr>
              <w:spacing w:after="0"/>
              <w:jc w:val="right"/>
            </w:pPr>
            <w:r>
              <w:rPr>
                <w:sz w:val="16"/>
              </w:rPr>
              <w:t>$240</w:t>
            </w:r>
          </w:p>
        </w:tc>
        <w:tc>
          <w:tcPr>
            <w:tcW w:type="dxa" w:w="1166"/>
          </w:tcPr>
          <w:p>
            <w:pPr>
              <w:spacing w:after="0"/>
              <w:jc w:val="right"/>
            </w:pPr>
            <w:r>
              <w:rPr>
                <w:sz w:val="16"/>
              </w:rPr>
              <w:t>$536,117</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r>
              <w:rPr>
                <w:sz w:val="16"/>
              </w:rPr>
              <w:t>$0</w:t>
            </w: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$7,646,159,830</w:t>
            </w:r>
          </w:p>
        </w:tc>
        <w:tc>
          <w:tcPr>
            <w:tcW w:type="dxa" w:w="1135"/>
          </w:tcPr>
          <w:p>
            <w:pPr>
              <w:spacing w:after="0"/>
              <w:jc w:val="right"/>
            </w:pPr>
            <w:r>
              <w:rPr>
                <w:sz w:val="16"/>
              </w:rPr>
              <w:t>$55,648,890</w:t>
            </w:r>
          </w:p>
        </w:tc>
        <w:tc>
          <w:tcPr>
            <w:tcW w:type="dxa" w:w="1044"/>
          </w:tcPr>
          <w:p>
            <w:pPr>
              <w:spacing w:after="0"/>
              <w:jc w:val="right"/>
            </w:pPr>
            <w:r>
              <w:rPr>
                <w:sz w:val="16"/>
              </w:rPr>
              <w:t>28,396</w:t>
            </w:r>
          </w:p>
        </w:tc>
        <w:tc>
          <w:tcPr>
            <w:tcW w:type="dxa" w:w="1037"/>
          </w:tcPr>
          <w:p>
            <w:pPr>
              <w:spacing w:after="0"/>
              <w:jc w:val="right"/>
            </w:pPr>
            <w:r>
              <w:rPr>
                <w:sz w:val="16"/>
              </w:rPr>
              <w:t>$24,603</w:t>
            </w:r>
          </w:p>
        </w:tc>
        <w:tc>
          <w:tcPr>
            <w:tcW w:type="dxa" w:w="1126"/>
          </w:tcPr>
          <w:p>
            <w:pPr>
              <w:spacing w:after="0"/>
              <w:jc w:val="right"/>
            </w:pPr>
            <w:r>
              <w:rPr>
                <w:sz w:val="16"/>
              </w:rPr>
              <w:t>$6,770</w:t>
            </w:r>
          </w:p>
        </w:tc>
        <w:tc>
          <w:tcPr>
            <w:tcW w:type="dxa" w:w="1166"/>
          </w:tcPr>
          <w:p>
            <w:pPr>
              <w:spacing w:after="0"/>
              <w:jc w:val="right"/>
            </w:pPr>
            <w:r>
              <w:rPr>
                <w:sz w:val="16"/>
              </w:rPr>
              <w:t>$795</w:t>
            </w:r>
          </w:p>
        </w:tc>
        <w:tc>
          <w:tcPr>
            <w:tcW w:type="dxa" w:w="1305"/>
          </w:tcPr>
          <w:p>
            <w:pPr>
              <w:spacing w:after="0"/>
              <w:jc w:val="right"/>
            </w:pPr>
            <w:r>
              <w:rPr>
                <w:sz w:val="16"/>
              </w:rPr>
              <w:t>0.000322%</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$7,645,592,931</w:t>
            </w:r>
          </w:p>
        </w:tc>
        <w:tc>
          <w:tcPr>
            <w:tcW w:type="dxa" w:w="1135"/>
          </w:tcPr>
          <w:p>
            <w:pPr>
              <w:spacing w:after="0"/>
              <w:jc w:val="right"/>
            </w:pPr>
          </w:p>
        </w:tc>
        <w:tc>
          <w:tcPr>
            <w:tcW w:type="dxa" w:w="1044"/>
          </w:tcPr>
          <w:p>
            <w:pPr>
              <w:spacing w:after="0"/>
              <w:jc w:val="right"/>
            </w:pPr>
            <w:r>
              <w:rPr>
                <w:sz w:val="16"/>
              </w:rPr>
              <w:t>28,394</w:t>
            </w:r>
          </w:p>
        </w:tc>
        <w:tc>
          <w:tcPr>
            <w:tcW w:type="dxa" w:w="1037"/>
          </w:tcPr>
          <w:p>
            <w:pPr>
              <w:spacing w:after="0"/>
              <w:jc w:val="right"/>
            </w:pPr>
            <w:r>
              <w:rPr>
                <w:sz w:val="16"/>
              </w:rPr>
              <w:t>$5,435</w:t>
            </w:r>
          </w:p>
        </w:tc>
        <w:tc>
          <w:tcPr>
            <w:tcW w:type="dxa" w:w="1126"/>
          </w:tcPr>
          <w:p>
            <w:pPr>
              <w:spacing w:after="0"/>
              <w:jc w:val="right"/>
            </w:pPr>
          </w:p>
        </w:tc>
        <w:tc>
          <w:tcPr>
            <w:tcW w:type="dxa" w:w="1166"/>
          </w:tcPr>
          <w:p>
            <w:pPr>
              <w:spacing w:after="0"/>
              <w:jc w:val="right"/>
            </w:pPr>
            <w:r>
              <w:rPr>
                <w:sz w:val="16"/>
              </w:rPr>
              <w:t>$34,792</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$7,622,288,495</w:t>
            </w:r>
          </w:p>
        </w:tc>
        <w:tc>
          <w:tcPr>
            <w:tcW w:type="dxa" w:w="1135"/>
          </w:tcPr>
          <w:p>
            <w:pPr>
              <w:spacing w:after="0"/>
              <w:jc w:val="right"/>
            </w:pPr>
            <w:r>
              <w:rPr>
                <w:sz w:val="16"/>
              </w:rPr>
              <w:t>$12,372,221</w:t>
            </w:r>
          </w:p>
        </w:tc>
        <w:tc>
          <w:tcPr>
            <w:tcW w:type="dxa" w:w="1044"/>
          </w:tcPr>
          <w:p>
            <w:pPr>
              <w:spacing w:after="0"/>
              <w:jc w:val="right"/>
            </w:pPr>
            <w:r>
              <w:rPr>
                <w:sz w:val="16"/>
              </w:rPr>
              <w:t>1,789</w:t>
            </w:r>
          </w:p>
        </w:tc>
        <w:tc>
          <w:tcPr>
            <w:tcW w:type="dxa" w:w="1037"/>
          </w:tcPr>
          <w:p>
            <w:pPr>
              <w:spacing w:after="0"/>
              <w:jc w:val="right"/>
            </w:pPr>
            <w:r>
              <w:rPr>
                <w:sz w:val="16"/>
              </w:rPr>
              <w:t>$5,404,138</w:t>
            </w:r>
          </w:p>
        </w:tc>
        <w:tc>
          <w:tcPr>
            <w:tcW w:type="dxa" w:w="1126"/>
          </w:tcPr>
          <w:p>
            <w:pPr>
              <w:spacing w:after="0"/>
              <w:jc w:val="right"/>
            </w:pPr>
            <w:r>
              <w:rPr>
                <w:sz w:val="16"/>
              </w:rPr>
              <w:t>$243,380</w:t>
            </w:r>
          </w:p>
        </w:tc>
        <w:tc>
          <w:tcPr>
            <w:tcW w:type="dxa" w:w="1166"/>
          </w:tcPr>
          <w:p>
            <w:pPr>
              <w:spacing w:after="0"/>
              <w:jc w:val="right"/>
            </w:pPr>
            <w:r>
              <w:rPr>
                <w:sz w:val="16"/>
              </w:rPr>
              <w:t>$1,531,015</w:t>
            </w:r>
          </w:p>
        </w:tc>
        <w:tc>
          <w:tcPr>
            <w:tcW w:type="dxa" w:w="1305"/>
          </w:tcPr>
          <w:p>
            <w:pPr>
              <w:spacing w:after="0"/>
              <w:jc w:val="right"/>
            </w:pPr>
            <w:r>
              <w:rPr>
                <w:sz w:val="16"/>
              </w:rPr>
              <w:t>n/a (see note)</w:t>
            </w:r>
          </w:p>
        </w:tc>
        <w:tc>
          <w:tcPr>
            <w:tcW w:type="dxa" w:w="1201"/>
          </w:tcPr>
          <w:p>
            <w:pPr>
              <w:spacing w:after="0"/>
              <w:jc w:val="right"/>
            </w:pPr>
            <w:r>
              <w:rPr>
                <w:sz w:val="16"/>
              </w:rPr>
              <w:t>$1,000</w:t>
            </w: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$172,417,515</w:t>
            </w:r>
          </w:p>
        </w:tc>
        <w:tc>
          <w:tcPr>
            <w:tcW w:type="dxa" w:w="1135"/>
          </w:tcPr>
          <w:p>
            <w:pPr>
              <w:spacing w:after="0"/>
              <w:jc w:val="right"/>
            </w:pPr>
          </w:p>
        </w:tc>
        <w:tc>
          <w:tcPr>
            <w:tcW w:type="dxa" w:w="1044"/>
          </w:tcPr>
          <w:p>
            <w:pPr>
              <w:spacing w:after="0"/>
              <w:jc w:val="right"/>
            </w:pPr>
            <w:r>
              <w:rPr>
                <w:sz w:val="16"/>
              </w:rPr>
              <w:t>378</w:t>
            </w:r>
          </w:p>
        </w:tc>
        <w:tc>
          <w:tcPr>
            <w:tcW w:type="dxa" w:w="1037"/>
          </w:tcPr>
          <w:p>
            <w:pPr>
              <w:spacing w:after="0"/>
              <w:jc w:val="right"/>
            </w:pPr>
            <w:r>
              <w:rPr>
                <w:sz w:val="16"/>
              </w:rPr>
              <w:t>$711</w:t>
            </w:r>
          </w:p>
        </w:tc>
        <w:tc>
          <w:tcPr>
            <w:tcW w:type="dxa" w:w="1126"/>
          </w:tcPr>
          <w:p>
            <w:pPr>
              <w:spacing w:after="0"/>
              <w:jc w:val="right"/>
            </w:pPr>
          </w:p>
        </w:tc>
        <w:tc>
          <w:tcPr>
            <w:tcW w:type="dxa" w:w="1166"/>
          </w:tcPr>
          <w:p>
            <w:pPr>
              <w:spacing w:after="0"/>
              <w:jc w:val="right"/>
            </w:pPr>
            <w:r>
              <w:rPr>
                <w:sz w:val="16"/>
              </w:rPr>
              <w:t>$6,461</w:t>
            </w:r>
          </w:p>
        </w:tc>
        <w:tc>
          <w:tcPr>
            <w:tcW w:type="dxa" w:w="1305"/>
          </w:tcPr>
          <w:p>
            <w:pPr>
              <w:spacing w:after="0"/>
              <w:jc w:val="right"/>
            </w:pPr>
            <w:r>
              <w:rPr>
                <w:sz w:val="16"/>
              </w:rPr>
              <w:t>0.000412%</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$7,646,159,830</w:t>
            </w:r>
          </w:p>
        </w:tc>
        <w:tc>
          <w:tcPr>
            <w:tcW w:type="dxa" w:w="1135"/>
          </w:tcPr>
          <w:p>
            <w:pPr>
              <w:spacing w:after="0"/>
              <w:jc w:val="right"/>
            </w:pPr>
          </w:p>
        </w:tc>
        <w:tc>
          <w:tcPr>
            <w:tcW w:type="dxa" w:w="1044"/>
          </w:tcPr>
          <w:p>
            <w:pPr>
              <w:spacing w:after="0"/>
              <w:jc w:val="right"/>
            </w:pPr>
            <w:r>
              <w:rPr>
                <w:sz w:val="16"/>
              </w:rPr>
              <w:t>28,396</w:t>
            </w:r>
          </w:p>
        </w:tc>
        <w:tc>
          <w:tcPr>
            <w:tcW w:type="dxa" w:w="1037"/>
          </w:tcPr>
          <w:p>
            <w:pPr>
              <w:spacing w:after="0"/>
              <w:jc w:val="right"/>
            </w:pPr>
            <w:r>
              <w:rPr>
                <w:sz w:val="16"/>
              </w:rPr>
              <w:t>$9,905</w:t>
            </w:r>
          </w:p>
        </w:tc>
        <w:tc>
          <w:tcPr>
            <w:tcW w:type="dxa" w:w="1126"/>
          </w:tcPr>
          <w:p>
            <w:pPr>
              <w:spacing w:after="0"/>
              <w:jc w:val="right"/>
            </w:pPr>
          </w:p>
        </w:tc>
        <w:tc>
          <w:tcPr>
            <w:tcW w:type="dxa" w:w="1166"/>
          </w:tcPr>
          <w:p>
            <w:pPr>
              <w:spacing w:after="0"/>
              <w:jc w:val="right"/>
            </w:pPr>
            <w:r>
              <w:rPr>
                <w:sz w:val="16"/>
              </w:rPr>
              <w:t>$149,316</w:t>
            </w:r>
          </w:p>
        </w:tc>
        <w:tc>
          <w:tcPr>
            <w:tcW w:type="dxa" w:w="1305"/>
          </w:tcPr>
          <w:p>
            <w:pPr>
              <w:spacing w:after="0"/>
              <w:jc w:val="right"/>
            </w:pPr>
            <w:r>
              <w:rPr>
                <w:sz w:val="16"/>
              </w:rPr>
              <w:t>0.00013%</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$7,646,159,830</w:t>
            </w:r>
          </w:p>
        </w:tc>
        <w:tc>
          <w:tcPr>
            <w:tcW w:type="dxa" w:w="1135"/>
          </w:tcPr>
          <w:p>
            <w:pPr>
              <w:spacing w:after="0"/>
              <w:jc w:val="right"/>
            </w:pPr>
            <w:r>
              <w:rPr>
                <w:sz w:val="16"/>
              </w:rPr>
              <w:t>$55,648,890</w:t>
            </w:r>
          </w:p>
        </w:tc>
        <w:tc>
          <w:tcPr>
            <w:tcW w:type="dxa" w:w="1044"/>
          </w:tcPr>
          <w:p>
            <w:pPr>
              <w:spacing w:after="0"/>
              <w:jc w:val="right"/>
            </w:pPr>
            <w:r>
              <w:rPr>
                <w:sz w:val="16"/>
              </w:rPr>
              <w:t>28,396</w:t>
            </w:r>
          </w:p>
        </w:tc>
        <w:tc>
          <w:tcPr>
            <w:tcW w:type="dxa" w:w="1037"/>
          </w:tcPr>
          <w:p>
            <w:pPr>
              <w:spacing w:after="0"/>
              <w:jc w:val="right"/>
            </w:pPr>
            <w:r>
              <w:rPr>
                <w:sz w:val="16"/>
              </w:rPr>
              <w:t>$568,147</w:t>
            </w:r>
          </w:p>
        </w:tc>
        <w:tc>
          <w:tcPr>
            <w:tcW w:type="dxa" w:w="1126"/>
          </w:tcPr>
          <w:p>
            <w:pPr>
              <w:spacing w:after="0"/>
              <w:jc w:val="right"/>
            </w:pPr>
            <w:r>
              <w:rPr>
                <w:sz w:val="16"/>
              </w:rPr>
              <w:t>$1,680</w:t>
            </w:r>
          </w:p>
        </w:tc>
        <w:tc>
          <w:tcPr>
            <w:tcW w:type="dxa" w:w="1166"/>
          </w:tcPr>
          <w:p>
            <w:pPr>
              <w:spacing w:after="0"/>
              <w:jc w:val="right"/>
            </w:pPr>
            <w:r>
              <w:rPr>
                <w:sz w:val="16"/>
              </w:rPr>
              <w:t>$315,738</w:t>
            </w:r>
          </w:p>
        </w:tc>
        <w:tc>
          <w:tcPr>
            <w:tcW w:type="dxa" w:w="1305"/>
          </w:tcPr>
          <w:p>
            <w:pPr>
              <w:spacing w:after="0"/>
              <w:jc w:val="right"/>
            </w:pPr>
            <w:r>
              <w:rPr>
                <w:sz w:val="16"/>
              </w:rPr>
              <w:t>0.00743%</w:t>
            </w:r>
          </w:p>
        </w:tc>
        <w:tc>
          <w:tcPr>
            <w:tcW w:type="dxa" w:w="1201"/>
          </w:tcPr>
          <w:p>
            <w:pPr>
              <w:spacing w:after="0"/>
              <w:jc w:val="right"/>
            </w:pPr>
            <w:r>
              <w:rPr>
                <w:sz w:val="16"/>
              </w:rPr>
              <w:t>$761,000</w:t>
            </w:r>
          </w:p>
        </w:tc>
        <w:tc>
          <w:tcPr>
            <w:tcW w:type="dxa" w:w="1095"/>
          </w:tcPr>
          <w:p>
            <w:pPr>
              <w:spacing w:after="0"/>
              <w:jc w:val="right"/>
            </w:pPr>
            <w:r>
              <w:rPr>
                <w:sz w:val="16"/>
              </w:rPr>
              <w:t>$0</w:t>
            </w: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$7,646,159,830</w:t>
            </w:r>
          </w:p>
        </w:tc>
        <w:tc>
          <w:tcPr>
            <w:tcW w:type="dxa" w:w="1135"/>
          </w:tcPr>
          <w:p>
            <w:pPr>
              <w:spacing w:after="0"/>
              <w:jc w:val="right"/>
            </w:pPr>
            <w:r>
              <w:rPr>
                <w:sz w:val="16"/>
              </w:rPr>
              <w:t>$55,648,890</w:t>
            </w:r>
          </w:p>
        </w:tc>
        <w:tc>
          <w:tcPr>
            <w:tcW w:type="dxa" w:w="1044"/>
          </w:tcPr>
          <w:p>
            <w:pPr>
              <w:spacing w:after="0"/>
              <w:jc w:val="right"/>
            </w:pPr>
            <w:r>
              <w:rPr>
                <w:sz w:val="16"/>
              </w:rPr>
              <w:t>28,396</w:t>
            </w:r>
          </w:p>
        </w:tc>
        <w:tc>
          <w:tcPr>
            <w:tcW w:type="dxa" w:w="1037"/>
          </w:tcPr>
          <w:p>
            <w:pPr>
              <w:spacing w:after="0"/>
              <w:jc w:val="right"/>
            </w:pPr>
            <w:r>
              <w:rPr>
                <w:sz w:val="16"/>
              </w:rPr>
              <w:t>$976,947</w:t>
            </w:r>
          </w:p>
        </w:tc>
        <w:tc>
          <w:tcPr>
            <w:tcW w:type="dxa" w:w="1126"/>
          </w:tcPr>
          <w:p>
            <w:pPr>
              <w:spacing w:after="0"/>
              <w:jc w:val="right"/>
            </w:pPr>
            <w:r>
              <w:rPr>
                <w:sz w:val="16"/>
              </w:rPr>
              <w:t>$2,401</w:t>
            </w:r>
          </w:p>
        </w:tc>
        <w:tc>
          <w:tcPr>
            <w:tcW w:type="dxa" w:w="1166"/>
          </w:tcPr>
          <w:p>
            <w:pPr>
              <w:spacing w:after="0"/>
              <w:jc w:val="right"/>
            </w:pPr>
            <w:r>
              <w:rPr>
                <w:sz w:val="16"/>
              </w:rPr>
              <w:t>$539,346</w:t>
            </w:r>
          </w:p>
        </w:tc>
        <w:tc>
          <w:tcPr>
            <w:tcW w:type="dxa" w:w="1305"/>
          </w:tcPr>
          <w:p>
            <w:pPr>
              <w:spacing w:after="0"/>
              <w:jc w:val="right"/>
            </w:pPr>
            <w:r>
              <w:rPr>
                <w:sz w:val="16"/>
              </w:rPr>
              <w:t>0.0128%</w:t>
            </w:r>
          </w:p>
        </w:tc>
        <w:tc>
          <w:tcPr>
            <w:tcW w:type="dxa" w:w="1201"/>
          </w:tcPr>
          <w:p>
            <w:pPr>
              <w:spacing w:after="0"/>
              <w:jc w:val="right"/>
            </w:pPr>
            <w:r>
              <w:rPr>
                <w:sz w:val="16"/>
              </w:rPr>
              <w:t>$1,140,000</w:t>
            </w: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$2,053,419,031</w:t>
            </w:r>
          </w:p>
        </w:tc>
        <w:tc>
          <w:tcPr>
            <w:tcW w:type="dxa" w:w="1135"/>
          </w:tcPr>
          <w:p>
            <w:pPr>
              <w:spacing w:after="0"/>
              <w:jc w:val="right"/>
            </w:pPr>
            <w:r>
              <w:rPr>
                <w:sz w:val="16"/>
              </w:rPr>
              <w:t>$41,648,937</w:t>
            </w:r>
          </w:p>
        </w:tc>
        <w:tc>
          <w:tcPr>
            <w:tcW w:type="dxa" w:w="1044"/>
          </w:tcPr>
          <w:p>
            <w:pPr>
              <w:spacing w:after="0"/>
              <w:jc w:val="right"/>
            </w:pPr>
            <w:r>
              <w:rPr>
                <w:sz w:val="16"/>
              </w:rPr>
              <w:t>10,946</w:t>
            </w:r>
          </w:p>
        </w:tc>
        <w:tc>
          <w:tcPr>
            <w:tcW w:type="dxa" w:w="1037"/>
          </w:tcPr>
          <w:p>
            <w:pPr>
              <w:spacing w:after="0"/>
              <w:jc w:val="right"/>
            </w:pPr>
            <w:r>
              <w:rPr>
                <w:sz w:val="16"/>
              </w:rPr>
              <w:t>$1,061,950</w:t>
            </w:r>
          </w:p>
        </w:tc>
        <w:tc>
          <w:tcPr>
            <w:tcW w:type="dxa" w:w="1126"/>
          </w:tcPr>
          <w:p>
            <w:pPr>
              <w:spacing w:after="0"/>
              <w:jc w:val="right"/>
            </w:pPr>
            <w:r>
              <w:rPr>
                <w:sz w:val="16"/>
              </w:rPr>
              <w:t>$1,747</w:t>
            </w:r>
          </w:p>
        </w:tc>
        <w:tc>
          <w:tcPr>
            <w:tcW w:type="dxa" w:w="1166"/>
          </w:tcPr>
          <w:p>
            <w:pPr>
              <w:spacing w:after="0"/>
              <w:jc w:val="right"/>
            </w:pPr>
            <w:r>
              <w:rPr>
                <w:sz w:val="16"/>
              </w:rPr>
              <w:t>$84,140</w:t>
            </w:r>
          </w:p>
        </w:tc>
        <w:tc>
          <w:tcPr>
            <w:tcW w:type="dxa" w:w="1305"/>
          </w:tcPr>
          <w:p>
            <w:pPr>
              <w:spacing w:after="0"/>
              <w:jc w:val="right"/>
            </w:pPr>
            <w:r>
              <w:rPr>
                <w:sz w:val="16"/>
              </w:rPr>
              <w:t>0.0517%</w:t>
            </w:r>
          </w:p>
        </w:tc>
        <w:tc>
          <w:tcPr>
            <w:tcW w:type="dxa" w:w="1201"/>
          </w:tcPr>
          <w:p>
            <w:pPr>
              <w:spacing w:after="0"/>
              <w:jc w:val="right"/>
            </w:pPr>
          </w:p>
        </w:tc>
        <w:tc>
          <w:tcPr>
            <w:tcW w:type="dxa" w:w="1095"/>
          </w:tcPr>
          <w:p>
            <w:pPr>
              <w:spacing w:after="0"/>
              <w:jc w:val="right"/>
            </w:pPr>
            <w:r>
              <w:rPr>
                <w:sz w:val="16"/>
              </w:rPr>
              <w:t>$0</w:t>
            </w:r>
          </w:p>
        </w:tc>
        <w:tc>
          <w:tcPr>
            <w:tcW w:type="dxa" w:w="1257"/>
          </w:tcPr>
          <w:p>
            <w:pPr>
              <w:spacing w:after="0"/>
              <w:jc w:val="right"/>
            </w:pPr>
            <w:r>
              <w:rPr>
                <w:sz w:val="16"/>
              </w:rPr>
              <w:t>none found (1 declaration)</w:t>
            </w:r>
          </w:p>
        </w:tc>
        <w:tc>
          <w:tcPr>
            <w:tcW w:type="dxa" w:w="122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$7,646,159,830</w:t>
            </w:r>
          </w:p>
        </w:tc>
        <w:tc>
          <w:tcPr>
            <w:tcW w:type="dxa" w:w="1135"/>
          </w:tcPr>
          <w:p>
            <w:pPr>
              <w:spacing w:after="0"/>
              <w:jc w:val="right"/>
            </w:pPr>
            <w:r>
              <w:rPr>
                <w:sz w:val="16"/>
              </w:rPr>
              <w:t>$55,648,890</w:t>
            </w:r>
          </w:p>
        </w:tc>
        <w:tc>
          <w:tcPr>
            <w:tcW w:type="dxa" w:w="1044"/>
          </w:tcPr>
          <w:p>
            <w:pPr>
              <w:spacing w:after="0"/>
              <w:jc w:val="right"/>
            </w:pPr>
            <w:r>
              <w:rPr>
                <w:sz w:val="16"/>
              </w:rPr>
              <w:t>28,396</w:t>
            </w:r>
          </w:p>
        </w:tc>
        <w:tc>
          <w:tcPr>
            <w:tcW w:type="dxa" w:w="1037"/>
          </w:tcPr>
          <w:p>
            <w:pPr>
              <w:spacing w:after="0"/>
              <w:jc w:val="right"/>
            </w:pPr>
            <w:r>
              <w:rPr>
                <w:sz w:val="16"/>
              </w:rPr>
              <w:t>$9,620</w:t>
            </w:r>
          </w:p>
        </w:tc>
        <w:tc>
          <w:tcPr>
            <w:tcW w:type="dxa" w:w="1126"/>
          </w:tcPr>
          <w:p>
            <w:pPr>
              <w:spacing w:after="0"/>
              <w:jc w:val="right"/>
            </w:pPr>
            <w:r>
              <w:rPr>
                <w:sz w:val="16"/>
              </w:rPr>
              <w:t>$39</w:t>
            </w:r>
          </w:p>
        </w:tc>
        <w:tc>
          <w:tcPr>
            <w:tcW w:type="dxa" w:w="1166"/>
          </w:tcPr>
          <w:p>
            <w:pPr>
              <w:spacing w:after="0"/>
              <w:jc w:val="right"/>
            </w:pPr>
            <w:r>
              <w:rPr>
                <w:sz w:val="16"/>
              </w:rPr>
              <w:t>$54,401</w:t>
            </w:r>
          </w:p>
        </w:tc>
        <w:tc>
          <w:tcPr>
            <w:tcW w:type="dxa" w:w="1305"/>
          </w:tcPr>
          <w:p>
            <w:pPr>
              <w:spacing w:after="0"/>
              <w:jc w:val="right"/>
            </w:pPr>
            <w:r>
              <w:rPr>
                <w:sz w:val="16"/>
              </w:rPr>
              <w:t>0.000126%</w:t>
            </w:r>
          </w:p>
        </w:tc>
        <w:tc>
          <w:tcPr>
            <w:tcW w:type="dxa" w:w="1201"/>
          </w:tcPr>
          <w:p>
            <w:pPr>
              <w:spacing w:after="0"/>
              <w:jc w:val="right"/>
            </w:pPr>
          </w:p>
        </w:tc>
        <w:tc>
          <w:tcPr>
            <w:tcW w:type="dxa" w:w="1095"/>
          </w:tcPr>
          <w:p>
            <w:pPr>
              <w:spacing w:after="0"/>
              <w:jc w:val="right"/>
            </w:pPr>
            <w:r>
              <w:rPr>
                <w:sz w:val="16"/>
              </w:rPr>
              <w:t>$0</w:t>
            </w:r>
          </w:p>
        </w:tc>
        <w:tc>
          <w:tcPr>
            <w:tcW w:type="dxa" w:w="1257"/>
          </w:tcPr>
          <w:p>
            <w:pPr>
              <w:spacing w:after="0"/>
              <w:jc w:val="right"/>
            </w:pPr>
          </w:p>
        </w:tc>
        <w:tc>
          <w:tcPr>
            <w:tcW w:type="dxa" w:w="1228"/>
          </w:tcPr>
          <w:p>
            <w:pPr>
              <w:spacing w:after="0"/>
              <w:jc w:val="left"/>
            </w:pPr>
          </w:p>
        </w:tc>
      </w:tr>
    </w:tbl>
    <w:p>
      <w:pPr>
        <w:spacing w:after="40" w:before="60"/>
      </w:pPr>
      <w:r>
        <w:rPr>
          <w:sz w:val="15"/>
        </w:rPr>
        <w:t>Totals since 2021-06-30 (Storm Events through 2026-06-30): 70 county-coded records, 69 with a damage value recorded (including $0), $2,191,000; 65 zone-level records, 62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28,396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$7,646,159,830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$55,648,890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$9,637,124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$5,070,827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1</w:t>
            </w:r>
          </w:p>
        </w:tc>
        <w:tc>
          <w:tcPr>
            <w:tcW w:type="dxa" w:w="1511"/>
          </w:tcPr>
          <w:p>
            <w:pPr>
              <w:spacing w:after="0"/>
              <w:jc w:val="right"/>
            </w:pPr>
            <w:r>
              <w:rPr>
                <w:sz w:val="16"/>
              </w:rPr>
              <w:t>2</w:t>
            </w:r>
          </w:p>
        </w:tc>
        <w:tc>
          <w:tcPr>
            <w:tcW w:type="dxa" w:w="1511"/>
          </w:tcPr>
          <w:p>
            <w:pPr>
              <w:spacing w:after="0"/>
              <w:jc w:val="right"/>
            </w:pPr>
            <w:r>
              <w:rPr>
                <w:sz w:val="16"/>
              </w:rPr>
              <w:t>15</w:t>
            </w:r>
          </w:p>
        </w:tc>
        <w:tc>
          <w:tcPr>
            <w:tcW w:type="dxa" w:w="1511"/>
          </w:tcPr>
          <w:p>
            <w:pPr>
              <w:spacing w:after="0"/>
              <w:jc w:val="right"/>
            </w:pPr>
            <w:r>
              <w:rPr>
                <w:sz w:val="16"/>
              </w:rPr>
              <w:t>2</w:t>
            </w:r>
          </w:p>
        </w:tc>
        <w:tc>
          <w:tcPr>
            <w:tcW w:type="dxa" w:w="1511"/>
          </w:tcPr>
          <w:p>
            <w:pPr>
              <w:spacing w:after="0"/>
              <w:jc w:val="right"/>
            </w:pPr>
            <w:r>
              <w:rPr>
                <w:sz w:val="16"/>
              </w:rPr>
              <w:t>15</w:t>
            </w:r>
          </w:p>
        </w:tc>
        <w:tc>
          <w:tcPr>
            <w:tcW w:type="dxa" w:w="1511"/>
          </w:tcPr>
          <w:p>
            <w:pPr>
              <w:spacing w:after="0"/>
              <w:jc w:val="right"/>
            </w:pPr>
            <w:r>
              <w:rPr>
                <w:sz w:val="16"/>
              </w:rPr>
              <w:t>0</w:t>
            </w:r>
          </w:p>
        </w:tc>
        <w:tc>
          <w:tcPr>
            <w:tcW w:type="dxa" w:w="1682"/>
          </w:tcPr>
          <w:p>
            <w:pPr>
              <w:spacing w:after="0"/>
              <w:jc w:val="right"/>
            </w:pPr>
            <w:r>
              <w:rPr>
                <w:sz w:val="16"/>
              </w:rPr>
              <w:t>5</w:t>
            </w:r>
          </w:p>
        </w:tc>
      </w:tr>
      <w:tr>
        <w:trPr>
          <w:cantSplit/>
        </w:trPr>
        <w:tc>
          <w:tcPr>
            <w:tcW w:type="dxa" w:w="3362"/>
          </w:tcPr>
          <w:p>
            <w:pPr>
              <w:spacing w:after="0"/>
              <w:jc w:val="left"/>
            </w:pPr>
            <w:r>
              <w:rPr>
                <w:sz w:val="16"/>
              </w:rPr>
              <w:t>PALO PINTO COUNTY *</w:t>
            </w:r>
          </w:p>
        </w:tc>
        <w:tc>
          <w:tcPr>
            <w:tcW w:type="dxa" w:w="1511"/>
          </w:tcPr>
          <w:p>
            <w:pPr>
              <w:spacing w:after="0"/>
              <w:jc w:val="right"/>
            </w:pPr>
            <w:r>
              <w:rPr>
                <w:sz w:val="16"/>
              </w:rPr>
              <w:t>1</w:t>
            </w:r>
          </w:p>
        </w:tc>
        <w:tc>
          <w:tcPr>
            <w:tcW w:type="dxa" w:w="1511"/>
          </w:tcPr>
          <w:p>
            <w:pPr>
              <w:spacing w:after="0"/>
              <w:jc w:val="right"/>
            </w:pPr>
            <w:r>
              <w:rPr>
                <w:sz w:val="16"/>
              </w:rPr>
              <w:t>2</w:t>
            </w:r>
          </w:p>
        </w:tc>
        <w:tc>
          <w:tcPr>
            <w:tcW w:type="dxa" w:w="1511"/>
          </w:tcPr>
          <w:p>
            <w:pPr>
              <w:spacing w:after="0"/>
              <w:jc w:val="right"/>
            </w:pPr>
            <w:r>
              <w:rPr>
                <w:sz w:val="16"/>
              </w:rPr>
              <w:t>10</w:t>
            </w:r>
          </w:p>
        </w:tc>
        <w:tc>
          <w:tcPr>
            <w:tcW w:type="dxa" w:w="1511"/>
          </w:tcPr>
          <w:p>
            <w:pPr>
              <w:spacing w:after="0"/>
              <w:jc w:val="right"/>
            </w:pPr>
            <w:r>
              <w:rPr>
                <w:sz w:val="16"/>
              </w:rPr>
              <w:t>2</w:t>
            </w:r>
          </w:p>
        </w:tc>
        <w:tc>
          <w:tcPr>
            <w:tcW w:type="dxa" w:w="1511"/>
          </w:tcPr>
          <w:p>
            <w:pPr>
              <w:spacing w:after="0"/>
              <w:jc w:val="right"/>
            </w:pPr>
            <w:r>
              <w:rPr>
                <w:sz w:val="16"/>
              </w:rPr>
              <w:t>10</w:t>
            </w:r>
          </w:p>
        </w:tc>
        <w:tc>
          <w:tcPr>
            <w:tcW w:type="dxa" w:w="1511"/>
          </w:tcPr>
          <w:p>
            <w:pPr>
              <w:spacing w:after="0"/>
              <w:jc w:val="right"/>
            </w:pPr>
            <w:r>
              <w:rPr>
                <w:sz w:val="16"/>
              </w:rPr>
              <w:t>0</w:t>
            </w:r>
          </w:p>
        </w:tc>
        <w:tc>
          <w:tcPr>
            <w:tcW w:type="dxa" w:w="1682"/>
          </w:tcPr>
          <w:p>
            <w:pPr>
              <w:spacing w:after="0"/>
              <w:jc w:val="right"/>
            </w:pPr>
            <w:r>
              <w:rPr>
                <w:sz w:val="16"/>
              </w:rPr>
              <w:t>4</w:t>
            </w:r>
          </w:p>
        </w:tc>
      </w:tr>
      <w:tr>
        <w:trPr>
          <w:cantSplit/>
        </w:trPr>
        <w:tc>
          <w:tcPr>
            <w:tcW w:type="dxa" w:w="3362"/>
          </w:tcPr>
          <w:p>
            <w:pPr>
              <w:spacing w:after="0"/>
              <w:jc w:val="left"/>
            </w:pPr>
            <w:r>
              <w:rPr>
                <w:sz w:val="16"/>
              </w:rPr>
              <w:t>MINERAL WELLS, CITY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State level, not in this county: county not reported</w:t>
            </w:r>
          </w:p>
        </w:tc>
        <w:tc>
          <w:tcPr>
            <w:tcW w:type="dxa" w:w="1511"/>
          </w:tcPr>
          <w:p>
            <w:pPr>
              <w:spacing w:after="0"/>
              <w:jc w:val="right"/>
            </w:pPr>
            <w:r>
              <w:rPr>
                <w:sz w:val="16"/>
              </w:rPr>
              <w:t>3</w:t>
            </w:r>
          </w:p>
        </w:tc>
        <w:tc>
          <w:tcPr>
            <w:tcW w:type="dxa" w:w="1511"/>
          </w:tcPr>
          <w:p>
            <w:pPr>
              <w:spacing w:after="0"/>
              <w:jc w:val="right"/>
            </w:pPr>
            <w:r>
              <w:rPr>
                <w:sz w:val="16"/>
              </w:rPr>
              <w:t>8</w:t>
            </w:r>
          </w:p>
        </w:tc>
        <w:tc>
          <w:tcPr>
            <w:tcW w:type="dxa" w:w="1511"/>
          </w:tcPr>
          <w:p>
            <w:pPr>
              <w:spacing w:after="0"/>
              <w:jc w:val="right"/>
            </w:pPr>
            <w:r>
              <w:rPr>
                <w:sz w:val="16"/>
              </w:rPr>
              <w:t>12</w:t>
            </w:r>
          </w:p>
        </w:tc>
        <w:tc>
          <w:tcPr>
            <w:tcW w:type="dxa" w:w="1511"/>
          </w:tcPr>
          <w:p>
            <w:pPr>
              <w:spacing w:after="0"/>
              <w:jc w:val="right"/>
            </w:pPr>
            <w:r>
              <w:rPr>
                <w:sz w:val="16"/>
              </w:rPr>
              <w:t>7</w:t>
            </w:r>
          </w:p>
        </w:tc>
        <w:tc>
          <w:tcPr>
            <w:tcW w:type="dxa" w:w="1511"/>
          </w:tcPr>
          <w:p>
            <w:pPr>
              <w:spacing w:after="0"/>
              <w:jc w:val="right"/>
            </w:pPr>
            <w:r>
              <w:rPr>
                <w:sz w:val="16"/>
              </w:rPr>
              <w:t>13</w:t>
            </w:r>
          </w:p>
        </w:tc>
        <w:tc>
          <w:tcPr>
            <w:tcW w:type="dxa" w:w="1511"/>
          </w:tcPr>
          <w:p>
            <w:pPr>
              <w:spacing w:after="0"/>
              <w:jc w:val="right"/>
            </w:pPr>
            <w:r>
              <w:rPr>
                <w:sz w:val="16"/>
              </w:rPr>
              <w:t>1</w:t>
            </w:r>
          </w:p>
        </w:tc>
        <w:tc>
          <w:tcPr>
            <w:tcW w:type="dxa" w:w="1682"/>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Palo Pinto County</w:t>
            </w:r>
          </w:p>
        </w:tc>
        <w:tc>
          <w:tcPr>
            <w:tcW w:type="dxa" w:w="1473"/>
          </w:tcPr>
          <w:p>
            <w:pPr>
              <w:spacing w:after="0"/>
              <w:jc w:val="left"/>
            </w:pPr>
            <w:r>
              <w:rPr>
                <w:sz w:val="16"/>
              </w:rPr>
              <w:t>480516</w:t>
            </w:r>
          </w:p>
        </w:tc>
        <w:tc>
          <w:tcPr>
            <w:tcW w:type="dxa" w:w="1323"/>
          </w:tcPr>
          <w:p>
            <w:pPr>
              <w:spacing w:after="0"/>
              <w:jc w:val="right"/>
            </w:pPr>
            <w:r>
              <w:rPr>
                <w:sz w:val="16"/>
              </w:rPr>
              <w:t>1</w:t>
            </w:r>
          </w:p>
        </w:tc>
        <w:tc>
          <w:tcPr>
            <w:tcW w:type="dxa" w:w="1323"/>
          </w:tcPr>
          <w:p>
            <w:pPr>
              <w:spacing w:after="0"/>
              <w:jc w:val="right"/>
            </w:pPr>
            <w:r>
              <w:rPr>
                <w:sz w:val="16"/>
              </w:rPr>
              <w:t>2</w:t>
            </w:r>
          </w:p>
        </w:tc>
        <w:tc>
          <w:tcPr>
            <w:tcW w:type="dxa" w:w="1323"/>
          </w:tcPr>
          <w:p>
            <w:pPr>
              <w:spacing w:after="0"/>
              <w:jc w:val="right"/>
            </w:pPr>
            <w:r>
              <w:rPr>
                <w:sz w:val="16"/>
              </w:rPr>
              <w:t>10</w:t>
            </w:r>
          </w:p>
        </w:tc>
        <w:tc>
          <w:tcPr>
            <w:tcW w:type="dxa" w:w="1323"/>
          </w:tcPr>
          <w:p>
            <w:pPr>
              <w:spacing w:after="0"/>
              <w:jc w:val="right"/>
            </w:pPr>
            <w:r>
              <w:rPr>
                <w:sz w:val="16"/>
              </w:rPr>
              <w:t>2</w:t>
            </w:r>
          </w:p>
        </w:tc>
        <w:tc>
          <w:tcPr>
            <w:tcW w:type="dxa" w:w="1323"/>
          </w:tcPr>
          <w:p>
            <w:pPr>
              <w:spacing w:after="0"/>
              <w:jc w:val="right"/>
            </w:pPr>
            <w:r>
              <w:rPr>
                <w:sz w:val="16"/>
              </w:rPr>
              <w:t>10</w:t>
            </w:r>
          </w:p>
        </w:tc>
        <w:tc>
          <w:tcPr>
            <w:tcW w:type="dxa" w:w="1323"/>
          </w:tcPr>
          <w:p>
            <w:pPr>
              <w:spacing w:after="0"/>
              <w:jc w:val="right"/>
            </w:pPr>
            <w:r>
              <w:rPr>
                <w:sz w:val="16"/>
              </w:rPr>
              <w:t>0</w:t>
            </w:r>
          </w:p>
        </w:tc>
        <w:tc>
          <w:tcPr>
            <w:tcW w:type="dxa" w:w="1473"/>
          </w:tcPr>
          <w:p>
            <w:pPr>
              <w:spacing w:after="0"/>
              <w:jc w:val="right"/>
            </w:pPr>
            <w:r>
              <w:rPr>
                <w:sz w:val="16"/>
              </w:rPr>
              <w:t>4</w:t>
            </w:r>
          </w:p>
        </w:tc>
        <w:tc>
          <w:tcPr>
            <w:tcW w:type="dxa" w:w="905"/>
          </w:tcPr>
          <w:p>
            <w:pPr>
              <w:spacing w:after="0"/>
              <w:jc w:val="left"/>
            </w:pPr>
          </w:p>
        </w:tc>
      </w:tr>
      <w:tr>
        <w:trPr>
          <w:cantSplit/>
        </w:trPr>
        <w:tc>
          <w:tcPr>
            <w:tcW w:type="dxa" w:w="2321"/>
          </w:tcPr>
          <w:p>
            <w:pPr>
              <w:spacing w:after="0"/>
              <w:jc w:val="left"/>
            </w:pPr>
            <w:r>
              <w:rPr>
                <w:sz w:val="16"/>
              </w:rPr>
              <w:t>Gordon city</w:t>
            </w:r>
          </w:p>
        </w:tc>
        <w:tc>
          <w:tcPr>
            <w:tcW w:type="dxa" w:w="1473"/>
          </w:tcPr>
          <w:p>
            <w:pPr>
              <w:spacing w:after="0"/>
              <w:jc w:val="left"/>
            </w:pPr>
            <w:r>
              <w:rPr>
                <w:sz w:val="16"/>
              </w:rPr>
              <w:t>480963</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Mineral Wells city</w:t>
            </w:r>
          </w:p>
        </w:tc>
        <w:tc>
          <w:tcPr>
            <w:tcW w:type="dxa" w:w="1473"/>
          </w:tcPr>
          <w:p>
            <w:pPr>
              <w:spacing w:after="0"/>
              <w:jc w:val="left"/>
            </w:pPr>
            <w:r>
              <w:rPr>
                <w:sz w:val="16"/>
              </w:rPr>
              <w:t>480517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5</w:t>
            </w:r>
          </w:p>
        </w:tc>
        <w:tc>
          <w:tcPr>
            <w:tcW w:type="dxa" w:w="1323"/>
          </w:tcPr>
          <w:p>
            <w:pPr>
              <w:spacing w:after="0"/>
              <w:jc w:val="right"/>
            </w:pPr>
            <w:r>
              <w:rPr>
                <w:sz w:val="16"/>
              </w:rPr>
              <w:t>0</w:t>
            </w:r>
          </w:p>
        </w:tc>
        <w:tc>
          <w:tcPr>
            <w:tcW w:type="dxa" w:w="1323"/>
          </w:tcPr>
          <w:p>
            <w:pPr>
              <w:spacing w:after="0"/>
              <w:jc w:val="right"/>
            </w:pPr>
            <w:r>
              <w:rPr>
                <w:sz w:val="16"/>
              </w:rPr>
              <w:t>5</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r>
        <w:trPr>
          <w:cantSplit/>
        </w:trPr>
        <w:tc>
          <w:tcPr>
            <w:tcW w:type="dxa" w:w="2321"/>
          </w:tcPr>
          <w:p>
            <w:pPr>
              <w:spacing w:after="0"/>
              <w:jc w:val="left"/>
            </w:pPr>
            <w:r>
              <w:rPr>
                <w:sz w:val="16"/>
              </w:rPr>
              <w:t>Mingus city</w:t>
            </w:r>
          </w:p>
        </w:tc>
        <w:tc>
          <w:tcPr>
            <w:tcW w:type="dxa" w:w="1473"/>
          </w:tcPr>
          <w:p>
            <w:pPr>
              <w:spacing w:after="0"/>
              <w:jc w:val="left"/>
            </w:pPr>
            <w:r>
              <w:rPr>
                <w:sz w:val="16"/>
              </w:rPr>
              <w:t>480518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Strawn city</w:t>
            </w:r>
          </w:p>
        </w:tc>
        <w:tc>
          <w:tcPr>
            <w:tcW w:type="dxa" w:w="1473"/>
          </w:tcPr>
          <w:p>
            <w:pPr>
              <w:spacing w:after="0"/>
              <w:jc w:val="left"/>
            </w:pPr>
            <w:r>
              <w:rPr>
                <w:sz w:val="16"/>
              </w:rPr>
              <w:t>480965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13</w:t>
            </w:r>
          </w:p>
        </w:tc>
        <w:tc>
          <w:tcPr>
            <w:tcW w:type="dxa" w:w="1496"/>
          </w:tcPr>
          <w:p>
            <w:pPr>
              <w:spacing w:after="0"/>
              <w:jc w:val="right"/>
            </w:pPr>
            <w:r>
              <w:rPr>
                <w:sz w:val="16"/>
              </w:rPr>
              <w:t>2</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Palo Pinto County, TX: risk-assessment baseline packet, release 2026-10 (data as of 2026-09-28; County area 48363).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hazard-plain_2026-10_TX_48363.docx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Palo Pinto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Palo Pinto County, TX: Risk-assessment baseline packet</dc:title>
  <dc:subject>Hazard Plain release 2026-10, as of 2026-09-28. Preview: automated baseline</dc:subject>
  <dc:creator>Hazard Plain</dc:creator>
  <cp:keywords>Hazard Plain; hazard mitigation; risk assessment; 48363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