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Ochiltree County, TX</w:t>
      </w:r>
    </w:p>
    <w:p>
      <w:pPr>
        <w:spacing w:after="120" w:before="0"/>
      </w:pPr>
      <w:r>
        <w:rPr>
          <w:color w:val="555555"/>
          <w:sz w:val="24"/>
        </w:rPr>
        <w:t>Risk-assessment baseline packet</w:t>
      </w:r>
    </w:p>
    <w:p>
      <w:pPr>
        <w:spacing w:after="120" w:before="0"/>
      </w:pPr>
      <w:r>
        <w:rPr>
          <w:b/>
          <w:sz w:val="18"/>
        </w:rPr>
        <w:t xml:space="preserve">County FIPS: </w:t>
      </w:r>
      <w:r>
        <w:rPr>
          <w:sz w:val="18"/>
        </w:rPr>
        <w:t>48357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2029-06-30. Plan: Ochiltree County (FEMA plan 109024), approved 2024-07-01.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2024-07-01: no new hazard declaration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($7,507,113 a year), Cold Wave ($2,196,798) and Tornado ($1,383,098).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2029-06-30</w:t>
      </w:r>
    </w:p>
    <w:p>
      <w:pPr>
        <w:keepNext/>
        <w:spacing w:after="40" w:before="0"/>
      </w:pPr>
      <w:r>
        <w:rPr>
          <w:b/>
        </w:rPr>
        <w:t xml:space="preserve">Plan: </w:t>
      </w:r>
      <w:r>
        <w:rPr/>
        <w:t>Ochiltree County (FEMA plan 109024)</w:t>
      </w:r>
    </w:p>
    <w:p>
      <w:pPr>
        <w:keepNext/>
        <w:spacing w:after="40" w:before="0"/>
      </w:pPr>
      <w:r>
        <w:rPr>
          <w:b/>
        </w:rPr>
        <w:t xml:space="preserve">Approved: </w:t>
      </w:r>
      <w:r>
        <w:rPr/>
        <w:t>2024-07-01</w:t>
      </w:r>
    </w:p>
    <w:p>
      <w:pPr>
        <w:keepNext/>
        <w:spacing w:after="40" w:before="0"/>
      </w:pPr>
      <w:r>
        <w:rPr>
          <w:b/>
        </w:rPr>
        <w:t xml:space="preserve">Days to expiry: </w:t>
      </w:r>
      <w:r>
        <w:rPr/>
        <w:t>1,004</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50"/>
        <w:gridCol w:w="1909"/>
        <w:gridCol w:w="2047"/>
        <w:gridCol w:w="2406"/>
        <w:gridCol w:w="1037"/>
        <w:gridCol w:w="1037"/>
        <w:gridCol w:w="854"/>
        <w:gridCol w:w="2373"/>
      </w:tblGrid>
      <w:tr>
        <w:trPr>
          <w:cantSplit/>
          <w:tblHeader/>
        </w:trPr>
        <w:tc>
          <w:tcPr>
            <w:tcW w:type="dxa" w:w="2450"/>
            <w:shd w:val="clear" w:color="auto" w:fill="E8E8E8"/>
          </w:tcPr>
          <w:p>
            <w:pPr>
              <w:spacing w:after="0"/>
              <w:jc w:val="left"/>
            </w:pPr>
            <w:r>
              <w:rPr>
                <w:b/>
                <w:sz w:val="16"/>
              </w:rPr>
              <w:t>Jurisdiction</w:t>
            </w:r>
          </w:p>
        </w:tc>
        <w:tc>
          <w:tcPr>
            <w:tcW w:type="dxa" w:w="1909"/>
            <w:shd w:val="clear" w:color="auto" w:fill="E8E8E8"/>
          </w:tcPr>
          <w:p>
            <w:pPr>
              <w:spacing w:after="0"/>
              <w:jc w:val="left"/>
            </w:pPr>
            <w:r>
              <w:rPr>
                <w:b/>
                <w:sz w:val="16"/>
              </w:rPr>
              <w:t>Type</w:t>
            </w:r>
          </w:p>
        </w:tc>
        <w:tc>
          <w:tcPr>
            <w:tcW w:type="dxa" w:w="2047"/>
            <w:shd w:val="clear" w:color="auto" w:fill="E8E8E8"/>
          </w:tcPr>
          <w:p>
            <w:pPr>
              <w:spacing w:after="0"/>
              <w:jc w:val="left"/>
            </w:pPr>
            <w:r>
              <w:rPr>
                <w:b/>
                <w:sz w:val="16"/>
              </w:rPr>
              <w:t>Status</w:t>
            </w:r>
          </w:p>
        </w:tc>
        <w:tc>
          <w:tcPr>
            <w:tcW w:type="dxa" w:w="240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3"/>
            <w:shd w:val="clear" w:color="auto" w:fill="E8E8E8"/>
          </w:tcPr>
          <w:p>
            <w:pPr>
              <w:spacing w:after="0"/>
              <w:jc w:val="left"/>
            </w:pPr>
            <w:r>
              <w:rPr>
                <w:b/>
                <w:sz w:val="16"/>
              </w:rPr>
              <w:t>Update underway</w:t>
            </w:r>
          </w:p>
        </w:tc>
      </w:tr>
      <w:tr>
        <w:trPr>
          <w:cantSplit/>
        </w:trPr>
        <w:tc>
          <w:tcPr>
            <w:tcW w:type="dxa" w:w="2450"/>
          </w:tcPr>
          <w:p>
            <w:pPr>
              <w:spacing w:after="0"/>
              <w:jc w:val="left"/>
            </w:pPr>
            <w:r>
              <w:rPr>
                <w:sz w:val="16"/>
              </w:rPr>
              <w:t>Ochiltree County</w:t>
            </w:r>
          </w:p>
        </w:tc>
        <w:tc>
          <w:tcPr>
            <w:tcW w:type="dxa" w:w="1909"/>
          </w:tcPr>
          <w:p>
            <w:pPr>
              <w:spacing w:after="0"/>
              <w:jc w:val="left"/>
            </w:pPr>
            <w:r>
              <w:rPr>
                <w:sz w:val="16"/>
              </w:rPr>
              <w:t>County</w:t>
            </w:r>
          </w:p>
        </w:tc>
        <w:tc>
          <w:tcPr>
            <w:tcW w:type="dxa" w:w="2047"/>
          </w:tcPr>
          <w:p>
            <w:pPr>
              <w:spacing w:after="0"/>
              <w:jc w:val="left"/>
            </w:pPr>
            <w:r>
              <w:rPr>
                <w:sz w:val="16"/>
              </w:rPr>
              <w:t>Approved, expires 2029-06-30</w:t>
            </w:r>
          </w:p>
        </w:tc>
        <w:tc>
          <w:tcPr>
            <w:tcW w:type="dxa" w:w="2406"/>
          </w:tcPr>
          <w:p>
            <w:pPr>
              <w:spacing w:after="0"/>
              <w:jc w:val="left"/>
            </w:pPr>
            <w:r>
              <w:rPr>
                <w:sz w:val="16"/>
              </w:rPr>
              <w:t>Ochiltree County (FEMA plan 109024)</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54"/>
          </w:tcPr>
          <w:p>
            <w:pPr>
              <w:spacing w:after="0"/>
              <w:jc w:val="right"/>
            </w:pPr>
            <w:r>
              <w:rPr>
                <w:sz w:val="16"/>
              </w:rPr>
              <w:t>1,004</w:t>
            </w:r>
          </w:p>
        </w:tc>
        <w:tc>
          <w:tcPr>
            <w:tcW w:type="dxa" w:w="2373"/>
          </w:tcPr>
          <w:p>
            <w:pPr>
              <w:spacing w:after="0"/>
              <w:jc w:val="left"/>
            </w:pPr>
            <w:r>
              <w:rPr>
                <w:sz w:val="16"/>
              </w:rPr>
              <w:t>FEMA tracker shows a plan in review</w:t>
            </w:r>
          </w:p>
        </w:tc>
      </w:tr>
      <w:tr>
        <w:trPr>
          <w:cantSplit/>
        </w:trPr>
        <w:tc>
          <w:tcPr>
            <w:tcW w:type="dxa" w:w="2450"/>
          </w:tcPr>
          <w:p>
            <w:pPr>
              <w:spacing w:after="0"/>
              <w:jc w:val="left"/>
            </w:pPr>
            <w:r>
              <w:rPr>
                <w:sz w:val="16"/>
              </w:rPr>
              <w:t>Perryton city</w:t>
            </w:r>
          </w:p>
        </w:tc>
        <w:tc>
          <w:tcPr>
            <w:tcW w:type="dxa" w:w="1909"/>
          </w:tcPr>
          <w:p>
            <w:pPr>
              <w:spacing w:after="0"/>
              <w:jc w:val="left"/>
            </w:pPr>
            <w:r>
              <w:rPr>
                <w:sz w:val="16"/>
              </w:rPr>
              <w:t>City</w:t>
            </w:r>
          </w:p>
        </w:tc>
        <w:tc>
          <w:tcPr>
            <w:tcW w:type="dxa" w:w="2047"/>
          </w:tcPr>
          <w:p>
            <w:pPr>
              <w:spacing w:after="0"/>
              <w:jc w:val="left"/>
            </w:pPr>
            <w:r>
              <w:rPr>
                <w:sz w:val="16"/>
              </w:rPr>
              <w:t>Approved, expires 2029-06-30</w:t>
            </w:r>
          </w:p>
        </w:tc>
        <w:tc>
          <w:tcPr>
            <w:tcW w:type="dxa" w:w="2406"/>
          </w:tcPr>
          <w:p>
            <w:pPr>
              <w:spacing w:after="0"/>
              <w:jc w:val="left"/>
            </w:pPr>
            <w:r>
              <w:rPr>
                <w:sz w:val="16"/>
              </w:rPr>
              <w:t>Ochiltree County (FEMA plan 109024)</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54"/>
          </w:tcPr>
          <w:p>
            <w:pPr>
              <w:spacing w:after="0"/>
              <w:jc w:val="right"/>
            </w:pPr>
            <w:r>
              <w:rPr>
                <w:sz w:val="16"/>
              </w:rPr>
              <w:t>1,004</w:t>
            </w:r>
          </w:p>
        </w:tc>
        <w:tc>
          <w:tcPr>
            <w:tcW w:type="dxa" w:w="2373"/>
          </w:tcPr>
          <w:p>
            <w:pPr>
              <w:spacing w:after="0"/>
              <w:jc w:val="left"/>
            </w:pPr>
            <w:r>
              <w:rPr>
                <w:sz w:val="16"/>
              </w:rPr>
              <w:t>FEMA tracker shows a plan in review</w:t>
            </w:r>
          </w:p>
        </w:tc>
      </w:tr>
      <w:tr>
        <w:trPr>
          <w:cantSplit/>
        </w:trPr>
        <w:tc>
          <w:tcPr>
            <w:tcW w:type="dxa" w:w="2450"/>
          </w:tcPr>
          <w:p>
            <w:pPr>
              <w:spacing w:after="0"/>
              <w:jc w:val="left"/>
            </w:pPr>
            <w:r>
              <w:rPr>
                <w:sz w:val="16"/>
              </w:rPr>
              <w:t>Perryton Independent School District</w:t>
            </w:r>
          </w:p>
        </w:tc>
        <w:tc>
          <w:tcPr>
            <w:tcW w:type="dxa" w:w="1909"/>
          </w:tcPr>
          <w:p>
            <w:pPr>
              <w:spacing w:after="0"/>
              <w:jc w:val="left"/>
            </w:pPr>
            <w:r>
              <w:rPr>
                <w:sz w:val="16"/>
              </w:rPr>
              <w:t>School/School District</w:t>
            </w:r>
          </w:p>
        </w:tc>
        <w:tc>
          <w:tcPr>
            <w:tcW w:type="dxa" w:w="2047"/>
          </w:tcPr>
          <w:p>
            <w:pPr>
              <w:spacing w:after="0"/>
              <w:jc w:val="left"/>
            </w:pPr>
            <w:r>
              <w:rPr>
                <w:sz w:val="16"/>
              </w:rPr>
              <w:t>Approved, expires 2029-06-30</w:t>
            </w:r>
          </w:p>
        </w:tc>
        <w:tc>
          <w:tcPr>
            <w:tcW w:type="dxa" w:w="2406"/>
          </w:tcPr>
          <w:p>
            <w:pPr>
              <w:spacing w:after="0"/>
              <w:jc w:val="left"/>
            </w:pPr>
            <w:r>
              <w:rPr>
                <w:sz w:val="16"/>
              </w:rPr>
              <w:t>Ochiltree County (FEMA plan 109024)</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54"/>
          </w:tcPr>
          <w:p>
            <w:pPr>
              <w:spacing w:after="0"/>
              <w:jc w:val="right"/>
            </w:pPr>
            <w:r>
              <w:rPr>
                <w:sz w:val="16"/>
              </w:rPr>
              <w:t>1,004</w:t>
            </w:r>
          </w:p>
        </w:tc>
        <w:tc>
          <w:tcPr>
            <w:tcW w:type="dxa" w:w="2373"/>
          </w:tcPr>
          <w:p>
            <w:pPr>
              <w:spacing w:after="0"/>
              <w:jc w:val="left"/>
            </w:pPr>
            <w:r>
              <w:rPr>
                <w:sz w:val="16"/>
              </w:rPr>
              <w:t>FEMA tracker shows a plan in review</w:t>
            </w:r>
          </w:p>
        </w:tc>
      </w:tr>
      <w:tr>
        <w:trPr>
          <w:cantSplit/>
        </w:trPr>
        <w:tc>
          <w:tcPr>
            <w:tcW w:type="dxa" w:w="2450"/>
          </w:tcPr>
          <w:p>
            <w:pPr>
              <w:spacing w:after="0"/>
              <w:jc w:val="left"/>
            </w:pPr>
            <w:r>
              <w:rPr>
                <w:sz w:val="16"/>
              </w:rPr>
              <w:t>Ochiltree County Hospital District</w:t>
            </w:r>
          </w:p>
        </w:tc>
        <w:tc>
          <w:tcPr>
            <w:tcW w:type="dxa" w:w="1909"/>
          </w:tcPr>
          <w:p>
            <w:pPr>
              <w:spacing w:after="0"/>
              <w:jc w:val="left"/>
            </w:pPr>
            <w:r>
              <w:rPr>
                <w:sz w:val="16"/>
              </w:rPr>
              <w:t>Hospital/Medical Facility</w:t>
            </w:r>
          </w:p>
        </w:tc>
        <w:tc>
          <w:tcPr>
            <w:tcW w:type="dxa" w:w="2047"/>
          </w:tcPr>
          <w:p>
            <w:pPr>
              <w:spacing w:after="0"/>
              <w:jc w:val="left"/>
            </w:pPr>
            <w:r>
              <w:rPr>
                <w:sz w:val="16"/>
              </w:rPr>
              <w:t>No approved plan on record</w:t>
            </w:r>
          </w:p>
        </w:tc>
        <w:tc>
          <w:tcPr>
            <w:tcW w:type="dxa" w:w="240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4"/>
          </w:tcPr>
          <w:p>
            <w:pPr>
              <w:spacing w:after="0"/>
              <w:jc w:val="right"/>
            </w:pPr>
          </w:p>
        </w:tc>
        <w:tc>
          <w:tcPr>
            <w:tcW w:type="dxa" w:w="2373"/>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422"/>
        <w:gridCol w:w="1037"/>
        <w:gridCol w:w="1126"/>
        <w:gridCol w:w="1930"/>
        <w:gridCol w:w="1191"/>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42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Drought</w:t>
            </w:r>
          </w:p>
        </w:tc>
        <w:tc>
          <w:tcPr>
            <w:tcW w:type="dxa" w:w="1345"/>
          </w:tcPr>
          <w:p>
            <w:pPr>
              <w:spacing w:after="0"/>
              <w:jc w:val="left"/>
            </w:pPr>
            <w:r>
              <w:rPr>
                <w:sz w:val="16"/>
              </w:rPr>
              <w:t>Relatively High</w:t>
            </w:r>
          </w:p>
        </w:tc>
        <w:tc>
          <w:tcPr>
            <w:tcW w:type="dxa" w:w="142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$7,507,113</w:t>
            </w:r>
          </w:p>
        </w:tc>
        <w:tc>
          <w:tcPr>
            <w:tcW w:type="dxa" w:w="1930"/>
          </w:tcPr>
          <w:p>
            <w:pPr>
              <w:spacing w:after="0"/>
              <w:jc w:val="right"/>
            </w:pPr>
            <w:r>
              <w:rPr>
                <w:sz w:val="16"/>
              </w:rPr>
              <w:t>n/a</w:t>
            </w:r>
          </w:p>
        </w:tc>
        <w:tc>
          <w:tcPr>
            <w:tcW w:type="dxa" w:w="1191"/>
          </w:tcPr>
          <w:p>
            <w:pPr>
              <w:spacing w:after="0"/>
              <w:jc w:val="right"/>
            </w:pPr>
            <w:r>
              <w:rPr>
                <w:sz w:val="16"/>
              </w:rPr>
              <w:t>$7,507,113</w:t>
            </w:r>
          </w:p>
        </w:tc>
        <w:tc>
          <w:tcPr>
            <w:tcW w:type="dxa" w:w="2115"/>
          </w:tcPr>
          <w:p>
            <w:pPr>
              <w:spacing w:after="0"/>
              <w:jc w:val="right"/>
            </w:pPr>
            <w:r>
              <w:rPr>
                <w:sz w:val="16"/>
              </w:rPr>
              <w:t>52</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$7,808</w:t>
            </w:r>
          </w:p>
        </w:tc>
        <w:tc>
          <w:tcPr>
            <w:tcW w:type="dxa" w:w="1126"/>
          </w:tcPr>
          <w:p>
            <w:pPr>
              <w:spacing w:after="0"/>
              <w:jc w:val="right"/>
            </w:pPr>
            <w:r>
              <w:rPr>
                <w:sz w:val="16"/>
              </w:rPr>
              <w:t>$1,030,838</w:t>
            </w:r>
          </w:p>
        </w:tc>
        <w:tc>
          <w:tcPr>
            <w:tcW w:type="dxa" w:w="1930"/>
          </w:tcPr>
          <w:p>
            <w:pPr>
              <w:spacing w:after="0"/>
              <w:jc w:val="right"/>
            </w:pPr>
            <w:r>
              <w:rPr>
                <w:sz w:val="16"/>
              </w:rPr>
              <w:t>$1,158,153</w:t>
            </w:r>
          </w:p>
        </w:tc>
        <w:tc>
          <w:tcPr>
            <w:tcW w:type="dxa" w:w="1191"/>
          </w:tcPr>
          <w:p>
            <w:pPr>
              <w:spacing w:after="0"/>
              <w:jc w:val="right"/>
            </w:pPr>
            <w:r>
              <w:rPr>
                <w:sz w:val="16"/>
              </w:rPr>
              <w:t>$2,196,798</w:t>
            </w:r>
          </w:p>
        </w:tc>
        <w:tc>
          <w:tcPr>
            <w:tcW w:type="dxa" w:w="2115"/>
          </w:tcPr>
          <w:p>
            <w:pPr>
              <w:spacing w:after="0"/>
              <w:jc w:val="right"/>
            </w:pPr>
            <w:r>
              <w:rPr>
                <w:sz w:val="16"/>
              </w:rPr>
              <w:t>25</w:t>
            </w:r>
          </w:p>
        </w:tc>
        <w:tc>
          <w:tcPr>
            <w:tcW w:type="dxa" w:w="2189"/>
          </w:tcPr>
          <w:p>
            <w:pPr>
              <w:spacing w:after="0"/>
              <w:jc w:val="left"/>
            </w:pPr>
            <w:r>
              <w:rPr>
                <w:sz w:val="16"/>
              </w:rPr>
              <w:t>Includes 2 Frost/Freeze records (outside NRI's Cold Wave definition; counted in this table and in B1-d, not in the B1-e descriptor).</w:t>
            </w:r>
          </w:p>
        </w:tc>
      </w:tr>
      <w:tr>
        <w:trPr>
          <w:cantSplit/>
        </w:trPr>
        <w:tc>
          <w:tcPr>
            <w:tcW w:type="dxa" w:w="722"/>
          </w:tcPr>
          <w:p>
            <w:pPr>
              <w:spacing w:after="0"/>
              <w:jc w:val="right"/>
            </w:pPr>
            <w:r>
              <w:rPr>
                <w:sz w:val="16"/>
              </w:rPr>
              <w:t>3</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$672,182</w:t>
            </w:r>
          </w:p>
        </w:tc>
        <w:tc>
          <w:tcPr>
            <w:tcW w:type="dxa" w:w="1126"/>
          </w:tcPr>
          <w:p>
            <w:pPr>
              <w:spacing w:after="0"/>
              <w:jc w:val="right"/>
            </w:pPr>
            <w:r>
              <w:rPr>
                <w:sz w:val="16"/>
              </w:rPr>
              <w:t>$7,470</w:t>
            </w:r>
          </w:p>
        </w:tc>
        <w:tc>
          <w:tcPr>
            <w:tcW w:type="dxa" w:w="1930"/>
          </w:tcPr>
          <w:p>
            <w:pPr>
              <w:spacing w:after="0"/>
              <w:jc w:val="right"/>
            </w:pPr>
            <w:r>
              <w:rPr>
                <w:sz w:val="16"/>
              </w:rPr>
              <w:t>$703,445</w:t>
            </w:r>
          </w:p>
        </w:tc>
        <w:tc>
          <w:tcPr>
            <w:tcW w:type="dxa" w:w="1191"/>
          </w:tcPr>
          <w:p>
            <w:pPr>
              <w:spacing w:after="0"/>
              <w:jc w:val="right"/>
            </w:pPr>
            <w:r>
              <w:rPr>
                <w:sz w:val="16"/>
              </w:rPr>
              <w:t>$1,383,098</w:t>
            </w:r>
          </w:p>
        </w:tc>
        <w:tc>
          <w:tcPr>
            <w:tcW w:type="dxa" w:w="2115"/>
          </w:tcPr>
          <w:p>
            <w:pPr>
              <w:spacing w:after="0"/>
              <w:jc w:val="right"/>
            </w:pPr>
            <w:r>
              <w:rPr>
                <w:sz w:val="16"/>
              </w:rPr>
              <w:t>37</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Inland Flooding</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$1,349,673</w:t>
            </w:r>
          </w:p>
        </w:tc>
        <w:tc>
          <w:tcPr>
            <w:tcW w:type="dxa" w:w="1126"/>
          </w:tcPr>
          <w:p>
            <w:pPr>
              <w:spacing w:after="0"/>
              <w:jc w:val="right"/>
            </w:pPr>
            <w:r>
              <w:rPr>
                <w:sz w:val="16"/>
              </w:rPr>
              <w:t>$12</w:t>
            </w:r>
          </w:p>
        </w:tc>
        <w:tc>
          <w:tcPr>
            <w:tcW w:type="dxa" w:w="1930"/>
          </w:tcPr>
          <w:p>
            <w:pPr>
              <w:spacing w:after="0"/>
              <w:jc w:val="right"/>
            </w:pPr>
            <w:r>
              <w:rPr>
                <w:sz w:val="16"/>
              </w:rPr>
              <w:t>$837</w:t>
            </w:r>
          </w:p>
        </w:tc>
        <w:tc>
          <w:tcPr>
            <w:tcW w:type="dxa" w:w="1191"/>
          </w:tcPr>
          <w:p>
            <w:pPr>
              <w:spacing w:after="0"/>
              <w:jc w:val="right"/>
            </w:pPr>
            <w:r>
              <w:rPr>
                <w:sz w:val="16"/>
              </w:rPr>
              <w:t>$1,350,522</w:t>
            </w:r>
          </w:p>
        </w:tc>
        <w:tc>
          <w:tcPr>
            <w:tcW w:type="dxa" w:w="2115"/>
          </w:tcPr>
          <w:p>
            <w:pPr>
              <w:spacing w:after="0"/>
              <w:jc w:val="right"/>
            </w:pPr>
            <w:r>
              <w:rPr>
                <w:sz w:val="16"/>
              </w:rPr>
              <w:t>25</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422"/>
          </w:tcPr>
          <w:p>
            <w:pPr>
              <w:spacing w:after="0"/>
              <w:jc w:val="left"/>
            </w:pPr>
            <w:r>
              <w:rPr>
                <w:sz w:val="16"/>
              </w:rPr>
              <w:t>Relatively Moderate</w:t>
            </w:r>
          </w:p>
        </w:tc>
        <w:tc>
          <w:tcPr>
            <w:tcW w:type="dxa" w:w="1037"/>
          </w:tcPr>
          <w:p>
            <w:pPr>
              <w:spacing w:after="0"/>
              <w:jc w:val="right"/>
            </w:pPr>
            <w:r>
              <w:rPr>
                <w:sz w:val="16"/>
              </w:rPr>
              <w:t>$432,832</w:t>
            </w:r>
          </w:p>
        </w:tc>
        <w:tc>
          <w:tcPr>
            <w:tcW w:type="dxa" w:w="1126"/>
          </w:tcPr>
          <w:p>
            <w:pPr>
              <w:spacing w:after="0"/>
              <w:jc w:val="right"/>
            </w:pPr>
            <w:r>
              <w:rPr>
                <w:sz w:val="16"/>
              </w:rPr>
              <w:t>$3,123</w:t>
            </w:r>
          </w:p>
        </w:tc>
        <w:tc>
          <w:tcPr>
            <w:tcW w:type="dxa" w:w="1930"/>
          </w:tcPr>
          <w:p>
            <w:pPr>
              <w:spacing w:after="0"/>
              <w:jc w:val="right"/>
            </w:pPr>
            <w:r>
              <w:rPr>
                <w:sz w:val="16"/>
              </w:rPr>
              <w:t>$159,394</w:t>
            </w:r>
          </w:p>
        </w:tc>
        <w:tc>
          <w:tcPr>
            <w:tcW w:type="dxa" w:w="1191"/>
          </w:tcPr>
          <w:p>
            <w:pPr>
              <w:spacing w:after="0"/>
              <w:jc w:val="right"/>
            </w:pPr>
            <w:r>
              <w:rPr>
                <w:sz w:val="16"/>
              </w:rPr>
              <w:t>$595,349</w:t>
            </w:r>
          </w:p>
        </w:tc>
        <w:tc>
          <w:tcPr>
            <w:tcW w:type="dxa" w:w="2115"/>
          </w:tcPr>
          <w:p>
            <w:pPr>
              <w:spacing w:after="0"/>
              <w:jc w:val="right"/>
            </w:pPr>
            <w:r>
              <w:rPr>
                <w:sz w:val="16"/>
              </w:rPr>
              <w:t>164</w:t>
            </w:r>
          </w:p>
        </w:tc>
        <w:tc>
          <w:tcPr>
            <w:tcW w:type="dxa" w:w="2189"/>
          </w:tcPr>
          <w:p>
            <w:pPr>
              <w:spacing w:after="0"/>
              <w:jc w:val="left"/>
            </w:pPr>
            <w:r>
              <w:rPr>
                <w:sz w:val="16"/>
              </w:rPr>
              <w:t>Includes 49 High Wind records (a NOAA non-thunderstorm wind type, outside NRI's Strong Wind definition).</w:t>
            </w:r>
          </w:p>
        </w:tc>
      </w:tr>
      <w:tr>
        <w:trPr>
          <w:cantSplit/>
        </w:trPr>
        <w:tc>
          <w:tcPr>
            <w:tcW w:type="dxa" w:w="722"/>
          </w:tcPr>
          <w:p>
            <w:pPr>
              <w:spacing w:after="0"/>
              <w:jc w:val="right"/>
            </w:pPr>
            <w:r>
              <w:rPr>
                <w:sz w:val="16"/>
              </w:rPr>
              <w:t>6</w:t>
            </w:r>
          </w:p>
        </w:tc>
        <w:tc>
          <w:tcPr>
            <w:tcW w:type="dxa" w:w="1037"/>
          </w:tcPr>
          <w:p>
            <w:pPr>
              <w:spacing w:after="0"/>
              <w:jc w:val="left"/>
            </w:pPr>
            <w:r>
              <w:rPr>
                <w:sz w:val="16"/>
              </w:rPr>
              <w:t>Wildfire</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$366,000</w:t>
            </w:r>
          </w:p>
        </w:tc>
        <w:tc>
          <w:tcPr>
            <w:tcW w:type="dxa" w:w="1126"/>
          </w:tcPr>
          <w:p>
            <w:pPr>
              <w:spacing w:after="0"/>
              <w:jc w:val="right"/>
            </w:pPr>
            <w:r>
              <w:rPr>
                <w:sz w:val="16"/>
              </w:rPr>
              <w:t>$8,214</w:t>
            </w:r>
          </w:p>
        </w:tc>
        <w:tc>
          <w:tcPr>
            <w:tcW w:type="dxa" w:w="1930"/>
          </w:tcPr>
          <w:p>
            <w:pPr>
              <w:spacing w:after="0"/>
              <w:jc w:val="right"/>
            </w:pPr>
            <w:r>
              <w:rPr>
                <w:sz w:val="16"/>
              </w:rPr>
              <w:t>$6,417</w:t>
            </w:r>
          </w:p>
        </w:tc>
        <w:tc>
          <w:tcPr>
            <w:tcW w:type="dxa" w:w="1191"/>
          </w:tcPr>
          <w:p>
            <w:pPr>
              <w:spacing w:after="0"/>
              <w:jc w:val="right"/>
            </w:pPr>
            <w:r>
              <w:rPr>
                <w:sz w:val="16"/>
              </w:rPr>
              <w:t>$380,631</w:t>
            </w:r>
          </w:p>
        </w:tc>
        <w:tc>
          <w:tcPr>
            <w:tcW w:type="dxa" w:w="2115"/>
          </w:tcPr>
          <w:p>
            <w:pPr>
              <w:spacing w:after="0"/>
              <w:jc w:val="right"/>
            </w:pPr>
            <w:r>
              <w:rPr>
                <w:sz w:val="16"/>
              </w:rPr>
              <w:t>12</w:t>
            </w:r>
          </w:p>
        </w:tc>
        <w:tc>
          <w:tcPr>
            <w:tcW w:type="dxa" w:w="2189"/>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$211,846</w:t>
            </w:r>
          </w:p>
        </w:tc>
        <w:tc>
          <w:tcPr>
            <w:tcW w:type="dxa" w:w="1126"/>
          </w:tcPr>
          <w:p>
            <w:pPr>
              <w:spacing w:after="0"/>
              <w:jc w:val="right"/>
            </w:pPr>
            <w:r>
              <w:rPr>
                <w:sz w:val="16"/>
              </w:rPr>
              <w:t>$62,180</w:t>
            </w:r>
          </w:p>
        </w:tc>
        <w:tc>
          <w:tcPr>
            <w:tcW w:type="dxa" w:w="1930"/>
          </w:tcPr>
          <w:p>
            <w:pPr>
              <w:spacing w:after="0"/>
              <w:jc w:val="right"/>
            </w:pPr>
            <w:r>
              <w:rPr>
                <w:sz w:val="16"/>
              </w:rPr>
              <w:t>$53,933</w:t>
            </w:r>
          </w:p>
        </w:tc>
        <w:tc>
          <w:tcPr>
            <w:tcW w:type="dxa" w:w="1191"/>
          </w:tcPr>
          <w:p>
            <w:pPr>
              <w:spacing w:after="0"/>
              <w:jc w:val="right"/>
            </w:pPr>
            <w:r>
              <w:rPr>
                <w:sz w:val="16"/>
              </w:rPr>
              <w:t>$327,958</w:t>
            </w:r>
          </w:p>
        </w:tc>
        <w:tc>
          <w:tcPr>
            <w:tcW w:type="dxa" w:w="2115"/>
          </w:tcPr>
          <w:p>
            <w:pPr>
              <w:spacing w:after="0"/>
              <w:jc w:val="right"/>
            </w:pPr>
            <w:r>
              <w:rPr>
                <w:sz w:val="16"/>
              </w:rPr>
              <w:t>304</w:t>
            </w:r>
          </w:p>
        </w:tc>
        <w:tc>
          <w:tcPr>
            <w:tcW w:type="dxa" w:w="2189"/>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Ice Storm</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$252,996</w:t>
            </w:r>
          </w:p>
        </w:tc>
        <w:tc>
          <w:tcPr>
            <w:tcW w:type="dxa" w:w="1126"/>
          </w:tcPr>
          <w:p>
            <w:pPr>
              <w:spacing w:after="0"/>
              <w:jc w:val="right"/>
            </w:pPr>
            <w:r>
              <w:rPr>
                <w:sz w:val="16"/>
              </w:rPr>
              <w:t>n/a</w:t>
            </w:r>
          </w:p>
        </w:tc>
        <w:tc>
          <w:tcPr>
            <w:tcW w:type="dxa" w:w="1930"/>
          </w:tcPr>
          <w:p>
            <w:pPr>
              <w:spacing w:after="0"/>
              <w:jc w:val="right"/>
            </w:pPr>
            <w:r>
              <w:rPr>
                <w:sz w:val="16"/>
              </w:rPr>
              <w:t>$6,357</w:t>
            </w:r>
          </w:p>
        </w:tc>
        <w:tc>
          <w:tcPr>
            <w:tcW w:type="dxa" w:w="1191"/>
          </w:tcPr>
          <w:p>
            <w:pPr>
              <w:spacing w:after="0"/>
              <w:jc w:val="right"/>
            </w:pPr>
            <w:r>
              <w:rPr>
                <w:sz w:val="16"/>
              </w:rPr>
              <w:t>$259,353</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Winter Weather</w:t>
            </w:r>
          </w:p>
        </w:tc>
        <w:tc>
          <w:tcPr>
            <w:tcW w:type="dxa" w:w="1345"/>
          </w:tcPr>
          <w:p>
            <w:pPr>
              <w:spacing w:after="0"/>
              <w:jc w:val="left"/>
            </w:pPr>
            <w:r>
              <w:rPr>
                <w:sz w:val="16"/>
              </w:rPr>
              <w:t>Relatively Moderate</w:t>
            </w:r>
          </w:p>
        </w:tc>
        <w:tc>
          <w:tcPr>
            <w:tcW w:type="dxa" w:w="1422"/>
          </w:tcPr>
          <w:p>
            <w:pPr>
              <w:spacing w:after="0"/>
              <w:jc w:val="left"/>
            </w:pPr>
            <w:r>
              <w:rPr>
                <w:sz w:val="16"/>
              </w:rPr>
              <w:t>Relatively Moderate</w:t>
            </w:r>
          </w:p>
        </w:tc>
        <w:tc>
          <w:tcPr>
            <w:tcW w:type="dxa" w:w="1037"/>
          </w:tcPr>
          <w:p>
            <w:pPr>
              <w:spacing w:after="0"/>
              <w:jc w:val="right"/>
            </w:pPr>
            <w:r>
              <w:rPr>
                <w:sz w:val="16"/>
              </w:rPr>
              <w:t>$87,482</w:t>
            </w:r>
          </w:p>
        </w:tc>
        <w:tc>
          <w:tcPr>
            <w:tcW w:type="dxa" w:w="1126"/>
          </w:tcPr>
          <w:p>
            <w:pPr>
              <w:spacing w:after="0"/>
              <w:jc w:val="right"/>
            </w:pPr>
            <w:r>
              <w:rPr>
                <w:sz w:val="16"/>
              </w:rPr>
              <w:t>$3,443</w:t>
            </w:r>
          </w:p>
        </w:tc>
        <w:tc>
          <w:tcPr>
            <w:tcW w:type="dxa" w:w="1930"/>
          </w:tcPr>
          <w:p>
            <w:pPr>
              <w:spacing w:after="0"/>
              <w:jc w:val="right"/>
            </w:pPr>
            <w:r>
              <w:rPr>
                <w:sz w:val="16"/>
              </w:rPr>
              <w:t>$111,639</w:t>
            </w:r>
          </w:p>
        </w:tc>
        <w:tc>
          <w:tcPr>
            <w:tcW w:type="dxa" w:w="1191"/>
          </w:tcPr>
          <w:p>
            <w:pPr>
              <w:spacing w:after="0"/>
              <w:jc w:val="right"/>
            </w:pPr>
            <w:r>
              <w:rPr>
                <w:sz w:val="16"/>
              </w:rPr>
              <w:t>$202,564</w:t>
            </w:r>
          </w:p>
        </w:tc>
        <w:tc>
          <w:tcPr>
            <w:tcW w:type="dxa" w:w="2115"/>
          </w:tcPr>
          <w:p>
            <w:pPr>
              <w:spacing w:after="0"/>
              <w:jc w:val="right"/>
            </w:pPr>
            <w:r>
              <w:rPr>
                <w:sz w:val="16"/>
              </w:rPr>
              <w:t>62</w:t>
            </w:r>
          </w:p>
        </w:tc>
        <w:tc>
          <w:tcPr>
            <w:tcW w:type="dxa" w:w="2189"/>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422"/>
          </w:tcPr>
          <w:p>
            <w:pPr>
              <w:spacing w:after="0"/>
              <w:jc w:val="left"/>
            </w:pPr>
            <w:r>
              <w:rPr>
                <w:sz w:val="16"/>
              </w:rPr>
              <w:t>Relatively Low</w:t>
            </w:r>
          </w:p>
        </w:tc>
        <w:tc>
          <w:tcPr>
            <w:tcW w:type="dxa" w:w="1037"/>
          </w:tcPr>
          <w:p>
            <w:pPr>
              <w:spacing w:after="0"/>
              <w:jc w:val="right"/>
            </w:pPr>
            <w:r>
              <w:rPr>
                <w:sz w:val="16"/>
              </w:rPr>
              <w:t>$5,946</w:t>
            </w:r>
          </w:p>
        </w:tc>
        <w:tc>
          <w:tcPr>
            <w:tcW w:type="dxa" w:w="1126"/>
          </w:tcPr>
          <w:p>
            <w:pPr>
              <w:spacing w:after="0"/>
              <w:jc w:val="right"/>
            </w:pPr>
            <w:r>
              <w:rPr>
                <w:sz w:val="16"/>
              </w:rPr>
              <w:t>n/a</w:t>
            </w:r>
          </w:p>
        </w:tc>
        <w:tc>
          <w:tcPr>
            <w:tcW w:type="dxa" w:w="1930"/>
          </w:tcPr>
          <w:p>
            <w:pPr>
              <w:spacing w:after="0"/>
              <w:jc w:val="right"/>
            </w:pPr>
            <w:r>
              <w:rPr>
                <w:sz w:val="16"/>
              </w:rPr>
              <w:t>$125,383</w:t>
            </w:r>
          </w:p>
        </w:tc>
        <w:tc>
          <w:tcPr>
            <w:tcW w:type="dxa" w:w="1191"/>
          </w:tcPr>
          <w:p>
            <w:pPr>
              <w:spacing w:after="0"/>
              <w:jc w:val="right"/>
            </w:pPr>
            <w:r>
              <w:rPr>
                <w:sz w:val="16"/>
              </w:rPr>
              <w:t>$131,330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$98,445</w:t>
            </w:r>
          </w:p>
        </w:tc>
        <w:tc>
          <w:tcPr>
            <w:tcW w:type="dxa" w:w="1126"/>
          </w:tcPr>
          <w:p>
            <w:pPr>
              <w:spacing w:after="0"/>
              <w:jc w:val="right"/>
            </w:pPr>
            <w:r>
              <w:rPr>
                <w:sz w:val="16"/>
              </w:rPr>
              <w:t>n/a</w:t>
            </w:r>
          </w:p>
        </w:tc>
        <w:tc>
          <w:tcPr>
            <w:tcW w:type="dxa" w:w="1930"/>
          </w:tcPr>
          <w:p>
            <w:pPr>
              <w:spacing w:after="0"/>
              <w:jc w:val="right"/>
            </w:pPr>
            <w:r>
              <w:rPr>
                <w:sz w:val="16"/>
              </w:rPr>
              <w:t>$20,518</w:t>
            </w:r>
          </w:p>
        </w:tc>
        <w:tc>
          <w:tcPr>
            <w:tcW w:type="dxa" w:w="1191"/>
          </w:tcPr>
          <w:p>
            <w:pPr>
              <w:spacing w:after="0"/>
              <w:jc w:val="right"/>
            </w:pPr>
            <w:r>
              <w:rPr>
                <w:sz w:val="16"/>
              </w:rPr>
              <w:t>$118,964</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12</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$162</w:t>
            </w:r>
          </w:p>
        </w:tc>
        <w:tc>
          <w:tcPr>
            <w:tcW w:type="dxa" w:w="1126"/>
          </w:tcPr>
          <w:p>
            <w:pPr>
              <w:spacing w:after="0"/>
              <w:jc w:val="right"/>
            </w:pPr>
            <w:r>
              <w:rPr>
                <w:sz w:val="16"/>
              </w:rPr>
              <w:t>$506</w:t>
            </w:r>
          </w:p>
        </w:tc>
        <w:tc>
          <w:tcPr>
            <w:tcW w:type="dxa" w:w="1930"/>
          </w:tcPr>
          <w:p>
            <w:pPr>
              <w:spacing w:after="0"/>
              <w:jc w:val="right"/>
            </w:pPr>
            <w:r>
              <w:rPr>
                <w:sz w:val="16"/>
              </w:rPr>
              <w:t>$37,083</w:t>
            </w:r>
          </w:p>
        </w:tc>
        <w:tc>
          <w:tcPr>
            <w:tcW w:type="dxa" w:w="1191"/>
          </w:tcPr>
          <w:p>
            <w:pPr>
              <w:spacing w:after="0"/>
              <w:jc w:val="right"/>
            </w:pPr>
            <w:r>
              <w:rPr>
                <w:sz w:val="16"/>
              </w:rPr>
              <w:t>$37,750</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13</w:t>
            </w:r>
          </w:p>
        </w:tc>
        <w:tc>
          <w:tcPr>
            <w:tcW w:type="dxa" w:w="1037"/>
          </w:tcPr>
          <w:p>
            <w:pPr>
              <w:spacing w:after="0"/>
              <w:jc w:val="left"/>
            </w:pPr>
            <w:r>
              <w:rPr>
                <w:sz w:val="16"/>
              </w:rPr>
              <w:t>Hurricane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$3,676</w:t>
            </w:r>
          </w:p>
        </w:tc>
        <w:tc>
          <w:tcPr>
            <w:tcW w:type="dxa" w:w="1126"/>
          </w:tcPr>
          <w:p>
            <w:pPr>
              <w:spacing w:after="0"/>
              <w:jc w:val="right"/>
            </w:pPr>
            <w:r>
              <w:rPr>
                <w:sz w:val="16"/>
              </w:rPr>
              <w:t>$11,684</w:t>
            </w:r>
          </w:p>
        </w:tc>
        <w:tc>
          <w:tcPr>
            <w:tcW w:type="dxa" w:w="1930"/>
          </w:tcPr>
          <w:p>
            <w:pPr>
              <w:spacing w:after="0"/>
              <w:jc w:val="right"/>
            </w:pPr>
            <w:r>
              <w:rPr>
                <w:sz w:val="16"/>
              </w:rPr>
              <w:t>$3</w:t>
            </w:r>
          </w:p>
        </w:tc>
        <w:tc>
          <w:tcPr>
            <w:tcW w:type="dxa" w:w="1191"/>
          </w:tcPr>
          <w:p>
            <w:pPr>
              <w:spacing w:after="0"/>
              <w:jc w:val="right"/>
            </w:pPr>
            <w:r>
              <w:rPr>
                <w:sz w:val="16"/>
              </w:rPr>
              <w:t>$15,363</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5"/>
          </w:tcPr>
          <w:p>
            <w:pPr>
              <w:spacing w:after="0"/>
              <w:jc w:val="left"/>
            </w:pPr>
            <w:r>
              <w:rPr>
                <w:sz w:val="16"/>
              </w:rPr>
              <w:t>Very Low</w:t>
            </w:r>
          </w:p>
        </w:tc>
        <w:tc>
          <w:tcPr>
            <w:tcW w:type="dxa" w:w="1422"/>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930"/>
          </w:tcPr>
          <w:p>
            <w:pPr>
              <w:spacing w:after="0"/>
              <w:jc w:val="right"/>
            </w:pPr>
            <w:r>
              <w:rPr>
                <w:sz w:val="16"/>
              </w:rPr>
              <w:t>under $1</w:t>
            </w:r>
          </w:p>
        </w:tc>
        <w:tc>
          <w:tcPr>
            <w:tcW w:type="dxa" w:w="1191"/>
          </w:tcPr>
          <w:p>
            <w:pPr>
              <w:spacing w:after="0"/>
              <w:jc w:val="right"/>
            </w:pPr>
            <w:r>
              <w:rPr>
                <w:sz w:val="16"/>
              </w:rPr>
              <w:t>$1</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 (Relatively Low, 63.5); tract 9501 (Relatively Low, 54.2); tract 9504 (Relatively Low, 49.9)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(Relatively Low, 53.6); tract 9503 (Very Low, 37.2); tract 9504 (Very Low, 33.4)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(Very Low, 41.0)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9503 (Very High, 96.0); tract 9504 (Very High, 93.6); tract 9501 (Relatively High, 90.3)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High, 97.5); tract 9503 (Relatively Low, 84.1); tract 9504 (Relatively Low, 70.6)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848"/>
        <w:gridCol w:w="1753"/>
        <w:gridCol w:w="1939"/>
        <w:gridCol w:w="1540"/>
        <w:gridCol w:w="1460"/>
        <w:gridCol w:w="1901"/>
        <w:gridCol w:w="1850"/>
      </w:tblGrid>
      <w:tr>
        <w:trPr>
          <w:cantSplit/>
          <w:tblHeader/>
        </w:trPr>
        <w:tc>
          <w:tcPr>
            <w:tcW w:type="dxa" w:w="1821"/>
            <w:shd w:val="clear" w:color="auto" w:fill="E8E8E8"/>
          </w:tcPr>
          <w:p>
            <w:pPr>
              <w:spacing w:after="0"/>
              <w:jc w:val="left"/>
            </w:pPr>
            <w:r>
              <w:rPr>
                <w:b/>
                <w:sz w:val="16"/>
              </w:rPr>
              <w:t>Hazard</w:t>
            </w:r>
          </w:p>
        </w:tc>
        <w:tc>
          <w:tcPr>
            <w:tcW w:type="dxa" w:w="1848"/>
            <w:shd w:val="clear" w:color="auto" w:fill="E8E8E8"/>
          </w:tcPr>
          <w:p>
            <w:pPr>
              <w:spacing w:after="0"/>
              <w:jc w:val="left"/>
            </w:pPr>
            <w:r>
              <w:rPr>
                <w:b/>
                <w:sz w:val="16"/>
              </w:rPr>
              <w:t>Scale</w:t>
            </w:r>
          </w:p>
        </w:tc>
        <w:tc>
          <w:tcPr>
            <w:tcW w:type="dxa" w:w="175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9"/>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460"/>
            <w:shd w:val="clear" w:color="auto" w:fill="E8E8E8"/>
          </w:tcPr>
          <w:p>
            <w:pPr>
              <w:spacing w:after="0"/>
              <w:jc w:val="left"/>
            </w:pPr>
            <w:r>
              <w:rPr>
                <w:b/>
                <w:sz w:val="16"/>
              </w:rPr>
              <w:t>Most damaging (when different)</w:t>
            </w:r>
          </w:p>
        </w:tc>
        <w:tc>
          <w:tcPr>
            <w:tcW w:type="dxa" w:w="1901"/>
            <w:shd w:val="clear" w:color="auto" w:fill="E8E8E8"/>
          </w:tcPr>
          <w:p>
            <w:pPr>
              <w:spacing w:after="0"/>
              <w:jc w:val="left"/>
            </w:pPr>
            <w:r>
              <w:rPr>
                <w:b/>
                <w:sz w:val="16"/>
              </w:rPr>
              <w:t>How it applies to jurisdictions</w:t>
            </w:r>
          </w:p>
        </w:tc>
        <w:tc>
          <w:tcPr>
            <w:tcW w:type="dxa" w:w="1850"/>
            <w:shd w:val="clear" w:color="auto" w:fill="E8E8E8"/>
          </w:tcPr>
          <w:p>
            <w:pPr>
              <w:spacing w:after="0"/>
              <w:jc w:val="left"/>
            </w:pPr>
            <w:r>
              <w:rPr>
                <w:b/>
                <w:sz w:val="16"/>
              </w:rPr>
              <w:t>Note</w:t>
            </w:r>
          </w:p>
        </w:tc>
      </w:tr>
      <w:tr>
        <w:trPr>
          <w:cantSplit/>
        </w:trPr>
        <w:tc>
          <w:tcPr>
            <w:tcW w:type="dxa" w:w="1821"/>
          </w:tcPr>
          <w:p>
            <w:pPr>
              <w:spacing w:after="0"/>
              <w:jc w:val="left"/>
            </w:pPr>
            <w:r>
              <w:rPr>
                <w:sz w:val="16"/>
              </w:rPr>
              <w:t>Cold/Wind Chill, Extreme Cold/Wind Chill</w:t>
            </w:r>
          </w:p>
        </w:tc>
        <w:tc>
          <w:tcPr>
            <w:tcW w:type="dxa" w:w="1848"/>
          </w:tcPr>
          <w:p>
            <w:pPr>
              <w:spacing w:after="0"/>
              <w:jc w:val="left"/>
            </w:pPr>
            <w:r>
              <w:rPr>
                <w:sz w:val="16"/>
              </w:rPr>
              <w:t>wind chill</w:t>
            </w:r>
          </w:p>
        </w:tc>
        <w:tc>
          <w:tcPr>
            <w:tcW w:type="dxa" w:w="1753"/>
          </w:tcPr>
          <w:p>
            <w:pPr>
              <w:spacing w:after="0"/>
              <w:jc w:val="right"/>
            </w:pPr>
            <w:r>
              <w:rPr>
                <w:sz w:val="16"/>
              </w:rPr>
              <w:t>23 records, 2007 to 2022 (23 zone-level)</w:t>
            </w:r>
          </w:p>
        </w:tc>
        <w:tc>
          <w:tcPr>
            <w:tcW w:type="dxa" w:w="1939"/>
          </w:tcPr>
          <w:p>
            <w:pPr>
              <w:spacing w:after="0"/>
              <w:jc w:val="left"/>
            </w:pPr>
            <w:r>
              <w:rPr>
                <w:sz w:val="16"/>
              </w:rPr>
              <w:t>1 day to 3 days (median 2 days); 13 with a recorded value</w:t>
            </w:r>
          </w:p>
        </w:tc>
        <w:tc>
          <w:tcPr>
            <w:tcW w:type="dxa" w:w="1540"/>
          </w:tcPr>
          <w:p>
            <w:pPr>
              <w:spacing w:after="0"/>
              <w:jc w:val="left"/>
            </w:pPr>
            <w:r>
              <w:rPr>
                <w:sz w:val="16"/>
              </w:rPr>
              <w:t>3 consecutive days, 2014-12-29 to 2014-12-31, zone-level</w:t>
            </w:r>
          </w:p>
        </w:tc>
        <w:tc>
          <w:tcPr>
            <w:tcW w:type="dxa" w:w="1460"/>
          </w:tcPr>
          <w:p>
            <w:pPr>
              <w:spacing w:after="0"/>
              <w:jc w:val="left"/>
            </w:pPr>
          </w:p>
        </w:tc>
        <w:tc>
          <w:tcPr>
            <w:tcW w:type="dxa" w:w="1901"/>
          </w:tcPr>
          <w:p>
            <w:pPr>
              <w:spacing w:after="0"/>
              <w:jc w:val="left"/>
            </w:pPr>
            <w:r>
              <w:rPr>
                <w:sz w:val="16"/>
              </w:rPr>
              <w:t>Countywide (zone-level records).</w:t>
            </w:r>
          </w:p>
        </w:tc>
        <w:tc>
          <w:tcPr>
            <w:tcW w:type="dxa" w:w="1850"/>
          </w:tcPr>
          <w:p>
            <w:pPr>
              <w:spacing w:after="0"/>
              <w:jc w:val="left"/>
            </w:pPr>
            <w:r>
              <w:rPr>
                <w:sz w:val="16"/>
              </w:rPr>
              <w:t>Cold/Wind Chill records from May to September (a frost night, not a cold wave) are counted but not used for the longest run.</w:t>
            </w:r>
          </w:p>
        </w:tc>
      </w:tr>
      <w:tr>
        <w:trPr>
          <w:cantSplit/>
        </w:trPr>
        <w:tc>
          <w:tcPr>
            <w:tcW w:type="dxa" w:w="1821"/>
          </w:tcPr>
          <w:p>
            <w:pPr>
              <w:spacing w:after="0"/>
              <w:jc w:val="left"/>
            </w:pPr>
            <w:r>
              <w:rPr>
                <w:sz w:val="16"/>
              </w:rPr>
              <w:t>Frost/Freeze (outside NRI's Cold Wave definition)</w:t>
            </w:r>
          </w:p>
        </w:tc>
        <w:tc>
          <w:tcPr>
            <w:tcW w:type="dxa" w:w="1848"/>
          </w:tcPr>
          <w:p>
            <w:pPr>
              <w:spacing w:after="0"/>
              <w:jc w:val="left"/>
            </w:pPr>
            <w:r>
              <w:rPr>
                <w:sz w:val="16"/>
              </w:rPr>
              <w:t>crop damage</w:t>
            </w:r>
          </w:p>
        </w:tc>
        <w:tc>
          <w:tcPr>
            <w:tcW w:type="dxa" w:w="1753"/>
          </w:tcPr>
          <w:p>
            <w:pPr>
              <w:spacing w:after="0"/>
              <w:jc w:val="right"/>
            </w:pPr>
            <w:r>
              <w:rPr>
                <w:sz w:val="16"/>
              </w:rPr>
              <w:t>2 records, 2017 to 2018 (2 zone-level)</w:t>
            </w:r>
          </w:p>
        </w:tc>
        <w:tc>
          <w:tcPr>
            <w:tcW w:type="dxa" w:w="1939"/>
          </w:tcPr>
          <w:p>
            <w:pPr>
              <w:spacing w:after="0"/>
              <w:jc w:val="left"/>
            </w:pPr>
          </w:p>
        </w:tc>
        <w:tc>
          <w:tcPr>
            <w:tcW w:type="dxa" w:w="1540"/>
          </w:tcPr>
          <w:p>
            <w:pPr>
              <w:spacing w:after="0"/>
              <w:jc w:val="left"/>
            </w:pPr>
            <w:r>
              <w:rPr>
                <w:sz w:val="16"/>
              </w:rPr>
              <w:t>No crop damage reported in 2 records.</w:t>
            </w:r>
          </w:p>
        </w:tc>
        <w:tc>
          <w:tcPr>
            <w:tcW w:type="dxa" w:w="1460"/>
          </w:tcPr>
          <w:p>
            <w:pPr>
              <w:spacing w:after="0"/>
              <w:jc w:val="left"/>
            </w:pPr>
          </w:p>
        </w:tc>
        <w:tc>
          <w:tcPr>
            <w:tcW w:type="dxa" w:w="1901"/>
          </w:tcPr>
          <w:p>
            <w:pPr>
              <w:spacing w:after="0"/>
              <w:jc w:val="left"/>
            </w:pPr>
            <w:r>
              <w:rPr>
                <w:sz w:val="16"/>
              </w:rPr>
              <w:t>Countywide (zone-level records).</w:t>
            </w:r>
          </w:p>
        </w:tc>
        <w:tc>
          <w:tcPr>
            <w:tcW w:type="dxa" w:w="1850"/>
          </w:tcPr>
          <w:p>
            <w:pPr>
              <w:spacing w:after="0"/>
              <w:jc w:val="left"/>
            </w:pPr>
          </w:p>
        </w:tc>
      </w:tr>
      <w:tr>
        <w:trPr>
          <w:cantSplit/>
        </w:trPr>
        <w:tc>
          <w:tcPr>
            <w:tcW w:type="dxa" w:w="1821"/>
          </w:tcPr>
          <w:p>
            <w:pPr>
              <w:spacing w:after="0"/>
              <w:jc w:val="left"/>
            </w:pPr>
            <w:r>
              <w:rPr>
                <w:sz w:val="16"/>
              </w:rPr>
              <w:t>Drought</w:t>
            </w:r>
          </w:p>
        </w:tc>
        <w:tc>
          <w:tcPr>
            <w:tcW w:type="dxa" w:w="1848"/>
          </w:tcPr>
          <w:p>
            <w:pPr>
              <w:spacing w:after="0"/>
              <w:jc w:val="left"/>
            </w:pPr>
            <w:r>
              <w:rPr>
                <w:sz w:val="16"/>
              </w:rPr>
              <w:t>U.S. Drought Monitor scale (D0 to D4)</w:t>
            </w:r>
          </w:p>
        </w:tc>
        <w:tc>
          <w:tcPr>
            <w:tcW w:type="dxa" w:w="1753"/>
          </w:tcPr>
          <w:p>
            <w:pPr>
              <w:spacing w:after="0"/>
              <w:jc w:val="right"/>
            </w:pPr>
            <w:r>
              <w:rPr>
                <w:sz w:val="16"/>
              </w:rPr>
              <w:t>52 records, 1996 to 2026 (52 zone-level)</w:t>
            </w:r>
          </w:p>
        </w:tc>
        <w:tc>
          <w:tcPr>
            <w:tcW w:type="dxa" w:w="1939"/>
          </w:tcPr>
          <w:p>
            <w:pPr>
              <w:spacing w:after="0"/>
              <w:jc w:val="left"/>
            </w:pPr>
            <w:r>
              <w:rPr>
                <w:sz w:val="16"/>
              </w:rPr>
              <w:t>50 days to 351 days (median 95 days); 13 with a recorded value</w:t>
            </w:r>
          </w:p>
        </w:tc>
        <w:tc>
          <w:tcPr>
            <w:tcW w:type="dxa" w:w="1540"/>
          </w:tcPr>
          <w:p>
            <w:pPr>
              <w:spacing w:after="0"/>
              <w:jc w:val="left"/>
            </w:pPr>
            <w:r>
              <w:rPr>
                <w:sz w:val="16"/>
              </w:rPr>
              <w:t>351 days (about 11.5 months), 2005-08-28 to 2006-08-13, zone-level</w:t>
            </w:r>
          </w:p>
        </w:tc>
        <w:tc>
          <w:tcPr>
            <w:tcW w:type="dxa" w:w="1460"/>
          </w:tcPr>
          <w:p>
            <w:pPr>
              <w:spacing w:after="0"/>
              <w:jc w:val="left"/>
            </w:pPr>
            <w:r>
              <w:rPr>
                <w:sz w:val="16"/>
              </w:rPr>
              <w:t>Drought, 2013-01-01, $0 property; $30,000,000 crops (zone total, 2013 dollars)</w:t>
            </w:r>
          </w:p>
        </w:tc>
        <w:tc>
          <w:tcPr>
            <w:tcW w:type="dxa" w:w="1901"/>
          </w:tcPr>
          <w:p>
            <w:pPr>
              <w:spacing w:after="0"/>
              <w:jc w:val="left"/>
            </w:pPr>
            <w:r>
              <w:rPr>
                <w:sz w:val="16"/>
              </w:rPr>
              <w:t>Countywide (zone-level records).</w:t>
            </w:r>
          </w:p>
        </w:tc>
        <w:tc>
          <w:tcPr>
            <w:tcW w:type="dxa" w:w="18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848"/>
          </w:tcPr>
          <w:p>
            <w:pPr>
              <w:spacing w:after="0"/>
              <w:jc w:val="left"/>
            </w:pPr>
            <w:r>
              <w:rPr>
                <w:sz w:val="16"/>
              </w:rPr>
              <w:t>Modified Mercalli (local data)</w:t>
            </w:r>
          </w:p>
        </w:tc>
        <w:tc>
          <w:tcPr>
            <w:tcW w:type="dxa" w:w="1753"/>
          </w:tcPr>
          <w:p>
            <w:pPr>
              <w:spacing w:after="0"/>
              <w:jc w:val="right"/>
            </w:pPr>
            <w:r>
              <w:rPr>
                <w:sz w:val="16"/>
              </w:rPr>
              <w:t>0</w:t>
            </w:r>
          </w:p>
        </w:tc>
        <w:tc>
          <w:tcPr>
            <w:tcW w:type="dxa" w:w="1939"/>
          </w:tcPr>
          <w:p>
            <w:pPr>
              <w:spacing w:after="0"/>
              <w:jc w:val="left"/>
            </w:pPr>
          </w:p>
        </w:tc>
        <w:tc>
          <w:tcPr>
            <w:tcW w:type="dxa" w:w="1540"/>
          </w:tcPr>
          <w:p>
            <w:pPr>
              <w:spacing w:after="0"/>
              <w:jc w:val="left"/>
            </w:pPr>
          </w:p>
        </w:tc>
        <w:tc>
          <w:tcPr>
            <w:tcW w:type="dxa" w:w="1460"/>
          </w:tcPr>
          <w:p>
            <w:pPr>
              <w:spacing w:after="0"/>
              <w:jc w:val="left"/>
            </w:pPr>
          </w:p>
        </w:tc>
        <w:tc>
          <w:tcPr>
            <w:tcW w:type="dxa" w:w="1901"/>
          </w:tcPr>
          <w:p>
            <w:pPr>
              <w:spacing w:after="0"/>
              <w:jc w:val="left"/>
            </w:pPr>
          </w:p>
        </w:tc>
        <w:tc>
          <w:tcPr>
            <w:tcW w:type="dxa" w:w="1850"/>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848"/>
          </w:tcPr>
          <w:p>
            <w:pPr>
              <w:spacing w:after="0"/>
              <w:jc w:val="left"/>
            </w:pPr>
            <w:r>
              <w:rPr>
                <w:sz w:val="16"/>
              </w:rPr>
              <w:t>hail size (inches)</w:t>
            </w:r>
          </w:p>
        </w:tc>
        <w:tc>
          <w:tcPr>
            <w:tcW w:type="dxa" w:w="1753"/>
          </w:tcPr>
          <w:p>
            <w:pPr>
              <w:spacing w:after="0"/>
              <w:jc w:val="right"/>
            </w:pPr>
            <w:r>
              <w:rPr>
                <w:sz w:val="16"/>
              </w:rPr>
              <w:t>372 records, 1956 to 2026</w:t>
            </w:r>
          </w:p>
        </w:tc>
        <w:tc>
          <w:tcPr>
            <w:tcW w:type="dxa" w:w="1939"/>
          </w:tcPr>
          <w:p>
            <w:pPr>
              <w:spacing w:after="0"/>
              <w:jc w:val="left"/>
            </w:pPr>
            <w:r>
              <w:rPr>
                <w:sz w:val="16"/>
              </w:rPr>
              <w:t>0.75 in to 4.5 in (median 1 in); 372 with a recorded value</w:t>
            </w:r>
          </w:p>
        </w:tc>
        <w:tc>
          <w:tcPr>
            <w:tcW w:type="dxa" w:w="1540"/>
          </w:tcPr>
          <w:p>
            <w:pPr>
              <w:spacing w:after="0"/>
              <w:jc w:val="left"/>
            </w:pPr>
            <w:r>
              <w:rPr>
                <w:sz w:val="16"/>
              </w:rPr>
              <w:t>4.5 in hail, 2009-06-15; same size also recorded on 2009-06-15</w:t>
            </w:r>
          </w:p>
        </w:tc>
        <w:tc>
          <w:tcPr>
            <w:tcW w:type="dxa" w:w="1460"/>
          </w:tcPr>
          <w:p>
            <w:pPr>
              <w:spacing w:after="0"/>
              <w:jc w:val="left"/>
            </w:pPr>
            <w:r>
              <w:rPr>
                <w:sz w:val="16"/>
              </w:rPr>
              <w:t>Hail, 1997-06-16, $500,000 property; crops not reported (1997 dollars)</w:t>
            </w:r>
          </w:p>
        </w:tc>
        <w:tc>
          <w:tcPr>
            <w:tcW w:type="dxa" w:w="1901"/>
          </w:tcPr>
          <w:p>
            <w:pPr>
              <w:spacing w:after="0"/>
              <w:jc w:val="left"/>
            </w:pPr>
            <w:r>
              <w:rPr>
                <w:sz w:val="16"/>
              </w:rPr>
              <w:t>Event records naming jurisdictions in the plan: Perryton city (188 records).</w:t>
            </w:r>
          </w:p>
        </w:tc>
        <w:tc>
          <w:tcPr>
            <w:tcW w:type="dxa" w:w="1850"/>
          </w:tcPr>
          <w:p>
            <w:pPr>
              <w:spacing w:after="0"/>
              <w:jc w:val="left"/>
            </w:pPr>
          </w:p>
        </w:tc>
      </w:tr>
      <w:tr>
        <w:trPr>
          <w:cantSplit/>
        </w:trPr>
        <w:tc>
          <w:tcPr>
            <w:tcW w:type="dxa" w:w="1821"/>
          </w:tcPr>
          <w:p>
            <w:pPr>
              <w:spacing w:after="0"/>
              <w:jc w:val="left"/>
            </w:pPr>
            <w:r>
              <w:rPr>
                <w:sz w:val="16"/>
              </w:rPr>
              <w:t>Excessive Heat, Heat</w:t>
            </w:r>
          </w:p>
        </w:tc>
        <w:tc>
          <w:tcPr>
            <w:tcW w:type="dxa" w:w="1848"/>
          </w:tcPr>
          <w:p>
            <w:pPr>
              <w:spacing w:after="0"/>
              <w:jc w:val="left"/>
            </w:pPr>
            <w:r>
              <w:rPr>
                <w:sz w:val="16"/>
              </w:rPr>
              <w:t>heat index (in event narratives)</w:t>
            </w:r>
          </w:p>
        </w:tc>
        <w:tc>
          <w:tcPr>
            <w:tcW w:type="dxa" w:w="1753"/>
          </w:tcPr>
          <w:p>
            <w:pPr>
              <w:spacing w:after="0"/>
              <w:jc w:val="right"/>
            </w:pPr>
            <w:r>
              <w:rPr>
                <w:sz w:val="16"/>
              </w:rPr>
              <w:t>0</w:t>
            </w:r>
          </w:p>
        </w:tc>
        <w:tc>
          <w:tcPr>
            <w:tcW w:type="dxa" w:w="1939"/>
          </w:tcPr>
          <w:p>
            <w:pPr>
              <w:spacing w:after="0"/>
              <w:jc w:val="left"/>
            </w:pPr>
          </w:p>
        </w:tc>
        <w:tc>
          <w:tcPr>
            <w:tcW w:type="dxa" w:w="1540"/>
          </w:tcPr>
          <w:p>
            <w:pPr>
              <w:spacing w:after="0"/>
              <w:jc w:val="left"/>
            </w:pPr>
          </w:p>
        </w:tc>
        <w:tc>
          <w:tcPr>
            <w:tcW w:type="dxa" w:w="1460"/>
          </w:tcPr>
          <w:p>
            <w:pPr>
              <w:spacing w:after="0"/>
              <w:jc w:val="left"/>
            </w:pPr>
          </w:p>
        </w:tc>
        <w:tc>
          <w:tcPr>
            <w:tcW w:type="dxa" w:w="1901"/>
          </w:tcPr>
          <w:p>
            <w:pPr>
              <w:spacing w:after="0"/>
              <w:jc w:val="left"/>
            </w:pPr>
          </w:p>
        </w:tc>
        <w:tc>
          <w:tcPr>
            <w:tcW w:type="dxa" w:w="1850"/>
          </w:tcPr>
          <w:p>
            <w:pPr>
              <w:spacing w:after="0"/>
              <w:jc w:val="left"/>
            </w:pPr>
          </w:p>
        </w:tc>
      </w:tr>
      <w:tr>
        <w:trPr>
          <w:cantSplit/>
        </w:trPr>
        <w:tc>
          <w:tcPr>
            <w:tcW w:type="dxa" w:w="1821"/>
          </w:tcPr>
          <w:p>
            <w:pPr>
              <w:spacing w:after="0"/>
              <w:jc w:val="left"/>
            </w:pPr>
            <w:r>
              <w:rPr>
                <w:sz w:val="16"/>
              </w:rPr>
              <w:t>Hurricane, Tropical Storm, Tropical Depression</w:t>
            </w:r>
          </w:p>
        </w:tc>
        <w:tc>
          <w:tcPr>
            <w:tcW w:type="dxa" w:w="1848"/>
          </w:tcPr>
          <w:p>
            <w:pPr>
              <w:spacing w:after="0"/>
              <w:jc w:val="left"/>
            </w:pPr>
            <w:r>
              <w:rPr>
                <w:sz w:val="16"/>
              </w:rPr>
              <w:t>Saffir-Simpson</w:t>
            </w:r>
          </w:p>
        </w:tc>
        <w:tc>
          <w:tcPr>
            <w:tcW w:type="dxa" w:w="1753"/>
          </w:tcPr>
          <w:p>
            <w:pPr>
              <w:spacing w:after="0"/>
              <w:jc w:val="right"/>
            </w:pPr>
            <w:r>
              <w:rPr>
                <w:sz w:val="16"/>
              </w:rPr>
              <w:t>0</w:t>
            </w:r>
          </w:p>
        </w:tc>
        <w:tc>
          <w:tcPr>
            <w:tcW w:type="dxa" w:w="1939"/>
          </w:tcPr>
          <w:p>
            <w:pPr>
              <w:spacing w:after="0"/>
              <w:jc w:val="left"/>
            </w:pPr>
          </w:p>
        </w:tc>
        <w:tc>
          <w:tcPr>
            <w:tcW w:type="dxa" w:w="1540"/>
          </w:tcPr>
          <w:p>
            <w:pPr>
              <w:spacing w:after="0"/>
              <w:jc w:val="left"/>
            </w:pPr>
          </w:p>
        </w:tc>
        <w:tc>
          <w:tcPr>
            <w:tcW w:type="dxa" w:w="1460"/>
          </w:tcPr>
          <w:p>
            <w:pPr>
              <w:spacing w:after="0"/>
              <w:jc w:val="left"/>
            </w:pPr>
          </w:p>
        </w:tc>
        <w:tc>
          <w:tcPr>
            <w:tcW w:type="dxa" w:w="1901"/>
          </w:tcPr>
          <w:p>
            <w:pPr>
              <w:spacing w:after="0"/>
              <w:jc w:val="left"/>
            </w:pPr>
          </w:p>
        </w:tc>
        <w:tc>
          <w:tcPr>
            <w:tcW w:type="dxa" w:w="18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848"/>
          </w:tcPr>
          <w:p>
            <w:pPr>
              <w:spacing w:after="0"/>
              <w:jc w:val="left"/>
            </w:pPr>
            <w:r>
              <w:rPr>
                <w:sz w:val="16"/>
              </w:rPr>
              <w:t>Sperry-Piltz ice scale (local data)</w:t>
            </w:r>
          </w:p>
        </w:tc>
        <w:tc>
          <w:tcPr>
            <w:tcW w:type="dxa" w:w="1753"/>
          </w:tcPr>
          <w:p>
            <w:pPr>
              <w:spacing w:after="0"/>
              <w:jc w:val="right"/>
            </w:pPr>
            <w:r>
              <w:rPr>
                <w:sz w:val="16"/>
              </w:rPr>
              <w:t>6 records, 1998 to 2017 (6 zone-level)</w:t>
            </w:r>
          </w:p>
        </w:tc>
        <w:tc>
          <w:tcPr>
            <w:tcW w:type="dxa" w:w="1939"/>
          </w:tcPr>
          <w:p>
            <w:pPr>
              <w:spacing w:after="0"/>
              <w:jc w:val="left"/>
            </w:pPr>
          </w:p>
        </w:tc>
        <w:tc>
          <w:tcPr>
            <w:tcW w:type="dxa" w:w="1540"/>
          </w:tcPr>
          <w:p>
            <w:pPr>
              <w:spacing w:after="0"/>
              <w:jc w:val="left"/>
            </w:pPr>
            <w:r>
              <w:rPr>
                <w:sz w:val="16"/>
              </w:rPr>
              <w:t>Ice Storm, 2017-01-14, $5,700,000 property; $0 crops (2017 dollars); NWS zone TXZ004</w:t>
            </w:r>
          </w:p>
        </w:tc>
        <w:tc>
          <w:tcPr>
            <w:tcW w:type="dxa" w:w="1460"/>
          </w:tcPr>
          <w:p>
            <w:pPr>
              <w:spacing w:after="0"/>
              <w:jc w:val="left"/>
            </w:pPr>
          </w:p>
        </w:tc>
        <w:tc>
          <w:tcPr>
            <w:tcW w:type="dxa" w:w="1901"/>
          </w:tcPr>
          <w:p>
            <w:pPr>
              <w:spacing w:after="0"/>
              <w:jc w:val="left"/>
            </w:pPr>
            <w:r>
              <w:rPr>
                <w:sz w:val="16"/>
              </w:rPr>
              <w:t>Countywide (zone-level records).</w:t>
            </w:r>
          </w:p>
        </w:tc>
        <w:tc>
          <w:tcPr>
            <w:tcW w:type="dxa" w:w="1850"/>
          </w:tcPr>
          <w:p>
            <w:pPr>
              <w:spacing w:after="0"/>
              <w:jc w:val="left"/>
            </w:pPr>
          </w:p>
        </w:tc>
      </w:tr>
      <w:tr>
        <w:trPr>
          <w:cantSplit/>
        </w:trPr>
        <w:tc>
          <w:tcPr>
            <w:tcW w:type="dxa" w:w="1821"/>
          </w:tcPr>
          <w:p>
            <w:pPr>
              <w:spacing w:after="0"/>
              <w:jc w:val="left"/>
            </w:pPr>
            <w:r>
              <w:rPr>
                <w:sz w:val="16"/>
              </w:rPr>
              <w:t>Flash Flood, Flood, Lakeshore Flood</w:t>
            </w:r>
          </w:p>
        </w:tc>
        <w:tc>
          <w:tcPr>
            <w:tcW w:type="dxa" w:w="1848"/>
          </w:tcPr>
          <w:p>
            <w:pPr>
              <w:spacing w:after="0"/>
              <w:jc w:val="left"/>
            </w:pPr>
            <w:r>
              <w:rPr>
                <w:sz w:val="16"/>
              </w:rPr>
              <w:t>damage and flood days (flood depth: FIRM)</w:t>
            </w:r>
          </w:p>
        </w:tc>
        <w:tc>
          <w:tcPr>
            <w:tcW w:type="dxa" w:w="1753"/>
          </w:tcPr>
          <w:p>
            <w:pPr>
              <w:spacing w:after="0"/>
              <w:jc w:val="right"/>
            </w:pPr>
            <w:r>
              <w:rPr>
                <w:sz w:val="16"/>
              </w:rPr>
              <w:t>25 records, 1996 to 2023 (1 zone-level)</w:t>
            </w:r>
          </w:p>
        </w:tc>
        <w:tc>
          <w:tcPr>
            <w:tcW w:type="dxa" w:w="1939"/>
          </w:tcPr>
          <w:p>
            <w:pPr>
              <w:spacing w:after="0"/>
              <w:jc w:val="left"/>
            </w:pPr>
          </w:p>
        </w:tc>
        <w:tc>
          <w:tcPr>
            <w:tcW w:type="dxa" w:w="1540"/>
          </w:tcPr>
          <w:p>
            <w:pPr>
              <w:spacing w:after="0"/>
              <w:jc w:val="left"/>
            </w:pPr>
            <w:r>
              <w:rPr>
                <w:sz w:val="16"/>
              </w:rPr>
              <w:t>Flash Flood, 1996-09-18, $500,000 property; crops not reported (1996 dollars)</w:t>
            </w:r>
          </w:p>
        </w:tc>
        <w:tc>
          <w:tcPr>
            <w:tcW w:type="dxa" w:w="1460"/>
          </w:tcPr>
          <w:p>
            <w:pPr>
              <w:spacing w:after="0"/>
              <w:jc w:val="left"/>
            </w:pPr>
          </w:p>
        </w:tc>
        <w:tc>
          <w:tcPr>
            <w:tcW w:type="dxa" w:w="1901"/>
          </w:tcPr>
          <w:p>
            <w:pPr>
              <w:spacing w:after="0"/>
              <w:jc w:val="left"/>
            </w:pPr>
            <w:r>
              <w:rPr>
                <w:sz w:val="16"/>
              </w:rPr>
              <w:t>Event records naming jurisdictions in the plan: Perryton city (17 records). Zone-level records (1) apply countywide.</w:t>
            </w:r>
          </w:p>
        </w:tc>
        <w:tc>
          <w:tcPr>
            <w:tcW w:type="dxa" w:w="18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848"/>
          </w:tcPr>
          <w:p>
            <w:pPr>
              <w:spacing w:after="0"/>
              <w:jc w:val="left"/>
            </w:pPr>
            <w:r>
              <w:rPr>
                <w:sz w:val="16"/>
              </w:rPr>
              <w:t>none (count and damage only)</w:t>
            </w:r>
          </w:p>
        </w:tc>
        <w:tc>
          <w:tcPr>
            <w:tcW w:type="dxa" w:w="1753"/>
          </w:tcPr>
          <w:p>
            <w:pPr>
              <w:spacing w:after="0"/>
              <w:jc w:val="right"/>
            </w:pPr>
            <w:r>
              <w:rPr>
                <w:sz w:val="16"/>
              </w:rPr>
              <w:t>0</w:t>
            </w:r>
          </w:p>
        </w:tc>
        <w:tc>
          <w:tcPr>
            <w:tcW w:type="dxa" w:w="1939"/>
          </w:tcPr>
          <w:p>
            <w:pPr>
              <w:spacing w:after="0"/>
              <w:jc w:val="left"/>
            </w:pPr>
          </w:p>
        </w:tc>
        <w:tc>
          <w:tcPr>
            <w:tcW w:type="dxa" w:w="1540"/>
          </w:tcPr>
          <w:p>
            <w:pPr>
              <w:spacing w:after="0"/>
              <w:jc w:val="left"/>
            </w:pPr>
          </w:p>
        </w:tc>
        <w:tc>
          <w:tcPr>
            <w:tcW w:type="dxa" w:w="1460"/>
          </w:tcPr>
          <w:p>
            <w:pPr>
              <w:spacing w:after="0"/>
              <w:jc w:val="left"/>
            </w:pPr>
          </w:p>
        </w:tc>
        <w:tc>
          <w:tcPr>
            <w:tcW w:type="dxa" w:w="1901"/>
          </w:tcPr>
          <w:p>
            <w:pPr>
              <w:spacing w:after="0"/>
              <w:jc w:val="left"/>
            </w:pPr>
          </w:p>
        </w:tc>
        <w:tc>
          <w:tcPr>
            <w:tcW w:type="dxa" w:w="1850"/>
          </w:tcPr>
          <w:p>
            <w:pPr>
              <w:spacing w:after="0"/>
              <w:jc w:val="left"/>
            </w:pPr>
          </w:p>
        </w:tc>
      </w:tr>
      <w:tr>
        <w:trPr>
          <w:cantSplit/>
        </w:trPr>
        <w:tc>
          <w:tcPr>
            <w:tcW w:type="dxa" w:w="1821"/>
          </w:tcPr>
          <w:p>
            <w:pPr>
              <w:spacing w:after="0"/>
              <w:jc w:val="left"/>
            </w:pPr>
            <w:r>
              <w:rPr>
                <w:sz w:val="16"/>
              </w:rPr>
              <w:t>Lightning</w:t>
            </w:r>
          </w:p>
        </w:tc>
        <w:tc>
          <w:tcPr>
            <w:tcW w:type="dxa" w:w="1848"/>
          </w:tcPr>
          <w:p>
            <w:pPr>
              <w:spacing w:after="0"/>
              <w:jc w:val="left"/>
            </w:pPr>
            <w:r>
              <w:rPr>
                <w:sz w:val="16"/>
              </w:rPr>
              <w:t>annualized frequency (the measure FEMA's Local Mitigation Planning Handbook names)</w:t>
            </w:r>
          </w:p>
        </w:tc>
        <w:tc>
          <w:tcPr>
            <w:tcW w:type="dxa" w:w="1753"/>
          </w:tcPr>
          <w:p>
            <w:pPr>
              <w:spacing w:after="0"/>
              <w:jc w:val="right"/>
            </w:pPr>
            <w:r>
              <w:rPr>
                <w:sz w:val="16"/>
              </w:rPr>
              <w:t>0</w:t>
            </w:r>
          </w:p>
        </w:tc>
        <w:tc>
          <w:tcPr>
            <w:tcW w:type="dxa" w:w="1939"/>
          </w:tcPr>
          <w:p>
            <w:pPr>
              <w:spacing w:after="0"/>
              <w:jc w:val="left"/>
            </w:pPr>
          </w:p>
        </w:tc>
        <w:tc>
          <w:tcPr>
            <w:tcW w:type="dxa" w:w="1540"/>
          </w:tcPr>
          <w:p>
            <w:pPr>
              <w:spacing w:after="0"/>
              <w:jc w:val="left"/>
            </w:pPr>
          </w:p>
        </w:tc>
        <w:tc>
          <w:tcPr>
            <w:tcW w:type="dxa" w:w="1460"/>
          </w:tcPr>
          <w:p>
            <w:pPr>
              <w:spacing w:after="0"/>
              <w:jc w:val="left"/>
            </w:pPr>
          </w:p>
        </w:tc>
        <w:tc>
          <w:tcPr>
            <w:tcW w:type="dxa" w:w="1901"/>
          </w:tcPr>
          <w:p>
            <w:pPr>
              <w:spacing w:after="0"/>
              <w:jc w:val="left"/>
            </w:pPr>
          </w:p>
        </w:tc>
        <w:tc>
          <w:tcPr>
            <w:tcW w:type="dxa" w:w="1850"/>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848"/>
          </w:tcPr>
          <w:p>
            <w:pPr>
              <w:spacing w:after="0"/>
              <w:jc w:val="left"/>
            </w:pPr>
            <w:r>
              <w:rPr>
                <w:sz w:val="16"/>
              </w:rPr>
              <w:t>wind speed (kt and mph)</w:t>
            </w:r>
          </w:p>
        </w:tc>
        <w:tc>
          <w:tcPr>
            <w:tcW w:type="dxa" w:w="1753"/>
          </w:tcPr>
          <w:p>
            <w:pPr>
              <w:spacing w:after="0"/>
              <w:jc w:val="right"/>
            </w:pPr>
            <w:r>
              <w:rPr>
                <w:sz w:val="16"/>
              </w:rPr>
              <w:t>49 records, 1996 to 2026 (49 zone-level)</w:t>
            </w:r>
          </w:p>
        </w:tc>
        <w:tc>
          <w:tcPr>
            <w:tcW w:type="dxa" w:w="1939"/>
          </w:tcPr>
          <w:p>
            <w:pPr>
              <w:spacing w:after="0"/>
              <w:jc w:val="left"/>
            </w:pPr>
            <w:r>
              <w:rPr>
                <w:sz w:val="16"/>
              </w:rPr>
              <w:t>35 kt (40 mph) to 71 kt (82 mph) (median 40 kt (46 mph)); 49 with a recorded value</w:t>
            </w:r>
          </w:p>
        </w:tc>
        <w:tc>
          <w:tcPr>
            <w:tcW w:type="dxa" w:w="1540"/>
          </w:tcPr>
          <w:p>
            <w:pPr>
              <w:spacing w:after="0"/>
              <w:jc w:val="left"/>
            </w:pPr>
            <w:r>
              <w:rPr>
                <w:sz w:val="16"/>
              </w:rPr>
              <w:t>71 kt (82 mph), measurement type not recorded, High Wind, 1996-04-13; NWS zone TXZ004</w:t>
            </w:r>
          </w:p>
        </w:tc>
        <w:tc>
          <w:tcPr>
            <w:tcW w:type="dxa" w:w="1460"/>
          </w:tcPr>
          <w:p>
            <w:pPr>
              <w:spacing w:after="0"/>
              <w:jc w:val="left"/>
            </w:pPr>
            <w:r>
              <w:rPr>
                <w:sz w:val="16"/>
              </w:rPr>
              <w:t>High Wind, 2012-03-26, $45,000 property; $0 crops (zone total, 2012 dollars)</w:t>
            </w:r>
          </w:p>
        </w:tc>
        <w:tc>
          <w:tcPr>
            <w:tcW w:type="dxa" w:w="1901"/>
          </w:tcPr>
          <w:p>
            <w:pPr>
              <w:spacing w:after="0"/>
              <w:jc w:val="left"/>
            </w:pPr>
            <w:r>
              <w:rPr>
                <w:sz w:val="16"/>
              </w:rPr>
              <w:t>Countywide (zone-level records).</w:t>
            </w:r>
          </w:p>
        </w:tc>
        <w:tc>
          <w:tcPr>
            <w:tcW w:type="dxa" w:w="1850"/>
          </w:tcPr>
          <w:p>
            <w:pPr>
              <w:spacing w:after="0"/>
              <w:jc w:val="left"/>
            </w:pPr>
          </w:p>
        </w:tc>
      </w:tr>
      <w:tr>
        <w:trPr>
          <w:cantSplit/>
        </w:trPr>
        <w:tc>
          <w:tcPr>
            <w:tcW w:type="dxa" w:w="1821"/>
          </w:tcPr>
          <w:p>
            <w:pPr>
              <w:spacing w:after="0"/>
              <w:jc w:val="left"/>
            </w:pPr>
            <w:r>
              <w:rPr>
                <w:sz w:val="16"/>
              </w:rPr>
              <w:t>Thunderstorm Wind</w:t>
            </w:r>
          </w:p>
        </w:tc>
        <w:tc>
          <w:tcPr>
            <w:tcW w:type="dxa" w:w="1848"/>
          </w:tcPr>
          <w:p>
            <w:pPr>
              <w:spacing w:after="0"/>
              <w:jc w:val="left"/>
            </w:pPr>
            <w:r>
              <w:rPr>
                <w:sz w:val="16"/>
              </w:rPr>
              <w:t>wind speed (kt and mph)</w:t>
            </w:r>
          </w:p>
        </w:tc>
        <w:tc>
          <w:tcPr>
            <w:tcW w:type="dxa" w:w="1753"/>
          </w:tcPr>
          <w:p>
            <w:pPr>
              <w:spacing w:after="0"/>
              <w:jc w:val="right"/>
            </w:pPr>
            <w:r>
              <w:rPr>
                <w:sz w:val="16"/>
              </w:rPr>
              <w:t>128 records, 1957 to 2026</w:t>
            </w:r>
          </w:p>
        </w:tc>
        <w:tc>
          <w:tcPr>
            <w:tcW w:type="dxa" w:w="1939"/>
          </w:tcPr>
          <w:p>
            <w:pPr>
              <w:spacing w:after="0"/>
              <w:jc w:val="left"/>
            </w:pPr>
            <w:r>
              <w:rPr>
                <w:sz w:val="16"/>
              </w:rPr>
              <w:t>50 kt (58 mph) to 90 kt (104 mph) (median 56 kt (64 mph)); 124 with a recorded value</w:t>
            </w:r>
          </w:p>
        </w:tc>
        <w:tc>
          <w:tcPr>
            <w:tcW w:type="dxa" w:w="1540"/>
          </w:tcPr>
          <w:p>
            <w:pPr>
              <w:spacing w:after="0"/>
              <w:jc w:val="left"/>
            </w:pPr>
            <w:r>
              <w:rPr>
                <w:sz w:val="16"/>
              </w:rPr>
              <w:t>90 kt (104 mph) estimated, Thunderstorm Wind, 2001-04-10</w:t>
            </w:r>
          </w:p>
        </w:tc>
        <w:tc>
          <w:tcPr>
            <w:tcW w:type="dxa" w:w="1460"/>
          </w:tcPr>
          <w:p>
            <w:pPr>
              <w:spacing w:after="0"/>
              <w:jc w:val="left"/>
            </w:pPr>
            <w:r>
              <w:rPr>
                <w:sz w:val="16"/>
              </w:rPr>
              <w:t>Thunderstorm Wind, 1996-07-22, $500,000 property; crops not reported (1996 dollars)</w:t>
            </w:r>
          </w:p>
        </w:tc>
        <w:tc>
          <w:tcPr>
            <w:tcW w:type="dxa" w:w="1901"/>
          </w:tcPr>
          <w:p>
            <w:pPr>
              <w:spacing w:after="0"/>
              <w:jc w:val="left"/>
            </w:pPr>
            <w:r>
              <w:rPr>
                <w:sz w:val="16"/>
              </w:rPr>
              <w:t>Event records naming jurisdictions in the plan: Perryton city (52 records).</w:t>
            </w:r>
          </w:p>
        </w:tc>
        <w:tc>
          <w:tcPr>
            <w:tcW w:type="dxa" w:w="1850"/>
          </w:tcPr>
          <w:p>
            <w:pPr>
              <w:spacing w:after="0"/>
              <w:jc w:val="left"/>
            </w:pPr>
            <w:r>
              <w:rPr>
                <w:sz w:val="16"/>
              </w:rPr>
              <w:t>Speeds under 20 kt (likely entry errors) are left out of the observed range.</w:t>
            </w:r>
          </w:p>
        </w:tc>
      </w:tr>
      <w:tr>
        <w:trPr>
          <w:cantSplit/>
        </w:trPr>
        <w:tc>
          <w:tcPr>
            <w:tcW w:type="dxa" w:w="1821"/>
          </w:tcPr>
          <w:p>
            <w:pPr>
              <w:spacing w:after="0"/>
              <w:jc w:val="left"/>
            </w:pPr>
            <w:r>
              <w:rPr>
                <w:sz w:val="16"/>
              </w:rPr>
              <w:t>Tornado</w:t>
            </w:r>
          </w:p>
        </w:tc>
        <w:tc>
          <w:tcPr>
            <w:tcW w:type="dxa" w:w="1848"/>
          </w:tcPr>
          <w:p>
            <w:pPr>
              <w:spacing w:after="0"/>
              <w:jc w:val="left"/>
            </w:pPr>
            <w:r>
              <w:rPr>
                <w:sz w:val="16"/>
              </w:rPr>
              <w:t>Enhanced Fujita (Fujita before Feb 2007)</w:t>
            </w:r>
          </w:p>
        </w:tc>
        <w:tc>
          <w:tcPr>
            <w:tcW w:type="dxa" w:w="1753"/>
          </w:tcPr>
          <w:p>
            <w:pPr>
              <w:spacing w:after="0"/>
              <w:jc w:val="right"/>
            </w:pPr>
            <w:r>
              <w:rPr>
                <w:sz w:val="16"/>
              </w:rPr>
              <w:t>72 records, 1950 to 2025</w:t>
            </w:r>
          </w:p>
        </w:tc>
        <w:tc>
          <w:tcPr>
            <w:tcW w:type="dxa" w:w="1939"/>
          </w:tcPr>
          <w:p>
            <w:pPr>
              <w:spacing w:after="0"/>
              <w:jc w:val="left"/>
            </w:pPr>
            <w:r>
              <w:rPr>
                <w:sz w:val="16"/>
              </w:rPr>
              <w:t>F/EF0 to F/EF4 (median between F/EF0 and F/EF1); 68 with a recorded value</w:t>
            </w:r>
          </w:p>
        </w:tc>
        <w:tc>
          <w:tcPr>
            <w:tcW w:type="dxa" w:w="1540"/>
          </w:tcPr>
          <w:p>
            <w:pPr>
              <w:spacing w:after="0"/>
              <w:jc w:val="left"/>
            </w:pPr>
            <w:r>
              <w:rPr>
                <w:sz w:val="16"/>
              </w:rPr>
              <w:t>F4 tornado, 1982-03-19, 5 mi path length (whole path, pre-1996), 880 yd wide, $2,500,000 property; crops not recorded (1982 dollars)</w:t>
            </w:r>
          </w:p>
        </w:tc>
        <w:tc>
          <w:tcPr>
            <w:tcW w:type="dxa" w:w="1460"/>
          </w:tcPr>
          <w:p>
            <w:pPr>
              <w:spacing w:after="0"/>
              <w:jc w:val="left"/>
            </w:pPr>
            <w:r>
              <w:rPr>
                <w:sz w:val="16"/>
              </w:rPr>
              <w:t>Tornado, 1962-05-27, $2,500,000 property; crops not recorded (1962 dollars)</w:t>
            </w:r>
          </w:p>
        </w:tc>
        <w:tc>
          <w:tcPr>
            <w:tcW w:type="dxa" w:w="1901"/>
          </w:tcPr>
          <w:p>
            <w:pPr>
              <w:spacing w:after="0"/>
              <w:jc w:val="left"/>
            </w:pPr>
            <w:r>
              <w:rPr>
                <w:sz w:val="16"/>
              </w:rPr>
              <w:t>Event records naming jurisdictions in the plan: Perryton city (14 records).</w:t>
            </w:r>
          </w:p>
        </w:tc>
        <w:tc>
          <w:tcPr>
            <w:tcW w:type="dxa" w:w="18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848"/>
          </w:tcPr>
          <w:p>
            <w:pPr>
              <w:spacing w:after="0"/>
              <w:jc w:val="left"/>
            </w:pPr>
            <w:r>
              <w:rPr>
                <w:sz w:val="16"/>
              </w:rPr>
              <w:t>acres burned (local data)</w:t>
            </w:r>
          </w:p>
        </w:tc>
        <w:tc>
          <w:tcPr>
            <w:tcW w:type="dxa" w:w="1753"/>
          </w:tcPr>
          <w:p>
            <w:pPr>
              <w:spacing w:after="0"/>
              <w:jc w:val="right"/>
            </w:pPr>
            <w:r>
              <w:rPr>
                <w:sz w:val="16"/>
              </w:rPr>
              <w:t>12 records, 2006 to 2025 (12 zone-level)</w:t>
            </w:r>
          </w:p>
        </w:tc>
        <w:tc>
          <w:tcPr>
            <w:tcW w:type="dxa" w:w="1939"/>
          </w:tcPr>
          <w:p>
            <w:pPr>
              <w:spacing w:after="0"/>
              <w:jc w:val="left"/>
            </w:pPr>
          </w:p>
        </w:tc>
        <w:tc>
          <w:tcPr>
            <w:tcW w:type="dxa" w:w="1540"/>
          </w:tcPr>
          <w:p>
            <w:pPr>
              <w:spacing w:after="0"/>
              <w:jc w:val="left"/>
            </w:pPr>
            <w:r>
              <w:rPr>
                <w:sz w:val="16"/>
              </w:rPr>
              <w:t>Wildfire, 2017-03-06, $25,100,000 property; $0 crops (2017 dollars), 1 direct death, 2 direct injuries (reported for the zone); NWS zone TXZ004</w:t>
            </w:r>
          </w:p>
        </w:tc>
        <w:tc>
          <w:tcPr>
            <w:tcW w:type="dxa" w:w="1460"/>
          </w:tcPr>
          <w:p>
            <w:pPr>
              <w:spacing w:after="0"/>
              <w:jc w:val="left"/>
            </w:pPr>
          </w:p>
        </w:tc>
        <w:tc>
          <w:tcPr>
            <w:tcW w:type="dxa" w:w="1901"/>
          </w:tcPr>
          <w:p>
            <w:pPr>
              <w:spacing w:after="0"/>
              <w:jc w:val="left"/>
            </w:pPr>
            <w:r>
              <w:rPr>
                <w:sz w:val="16"/>
              </w:rPr>
              <w:t>Countywide (zone-level records).</w:t>
            </w:r>
          </w:p>
        </w:tc>
        <w:tc>
          <w:tcPr>
            <w:tcW w:type="dxa" w:w="1850"/>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848"/>
          </w:tcPr>
          <w:p>
            <w:pPr>
              <w:spacing w:after="0"/>
              <w:jc w:val="left"/>
            </w:pPr>
            <w:r>
              <w:rPr>
                <w:sz w:val="16"/>
              </w:rPr>
              <w:t>none in data (snowfall: local data)</w:t>
            </w:r>
          </w:p>
        </w:tc>
        <w:tc>
          <w:tcPr>
            <w:tcW w:type="dxa" w:w="1753"/>
          </w:tcPr>
          <w:p>
            <w:pPr>
              <w:spacing w:after="0"/>
              <w:jc w:val="right"/>
            </w:pPr>
            <w:r>
              <w:rPr>
                <w:sz w:val="16"/>
              </w:rPr>
              <w:t>62 records, 1996 to 2026 (62 zone-level)</w:t>
            </w:r>
          </w:p>
        </w:tc>
        <w:tc>
          <w:tcPr>
            <w:tcW w:type="dxa" w:w="1939"/>
          </w:tcPr>
          <w:p>
            <w:pPr>
              <w:spacing w:after="0"/>
              <w:jc w:val="left"/>
            </w:pPr>
          </w:p>
        </w:tc>
        <w:tc>
          <w:tcPr>
            <w:tcW w:type="dxa" w:w="1540"/>
          </w:tcPr>
          <w:p>
            <w:pPr>
              <w:spacing w:after="0"/>
              <w:jc w:val="left"/>
            </w:pPr>
            <w:r>
              <w:rPr>
                <w:sz w:val="16"/>
              </w:rPr>
              <w:t>Blizzard, 2013-02-24, $660,000 property; $0 crops (2013 dollars); NWS zone TXZ004</w:t>
            </w:r>
          </w:p>
        </w:tc>
        <w:tc>
          <w:tcPr>
            <w:tcW w:type="dxa" w:w="1460"/>
          </w:tcPr>
          <w:p>
            <w:pPr>
              <w:spacing w:after="0"/>
              <w:jc w:val="left"/>
            </w:pPr>
          </w:p>
        </w:tc>
        <w:tc>
          <w:tcPr>
            <w:tcW w:type="dxa" w:w="1901"/>
          </w:tcPr>
          <w:p>
            <w:pPr>
              <w:spacing w:after="0"/>
              <w:jc w:val="left"/>
            </w:pPr>
            <w:r>
              <w:rPr>
                <w:sz w:val="16"/>
              </w:rPr>
              <w:t>Countywide (zone-level records).</w:t>
            </w:r>
          </w:p>
        </w:tc>
        <w:tc>
          <w:tcPr>
            <w:tcW w:type="dxa" w:w="18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4"/>
        <w:gridCol w:w="2012"/>
        <w:gridCol w:w="4165"/>
        <w:gridCol w:w="2581"/>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Type</w:t>
            </w:r>
          </w:p>
        </w:tc>
        <w:tc>
          <w:tcPr>
            <w:tcW w:type="dxa" w:w="2012"/>
            <w:shd w:val="clear" w:color="auto" w:fill="E8E8E8"/>
          </w:tcPr>
          <w:p>
            <w:pPr>
              <w:spacing w:after="0"/>
              <w:jc w:val="left"/>
            </w:pPr>
            <w:r>
              <w:rPr>
                <w:b/>
                <w:sz w:val="16"/>
              </w:rPr>
              <w:t>Title</w:t>
            </w:r>
          </w:p>
        </w:tc>
        <w:tc>
          <w:tcPr>
            <w:tcW w:type="dxa" w:w="4165"/>
            <w:shd w:val="clear" w:color="auto" w:fill="E8E8E8"/>
          </w:tcPr>
          <w:p>
            <w:pPr>
              <w:spacing w:after="0"/>
              <w:jc w:val="left"/>
            </w:pPr>
            <w:r>
              <w:rPr>
                <w:b/>
                <w:sz w:val="16"/>
              </w:rPr>
              <w:t>Mapped hazard</w:t>
            </w:r>
          </w:p>
        </w:tc>
        <w:tc>
          <w:tcPr>
            <w:tcW w:type="dxa" w:w="258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4"/>
          </w:tcPr>
          <w:p>
            <w:pPr>
              <w:spacing w:after="0"/>
              <w:jc w:val="left"/>
            </w:pPr>
            <w:r>
              <w:rPr>
                <w:sz w:val="16"/>
              </w:rPr>
              <w:t>Major disaster</w:t>
            </w:r>
          </w:p>
        </w:tc>
        <w:tc>
          <w:tcPr>
            <w:tcW w:type="dxa" w:w="2012"/>
          </w:tcPr>
          <w:p>
            <w:pPr>
              <w:spacing w:after="0"/>
              <w:jc w:val="left"/>
            </w:pPr>
            <w:r>
              <w:rPr>
                <w:sz w:val="16"/>
              </w:rPr>
              <w:t>Severe Winter Storms</w:t>
            </w:r>
          </w:p>
        </w:tc>
        <w:tc>
          <w:tcPr>
            <w:tcW w:type="dxa" w:w="4165"/>
          </w:tcPr>
          <w:p>
            <w:pPr>
              <w:spacing w:after="0"/>
              <w:jc w:val="left"/>
            </w:pPr>
            <w:r>
              <w:rPr>
                <w:sz w:val="16"/>
              </w:rPr>
              <w:t>Ice Storm</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4"/>
          </w:tcPr>
          <w:p>
            <w:pPr>
              <w:spacing w:after="0"/>
              <w:jc w:val="left"/>
            </w:pPr>
            <w:r>
              <w:rPr>
                <w:sz w:val="16"/>
              </w:rPr>
              <w:t>Emergency</w:t>
            </w:r>
          </w:p>
        </w:tc>
        <w:tc>
          <w:tcPr>
            <w:tcW w:type="dxa" w:w="2012"/>
          </w:tcPr>
          <w:p>
            <w:pPr>
              <w:spacing w:after="0"/>
              <w:jc w:val="left"/>
            </w:pPr>
            <w:r>
              <w:rPr>
                <w:sz w:val="16"/>
              </w:rPr>
              <w:t>Severe Winter Storm</w:t>
            </w:r>
          </w:p>
        </w:tc>
        <w:tc>
          <w:tcPr>
            <w:tcW w:type="dxa" w:w="4165"/>
          </w:tcPr>
          <w:p>
            <w:pPr>
              <w:spacing w:after="0"/>
              <w:jc w:val="left"/>
            </w:pPr>
            <w:r>
              <w:rPr>
                <w:sz w:val="16"/>
              </w:rPr>
              <w:t>Ice Storm</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4"/>
          </w:tcPr>
          <w:p>
            <w:pPr>
              <w:spacing w:after="0"/>
              <w:jc w:val="left"/>
            </w:pPr>
            <w:r>
              <w:rPr>
                <w:sz w:val="16"/>
              </w:rPr>
              <w:t>Major disaster</w:t>
            </w:r>
          </w:p>
        </w:tc>
        <w:tc>
          <w:tcPr>
            <w:tcW w:type="dxa" w:w="2012"/>
          </w:tcPr>
          <w:p>
            <w:pPr>
              <w:spacing w:after="0"/>
              <w:jc w:val="left"/>
            </w:pPr>
            <w:r>
              <w:rPr>
                <w:sz w:val="16"/>
              </w:rPr>
              <w:t>COVID-19 Pandemic</w:t>
            </w:r>
          </w:p>
        </w:tc>
        <w:tc>
          <w:tcPr>
            <w:tcW w:type="dxa" w:w="4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4"/>
          </w:tcPr>
          <w:p>
            <w:pPr>
              <w:spacing w:after="0"/>
              <w:jc w:val="left"/>
            </w:pPr>
            <w:r>
              <w:rPr>
                <w:sz w:val="16"/>
              </w:rPr>
              <w:t>Emergency</w:t>
            </w:r>
          </w:p>
        </w:tc>
        <w:tc>
          <w:tcPr>
            <w:tcW w:type="dxa" w:w="2012"/>
          </w:tcPr>
          <w:p>
            <w:pPr>
              <w:spacing w:after="0"/>
              <w:jc w:val="left"/>
            </w:pPr>
            <w:r>
              <w:rPr>
                <w:sz w:val="16"/>
              </w:rPr>
              <w:t>COVID-19</w:t>
            </w:r>
          </w:p>
        </w:tc>
        <w:tc>
          <w:tcPr>
            <w:tcW w:type="dxa" w:w="4165"/>
          </w:tcPr>
          <w:p>
            <w:pPr>
              <w:spacing w:after="0"/>
              <w:jc w:val="left"/>
            </w:pPr>
            <w:r>
              <w:rPr>
                <w:sz w:val="16"/>
              </w:rPr>
              <w:t>Non-natural, not counted</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4"/>
          </w:tcPr>
          <w:p>
            <w:pPr>
              <w:spacing w:after="0"/>
              <w:jc w:val="left"/>
            </w:pPr>
            <w:r>
              <w:rPr>
                <w:sz w:val="16"/>
              </w:rPr>
              <w:t>Major disaster</w:t>
            </w:r>
          </w:p>
        </w:tc>
        <w:tc>
          <w:tcPr>
            <w:tcW w:type="dxa" w:w="2012"/>
          </w:tcPr>
          <w:p>
            <w:pPr>
              <w:spacing w:after="0"/>
              <w:jc w:val="left"/>
            </w:pPr>
            <w:r>
              <w:rPr>
                <w:sz w:val="16"/>
              </w:rPr>
              <w:t>Wildfires</w:t>
            </w:r>
          </w:p>
        </w:tc>
        <w:tc>
          <w:tcPr>
            <w:tcW w:type="dxa" w:w="4165"/>
          </w:tcPr>
          <w:p>
            <w:pPr>
              <w:spacing w:after="0"/>
              <w:jc w:val="left"/>
            </w:pPr>
            <w:r>
              <w:rPr>
                <w:sz w:val="16"/>
              </w:rPr>
              <w:t>Wildfire</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4"/>
          </w:tcPr>
          <w:p>
            <w:pPr>
              <w:spacing w:after="0"/>
              <w:jc w:val="left"/>
            </w:pPr>
            <w:r>
              <w:rPr>
                <w:sz w:val="16"/>
              </w:rPr>
              <w:t>Emergency</w:t>
            </w:r>
          </w:p>
        </w:tc>
        <w:tc>
          <w:tcPr>
            <w:tcW w:type="dxa" w:w="2012"/>
          </w:tcPr>
          <w:p>
            <w:pPr>
              <w:spacing w:after="0"/>
              <w:jc w:val="left"/>
            </w:pPr>
            <w:r>
              <w:rPr>
                <w:sz w:val="16"/>
              </w:rPr>
              <w:t>Wildfires</w:t>
            </w:r>
          </w:p>
        </w:tc>
        <w:tc>
          <w:tcPr>
            <w:tcW w:type="dxa" w:w="4165"/>
          </w:tcPr>
          <w:p>
            <w:pPr>
              <w:spacing w:after="0"/>
              <w:jc w:val="left"/>
            </w:pPr>
            <w:r>
              <w:rPr>
                <w:sz w:val="16"/>
              </w:rPr>
              <w:t>Wildfire</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4"/>
          </w:tcPr>
          <w:p>
            <w:pPr>
              <w:spacing w:after="0"/>
              <w:jc w:val="left"/>
            </w:pPr>
            <w:r>
              <w:rPr>
                <w:sz w:val="16"/>
              </w:rPr>
              <w:t>Major disaster</w:t>
            </w:r>
          </w:p>
        </w:tc>
        <w:tc>
          <w:tcPr>
            <w:tcW w:type="dxa" w:w="2012"/>
          </w:tcPr>
          <w:p>
            <w:pPr>
              <w:spacing w:after="0"/>
              <w:jc w:val="left"/>
            </w:pPr>
            <w:r>
              <w:rPr>
                <w:sz w:val="16"/>
              </w:rPr>
              <w:t>Extreme Wildfire Threat</w:t>
            </w:r>
          </w:p>
        </w:tc>
        <w:tc>
          <w:tcPr>
            <w:tcW w:type="dxa" w:w="4165"/>
          </w:tcPr>
          <w:p>
            <w:pPr>
              <w:spacing w:after="0"/>
              <w:jc w:val="left"/>
            </w:pPr>
            <w:r>
              <w:rPr>
                <w:sz w:val="16"/>
              </w:rPr>
              <w:t>Wildfire</w:t>
            </w:r>
          </w:p>
        </w:tc>
        <w:tc>
          <w:tcPr>
            <w:tcW w:type="dxa" w:w="2581"/>
          </w:tcPr>
          <w:p>
            <w:pPr>
              <w:spacing w:after="0"/>
              <w:jc w:val="right"/>
            </w:pPr>
            <w:r>
              <w:rPr>
                <w:sz w:val="16"/>
              </w:rPr>
              <w:t>$13,645.04</w:t>
            </w:r>
          </w:p>
        </w:tc>
        <w:tc>
          <w:tcPr>
            <w:tcW w:type="dxa" w:w="89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4"/>
          </w:tcPr>
          <w:p>
            <w:pPr>
              <w:spacing w:after="0"/>
              <w:jc w:val="left"/>
            </w:pPr>
            <w:r>
              <w:rPr>
                <w:sz w:val="16"/>
              </w:rPr>
              <w:t>Major disaster</w:t>
            </w:r>
          </w:p>
        </w:tc>
        <w:tc>
          <w:tcPr>
            <w:tcW w:type="dxa" w:w="2012"/>
          </w:tcPr>
          <w:p>
            <w:pPr>
              <w:spacing w:after="0"/>
              <w:jc w:val="left"/>
            </w:pPr>
            <w:r>
              <w:rPr>
                <w:sz w:val="16"/>
              </w:rPr>
              <w:t>Hurricane Rita</w:t>
            </w:r>
          </w:p>
        </w:tc>
        <w:tc>
          <w:tcPr>
            <w:tcW w:type="dxa" w:w="4165"/>
          </w:tcPr>
          <w:p>
            <w:pPr>
              <w:spacing w:after="0"/>
              <w:jc w:val="left"/>
            </w:pPr>
            <w:r>
              <w:rPr>
                <w:sz w:val="16"/>
              </w:rPr>
              <w:t>Hurricane: evacuation support (county designated for sheltering evacuees, no Individual Assistance), not a local hazard event;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4"/>
          </w:tcPr>
          <w:p>
            <w:pPr>
              <w:spacing w:after="0"/>
              <w:jc w:val="left"/>
            </w:pPr>
            <w:r>
              <w:rPr>
                <w:sz w:val="16"/>
              </w:rPr>
              <w:t>Emergency</w:t>
            </w:r>
          </w:p>
        </w:tc>
        <w:tc>
          <w:tcPr>
            <w:tcW w:type="dxa" w:w="2012"/>
          </w:tcPr>
          <w:p>
            <w:pPr>
              <w:spacing w:after="0"/>
              <w:jc w:val="left"/>
            </w:pPr>
            <w:r>
              <w:rPr>
                <w:sz w:val="16"/>
              </w:rPr>
              <w:t>Hurricane Rita</w:t>
            </w:r>
          </w:p>
        </w:tc>
        <w:tc>
          <w:tcPr>
            <w:tcW w:type="dxa" w:w="4165"/>
          </w:tcPr>
          <w:p>
            <w:pPr>
              <w:spacing w:after="0"/>
              <w:jc w:val="left"/>
            </w:pPr>
            <w:r>
              <w:rPr>
                <w:sz w:val="16"/>
              </w:rPr>
              <w:t>Hurricane: evacuation support (county designated for sheltering evacuees, no Individual Assistance), not a local hazard event; not counted</w:t>
            </w:r>
          </w:p>
        </w:tc>
        <w:tc>
          <w:tcPr>
            <w:tcW w:type="dxa" w:w="2581"/>
          </w:tcPr>
          <w:p>
            <w:pPr>
              <w:spacing w:after="0"/>
              <w:jc w:val="right"/>
            </w:pPr>
            <w:r>
              <w:rPr>
                <w:sz w:val="16"/>
              </w:rPr>
              <w:t>no Public Assistance recorded</w:t>
            </w:r>
          </w:p>
        </w:tc>
        <w:tc>
          <w:tcPr>
            <w:tcW w:type="dxa" w:w="89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4"/>
          </w:tcPr>
          <w:p>
            <w:pPr>
              <w:spacing w:after="0"/>
              <w:jc w:val="left"/>
            </w:pPr>
            <w:r>
              <w:rPr>
                <w:sz w:val="16"/>
              </w:rPr>
              <w:t>Emergency</w:t>
            </w:r>
          </w:p>
        </w:tc>
        <w:tc>
          <w:tcPr>
            <w:tcW w:type="dxa" w:w="2012"/>
          </w:tcPr>
          <w:p>
            <w:pPr>
              <w:spacing w:after="0"/>
              <w:jc w:val="left"/>
            </w:pPr>
            <w:r>
              <w:rPr>
                <w:sz w:val="16"/>
              </w:rPr>
              <w:t>Hurricane Katrina Evacuation</w:t>
            </w:r>
          </w:p>
        </w:tc>
        <w:tc>
          <w:tcPr>
            <w:tcW w:type="dxa" w:w="4165"/>
          </w:tcPr>
          <w:p>
            <w:pPr>
              <w:spacing w:after="0"/>
              <w:jc w:val="left"/>
            </w:pPr>
            <w:r>
              <w:rPr>
                <w:sz w:val="16"/>
              </w:rPr>
              <w:t>Hurricane: evacuation support, not a local hazard event; not counted</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4"/>
          </w:tcPr>
          <w:p>
            <w:pPr>
              <w:spacing w:after="0"/>
              <w:jc w:val="left"/>
            </w:pPr>
            <w:r>
              <w:rPr>
                <w:sz w:val="16"/>
              </w:rPr>
              <w:t>Emergency</w:t>
            </w:r>
          </w:p>
        </w:tc>
        <w:tc>
          <w:tcPr>
            <w:tcW w:type="dxa" w:w="2012"/>
          </w:tcPr>
          <w:p>
            <w:pPr>
              <w:spacing w:after="0"/>
              <w:jc w:val="left"/>
            </w:pPr>
            <w:r>
              <w:rPr>
                <w:sz w:val="16"/>
              </w:rPr>
              <w:t>Extreme Fire Hazards</w:t>
            </w:r>
          </w:p>
        </w:tc>
        <w:tc>
          <w:tcPr>
            <w:tcW w:type="dxa" w:w="4165"/>
          </w:tcPr>
          <w:p>
            <w:pPr>
              <w:spacing w:after="0"/>
              <w:jc w:val="left"/>
            </w:pPr>
            <w:r>
              <w:rPr>
                <w:sz w:val="16"/>
              </w:rPr>
              <w:t>Wildfire</w:t>
            </w:r>
          </w:p>
        </w:tc>
        <w:tc>
          <w:tcPr>
            <w:tcW w:type="dxa" w:w="2581"/>
          </w:tcPr>
          <w:p>
            <w:pPr>
              <w:spacing w:after="0"/>
              <w:jc w:val="right"/>
            </w:pPr>
            <w:r>
              <w:rPr>
                <w:sz w:val="16"/>
              </w:rPr>
              <w:t>no Public Assistance recorded</w:t>
            </w:r>
          </w:p>
        </w:tc>
        <w:tc>
          <w:tcPr>
            <w:tcW w:type="dxa" w:w="89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4"/>
          </w:tcPr>
          <w:p>
            <w:pPr>
              <w:spacing w:after="0"/>
              <w:jc w:val="left"/>
            </w:pPr>
            <w:r>
              <w:rPr>
                <w:sz w:val="16"/>
              </w:rPr>
              <w:t>Major disaster</w:t>
            </w:r>
          </w:p>
        </w:tc>
        <w:tc>
          <w:tcPr>
            <w:tcW w:type="dxa" w:w="2012"/>
          </w:tcPr>
          <w:p>
            <w:pPr>
              <w:spacing w:after="0"/>
              <w:jc w:val="left"/>
            </w:pPr>
            <w:r>
              <w:rPr>
                <w:sz w:val="16"/>
              </w:rPr>
              <w:t>Tropical Storm Charley</w:t>
            </w:r>
          </w:p>
        </w:tc>
        <w:tc>
          <w:tcPr>
            <w:tcW w:type="dxa" w:w="4165"/>
          </w:tcPr>
          <w:p>
            <w:pPr>
              <w:spacing w:after="0"/>
              <w:jc w:val="left"/>
            </w:pPr>
            <w:r>
              <w:rPr>
                <w:sz w:val="16"/>
              </w:rPr>
              <w:t>Hurricane; Inland Flooding: designated for Hazard Mitigation only (no Public or Individual Assistance for this county); not counted</w:t>
            </w:r>
          </w:p>
        </w:tc>
        <w:tc>
          <w:tcPr>
            <w:tcW w:type="dxa" w:w="2581"/>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354"/>
          </w:tcPr>
          <w:p>
            <w:pPr>
              <w:spacing w:after="0"/>
              <w:jc w:val="left"/>
            </w:pPr>
            <w:r>
              <w:rPr>
                <w:sz w:val="16"/>
              </w:rPr>
              <w:t>Major disaster</w:t>
            </w:r>
          </w:p>
        </w:tc>
        <w:tc>
          <w:tcPr>
            <w:tcW w:type="dxa" w:w="2012"/>
          </w:tcPr>
          <w:p>
            <w:pPr>
              <w:spacing w:after="0"/>
              <w:jc w:val="left"/>
            </w:pPr>
            <w:r>
              <w:rPr>
                <w:sz w:val="16"/>
              </w:rPr>
              <w:t>Severe Storms, Tornadoes &amp; Flooding</w:t>
            </w:r>
          </w:p>
        </w:tc>
        <w:tc>
          <w:tcPr>
            <w:tcW w:type="dxa" w:w="4165"/>
          </w:tcPr>
          <w:p>
            <w:pPr>
              <w:spacing w:after="0"/>
              <w:jc w:val="left"/>
            </w:pPr>
            <w:r>
              <w:rPr>
                <w:sz w:val="16"/>
              </w:rPr>
              <w:t>Inland Flooding; Tornado</w:t>
            </w:r>
          </w:p>
        </w:tc>
        <w:tc>
          <w:tcPr>
            <w:tcW w:type="dxa" w:w="2581"/>
          </w:tcPr>
          <w:p>
            <w:pPr>
              <w:spacing w:after="0"/>
              <w:jc w:val="right"/>
            </w:pPr>
            <w:r>
              <w:rPr>
                <w:sz w:val="16"/>
              </w:rPr>
              <w:t>PA not declared for this county</w:t>
            </w:r>
          </w:p>
        </w:tc>
        <w:tc>
          <w:tcPr>
            <w:tcW w:type="dxa" w:w="89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54"/>
          </w:tcPr>
          <w:p>
            <w:pPr>
              <w:spacing w:after="0"/>
              <w:jc w:val="left"/>
            </w:pPr>
            <w:r>
              <w:rPr>
                <w:sz w:val="16"/>
              </w:rPr>
              <w:t>Major disaster</w:t>
            </w:r>
          </w:p>
        </w:tc>
        <w:tc>
          <w:tcPr>
            <w:tcW w:type="dxa" w:w="2012"/>
          </w:tcPr>
          <w:p>
            <w:pPr>
              <w:spacing w:after="0"/>
              <w:jc w:val="left"/>
            </w:pPr>
            <w:r>
              <w:rPr>
                <w:sz w:val="16"/>
              </w:rPr>
              <w:t>Severe Storms, Tornadoes &amp; Flooding</w:t>
            </w:r>
          </w:p>
        </w:tc>
        <w:tc>
          <w:tcPr>
            <w:tcW w:type="dxa" w:w="4165"/>
          </w:tcPr>
          <w:p>
            <w:pPr>
              <w:spacing w:after="0"/>
              <w:jc w:val="left"/>
            </w:pPr>
            <w:r>
              <w:rPr>
                <w:sz w:val="16"/>
              </w:rPr>
              <w:t>Inland Flooding; Tornado</w:t>
            </w:r>
          </w:p>
        </w:tc>
        <w:tc>
          <w:tcPr>
            <w:tcW w:type="dxa" w:w="2581"/>
          </w:tcPr>
          <w:p>
            <w:pPr>
              <w:spacing w:after="0"/>
              <w:jc w:val="right"/>
            </w:pPr>
            <w:r>
              <w:rPr>
                <w:sz w:val="16"/>
              </w:rPr>
              <w:t>PA not declared for this county</w:t>
            </w: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52</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372</w:t>
            </w:r>
          </w:p>
        </w:tc>
        <w:tc>
          <w:tcPr>
            <w:tcW w:type="dxa" w:w="1159"/>
          </w:tcPr>
          <w:p>
            <w:pPr>
              <w:spacing w:after="0"/>
              <w:jc w:val="right"/>
            </w:pPr>
            <w:r>
              <w:rPr>
                <w:sz w:val="16"/>
              </w:rPr>
              <w:t>8</w:t>
            </w:r>
          </w:p>
        </w:tc>
        <w:tc>
          <w:tcPr>
            <w:tcW w:type="dxa" w:w="2116"/>
          </w:tcPr>
          <w:p>
            <w:pPr>
              <w:spacing w:after="0"/>
              <w:jc w:val="right"/>
            </w:pPr>
            <w:r>
              <w:rPr>
                <w:sz w:val="16"/>
              </w:rPr>
              <w:t>11</w:t>
            </w:r>
          </w:p>
        </w:tc>
        <w:tc>
          <w:tcPr>
            <w:tcW w:type="dxa" w:w="786"/>
          </w:tcPr>
          <w:p>
            <w:pPr>
              <w:spacing w:after="0"/>
              <w:jc w:val="right"/>
            </w:pPr>
            <w:r>
              <w:rPr>
                <w:sz w:val="16"/>
              </w:rPr>
              <w:t>33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177</w:t>
            </w:r>
          </w:p>
        </w:tc>
        <w:tc>
          <w:tcPr>
            <w:tcW w:type="dxa" w:w="1159"/>
          </w:tcPr>
          <w:p>
            <w:pPr>
              <w:spacing w:after="0"/>
              <w:jc w:val="right"/>
            </w:pPr>
            <w:r>
              <w:rPr>
                <w:sz w:val="16"/>
              </w:rPr>
              <w:t>11</w:t>
            </w:r>
          </w:p>
        </w:tc>
        <w:tc>
          <w:tcPr>
            <w:tcW w:type="dxa" w:w="2116"/>
          </w:tcPr>
          <w:p>
            <w:pPr>
              <w:spacing w:after="0"/>
              <w:jc w:val="right"/>
            </w:pPr>
            <w:r>
              <w:rPr>
                <w:sz w:val="16"/>
              </w:rPr>
              <w:t>3</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49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72</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62</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76"/>
        <w:gridCol w:w="2960"/>
        <w:gridCol w:w="926"/>
        <w:gridCol w:w="2367"/>
        <w:gridCol w:w="707"/>
        <w:gridCol w:w="23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76"/>
            <w:shd w:val="clear" w:color="auto" w:fill="E8E8E8"/>
          </w:tcPr>
          <w:p>
            <w:pPr>
              <w:spacing w:after="0"/>
              <w:jc w:val="left"/>
            </w:pPr>
            <w:r>
              <w:rPr>
                <w:b/>
                <w:sz w:val="16"/>
              </w:rPr>
              <w:t>Magnitude or extent</w:t>
            </w:r>
          </w:p>
        </w:tc>
        <w:tc>
          <w:tcPr>
            <w:tcW w:type="dxa" w:w="2960"/>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7"/>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3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2023-06-15</w:t>
            </w:r>
          </w:p>
        </w:tc>
        <w:tc>
          <w:tcPr>
            <w:tcW w:type="dxa" w:w="1215"/>
          </w:tcPr>
          <w:p>
            <w:pPr>
              <w:spacing w:after="0"/>
              <w:jc w:val="left"/>
            </w:pPr>
            <w:r>
              <w:rPr>
                <w:sz w:val="16"/>
              </w:rPr>
              <w:t>Tornado</w:t>
            </w:r>
          </w:p>
        </w:tc>
        <w:tc>
          <w:tcPr>
            <w:tcW w:type="dxa" w:w="2576"/>
          </w:tcPr>
          <w:p>
            <w:pPr>
              <w:spacing w:after="0"/>
              <w:jc w:val="left"/>
            </w:pPr>
            <w:r>
              <w:rPr>
                <w:sz w:val="16"/>
              </w:rPr>
              <w:t>EF3, 6.31 mi within this county, 880 yd wide</w:t>
            </w:r>
          </w:p>
        </w:tc>
        <w:tc>
          <w:tcPr>
            <w:tcW w:type="dxa" w:w="2960"/>
          </w:tcPr>
          <w:p>
            <w:pPr>
              <w:spacing w:after="0"/>
              <w:jc w:val="left"/>
            </w:pPr>
            <w:r>
              <w:rPr>
                <w:sz w:val="16"/>
              </w:rPr>
              <w:t>$1,000,000 property; crops not reported (2023 dollars)</w:t>
            </w:r>
          </w:p>
        </w:tc>
        <w:tc>
          <w:tcPr>
            <w:tcW w:type="dxa" w:w="926"/>
          </w:tcPr>
          <w:p>
            <w:pPr>
              <w:spacing w:after="0"/>
              <w:jc w:val="right"/>
            </w:pPr>
            <w:r>
              <w:rPr>
                <w:sz w:val="16"/>
              </w:rPr>
              <w:t>3, 100</w:t>
            </w:r>
          </w:p>
        </w:tc>
        <w:tc>
          <w:tcPr>
            <w:tcW w:type="dxa" w:w="2367"/>
          </w:tcPr>
          <w:p>
            <w:pPr>
              <w:spacing w:after="0"/>
              <w:jc w:val="left"/>
            </w:pPr>
            <w:r>
              <w:rPr>
                <w:sz w:val="16"/>
              </w:rPr>
              <w:t>PERRYTON to PERRYTON MUNI ARPT</w:t>
            </w:r>
          </w:p>
        </w:tc>
        <w:tc>
          <w:tcPr>
            <w:tcW w:type="dxa" w:w="707"/>
          </w:tcPr>
          <w:p>
            <w:pPr>
              <w:spacing w:after="0"/>
              <w:jc w:val="left"/>
            </w:pPr>
            <w:r>
              <w:rPr>
                <w:sz w:val="16"/>
              </w:rPr>
              <w:t>within last 5 years</w:t>
            </w:r>
          </w:p>
        </w:tc>
        <w:tc>
          <w:tcPr>
            <w:tcW w:type="dxa" w:w="2324"/>
          </w:tcPr>
          <w:p>
            <w:pPr>
              <w:spacing w:after="0"/>
              <w:jc w:val="left"/>
            </w:pPr>
            <w:r>
              <w:rPr>
                <w:sz w:val="16"/>
              </w:rPr>
              <w:t>deaths or injuries recorded</w:t>
            </w:r>
          </w:p>
        </w:tc>
      </w:tr>
      <w:tr>
        <w:trPr>
          <w:cantSplit/>
        </w:trPr>
        <w:tc>
          <w:tcPr>
            <w:tcW w:type="dxa" w:w="1037"/>
          </w:tcPr>
          <w:p>
            <w:pPr>
              <w:spacing w:after="0"/>
              <w:jc w:val="left"/>
            </w:pPr>
            <w:r>
              <w:rPr>
                <w:sz w:val="16"/>
              </w:rPr>
              <w:t>2017-03-06</w:t>
            </w:r>
          </w:p>
        </w:tc>
        <w:tc>
          <w:tcPr>
            <w:tcW w:type="dxa" w:w="1215"/>
          </w:tcPr>
          <w:p>
            <w:pPr>
              <w:spacing w:after="0"/>
              <w:jc w:val="left"/>
            </w:pPr>
            <w:r>
              <w:rPr>
                <w:sz w:val="16"/>
              </w:rPr>
              <w:t>Wildfire</w:t>
            </w:r>
          </w:p>
        </w:tc>
        <w:tc>
          <w:tcPr>
            <w:tcW w:type="dxa" w:w="2576"/>
          </w:tcPr>
          <w:p>
            <w:pPr>
              <w:spacing w:after="0"/>
              <w:jc w:val="left"/>
            </w:pPr>
          </w:p>
        </w:tc>
        <w:tc>
          <w:tcPr>
            <w:tcW w:type="dxa" w:w="2960"/>
          </w:tcPr>
          <w:p>
            <w:pPr>
              <w:spacing w:after="0"/>
              <w:jc w:val="left"/>
            </w:pPr>
            <w:r>
              <w:rPr>
                <w:sz w:val="16"/>
              </w:rPr>
              <w:t>$25,100,000 property; $0 crops (zone total, 2017 dollars)</w:t>
            </w:r>
          </w:p>
        </w:tc>
        <w:tc>
          <w:tcPr>
            <w:tcW w:type="dxa" w:w="926"/>
          </w:tcPr>
          <w:p>
            <w:pPr>
              <w:spacing w:after="0"/>
              <w:jc w:val="right"/>
            </w:pPr>
            <w:r>
              <w:rPr>
                <w:sz w:val="16"/>
              </w:rPr>
              <w:t>1, 2</w:t>
            </w:r>
          </w:p>
        </w:tc>
        <w:tc>
          <w:tcPr>
            <w:tcW w:type="dxa" w:w="2367"/>
          </w:tcPr>
          <w:p>
            <w:pPr>
              <w:spacing w:after="0"/>
              <w:jc w:val="left"/>
            </w:pPr>
            <w:r>
              <w:rPr>
                <w:sz w:val="16"/>
              </w:rPr>
              <w:t>NWS zone TXZ004 (OCHILTREE), zone-level</w:t>
            </w:r>
          </w:p>
        </w:tc>
        <w:tc>
          <w:tcPr>
            <w:tcW w:type="dxa" w:w="707"/>
          </w:tcPr>
          <w:p>
            <w:pPr>
              <w:spacing w:after="0"/>
              <w:jc w:val="left"/>
            </w:pPr>
          </w:p>
        </w:tc>
        <w:tc>
          <w:tcPr>
            <w:tcW w:type="dxa" w:w="2324"/>
          </w:tcPr>
          <w:p>
            <w:pPr>
              <w:spacing w:after="0"/>
              <w:jc w:val="left"/>
            </w:pPr>
            <w:r>
              <w:rPr>
                <w:sz w:val="16"/>
              </w:rPr>
              <w:t>B1-c worst recorded: Wildfire</w:t>
            </w:r>
          </w:p>
        </w:tc>
      </w:tr>
      <w:tr>
        <w:trPr>
          <w:cantSplit/>
        </w:trPr>
        <w:tc>
          <w:tcPr>
            <w:tcW w:type="dxa" w:w="1037"/>
          </w:tcPr>
          <w:p>
            <w:pPr>
              <w:spacing w:after="0"/>
              <w:jc w:val="left"/>
            </w:pPr>
            <w:r>
              <w:rPr>
                <w:sz w:val="16"/>
              </w:rPr>
              <w:t>2017-01-14</w:t>
            </w:r>
          </w:p>
        </w:tc>
        <w:tc>
          <w:tcPr>
            <w:tcW w:type="dxa" w:w="1215"/>
          </w:tcPr>
          <w:p>
            <w:pPr>
              <w:spacing w:after="0"/>
              <w:jc w:val="left"/>
            </w:pPr>
            <w:r>
              <w:rPr>
                <w:sz w:val="16"/>
              </w:rPr>
              <w:t>Ice Storm</w:t>
            </w:r>
          </w:p>
        </w:tc>
        <w:tc>
          <w:tcPr>
            <w:tcW w:type="dxa" w:w="2576"/>
          </w:tcPr>
          <w:p>
            <w:pPr>
              <w:spacing w:after="0"/>
              <w:jc w:val="left"/>
            </w:pPr>
          </w:p>
        </w:tc>
        <w:tc>
          <w:tcPr>
            <w:tcW w:type="dxa" w:w="2960"/>
          </w:tcPr>
          <w:p>
            <w:pPr>
              <w:spacing w:after="0"/>
              <w:jc w:val="left"/>
            </w:pPr>
            <w:r>
              <w:rPr>
                <w:sz w:val="16"/>
              </w:rPr>
              <w:t>$5,700,000 property; $0 crops (zone total, 2017 dollars)</w:t>
            </w:r>
          </w:p>
        </w:tc>
        <w:tc>
          <w:tcPr>
            <w:tcW w:type="dxa" w:w="926"/>
          </w:tcPr>
          <w:p>
            <w:pPr>
              <w:spacing w:after="0"/>
              <w:jc w:val="right"/>
            </w:pPr>
            <w:r>
              <w:rPr>
                <w:sz w:val="16"/>
              </w:rPr>
              <w:t>0, 0</w:t>
            </w:r>
          </w:p>
        </w:tc>
        <w:tc>
          <w:tcPr>
            <w:tcW w:type="dxa" w:w="2367"/>
          </w:tcPr>
          <w:p>
            <w:pPr>
              <w:spacing w:after="0"/>
              <w:jc w:val="left"/>
            </w:pPr>
            <w:r>
              <w:rPr>
                <w:sz w:val="16"/>
              </w:rPr>
              <w:t>NWS zone TXZ004 (OCHILTREE), zone-level</w:t>
            </w:r>
          </w:p>
        </w:tc>
        <w:tc>
          <w:tcPr>
            <w:tcW w:type="dxa" w:w="707"/>
          </w:tcPr>
          <w:p>
            <w:pPr>
              <w:spacing w:after="0"/>
              <w:jc w:val="left"/>
            </w:pPr>
          </w:p>
        </w:tc>
        <w:tc>
          <w:tcPr>
            <w:tcW w:type="dxa" w:w="2324"/>
          </w:tcPr>
          <w:p>
            <w:pPr>
              <w:spacing w:after="0"/>
              <w:jc w:val="left"/>
            </w:pPr>
            <w:r>
              <w:rPr>
                <w:sz w:val="16"/>
              </w:rPr>
              <w:t>B1-c worst recorded: Ice Storm</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2576"/>
          </w:tcPr>
          <w:p>
            <w:pPr>
              <w:spacing w:after="0"/>
              <w:jc w:val="left"/>
            </w:pPr>
          </w:p>
        </w:tc>
        <w:tc>
          <w:tcPr>
            <w:tcW w:type="dxa" w:w="2960"/>
          </w:tcPr>
          <w:p>
            <w:pPr>
              <w:spacing w:after="0"/>
              <w:jc w:val="left"/>
            </w:pPr>
            <w:r>
              <w:rPr>
                <w:sz w:val="16"/>
              </w:rPr>
              <w:t>$0 property; $0 crops (zone total, 2014 dollars)</w:t>
            </w:r>
          </w:p>
        </w:tc>
        <w:tc>
          <w:tcPr>
            <w:tcW w:type="dxa" w:w="926"/>
          </w:tcPr>
          <w:p>
            <w:pPr>
              <w:spacing w:after="0"/>
              <w:jc w:val="right"/>
            </w:pPr>
            <w:r>
              <w:rPr>
                <w:sz w:val="16"/>
              </w:rPr>
              <w:t>0, 0</w:t>
            </w:r>
          </w:p>
        </w:tc>
        <w:tc>
          <w:tcPr>
            <w:tcW w:type="dxa" w:w="2367"/>
          </w:tcPr>
          <w:p>
            <w:pPr>
              <w:spacing w:after="0"/>
              <w:jc w:val="left"/>
            </w:pPr>
            <w:r>
              <w:rPr>
                <w:sz w:val="16"/>
              </w:rPr>
              <w:t>NWS zone TXZ004 (OCHILTREE), zone-level</w:t>
            </w:r>
          </w:p>
        </w:tc>
        <w:tc>
          <w:tcPr>
            <w:tcW w:type="dxa" w:w="707"/>
          </w:tcPr>
          <w:p>
            <w:pPr>
              <w:spacing w:after="0"/>
              <w:jc w:val="left"/>
            </w:pPr>
          </w:p>
        </w:tc>
        <w:tc>
          <w:tcPr>
            <w:tcW w:type="dxa" w:w="23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2009-06-15</w:t>
            </w:r>
          </w:p>
        </w:tc>
        <w:tc>
          <w:tcPr>
            <w:tcW w:type="dxa" w:w="1215"/>
          </w:tcPr>
          <w:p>
            <w:pPr>
              <w:spacing w:after="0"/>
              <w:jc w:val="left"/>
            </w:pPr>
            <w:r>
              <w:rPr>
                <w:sz w:val="16"/>
              </w:rPr>
              <w:t>Hail</w:t>
            </w:r>
          </w:p>
        </w:tc>
        <w:tc>
          <w:tcPr>
            <w:tcW w:type="dxa" w:w="2576"/>
          </w:tcPr>
          <w:p>
            <w:pPr>
              <w:spacing w:after="0"/>
              <w:jc w:val="left"/>
            </w:pPr>
            <w:r>
              <w:rPr>
                <w:sz w:val="16"/>
              </w:rPr>
              <w:t>4.5 in</w:t>
            </w:r>
          </w:p>
        </w:tc>
        <w:tc>
          <w:tcPr>
            <w:tcW w:type="dxa" w:w="2960"/>
          </w:tcPr>
          <w:p>
            <w:pPr>
              <w:spacing w:after="0"/>
              <w:jc w:val="left"/>
            </w:pPr>
            <w:r>
              <w:rPr>
                <w:sz w:val="16"/>
              </w:rPr>
              <w:t>$0 property; $0 crops (2009 dollars)</w:t>
            </w:r>
          </w:p>
        </w:tc>
        <w:tc>
          <w:tcPr>
            <w:tcW w:type="dxa" w:w="926"/>
          </w:tcPr>
          <w:p>
            <w:pPr>
              <w:spacing w:after="0"/>
              <w:jc w:val="right"/>
            </w:pPr>
            <w:r>
              <w:rPr>
                <w:sz w:val="16"/>
              </w:rPr>
              <w:t>0, 0</w:t>
            </w:r>
          </w:p>
        </w:tc>
        <w:tc>
          <w:tcPr>
            <w:tcW w:type="dxa" w:w="2367"/>
          </w:tcPr>
          <w:p>
            <w:pPr>
              <w:spacing w:after="0"/>
              <w:jc w:val="left"/>
            </w:pPr>
            <w:r>
              <w:rPr>
                <w:sz w:val="16"/>
              </w:rPr>
              <w:t>PERRYTON MUNI ARPT</w:t>
            </w:r>
          </w:p>
        </w:tc>
        <w:tc>
          <w:tcPr>
            <w:tcW w:type="dxa" w:w="707"/>
          </w:tcPr>
          <w:p>
            <w:pPr>
              <w:spacing w:after="0"/>
              <w:jc w:val="left"/>
            </w:pPr>
          </w:p>
        </w:tc>
        <w:tc>
          <w:tcPr>
            <w:tcW w:type="dxa" w:w="2324"/>
          </w:tcPr>
          <w:p>
            <w:pPr>
              <w:spacing w:after="0"/>
              <w:jc w:val="left"/>
            </w:pPr>
            <w:r>
              <w:rPr>
                <w:sz w:val="16"/>
              </w:rPr>
              <w:t>B1-c worst recorded: Hail</w:t>
            </w:r>
          </w:p>
        </w:tc>
      </w:tr>
      <w:tr>
        <w:trPr>
          <w:cantSplit/>
        </w:trPr>
        <w:tc>
          <w:tcPr>
            <w:tcW w:type="dxa" w:w="1037"/>
          </w:tcPr>
          <w:p>
            <w:pPr>
              <w:spacing w:after="0"/>
              <w:jc w:val="left"/>
            </w:pPr>
            <w:r>
              <w:rPr>
                <w:sz w:val="16"/>
              </w:rPr>
              <w:t>2005-08-28</w:t>
            </w:r>
          </w:p>
        </w:tc>
        <w:tc>
          <w:tcPr>
            <w:tcW w:type="dxa" w:w="1215"/>
          </w:tcPr>
          <w:p>
            <w:pPr>
              <w:spacing w:after="0"/>
              <w:jc w:val="left"/>
            </w:pPr>
            <w:r>
              <w:rPr>
                <w:sz w:val="16"/>
              </w:rPr>
              <w:t>Drought</w:t>
            </w:r>
          </w:p>
        </w:tc>
        <w:tc>
          <w:tcPr>
            <w:tcW w:type="dxa" w:w="2576"/>
          </w:tcPr>
          <w:p>
            <w:pPr>
              <w:spacing w:after="0"/>
              <w:jc w:val="left"/>
            </w:pPr>
          </w:p>
        </w:tc>
        <w:tc>
          <w:tcPr>
            <w:tcW w:type="dxa" w:w="2960"/>
          </w:tcPr>
          <w:p>
            <w:pPr>
              <w:spacing w:after="0"/>
              <w:jc w:val="left"/>
            </w:pPr>
            <w:r>
              <w:rPr>
                <w:sz w:val="16"/>
              </w:rPr>
              <w:t>$18,000 property; $11,500,000 crops (zone total, 2005 dollars)</w:t>
            </w:r>
          </w:p>
        </w:tc>
        <w:tc>
          <w:tcPr>
            <w:tcW w:type="dxa" w:w="926"/>
          </w:tcPr>
          <w:p>
            <w:pPr>
              <w:spacing w:after="0"/>
              <w:jc w:val="right"/>
            </w:pPr>
            <w:r>
              <w:rPr>
                <w:sz w:val="16"/>
              </w:rPr>
              <w:t>0, 0</w:t>
            </w:r>
          </w:p>
        </w:tc>
        <w:tc>
          <w:tcPr>
            <w:tcW w:type="dxa" w:w="2367"/>
          </w:tcPr>
          <w:p>
            <w:pPr>
              <w:spacing w:after="0"/>
              <w:jc w:val="left"/>
            </w:pPr>
            <w:r>
              <w:rPr>
                <w:sz w:val="16"/>
              </w:rPr>
              <w:t>NWS zone TXZ004 (OCHILTREE), zone-level</w:t>
            </w:r>
          </w:p>
        </w:tc>
        <w:tc>
          <w:tcPr>
            <w:tcW w:type="dxa" w:w="707"/>
          </w:tcPr>
          <w:p>
            <w:pPr>
              <w:spacing w:after="0"/>
              <w:jc w:val="left"/>
            </w:pPr>
          </w:p>
        </w:tc>
        <w:tc>
          <w:tcPr>
            <w:tcW w:type="dxa" w:w="2324"/>
          </w:tcPr>
          <w:p>
            <w:pPr>
              <w:spacing w:after="0"/>
              <w:jc w:val="left"/>
            </w:pPr>
            <w:r>
              <w:rPr>
                <w:sz w:val="16"/>
              </w:rPr>
              <w:t>B1-c worst recorded: Drought</w:t>
            </w:r>
          </w:p>
        </w:tc>
      </w:tr>
      <w:tr>
        <w:trPr>
          <w:cantSplit/>
        </w:trPr>
        <w:tc>
          <w:tcPr>
            <w:tcW w:type="dxa" w:w="1037"/>
          </w:tcPr>
          <w:p>
            <w:pPr>
              <w:spacing w:after="0"/>
              <w:jc w:val="left"/>
            </w:pPr>
            <w:r>
              <w:rPr>
                <w:sz w:val="16"/>
              </w:rPr>
              <w:t>2001-04-10</w:t>
            </w:r>
          </w:p>
        </w:tc>
        <w:tc>
          <w:tcPr>
            <w:tcW w:type="dxa" w:w="1215"/>
          </w:tcPr>
          <w:p>
            <w:pPr>
              <w:spacing w:after="0"/>
              <w:jc w:val="left"/>
            </w:pPr>
            <w:r>
              <w:rPr>
                <w:sz w:val="16"/>
              </w:rPr>
              <w:t>Thunderstorm Wind</w:t>
            </w:r>
          </w:p>
        </w:tc>
        <w:tc>
          <w:tcPr>
            <w:tcW w:type="dxa" w:w="2576"/>
          </w:tcPr>
          <w:p>
            <w:pPr>
              <w:spacing w:after="0"/>
              <w:jc w:val="left"/>
            </w:pPr>
            <w:r>
              <w:rPr>
                <w:sz w:val="16"/>
              </w:rPr>
              <w:t>90 kt (104 mph) estimated</w:t>
            </w:r>
          </w:p>
        </w:tc>
        <w:tc>
          <w:tcPr>
            <w:tcW w:type="dxa" w:w="2960"/>
          </w:tcPr>
          <w:p>
            <w:pPr>
              <w:spacing w:after="0"/>
              <w:jc w:val="left"/>
            </w:pPr>
            <w:r>
              <w:rPr>
                <w:sz w:val="16"/>
              </w:rPr>
              <w:t>$100,000 property; crops not reported (2001 dollars)</w:t>
            </w:r>
          </w:p>
        </w:tc>
        <w:tc>
          <w:tcPr>
            <w:tcW w:type="dxa" w:w="926"/>
          </w:tcPr>
          <w:p>
            <w:pPr>
              <w:spacing w:after="0"/>
              <w:jc w:val="right"/>
            </w:pPr>
            <w:r>
              <w:rPr>
                <w:sz w:val="16"/>
              </w:rPr>
              <w:t>0, 0</w:t>
            </w:r>
          </w:p>
        </w:tc>
        <w:tc>
          <w:tcPr>
            <w:tcW w:type="dxa" w:w="2367"/>
          </w:tcPr>
          <w:p>
            <w:pPr>
              <w:spacing w:after="0"/>
              <w:jc w:val="left"/>
            </w:pPr>
            <w:r>
              <w:rPr>
                <w:sz w:val="16"/>
              </w:rPr>
              <w:t>HUNTOON</w:t>
            </w:r>
          </w:p>
        </w:tc>
        <w:tc>
          <w:tcPr>
            <w:tcW w:type="dxa" w:w="707"/>
          </w:tcPr>
          <w:p>
            <w:pPr>
              <w:spacing w:after="0"/>
              <w:jc w:val="left"/>
            </w:pPr>
          </w:p>
        </w:tc>
        <w:tc>
          <w:tcPr>
            <w:tcW w:type="dxa" w:w="2324"/>
          </w:tcPr>
          <w:p>
            <w:pPr>
              <w:spacing w:after="0"/>
              <w:jc w:val="left"/>
            </w:pPr>
            <w:r>
              <w:rPr>
                <w:sz w:val="16"/>
              </w:rPr>
              <w:t>B1-c worst recorded: Thunderstorm Wind</w:t>
            </w:r>
          </w:p>
        </w:tc>
      </w:tr>
      <w:tr>
        <w:trPr>
          <w:cantSplit/>
        </w:trPr>
        <w:tc>
          <w:tcPr>
            <w:tcW w:type="dxa" w:w="1037"/>
          </w:tcPr>
          <w:p>
            <w:pPr>
              <w:spacing w:after="0"/>
              <w:jc w:val="left"/>
            </w:pPr>
            <w:r>
              <w:rPr>
                <w:sz w:val="16"/>
              </w:rPr>
              <w:t>1996-09-18</w:t>
            </w:r>
          </w:p>
        </w:tc>
        <w:tc>
          <w:tcPr>
            <w:tcW w:type="dxa" w:w="1215"/>
          </w:tcPr>
          <w:p>
            <w:pPr>
              <w:spacing w:after="0"/>
              <w:jc w:val="left"/>
            </w:pPr>
            <w:r>
              <w:rPr>
                <w:sz w:val="16"/>
              </w:rPr>
              <w:t>Flash Flood</w:t>
            </w:r>
          </w:p>
        </w:tc>
        <w:tc>
          <w:tcPr>
            <w:tcW w:type="dxa" w:w="2576"/>
          </w:tcPr>
          <w:p>
            <w:pPr>
              <w:spacing w:after="0"/>
              <w:jc w:val="left"/>
            </w:pPr>
          </w:p>
        </w:tc>
        <w:tc>
          <w:tcPr>
            <w:tcW w:type="dxa" w:w="2960"/>
          </w:tcPr>
          <w:p>
            <w:pPr>
              <w:spacing w:after="0"/>
              <w:jc w:val="left"/>
            </w:pPr>
            <w:r>
              <w:rPr>
                <w:sz w:val="16"/>
              </w:rPr>
              <w:t>$500,000 property; crops not reported (1996 dollars)</w:t>
            </w:r>
          </w:p>
        </w:tc>
        <w:tc>
          <w:tcPr>
            <w:tcW w:type="dxa" w:w="926"/>
          </w:tcPr>
          <w:p>
            <w:pPr>
              <w:spacing w:after="0"/>
              <w:jc w:val="right"/>
            </w:pPr>
            <w:r>
              <w:rPr>
                <w:sz w:val="16"/>
              </w:rPr>
              <w:t>0, 0</w:t>
            </w:r>
          </w:p>
        </w:tc>
        <w:tc>
          <w:tcPr>
            <w:tcW w:type="dxa" w:w="2367"/>
          </w:tcPr>
          <w:p>
            <w:pPr>
              <w:spacing w:after="0"/>
              <w:jc w:val="left"/>
            </w:pPr>
            <w:r>
              <w:rPr>
                <w:sz w:val="16"/>
              </w:rPr>
              <w:t>PERRYTON</w:t>
            </w:r>
          </w:p>
        </w:tc>
        <w:tc>
          <w:tcPr>
            <w:tcW w:type="dxa" w:w="707"/>
          </w:tcPr>
          <w:p>
            <w:pPr>
              <w:spacing w:after="0"/>
              <w:jc w:val="left"/>
            </w:pPr>
          </w:p>
        </w:tc>
        <w:tc>
          <w:tcPr>
            <w:tcW w:type="dxa" w:w="23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1996-04-13</w:t>
            </w:r>
          </w:p>
        </w:tc>
        <w:tc>
          <w:tcPr>
            <w:tcW w:type="dxa" w:w="1215"/>
          </w:tcPr>
          <w:p>
            <w:pPr>
              <w:spacing w:after="0"/>
              <w:jc w:val="left"/>
            </w:pPr>
            <w:r>
              <w:rPr>
                <w:sz w:val="16"/>
              </w:rPr>
              <w:t>High Wind</w:t>
            </w:r>
          </w:p>
        </w:tc>
        <w:tc>
          <w:tcPr>
            <w:tcW w:type="dxa" w:w="2576"/>
          </w:tcPr>
          <w:p>
            <w:pPr>
              <w:spacing w:after="0"/>
              <w:jc w:val="left"/>
            </w:pPr>
            <w:r>
              <w:rPr>
                <w:sz w:val="16"/>
              </w:rPr>
              <w:t>71 kt (82 mph), measurement type not recorded</w:t>
            </w:r>
          </w:p>
        </w:tc>
        <w:tc>
          <w:tcPr>
            <w:tcW w:type="dxa" w:w="2960"/>
          </w:tcPr>
          <w:p>
            <w:pPr>
              <w:spacing w:after="0"/>
              <w:jc w:val="left"/>
            </w:pPr>
            <w:r>
              <w:rPr>
                <w:sz w:val="16"/>
              </w:rPr>
              <w:t>damage not reported</w:t>
            </w:r>
          </w:p>
        </w:tc>
        <w:tc>
          <w:tcPr>
            <w:tcW w:type="dxa" w:w="926"/>
          </w:tcPr>
          <w:p>
            <w:pPr>
              <w:spacing w:after="0"/>
              <w:jc w:val="right"/>
            </w:pPr>
            <w:r>
              <w:rPr>
                <w:sz w:val="16"/>
              </w:rPr>
              <w:t>0, 0</w:t>
            </w:r>
          </w:p>
        </w:tc>
        <w:tc>
          <w:tcPr>
            <w:tcW w:type="dxa" w:w="2367"/>
          </w:tcPr>
          <w:p>
            <w:pPr>
              <w:spacing w:after="0"/>
              <w:jc w:val="left"/>
            </w:pPr>
            <w:r>
              <w:rPr>
                <w:sz w:val="16"/>
              </w:rPr>
              <w:t>NWS zone TXZ004 (OCHILTREE), zone-level</w:t>
            </w:r>
          </w:p>
        </w:tc>
        <w:tc>
          <w:tcPr>
            <w:tcW w:type="dxa" w:w="707"/>
          </w:tcPr>
          <w:p>
            <w:pPr>
              <w:spacing w:after="0"/>
              <w:jc w:val="left"/>
            </w:pPr>
          </w:p>
        </w:tc>
        <w:tc>
          <w:tcPr>
            <w:tcW w:type="dxa" w:w="2324"/>
          </w:tcPr>
          <w:p>
            <w:pPr>
              <w:spacing w:after="0"/>
              <w:jc w:val="left"/>
            </w:pPr>
            <w:r>
              <w:rPr>
                <w:sz w:val="16"/>
              </w:rPr>
              <w:t>B1-c worst recorded: High Wind and Strong Wind</w:t>
            </w:r>
          </w:p>
        </w:tc>
      </w:tr>
      <w:tr>
        <w:trPr>
          <w:cantSplit/>
        </w:trPr>
        <w:tc>
          <w:tcPr>
            <w:tcW w:type="dxa" w:w="1037"/>
          </w:tcPr>
          <w:p>
            <w:pPr>
              <w:spacing w:after="0"/>
              <w:jc w:val="left"/>
            </w:pPr>
            <w:r>
              <w:rPr>
                <w:sz w:val="16"/>
              </w:rPr>
              <w:t>1987-06-11</w:t>
            </w:r>
          </w:p>
        </w:tc>
        <w:tc>
          <w:tcPr>
            <w:tcW w:type="dxa" w:w="1215"/>
          </w:tcPr>
          <w:p>
            <w:pPr>
              <w:spacing w:after="0"/>
              <w:jc w:val="left"/>
            </w:pPr>
            <w:r>
              <w:rPr>
                <w:sz w:val="16"/>
              </w:rPr>
              <w:t>Tornado</w:t>
            </w:r>
          </w:p>
        </w:tc>
        <w:tc>
          <w:tcPr>
            <w:tcW w:type="dxa" w:w="2576"/>
          </w:tcPr>
          <w:p>
            <w:pPr>
              <w:spacing w:after="0"/>
              <w:jc w:val="left"/>
            </w:pPr>
            <w:r>
              <w:rPr>
                <w:sz w:val="16"/>
              </w:rPr>
              <w:t>F1, 1.5 mi path length (whole path, pre-1996), 60 yd wide</w:t>
            </w:r>
          </w:p>
        </w:tc>
        <w:tc>
          <w:tcPr>
            <w:tcW w:type="dxa" w:w="2960"/>
          </w:tcPr>
          <w:p>
            <w:pPr>
              <w:spacing w:after="0"/>
              <w:jc w:val="left"/>
            </w:pPr>
            <w:r>
              <w:rPr>
                <w:sz w:val="16"/>
              </w:rPr>
              <w:t>$25,000 property; crops not recorded (1987 dollars)</w:t>
            </w:r>
          </w:p>
        </w:tc>
        <w:tc>
          <w:tcPr>
            <w:tcW w:type="dxa" w:w="926"/>
          </w:tcPr>
          <w:p>
            <w:pPr>
              <w:spacing w:after="0"/>
              <w:jc w:val="right"/>
            </w:pPr>
            <w:r>
              <w:rPr>
                <w:sz w:val="16"/>
              </w:rPr>
              <w:t>1, 4</w:t>
            </w:r>
          </w:p>
        </w:tc>
        <w:tc>
          <w:tcPr>
            <w:tcW w:type="dxa" w:w="2367"/>
          </w:tcPr>
          <w:p>
            <w:pPr>
              <w:spacing w:after="0"/>
              <w:jc w:val="left"/>
            </w:pPr>
            <w:r>
              <w:rPr>
                <w:sz w:val="16"/>
              </w:rPr>
              <w:t>location not recorded</w:t>
            </w:r>
          </w:p>
        </w:tc>
        <w:tc>
          <w:tcPr>
            <w:tcW w:type="dxa" w:w="707"/>
          </w:tcPr>
          <w:p>
            <w:pPr>
              <w:spacing w:after="0"/>
              <w:jc w:val="left"/>
            </w:pPr>
          </w:p>
        </w:tc>
        <w:tc>
          <w:tcPr>
            <w:tcW w:type="dxa" w:w="2324"/>
          </w:tcPr>
          <w:p>
            <w:pPr>
              <w:spacing w:after="0"/>
              <w:jc w:val="left"/>
            </w:pPr>
            <w:r>
              <w:rPr>
                <w:sz w:val="16"/>
              </w:rPr>
              <w:t>deaths or injuries recorded</w:t>
            </w:r>
          </w:p>
        </w:tc>
      </w:tr>
      <w:tr>
        <w:trPr>
          <w:cantSplit/>
        </w:trPr>
        <w:tc>
          <w:tcPr>
            <w:tcW w:type="dxa" w:w="1037"/>
          </w:tcPr>
          <w:p>
            <w:pPr>
              <w:spacing w:after="0"/>
              <w:jc w:val="left"/>
            </w:pPr>
            <w:r>
              <w:rPr>
                <w:sz w:val="16"/>
              </w:rPr>
              <w:t>1982-03-19</w:t>
            </w:r>
          </w:p>
        </w:tc>
        <w:tc>
          <w:tcPr>
            <w:tcW w:type="dxa" w:w="1215"/>
          </w:tcPr>
          <w:p>
            <w:pPr>
              <w:spacing w:after="0"/>
              <w:jc w:val="left"/>
            </w:pPr>
            <w:r>
              <w:rPr>
                <w:sz w:val="16"/>
              </w:rPr>
              <w:t>Tornado</w:t>
            </w:r>
          </w:p>
        </w:tc>
        <w:tc>
          <w:tcPr>
            <w:tcW w:type="dxa" w:w="2576"/>
          </w:tcPr>
          <w:p>
            <w:pPr>
              <w:spacing w:after="0"/>
              <w:jc w:val="left"/>
            </w:pPr>
            <w:r>
              <w:rPr>
                <w:sz w:val="16"/>
              </w:rPr>
              <w:t>F4, 5 mi path length (whole path, pre-1996), 880 yd wide</w:t>
            </w:r>
          </w:p>
        </w:tc>
        <w:tc>
          <w:tcPr>
            <w:tcW w:type="dxa" w:w="2960"/>
          </w:tcPr>
          <w:p>
            <w:pPr>
              <w:spacing w:after="0"/>
              <w:jc w:val="left"/>
            </w:pPr>
            <w:r>
              <w:rPr>
                <w:sz w:val="16"/>
              </w:rPr>
              <w:t>$2,500,000 property; crops not recorded (1982 dollars)</w:t>
            </w:r>
          </w:p>
        </w:tc>
        <w:tc>
          <w:tcPr>
            <w:tcW w:type="dxa" w:w="926"/>
          </w:tcPr>
          <w:p>
            <w:pPr>
              <w:spacing w:after="0"/>
              <w:jc w:val="right"/>
            </w:pPr>
            <w:r>
              <w:rPr>
                <w:sz w:val="16"/>
              </w:rPr>
              <w:t>0, 0</w:t>
            </w:r>
          </w:p>
        </w:tc>
        <w:tc>
          <w:tcPr>
            <w:tcW w:type="dxa" w:w="2367"/>
          </w:tcPr>
          <w:p>
            <w:pPr>
              <w:spacing w:after="0"/>
              <w:jc w:val="left"/>
            </w:pPr>
            <w:r>
              <w:rPr>
                <w:sz w:val="16"/>
              </w:rPr>
              <w:t>location not recorded</w:t>
            </w:r>
          </w:p>
        </w:tc>
        <w:tc>
          <w:tcPr>
            <w:tcW w:type="dxa" w:w="707"/>
          </w:tcPr>
          <w:p>
            <w:pPr>
              <w:spacing w:after="0"/>
              <w:jc w:val="left"/>
            </w:pPr>
          </w:p>
        </w:tc>
        <w:tc>
          <w:tcPr>
            <w:tcW w:type="dxa" w:w="2324"/>
          </w:tcPr>
          <w:p>
            <w:pPr>
              <w:spacing w:after="0"/>
              <w:jc w:val="left"/>
            </w:pPr>
            <w:r>
              <w:rPr>
                <w:sz w:val="16"/>
              </w:rPr>
              <w:t>B1-c worst recorded: Tornado</w:t>
            </w:r>
          </w:p>
        </w:tc>
      </w:tr>
      <w:tr>
        <w:trPr>
          <w:cantSplit/>
        </w:trPr>
        <w:tc>
          <w:tcPr>
            <w:tcW w:type="dxa" w:w="1037"/>
          </w:tcPr>
          <w:p>
            <w:pPr>
              <w:spacing w:after="0"/>
              <w:jc w:val="left"/>
            </w:pPr>
            <w:r>
              <w:rPr>
                <w:sz w:val="16"/>
              </w:rPr>
              <w:t>1950-05-04</w:t>
            </w:r>
          </w:p>
        </w:tc>
        <w:tc>
          <w:tcPr>
            <w:tcW w:type="dxa" w:w="1215"/>
          </w:tcPr>
          <w:p>
            <w:pPr>
              <w:spacing w:after="0"/>
              <w:jc w:val="left"/>
            </w:pPr>
            <w:r>
              <w:rPr>
                <w:sz w:val="16"/>
              </w:rPr>
              <w:t>Tornado</w:t>
            </w:r>
          </w:p>
        </w:tc>
        <w:tc>
          <w:tcPr>
            <w:tcW w:type="dxa" w:w="2576"/>
          </w:tcPr>
          <w:p>
            <w:pPr>
              <w:spacing w:after="0"/>
              <w:jc w:val="left"/>
            </w:pPr>
            <w:r>
              <w:rPr>
                <w:sz w:val="16"/>
              </w:rPr>
              <w:t>F2, 1.9 mi path length (whole path, pre-1996), 50 yd wide</w:t>
            </w:r>
          </w:p>
        </w:tc>
        <w:tc>
          <w:tcPr>
            <w:tcW w:type="dxa" w:w="2960"/>
          </w:tcPr>
          <w:p>
            <w:pPr>
              <w:spacing w:after="0"/>
              <w:jc w:val="left"/>
            </w:pPr>
            <w:r>
              <w:rPr>
                <w:sz w:val="16"/>
              </w:rPr>
              <w:t>$250,000 property; crops not recorded (1950 dollars)</w:t>
            </w:r>
          </w:p>
        </w:tc>
        <w:tc>
          <w:tcPr>
            <w:tcW w:type="dxa" w:w="926"/>
          </w:tcPr>
          <w:p>
            <w:pPr>
              <w:spacing w:after="0"/>
              <w:jc w:val="right"/>
            </w:pPr>
            <w:r>
              <w:rPr>
                <w:sz w:val="16"/>
              </w:rPr>
              <w:t>1, 13</w:t>
            </w:r>
          </w:p>
        </w:tc>
        <w:tc>
          <w:tcPr>
            <w:tcW w:type="dxa" w:w="2367"/>
          </w:tcPr>
          <w:p>
            <w:pPr>
              <w:spacing w:after="0"/>
              <w:jc w:val="left"/>
            </w:pPr>
            <w:r>
              <w:rPr>
                <w:sz w:val="16"/>
              </w:rPr>
              <w:t>location not recorded</w:t>
            </w:r>
          </w:p>
        </w:tc>
        <w:tc>
          <w:tcPr>
            <w:tcW w:type="dxa" w:w="707"/>
          </w:tcPr>
          <w:p>
            <w:pPr>
              <w:spacing w:after="0"/>
              <w:jc w:val="left"/>
            </w:pPr>
          </w:p>
        </w:tc>
        <w:tc>
          <w:tcPr>
            <w:tcW w:type="dxa" w:w="232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2.95</w:t>
            </w:r>
          </w:p>
        </w:tc>
        <w:tc>
          <w:tcPr>
            <w:tcW w:type="dxa" w:w="1280"/>
          </w:tcPr>
          <w:p>
            <w:pPr>
              <w:spacing w:after="0"/>
              <w:jc w:val="left"/>
            </w:pPr>
            <w:r>
              <w:rPr>
                <w:sz w:val="16"/>
              </w:rPr>
              <w:t>event-days per year</w:t>
            </w:r>
          </w:p>
        </w:tc>
        <w:tc>
          <w:tcPr>
            <w:tcW w:type="dxa" w:w="1583"/>
          </w:tcPr>
          <w:p>
            <w:pPr>
              <w:spacing w:after="0"/>
              <w:jc w:val="left"/>
            </w:pPr>
            <w:r>
              <w:rPr>
                <w:sz w:val="16"/>
              </w:rPr>
              <w:t>about 2.95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56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87</w:t>
            </w:r>
          </w:p>
        </w:tc>
        <w:tc>
          <w:tcPr>
            <w:tcW w:type="dxa" w:w="1280"/>
          </w:tcPr>
          <w:p>
            <w:pPr>
              <w:spacing w:after="0"/>
              <w:jc w:val="left"/>
            </w:pPr>
            <w:r>
              <w:rPr>
                <w:sz w:val="16"/>
              </w:rPr>
              <w:t>event-days per year</w:t>
            </w:r>
          </w:p>
        </w:tc>
        <w:tc>
          <w:tcPr>
            <w:tcW w:type="dxa" w:w="1583"/>
          </w:tcPr>
          <w:p>
            <w:pPr>
              <w:spacing w:after="0"/>
              <w:jc w:val="left"/>
            </w:pPr>
            <w:r>
              <w:rPr>
                <w:sz w:val="16"/>
              </w:rPr>
              <w:t>about 87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13 of 30 years, 1996 to 2025 (43.3%)</w:t>
            </w:r>
          </w:p>
        </w:tc>
        <w:tc>
          <w:tcPr>
            <w:tcW w:type="dxa" w:w="1524"/>
          </w:tcPr>
          <w:p>
            <w:pPr>
              <w:spacing w:after="0"/>
              <w:jc w:val="right"/>
            </w:pPr>
            <w:r>
              <w:rPr>
                <w:sz w:val="16"/>
              </w:rPr>
              <w:t>2,205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0.00093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0.093%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7.81</w:t>
            </w:r>
          </w:p>
        </w:tc>
        <w:tc>
          <w:tcPr>
            <w:tcW w:type="dxa" w:w="1280"/>
          </w:tcPr>
          <w:p>
            <w:pPr>
              <w:spacing w:after="0"/>
              <w:jc w:val="left"/>
            </w:pPr>
            <w:r>
              <w:rPr>
                <w:sz w:val="16"/>
              </w:rPr>
              <w:t>events per year</w:t>
            </w:r>
          </w:p>
        </w:tc>
        <w:tc>
          <w:tcPr>
            <w:tcW w:type="dxa" w:w="1583"/>
          </w:tcPr>
          <w:p>
            <w:pPr>
              <w:spacing w:after="0"/>
              <w:jc w:val="left"/>
            </w:pPr>
            <w:r>
              <w:rPr>
                <w:sz w:val="16"/>
              </w:rPr>
              <w:t>about 7.81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296.7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1.63</w:t>
            </w:r>
          </w:p>
        </w:tc>
        <w:tc>
          <w:tcPr>
            <w:tcW w:type="dxa" w:w="1280"/>
          </w:tcPr>
          <w:p>
            <w:pPr>
              <w:spacing w:after="0"/>
              <w:jc w:val="left"/>
            </w:pPr>
            <w:r>
              <w:rPr>
                <w:sz w:val="16"/>
              </w:rPr>
              <w:t>event-days per year</w:t>
            </w:r>
          </w:p>
        </w:tc>
        <w:tc>
          <w:tcPr>
            <w:tcW w:type="dxa" w:w="1583"/>
          </w:tcPr>
          <w:p>
            <w:pPr>
              <w:spacing w:after="0"/>
              <w:jc w:val="left"/>
            </w:pPr>
            <w:r>
              <w:rPr>
                <w:sz w:val="16"/>
              </w:rPr>
              <w:t>about 1.63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w:t>
            </w:r>
          </w:p>
        </w:tc>
        <w:tc>
          <w:tcPr>
            <w:tcW w:type="dxa" w:w="1280"/>
          </w:tcPr>
          <w:p>
            <w:pPr>
              <w:spacing w:after="0"/>
              <w:jc w:val="left"/>
            </w:pPr>
            <w:r>
              <w:rPr>
                <w:sz w:val="16"/>
              </w:rPr>
              <w:t>event-days per year</w:t>
            </w:r>
          </w:p>
        </w:tc>
        <w:tc>
          <w:tcPr>
            <w:tcW w:type="dxa" w:w="1583"/>
          </w:tcPr>
          <w:p>
            <w:pPr>
              <w:spacing w:after="0"/>
              <w:jc w:val="left"/>
            </w:pPr>
            <w:r>
              <w:rPr>
                <w:sz w:val="16"/>
              </w:rPr>
              <w:t>about 0.3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21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0.607</w:t>
            </w:r>
          </w:p>
        </w:tc>
        <w:tc>
          <w:tcPr>
            <w:tcW w:type="dxa" w:w="1280"/>
          </w:tcPr>
          <w:p>
            <w:pPr>
              <w:spacing w:after="0"/>
              <w:jc w:val="left"/>
            </w:pPr>
            <w:r>
              <w:rPr>
                <w:sz w:val="16"/>
              </w:rPr>
              <w:t>event-days per year</w:t>
            </w:r>
          </w:p>
        </w:tc>
        <w:tc>
          <w:tcPr>
            <w:tcW w:type="dxa" w:w="1583"/>
          </w:tcPr>
          <w:p>
            <w:pPr>
              <w:spacing w:after="0"/>
              <w:jc w:val="left"/>
            </w:pPr>
            <w:r>
              <w:rPr>
                <w:sz w:val="16"/>
              </w:rPr>
              <w:t>about 0.607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10 of 30 years, 1996 to 2025 (33.3%)</w:t>
            </w:r>
          </w:p>
        </w:tc>
        <w:tc>
          <w:tcPr>
            <w:tcW w:type="dxa" w:w="1524"/>
          </w:tcPr>
          <w:p>
            <w:pPr>
              <w:spacing w:after="0"/>
              <w:jc w:val="right"/>
            </w:pPr>
            <w:r>
              <w:rPr>
                <w:sz w:val="16"/>
              </w:rPr>
              <w:t>17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0.119</w:t>
            </w:r>
          </w:p>
        </w:tc>
        <w:tc>
          <w:tcPr>
            <w:tcW w:type="dxa" w:w="1280"/>
          </w:tcPr>
          <w:p>
            <w:pPr>
              <w:spacing w:after="0"/>
              <w:jc w:val="left"/>
            </w:pPr>
            <w:r>
              <w:rPr>
                <w:sz w:val="16"/>
              </w:rPr>
              <w:t>events per year (modeled)</w:t>
            </w:r>
          </w:p>
        </w:tc>
        <w:tc>
          <w:tcPr>
            <w:tcW w:type="dxa" w:w="1583"/>
          </w:tcPr>
          <w:p>
            <w:pPr>
              <w:spacing w:after="0"/>
              <w:jc w:val="left"/>
            </w:pPr>
            <w:r>
              <w:rPr>
                <w:sz w:val="16"/>
              </w:rPr>
              <w:t>about 1 in 8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46.3</w:t>
            </w:r>
          </w:p>
        </w:tc>
        <w:tc>
          <w:tcPr>
            <w:tcW w:type="dxa" w:w="1280"/>
          </w:tcPr>
          <w:p>
            <w:pPr>
              <w:spacing w:after="0"/>
              <w:jc w:val="left"/>
            </w:pPr>
            <w:r>
              <w:rPr>
                <w:sz w:val="16"/>
              </w:rPr>
              <w:t>days per year with a strike</w:t>
            </w:r>
          </w:p>
        </w:tc>
        <w:tc>
          <w:tcPr>
            <w:tcW w:type="dxa" w:w="1583"/>
          </w:tcPr>
          <w:p>
            <w:pPr>
              <w:spacing w:after="0"/>
              <w:jc w:val="left"/>
            </w:pPr>
            <w:r>
              <w:rPr>
                <w:sz w:val="16"/>
              </w:rPr>
              <w:t>about 46.3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3.24</w:t>
            </w:r>
          </w:p>
        </w:tc>
        <w:tc>
          <w:tcPr>
            <w:tcW w:type="dxa" w:w="1280"/>
          </w:tcPr>
          <w:p>
            <w:pPr>
              <w:spacing w:after="0"/>
              <w:jc w:val="left"/>
            </w:pPr>
            <w:r>
              <w:rPr>
                <w:sz w:val="16"/>
              </w:rPr>
              <w:t>events per year</w:t>
            </w:r>
          </w:p>
        </w:tc>
        <w:tc>
          <w:tcPr>
            <w:tcW w:type="dxa" w:w="1583"/>
          </w:tcPr>
          <w:p>
            <w:pPr>
              <w:spacing w:after="0"/>
              <w:jc w:val="left"/>
            </w:pPr>
            <w:r>
              <w:rPr>
                <w:sz w:val="16"/>
              </w:rPr>
              <w:t>about 3.24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0.729</w:t>
            </w:r>
          </w:p>
        </w:tc>
        <w:tc>
          <w:tcPr>
            <w:tcW w:type="dxa" w:w="1280"/>
          </w:tcPr>
          <w:p>
            <w:pPr>
              <w:spacing w:after="0"/>
              <w:jc w:val="left"/>
            </w:pPr>
            <w:r>
              <w:rPr>
                <w:sz w:val="16"/>
              </w:rPr>
              <w:t>events per year</w:t>
            </w:r>
          </w:p>
        </w:tc>
        <w:tc>
          <w:tcPr>
            <w:tcW w:type="dxa" w:w="1583"/>
          </w:tcPr>
          <w:p>
            <w:pPr>
              <w:spacing w:after="0"/>
              <w:jc w:val="left"/>
            </w:pPr>
            <w:r>
              <w:rPr>
                <w:sz w:val="16"/>
              </w:rPr>
              <w:t>about 0.73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0.00486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0.486%</w:t>
            </w:r>
          </w:p>
        </w:tc>
        <w:tc>
          <w:tcPr>
            <w:tcW w:type="dxa" w:w="1037"/>
          </w:tcPr>
          <w:p>
            <w:pPr>
              <w:spacing w:after="0"/>
              <w:jc w:val="left"/>
            </w:pPr>
            <w:r>
              <w:rPr>
                <w:sz w:val="16"/>
              </w:rPr>
              <w:t>Likely</w:t>
            </w:r>
          </w:p>
        </w:tc>
        <w:tc>
          <w:tcPr>
            <w:tcW w:type="dxa" w:w="1996"/>
          </w:tcPr>
          <w:p>
            <w:pPr>
              <w:spacing w:after="0"/>
              <w:jc w:val="left"/>
            </w:pPr>
            <w:r>
              <w:rPr>
                <w:sz w:val="16"/>
              </w:rPr>
              <w:t>Storm Events records in 7 of 30 years, 1996 to 2025 (23.3%)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10.4</w:t>
            </w:r>
          </w:p>
        </w:tc>
        <w:tc>
          <w:tcPr>
            <w:tcW w:type="dxa" w:w="1280"/>
          </w:tcPr>
          <w:p>
            <w:pPr>
              <w:spacing w:after="0"/>
              <w:jc w:val="left"/>
            </w:pPr>
            <w:r>
              <w:rPr>
                <w:sz w:val="16"/>
              </w:rPr>
              <w:t>event-days per year</w:t>
            </w:r>
          </w:p>
        </w:tc>
        <w:tc>
          <w:tcPr>
            <w:tcW w:type="dxa" w:w="1583"/>
          </w:tcPr>
          <w:p>
            <w:pPr>
              <w:spacing w:after="0"/>
              <w:jc w:val="left"/>
            </w:pPr>
            <w:r>
              <w:rPr>
                <w:sz w:val="16"/>
              </w:rPr>
              <w:t>about 10.4 days per year</w:t>
            </w:r>
          </w:p>
        </w:tc>
        <w:tc>
          <w:tcPr>
            <w:tcW w:type="dxa" w:w="1037"/>
          </w:tcPr>
          <w:p>
            <w:pPr>
              <w:spacing w:after="0"/>
              <w:jc w:val="left"/>
            </w:pPr>
            <w:r>
              <w:rPr>
                <w:sz w:val="16"/>
              </w:rPr>
              <w:t>Highly likely</w:t>
            </w:r>
          </w:p>
        </w:tc>
        <w:tc>
          <w:tcPr>
            <w:tcW w:type="dxa" w:w="1996"/>
          </w:tcPr>
          <w:p>
            <w:pPr>
              <w:spacing w:after="0"/>
              <w:jc w:val="left"/>
            </w:pPr>
            <w:r>
              <w:rPr>
                <w:sz w:val="16"/>
              </w:rPr>
              <w:t>Storm Events event-days in 27 of 30 years, 1996 to 2025 (90%)</w:t>
            </w:r>
          </w:p>
        </w:tc>
        <w:tc>
          <w:tcPr>
            <w:tcW w:type="dxa" w:w="1524"/>
          </w:tcPr>
          <w:p>
            <w:pPr>
              <w:spacing w:after="0"/>
              <w:jc w:val="right"/>
            </w:pPr>
            <w:r>
              <w:rPr>
                <w:sz w:val="16"/>
              </w:rPr>
              <w:t>198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166</w:t>
            </w:r>
          </w:p>
        </w:tc>
        <w:tc>
          <w:tcPr>
            <w:tcW w:type="dxa" w:w="1381"/>
          </w:tcPr>
          <w:p>
            <w:pPr>
              <w:spacing w:after="0"/>
              <w:jc w:val="right"/>
            </w:pPr>
            <w:r>
              <w:rPr>
                <w:sz w:val="16"/>
              </w:rPr>
              <w:t>30</w:t>
            </w:r>
          </w:p>
        </w:tc>
        <w:tc>
          <w:tcPr>
            <w:tcW w:type="dxa" w:w="1381"/>
          </w:tcPr>
          <w:p>
            <w:pPr>
              <w:spacing w:after="0"/>
              <w:jc w:val="right"/>
            </w:pPr>
            <w:r>
              <w:rPr>
                <w:sz w:val="16"/>
              </w:rPr>
              <w:t>5.53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3 of 3</w:t>
            </w:r>
          </w:p>
        </w:tc>
        <w:tc>
          <w:tcPr>
            <w:tcW w:type="dxa" w:w="1314"/>
          </w:tcPr>
          <w:p>
            <w:pPr>
              <w:spacing w:after="0"/>
              <w:jc w:val="right"/>
            </w:pPr>
            <w:r>
              <w:rPr>
                <w:sz w:val="16"/>
              </w:rPr>
              <w:t>95.2</w:t>
            </w:r>
          </w:p>
        </w:tc>
        <w:tc>
          <w:tcPr>
            <w:tcW w:type="dxa" w:w="1378"/>
          </w:tcPr>
          <w:p>
            <w:pPr>
              <w:spacing w:after="0"/>
              <w:jc w:val="right"/>
            </w:pPr>
            <w:r>
              <w:rPr>
                <w:sz w:val="16"/>
              </w:rPr>
              <w:t>95.3</w:t>
            </w:r>
          </w:p>
        </w:tc>
        <w:tc>
          <w:tcPr>
            <w:tcW w:type="dxa" w:w="1314"/>
          </w:tcPr>
          <w:p>
            <w:pPr>
              <w:spacing w:after="0"/>
              <w:jc w:val="right"/>
            </w:pPr>
            <w:r>
              <w:rPr>
                <w:sz w:val="16"/>
              </w:rPr>
              <w:t>99.2</w:t>
            </w:r>
          </w:p>
        </w:tc>
        <w:tc>
          <w:tcPr>
            <w:tcW w:type="dxa" w:w="6627"/>
          </w:tcPr>
          <w:p>
            <w:pPr>
              <w:spacing w:after="0"/>
              <w:jc w:val="left"/>
            </w:pPr>
            <w:r>
              <w:rPr>
                <w:sz w:val="16"/>
              </w:rPr>
              <w:t>Very High 1, Relatively High 2</w:t>
            </w:r>
          </w:p>
        </w:tc>
      </w:tr>
      <w:tr>
        <w:trPr>
          <w:cantSplit/>
        </w:trPr>
        <w:tc>
          <w:tcPr>
            <w:tcW w:type="dxa" w:w="2102"/>
          </w:tcPr>
          <w:p>
            <w:pPr>
              <w:spacing w:after="0"/>
              <w:jc w:val="left"/>
            </w:pPr>
            <w:r>
              <w:rPr>
                <w:sz w:val="16"/>
              </w:rPr>
              <w:t>Drought</w:t>
            </w:r>
          </w:p>
        </w:tc>
        <w:tc>
          <w:tcPr>
            <w:tcW w:type="dxa" w:w="1378"/>
          </w:tcPr>
          <w:p>
            <w:pPr>
              <w:spacing w:after="0"/>
              <w:jc w:val="right"/>
            </w:pPr>
            <w:r>
              <w:rPr>
                <w:sz w:val="16"/>
              </w:rPr>
              <w:t>3 of 3</w:t>
            </w:r>
          </w:p>
        </w:tc>
        <w:tc>
          <w:tcPr>
            <w:tcW w:type="dxa" w:w="1314"/>
          </w:tcPr>
          <w:p>
            <w:pPr>
              <w:spacing w:after="0"/>
              <w:jc w:val="right"/>
            </w:pPr>
            <w:r>
              <w:rPr>
                <w:sz w:val="16"/>
              </w:rPr>
              <w:t>84.4</w:t>
            </w:r>
          </w:p>
        </w:tc>
        <w:tc>
          <w:tcPr>
            <w:tcW w:type="dxa" w:w="1378"/>
          </w:tcPr>
          <w:p>
            <w:pPr>
              <w:spacing w:after="0"/>
              <w:jc w:val="right"/>
            </w:pPr>
            <w:r>
              <w:rPr>
                <w:sz w:val="16"/>
              </w:rPr>
              <w:t>94.5</w:t>
            </w:r>
          </w:p>
        </w:tc>
        <w:tc>
          <w:tcPr>
            <w:tcW w:type="dxa" w:w="1314"/>
          </w:tcPr>
          <w:p>
            <w:pPr>
              <w:spacing w:after="0"/>
              <w:jc w:val="right"/>
            </w:pPr>
            <w:r>
              <w:rPr>
                <w:sz w:val="16"/>
              </w:rPr>
              <w:t>99.9</w:t>
            </w:r>
          </w:p>
        </w:tc>
        <w:tc>
          <w:tcPr>
            <w:tcW w:type="dxa" w:w="6627"/>
          </w:tcPr>
          <w:p>
            <w:pPr>
              <w:spacing w:after="0"/>
              <w:jc w:val="left"/>
            </w:pPr>
            <w:r>
              <w:rPr>
                <w:sz w:val="16"/>
              </w:rPr>
              <w:t>Very High 1, Relatively Moderate 1, Relatively Low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3 of 3</w:t>
            </w:r>
          </w:p>
        </w:tc>
        <w:tc>
          <w:tcPr>
            <w:tcW w:type="dxa" w:w="1314"/>
          </w:tcPr>
          <w:p>
            <w:pPr>
              <w:spacing w:after="0"/>
              <w:jc w:val="right"/>
            </w:pPr>
            <w:r>
              <w:rPr>
                <w:sz w:val="16"/>
              </w:rPr>
              <w:t>49.9</w:t>
            </w:r>
          </w:p>
        </w:tc>
        <w:tc>
          <w:tcPr>
            <w:tcW w:type="dxa" w:w="1378"/>
          </w:tcPr>
          <w:p>
            <w:pPr>
              <w:spacing w:after="0"/>
              <w:jc w:val="right"/>
            </w:pPr>
            <w:r>
              <w:rPr>
                <w:sz w:val="16"/>
              </w:rPr>
              <w:t>54.2</w:t>
            </w:r>
          </w:p>
        </w:tc>
        <w:tc>
          <w:tcPr>
            <w:tcW w:type="dxa" w:w="1314"/>
          </w:tcPr>
          <w:p>
            <w:pPr>
              <w:spacing w:after="0"/>
              <w:jc w:val="right"/>
            </w:pPr>
            <w:r>
              <w:rPr>
                <w:sz w:val="16"/>
              </w:rPr>
              <w:t>63.5</w:t>
            </w:r>
          </w:p>
        </w:tc>
        <w:tc>
          <w:tcPr>
            <w:tcW w:type="dxa" w:w="6627"/>
          </w:tcPr>
          <w:p>
            <w:pPr>
              <w:spacing w:after="0"/>
              <w:jc w:val="left"/>
            </w:pPr>
            <w:r>
              <w:rPr>
                <w:sz w:val="16"/>
              </w:rPr>
              <w:t>Relatively Low 3</w:t>
            </w:r>
          </w:p>
        </w:tc>
      </w:tr>
      <w:tr>
        <w:trPr>
          <w:cantSplit/>
        </w:trPr>
        <w:tc>
          <w:tcPr>
            <w:tcW w:type="dxa" w:w="2102"/>
          </w:tcPr>
          <w:p>
            <w:pPr>
              <w:spacing w:after="0"/>
              <w:jc w:val="left"/>
            </w:pPr>
            <w:r>
              <w:rPr>
                <w:sz w:val="16"/>
              </w:rPr>
              <w:t>Hail</w:t>
            </w:r>
          </w:p>
        </w:tc>
        <w:tc>
          <w:tcPr>
            <w:tcW w:type="dxa" w:w="1378"/>
          </w:tcPr>
          <w:p>
            <w:pPr>
              <w:spacing w:after="0"/>
              <w:jc w:val="right"/>
            </w:pPr>
            <w:r>
              <w:rPr>
                <w:sz w:val="16"/>
              </w:rPr>
              <w:t>3 of 3</w:t>
            </w:r>
          </w:p>
        </w:tc>
        <w:tc>
          <w:tcPr>
            <w:tcW w:type="dxa" w:w="1314"/>
          </w:tcPr>
          <w:p>
            <w:pPr>
              <w:spacing w:after="0"/>
              <w:jc w:val="right"/>
            </w:pPr>
            <w:r>
              <w:rPr>
                <w:sz w:val="16"/>
              </w:rPr>
              <w:t>87.5</w:t>
            </w:r>
          </w:p>
        </w:tc>
        <w:tc>
          <w:tcPr>
            <w:tcW w:type="dxa" w:w="1378"/>
          </w:tcPr>
          <w:p>
            <w:pPr>
              <w:spacing w:after="0"/>
              <w:jc w:val="right"/>
            </w:pPr>
            <w:r>
              <w:rPr>
                <w:sz w:val="16"/>
              </w:rPr>
              <w:t>91.2</w:t>
            </w:r>
          </w:p>
        </w:tc>
        <w:tc>
          <w:tcPr>
            <w:tcW w:type="dxa" w:w="1314"/>
          </w:tcPr>
          <w:p>
            <w:pPr>
              <w:spacing w:after="0"/>
              <w:jc w:val="right"/>
            </w:pPr>
            <w:r>
              <w:rPr>
                <w:sz w:val="16"/>
              </w:rPr>
              <w:t>94.2</w:t>
            </w:r>
          </w:p>
        </w:tc>
        <w:tc>
          <w:tcPr>
            <w:tcW w:type="dxa" w:w="6627"/>
          </w:tcPr>
          <w:p>
            <w:pPr>
              <w:spacing w:after="0"/>
              <w:jc w:val="left"/>
            </w:pPr>
            <w:r>
              <w:rPr>
                <w:sz w:val="16"/>
              </w:rPr>
              <w:t>Relatively High 2, Relatively Moderate 1</w:t>
            </w:r>
          </w:p>
        </w:tc>
      </w:tr>
      <w:tr>
        <w:trPr>
          <w:cantSplit/>
        </w:trPr>
        <w:tc>
          <w:tcPr>
            <w:tcW w:type="dxa" w:w="2102"/>
          </w:tcPr>
          <w:p>
            <w:pPr>
              <w:spacing w:after="0"/>
              <w:jc w:val="left"/>
            </w:pPr>
            <w:r>
              <w:rPr>
                <w:sz w:val="16"/>
              </w:rPr>
              <w:t>Heat Wave</w:t>
            </w:r>
          </w:p>
        </w:tc>
        <w:tc>
          <w:tcPr>
            <w:tcW w:type="dxa" w:w="1378"/>
          </w:tcPr>
          <w:p>
            <w:pPr>
              <w:spacing w:after="0"/>
              <w:jc w:val="right"/>
            </w:pPr>
            <w:r>
              <w:rPr>
                <w:sz w:val="16"/>
              </w:rPr>
              <w:t>3 of 3</w:t>
            </w:r>
          </w:p>
        </w:tc>
        <w:tc>
          <w:tcPr>
            <w:tcW w:type="dxa" w:w="1314"/>
          </w:tcPr>
          <w:p>
            <w:pPr>
              <w:spacing w:after="0"/>
              <w:jc w:val="right"/>
            </w:pPr>
            <w:r>
              <w:rPr>
                <w:sz w:val="16"/>
              </w:rPr>
              <w:t>7.9</w:t>
            </w:r>
          </w:p>
        </w:tc>
        <w:tc>
          <w:tcPr>
            <w:tcW w:type="dxa" w:w="1378"/>
          </w:tcPr>
          <w:p>
            <w:pPr>
              <w:spacing w:after="0"/>
              <w:jc w:val="right"/>
            </w:pPr>
            <w:r>
              <w:rPr>
                <w:sz w:val="16"/>
              </w:rPr>
              <w:t>21.9</w:t>
            </w:r>
          </w:p>
        </w:tc>
        <w:tc>
          <w:tcPr>
            <w:tcW w:type="dxa" w:w="1314"/>
          </w:tcPr>
          <w:p>
            <w:pPr>
              <w:spacing w:after="0"/>
              <w:jc w:val="right"/>
            </w:pPr>
            <w:r>
              <w:rPr>
                <w:sz w:val="16"/>
              </w:rPr>
              <w:t>22.4</w:t>
            </w:r>
          </w:p>
        </w:tc>
        <w:tc>
          <w:tcPr>
            <w:tcW w:type="dxa" w:w="6627"/>
          </w:tcPr>
          <w:p>
            <w:pPr>
              <w:spacing w:after="0"/>
              <w:jc w:val="left"/>
            </w:pPr>
            <w:r>
              <w:rPr>
                <w:sz w:val="16"/>
              </w:rPr>
              <w:t>Relatively Low 2, Very Low 1</w:t>
            </w:r>
          </w:p>
        </w:tc>
      </w:tr>
      <w:tr>
        <w:trPr>
          <w:cantSplit/>
        </w:trPr>
        <w:tc>
          <w:tcPr>
            <w:tcW w:type="dxa" w:w="2102"/>
          </w:tcPr>
          <w:p>
            <w:pPr>
              <w:spacing w:after="0"/>
              <w:jc w:val="left"/>
            </w:pPr>
            <w:r>
              <w:rPr>
                <w:sz w:val="16"/>
              </w:rPr>
              <w:t>Hurricane</w:t>
            </w:r>
          </w:p>
        </w:tc>
        <w:tc>
          <w:tcPr>
            <w:tcW w:type="dxa" w:w="1378"/>
          </w:tcPr>
          <w:p>
            <w:pPr>
              <w:spacing w:after="0"/>
              <w:jc w:val="right"/>
            </w:pPr>
            <w:r>
              <w:rPr>
                <w:sz w:val="16"/>
              </w:rPr>
              <w:t>3 of 3</w:t>
            </w:r>
          </w:p>
        </w:tc>
        <w:tc>
          <w:tcPr>
            <w:tcW w:type="dxa" w:w="1314"/>
          </w:tcPr>
          <w:p>
            <w:pPr>
              <w:spacing w:after="0"/>
              <w:jc w:val="right"/>
            </w:pPr>
            <w:r>
              <w:rPr>
                <w:sz w:val="16"/>
              </w:rPr>
              <w:t>33.4</w:t>
            </w:r>
          </w:p>
        </w:tc>
        <w:tc>
          <w:tcPr>
            <w:tcW w:type="dxa" w:w="1378"/>
          </w:tcPr>
          <w:p>
            <w:pPr>
              <w:spacing w:after="0"/>
              <w:jc w:val="right"/>
            </w:pPr>
            <w:r>
              <w:rPr>
                <w:sz w:val="16"/>
              </w:rPr>
              <w:t>37.2</w:t>
            </w:r>
          </w:p>
        </w:tc>
        <w:tc>
          <w:tcPr>
            <w:tcW w:type="dxa" w:w="1314"/>
          </w:tcPr>
          <w:p>
            <w:pPr>
              <w:spacing w:after="0"/>
              <w:jc w:val="right"/>
            </w:pPr>
            <w:r>
              <w:rPr>
                <w:sz w:val="16"/>
              </w:rPr>
              <w:t>53.6</w:t>
            </w:r>
          </w:p>
        </w:tc>
        <w:tc>
          <w:tcPr>
            <w:tcW w:type="dxa" w:w="6627"/>
          </w:tcPr>
          <w:p>
            <w:pPr>
              <w:spacing w:after="0"/>
              <w:jc w:val="left"/>
            </w:pPr>
            <w:r>
              <w:rPr>
                <w:sz w:val="16"/>
              </w:rPr>
              <w:t>Relatively Low 1, Very Low 2</w:t>
            </w:r>
          </w:p>
        </w:tc>
      </w:tr>
      <w:tr>
        <w:trPr>
          <w:cantSplit/>
        </w:trPr>
        <w:tc>
          <w:tcPr>
            <w:tcW w:type="dxa" w:w="2102"/>
          </w:tcPr>
          <w:p>
            <w:pPr>
              <w:spacing w:after="0"/>
              <w:jc w:val="left"/>
            </w:pPr>
            <w:r>
              <w:rPr>
                <w:sz w:val="16"/>
              </w:rPr>
              <w:t>Ice Storm</w:t>
            </w:r>
          </w:p>
        </w:tc>
        <w:tc>
          <w:tcPr>
            <w:tcW w:type="dxa" w:w="1378"/>
          </w:tcPr>
          <w:p>
            <w:pPr>
              <w:spacing w:after="0"/>
              <w:jc w:val="right"/>
            </w:pPr>
            <w:r>
              <w:rPr>
                <w:sz w:val="16"/>
              </w:rPr>
              <w:t>3 of 3</w:t>
            </w:r>
          </w:p>
        </w:tc>
        <w:tc>
          <w:tcPr>
            <w:tcW w:type="dxa" w:w="1314"/>
          </w:tcPr>
          <w:p>
            <w:pPr>
              <w:spacing w:after="0"/>
              <w:jc w:val="right"/>
            </w:pPr>
            <w:r>
              <w:rPr>
                <w:sz w:val="16"/>
              </w:rPr>
              <w:t>94.7</w:t>
            </w:r>
          </w:p>
        </w:tc>
        <w:tc>
          <w:tcPr>
            <w:tcW w:type="dxa" w:w="1378"/>
          </w:tcPr>
          <w:p>
            <w:pPr>
              <w:spacing w:after="0"/>
              <w:jc w:val="right"/>
            </w:pPr>
            <w:r>
              <w:rPr>
                <w:sz w:val="16"/>
              </w:rPr>
              <w:t>96.9</w:t>
            </w:r>
          </w:p>
        </w:tc>
        <w:tc>
          <w:tcPr>
            <w:tcW w:type="dxa" w:w="1314"/>
          </w:tcPr>
          <w:p>
            <w:pPr>
              <w:spacing w:after="0"/>
              <w:jc w:val="right"/>
            </w:pPr>
            <w:r>
              <w:rPr>
                <w:sz w:val="16"/>
              </w:rPr>
              <w:t>97.2</w:t>
            </w:r>
          </w:p>
        </w:tc>
        <w:tc>
          <w:tcPr>
            <w:tcW w:type="dxa" w:w="6627"/>
          </w:tcPr>
          <w:p>
            <w:pPr>
              <w:spacing w:after="0"/>
              <w:jc w:val="left"/>
            </w:pPr>
            <w:r>
              <w:rPr>
                <w:sz w:val="16"/>
              </w:rPr>
              <w:t>Relatively High 3</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3 of 3</w:t>
            </w:r>
          </w:p>
        </w:tc>
        <w:tc>
          <w:tcPr>
            <w:tcW w:type="dxa" w:w="1314"/>
          </w:tcPr>
          <w:p>
            <w:pPr>
              <w:spacing w:after="0"/>
              <w:jc w:val="right"/>
            </w:pPr>
            <w:r>
              <w:rPr>
                <w:sz w:val="16"/>
              </w:rPr>
              <w:t>14.9</w:t>
            </w:r>
          </w:p>
        </w:tc>
        <w:tc>
          <w:tcPr>
            <w:tcW w:type="dxa" w:w="1378"/>
          </w:tcPr>
          <w:p>
            <w:pPr>
              <w:spacing w:after="0"/>
              <w:jc w:val="right"/>
            </w:pPr>
            <w:r>
              <w:rPr>
                <w:sz w:val="16"/>
              </w:rPr>
              <w:t>25.6</w:t>
            </w:r>
          </w:p>
        </w:tc>
        <w:tc>
          <w:tcPr>
            <w:tcW w:type="dxa" w:w="1314"/>
          </w:tcPr>
          <w:p>
            <w:pPr>
              <w:spacing w:after="0"/>
              <w:jc w:val="right"/>
            </w:pPr>
            <w:r>
              <w:rPr>
                <w:sz w:val="16"/>
              </w:rPr>
              <w:t>60.2</w:t>
            </w:r>
          </w:p>
        </w:tc>
        <w:tc>
          <w:tcPr>
            <w:tcW w:type="dxa" w:w="6627"/>
          </w:tcPr>
          <w:p>
            <w:pPr>
              <w:spacing w:after="0"/>
              <w:jc w:val="left"/>
            </w:pPr>
            <w:r>
              <w:rPr>
                <w:sz w:val="16"/>
              </w:rPr>
              <w:t>Relatively Moderate 1, Relatively Low 1, Very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1 of 3</w:t>
            </w:r>
          </w:p>
        </w:tc>
        <w:tc>
          <w:tcPr>
            <w:tcW w:type="dxa" w:w="1314"/>
          </w:tcPr>
          <w:p>
            <w:pPr>
              <w:spacing w:after="0"/>
              <w:jc w:val="right"/>
            </w:pPr>
            <w:r>
              <w:rPr>
                <w:sz w:val="16"/>
              </w:rPr>
              <w:t>41.0</w:t>
            </w:r>
          </w:p>
        </w:tc>
        <w:tc>
          <w:tcPr>
            <w:tcW w:type="dxa" w:w="1378"/>
          </w:tcPr>
          <w:p>
            <w:pPr>
              <w:spacing w:after="0"/>
              <w:jc w:val="right"/>
            </w:pPr>
            <w:r>
              <w:rPr>
                <w:sz w:val="16"/>
              </w:rPr>
              <w:t>41.0</w:t>
            </w:r>
          </w:p>
        </w:tc>
        <w:tc>
          <w:tcPr>
            <w:tcW w:type="dxa" w:w="1314"/>
          </w:tcPr>
          <w:p>
            <w:pPr>
              <w:spacing w:after="0"/>
              <w:jc w:val="right"/>
            </w:pPr>
            <w:r>
              <w:rPr>
                <w:sz w:val="16"/>
              </w:rPr>
              <w:t>41.0</w:t>
            </w:r>
          </w:p>
        </w:tc>
        <w:tc>
          <w:tcPr>
            <w:tcW w:type="dxa" w:w="6627"/>
          </w:tcPr>
          <w:p>
            <w:pPr>
              <w:spacing w:after="0"/>
              <w:jc w:val="left"/>
            </w:pPr>
            <w:r>
              <w:rPr>
                <w:sz w:val="16"/>
              </w:rPr>
              <w:t>Very Low 1, No Rating 2</w:t>
            </w:r>
          </w:p>
        </w:tc>
      </w:tr>
      <w:tr>
        <w:trPr>
          <w:cantSplit/>
        </w:trPr>
        <w:tc>
          <w:tcPr>
            <w:tcW w:type="dxa" w:w="2102"/>
          </w:tcPr>
          <w:p>
            <w:pPr>
              <w:spacing w:after="0"/>
              <w:jc w:val="left"/>
            </w:pPr>
            <w:r>
              <w:rPr>
                <w:sz w:val="16"/>
              </w:rPr>
              <w:t>Lightning</w:t>
            </w:r>
          </w:p>
        </w:tc>
        <w:tc>
          <w:tcPr>
            <w:tcW w:type="dxa" w:w="1378"/>
          </w:tcPr>
          <w:p>
            <w:pPr>
              <w:spacing w:after="0"/>
              <w:jc w:val="right"/>
            </w:pPr>
            <w:r>
              <w:rPr>
                <w:sz w:val="16"/>
              </w:rPr>
              <w:t>3 of 3</w:t>
            </w:r>
          </w:p>
        </w:tc>
        <w:tc>
          <w:tcPr>
            <w:tcW w:type="dxa" w:w="1314"/>
          </w:tcPr>
          <w:p>
            <w:pPr>
              <w:spacing w:after="0"/>
              <w:jc w:val="right"/>
            </w:pPr>
            <w:r>
              <w:rPr>
                <w:sz w:val="16"/>
              </w:rPr>
              <w:t>71.4</w:t>
            </w:r>
          </w:p>
        </w:tc>
        <w:tc>
          <w:tcPr>
            <w:tcW w:type="dxa" w:w="1378"/>
          </w:tcPr>
          <w:p>
            <w:pPr>
              <w:spacing w:after="0"/>
              <w:jc w:val="right"/>
            </w:pPr>
            <w:r>
              <w:rPr>
                <w:sz w:val="16"/>
              </w:rPr>
              <w:t>93.1</w:t>
            </w:r>
          </w:p>
        </w:tc>
        <w:tc>
          <w:tcPr>
            <w:tcW w:type="dxa" w:w="1314"/>
          </w:tcPr>
          <w:p>
            <w:pPr>
              <w:spacing w:after="0"/>
              <w:jc w:val="right"/>
            </w:pPr>
            <w:r>
              <w:rPr>
                <w:sz w:val="16"/>
              </w:rPr>
              <w:t>93.1</w:t>
            </w:r>
          </w:p>
        </w:tc>
        <w:tc>
          <w:tcPr>
            <w:tcW w:type="dxa" w:w="6627"/>
          </w:tcPr>
          <w:p>
            <w:pPr>
              <w:spacing w:after="0"/>
              <w:jc w:val="left"/>
            </w:pPr>
            <w:r>
              <w:rPr>
                <w:sz w:val="16"/>
              </w:rPr>
              <w:t>Relatively High 2, Relatively Moderate 1</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3 of 3</w:t>
            </w:r>
          </w:p>
        </w:tc>
        <w:tc>
          <w:tcPr>
            <w:tcW w:type="dxa" w:w="1314"/>
          </w:tcPr>
          <w:p>
            <w:pPr>
              <w:spacing w:after="0"/>
              <w:jc w:val="right"/>
            </w:pPr>
            <w:r>
              <w:rPr>
                <w:sz w:val="16"/>
              </w:rPr>
              <w:t>96.2</w:t>
            </w:r>
          </w:p>
        </w:tc>
        <w:tc>
          <w:tcPr>
            <w:tcW w:type="dxa" w:w="1378"/>
          </w:tcPr>
          <w:p>
            <w:pPr>
              <w:spacing w:after="0"/>
              <w:jc w:val="right"/>
            </w:pPr>
            <w:r>
              <w:rPr>
                <w:sz w:val="16"/>
              </w:rPr>
              <w:t>97.0</w:t>
            </w:r>
          </w:p>
        </w:tc>
        <w:tc>
          <w:tcPr>
            <w:tcW w:type="dxa" w:w="1314"/>
          </w:tcPr>
          <w:p>
            <w:pPr>
              <w:spacing w:after="0"/>
              <w:jc w:val="right"/>
            </w:pPr>
            <w:r>
              <w:rPr>
                <w:sz w:val="16"/>
              </w:rPr>
              <w:t>98.0</w:t>
            </w:r>
          </w:p>
        </w:tc>
        <w:tc>
          <w:tcPr>
            <w:tcW w:type="dxa" w:w="6627"/>
          </w:tcPr>
          <w:p>
            <w:pPr>
              <w:spacing w:after="0"/>
              <w:jc w:val="left"/>
            </w:pPr>
            <w:r>
              <w:rPr>
                <w:sz w:val="16"/>
              </w:rPr>
              <w:t>Very High 2, Relatively High 1</w:t>
            </w:r>
          </w:p>
        </w:tc>
      </w:tr>
      <w:tr>
        <w:trPr>
          <w:cantSplit/>
        </w:trPr>
        <w:tc>
          <w:tcPr>
            <w:tcW w:type="dxa" w:w="2102"/>
          </w:tcPr>
          <w:p>
            <w:pPr>
              <w:spacing w:after="0"/>
              <w:jc w:val="left"/>
            </w:pPr>
            <w:r>
              <w:rPr>
                <w:sz w:val="16"/>
              </w:rPr>
              <w:t>Tornado</w:t>
            </w:r>
          </w:p>
        </w:tc>
        <w:tc>
          <w:tcPr>
            <w:tcW w:type="dxa" w:w="1378"/>
          </w:tcPr>
          <w:p>
            <w:pPr>
              <w:spacing w:after="0"/>
              <w:jc w:val="right"/>
            </w:pPr>
            <w:r>
              <w:rPr>
                <w:sz w:val="16"/>
              </w:rPr>
              <w:t>3 of 3</w:t>
            </w:r>
          </w:p>
        </w:tc>
        <w:tc>
          <w:tcPr>
            <w:tcW w:type="dxa" w:w="1314"/>
          </w:tcPr>
          <w:p>
            <w:pPr>
              <w:spacing w:after="0"/>
              <w:jc w:val="right"/>
            </w:pPr>
            <w:r>
              <w:rPr>
                <w:sz w:val="16"/>
              </w:rPr>
              <w:t>90.3</w:t>
            </w:r>
          </w:p>
        </w:tc>
        <w:tc>
          <w:tcPr>
            <w:tcW w:type="dxa" w:w="1378"/>
          </w:tcPr>
          <w:p>
            <w:pPr>
              <w:spacing w:after="0"/>
              <w:jc w:val="right"/>
            </w:pPr>
            <w:r>
              <w:rPr>
                <w:sz w:val="16"/>
              </w:rPr>
              <w:t>93.6</w:t>
            </w:r>
          </w:p>
        </w:tc>
        <w:tc>
          <w:tcPr>
            <w:tcW w:type="dxa" w:w="1314"/>
          </w:tcPr>
          <w:p>
            <w:pPr>
              <w:spacing w:after="0"/>
              <w:jc w:val="right"/>
            </w:pPr>
            <w:r>
              <w:rPr>
                <w:sz w:val="16"/>
              </w:rPr>
              <w:t>96.0</w:t>
            </w:r>
          </w:p>
        </w:tc>
        <w:tc>
          <w:tcPr>
            <w:tcW w:type="dxa" w:w="6627"/>
          </w:tcPr>
          <w:p>
            <w:pPr>
              <w:spacing w:after="0"/>
              <w:jc w:val="left"/>
            </w:pPr>
            <w:r>
              <w:rPr>
                <w:sz w:val="16"/>
              </w:rPr>
              <w:t>Very High 2, Relatively High 1</w:t>
            </w:r>
          </w:p>
        </w:tc>
      </w:tr>
      <w:tr>
        <w:trPr>
          <w:cantSplit/>
        </w:trPr>
        <w:tc>
          <w:tcPr>
            <w:tcW w:type="dxa" w:w="2102"/>
          </w:tcPr>
          <w:p>
            <w:pPr>
              <w:spacing w:after="0"/>
              <w:jc w:val="left"/>
            </w:pPr>
            <w:r>
              <w:rPr>
                <w:sz w:val="16"/>
              </w:rPr>
              <w:t>Wildfire</w:t>
            </w:r>
          </w:p>
        </w:tc>
        <w:tc>
          <w:tcPr>
            <w:tcW w:type="dxa" w:w="1378"/>
          </w:tcPr>
          <w:p>
            <w:pPr>
              <w:spacing w:after="0"/>
              <w:jc w:val="right"/>
            </w:pPr>
            <w:r>
              <w:rPr>
                <w:sz w:val="16"/>
              </w:rPr>
              <w:t>3 of 3</w:t>
            </w:r>
          </w:p>
        </w:tc>
        <w:tc>
          <w:tcPr>
            <w:tcW w:type="dxa" w:w="1314"/>
          </w:tcPr>
          <w:p>
            <w:pPr>
              <w:spacing w:after="0"/>
              <w:jc w:val="right"/>
            </w:pPr>
            <w:r>
              <w:rPr>
                <w:sz w:val="16"/>
              </w:rPr>
              <w:t>70.6</w:t>
            </w:r>
          </w:p>
        </w:tc>
        <w:tc>
          <w:tcPr>
            <w:tcW w:type="dxa" w:w="1378"/>
          </w:tcPr>
          <w:p>
            <w:pPr>
              <w:spacing w:after="0"/>
              <w:jc w:val="right"/>
            </w:pPr>
            <w:r>
              <w:rPr>
                <w:sz w:val="16"/>
              </w:rPr>
              <w:t>84.1</w:t>
            </w:r>
          </w:p>
        </w:tc>
        <w:tc>
          <w:tcPr>
            <w:tcW w:type="dxa" w:w="1314"/>
          </w:tcPr>
          <w:p>
            <w:pPr>
              <w:spacing w:after="0"/>
              <w:jc w:val="right"/>
            </w:pPr>
            <w:r>
              <w:rPr>
                <w:sz w:val="16"/>
              </w:rPr>
              <w:t>97.5</w:t>
            </w:r>
          </w:p>
        </w:tc>
        <w:tc>
          <w:tcPr>
            <w:tcW w:type="dxa" w:w="6627"/>
          </w:tcPr>
          <w:p>
            <w:pPr>
              <w:spacing w:after="0"/>
              <w:jc w:val="left"/>
            </w:pPr>
            <w:r>
              <w:rPr>
                <w:sz w:val="16"/>
              </w:rPr>
              <w:t>Relatively High 1, Relatively Low 2</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3 of 3</w:t>
            </w:r>
          </w:p>
        </w:tc>
        <w:tc>
          <w:tcPr>
            <w:tcW w:type="dxa" w:w="1314"/>
          </w:tcPr>
          <w:p>
            <w:pPr>
              <w:spacing w:after="0"/>
              <w:jc w:val="right"/>
            </w:pPr>
            <w:r>
              <w:rPr>
                <w:sz w:val="16"/>
              </w:rPr>
              <w:t>98.6</w:t>
            </w:r>
          </w:p>
        </w:tc>
        <w:tc>
          <w:tcPr>
            <w:tcW w:type="dxa" w:w="1378"/>
          </w:tcPr>
          <w:p>
            <w:pPr>
              <w:spacing w:after="0"/>
              <w:jc w:val="right"/>
            </w:pPr>
            <w:r>
              <w:rPr>
                <w:sz w:val="16"/>
              </w:rPr>
              <w:t>99.1</w:t>
            </w:r>
          </w:p>
        </w:tc>
        <w:tc>
          <w:tcPr>
            <w:tcW w:type="dxa" w:w="1314"/>
          </w:tcPr>
          <w:p>
            <w:pPr>
              <w:spacing w:after="0"/>
              <w:jc w:val="right"/>
            </w:pPr>
            <w:r>
              <w:rPr>
                <w:sz w:val="16"/>
              </w:rPr>
              <w:t>99.4</w:t>
            </w:r>
          </w:p>
        </w:tc>
        <w:tc>
          <w:tcPr>
            <w:tcW w:type="dxa" w:w="6627"/>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0"/>
        <w:gridCol w:w="849"/>
        <w:gridCol w:w="3304"/>
        <w:gridCol w:w="2635"/>
        <w:gridCol w:w="2724"/>
        <w:gridCol w:w="2969"/>
      </w:tblGrid>
      <w:tr>
        <w:trPr>
          <w:cantSplit/>
          <w:tblHeader/>
        </w:trPr>
        <w:tc>
          <w:tcPr>
            <w:tcW w:type="dxa" w:w="1630"/>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0"/>
          </w:tcPr>
          <w:p>
            <w:pPr>
              <w:spacing w:after="0"/>
              <w:jc w:val="left"/>
            </w:pPr>
            <w:r>
              <w:rPr>
                <w:sz w:val="16"/>
              </w:rPr>
              <w:t>Ochiltree County</w:t>
            </w:r>
          </w:p>
        </w:tc>
        <w:tc>
          <w:tcPr>
            <w:tcW w:type="dxa" w:w="849"/>
          </w:tcPr>
          <w:p>
            <w:pPr>
              <w:spacing w:after="0"/>
              <w:jc w:val="left"/>
            </w:pPr>
            <w:r>
              <w:rPr>
                <w:sz w:val="16"/>
              </w:rPr>
              <w:t>County</w:t>
            </w:r>
          </w:p>
        </w:tc>
        <w:tc>
          <w:tcPr>
            <w:tcW w:type="dxa" w:w="3304"/>
          </w:tcPr>
          <w:p>
            <w:pPr>
              <w:spacing w:after="0"/>
              <w:jc w:val="left"/>
            </w:pPr>
            <w:r>
              <w:rPr>
                <w:sz w:val="16"/>
              </w:rPr>
              <w:t>Approved, expires 2029-06-30</w:t>
            </w:r>
          </w:p>
        </w:tc>
        <w:tc>
          <w:tcPr>
            <w:tcW w:type="dxa" w:w="2635"/>
          </w:tcPr>
          <w:p>
            <w:pPr>
              <w:spacing w:after="0"/>
              <w:jc w:val="right"/>
            </w:pPr>
            <w:r>
              <w:rPr>
                <w:sz w:val="16"/>
              </w:rPr>
              <w:t>FMA RL 0, SRL 0; any 0</w:t>
            </w:r>
          </w:p>
        </w:tc>
        <w:tc>
          <w:tcPr>
            <w:tcW w:type="dxa" w:w="2724"/>
          </w:tcPr>
          <w:p>
            <w:pPr>
              <w:spacing w:after="0"/>
              <w:jc w:val="right"/>
            </w:pPr>
            <w:r>
              <w:rPr>
                <w:sz w:val="16"/>
              </w:rPr>
              <w:t>$13,645.04</w:t>
            </w:r>
          </w:p>
        </w:tc>
        <w:tc>
          <w:tcPr>
            <w:tcW w:type="dxa" w:w="2969"/>
          </w:tcPr>
          <w:p>
            <w:pPr>
              <w:spacing w:after="0"/>
              <w:jc w:val="right"/>
            </w:pPr>
            <w:r>
              <w:rPr>
                <w:sz w:val="16"/>
              </w:rPr>
              <w:t>0 total; 0 since its plan</w:t>
            </w:r>
          </w:p>
        </w:tc>
      </w:tr>
      <w:tr>
        <w:trPr>
          <w:cantSplit/>
        </w:trPr>
        <w:tc>
          <w:tcPr>
            <w:tcW w:type="dxa" w:w="1630"/>
          </w:tcPr>
          <w:p>
            <w:pPr>
              <w:spacing w:after="0"/>
              <w:jc w:val="left"/>
            </w:pPr>
            <w:r>
              <w:rPr>
                <w:sz w:val="16"/>
              </w:rPr>
              <w:t>Perryton city</w:t>
            </w:r>
          </w:p>
        </w:tc>
        <w:tc>
          <w:tcPr>
            <w:tcW w:type="dxa" w:w="849"/>
          </w:tcPr>
          <w:p>
            <w:pPr>
              <w:spacing w:after="0"/>
              <w:jc w:val="left"/>
            </w:pPr>
            <w:r>
              <w:rPr>
                <w:sz w:val="16"/>
              </w:rPr>
              <w:t>City</w:t>
            </w:r>
          </w:p>
        </w:tc>
        <w:tc>
          <w:tcPr>
            <w:tcW w:type="dxa" w:w="3304"/>
          </w:tcPr>
          <w:p>
            <w:pPr>
              <w:spacing w:after="0"/>
              <w:jc w:val="left"/>
            </w:pPr>
            <w:r>
              <w:rPr>
                <w:sz w:val="16"/>
              </w:rPr>
              <w:t>Approved, expires 2029-06-30</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2969"/>
          </w:tcPr>
          <w:p>
            <w:pPr>
              <w:spacing w:after="0"/>
              <w:jc w:val="right"/>
            </w:pPr>
            <w:r>
              <w:rPr>
                <w:sz w:val="16"/>
              </w:rPr>
              <w:t>271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2024-07-01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$3,782,392,293</w:t>
            </w:r>
          </w:p>
        </w:tc>
        <w:tc>
          <w:tcPr>
            <w:tcW w:type="dxa" w:w="1215"/>
          </w:tcPr>
          <w:p>
            <w:pPr>
              <w:spacing w:after="0"/>
              <w:jc w:val="right"/>
            </w:pPr>
            <w:r>
              <w:rPr>
                <w:sz w:val="16"/>
              </w:rPr>
              <w:t>$449,371,193</w:t>
            </w:r>
          </w:p>
        </w:tc>
        <w:tc>
          <w:tcPr>
            <w:tcW w:type="dxa" w:w="1043"/>
          </w:tcPr>
          <w:p>
            <w:pPr>
              <w:spacing w:after="0"/>
              <w:jc w:val="right"/>
            </w:pPr>
            <w:r>
              <w:rPr>
                <w:sz w:val="16"/>
              </w:rPr>
              <w:t>10,012</w:t>
            </w:r>
          </w:p>
        </w:tc>
        <w:tc>
          <w:tcPr>
            <w:tcW w:type="dxa" w:w="1037"/>
          </w:tcPr>
          <w:p>
            <w:pPr>
              <w:spacing w:after="0"/>
              <w:jc w:val="right"/>
            </w:pPr>
            <w:r>
              <w:rPr>
                <w:sz w:val="16"/>
              </w:rPr>
              <w:t>$7,808</w:t>
            </w:r>
          </w:p>
        </w:tc>
        <w:tc>
          <w:tcPr>
            <w:tcW w:type="dxa" w:w="1126"/>
          </w:tcPr>
          <w:p>
            <w:pPr>
              <w:spacing w:after="0"/>
              <w:jc w:val="right"/>
            </w:pPr>
            <w:r>
              <w:rPr>
                <w:sz w:val="16"/>
              </w:rPr>
              <w:t>$1,030,838</w:t>
            </w:r>
          </w:p>
        </w:tc>
        <w:tc>
          <w:tcPr>
            <w:tcW w:type="dxa" w:w="1121"/>
          </w:tcPr>
          <w:p>
            <w:pPr>
              <w:spacing w:after="0"/>
              <w:jc w:val="right"/>
            </w:pPr>
            <w:r>
              <w:rPr>
                <w:sz w:val="16"/>
              </w:rPr>
              <w:t>$1,158,153</w:t>
            </w:r>
          </w:p>
        </w:tc>
        <w:tc>
          <w:tcPr>
            <w:tcW w:type="dxa" w:w="1305"/>
          </w:tcPr>
          <w:p>
            <w:pPr>
              <w:spacing w:after="0"/>
              <w:jc w:val="right"/>
            </w:pPr>
            <w:r>
              <w:rPr>
                <w:sz w:val="16"/>
              </w:rPr>
              <w:t>0.000206%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$51,231,216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$7,507,113</w:t>
            </w:r>
          </w:p>
        </w:tc>
        <w:tc>
          <w:tcPr>
            <w:tcW w:type="dxa" w:w="1121"/>
          </w:tcPr>
          <w:p>
            <w:pPr>
              <w:spacing w:after="0"/>
              <w:jc w:val="right"/>
            </w:pPr>
            <w:r>
              <w:rPr>
                <w:sz w:val="16"/>
              </w:rPr>
              <w:t>n/a</w:t>
            </w:r>
          </w:p>
        </w:tc>
        <w:tc>
          <w:tcPr>
            <w:tcW w:type="dxa" w:w="1305"/>
          </w:tcPr>
          <w:p>
            <w:pPr>
              <w:spacing w:after="0"/>
              <w:jc w:val="right"/>
            </w:pPr>
            <w:r>
              <w:rPr>
                <w:sz w:val="16"/>
              </w:rPr>
              <w:t>14.7%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$6,827,330,652</w:t>
            </w:r>
          </w:p>
        </w:tc>
        <w:tc>
          <w:tcPr>
            <w:tcW w:type="dxa" w:w="1215"/>
          </w:tcPr>
          <w:p>
            <w:pPr>
              <w:spacing w:after="0"/>
              <w:jc w:val="right"/>
            </w:pPr>
            <w:r>
              <w:rPr>
                <w:sz w:val="16"/>
              </w:rPr>
              <w:t>n/a</w:t>
            </w:r>
          </w:p>
        </w:tc>
        <w:tc>
          <w:tcPr>
            <w:tcW w:type="dxa" w:w="1043"/>
          </w:tcPr>
          <w:p>
            <w:pPr>
              <w:spacing w:after="0"/>
              <w:jc w:val="right"/>
            </w:pPr>
            <w:r>
              <w:rPr>
                <w:sz w:val="16"/>
              </w:rPr>
              <w:t>10,015</w:t>
            </w:r>
          </w:p>
        </w:tc>
        <w:tc>
          <w:tcPr>
            <w:tcW w:type="dxa" w:w="1037"/>
          </w:tcPr>
          <w:p>
            <w:pPr>
              <w:spacing w:after="0"/>
              <w:jc w:val="right"/>
            </w:pPr>
            <w:r>
              <w:rPr>
                <w:sz w:val="16"/>
              </w:rPr>
              <w:t>$98,445</w:t>
            </w:r>
          </w:p>
        </w:tc>
        <w:tc>
          <w:tcPr>
            <w:tcW w:type="dxa" w:w="1126"/>
          </w:tcPr>
          <w:p>
            <w:pPr>
              <w:spacing w:after="0"/>
              <w:jc w:val="right"/>
            </w:pPr>
            <w:r>
              <w:rPr>
                <w:sz w:val="16"/>
              </w:rPr>
              <w:t>n/a</w:t>
            </w:r>
          </w:p>
        </w:tc>
        <w:tc>
          <w:tcPr>
            <w:tcW w:type="dxa" w:w="1121"/>
          </w:tcPr>
          <w:p>
            <w:pPr>
              <w:spacing w:after="0"/>
              <w:jc w:val="right"/>
            </w:pPr>
            <w:r>
              <w:rPr>
                <w:sz w:val="16"/>
              </w:rPr>
              <w:t>$20,518</w:t>
            </w:r>
          </w:p>
        </w:tc>
        <w:tc>
          <w:tcPr>
            <w:tcW w:type="dxa" w:w="1305"/>
          </w:tcPr>
          <w:p>
            <w:pPr>
              <w:spacing w:after="0"/>
              <w:jc w:val="right"/>
            </w:pPr>
            <w:r>
              <w:rPr>
                <w:sz w:val="16"/>
              </w:rPr>
              <w:t>0.00144%</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$3,782,392,293</w:t>
            </w:r>
          </w:p>
        </w:tc>
        <w:tc>
          <w:tcPr>
            <w:tcW w:type="dxa" w:w="1215"/>
          </w:tcPr>
          <w:p>
            <w:pPr>
              <w:spacing w:after="0"/>
              <w:jc w:val="right"/>
            </w:pPr>
            <w:r>
              <w:rPr>
                <w:sz w:val="16"/>
              </w:rPr>
              <w:t>$449,371,193</w:t>
            </w:r>
          </w:p>
        </w:tc>
        <w:tc>
          <w:tcPr>
            <w:tcW w:type="dxa" w:w="1043"/>
          </w:tcPr>
          <w:p>
            <w:pPr>
              <w:spacing w:after="0"/>
              <w:jc w:val="right"/>
            </w:pPr>
            <w:r>
              <w:rPr>
                <w:sz w:val="16"/>
              </w:rPr>
              <w:t>10,012</w:t>
            </w:r>
          </w:p>
        </w:tc>
        <w:tc>
          <w:tcPr>
            <w:tcW w:type="dxa" w:w="1037"/>
          </w:tcPr>
          <w:p>
            <w:pPr>
              <w:spacing w:after="0"/>
              <w:jc w:val="right"/>
            </w:pPr>
            <w:r>
              <w:rPr>
                <w:sz w:val="16"/>
              </w:rPr>
              <w:t>$211,846</w:t>
            </w:r>
          </w:p>
        </w:tc>
        <w:tc>
          <w:tcPr>
            <w:tcW w:type="dxa" w:w="1126"/>
          </w:tcPr>
          <w:p>
            <w:pPr>
              <w:spacing w:after="0"/>
              <w:jc w:val="right"/>
            </w:pPr>
            <w:r>
              <w:rPr>
                <w:sz w:val="16"/>
              </w:rPr>
              <w:t>$62,180</w:t>
            </w:r>
          </w:p>
        </w:tc>
        <w:tc>
          <w:tcPr>
            <w:tcW w:type="dxa" w:w="1121"/>
          </w:tcPr>
          <w:p>
            <w:pPr>
              <w:spacing w:after="0"/>
              <w:jc w:val="right"/>
            </w:pPr>
            <w:r>
              <w:rPr>
                <w:sz w:val="16"/>
              </w:rPr>
              <w:t>$53,933</w:t>
            </w:r>
          </w:p>
        </w:tc>
        <w:tc>
          <w:tcPr>
            <w:tcW w:type="dxa" w:w="1305"/>
          </w:tcPr>
          <w:p>
            <w:pPr>
              <w:spacing w:after="0"/>
              <w:jc w:val="right"/>
            </w:pPr>
            <w:r>
              <w:rPr>
                <w:sz w:val="16"/>
              </w:rPr>
              <w:t>0.0056%</w:t>
            </w:r>
          </w:p>
        </w:tc>
        <w:tc>
          <w:tcPr>
            <w:tcW w:type="dxa" w:w="1187"/>
          </w:tcPr>
          <w:p>
            <w:pPr>
              <w:spacing w:after="0"/>
              <w:jc w:val="right"/>
            </w:pPr>
            <w:r>
              <w:rPr>
                <w:sz w:val="16"/>
              </w:rPr>
              <w:t>$160,000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$3,782,392,293</w:t>
            </w:r>
          </w:p>
        </w:tc>
        <w:tc>
          <w:tcPr>
            <w:tcW w:type="dxa" w:w="1215"/>
          </w:tcPr>
          <w:p>
            <w:pPr>
              <w:spacing w:after="0"/>
              <w:jc w:val="right"/>
            </w:pPr>
            <w:r>
              <w:rPr>
                <w:sz w:val="16"/>
              </w:rPr>
              <w:t>$449,371,193</w:t>
            </w:r>
          </w:p>
        </w:tc>
        <w:tc>
          <w:tcPr>
            <w:tcW w:type="dxa" w:w="1043"/>
          </w:tcPr>
          <w:p>
            <w:pPr>
              <w:spacing w:after="0"/>
              <w:jc w:val="right"/>
            </w:pPr>
            <w:r>
              <w:rPr>
                <w:sz w:val="16"/>
              </w:rPr>
              <w:t>10,012</w:t>
            </w:r>
          </w:p>
        </w:tc>
        <w:tc>
          <w:tcPr>
            <w:tcW w:type="dxa" w:w="1037"/>
          </w:tcPr>
          <w:p>
            <w:pPr>
              <w:spacing w:after="0"/>
              <w:jc w:val="right"/>
            </w:pPr>
            <w:r>
              <w:rPr>
                <w:sz w:val="16"/>
              </w:rPr>
              <w:t>$162</w:t>
            </w:r>
          </w:p>
        </w:tc>
        <w:tc>
          <w:tcPr>
            <w:tcW w:type="dxa" w:w="1126"/>
          </w:tcPr>
          <w:p>
            <w:pPr>
              <w:spacing w:after="0"/>
              <w:jc w:val="right"/>
            </w:pPr>
            <w:r>
              <w:rPr>
                <w:sz w:val="16"/>
              </w:rPr>
              <w:t>$506</w:t>
            </w:r>
          </w:p>
        </w:tc>
        <w:tc>
          <w:tcPr>
            <w:tcW w:type="dxa" w:w="1121"/>
          </w:tcPr>
          <w:p>
            <w:pPr>
              <w:spacing w:after="0"/>
              <w:jc w:val="right"/>
            </w:pPr>
            <w:r>
              <w:rPr>
                <w:sz w:val="16"/>
              </w:rPr>
              <w:t>$37,083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$3,782,392,293</w:t>
            </w:r>
          </w:p>
        </w:tc>
        <w:tc>
          <w:tcPr>
            <w:tcW w:type="dxa" w:w="1215"/>
          </w:tcPr>
          <w:p>
            <w:pPr>
              <w:spacing w:after="0"/>
              <w:jc w:val="right"/>
            </w:pPr>
            <w:r>
              <w:rPr>
                <w:sz w:val="16"/>
              </w:rPr>
              <w:t>$449,371,193</w:t>
            </w:r>
          </w:p>
        </w:tc>
        <w:tc>
          <w:tcPr>
            <w:tcW w:type="dxa" w:w="1043"/>
          </w:tcPr>
          <w:p>
            <w:pPr>
              <w:spacing w:after="0"/>
              <w:jc w:val="right"/>
            </w:pPr>
            <w:r>
              <w:rPr>
                <w:sz w:val="16"/>
              </w:rPr>
              <w:t>10,012</w:t>
            </w:r>
          </w:p>
        </w:tc>
        <w:tc>
          <w:tcPr>
            <w:tcW w:type="dxa" w:w="1037"/>
          </w:tcPr>
          <w:p>
            <w:pPr>
              <w:spacing w:after="0"/>
              <w:jc w:val="right"/>
            </w:pPr>
            <w:r>
              <w:rPr>
                <w:sz w:val="16"/>
              </w:rPr>
              <w:t>$3,676</w:t>
            </w:r>
          </w:p>
        </w:tc>
        <w:tc>
          <w:tcPr>
            <w:tcW w:type="dxa" w:w="1126"/>
          </w:tcPr>
          <w:p>
            <w:pPr>
              <w:spacing w:after="0"/>
              <w:jc w:val="right"/>
            </w:pPr>
            <w:r>
              <w:rPr>
                <w:sz w:val="16"/>
              </w:rPr>
              <w:t>$11,684</w:t>
            </w:r>
          </w:p>
        </w:tc>
        <w:tc>
          <w:tcPr>
            <w:tcW w:type="dxa" w:w="1121"/>
          </w:tcPr>
          <w:p>
            <w:pPr>
              <w:spacing w:after="0"/>
              <w:jc w:val="right"/>
            </w:pPr>
            <w:r>
              <w:rPr>
                <w:sz w:val="16"/>
              </w:rPr>
              <w:t>$3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$3,782,392,293</w:t>
            </w:r>
          </w:p>
        </w:tc>
        <w:tc>
          <w:tcPr>
            <w:tcW w:type="dxa" w:w="1215"/>
          </w:tcPr>
          <w:p>
            <w:pPr>
              <w:spacing w:after="0"/>
              <w:jc w:val="right"/>
            </w:pPr>
            <w:r>
              <w:rPr>
                <w:sz w:val="16"/>
              </w:rPr>
              <w:t>n/a</w:t>
            </w:r>
          </w:p>
        </w:tc>
        <w:tc>
          <w:tcPr>
            <w:tcW w:type="dxa" w:w="1043"/>
          </w:tcPr>
          <w:p>
            <w:pPr>
              <w:spacing w:after="0"/>
              <w:jc w:val="right"/>
            </w:pPr>
            <w:r>
              <w:rPr>
                <w:sz w:val="16"/>
              </w:rPr>
              <w:t>10,012</w:t>
            </w:r>
          </w:p>
        </w:tc>
        <w:tc>
          <w:tcPr>
            <w:tcW w:type="dxa" w:w="1037"/>
          </w:tcPr>
          <w:p>
            <w:pPr>
              <w:spacing w:after="0"/>
              <w:jc w:val="right"/>
            </w:pPr>
            <w:r>
              <w:rPr>
                <w:sz w:val="16"/>
              </w:rPr>
              <w:t>$252,996</w:t>
            </w:r>
          </w:p>
        </w:tc>
        <w:tc>
          <w:tcPr>
            <w:tcW w:type="dxa" w:w="1126"/>
          </w:tcPr>
          <w:p>
            <w:pPr>
              <w:spacing w:after="0"/>
              <w:jc w:val="right"/>
            </w:pPr>
            <w:r>
              <w:rPr>
                <w:sz w:val="16"/>
              </w:rPr>
              <w:t>n/a</w:t>
            </w:r>
          </w:p>
        </w:tc>
        <w:tc>
          <w:tcPr>
            <w:tcW w:type="dxa" w:w="1121"/>
          </w:tcPr>
          <w:p>
            <w:pPr>
              <w:spacing w:after="0"/>
              <w:jc w:val="right"/>
            </w:pPr>
            <w:r>
              <w:rPr>
                <w:sz w:val="16"/>
              </w:rPr>
              <w:t>$6,357</w:t>
            </w:r>
          </w:p>
        </w:tc>
        <w:tc>
          <w:tcPr>
            <w:tcW w:type="dxa" w:w="1305"/>
          </w:tcPr>
          <w:p>
            <w:pPr>
              <w:spacing w:after="0"/>
              <w:jc w:val="right"/>
            </w:pPr>
            <w:r>
              <w:rPr>
                <w:sz w:val="16"/>
              </w:rPr>
              <w:t>0.00669%</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$3,781,974,489</w:t>
            </w:r>
          </w:p>
        </w:tc>
        <w:tc>
          <w:tcPr>
            <w:tcW w:type="dxa" w:w="1215"/>
          </w:tcPr>
          <w:p>
            <w:pPr>
              <w:spacing w:after="0"/>
              <w:jc w:val="right"/>
            </w:pPr>
            <w:r>
              <w:rPr>
                <w:sz w:val="16"/>
              </w:rPr>
              <w:t>$1,455</w:t>
            </w:r>
          </w:p>
        </w:tc>
        <w:tc>
          <w:tcPr>
            <w:tcW w:type="dxa" w:w="1043"/>
          </w:tcPr>
          <w:p>
            <w:pPr>
              <w:spacing w:after="0"/>
              <w:jc w:val="right"/>
            </w:pPr>
            <w:r>
              <w:rPr>
                <w:sz w:val="16"/>
              </w:rPr>
              <w:t>21</w:t>
            </w:r>
          </w:p>
        </w:tc>
        <w:tc>
          <w:tcPr>
            <w:tcW w:type="dxa" w:w="1037"/>
          </w:tcPr>
          <w:p>
            <w:pPr>
              <w:spacing w:after="0"/>
              <w:jc w:val="right"/>
            </w:pPr>
            <w:r>
              <w:rPr>
                <w:sz w:val="16"/>
              </w:rPr>
              <w:t>$1,349,673</w:t>
            </w:r>
          </w:p>
        </w:tc>
        <w:tc>
          <w:tcPr>
            <w:tcW w:type="dxa" w:w="1126"/>
          </w:tcPr>
          <w:p>
            <w:pPr>
              <w:spacing w:after="0"/>
              <w:jc w:val="right"/>
            </w:pPr>
            <w:r>
              <w:rPr>
                <w:sz w:val="16"/>
              </w:rPr>
              <w:t>$12</w:t>
            </w:r>
          </w:p>
        </w:tc>
        <w:tc>
          <w:tcPr>
            <w:tcW w:type="dxa" w:w="1121"/>
          </w:tcPr>
          <w:p>
            <w:pPr>
              <w:spacing w:after="0"/>
              <w:jc w:val="right"/>
            </w:pPr>
            <w:r>
              <w:rPr>
                <w:sz w:val="16"/>
              </w:rPr>
              <w:t>$837</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$784,201</w:t>
            </w:r>
          </w:p>
        </w:tc>
        <w:tc>
          <w:tcPr>
            <w:tcW w:type="dxa" w:w="1215"/>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121"/>
          </w:tcPr>
          <w:p>
            <w:pPr>
              <w:spacing w:after="0"/>
              <w:jc w:val="right"/>
            </w:pPr>
            <w:r>
              <w:rPr>
                <w:sz w:val="16"/>
              </w:rPr>
              <w:t>under $1</w:t>
            </w:r>
          </w:p>
        </w:tc>
        <w:tc>
          <w:tcPr>
            <w:tcW w:type="dxa" w:w="1305"/>
          </w:tcPr>
          <w:p>
            <w:pPr>
              <w:spacing w:after="0"/>
              <w:jc w:val="right"/>
            </w:pPr>
            <w:r>
              <w:rPr>
                <w:sz w:val="16"/>
              </w:rPr>
              <w:t>0.000112%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$3,782,392,293</w:t>
            </w:r>
          </w:p>
        </w:tc>
        <w:tc>
          <w:tcPr>
            <w:tcW w:type="dxa" w:w="1215"/>
          </w:tcPr>
          <w:p>
            <w:pPr>
              <w:spacing w:after="0"/>
              <w:jc w:val="right"/>
            </w:pPr>
            <w:r>
              <w:rPr>
                <w:sz w:val="16"/>
              </w:rPr>
              <w:t>n/a</w:t>
            </w:r>
          </w:p>
        </w:tc>
        <w:tc>
          <w:tcPr>
            <w:tcW w:type="dxa" w:w="1043"/>
          </w:tcPr>
          <w:p>
            <w:pPr>
              <w:spacing w:after="0"/>
              <w:jc w:val="right"/>
            </w:pPr>
            <w:r>
              <w:rPr>
                <w:sz w:val="16"/>
              </w:rPr>
              <w:t>10,012</w:t>
            </w:r>
          </w:p>
        </w:tc>
        <w:tc>
          <w:tcPr>
            <w:tcW w:type="dxa" w:w="1037"/>
          </w:tcPr>
          <w:p>
            <w:pPr>
              <w:spacing w:after="0"/>
              <w:jc w:val="right"/>
            </w:pPr>
            <w:r>
              <w:rPr>
                <w:sz w:val="16"/>
              </w:rPr>
              <w:t>$5,946</w:t>
            </w:r>
          </w:p>
        </w:tc>
        <w:tc>
          <w:tcPr>
            <w:tcW w:type="dxa" w:w="1126"/>
          </w:tcPr>
          <w:p>
            <w:pPr>
              <w:spacing w:after="0"/>
              <w:jc w:val="right"/>
            </w:pPr>
            <w:r>
              <w:rPr>
                <w:sz w:val="16"/>
              </w:rPr>
              <w:t>n/a</w:t>
            </w:r>
          </w:p>
        </w:tc>
        <w:tc>
          <w:tcPr>
            <w:tcW w:type="dxa" w:w="1121"/>
          </w:tcPr>
          <w:p>
            <w:pPr>
              <w:spacing w:after="0"/>
              <w:jc w:val="right"/>
            </w:pPr>
            <w:r>
              <w:rPr>
                <w:sz w:val="16"/>
              </w:rPr>
              <w:t>$125,383</w:t>
            </w:r>
          </w:p>
        </w:tc>
        <w:tc>
          <w:tcPr>
            <w:tcW w:type="dxa" w:w="1305"/>
          </w:tcPr>
          <w:p>
            <w:pPr>
              <w:spacing w:after="0"/>
              <w:jc w:val="right"/>
            </w:pPr>
            <w:r>
              <w:rPr>
                <w:sz w:val="16"/>
              </w:rPr>
              <w:t>0.000157%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$3,782,392,293</w:t>
            </w:r>
          </w:p>
        </w:tc>
        <w:tc>
          <w:tcPr>
            <w:tcW w:type="dxa" w:w="1215"/>
          </w:tcPr>
          <w:p>
            <w:pPr>
              <w:spacing w:after="0"/>
              <w:jc w:val="right"/>
            </w:pPr>
            <w:r>
              <w:rPr>
                <w:sz w:val="16"/>
              </w:rPr>
              <w:t>$449,371,193</w:t>
            </w:r>
          </w:p>
        </w:tc>
        <w:tc>
          <w:tcPr>
            <w:tcW w:type="dxa" w:w="1043"/>
          </w:tcPr>
          <w:p>
            <w:pPr>
              <w:spacing w:after="0"/>
              <w:jc w:val="right"/>
            </w:pPr>
            <w:r>
              <w:rPr>
                <w:sz w:val="16"/>
              </w:rPr>
              <w:t>10,012</w:t>
            </w:r>
          </w:p>
        </w:tc>
        <w:tc>
          <w:tcPr>
            <w:tcW w:type="dxa" w:w="1037"/>
          </w:tcPr>
          <w:p>
            <w:pPr>
              <w:spacing w:after="0"/>
              <w:jc w:val="right"/>
            </w:pPr>
            <w:r>
              <w:rPr>
                <w:sz w:val="16"/>
              </w:rPr>
              <w:t>$432,832</w:t>
            </w:r>
          </w:p>
        </w:tc>
        <w:tc>
          <w:tcPr>
            <w:tcW w:type="dxa" w:w="1126"/>
          </w:tcPr>
          <w:p>
            <w:pPr>
              <w:spacing w:after="0"/>
              <w:jc w:val="right"/>
            </w:pPr>
            <w:r>
              <w:rPr>
                <w:sz w:val="16"/>
              </w:rPr>
              <w:t>$3,123</w:t>
            </w:r>
          </w:p>
        </w:tc>
        <w:tc>
          <w:tcPr>
            <w:tcW w:type="dxa" w:w="1121"/>
          </w:tcPr>
          <w:p>
            <w:pPr>
              <w:spacing w:after="0"/>
              <w:jc w:val="right"/>
            </w:pPr>
            <w:r>
              <w:rPr>
                <w:sz w:val="16"/>
              </w:rPr>
              <w:t>$159,394</w:t>
            </w:r>
          </w:p>
        </w:tc>
        <w:tc>
          <w:tcPr>
            <w:tcW w:type="dxa" w:w="1305"/>
          </w:tcPr>
          <w:p>
            <w:pPr>
              <w:spacing w:after="0"/>
              <w:jc w:val="right"/>
            </w:pPr>
            <w:r>
              <w:rPr>
                <w:sz w:val="16"/>
              </w:rPr>
              <w:t>0.0114%</w:t>
            </w:r>
          </w:p>
        </w:tc>
        <w:tc>
          <w:tcPr>
            <w:tcW w:type="dxa" w:w="1187"/>
          </w:tcPr>
          <w:p>
            <w:pPr>
              <w:spacing w:after="0"/>
              <w:jc w:val="right"/>
            </w:pPr>
            <w:r>
              <w:rPr>
                <w:sz w:val="16"/>
              </w:rPr>
              <w:t>$75,500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$3,782,392,293</w:t>
            </w:r>
          </w:p>
        </w:tc>
        <w:tc>
          <w:tcPr>
            <w:tcW w:type="dxa" w:w="1215"/>
          </w:tcPr>
          <w:p>
            <w:pPr>
              <w:spacing w:after="0"/>
              <w:jc w:val="right"/>
            </w:pPr>
            <w:r>
              <w:rPr>
                <w:sz w:val="16"/>
              </w:rPr>
              <w:t>$449,371,193</w:t>
            </w:r>
          </w:p>
        </w:tc>
        <w:tc>
          <w:tcPr>
            <w:tcW w:type="dxa" w:w="1043"/>
          </w:tcPr>
          <w:p>
            <w:pPr>
              <w:spacing w:after="0"/>
              <w:jc w:val="right"/>
            </w:pPr>
            <w:r>
              <w:rPr>
                <w:sz w:val="16"/>
              </w:rPr>
              <w:t>10,012</w:t>
            </w:r>
          </w:p>
        </w:tc>
        <w:tc>
          <w:tcPr>
            <w:tcW w:type="dxa" w:w="1037"/>
          </w:tcPr>
          <w:p>
            <w:pPr>
              <w:spacing w:after="0"/>
              <w:jc w:val="right"/>
            </w:pPr>
            <w:r>
              <w:rPr>
                <w:sz w:val="16"/>
              </w:rPr>
              <w:t>$672,182</w:t>
            </w:r>
          </w:p>
        </w:tc>
        <w:tc>
          <w:tcPr>
            <w:tcW w:type="dxa" w:w="1126"/>
          </w:tcPr>
          <w:p>
            <w:pPr>
              <w:spacing w:after="0"/>
              <w:jc w:val="right"/>
            </w:pPr>
            <w:r>
              <w:rPr>
                <w:sz w:val="16"/>
              </w:rPr>
              <w:t>$7,470</w:t>
            </w:r>
          </w:p>
        </w:tc>
        <w:tc>
          <w:tcPr>
            <w:tcW w:type="dxa" w:w="1121"/>
          </w:tcPr>
          <w:p>
            <w:pPr>
              <w:spacing w:after="0"/>
              <w:jc w:val="right"/>
            </w:pPr>
            <w:r>
              <w:rPr>
                <w:sz w:val="16"/>
              </w:rPr>
              <w:t>$703,445</w:t>
            </w:r>
          </w:p>
        </w:tc>
        <w:tc>
          <w:tcPr>
            <w:tcW w:type="dxa" w:w="1305"/>
          </w:tcPr>
          <w:p>
            <w:pPr>
              <w:spacing w:after="0"/>
              <w:jc w:val="right"/>
            </w:pPr>
            <w:r>
              <w:rPr>
                <w:sz w:val="16"/>
              </w:rPr>
              <w:t>0.0178%</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$620,318,502</w:t>
            </w:r>
          </w:p>
        </w:tc>
        <w:tc>
          <w:tcPr>
            <w:tcW w:type="dxa" w:w="1215"/>
          </w:tcPr>
          <w:p>
            <w:pPr>
              <w:spacing w:after="0"/>
              <w:jc w:val="right"/>
            </w:pPr>
            <w:r>
              <w:rPr>
                <w:sz w:val="16"/>
              </w:rPr>
              <w:t>$177,858,798</w:t>
            </w:r>
          </w:p>
        </w:tc>
        <w:tc>
          <w:tcPr>
            <w:tcW w:type="dxa" w:w="1043"/>
          </w:tcPr>
          <w:p>
            <w:pPr>
              <w:spacing w:after="0"/>
              <w:jc w:val="right"/>
            </w:pPr>
            <w:r>
              <w:rPr>
                <w:sz w:val="16"/>
              </w:rPr>
              <w:t>1,435</w:t>
            </w:r>
          </w:p>
        </w:tc>
        <w:tc>
          <w:tcPr>
            <w:tcW w:type="dxa" w:w="1037"/>
          </w:tcPr>
          <w:p>
            <w:pPr>
              <w:spacing w:after="0"/>
              <w:jc w:val="right"/>
            </w:pPr>
            <w:r>
              <w:rPr>
                <w:sz w:val="16"/>
              </w:rPr>
              <w:t>$366,000</w:t>
            </w:r>
          </w:p>
        </w:tc>
        <w:tc>
          <w:tcPr>
            <w:tcW w:type="dxa" w:w="1126"/>
          </w:tcPr>
          <w:p>
            <w:pPr>
              <w:spacing w:after="0"/>
              <w:jc w:val="right"/>
            </w:pPr>
            <w:r>
              <w:rPr>
                <w:sz w:val="16"/>
              </w:rPr>
              <w:t>$8,214</w:t>
            </w:r>
          </w:p>
        </w:tc>
        <w:tc>
          <w:tcPr>
            <w:tcW w:type="dxa" w:w="1121"/>
          </w:tcPr>
          <w:p>
            <w:pPr>
              <w:spacing w:after="0"/>
              <w:jc w:val="right"/>
            </w:pPr>
            <w:r>
              <w:rPr>
                <w:sz w:val="16"/>
              </w:rPr>
              <w:t>$6,417</w:t>
            </w:r>
          </w:p>
        </w:tc>
        <w:tc>
          <w:tcPr>
            <w:tcW w:type="dxa" w:w="1305"/>
          </w:tcPr>
          <w:p>
            <w:pPr>
              <w:spacing w:after="0"/>
              <w:jc w:val="right"/>
            </w:pPr>
            <w:r>
              <w:rPr>
                <w:sz w:val="16"/>
              </w:rPr>
              <w:t>0.059%</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$3,782,392,293</w:t>
            </w:r>
          </w:p>
        </w:tc>
        <w:tc>
          <w:tcPr>
            <w:tcW w:type="dxa" w:w="1215"/>
          </w:tcPr>
          <w:p>
            <w:pPr>
              <w:spacing w:after="0"/>
              <w:jc w:val="right"/>
            </w:pPr>
            <w:r>
              <w:rPr>
                <w:sz w:val="16"/>
              </w:rPr>
              <w:t>$449,371,193</w:t>
            </w:r>
          </w:p>
        </w:tc>
        <w:tc>
          <w:tcPr>
            <w:tcW w:type="dxa" w:w="1043"/>
          </w:tcPr>
          <w:p>
            <w:pPr>
              <w:spacing w:after="0"/>
              <w:jc w:val="right"/>
            </w:pPr>
            <w:r>
              <w:rPr>
                <w:sz w:val="16"/>
              </w:rPr>
              <w:t>10,012</w:t>
            </w:r>
          </w:p>
        </w:tc>
        <w:tc>
          <w:tcPr>
            <w:tcW w:type="dxa" w:w="1037"/>
          </w:tcPr>
          <w:p>
            <w:pPr>
              <w:spacing w:after="0"/>
              <w:jc w:val="right"/>
            </w:pPr>
            <w:r>
              <w:rPr>
                <w:sz w:val="16"/>
              </w:rPr>
              <w:t>$87,482</w:t>
            </w:r>
          </w:p>
        </w:tc>
        <w:tc>
          <w:tcPr>
            <w:tcW w:type="dxa" w:w="1126"/>
          </w:tcPr>
          <w:p>
            <w:pPr>
              <w:spacing w:after="0"/>
              <w:jc w:val="right"/>
            </w:pPr>
            <w:r>
              <w:rPr>
                <w:sz w:val="16"/>
              </w:rPr>
              <w:t>$3,443</w:t>
            </w:r>
          </w:p>
        </w:tc>
        <w:tc>
          <w:tcPr>
            <w:tcW w:type="dxa" w:w="1121"/>
          </w:tcPr>
          <w:p>
            <w:pPr>
              <w:spacing w:after="0"/>
              <w:jc w:val="right"/>
            </w:pPr>
            <w:r>
              <w:rPr>
                <w:sz w:val="16"/>
              </w:rPr>
              <w:t>$111,639</w:t>
            </w:r>
          </w:p>
        </w:tc>
        <w:tc>
          <w:tcPr>
            <w:tcW w:type="dxa" w:w="1305"/>
          </w:tcPr>
          <w:p>
            <w:pPr>
              <w:spacing w:after="0"/>
              <w:jc w:val="right"/>
            </w:pPr>
            <w:r>
              <w:rPr>
                <w:sz w:val="16"/>
              </w:rPr>
              <w:t>0.00231%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2024-07-01 (Storm Events through 2026-06-30): 17 county-coded records, 16 with a damage value recorded (including $0), $235,500; 12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10,012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$3,782,392,293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$449,371,193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$12,123,630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$2,383,165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Ochiltree County</w:t>
            </w:r>
          </w:p>
        </w:tc>
        <w:tc>
          <w:tcPr>
            <w:tcW w:type="dxa" w:w="1636"/>
          </w:tcPr>
          <w:p>
            <w:pPr>
              <w:spacing w:after="0"/>
              <w:jc w:val="left"/>
            </w:pPr>
            <w:r>
              <w:rPr>
                <w:sz w:val="16"/>
              </w:rPr>
              <w:t>481181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Perryton city</w:t>
            </w:r>
          </w:p>
        </w:tc>
        <w:tc>
          <w:tcPr>
            <w:tcW w:type="dxa" w:w="1636"/>
          </w:tcPr>
          <w:p>
            <w:pPr>
              <w:spacing w:after="0"/>
              <w:jc w:val="left"/>
            </w:pPr>
            <w:r>
              <w:rPr>
                <w:sz w:val="16"/>
              </w:rPr>
              <w:t>480509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Ochiltree County, TX: risk-assessment baseline packet, release 2026-10 (data as of 2026-09-30; County FIPS 48357). Automated baseline. </w:t>
      </w:r>
      <w:hyperlink r:id="rId15">
        <w:r>
          <w:rPr>
            <w:color w:val="1F4E99"/>
            <w:sz w:val="17"/>
            <w:u w:val="single"/>
          </w:rPr>
          <w:t>https://hazardplain.org/tx/48357/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Ochiltree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Ochiltree County, TX: Risk-assessment baseline packet</dc:title>
  <dc:subject>Hazard Plain release 2026-10, as of 2026-09-30. Automated baseline</dc:subject>
  <dc:creator>Hazard Plain</dc:creator>
  <cp:keywords>Hazard Plain; hazard mitigation; risk assessment; 48357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