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Nolan County, TX</w:t>
      </w:r>
    </w:p>
    <w:p>
      <w:pPr>
        <w:spacing w:after="120" w:before="0"/>
      </w:pPr>
      <w:r>
        <w:rPr>
          <w:color w:val="555555"/>
          <w:sz w:val="24"/>
        </w:rPr>
        <w:t>Risk-assessment baseline packet</w:t>
      </w:r>
    </w:p>
    <w:p>
      <w:pPr>
        <w:spacing w:after="120" w:before="0"/>
      </w:pPr>
      <w:r>
        <w:rPr>
          <w:b/>
          <w:sz w:val="18"/>
        </w:rPr>
        <w:t xml:space="preserve">County FIPS: </w:t>
      </w:r>
      <w:r>
        <w:rPr>
          <w:sz w:val="18"/>
        </w:rPr>
        <w:t>48353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2025-01-29. Plan: West Central Texas Council of Governments Planning Area 3 (FEMA plan 105427), approved 2020-01-30.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2020-01-30: 2 new hazard declarations (1 incident) and 92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($2,120,433 a year), Tornado ($1,208,220) and Drought ($1,033,404).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48353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2025-01-29</w:t>
      </w:r>
    </w:p>
    <w:p>
      <w:pPr>
        <w:keepNext/>
        <w:spacing w:after="40" w:before="0"/>
      </w:pPr>
      <w:r>
        <w:rPr>
          <w:b/>
        </w:rPr>
        <w:t xml:space="preserve">Plan: </w:t>
      </w:r>
      <w:r>
        <w:rPr/>
        <w:t>West Central Texas Council of Governments Planning Area 3 (FEMA plan 105427)</w:t>
      </w:r>
    </w:p>
    <w:p>
      <w:pPr>
        <w:keepNext/>
        <w:spacing w:after="40" w:before="0"/>
      </w:pPr>
      <w:r>
        <w:rPr>
          <w:b/>
        </w:rPr>
        <w:t xml:space="preserve">Approved: </w:t>
      </w:r>
      <w:r>
        <w:rPr/>
        <w:t>2020-01-30</w:t>
      </w:r>
    </w:p>
    <w:p>
      <w:pPr>
        <w:keepNext/>
        <w:spacing w:after="40" w:before="0"/>
      </w:pPr>
      <w:r>
        <w:rPr>
          <w:b/>
        </w:rPr>
        <w:t xml:space="preserve">Days since expiry: </w:t>
      </w:r>
      <w:r>
        <w:rPr/>
        <w:t>609</w:t>
      </w:r>
    </w:p>
    <w:p>
      <w:pPr>
        <w:keepNext/>
        <w:spacing w:after="40" w:before="0"/>
      </w:pPr>
      <w:r>
        <w:rPr>
          <w:b/>
        </w:rPr>
        <w:t xml:space="preserve">Update underway: </w:t>
      </w:r>
      <w:r>
        <w:rPr/>
        <w:t>FEMA tracker shows a plan in review</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2020-01-30)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EM-3554-TX (Severe Winter Storm), DR-4586-TX (Severe Winter Storms);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0 (44 CFR 77.2); any definition: 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5"/>
        <w:gridCol w:w="1305"/>
        <w:gridCol w:w="1886"/>
        <w:gridCol w:w="2233"/>
        <w:gridCol w:w="1037"/>
        <w:gridCol w:w="1037"/>
        <w:gridCol w:w="879"/>
        <w:gridCol w:w="2942"/>
        <w:gridCol w:w="1289"/>
      </w:tblGrid>
      <w:tr>
        <w:trPr>
          <w:cantSplit/>
          <w:tblHeader/>
        </w:trPr>
        <w:tc>
          <w:tcPr>
            <w:tcW w:type="dxa" w:w="1505"/>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886"/>
            <w:shd w:val="clear" w:color="auto" w:fill="E8E8E8"/>
          </w:tcPr>
          <w:p>
            <w:pPr>
              <w:spacing w:after="0"/>
              <w:jc w:val="left"/>
            </w:pPr>
            <w:r>
              <w:rPr>
                <w:b/>
                <w:sz w:val="16"/>
              </w:rPr>
              <w:t>Status</w:t>
            </w:r>
          </w:p>
        </w:tc>
        <w:tc>
          <w:tcPr>
            <w:tcW w:type="dxa" w:w="223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42"/>
            <w:shd w:val="clear" w:color="auto" w:fill="E8E8E8"/>
          </w:tcPr>
          <w:p>
            <w:pPr>
              <w:spacing w:after="0"/>
              <w:jc w:val="left"/>
            </w:pPr>
            <w:r>
              <w:rPr>
                <w:b/>
                <w:sz w:val="16"/>
              </w:rPr>
              <w:t>Update underway</w:t>
            </w:r>
          </w:p>
        </w:tc>
        <w:tc>
          <w:tcPr>
            <w:tcW w:type="dxa" w:w="1289"/>
            <w:shd w:val="clear" w:color="auto" w:fill="E8E8E8"/>
          </w:tcPr>
          <w:p>
            <w:pPr>
              <w:spacing w:after="0"/>
              <w:jc w:val="left"/>
            </w:pPr>
            <w:r>
              <w:rPr>
                <w:b/>
                <w:sz w:val="16"/>
              </w:rPr>
              <w:t>Notes</w:t>
            </w:r>
          </w:p>
        </w:tc>
      </w:tr>
      <w:tr>
        <w:trPr>
          <w:cantSplit/>
        </w:trPr>
        <w:tc>
          <w:tcPr>
            <w:tcW w:type="dxa" w:w="1505"/>
          </w:tcPr>
          <w:p>
            <w:pPr>
              <w:spacing w:after="0"/>
              <w:jc w:val="left"/>
            </w:pPr>
            <w:r>
              <w:rPr>
                <w:sz w:val="16"/>
              </w:rPr>
              <w:t>Nolan County</w:t>
            </w:r>
          </w:p>
        </w:tc>
        <w:tc>
          <w:tcPr>
            <w:tcW w:type="dxa" w:w="1305"/>
          </w:tcPr>
          <w:p>
            <w:pPr>
              <w:spacing w:after="0"/>
              <w:jc w:val="left"/>
            </w:pPr>
            <w:r>
              <w:rPr>
                <w:sz w:val="16"/>
              </w:rPr>
              <w:t>County</w:t>
            </w:r>
          </w:p>
        </w:tc>
        <w:tc>
          <w:tcPr>
            <w:tcW w:type="dxa" w:w="1886"/>
          </w:tcPr>
          <w:p>
            <w:pPr>
              <w:spacing w:after="0"/>
              <w:jc w:val="left"/>
            </w:pPr>
            <w:r>
              <w:rPr>
                <w:sz w:val="16"/>
              </w:rPr>
              <w:t>Expired on 2025-01-29</w:t>
            </w:r>
          </w:p>
        </w:tc>
        <w:tc>
          <w:tcPr>
            <w:tcW w:type="dxa" w:w="2233"/>
          </w:tcPr>
          <w:p>
            <w:pPr>
              <w:spacing w:after="0"/>
              <w:jc w:val="left"/>
            </w:pPr>
            <w:r>
              <w:rPr>
                <w:sz w:val="16"/>
              </w:rPr>
              <w:t>West Central Texas Council of Governments Planning Area 3 (FEMA plan 105427)</w:t>
            </w:r>
          </w:p>
        </w:tc>
        <w:tc>
          <w:tcPr>
            <w:tcW w:type="dxa" w:w="1037"/>
          </w:tcPr>
          <w:p>
            <w:pPr>
              <w:spacing w:after="0"/>
              <w:jc w:val="left"/>
            </w:pPr>
            <w:r>
              <w:rPr>
                <w:sz w:val="16"/>
              </w:rPr>
              <w:t>2020-01-30</w:t>
            </w:r>
          </w:p>
        </w:tc>
        <w:tc>
          <w:tcPr>
            <w:tcW w:type="dxa" w:w="1037"/>
          </w:tcPr>
          <w:p>
            <w:pPr>
              <w:spacing w:after="0"/>
              <w:jc w:val="left"/>
            </w:pPr>
            <w:r>
              <w:rPr>
                <w:sz w:val="16"/>
              </w:rPr>
              <w:t>2025-01-29</w:t>
            </w:r>
          </w:p>
        </w:tc>
        <w:tc>
          <w:tcPr>
            <w:tcW w:type="dxa" w:w="879"/>
          </w:tcPr>
          <w:p>
            <w:pPr>
              <w:spacing w:after="0"/>
              <w:jc w:val="right"/>
            </w:pPr>
            <w:r>
              <w:rPr>
                <w:sz w:val="16"/>
              </w:rPr>
              <w:t>-609</w:t>
            </w:r>
          </w:p>
        </w:tc>
        <w:tc>
          <w:tcPr>
            <w:tcW w:type="dxa" w:w="2942"/>
          </w:tcPr>
          <w:p>
            <w:pPr>
              <w:spacing w:after="0"/>
              <w:jc w:val="left"/>
            </w:pPr>
            <w:r>
              <w:rPr>
                <w:sz w:val="16"/>
              </w:rPr>
              <w:t>FEMA tracker shows a plan in review</w:t>
            </w:r>
          </w:p>
        </w:tc>
        <w:tc>
          <w:tcPr>
            <w:tcW w:type="dxa" w:w="1289"/>
          </w:tcPr>
          <w:p>
            <w:pPr>
              <w:spacing w:after="0"/>
              <w:jc w:val="left"/>
            </w:pPr>
          </w:p>
        </w:tc>
      </w:tr>
      <w:tr>
        <w:trPr>
          <w:cantSplit/>
        </w:trPr>
        <w:tc>
          <w:tcPr>
            <w:tcW w:type="dxa" w:w="1505"/>
          </w:tcPr>
          <w:p>
            <w:pPr>
              <w:spacing w:after="0"/>
              <w:jc w:val="left"/>
            </w:pPr>
            <w:r>
              <w:rPr>
                <w:sz w:val="16"/>
              </w:rPr>
              <w:t>Blackwell city</w:t>
            </w:r>
          </w:p>
        </w:tc>
        <w:tc>
          <w:tcPr>
            <w:tcW w:type="dxa" w:w="1305"/>
          </w:tcPr>
          <w:p>
            <w:pPr>
              <w:spacing w:after="0"/>
              <w:jc w:val="left"/>
            </w:pPr>
            <w:r>
              <w:rPr>
                <w:sz w:val="16"/>
              </w:rPr>
              <w:t>City</w:t>
            </w:r>
          </w:p>
        </w:tc>
        <w:tc>
          <w:tcPr>
            <w:tcW w:type="dxa" w:w="1886"/>
          </w:tcPr>
          <w:p>
            <w:pPr>
              <w:spacing w:after="0"/>
              <w:jc w:val="left"/>
            </w:pPr>
            <w:r>
              <w:rPr>
                <w:sz w:val="16"/>
              </w:rPr>
              <w:t>Expired on 2025-01-29</w:t>
            </w:r>
          </w:p>
        </w:tc>
        <w:tc>
          <w:tcPr>
            <w:tcW w:type="dxa" w:w="2233"/>
          </w:tcPr>
          <w:p>
            <w:pPr>
              <w:spacing w:after="0"/>
              <w:jc w:val="left"/>
            </w:pPr>
            <w:r>
              <w:rPr>
                <w:sz w:val="16"/>
              </w:rPr>
              <w:t>West Central Texas Council of Governments Planning Area 3 (FEMA plan 105427)</w:t>
            </w:r>
          </w:p>
        </w:tc>
        <w:tc>
          <w:tcPr>
            <w:tcW w:type="dxa" w:w="1037"/>
          </w:tcPr>
          <w:p>
            <w:pPr>
              <w:spacing w:after="0"/>
              <w:jc w:val="left"/>
            </w:pPr>
            <w:r>
              <w:rPr>
                <w:sz w:val="16"/>
              </w:rPr>
              <w:t>2020-01-30</w:t>
            </w:r>
          </w:p>
        </w:tc>
        <w:tc>
          <w:tcPr>
            <w:tcW w:type="dxa" w:w="1037"/>
          </w:tcPr>
          <w:p>
            <w:pPr>
              <w:spacing w:after="0"/>
              <w:jc w:val="left"/>
            </w:pPr>
            <w:r>
              <w:rPr>
                <w:sz w:val="16"/>
              </w:rPr>
              <w:t>2025-01-29</w:t>
            </w:r>
          </w:p>
        </w:tc>
        <w:tc>
          <w:tcPr>
            <w:tcW w:type="dxa" w:w="879"/>
          </w:tcPr>
          <w:p>
            <w:pPr>
              <w:spacing w:after="0"/>
              <w:jc w:val="right"/>
            </w:pPr>
            <w:r>
              <w:rPr>
                <w:sz w:val="16"/>
              </w:rPr>
              <w:t>-609</w:t>
            </w:r>
          </w:p>
        </w:tc>
        <w:tc>
          <w:tcPr>
            <w:tcW w:type="dxa" w:w="2942"/>
          </w:tcPr>
          <w:p>
            <w:pPr>
              <w:spacing w:after="0"/>
              <w:jc w:val="left"/>
            </w:pPr>
            <w:r>
              <w:rPr>
                <w:sz w:val="16"/>
              </w:rPr>
              <w:t>FEMA tracker shows a plan in review</w:t>
            </w:r>
          </w:p>
        </w:tc>
        <w:tc>
          <w:tcPr>
            <w:tcW w:type="dxa" w:w="1289"/>
          </w:tcPr>
          <w:p>
            <w:pPr>
              <w:spacing w:after="0"/>
              <w:jc w:val="left"/>
            </w:pPr>
          </w:p>
        </w:tc>
      </w:tr>
      <w:tr>
        <w:trPr>
          <w:cantSplit/>
        </w:trPr>
        <w:tc>
          <w:tcPr>
            <w:tcW w:type="dxa" w:w="1505"/>
          </w:tcPr>
          <w:p>
            <w:pPr>
              <w:spacing w:after="0"/>
              <w:jc w:val="left"/>
            </w:pPr>
            <w:r>
              <w:rPr>
                <w:sz w:val="16"/>
              </w:rPr>
              <w:t>Roscoe city</w:t>
            </w:r>
          </w:p>
        </w:tc>
        <w:tc>
          <w:tcPr>
            <w:tcW w:type="dxa" w:w="1305"/>
          </w:tcPr>
          <w:p>
            <w:pPr>
              <w:spacing w:after="0"/>
              <w:jc w:val="left"/>
            </w:pPr>
            <w:r>
              <w:rPr>
                <w:sz w:val="16"/>
              </w:rPr>
              <w:t>City</w:t>
            </w:r>
          </w:p>
        </w:tc>
        <w:tc>
          <w:tcPr>
            <w:tcW w:type="dxa" w:w="1886"/>
          </w:tcPr>
          <w:p>
            <w:pPr>
              <w:spacing w:after="0"/>
              <w:jc w:val="left"/>
            </w:pPr>
            <w:r>
              <w:rPr>
                <w:sz w:val="16"/>
              </w:rPr>
              <w:t>Expired on 2025-01-29</w:t>
            </w:r>
          </w:p>
        </w:tc>
        <w:tc>
          <w:tcPr>
            <w:tcW w:type="dxa" w:w="2233"/>
          </w:tcPr>
          <w:p>
            <w:pPr>
              <w:spacing w:after="0"/>
              <w:jc w:val="left"/>
            </w:pPr>
            <w:r>
              <w:rPr>
                <w:sz w:val="16"/>
              </w:rPr>
              <w:t>West Central Texas Council of Governments Planning Area 3 (FEMA plan 105427)</w:t>
            </w:r>
          </w:p>
        </w:tc>
        <w:tc>
          <w:tcPr>
            <w:tcW w:type="dxa" w:w="1037"/>
          </w:tcPr>
          <w:p>
            <w:pPr>
              <w:spacing w:after="0"/>
              <w:jc w:val="left"/>
            </w:pPr>
            <w:r>
              <w:rPr>
                <w:sz w:val="16"/>
              </w:rPr>
              <w:t>2020-01-30</w:t>
            </w:r>
          </w:p>
        </w:tc>
        <w:tc>
          <w:tcPr>
            <w:tcW w:type="dxa" w:w="1037"/>
          </w:tcPr>
          <w:p>
            <w:pPr>
              <w:spacing w:after="0"/>
              <w:jc w:val="left"/>
            </w:pPr>
            <w:r>
              <w:rPr>
                <w:sz w:val="16"/>
              </w:rPr>
              <w:t>2025-01-29</w:t>
            </w:r>
          </w:p>
        </w:tc>
        <w:tc>
          <w:tcPr>
            <w:tcW w:type="dxa" w:w="879"/>
          </w:tcPr>
          <w:p>
            <w:pPr>
              <w:spacing w:after="0"/>
              <w:jc w:val="right"/>
            </w:pPr>
            <w:r>
              <w:rPr>
                <w:sz w:val="16"/>
              </w:rPr>
              <w:t>-609</w:t>
            </w:r>
          </w:p>
        </w:tc>
        <w:tc>
          <w:tcPr>
            <w:tcW w:type="dxa" w:w="2942"/>
          </w:tcPr>
          <w:p>
            <w:pPr>
              <w:spacing w:after="0"/>
              <w:jc w:val="left"/>
            </w:pPr>
            <w:r>
              <w:rPr>
                <w:sz w:val="16"/>
              </w:rPr>
              <w:t>FEMA tracker shows a plan in review</w:t>
            </w:r>
          </w:p>
        </w:tc>
        <w:tc>
          <w:tcPr>
            <w:tcW w:type="dxa" w:w="1289"/>
          </w:tcPr>
          <w:p>
            <w:pPr>
              <w:spacing w:after="0"/>
              <w:jc w:val="left"/>
            </w:pPr>
            <w:r>
              <w:rPr>
                <w:sz w:val="16"/>
              </w:rPr>
              <w:t>this jurisdiction approved 2020-08-27</w:t>
            </w:r>
          </w:p>
        </w:tc>
      </w:tr>
      <w:tr>
        <w:trPr>
          <w:cantSplit/>
        </w:trPr>
        <w:tc>
          <w:tcPr>
            <w:tcW w:type="dxa" w:w="1505"/>
          </w:tcPr>
          <w:p>
            <w:pPr>
              <w:spacing w:after="0"/>
              <w:jc w:val="left"/>
            </w:pPr>
            <w:r>
              <w:rPr>
                <w:sz w:val="16"/>
              </w:rPr>
              <w:t>Sweetwater city</w:t>
            </w:r>
          </w:p>
        </w:tc>
        <w:tc>
          <w:tcPr>
            <w:tcW w:type="dxa" w:w="1305"/>
          </w:tcPr>
          <w:p>
            <w:pPr>
              <w:spacing w:after="0"/>
              <w:jc w:val="left"/>
            </w:pPr>
            <w:r>
              <w:rPr>
                <w:sz w:val="16"/>
              </w:rPr>
              <w:t>City</w:t>
            </w:r>
          </w:p>
        </w:tc>
        <w:tc>
          <w:tcPr>
            <w:tcW w:type="dxa" w:w="1886"/>
          </w:tcPr>
          <w:p>
            <w:pPr>
              <w:spacing w:after="0"/>
              <w:jc w:val="left"/>
            </w:pPr>
            <w:r>
              <w:rPr>
                <w:sz w:val="16"/>
              </w:rPr>
              <w:t>Expired on 2025-01-29</w:t>
            </w:r>
          </w:p>
        </w:tc>
        <w:tc>
          <w:tcPr>
            <w:tcW w:type="dxa" w:w="2233"/>
          </w:tcPr>
          <w:p>
            <w:pPr>
              <w:spacing w:after="0"/>
              <w:jc w:val="left"/>
            </w:pPr>
            <w:r>
              <w:rPr>
                <w:sz w:val="16"/>
              </w:rPr>
              <w:t>West Central Texas Council of Governments Planning Area 3 (FEMA plan 105427)</w:t>
            </w:r>
          </w:p>
        </w:tc>
        <w:tc>
          <w:tcPr>
            <w:tcW w:type="dxa" w:w="1037"/>
          </w:tcPr>
          <w:p>
            <w:pPr>
              <w:spacing w:after="0"/>
              <w:jc w:val="left"/>
            </w:pPr>
            <w:r>
              <w:rPr>
                <w:sz w:val="16"/>
              </w:rPr>
              <w:t>2020-01-30</w:t>
            </w:r>
          </w:p>
        </w:tc>
        <w:tc>
          <w:tcPr>
            <w:tcW w:type="dxa" w:w="1037"/>
          </w:tcPr>
          <w:p>
            <w:pPr>
              <w:spacing w:after="0"/>
              <w:jc w:val="left"/>
            </w:pPr>
            <w:r>
              <w:rPr>
                <w:sz w:val="16"/>
              </w:rPr>
              <w:t>2025-01-29</w:t>
            </w:r>
          </w:p>
        </w:tc>
        <w:tc>
          <w:tcPr>
            <w:tcW w:type="dxa" w:w="879"/>
          </w:tcPr>
          <w:p>
            <w:pPr>
              <w:spacing w:after="0"/>
              <w:jc w:val="right"/>
            </w:pPr>
            <w:r>
              <w:rPr>
                <w:sz w:val="16"/>
              </w:rPr>
              <w:t>-609</w:t>
            </w:r>
          </w:p>
        </w:tc>
        <w:tc>
          <w:tcPr>
            <w:tcW w:type="dxa" w:w="2942"/>
          </w:tcPr>
          <w:p>
            <w:pPr>
              <w:spacing w:after="0"/>
              <w:jc w:val="left"/>
            </w:pPr>
            <w:r>
              <w:rPr>
                <w:sz w:val="16"/>
              </w:rPr>
              <w:t>FEMA tracker shows a plan in review</w:t>
            </w:r>
          </w:p>
        </w:tc>
        <w:tc>
          <w:tcPr>
            <w:tcW w:type="dxa" w:w="1289"/>
          </w:tcPr>
          <w:p>
            <w:pPr>
              <w:spacing w:after="0"/>
              <w:jc w:val="left"/>
            </w:pPr>
          </w:p>
        </w:tc>
      </w:tr>
      <w:tr>
        <w:trPr>
          <w:cantSplit/>
        </w:trPr>
        <w:tc>
          <w:tcPr>
            <w:tcW w:type="dxa" w:w="1505"/>
          </w:tcPr>
          <w:p>
            <w:pPr>
              <w:spacing w:after="0"/>
              <w:jc w:val="left"/>
            </w:pPr>
            <w:r>
              <w:rPr>
                <w:sz w:val="16"/>
              </w:rPr>
              <w:t>Roscoe Collegiate Independent School District</w:t>
            </w:r>
          </w:p>
        </w:tc>
        <w:tc>
          <w:tcPr>
            <w:tcW w:type="dxa" w:w="1305"/>
          </w:tcPr>
          <w:p>
            <w:pPr>
              <w:spacing w:after="0"/>
              <w:jc w:val="left"/>
            </w:pPr>
            <w:r>
              <w:rPr>
                <w:sz w:val="16"/>
              </w:rPr>
              <w:t>School/School District</w:t>
            </w:r>
          </w:p>
        </w:tc>
        <w:tc>
          <w:tcPr>
            <w:tcW w:type="dxa" w:w="1886"/>
          </w:tcPr>
          <w:p>
            <w:pPr>
              <w:spacing w:after="0"/>
              <w:jc w:val="left"/>
            </w:pPr>
            <w:r>
              <w:rPr>
                <w:sz w:val="16"/>
              </w:rPr>
              <w:t>No approved plan on record</w:t>
            </w:r>
          </w:p>
        </w:tc>
        <w:tc>
          <w:tcPr>
            <w:tcW w:type="dxa" w:w="22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79"/>
          </w:tcPr>
          <w:p>
            <w:pPr>
              <w:spacing w:after="0"/>
              <w:jc w:val="right"/>
            </w:pPr>
          </w:p>
        </w:tc>
        <w:tc>
          <w:tcPr>
            <w:tcW w:type="dxa" w:w="2942"/>
          </w:tcPr>
          <w:p>
            <w:pPr>
              <w:spacing w:after="0"/>
              <w:jc w:val="left"/>
            </w:pPr>
            <w:r>
              <w:rPr>
                <w:sz w:val="16"/>
              </w:rPr>
              <w:t>FEMA tracker shows a plan in review</w:t>
            </w:r>
          </w:p>
        </w:tc>
        <w:tc>
          <w:tcPr>
            <w:tcW w:type="dxa" w:w="128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105427 lists 9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3"/>
        <w:gridCol w:w="1037"/>
        <w:gridCol w:w="1265"/>
        <w:gridCol w:w="1265"/>
        <w:gridCol w:w="1037"/>
        <w:gridCol w:w="1126"/>
        <w:gridCol w:w="1635"/>
        <w:gridCol w:w="1151"/>
        <w:gridCol w:w="1836"/>
        <w:gridCol w:w="3057"/>
      </w:tblGrid>
      <w:tr>
        <w:trPr>
          <w:cantSplit/>
          <w:tblHeader/>
        </w:trPr>
        <w:tc>
          <w:tcPr>
            <w:tcW w:type="dxa" w:w="70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5"/>
            <w:shd w:val="clear" w:color="auto" w:fill="E8E8E8"/>
          </w:tcPr>
          <w:p>
            <w:pPr>
              <w:spacing w:after="0"/>
              <w:jc w:val="left"/>
            </w:pPr>
            <w:r>
              <w:rPr>
                <w:b/>
                <w:sz w:val="16"/>
              </w:rPr>
              <w:t>NRI risk rating</w:t>
            </w:r>
          </w:p>
        </w:tc>
        <w:tc>
          <w:tcPr>
            <w:tcW w:type="dxa" w:w="126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57"/>
            <w:shd w:val="clear" w:color="auto" w:fill="E8E8E8"/>
          </w:tcPr>
          <w:p>
            <w:pPr>
              <w:spacing w:after="0"/>
              <w:jc w:val="left"/>
            </w:pPr>
            <w:r>
              <w:rPr>
                <w:b/>
                <w:sz w:val="16"/>
              </w:rPr>
              <w:t>Storm Events coverage note</w:t>
            </w:r>
          </w:p>
        </w:tc>
      </w:tr>
      <w:tr>
        <w:trPr>
          <w:cantSplit/>
        </w:trPr>
        <w:tc>
          <w:tcPr>
            <w:tcW w:type="dxa" w:w="703"/>
          </w:tcPr>
          <w:p>
            <w:pPr>
              <w:spacing w:after="0"/>
              <w:jc w:val="right"/>
            </w:pPr>
            <w:r>
              <w:rPr>
                <w:sz w:val="16"/>
              </w:rPr>
              <w:t>1</w:t>
            </w:r>
          </w:p>
        </w:tc>
        <w:tc>
          <w:tcPr>
            <w:tcW w:type="dxa" w:w="1037"/>
          </w:tcPr>
          <w:p>
            <w:pPr>
              <w:spacing w:after="0"/>
              <w:jc w:val="left"/>
            </w:pPr>
            <w:r>
              <w:rPr>
                <w:sz w:val="16"/>
              </w:rPr>
              <w:t>Inland Flooding</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$2,036,905</w:t>
            </w:r>
          </w:p>
        </w:tc>
        <w:tc>
          <w:tcPr>
            <w:tcW w:type="dxa" w:w="1126"/>
          </w:tcPr>
          <w:p>
            <w:pPr>
              <w:spacing w:after="0"/>
              <w:jc w:val="right"/>
            </w:pPr>
            <w:r>
              <w:rPr>
                <w:sz w:val="16"/>
              </w:rPr>
              <w:t>$21,105</w:t>
            </w:r>
          </w:p>
        </w:tc>
        <w:tc>
          <w:tcPr>
            <w:tcW w:type="dxa" w:w="1635"/>
          </w:tcPr>
          <w:p>
            <w:pPr>
              <w:spacing w:after="0"/>
              <w:jc w:val="right"/>
            </w:pPr>
            <w:r>
              <w:rPr>
                <w:sz w:val="16"/>
              </w:rPr>
              <w:t>$62,423</w:t>
            </w:r>
          </w:p>
        </w:tc>
        <w:tc>
          <w:tcPr>
            <w:tcW w:type="dxa" w:w="1151"/>
          </w:tcPr>
          <w:p>
            <w:pPr>
              <w:spacing w:after="0"/>
              <w:jc w:val="right"/>
            </w:pPr>
            <w:r>
              <w:rPr>
                <w:sz w:val="16"/>
              </w:rPr>
              <w:t>$2,120,433</w:t>
            </w:r>
          </w:p>
        </w:tc>
        <w:tc>
          <w:tcPr>
            <w:tcW w:type="dxa" w:w="1836"/>
          </w:tcPr>
          <w:p>
            <w:pPr>
              <w:spacing w:after="0"/>
              <w:jc w:val="right"/>
            </w:pPr>
            <w:r>
              <w:rPr>
                <w:sz w:val="16"/>
              </w:rPr>
              <w:t>30</w:t>
            </w:r>
          </w:p>
        </w:tc>
        <w:tc>
          <w:tcPr>
            <w:tcW w:type="dxa" w:w="3057"/>
          </w:tcPr>
          <w:p>
            <w:pPr>
              <w:spacing w:after="0"/>
              <w:jc w:val="left"/>
            </w:pPr>
          </w:p>
        </w:tc>
      </w:tr>
      <w:tr>
        <w:trPr>
          <w:cantSplit/>
        </w:trPr>
        <w:tc>
          <w:tcPr>
            <w:tcW w:type="dxa" w:w="703"/>
          </w:tcPr>
          <w:p>
            <w:pPr>
              <w:spacing w:after="0"/>
              <w:jc w:val="right"/>
            </w:pPr>
            <w:r>
              <w:rPr>
                <w:sz w:val="16"/>
              </w:rPr>
              <w:t>2</w:t>
            </w:r>
          </w:p>
        </w:tc>
        <w:tc>
          <w:tcPr>
            <w:tcW w:type="dxa" w:w="1037"/>
          </w:tcPr>
          <w:p>
            <w:pPr>
              <w:spacing w:after="0"/>
              <w:jc w:val="left"/>
            </w:pPr>
            <w:r>
              <w:rPr>
                <w:sz w:val="16"/>
              </w:rPr>
              <w:t>Tornado</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$542,226</w:t>
            </w:r>
          </w:p>
        </w:tc>
        <w:tc>
          <w:tcPr>
            <w:tcW w:type="dxa" w:w="1126"/>
          </w:tcPr>
          <w:p>
            <w:pPr>
              <w:spacing w:after="0"/>
              <w:jc w:val="right"/>
            </w:pPr>
            <w:r>
              <w:rPr>
                <w:sz w:val="16"/>
              </w:rPr>
              <w:t>$1,220</w:t>
            </w:r>
          </w:p>
        </w:tc>
        <w:tc>
          <w:tcPr>
            <w:tcW w:type="dxa" w:w="1635"/>
          </w:tcPr>
          <w:p>
            <w:pPr>
              <w:spacing w:after="0"/>
              <w:jc w:val="right"/>
            </w:pPr>
            <w:r>
              <w:rPr>
                <w:sz w:val="16"/>
              </w:rPr>
              <w:t>$664,773</w:t>
            </w:r>
          </w:p>
        </w:tc>
        <w:tc>
          <w:tcPr>
            <w:tcW w:type="dxa" w:w="1151"/>
          </w:tcPr>
          <w:p>
            <w:pPr>
              <w:spacing w:after="0"/>
              <w:jc w:val="right"/>
            </w:pPr>
            <w:r>
              <w:rPr>
                <w:sz w:val="16"/>
              </w:rPr>
              <w:t>$1,208,220</w:t>
            </w:r>
          </w:p>
        </w:tc>
        <w:tc>
          <w:tcPr>
            <w:tcW w:type="dxa" w:w="1836"/>
          </w:tcPr>
          <w:p>
            <w:pPr>
              <w:spacing w:after="0"/>
              <w:jc w:val="right"/>
            </w:pPr>
            <w:r>
              <w:rPr>
                <w:sz w:val="16"/>
              </w:rPr>
              <w:t>23</w:t>
            </w:r>
          </w:p>
        </w:tc>
        <w:tc>
          <w:tcPr>
            <w:tcW w:type="dxa" w:w="3057"/>
          </w:tcPr>
          <w:p>
            <w:pPr>
              <w:spacing w:after="0"/>
              <w:jc w:val="left"/>
            </w:pPr>
          </w:p>
        </w:tc>
      </w:tr>
      <w:tr>
        <w:trPr>
          <w:cantSplit/>
        </w:trPr>
        <w:tc>
          <w:tcPr>
            <w:tcW w:type="dxa" w:w="703"/>
          </w:tcPr>
          <w:p>
            <w:pPr>
              <w:spacing w:after="0"/>
              <w:jc w:val="right"/>
            </w:pPr>
            <w:r>
              <w:rPr>
                <w:sz w:val="16"/>
              </w:rPr>
              <w:t>3</w:t>
            </w:r>
          </w:p>
        </w:tc>
        <w:tc>
          <w:tcPr>
            <w:tcW w:type="dxa" w:w="1037"/>
          </w:tcPr>
          <w:p>
            <w:pPr>
              <w:spacing w:after="0"/>
              <w:jc w:val="left"/>
            </w:pPr>
            <w:r>
              <w:rPr>
                <w:sz w:val="16"/>
              </w:rPr>
              <w:t>Drought</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$1,033,404</w:t>
            </w:r>
          </w:p>
        </w:tc>
        <w:tc>
          <w:tcPr>
            <w:tcW w:type="dxa" w:w="1635"/>
          </w:tcPr>
          <w:p>
            <w:pPr>
              <w:spacing w:after="0"/>
              <w:jc w:val="right"/>
            </w:pPr>
            <w:r>
              <w:rPr>
                <w:sz w:val="16"/>
              </w:rPr>
              <w:t>n/a</w:t>
            </w:r>
          </w:p>
        </w:tc>
        <w:tc>
          <w:tcPr>
            <w:tcW w:type="dxa" w:w="1151"/>
          </w:tcPr>
          <w:p>
            <w:pPr>
              <w:spacing w:after="0"/>
              <w:jc w:val="right"/>
            </w:pPr>
            <w:r>
              <w:rPr>
                <w:sz w:val="16"/>
              </w:rPr>
              <w:t>$1,033,404</w:t>
            </w:r>
          </w:p>
        </w:tc>
        <w:tc>
          <w:tcPr>
            <w:tcW w:type="dxa" w:w="1836"/>
          </w:tcPr>
          <w:p>
            <w:pPr>
              <w:spacing w:after="0"/>
              <w:jc w:val="right"/>
            </w:pPr>
            <w:r>
              <w:rPr>
                <w:sz w:val="16"/>
              </w:rPr>
              <w:t>66</w:t>
            </w:r>
          </w:p>
        </w:tc>
        <w:tc>
          <w:tcPr>
            <w:tcW w:type="dxa" w:w="3057"/>
          </w:tcPr>
          <w:p>
            <w:pPr>
              <w:spacing w:after="0"/>
              <w:jc w:val="left"/>
            </w:pPr>
          </w:p>
        </w:tc>
      </w:tr>
      <w:tr>
        <w:trPr>
          <w:cantSplit/>
        </w:trPr>
        <w:tc>
          <w:tcPr>
            <w:tcW w:type="dxa" w:w="703"/>
          </w:tcPr>
          <w:p>
            <w:pPr>
              <w:spacing w:after="0"/>
              <w:jc w:val="right"/>
            </w:pPr>
            <w:r>
              <w:rPr>
                <w:sz w:val="16"/>
              </w:rPr>
              <w:t>4</w:t>
            </w:r>
          </w:p>
        </w:tc>
        <w:tc>
          <w:tcPr>
            <w:tcW w:type="dxa" w:w="1037"/>
          </w:tcPr>
          <w:p>
            <w:pPr>
              <w:spacing w:after="0"/>
              <w:jc w:val="left"/>
            </w:pPr>
            <w:r>
              <w:rPr>
                <w:sz w:val="16"/>
              </w:rPr>
              <w:t>Strong Wind</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$323,438</w:t>
            </w:r>
          </w:p>
        </w:tc>
        <w:tc>
          <w:tcPr>
            <w:tcW w:type="dxa" w:w="1126"/>
          </w:tcPr>
          <w:p>
            <w:pPr>
              <w:spacing w:after="0"/>
              <w:jc w:val="right"/>
            </w:pPr>
            <w:r>
              <w:rPr>
                <w:sz w:val="16"/>
              </w:rPr>
              <w:t>$11,151</w:t>
            </w:r>
          </w:p>
        </w:tc>
        <w:tc>
          <w:tcPr>
            <w:tcW w:type="dxa" w:w="1635"/>
          </w:tcPr>
          <w:p>
            <w:pPr>
              <w:spacing w:after="0"/>
              <w:jc w:val="right"/>
            </w:pPr>
            <w:r>
              <w:rPr>
                <w:sz w:val="16"/>
              </w:rPr>
              <w:t>$489,286</w:t>
            </w:r>
          </w:p>
        </w:tc>
        <w:tc>
          <w:tcPr>
            <w:tcW w:type="dxa" w:w="1151"/>
          </w:tcPr>
          <w:p>
            <w:pPr>
              <w:spacing w:after="0"/>
              <w:jc w:val="right"/>
            </w:pPr>
            <w:r>
              <w:rPr>
                <w:sz w:val="16"/>
              </w:rPr>
              <w:t>$823,875</w:t>
            </w:r>
          </w:p>
        </w:tc>
        <w:tc>
          <w:tcPr>
            <w:tcW w:type="dxa" w:w="1836"/>
          </w:tcPr>
          <w:p>
            <w:pPr>
              <w:spacing w:after="0"/>
              <w:jc w:val="right"/>
            </w:pPr>
            <w:r>
              <w:rPr>
                <w:sz w:val="16"/>
              </w:rPr>
              <w:t>115</w:t>
            </w:r>
          </w:p>
        </w:tc>
        <w:tc>
          <w:tcPr>
            <w:tcW w:type="dxa" w:w="3057"/>
          </w:tcPr>
          <w:p>
            <w:pPr>
              <w:spacing w:after="0"/>
              <w:jc w:val="left"/>
            </w:pPr>
            <w:r>
              <w:rPr>
                <w:sz w:val="16"/>
              </w:rPr>
              <w:t>Includes 8 High Wind and 2 Strong Wind records (NOAA non-thunderstorm wind types, outside NRI's Strong Wind definition).</w:t>
            </w:r>
          </w:p>
        </w:tc>
      </w:tr>
      <w:tr>
        <w:trPr>
          <w:cantSplit/>
        </w:trPr>
        <w:tc>
          <w:tcPr>
            <w:tcW w:type="dxa" w:w="703"/>
          </w:tcPr>
          <w:p>
            <w:pPr>
              <w:spacing w:after="0"/>
              <w:jc w:val="right"/>
            </w:pPr>
            <w:r>
              <w:rPr>
                <w:sz w:val="16"/>
              </w:rPr>
              <w:t>5</w:t>
            </w:r>
          </w:p>
        </w:tc>
        <w:tc>
          <w:tcPr>
            <w:tcW w:type="dxa" w:w="1037"/>
          </w:tcPr>
          <w:p>
            <w:pPr>
              <w:spacing w:after="0"/>
              <w:jc w:val="left"/>
            </w:pPr>
            <w:r>
              <w:rPr>
                <w:sz w:val="16"/>
              </w:rPr>
              <w:t>Hail</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$599,150</w:t>
            </w:r>
          </w:p>
        </w:tc>
        <w:tc>
          <w:tcPr>
            <w:tcW w:type="dxa" w:w="1126"/>
          </w:tcPr>
          <w:p>
            <w:pPr>
              <w:spacing w:after="0"/>
              <w:jc w:val="right"/>
            </w:pPr>
            <w:r>
              <w:rPr>
                <w:sz w:val="16"/>
              </w:rPr>
              <w:t>$92,131</w:t>
            </w:r>
          </w:p>
        </w:tc>
        <w:tc>
          <w:tcPr>
            <w:tcW w:type="dxa" w:w="1635"/>
          </w:tcPr>
          <w:p>
            <w:pPr>
              <w:spacing w:after="0"/>
              <w:jc w:val="right"/>
            </w:pPr>
            <w:r>
              <w:rPr>
                <w:sz w:val="16"/>
              </w:rPr>
              <w:t>$110,677</w:t>
            </w:r>
          </w:p>
        </w:tc>
        <w:tc>
          <w:tcPr>
            <w:tcW w:type="dxa" w:w="1151"/>
          </w:tcPr>
          <w:p>
            <w:pPr>
              <w:spacing w:after="0"/>
              <w:jc w:val="right"/>
            </w:pPr>
            <w:r>
              <w:rPr>
                <w:sz w:val="16"/>
              </w:rPr>
              <w:t>$801,958</w:t>
            </w:r>
          </w:p>
        </w:tc>
        <w:tc>
          <w:tcPr>
            <w:tcW w:type="dxa" w:w="1836"/>
          </w:tcPr>
          <w:p>
            <w:pPr>
              <w:spacing w:after="0"/>
              <w:jc w:val="right"/>
            </w:pPr>
            <w:r>
              <w:rPr>
                <w:sz w:val="16"/>
              </w:rPr>
              <w:t>198</w:t>
            </w:r>
          </w:p>
        </w:tc>
        <w:tc>
          <w:tcPr>
            <w:tcW w:type="dxa" w:w="3057"/>
          </w:tcPr>
          <w:p>
            <w:pPr>
              <w:spacing w:after="0"/>
              <w:jc w:val="left"/>
            </w:pPr>
          </w:p>
        </w:tc>
      </w:tr>
      <w:tr>
        <w:trPr>
          <w:cantSplit/>
        </w:trPr>
        <w:tc>
          <w:tcPr>
            <w:tcW w:type="dxa" w:w="703"/>
          </w:tcPr>
          <w:p>
            <w:pPr>
              <w:spacing w:after="0"/>
              <w:jc w:val="right"/>
            </w:pPr>
            <w:r>
              <w:rPr>
                <w:sz w:val="16"/>
              </w:rPr>
              <w:t>6</w:t>
            </w:r>
          </w:p>
        </w:tc>
        <w:tc>
          <w:tcPr>
            <w:tcW w:type="dxa" w:w="1037"/>
          </w:tcPr>
          <w:p>
            <w:pPr>
              <w:spacing w:after="0"/>
              <w:jc w:val="left"/>
            </w:pPr>
            <w:r>
              <w:rPr>
                <w:sz w:val="16"/>
              </w:rPr>
              <w:t>Wildfire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$492,126</w:t>
            </w:r>
          </w:p>
        </w:tc>
        <w:tc>
          <w:tcPr>
            <w:tcW w:type="dxa" w:w="1126"/>
          </w:tcPr>
          <w:p>
            <w:pPr>
              <w:spacing w:after="0"/>
              <w:jc w:val="right"/>
            </w:pPr>
            <w:r>
              <w:rPr>
                <w:sz w:val="16"/>
              </w:rPr>
              <w:t>$443</w:t>
            </w:r>
          </w:p>
        </w:tc>
        <w:tc>
          <w:tcPr>
            <w:tcW w:type="dxa" w:w="1635"/>
          </w:tcPr>
          <w:p>
            <w:pPr>
              <w:spacing w:after="0"/>
              <w:jc w:val="right"/>
            </w:pPr>
            <w:r>
              <w:rPr>
                <w:sz w:val="16"/>
              </w:rPr>
              <w:t>$25,218</w:t>
            </w:r>
          </w:p>
        </w:tc>
        <w:tc>
          <w:tcPr>
            <w:tcW w:type="dxa" w:w="1151"/>
          </w:tcPr>
          <w:p>
            <w:pPr>
              <w:spacing w:after="0"/>
              <w:jc w:val="right"/>
            </w:pPr>
            <w:r>
              <w:rPr>
                <w:sz w:val="16"/>
              </w:rPr>
              <w:t>$517,787</w:t>
            </w:r>
          </w:p>
        </w:tc>
        <w:tc>
          <w:tcPr>
            <w:tcW w:type="dxa" w:w="1836"/>
          </w:tcPr>
          <w:p>
            <w:pPr>
              <w:spacing w:after="0"/>
              <w:jc w:val="right"/>
            </w:pPr>
            <w:r>
              <w:rPr>
                <w:sz w:val="16"/>
              </w:rPr>
              <w:t>7</w:t>
            </w:r>
          </w:p>
        </w:tc>
        <w:tc>
          <w:tcPr>
            <w:tcW w:type="dxa" w:w="3057"/>
          </w:tcPr>
          <w:p>
            <w:pPr>
              <w:spacing w:after="0"/>
              <w:jc w:val="left"/>
            </w:pPr>
          </w:p>
        </w:tc>
      </w:tr>
      <w:tr>
        <w:trPr>
          <w:cantSplit/>
        </w:trPr>
        <w:tc>
          <w:tcPr>
            <w:tcW w:type="dxa" w:w="703"/>
          </w:tcPr>
          <w:p>
            <w:pPr>
              <w:spacing w:after="0"/>
              <w:jc w:val="right"/>
            </w:pPr>
            <w:r>
              <w:rPr>
                <w:sz w:val="16"/>
              </w:rPr>
              <w:t>7</w:t>
            </w:r>
          </w:p>
        </w:tc>
        <w:tc>
          <w:tcPr>
            <w:tcW w:type="dxa" w:w="1037"/>
          </w:tcPr>
          <w:p>
            <w:pPr>
              <w:spacing w:after="0"/>
              <w:jc w:val="left"/>
            </w:pPr>
            <w:r>
              <w:rPr>
                <w:sz w:val="16"/>
              </w:rPr>
              <w:t>Cold Wave</w:t>
            </w:r>
          </w:p>
        </w:tc>
        <w:tc>
          <w:tcPr>
            <w:tcW w:type="dxa" w:w="1265"/>
          </w:tcPr>
          <w:p>
            <w:pPr>
              <w:spacing w:after="0"/>
              <w:jc w:val="left"/>
            </w:pPr>
            <w:r>
              <w:rPr>
                <w:sz w:val="16"/>
              </w:rPr>
              <w:t>Relatively Low</w:t>
            </w:r>
          </w:p>
        </w:tc>
        <w:tc>
          <w:tcPr>
            <w:tcW w:type="dxa" w:w="1265"/>
          </w:tcPr>
          <w:p>
            <w:pPr>
              <w:spacing w:after="0"/>
              <w:jc w:val="left"/>
            </w:pPr>
            <w:r>
              <w:rPr>
                <w:sz w:val="16"/>
              </w:rPr>
              <w:t>Relatively Low</w:t>
            </w:r>
          </w:p>
        </w:tc>
        <w:tc>
          <w:tcPr>
            <w:tcW w:type="dxa" w:w="1037"/>
          </w:tcPr>
          <w:p>
            <w:pPr>
              <w:spacing w:after="0"/>
              <w:jc w:val="right"/>
            </w:pPr>
            <w:r>
              <w:rPr>
                <w:sz w:val="16"/>
              </w:rPr>
              <w:t>$3,665</w:t>
            </w:r>
          </w:p>
        </w:tc>
        <w:tc>
          <w:tcPr>
            <w:tcW w:type="dxa" w:w="1126"/>
          </w:tcPr>
          <w:p>
            <w:pPr>
              <w:spacing w:after="0"/>
              <w:jc w:val="right"/>
            </w:pPr>
            <w:r>
              <w:rPr>
                <w:sz w:val="16"/>
              </w:rPr>
              <w:t>$4</w:t>
            </w:r>
          </w:p>
        </w:tc>
        <w:tc>
          <w:tcPr>
            <w:tcW w:type="dxa" w:w="1635"/>
          </w:tcPr>
          <w:p>
            <w:pPr>
              <w:spacing w:after="0"/>
              <w:jc w:val="right"/>
            </w:pPr>
            <w:r>
              <w:rPr>
                <w:sz w:val="16"/>
              </w:rPr>
              <w:t>$480,951</w:t>
            </w:r>
          </w:p>
        </w:tc>
        <w:tc>
          <w:tcPr>
            <w:tcW w:type="dxa" w:w="1151"/>
          </w:tcPr>
          <w:p>
            <w:pPr>
              <w:spacing w:after="0"/>
              <w:jc w:val="right"/>
            </w:pPr>
            <w:r>
              <w:rPr>
                <w:sz w:val="16"/>
              </w:rPr>
              <w:t>$484,621</w:t>
            </w:r>
          </w:p>
        </w:tc>
        <w:tc>
          <w:tcPr>
            <w:tcW w:type="dxa" w:w="1836"/>
          </w:tcPr>
          <w:p>
            <w:pPr>
              <w:spacing w:after="0"/>
              <w:jc w:val="right"/>
            </w:pPr>
            <w:r>
              <w:rPr>
                <w:sz w:val="16"/>
              </w:rPr>
              <w:t>5</w:t>
            </w:r>
          </w:p>
        </w:tc>
        <w:tc>
          <w:tcPr>
            <w:tcW w:type="dxa" w:w="3057"/>
          </w:tcPr>
          <w:p>
            <w:pPr>
              <w:spacing w:after="0"/>
              <w:jc w:val="left"/>
            </w:pPr>
          </w:p>
        </w:tc>
      </w:tr>
      <w:tr>
        <w:trPr>
          <w:cantSplit/>
        </w:trPr>
        <w:tc>
          <w:tcPr>
            <w:tcW w:type="dxa" w:w="703"/>
          </w:tcPr>
          <w:p>
            <w:pPr>
              <w:spacing w:after="0"/>
              <w:jc w:val="right"/>
            </w:pPr>
            <w:r>
              <w:rPr>
                <w:sz w:val="16"/>
              </w:rPr>
              <w:t>8</w:t>
            </w:r>
          </w:p>
        </w:tc>
        <w:tc>
          <w:tcPr>
            <w:tcW w:type="dxa" w:w="1037"/>
          </w:tcPr>
          <w:p>
            <w:pPr>
              <w:spacing w:after="0"/>
              <w:jc w:val="left"/>
            </w:pPr>
            <w:r>
              <w:rPr>
                <w:sz w:val="16"/>
              </w:rPr>
              <w:t>Heat Wave</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$81</w:t>
            </w:r>
          </w:p>
        </w:tc>
        <w:tc>
          <w:tcPr>
            <w:tcW w:type="dxa" w:w="1126"/>
          </w:tcPr>
          <w:p>
            <w:pPr>
              <w:spacing w:after="0"/>
              <w:jc w:val="right"/>
            </w:pPr>
            <w:r>
              <w:rPr>
                <w:sz w:val="16"/>
              </w:rPr>
              <w:t>$1,179</w:t>
            </w:r>
          </w:p>
        </w:tc>
        <w:tc>
          <w:tcPr>
            <w:tcW w:type="dxa" w:w="1635"/>
          </w:tcPr>
          <w:p>
            <w:pPr>
              <w:spacing w:after="0"/>
              <w:jc w:val="right"/>
            </w:pPr>
            <w:r>
              <w:rPr>
                <w:sz w:val="16"/>
              </w:rPr>
              <w:t>$166,390</w:t>
            </w:r>
          </w:p>
        </w:tc>
        <w:tc>
          <w:tcPr>
            <w:tcW w:type="dxa" w:w="1151"/>
          </w:tcPr>
          <w:p>
            <w:pPr>
              <w:spacing w:after="0"/>
              <w:jc w:val="right"/>
            </w:pPr>
            <w:r>
              <w:rPr>
                <w:sz w:val="16"/>
              </w:rPr>
              <w:t>$167,650</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r>
        <w:trPr>
          <w:cantSplit/>
        </w:trPr>
        <w:tc>
          <w:tcPr>
            <w:tcW w:type="dxa" w:w="703"/>
          </w:tcPr>
          <w:p>
            <w:pPr>
              <w:spacing w:after="0"/>
              <w:jc w:val="right"/>
            </w:pPr>
            <w:r>
              <w:rPr>
                <w:sz w:val="16"/>
              </w:rPr>
              <w:t>9</w:t>
            </w:r>
          </w:p>
        </w:tc>
        <w:tc>
          <w:tcPr>
            <w:tcW w:type="dxa" w:w="1037"/>
          </w:tcPr>
          <w:p>
            <w:pPr>
              <w:spacing w:after="0"/>
              <w:jc w:val="left"/>
            </w:pPr>
            <w:r>
              <w:rPr>
                <w:sz w:val="16"/>
              </w:rPr>
              <w:t>Winter Weather</w:t>
            </w:r>
          </w:p>
        </w:tc>
        <w:tc>
          <w:tcPr>
            <w:tcW w:type="dxa" w:w="1265"/>
          </w:tcPr>
          <w:p>
            <w:pPr>
              <w:spacing w:after="0"/>
              <w:jc w:val="left"/>
            </w:pPr>
            <w:r>
              <w:rPr>
                <w:sz w:val="16"/>
              </w:rPr>
              <w:t>Relatively Moderate</w:t>
            </w:r>
          </w:p>
        </w:tc>
        <w:tc>
          <w:tcPr>
            <w:tcW w:type="dxa" w:w="1265"/>
          </w:tcPr>
          <w:p>
            <w:pPr>
              <w:spacing w:after="0"/>
              <w:jc w:val="left"/>
            </w:pPr>
            <w:r>
              <w:rPr>
                <w:sz w:val="16"/>
              </w:rPr>
              <w:t>Relatively Moderate</w:t>
            </w:r>
          </w:p>
        </w:tc>
        <w:tc>
          <w:tcPr>
            <w:tcW w:type="dxa" w:w="1037"/>
          </w:tcPr>
          <w:p>
            <w:pPr>
              <w:spacing w:after="0"/>
              <w:jc w:val="right"/>
            </w:pPr>
            <w:r>
              <w:rPr>
                <w:sz w:val="16"/>
              </w:rPr>
              <w:t>$3,059</w:t>
            </w:r>
          </w:p>
        </w:tc>
        <w:tc>
          <w:tcPr>
            <w:tcW w:type="dxa" w:w="1126"/>
          </w:tcPr>
          <w:p>
            <w:pPr>
              <w:spacing w:after="0"/>
              <w:jc w:val="right"/>
            </w:pPr>
            <w:r>
              <w:rPr>
                <w:sz w:val="16"/>
              </w:rPr>
              <w:t>$256</w:t>
            </w:r>
          </w:p>
        </w:tc>
        <w:tc>
          <w:tcPr>
            <w:tcW w:type="dxa" w:w="1635"/>
          </w:tcPr>
          <w:p>
            <w:pPr>
              <w:spacing w:after="0"/>
              <w:jc w:val="right"/>
            </w:pPr>
            <w:r>
              <w:rPr>
                <w:sz w:val="16"/>
              </w:rPr>
              <w:t>$72,747</w:t>
            </w:r>
          </w:p>
        </w:tc>
        <w:tc>
          <w:tcPr>
            <w:tcW w:type="dxa" w:w="1151"/>
          </w:tcPr>
          <w:p>
            <w:pPr>
              <w:spacing w:after="0"/>
              <w:jc w:val="right"/>
            </w:pPr>
            <w:r>
              <w:rPr>
                <w:sz w:val="16"/>
              </w:rPr>
              <w:t>$76,062</w:t>
            </w:r>
          </w:p>
        </w:tc>
        <w:tc>
          <w:tcPr>
            <w:tcW w:type="dxa" w:w="1836"/>
          </w:tcPr>
          <w:p>
            <w:pPr>
              <w:spacing w:after="0"/>
              <w:jc w:val="right"/>
            </w:pPr>
            <w:r>
              <w:rPr>
                <w:sz w:val="16"/>
              </w:rPr>
              <w:t>48</w:t>
            </w:r>
          </w:p>
        </w:tc>
        <w:tc>
          <w:tcPr>
            <w:tcW w:type="dxa" w:w="3057"/>
          </w:tcPr>
          <w:p>
            <w:pPr>
              <w:spacing w:after="0"/>
              <w:jc w:val="left"/>
            </w:pPr>
          </w:p>
        </w:tc>
      </w:tr>
      <w:tr>
        <w:trPr>
          <w:cantSplit/>
        </w:trPr>
        <w:tc>
          <w:tcPr>
            <w:tcW w:type="dxa" w:w="703"/>
          </w:tcPr>
          <w:p>
            <w:pPr>
              <w:spacing w:after="0"/>
              <w:jc w:val="right"/>
            </w:pPr>
            <w:r>
              <w:rPr>
                <w:sz w:val="16"/>
              </w:rPr>
              <w:t>10</w:t>
            </w:r>
          </w:p>
        </w:tc>
        <w:tc>
          <w:tcPr>
            <w:tcW w:type="dxa" w:w="1037"/>
          </w:tcPr>
          <w:p>
            <w:pPr>
              <w:spacing w:after="0"/>
              <w:jc w:val="left"/>
            </w:pPr>
            <w:r>
              <w:rPr>
                <w:sz w:val="16"/>
              </w:rPr>
              <w:t>Lightning</w:t>
            </w:r>
          </w:p>
        </w:tc>
        <w:tc>
          <w:tcPr>
            <w:tcW w:type="dxa" w:w="1265"/>
          </w:tcPr>
          <w:p>
            <w:pPr>
              <w:spacing w:after="0"/>
              <w:jc w:val="left"/>
            </w:pPr>
            <w:r>
              <w:rPr>
                <w:sz w:val="16"/>
              </w:rPr>
              <w:t>Relatively Low</w:t>
            </w:r>
          </w:p>
        </w:tc>
        <w:tc>
          <w:tcPr>
            <w:tcW w:type="dxa" w:w="1265"/>
          </w:tcPr>
          <w:p>
            <w:pPr>
              <w:spacing w:after="0"/>
              <w:jc w:val="left"/>
            </w:pPr>
            <w:r>
              <w:rPr>
                <w:sz w:val="16"/>
              </w:rPr>
              <w:t>Very Low</w:t>
            </w:r>
          </w:p>
        </w:tc>
        <w:tc>
          <w:tcPr>
            <w:tcW w:type="dxa" w:w="1037"/>
          </w:tcPr>
          <w:p>
            <w:pPr>
              <w:spacing w:after="0"/>
              <w:jc w:val="right"/>
            </w:pPr>
            <w:r>
              <w:rPr>
                <w:sz w:val="16"/>
              </w:rPr>
              <w:t>$6,398</w:t>
            </w:r>
          </w:p>
        </w:tc>
        <w:tc>
          <w:tcPr>
            <w:tcW w:type="dxa" w:w="1126"/>
          </w:tcPr>
          <w:p>
            <w:pPr>
              <w:spacing w:after="0"/>
              <w:jc w:val="right"/>
            </w:pPr>
            <w:r>
              <w:rPr>
                <w:sz w:val="16"/>
              </w:rPr>
              <w:t>n/a</w:t>
            </w:r>
          </w:p>
        </w:tc>
        <w:tc>
          <w:tcPr>
            <w:tcW w:type="dxa" w:w="1635"/>
          </w:tcPr>
          <w:p>
            <w:pPr>
              <w:spacing w:after="0"/>
              <w:jc w:val="right"/>
            </w:pPr>
            <w:r>
              <w:rPr>
                <w:sz w:val="16"/>
              </w:rPr>
              <w:t>$50,645</w:t>
            </w:r>
          </w:p>
        </w:tc>
        <w:tc>
          <w:tcPr>
            <w:tcW w:type="dxa" w:w="1151"/>
          </w:tcPr>
          <w:p>
            <w:pPr>
              <w:spacing w:after="0"/>
              <w:jc w:val="right"/>
            </w:pPr>
            <w:r>
              <w:rPr>
                <w:sz w:val="16"/>
              </w:rPr>
              <w:t>$57,043</w:t>
            </w:r>
          </w:p>
        </w:tc>
        <w:tc>
          <w:tcPr>
            <w:tcW w:type="dxa" w:w="1836"/>
          </w:tcPr>
          <w:p>
            <w:pPr>
              <w:spacing w:after="0"/>
              <w:jc w:val="right"/>
            </w:pPr>
            <w:r>
              <w:rPr>
                <w:sz w:val="16"/>
              </w:rPr>
              <w:t>2</w:t>
            </w:r>
          </w:p>
        </w:tc>
        <w:tc>
          <w:tcPr>
            <w:tcW w:type="dxa" w:w="3057"/>
          </w:tcPr>
          <w:p>
            <w:pPr>
              <w:spacing w:after="0"/>
              <w:jc w:val="left"/>
            </w:pPr>
          </w:p>
        </w:tc>
      </w:tr>
      <w:tr>
        <w:trPr>
          <w:cantSplit/>
        </w:trPr>
        <w:tc>
          <w:tcPr>
            <w:tcW w:type="dxa" w:w="703"/>
          </w:tcPr>
          <w:p>
            <w:pPr>
              <w:spacing w:after="0"/>
              <w:jc w:val="right"/>
            </w:pPr>
            <w:r>
              <w:rPr>
                <w:sz w:val="16"/>
              </w:rPr>
              <w:t>11</w:t>
            </w:r>
          </w:p>
        </w:tc>
        <w:tc>
          <w:tcPr>
            <w:tcW w:type="dxa" w:w="1037"/>
          </w:tcPr>
          <w:p>
            <w:pPr>
              <w:spacing w:after="0"/>
              <w:jc w:val="left"/>
            </w:pPr>
            <w:r>
              <w:rPr>
                <w:sz w:val="16"/>
              </w:rPr>
              <w:t>Earthquake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$10,595</w:t>
            </w:r>
          </w:p>
        </w:tc>
        <w:tc>
          <w:tcPr>
            <w:tcW w:type="dxa" w:w="1126"/>
          </w:tcPr>
          <w:p>
            <w:pPr>
              <w:spacing w:after="0"/>
              <w:jc w:val="right"/>
            </w:pPr>
            <w:r>
              <w:rPr>
                <w:sz w:val="16"/>
              </w:rPr>
              <w:t>n/a</w:t>
            </w:r>
          </w:p>
        </w:tc>
        <w:tc>
          <w:tcPr>
            <w:tcW w:type="dxa" w:w="1635"/>
          </w:tcPr>
          <w:p>
            <w:pPr>
              <w:spacing w:after="0"/>
              <w:jc w:val="right"/>
            </w:pPr>
            <w:r>
              <w:rPr>
                <w:sz w:val="16"/>
              </w:rPr>
              <w:t>$2,976</w:t>
            </w:r>
          </w:p>
        </w:tc>
        <w:tc>
          <w:tcPr>
            <w:tcW w:type="dxa" w:w="1151"/>
          </w:tcPr>
          <w:p>
            <w:pPr>
              <w:spacing w:after="0"/>
              <w:jc w:val="right"/>
            </w:pPr>
            <w:r>
              <w:rPr>
                <w:sz w:val="16"/>
              </w:rPr>
              <w:t>$13,570</w:t>
            </w:r>
          </w:p>
        </w:tc>
        <w:tc>
          <w:tcPr>
            <w:tcW w:type="dxa" w:w="1836"/>
          </w:tcPr>
          <w:p>
            <w:pPr>
              <w:spacing w:after="0"/>
              <w:jc w:val="right"/>
            </w:pPr>
          </w:p>
        </w:tc>
        <w:tc>
          <w:tcPr>
            <w:tcW w:type="dxa" w:w="3057"/>
          </w:tcPr>
          <w:p>
            <w:pPr>
              <w:spacing w:after="0"/>
              <w:jc w:val="left"/>
            </w:pPr>
            <w:r>
              <w:rPr>
                <w:sz w:val="16"/>
              </w:rPr>
              <w:t>Storm Events does not record earthquakes.</w:t>
            </w:r>
          </w:p>
        </w:tc>
      </w:tr>
      <w:tr>
        <w:trPr>
          <w:cantSplit/>
        </w:trPr>
        <w:tc>
          <w:tcPr>
            <w:tcW w:type="dxa" w:w="703"/>
          </w:tcPr>
          <w:p>
            <w:pPr>
              <w:spacing w:after="0"/>
              <w:jc w:val="right"/>
            </w:pPr>
            <w:r>
              <w:rPr>
                <w:sz w:val="16"/>
              </w:rPr>
              <w:t>12</w:t>
            </w:r>
          </w:p>
        </w:tc>
        <w:tc>
          <w:tcPr>
            <w:tcW w:type="dxa" w:w="1037"/>
          </w:tcPr>
          <w:p>
            <w:pPr>
              <w:spacing w:after="0"/>
              <w:jc w:val="left"/>
            </w:pPr>
            <w:r>
              <w:rPr>
                <w:sz w:val="16"/>
              </w:rPr>
              <w:t>Ice Storm</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$5,186</w:t>
            </w:r>
          </w:p>
        </w:tc>
        <w:tc>
          <w:tcPr>
            <w:tcW w:type="dxa" w:w="1126"/>
          </w:tcPr>
          <w:p>
            <w:pPr>
              <w:spacing w:after="0"/>
              <w:jc w:val="right"/>
            </w:pPr>
            <w:r>
              <w:rPr>
                <w:sz w:val="16"/>
              </w:rPr>
              <w:t>n/a</w:t>
            </w:r>
          </w:p>
        </w:tc>
        <w:tc>
          <w:tcPr>
            <w:tcW w:type="dxa" w:w="1635"/>
          </w:tcPr>
          <w:p>
            <w:pPr>
              <w:spacing w:after="0"/>
              <w:jc w:val="right"/>
            </w:pPr>
            <w:r>
              <w:rPr>
                <w:sz w:val="16"/>
              </w:rPr>
              <w:t>$6,986</w:t>
            </w:r>
          </w:p>
        </w:tc>
        <w:tc>
          <w:tcPr>
            <w:tcW w:type="dxa" w:w="1151"/>
          </w:tcPr>
          <w:p>
            <w:pPr>
              <w:spacing w:after="0"/>
              <w:jc w:val="right"/>
            </w:pPr>
            <w:r>
              <w:rPr>
                <w:sz w:val="16"/>
              </w:rPr>
              <w:t>$12,172</w:t>
            </w:r>
          </w:p>
        </w:tc>
        <w:tc>
          <w:tcPr>
            <w:tcW w:type="dxa" w:w="1836"/>
          </w:tcPr>
          <w:p>
            <w:pPr>
              <w:spacing w:after="0"/>
              <w:jc w:val="right"/>
            </w:pPr>
            <w:r>
              <w:rPr>
                <w:sz w:val="16"/>
              </w:rPr>
              <w:t>6</w:t>
            </w:r>
          </w:p>
        </w:tc>
        <w:tc>
          <w:tcPr>
            <w:tcW w:type="dxa" w:w="3057"/>
          </w:tcPr>
          <w:p>
            <w:pPr>
              <w:spacing w:after="0"/>
              <w:jc w:val="left"/>
            </w:pPr>
          </w:p>
        </w:tc>
      </w:tr>
      <w:tr>
        <w:trPr>
          <w:cantSplit/>
        </w:trPr>
        <w:tc>
          <w:tcPr>
            <w:tcW w:type="dxa" w:w="703"/>
          </w:tcPr>
          <w:p>
            <w:pPr>
              <w:spacing w:after="0"/>
              <w:jc w:val="right"/>
            </w:pPr>
            <w:r>
              <w:rPr>
                <w:sz w:val="16"/>
              </w:rPr>
              <w:t>13</w:t>
            </w:r>
          </w:p>
        </w:tc>
        <w:tc>
          <w:tcPr>
            <w:tcW w:type="dxa" w:w="1037"/>
          </w:tcPr>
          <w:p>
            <w:pPr>
              <w:spacing w:after="0"/>
              <w:jc w:val="left"/>
            </w:pPr>
            <w:r>
              <w:rPr>
                <w:sz w:val="16"/>
              </w:rPr>
              <w:t>Hurricane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$4,628</w:t>
            </w:r>
          </w:p>
        </w:tc>
        <w:tc>
          <w:tcPr>
            <w:tcW w:type="dxa" w:w="1126"/>
          </w:tcPr>
          <w:p>
            <w:pPr>
              <w:spacing w:after="0"/>
              <w:jc w:val="right"/>
            </w:pPr>
            <w:r>
              <w:rPr>
                <w:sz w:val="16"/>
              </w:rPr>
              <w:t>$2,112</w:t>
            </w:r>
          </w:p>
        </w:tc>
        <w:tc>
          <w:tcPr>
            <w:tcW w:type="dxa" w:w="1635"/>
          </w:tcPr>
          <w:p>
            <w:pPr>
              <w:spacing w:after="0"/>
              <w:jc w:val="right"/>
            </w:pPr>
            <w:r>
              <w:rPr>
                <w:sz w:val="16"/>
              </w:rPr>
              <w:t>$99</w:t>
            </w:r>
          </w:p>
        </w:tc>
        <w:tc>
          <w:tcPr>
            <w:tcW w:type="dxa" w:w="1151"/>
          </w:tcPr>
          <w:p>
            <w:pPr>
              <w:spacing w:after="0"/>
              <w:jc w:val="right"/>
            </w:pPr>
            <w:r>
              <w:rPr>
                <w:sz w:val="16"/>
              </w:rPr>
              <w:t>$6,839</w:t>
            </w:r>
          </w:p>
        </w:tc>
        <w:tc>
          <w:tcPr>
            <w:tcW w:type="dxa" w:w="1836"/>
          </w:tcPr>
          <w:p>
            <w:pPr>
              <w:spacing w:after="0"/>
              <w:jc w:val="right"/>
            </w:pPr>
            <w:r>
              <w:rPr>
                <w:sz w:val="16"/>
              </w:rPr>
              <w:t>1</w:t>
            </w:r>
          </w:p>
        </w:tc>
        <w:tc>
          <w:tcPr>
            <w:tcW w:type="dxa" w:w="3057"/>
          </w:tcPr>
          <w:p>
            <w:pPr>
              <w:spacing w:after="0"/>
              <w:jc w:val="left"/>
            </w:pPr>
            <w:r>
              <w:rPr>
                <w:sz w:val="16"/>
              </w:rPr>
              <w:t>Includes 1 Tropical Depression record (outside NRI's Hurricane definition).</w:t>
            </w:r>
          </w:p>
        </w:tc>
      </w:tr>
      <w:tr>
        <w:trPr>
          <w:cantSplit/>
        </w:trPr>
        <w:tc>
          <w:tcPr>
            <w:tcW w:type="dxa" w:w="703"/>
          </w:tcPr>
          <w:p>
            <w:pPr>
              <w:spacing w:after="0"/>
              <w:jc w:val="right"/>
            </w:pPr>
            <w:r>
              <w:rPr>
                <w:sz w:val="16"/>
              </w:rPr>
              <w:t>14</w:t>
            </w:r>
          </w:p>
        </w:tc>
        <w:tc>
          <w:tcPr>
            <w:tcW w:type="dxa" w:w="1037"/>
          </w:tcPr>
          <w:p>
            <w:pPr>
              <w:spacing w:after="0"/>
              <w:jc w:val="left"/>
            </w:pPr>
            <w:r>
              <w:rPr>
                <w:sz w:val="16"/>
              </w:rPr>
              <w:t>Landslide</w:t>
            </w:r>
          </w:p>
        </w:tc>
        <w:tc>
          <w:tcPr>
            <w:tcW w:type="dxa" w:w="1265"/>
          </w:tcPr>
          <w:p>
            <w:pPr>
              <w:spacing w:after="0"/>
              <w:jc w:val="left"/>
            </w:pPr>
            <w:r>
              <w:rPr>
                <w:sz w:val="16"/>
              </w:rPr>
              <w:t>Very Low</w:t>
            </w:r>
          </w:p>
        </w:tc>
        <w:tc>
          <w:tcPr>
            <w:tcW w:type="dxa" w:w="1265"/>
          </w:tcPr>
          <w:p>
            <w:pPr>
              <w:spacing w:after="0"/>
              <w:jc w:val="left"/>
            </w:pPr>
            <w:r>
              <w:rPr>
                <w:sz w:val="16"/>
              </w:rPr>
              <w:t>Very Low</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1635"/>
          </w:tcPr>
          <w:p>
            <w:pPr>
              <w:spacing w:after="0"/>
              <w:jc w:val="right"/>
            </w:pPr>
            <w:r>
              <w:rPr>
                <w:sz w:val="16"/>
              </w:rPr>
              <w:t>$6</w:t>
            </w:r>
          </w:p>
        </w:tc>
        <w:tc>
          <w:tcPr>
            <w:tcW w:type="dxa" w:w="1151"/>
          </w:tcPr>
          <w:p>
            <w:pPr>
              <w:spacing w:after="0"/>
              <w:jc w:val="right"/>
            </w:pPr>
            <w:r>
              <w:rPr>
                <w:sz w:val="16"/>
              </w:rPr>
              <w:t>$29</w:t>
            </w:r>
          </w:p>
        </w:tc>
        <w:tc>
          <w:tcPr>
            <w:tcW w:type="dxa" w:w="1836"/>
          </w:tcPr>
          <w:p>
            <w:pPr>
              <w:spacing w:after="0"/>
              <w:jc w:val="right"/>
            </w:pPr>
            <w:r>
              <w:rPr>
                <w:sz w:val="16"/>
              </w:rPr>
              <w:t>0</w:t>
            </w:r>
          </w:p>
        </w:tc>
        <w:tc>
          <w:tcPr>
            <w:tcW w:type="dxa" w:w="305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9504 (Very Low, 20.6); tract 9502 (Very Low, 17.1); tract 9503 (Very Low, 14.5)</w:t>
            </w:r>
          </w:p>
        </w:tc>
      </w:tr>
      <w:tr>
        <w:trPr>
          <w:cantSplit/>
        </w:trPr>
        <w:tc>
          <w:tcPr>
            <w:tcW w:type="dxa" w:w="3678"/>
          </w:tcPr>
          <w:p>
            <w:pPr>
              <w:spacing w:after="0"/>
              <w:jc w:val="left"/>
            </w:pPr>
            <w:r>
              <w:rPr>
                <w:sz w:val="16"/>
              </w:rPr>
              <w:t>Hurricane</w:t>
            </w:r>
          </w:p>
        </w:tc>
        <w:tc>
          <w:tcPr>
            <w:tcW w:type="dxa" w:w="10434"/>
          </w:tcPr>
          <w:p>
            <w:pPr>
              <w:spacing w:after="0"/>
              <w:jc w:val="left"/>
            </w:pPr>
            <w:r>
              <w:rPr>
                <w:sz w:val="16"/>
              </w:rPr>
              <w:t>tract 9505 (Very Low, 41.9); tract 9501 (Very Low, 40.2); tract 9504 (Very Low, 38.2)</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9501 (Very Low, 68.1); tract 9505 (Very Low, 66.2); tract 9504 (Very Low, 16.5)</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9504 (Very High, 93.9); tract 9502 (Very High, 93.3); tract 9503 (Relatively High, 84.6)</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9505 (Relatively High, 97.1); tract 9501 (Relatively High, 96.8); tract 9504 (Relatively Moderate, 93.7)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9504 is Census Tract 9504).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6"/>
        <w:gridCol w:w="1912"/>
        <w:gridCol w:w="1792"/>
        <w:gridCol w:w="2043"/>
        <w:gridCol w:w="1585"/>
        <w:gridCol w:w="1671"/>
        <w:gridCol w:w="1593"/>
        <w:gridCol w:w="1610"/>
      </w:tblGrid>
      <w:tr>
        <w:trPr>
          <w:cantSplit/>
          <w:tblHeader/>
        </w:trPr>
        <w:tc>
          <w:tcPr>
            <w:tcW w:type="dxa" w:w="1906"/>
            <w:shd w:val="clear" w:color="auto" w:fill="E8E8E8"/>
          </w:tcPr>
          <w:p>
            <w:pPr>
              <w:spacing w:after="0"/>
              <w:jc w:val="left"/>
            </w:pPr>
            <w:r>
              <w:rPr>
                <w:b/>
                <w:sz w:val="16"/>
              </w:rPr>
              <w:t>Hazard</w:t>
            </w:r>
          </w:p>
        </w:tc>
        <w:tc>
          <w:tcPr>
            <w:tcW w:type="dxa" w:w="1912"/>
            <w:shd w:val="clear" w:color="auto" w:fill="E8E8E8"/>
          </w:tcPr>
          <w:p>
            <w:pPr>
              <w:spacing w:after="0"/>
              <w:jc w:val="left"/>
            </w:pPr>
            <w:r>
              <w:rPr>
                <w:b/>
                <w:sz w:val="16"/>
              </w:rPr>
              <w:t>Scale</w:t>
            </w:r>
          </w:p>
        </w:tc>
        <w:tc>
          <w:tcPr>
            <w:tcW w:type="dxa" w:w="179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3"/>
            <w:shd w:val="clear" w:color="auto" w:fill="E8E8E8"/>
          </w:tcPr>
          <w:p>
            <w:pPr>
              <w:spacing w:after="0"/>
              <w:jc w:val="left"/>
            </w:pPr>
            <w:r>
              <w:rPr>
                <w:b/>
                <w:sz w:val="16"/>
              </w:rPr>
              <w:t>Observed range</w:t>
            </w:r>
          </w:p>
        </w:tc>
        <w:tc>
          <w:tcPr>
            <w:tcW w:type="dxa" w:w="1585"/>
            <w:shd w:val="clear" w:color="auto" w:fill="E8E8E8"/>
          </w:tcPr>
          <w:p>
            <w:pPr>
              <w:spacing w:after="0"/>
              <w:jc w:val="left"/>
            </w:pPr>
            <w:r>
              <w:rPr>
                <w:b/>
                <w:sz w:val="16"/>
              </w:rPr>
              <w:t>Worst recorded event</w:t>
            </w:r>
          </w:p>
        </w:tc>
        <w:tc>
          <w:tcPr>
            <w:tcW w:type="dxa" w:w="1671"/>
            <w:shd w:val="clear" w:color="auto" w:fill="E8E8E8"/>
          </w:tcPr>
          <w:p>
            <w:pPr>
              <w:spacing w:after="0"/>
              <w:jc w:val="left"/>
            </w:pPr>
            <w:r>
              <w:rPr>
                <w:b/>
                <w:sz w:val="16"/>
              </w:rPr>
              <w:t>Most damaging (when different)</w:t>
            </w:r>
          </w:p>
        </w:tc>
        <w:tc>
          <w:tcPr>
            <w:tcW w:type="dxa" w:w="1593"/>
            <w:shd w:val="clear" w:color="auto" w:fill="E8E8E8"/>
          </w:tcPr>
          <w:p>
            <w:pPr>
              <w:spacing w:after="0"/>
              <w:jc w:val="left"/>
            </w:pPr>
            <w:r>
              <w:rPr>
                <w:b/>
                <w:sz w:val="16"/>
              </w:rPr>
              <w:t>How it applies to jurisdictions</w:t>
            </w:r>
          </w:p>
        </w:tc>
        <w:tc>
          <w:tcPr>
            <w:tcW w:type="dxa" w:w="1610"/>
            <w:shd w:val="clear" w:color="auto" w:fill="E8E8E8"/>
          </w:tcPr>
          <w:p>
            <w:pPr>
              <w:spacing w:after="0"/>
              <w:jc w:val="left"/>
            </w:pPr>
            <w:r>
              <w:rPr>
                <w:b/>
                <w:sz w:val="16"/>
              </w:rPr>
              <w:t>Note</w:t>
            </w:r>
          </w:p>
        </w:tc>
      </w:tr>
      <w:tr>
        <w:trPr>
          <w:cantSplit/>
        </w:trPr>
        <w:tc>
          <w:tcPr>
            <w:tcW w:type="dxa" w:w="1906"/>
          </w:tcPr>
          <w:p>
            <w:pPr>
              <w:spacing w:after="0"/>
              <w:jc w:val="left"/>
            </w:pPr>
            <w:r>
              <w:rPr>
                <w:sz w:val="16"/>
              </w:rPr>
              <w:t>Cold/Wind Chill, Extreme Cold/Wind Chill</w:t>
            </w:r>
          </w:p>
        </w:tc>
        <w:tc>
          <w:tcPr>
            <w:tcW w:type="dxa" w:w="1912"/>
          </w:tcPr>
          <w:p>
            <w:pPr>
              <w:spacing w:after="0"/>
              <w:jc w:val="left"/>
            </w:pPr>
            <w:r>
              <w:rPr>
                <w:sz w:val="16"/>
              </w:rPr>
              <w:t>wind chill</w:t>
            </w:r>
          </w:p>
        </w:tc>
        <w:tc>
          <w:tcPr>
            <w:tcW w:type="dxa" w:w="1792"/>
          </w:tcPr>
          <w:p>
            <w:pPr>
              <w:spacing w:after="0"/>
              <w:jc w:val="right"/>
            </w:pPr>
            <w:r>
              <w:rPr>
                <w:sz w:val="16"/>
              </w:rPr>
              <w:t>5 records, 2007 to 2026 (5 zone-level)</w:t>
            </w:r>
          </w:p>
        </w:tc>
        <w:tc>
          <w:tcPr>
            <w:tcW w:type="dxa" w:w="2043"/>
          </w:tcPr>
          <w:p>
            <w:pPr>
              <w:spacing w:after="0"/>
              <w:jc w:val="left"/>
            </w:pPr>
            <w:r>
              <w:rPr>
                <w:sz w:val="16"/>
              </w:rPr>
              <w:t>1 day to 3 days (median 2 days); 4 with a recorded value</w:t>
            </w:r>
          </w:p>
        </w:tc>
        <w:tc>
          <w:tcPr>
            <w:tcW w:type="dxa" w:w="1585"/>
          </w:tcPr>
          <w:p>
            <w:pPr>
              <w:spacing w:after="0"/>
              <w:jc w:val="left"/>
            </w:pPr>
            <w:r>
              <w:rPr>
                <w:sz w:val="16"/>
              </w:rPr>
              <w:t>3 consecutive days, 2007-04-06 to 2007-04-08, zone-level</w:t>
            </w:r>
          </w:p>
        </w:tc>
        <w:tc>
          <w:tcPr>
            <w:tcW w:type="dxa" w:w="1671"/>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Frost/Freeze (outside NRI's Cold Wave definition)</w:t>
            </w:r>
          </w:p>
        </w:tc>
        <w:tc>
          <w:tcPr>
            <w:tcW w:type="dxa" w:w="1912"/>
          </w:tcPr>
          <w:p>
            <w:pPr>
              <w:spacing w:after="0"/>
              <w:jc w:val="left"/>
            </w:pPr>
            <w:r>
              <w:rPr>
                <w:sz w:val="16"/>
              </w:rPr>
              <w:t>crop damage</w:t>
            </w:r>
          </w:p>
        </w:tc>
        <w:tc>
          <w:tcPr>
            <w:tcW w:type="dxa" w:w="1792"/>
          </w:tcPr>
          <w:p>
            <w:pPr>
              <w:spacing w:after="0"/>
              <w:jc w:val="right"/>
            </w:pPr>
            <w:r>
              <w:rPr>
                <w:sz w:val="16"/>
              </w:rPr>
              <w:t>0</w:t>
            </w:r>
          </w:p>
        </w:tc>
        <w:tc>
          <w:tcPr>
            <w:tcW w:type="dxa" w:w="2043"/>
          </w:tcPr>
          <w:p>
            <w:pPr>
              <w:spacing w:after="0"/>
              <w:jc w:val="left"/>
            </w:pPr>
          </w:p>
        </w:tc>
        <w:tc>
          <w:tcPr>
            <w:tcW w:type="dxa" w:w="1585"/>
          </w:tcPr>
          <w:p>
            <w:pPr>
              <w:spacing w:after="0"/>
              <w:jc w:val="left"/>
            </w:pPr>
          </w:p>
        </w:tc>
        <w:tc>
          <w:tcPr>
            <w:tcW w:type="dxa" w:w="1671"/>
          </w:tcPr>
          <w:p>
            <w:pPr>
              <w:spacing w:after="0"/>
              <w:jc w:val="left"/>
            </w:pPr>
          </w:p>
        </w:tc>
        <w:tc>
          <w:tcPr>
            <w:tcW w:type="dxa" w:w="1593"/>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Drought</w:t>
            </w:r>
          </w:p>
        </w:tc>
        <w:tc>
          <w:tcPr>
            <w:tcW w:type="dxa" w:w="1912"/>
          </w:tcPr>
          <w:p>
            <w:pPr>
              <w:spacing w:after="0"/>
              <w:jc w:val="left"/>
            </w:pPr>
            <w:r>
              <w:rPr>
                <w:sz w:val="16"/>
              </w:rPr>
              <w:t>U.S. Drought Monitor scale (D0 to D4)</w:t>
            </w:r>
          </w:p>
        </w:tc>
        <w:tc>
          <w:tcPr>
            <w:tcW w:type="dxa" w:w="1792"/>
          </w:tcPr>
          <w:p>
            <w:pPr>
              <w:spacing w:after="0"/>
              <w:jc w:val="right"/>
            </w:pPr>
            <w:r>
              <w:rPr>
                <w:sz w:val="16"/>
              </w:rPr>
              <w:t>66 records, 1998 to 2026 (66 zone-level)</w:t>
            </w:r>
          </w:p>
        </w:tc>
        <w:tc>
          <w:tcPr>
            <w:tcW w:type="dxa" w:w="2043"/>
          </w:tcPr>
          <w:p>
            <w:pPr>
              <w:spacing w:after="0"/>
              <w:jc w:val="left"/>
            </w:pPr>
            <w:r>
              <w:rPr>
                <w:sz w:val="16"/>
              </w:rPr>
              <w:t>30 days to 546 days (median 46 days); 20 with a recorded value</w:t>
            </w:r>
          </w:p>
        </w:tc>
        <w:tc>
          <w:tcPr>
            <w:tcW w:type="dxa" w:w="1585"/>
          </w:tcPr>
          <w:p>
            <w:pPr>
              <w:spacing w:after="0"/>
              <w:jc w:val="left"/>
            </w:pPr>
            <w:r>
              <w:rPr>
                <w:sz w:val="16"/>
              </w:rPr>
              <w:t>546 days (18 months), 2022-01-01 to 2023-06-30, a run of 18 consecutive Storm Events drought records, zone-level</w:t>
            </w:r>
          </w:p>
        </w:tc>
        <w:tc>
          <w:tcPr>
            <w:tcW w:type="dxa" w:w="1671"/>
          </w:tcPr>
          <w:p>
            <w:pPr>
              <w:spacing w:after="0"/>
              <w:jc w:val="left"/>
            </w:pPr>
            <w:r>
              <w:rPr>
                <w:sz w:val="16"/>
              </w:rPr>
              <w:t>Drought, 1998-08-01, property not reported; $5,500,000 crops (zone total, 1998 dollars)</w:t>
            </w:r>
          </w:p>
        </w:tc>
        <w:tc>
          <w:tcPr>
            <w:tcW w:type="dxa" w:w="1593"/>
          </w:tcPr>
          <w:p>
            <w:pPr>
              <w:spacing w:after="0"/>
              <w:jc w:val="left"/>
            </w:pPr>
            <w:r>
              <w:rPr>
                <w:sz w:val="16"/>
              </w:rPr>
              <w:t>Countywide (zone-level records).</w:t>
            </w:r>
          </w:p>
        </w:tc>
        <w:tc>
          <w:tcPr>
            <w:tcW w:type="dxa" w:w="161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6"/>
          </w:tcPr>
          <w:p>
            <w:pPr>
              <w:spacing w:after="0"/>
              <w:jc w:val="left"/>
            </w:pPr>
            <w:r>
              <w:rPr>
                <w:sz w:val="16"/>
              </w:rPr>
              <w:t>Earthquake</w:t>
            </w:r>
          </w:p>
        </w:tc>
        <w:tc>
          <w:tcPr>
            <w:tcW w:type="dxa" w:w="1912"/>
          </w:tcPr>
          <w:p>
            <w:pPr>
              <w:spacing w:after="0"/>
              <w:jc w:val="left"/>
            </w:pPr>
            <w:r>
              <w:rPr>
                <w:sz w:val="16"/>
              </w:rPr>
              <w:t>Modified Mercalli (local data)</w:t>
            </w:r>
          </w:p>
        </w:tc>
        <w:tc>
          <w:tcPr>
            <w:tcW w:type="dxa" w:w="1792"/>
          </w:tcPr>
          <w:p>
            <w:pPr>
              <w:spacing w:after="0"/>
              <w:jc w:val="right"/>
            </w:pPr>
            <w:r>
              <w:rPr>
                <w:sz w:val="16"/>
              </w:rPr>
              <w:t>0</w:t>
            </w:r>
          </w:p>
        </w:tc>
        <w:tc>
          <w:tcPr>
            <w:tcW w:type="dxa" w:w="2043"/>
          </w:tcPr>
          <w:p>
            <w:pPr>
              <w:spacing w:after="0"/>
              <w:jc w:val="left"/>
            </w:pPr>
          </w:p>
        </w:tc>
        <w:tc>
          <w:tcPr>
            <w:tcW w:type="dxa" w:w="1585"/>
          </w:tcPr>
          <w:p>
            <w:pPr>
              <w:spacing w:after="0"/>
              <w:jc w:val="left"/>
            </w:pPr>
          </w:p>
        </w:tc>
        <w:tc>
          <w:tcPr>
            <w:tcW w:type="dxa" w:w="1671"/>
          </w:tcPr>
          <w:p>
            <w:pPr>
              <w:spacing w:after="0"/>
              <w:jc w:val="left"/>
            </w:pPr>
          </w:p>
        </w:tc>
        <w:tc>
          <w:tcPr>
            <w:tcW w:type="dxa" w:w="1593"/>
          </w:tcPr>
          <w:p>
            <w:pPr>
              <w:spacing w:after="0"/>
              <w:jc w:val="left"/>
            </w:pPr>
          </w:p>
        </w:tc>
        <w:tc>
          <w:tcPr>
            <w:tcW w:type="dxa" w:w="1610"/>
          </w:tcPr>
          <w:p>
            <w:pPr>
              <w:spacing w:after="0"/>
              <w:jc w:val="left"/>
            </w:pPr>
            <w:r>
              <w:rPr>
                <w:sz w:val="16"/>
              </w:rPr>
              <w:t>Storm Events does not record earthquakes; the USGS earthquake catalog is the source.</w:t>
            </w:r>
          </w:p>
        </w:tc>
      </w:tr>
      <w:tr>
        <w:trPr>
          <w:cantSplit/>
        </w:trPr>
        <w:tc>
          <w:tcPr>
            <w:tcW w:type="dxa" w:w="1906"/>
          </w:tcPr>
          <w:p>
            <w:pPr>
              <w:spacing w:after="0"/>
              <w:jc w:val="left"/>
            </w:pPr>
            <w:r>
              <w:rPr>
                <w:sz w:val="16"/>
              </w:rPr>
              <w:t>Hail</w:t>
            </w:r>
          </w:p>
        </w:tc>
        <w:tc>
          <w:tcPr>
            <w:tcW w:type="dxa" w:w="1912"/>
          </w:tcPr>
          <w:p>
            <w:pPr>
              <w:spacing w:after="0"/>
              <w:jc w:val="left"/>
            </w:pPr>
            <w:r>
              <w:rPr>
                <w:sz w:val="16"/>
              </w:rPr>
              <w:t>hail size (inches)</w:t>
            </w:r>
          </w:p>
        </w:tc>
        <w:tc>
          <w:tcPr>
            <w:tcW w:type="dxa" w:w="1792"/>
          </w:tcPr>
          <w:p>
            <w:pPr>
              <w:spacing w:after="0"/>
              <w:jc w:val="right"/>
            </w:pPr>
            <w:r>
              <w:rPr>
                <w:sz w:val="16"/>
              </w:rPr>
              <w:t>254 records, 1955 to 2026</w:t>
            </w:r>
          </w:p>
        </w:tc>
        <w:tc>
          <w:tcPr>
            <w:tcW w:type="dxa" w:w="2043"/>
          </w:tcPr>
          <w:p>
            <w:pPr>
              <w:spacing w:after="0"/>
              <w:jc w:val="left"/>
            </w:pPr>
            <w:r>
              <w:rPr>
                <w:sz w:val="16"/>
              </w:rPr>
              <w:t>0.75 in to 4.5 in (median 1.25 in); 254 with a recorded value</w:t>
            </w:r>
          </w:p>
        </w:tc>
        <w:tc>
          <w:tcPr>
            <w:tcW w:type="dxa" w:w="1585"/>
          </w:tcPr>
          <w:p>
            <w:pPr>
              <w:spacing w:after="0"/>
              <w:jc w:val="left"/>
            </w:pPr>
            <w:r>
              <w:rPr>
                <w:sz w:val="16"/>
              </w:rPr>
              <w:t>4.5 in hail, 1999-05-31</w:t>
            </w:r>
          </w:p>
        </w:tc>
        <w:tc>
          <w:tcPr>
            <w:tcW w:type="dxa" w:w="1671"/>
          </w:tcPr>
          <w:p>
            <w:pPr>
              <w:spacing w:after="0"/>
              <w:jc w:val="left"/>
            </w:pPr>
            <w:r>
              <w:rPr>
                <w:sz w:val="16"/>
              </w:rPr>
              <w:t>Hail, 2002-05-04, $12,000,000 property; crops not reported (2002 dollars)</w:t>
            </w:r>
          </w:p>
        </w:tc>
        <w:tc>
          <w:tcPr>
            <w:tcW w:type="dxa" w:w="1593"/>
          </w:tcPr>
          <w:p>
            <w:pPr>
              <w:spacing w:after="0"/>
              <w:jc w:val="left"/>
            </w:pPr>
            <w:r>
              <w:rPr>
                <w:sz w:val="16"/>
              </w:rPr>
              <w:t>Event records naming jurisdictions in the plan: Sweetwater city (82 records), Roscoe city (47 records), Blackwell city (22 records).</w:t>
            </w:r>
          </w:p>
        </w:tc>
        <w:tc>
          <w:tcPr>
            <w:tcW w:type="dxa" w:w="1610"/>
          </w:tcPr>
          <w:p>
            <w:pPr>
              <w:spacing w:after="0"/>
              <w:jc w:val="left"/>
            </w:pPr>
          </w:p>
        </w:tc>
      </w:tr>
      <w:tr>
        <w:trPr>
          <w:cantSplit/>
        </w:trPr>
        <w:tc>
          <w:tcPr>
            <w:tcW w:type="dxa" w:w="1906"/>
          </w:tcPr>
          <w:p>
            <w:pPr>
              <w:spacing w:after="0"/>
              <w:jc w:val="left"/>
            </w:pPr>
            <w:r>
              <w:rPr>
                <w:sz w:val="16"/>
              </w:rPr>
              <w:t>Excessive Heat, Heat</w:t>
            </w:r>
          </w:p>
        </w:tc>
        <w:tc>
          <w:tcPr>
            <w:tcW w:type="dxa" w:w="1912"/>
          </w:tcPr>
          <w:p>
            <w:pPr>
              <w:spacing w:after="0"/>
              <w:jc w:val="left"/>
            </w:pPr>
            <w:r>
              <w:rPr>
                <w:sz w:val="16"/>
              </w:rPr>
              <w:t>heat index (in event narratives)</w:t>
            </w:r>
          </w:p>
        </w:tc>
        <w:tc>
          <w:tcPr>
            <w:tcW w:type="dxa" w:w="1792"/>
          </w:tcPr>
          <w:p>
            <w:pPr>
              <w:spacing w:after="0"/>
              <w:jc w:val="right"/>
            </w:pPr>
            <w:r>
              <w:rPr>
                <w:sz w:val="16"/>
              </w:rPr>
              <w:t>0</w:t>
            </w:r>
          </w:p>
        </w:tc>
        <w:tc>
          <w:tcPr>
            <w:tcW w:type="dxa" w:w="2043"/>
          </w:tcPr>
          <w:p>
            <w:pPr>
              <w:spacing w:after="0"/>
              <w:jc w:val="left"/>
            </w:pPr>
          </w:p>
        </w:tc>
        <w:tc>
          <w:tcPr>
            <w:tcW w:type="dxa" w:w="1585"/>
          </w:tcPr>
          <w:p>
            <w:pPr>
              <w:spacing w:after="0"/>
              <w:jc w:val="left"/>
            </w:pPr>
          </w:p>
        </w:tc>
        <w:tc>
          <w:tcPr>
            <w:tcW w:type="dxa" w:w="1671"/>
          </w:tcPr>
          <w:p>
            <w:pPr>
              <w:spacing w:after="0"/>
              <w:jc w:val="left"/>
            </w:pPr>
          </w:p>
        </w:tc>
        <w:tc>
          <w:tcPr>
            <w:tcW w:type="dxa" w:w="1593"/>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Hurricane, Tropical Storm, Tropical Depression</w:t>
            </w:r>
          </w:p>
        </w:tc>
        <w:tc>
          <w:tcPr>
            <w:tcW w:type="dxa" w:w="1912"/>
          </w:tcPr>
          <w:p>
            <w:pPr>
              <w:spacing w:after="0"/>
              <w:jc w:val="left"/>
            </w:pPr>
            <w:r>
              <w:rPr>
                <w:sz w:val="16"/>
              </w:rPr>
              <w:t>Saffir-Simpson</w:t>
            </w:r>
          </w:p>
        </w:tc>
        <w:tc>
          <w:tcPr>
            <w:tcW w:type="dxa" w:w="1792"/>
          </w:tcPr>
          <w:p>
            <w:pPr>
              <w:spacing w:after="0"/>
              <w:jc w:val="right"/>
            </w:pPr>
            <w:r>
              <w:rPr>
                <w:sz w:val="16"/>
              </w:rPr>
              <w:t>1 record, 2007 (1 zone-level)</w:t>
            </w:r>
          </w:p>
        </w:tc>
        <w:tc>
          <w:tcPr>
            <w:tcW w:type="dxa" w:w="2043"/>
          </w:tcPr>
          <w:p>
            <w:pPr>
              <w:spacing w:after="0"/>
              <w:jc w:val="left"/>
            </w:pPr>
          </w:p>
        </w:tc>
        <w:tc>
          <w:tcPr>
            <w:tcW w:type="dxa" w:w="1585"/>
          </w:tcPr>
          <w:p>
            <w:pPr>
              <w:spacing w:after="0"/>
              <w:jc w:val="left"/>
            </w:pPr>
            <w:r>
              <w:rPr>
                <w:sz w:val="16"/>
              </w:rPr>
              <w:t>Strongest recorded: Tropical Depression record, 2007-08-16 to 2007-08-18, $0 property; $0 crops (2007 dollars); NWS zone TXZ054</w:t>
            </w:r>
          </w:p>
        </w:tc>
        <w:tc>
          <w:tcPr>
            <w:tcW w:type="dxa" w:w="1671"/>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6"/>
          </w:tcPr>
          <w:p>
            <w:pPr>
              <w:spacing w:after="0"/>
              <w:jc w:val="left"/>
            </w:pPr>
            <w:r>
              <w:rPr>
                <w:sz w:val="16"/>
              </w:rPr>
              <w:t>Ice Storm</w:t>
            </w:r>
          </w:p>
        </w:tc>
        <w:tc>
          <w:tcPr>
            <w:tcW w:type="dxa" w:w="1912"/>
          </w:tcPr>
          <w:p>
            <w:pPr>
              <w:spacing w:after="0"/>
              <w:jc w:val="left"/>
            </w:pPr>
            <w:r>
              <w:rPr>
                <w:sz w:val="16"/>
              </w:rPr>
              <w:t>Sperry-Piltz ice scale (local data)</w:t>
            </w:r>
          </w:p>
        </w:tc>
        <w:tc>
          <w:tcPr>
            <w:tcW w:type="dxa" w:w="1792"/>
          </w:tcPr>
          <w:p>
            <w:pPr>
              <w:spacing w:after="0"/>
              <w:jc w:val="right"/>
            </w:pPr>
            <w:r>
              <w:rPr>
                <w:sz w:val="16"/>
              </w:rPr>
              <w:t>6 records, 1996 to 2020 (6 zone-level)</w:t>
            </w:r>
          </w:p>
        </w:tc>
        <w:tc>
          <w:tcPr>
            <w:tcW w:type="dxa" w:w="2043"/>
          </w:tcPr>
          <w:p>
            <w:pPr>
              <w:spacing w:after="0"/>
              <w:jc w:val="left"/>
            </w:pPr>
          </w:p>
        </w:tc>
        <w:tc>
          <w:tcPr>
            <w:tcW w:type="dxa" w:w="1585"/>
          </w:tcPr>
          <w:p>
            <w:pPr>
              <w:spacing w:after="0"/>
              <w:jc w:val="left"/>
            </w:pPr>
            <w:r>
              <w:rPr>
                <w:sz w:val="16"/>
              </w:rPr>
              <w:t>Ice Storm, 2007-01-12, $10,000 property; $0 crops (2007 dollars); NWS zone TXZ054</w:t>
            </w:r>
          </w:p>
        </w:tc>
        <w:tc>
          <w:tcPr>
            <w:tcW w:type="dxa" w:w="1671"/>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Flash Flood, Flood, Lakeshore Flood</w:t>
            </w:r>
          </w:p>
        </w:tc>
        <w:tc>
          <w:tcPr>
            <w:tcW w:type="dxa" w:w="1912"/>
          </w:tcPr>
          <w:p>
            <w:pPr>
              <w:spacing w:after="0"/>
              <w:jc w:val="left"/>
            </w:pPr>
            <w:r>
              <w:rPr>
                <w:sz w:val="16"/>
              </w:rPr>
              <w:t>damage and flood days (flood depth: FIRM)</w:t>
            </w:r>
          </w:p>
        </w:tc>
        <w:tc>
          <w:tcPr>
            <w:tcW w:type="dxa" w:w="1792"/>
          </w:tcPr>
          <w:p>
            <w:pPr>
              <w:spacing w:after="0"/>
              <w:jc w:val="right"/>
            </w:pPr>
            <w:r>
              <w:rPr>
                <w:sz w:val="16"/>
              </w:rPr>
              <w:t>30 records, 1996 to 2023</w:t>
            </w:r>
          </w:p>
        </w:tc>
        <w:tc>
          <w:tcPr>
            <w:tcW w:type="dxa" w:w="2043"/>
          </w:tcPr>
          <w:p>
            <w:pPr>
              <w:spacing w:after="0"/>
              <w:jc w:val="left"/>
            </w:pPr>
          </w:p>
        </w:tc>
        <w:tc>
          <w:tcPr>
            <w:tcW w:type="dxa" w:w="1585"/>
          </w:tcPr>
          <w:p>
            <w:pPr>
              <w:spacing w:after="0"/>
              <w:jc w:val="left"/>
            </w:pPr>
            <w:r>
              <w:rPr>
                <w:sz w:val="16"/>
              </w:rPr>
              <w:t>Flood, 2018-10-17, $1,100,000 property; $0 crops (2018 dollars)</w:t>
            </w:r>
          </w:p>
        </w:tc>
        <w:tc>
          <w:tcPr>
            <w:tcW w:type="dxa" w:w="1671"/>
          </w:tcPr>
          <w:p>
            <w:pPr>
              <w:spacing w:after="0"/>
              <w:jc w:val="left"/>
            </w:pPr>
          </w:p>
        </w:tc>
        <w:tc>
          <w:tcPr>
            <w:tcW w:type="dxa" w:w="1593"/>
          </w:tcPr>
          <w:p>
            <w:pPr>
              <w:spacing w:after="0"/>
              <w:jc w:val="left"/>
            </w:pPr>
            <w:r>
              <w:rPr>
                <w:sz w:val="16"/>
              </w:rPr>
              <w:t>Event records naming jurisdictions in the plan: Sweetwater city (17 records), Blackwell city (2 records).</w:t>
            </w:r>
          </w:p>
        </w:tc>
        <w:tc>
          <w:tcPr>
            <w:tcW w:type="dxa" w:w="161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6"/>
          </w:tcPr>
          <w:p>
            <w:pPr>
              <w:spacing w:after="0"/>
              <w:jc w:val="left"/>
            </w:pPr>
            <w:r>
              <w:rPr>
                <w:sz w:val="16"/>
              </w:rPr>
              <w:t>Debris Flow</w:t>
            </w:r>
          </w:p>
        </w:tc>
        <w:tc>
          <w:tcPr>
            <w:tcW w:type="dxa" w:w="1912"/>
          </w:tcPr>
          <w:p>
            <w:pPr>
              <w:spacing w:after="0"/>
              <w:jc w:val="left"/>
            </w:pPr>
            <w:r>
              <w:rPr>
                <w:sz w:val="16"/>
              </w:rPr>
              <w:t>none (count and damage only)</w:t>
            </w:r>
          </w:p>
        </w:tc>
        <w:tc>
          <w:tcPr>
            <w:tcW w:type="dxa" w:w="1792"/>
          </w:tcPr>
          <w:p>
            <w:pPr>
              <w:spacing w:after="0"/>
              <w:jc w:val="right"/>
            </w:pPr>
            <w:r>
              <w:rPr>
                <w:sz w:val="16"/>
              </w:rPr>
              <w:t>0</w:t>
            </w:r>
          </w:p>
        </w:tc>
        <w:tc>
          <w:tcPr>
            <w:tcW w:type="dxa" w:w="2043"/>
          </w:tcPr>
          <w:p>
            <w:pPr>
              <w:spacing w:after="0"/>
              <w:jc w:val="left"/>
            </w:pPr>
          </w:p>
        </w:tc>
        <w:tc>
          <w:tcPr>
            <w:tcW w:type="dxa" w:w="1585"/>
          </w:tcPr>
          <w:p>
            <w:pPr>
              <w:spacing w:after="0"/>
              <w:jc w:val="left"/>
            </w:pPr>
          </w:p>
        </w:tc>
        <w:tc>
          <w:tcPr>
            <w:tcW w:type="dxa" w:w="1671"/>
          </w:tcPr>
          <w:p>
            <w:pPr>
              <w:spacing w:after="0"/>
              <w:jc w:val="left"/>
            </w:pPr>
          </w:p>
        </w:tc>
        <w:tc>
          <w:tcPr>
            <w:tcW w:type="dxa" w:w="1593"/>
          </w:tcPr>
          <w:p>
            <w:pPr>
              <w:spacing w:after="0"/>
              <w:jc w:val="left"/>
            </w:pPr>
          </w:p>
        </w:tc>
        <w:tc>
          <w:tcPr>
            <w:tcW w:type="dxa" w:w="1610"/>
          </w:tcPr>
          <w:p>
            <w:pPr>
              <w:spacing w:after="0"/>
              <w:jc w:val="left"/>
            </w:pPr>
          </w:p>
        </w:tc>
      </w:tr>
      <w:tr>
        <w:trPr>
          <w:cantSplit/>
        </w:trPr>
        <w:tc>
          <w:tcPr>
            <w:tcW w:type="dxa" w:w="1906"/>
          </w:tcPr>
          <w:p>
            <w:pPr>
              <w:spacing w:after="0"/>
              <w:jc w:val="left"/>
            </w:pPr>
            <w:r>
              <w:rPr>
                <w:sz w:val="16"/>
              </w:rPr>
              <w:t>Lightning</w:t>
            </w:r>
          </w:p>
        </w:tc>
        <w:tc>
          <w:tcPr>
            <w:tcW w:type="dxa" w:w="1912"/>
          </w:tcPr>
          <w:p>
            <w:pPr>
              <w:spacing w:after="0"/>
              <w:jc w:val="left"/>
            </w:pPr>
            <w:r>
              <w:rPr>
                <w:sz w:val="16"/>
              </w:rPr>
              <w:t>annualized frequency (the measure FEMA's Local Mitigation Planning Handbook names)</w:t>
            </w:r>
          </w:p>
        </w:tc>
        <w:tc>
          <w:tcPr>
            <w:tcW w:type="dxa" w:w="1792"/>
          </w:tcPr>
          <w:p>
            <w:pPr>
              <w:spacing w:after="0"/>
              <w:jc w:val="right"/>
            </w:pPr>
            <w:r>
              <w:rPr>
                <w:sz w:val="16"/>
              </w:rPr>
              <w:t>2 records, 2000 to 2012</w:t>
            </w:r>
          </w:p>
        </w:tc>
        <w:tc>
          <w:tcPr>
            <w:tcW w:type="dxa" w:w="2043"/>
          </w:tcPr>
          <w:p>
            <w:pPr>
              <w:spacing w:after="0"/>
              <w:jc w:val="left"/>
            </w:pPr>
          </w:p>
        </w:tc>
        <w:tc>
          <w:tcPr>
            <w:tcW w:type="dxa" w:w="1585"/>
          </w:tcPr>
          <w:p>
            <w:pPr>
              <w:spacing w:after="0"/>
              <w:jc w:val="left"/>
            </w:pPr>
            <w:r>
              <w:rPr>
                <w:sz w:val="16"/>
              </w:rPr>
              <w:t>Lightning, 2000-03-01, $8,500 property; crops not reported (2000 dollars)</w:t>
            </w:r>
          </w:p>
        </w:tc>
        <w:tc>
          <w:tcPr>
            <w:tcW w:type="dxa" w:w="1671"/>
          </w:tcPr>
          <w:p>
            <w:pPr>
              <w:spacing w:after="0"/>
              <w:jc w:val="left"/>
            </w:pPr>
          </w:p>
        </w:tc>
        <w:tc>
          <w:tcPr>
            <w:tcW w:type="dxa" w:w="1593"/>
          </w:tcPr>
          <w:p>
            <w:pPr>
              <w:spacing w:after="0"/>
              <w:jc w:val="left"/>
            </w:pPr>
            <w:r>
              <w:rPr>
                <w:sz w:val="16"/>
              </w:rPr>
              <w:t>Event records naming jurisdictions in the plan: Blackwell city (1 record).</w:t>
            </w:r>
          </w:p>
        </w:tc>
        <w:tc>
          <w:tcPr>
            <w:tcW w:type="dxa" w:w="1610"/>
          </w:tcPr>
          <w:p>
            <w:pPr>
              <w:spacing w:after="0"/>
              <w:jc w:val="left"/>
            </w:pPr>
            <w:r>
              <w:rPr>
                <w:sz w:val="16"/>
              </w:rPr>
              <w:t>Storm Events lists lightning with damage or casualties.</w:t>
            </w:r>
          </w:p>
        </w:tc>
      </w:tr>
      <w:tr>
        <w:trPr>
          <w:cantSplit/>
        </w:trPr>
        <w:tc>
          <w:tcPr>
            <w:tcW w:type="dxa" w:w="1906"/>
          </w:tcPr>
          <w:p>
            <w:pPr>
              <w:spacing w:after="0"/>
              <w:jc w:val="left"/>
            </w:pPr>
            <w:r>
              <w:rPr>
                <w:sz w:val="16"/>
              </w:rPr>
              <w:t>High Wind and Strong Wind (outside NRI's Strong Wind definition)</w:t>
            </w:r>
          </w:p>
        </w:tc>
        <w:tc>
          <w:tcPr>
            <w:tcW w:type="dxa" w:w="1912"/>
          </w:tcPr>
          <w:p>
            <w:pPr>
              <w:spacing w:after="0"/>
              <w:jc w:val="left"/>
            </w:pPr>
            <w:r>
              <w:rPr>
                <w:sz w:val="16"/>
              </w:rPr>
              <w:t>wind speed (kt and mph)</w:t>
            </w:r>
          </w:p>
        </w:tc>
        <w:tc>
          <w:tcPr>
            <w:tcW w:type="dxa" w:w="1792"/>
          </w:tcPr>
          <w:p>
            <w:pPr>
              <w:spacing w:after="0"/>
              <w:jc w:val="right"/>
            </w:pPr>
            <w:r>
              <w:rPr>
                <w:sz w:val="16"/>
              </w:rPr>
              <w:t>10 records, 2000 to 2025 (10 zone-level)</w:t>
            </w:r>
          </w:p>
        </w:tc>
        <w:tc>
          <w:tcPr>
            <w:tcW w:type="dxa" w:w="2043"/>
          </w:tcPr>
          <w:p>
            <w:pPr>
              <w:spacing w:after="0"/>
              <w:jc w:val="left"/>
            </w:pPr>
            <w:r>
              <w:rPr>
                <w:sz w:val="16"/>
              </w:rPr>
              <w:t>35 kt (40 mph) to 69.57 kt (80 mph) (median 50 kt (58 mph)); 9 with a recorded value</w:t>
            </w:r>
          </w:p>
        </w:tc>
        <w:tc>
          <w:tcPr>
            <w:tcW w:type="dxa" w:w="1585"/>
          </w:tcPr>
          <w:p>
            <w:pPr>
              <w:spacing w:after="0"/>
              <w:jc w:val="left"/>
            </w:pPr>
            <w:r>
              <w:rPr>
                <w:sz w:val="16"/>
              </w:rPr>
              <w:t>69.57 kt (80 mph) measured gust, High Wind, 2005-06-03; NWS zone TXZ054</w:t>
            </w:r>
          </w:p>
        </w:tc>
        <w:tc>
          <w:tcPr>
            <w:tcW w:type="dxa" w:w="1671"/>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Thunderstorm Wind</w:t>
            </w:r>
          </w:p>
        </w:tc>
        <w:tc>
          <w:tcPr>
            <w:tcW w:type="dxa" w:w="1912"/>
          </w:tcPr>
          <w:p>
            <w:pPr>
              <w:spacing w:after="0"/>
              <w:jc w:val="left"/>
            </w:pPr>
            <w:r>
              <w:rPr>
                <w:sz w:val="16"/>
              </w:rPr>
              <w:t>wind speed (kt and mph)</w:t>
            </w:r>
          </w:p>
        </w:tc>
        <w:tc>
          <w:tcPr>
            <w:tcW w:type="dxa" w:w="1792"/>
          </w:tcPr>
          <w:p>
            <w:pPr>
              <w:spacing w:after="0"/>
              <w:jc w:val="right"/>
            </w:pPr>
            <w:r>
              <w:rPr>
                <w:sz w:val="16"/>
              </w:rPr>
              <w:t>131 records, 1957 to 2024</w:t>
            </w:r>
          </w:p>
        </w:tc>
        <w:tc>
          <w:tcPr>
            <w:tcW w:type="dxa" w:w="2043"/>
          </w:tcPr>
          <w:p>
            <w:pPr>
              <w:spacing w:after="0"/>
              <w:jc w:val="left"/>
            </w:pPr>
            <w:r>
              <w:rPr>
                <w:sz w:val="16"/>
              </w:rPr>
              <w:t>50 kt (58 mph) to 75 kt (86 mph) (median 58 kt (67 mph)); 100 with a recorded value</w:t>
            </w:r>
          </w:p>
        </w:tc>
        <w:tc>
          <w:tcPr>
            <w:tcW w:type="dxa" w:w="1585"/>
          </w:tcPr>
          <w:p>
            <w:pPr>
              <w:spacing w:after="0"/>
              <w:jc w:val="left"/>
            </w:pPr>
            <w:r>
              <w:rPr>
                <w:sz w:val="16"/>
              </w:rPr>
              <w:t>75 kt (86 mph), measurement type not recorded, Thunderstorm Wind, 1997-06-12</w:t>
            </w:r>
          </w:p>
        </w:tc>
        <w:tc>
          <w:tcPr>
            <w:tcW w:type="dxa" w:w="1671"/>
          </w:tcPr>
          <w:p>
            <w:pPr>
              <w:spacing w:after="0"/>
              <w:jc w:val="left"/>
            </w:pPr>
            <w:r>
              <w:rPr>
                <w:sz w:val="16"/>
              </w:rPr>
              <w:t>Thunderstorm Wind, 2004-05-27, $1,500,000 property; crops not reported (2004 dollars)</w:t>
            </w:r>
          </w:p>
        </w:tc>
        <w:tc>
          <w:tcPr>
            <w:tcW w:type="dxa" w:w="1593"/>
          </w:tcPr>
          <w:p>
            <w:pPr>
              <w:spacing w:after="0"/>
              <w:jc w:val="left"/>
            </w:pPr>
            <w:r>
              <w:rPr>
                <w:sz w:val="16"/>
              </w:rPr>
              <w:t>Event records naming jurisdictions in the plan: Sweetwater city (44 records), Roscoe city (18 records), Blackwell city (6 records).</w:t>
            </w:r>
          </w:p>
        </w:tc>
        <w:tc>
          <w:tcPr>
            <w:tcW w:type="dxa" w:w="1610"/>
          </w:tcPr>
          <w:p>
            <w:pPr>
              <w:spacing w:after="0"/>
              <w:jc w:val="left"/>
            </w:pPr>
          </w:p>
        </w:tc>
      </w:tr>
      <w:tr>
        <w:trPr>
          <w:cantSplit/>
        </w:trPr>
        <w:tc>
          <w:tcPr>
            <w:tcW w:type="dxa" w:w="1906"/>
          </w:tcPr>
          <w:p>
            <w:pPr>
              <w:spacing w:after="0"/>
              <w:jc w:val="left"/>
            </w:pPr>
            <w:r>
              <w:rPr>
                <w:sz w:val="16"/>
              </w:rPr>
              <w:t>Tornado</w:t>
            </w:r>
          </w:p>
        </w:tc>
        <w:tc>
          <w:tcPr>
            <w:tcW w:type="dxa" w:w="1912"/>
          </w:tcPr>
          <w:p>
            <w:pPr>
              <w:spacing w:after="0"/>
              <w:jc w:val="left"/>
            </w:pPr>
            <w:r>
              <w:rPr>
                <w:sz w:val="16"/>
              </w:rPr>
              <w:t>Enhanced Fujita (Fujita before Feb 2007)</w:t>
            </w:r>
          </w:p>
        </w:tc>
        <w:tc>
          <w:tcPr>
            <w:tcW w:type="dxa" w:w="1792"/>
          </w:tcPr>
          <w:p>
            <w:pPr>
              <w:spacing w:after="0"/>
              <w:jc w:val="right"/>
            </w:pPr>
            <w:r>
              <w:rPr>
                <w:sz w:val="16"/>
              </w:rPr>
              <w:t>49 records, 1954 to 2020</w:t>
            </w:r>
          </w:p>
        </w:tc>
        <w:tc>
          <w:tcPr>
            <w:tcW w:type="dxa" w:w="2043"/>
          </w:tcPr>
          <w:p>
            <w:pPr>
              <w:spacing w:after="0"/>
              <w:jc w:val="left"/>
            </w:pPr>
            <w:r>
              <w:rPr>
                <w:sz w:val="16"/>
              </w:rPr>
              <w:t>F/EF0 to F/EF3 (median F/EF0); 49 with a recorded value</w:t>
            </w:r>
          </w:p>
        </w:tc>
        <w:tc>
          <w:tcPr>
            <w:tcW w:type="dxa" w:w="1585"/>
          </w:tcPr>
          <w:p>
            <w:pPr>
              <w:spacing w:after="0"/>
              <w:jc w:val="left"/>
            </w:pPr>
            <w:r>
              <w:rPr>
                <w:sz w:val="16"/>
              </w:rPr>
              <w:t>F3 tornado, 1986-04-19, 4.5 mi path length (whole path, pre-1996), 600 yd wide, $25,000,000 property; crops not recorded (1986 dollars), 1 direct death, 100 direct injuries</w:t>
            </w:r>
          </w:p>
        </w:tc>
        <w:tc>
          <w:tcPr>
            <w:tcW w:type="dxa" w:w="1671"/>
          </w:tcPr>
          <w:p>
            <w:pPr>
              <w:spacing w:after="0"/>
              <w:jc w:val="left"/>
            </w:pPr>
          </w:p>
        </w:tc>
        <w:tc>
          <w:tcPr>
            <w:tcW w:type="dxa" w:w="1593"/>
          </w:tcPr>
          <w:p>
            <w:pPr>
              <w:spacing w:after="0"/>
              <w:jc w:val="left"/>
            </w:pPr>
            <w:r>
              <w:rPr>
                <w:sz w:val="16"/>
              </w:rPr>
              <w:t>Event records naming jurisdictions in the plan: Roscoe city (7 records), Sweetwater city (4 records), Blackwell city (2 records).</w:t>
            </w:r>
          </w:p>
        </w:tc>
        <w:tc>
          <w:tcPr>
            <w:tcW w:type="dxa" w:w="161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6"/>
          </w:tcPr>
          <w:p>
            <w:pPr>
              <w:spacing w:after="0"/>
              <w:jc w:val="left"/>
            </w:pPr>
            <w:r>
              <w:rPr>
                <w:sz w:val="16"/>
              </w:rPr>
              <w:t>Wildfire</w:t>
            </w:r>
          </w:p>
        </w:tc>
        <w:tc>
          <w:tcPr>
            <w:tcW w:type="dxa" w:w="1912"/>
          </w:tcPr>
          <w:p>
            <w:pPr>
              <w:spacing w:after="0"/>
              <w:jc w:val="left"/>
            </w:pPr>
            <w:r>
              <w:rPr>
                <w:sz w:val="16"/>
              </w:rPr>
              <w:t>acres burned (local data)</w:t>
            </w:r>
          </w:p>
        </w:tc>
        <w:tc>
          <w:tcPr>
            <w:tcW w:type="dxa" w:w="1792"/>
          </w:tcPr>
          <w:p>
            <w:pPr>
              <w:spacing w:after="0"/>
              <w:jc w:val="right"/>
            </w:pPr>
            <w:r>
              <w:rPr>
                <w:sz w:val="16"/>
              </w:rPr>
              <w:t>7 records, 2008 to 2014 (7 zone-level)</w:t>
            </w:r>
          </w:p>
        </w:tc>
        <w:tc>
          <w:tcPr>
            <w:tcW w:type="dxa" w:w="2043"/>
          </w:tcPr>
          <w:p>
            <w:pPr>
              <w:spacing w:after="0"/>
              <w:jc w:val="left"/>
            </w:pPr>
          </w:p>
        </w:tc>
        <w:tc>
          <w:tcPr>
            <w:tcW w:type="dxa" w:w="1585"/>
          </w:tcPr>
          <w:p>
            <w:pPr>
              <w:spacing w:after="0"/>
              <w:jc w:val="left"/>
            </w:pPr>
            <w:r>
              <w:rPr>
                <w:sz w:val="16"/>
              </w:rPr>
              <w:t>Wildfire, 2008-01-29, $50,000 property; $0 crops (2008 dollars); NWS zone TXZ054</w:t>
            </w:r>
          </w:p>
        </w:tc>
        <w:tc>
          <w:tcPr>
            <w:tcW w:type="dxa" w:w="1671"/>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p>
        </w:tc>
      </w:tr>
      <w:tr>
        <w:trPr>
          <w:cantSplit/>
        </w:trPr>
        <w:tc>
          <w:tcPr>
            <w:tcW w:type="dxa" w:w="1906"/>
          </w:tcPr>
          <w:p>
            <w:pPr>
              <w:spacing w:after="0"/>
              <w:jc w:val="left"/>
            </w:pPr>
            <w:r>
              <w:rPr>
                <w:sz w:val="16"/>
              </w:rPr>
              <w:t>Winter Storm, Heavy Snow, Blizzard, Lake-Effect Snow, Winter Weather, Sleet</w:t>
            </w:r>
          </w:p>
        </w:tc>
        <w:tc>
          <w:tcPr>
            <w:tcW w:type="dxa" w:w="1912"/>
          </w:tcPr>
          <w:p>
            <w:pPr>
              <w:spacing w:after="0"/>
              <w:jc w:val="left"/>
            </w:pPr>
            <w:r>
              <w:rPr>
                <w:sz w:val="16"/>
              </w:rPr>
              <w:t>none in data (snowfall: local data)</w:t>
            </w:r>
          </w:p>
        </w:tc>
        <w:tc>
          <w:tcPr>
            <w:tcW w:type="dxa" w:w="1792"/>
          </w:tcPr>
          <w:p>
            <w:pPr>
              <w:spacing w:after="0"/>
              <w:jc w:val="right"/>
            </w:pPr>
            <w:r>
              <w:rPr>
                <w:sz w:val="16"/>
              </w:rPr>
              <w:t>48 records, 1996 to 2026 (48 zone-level)</w:t>
            </w:r>
          </w:p>
        </w:tc>
        <w:tc>
          <w:tcPr>
            <w:tcW w:type="dxa" w:w="2043"/>
          </w:tcPr>
          <w:p>
            <w:pPr>
              <w:spacing w:after="0"/>
              <w:jc w:val="left"/>
            </w:pPr>
          </w:p>
        </w:tc>
        <w:tc>
          <w:tcPr>
            <w:tcW w:type="dxa" w:w="1585"/>
          </w:tcPr>
          <w:p>
            <w:pPr>
              <w:spacing w:after="0"/>
              <w:jc w:val="left"/>
            </w:pPr>
            <w:r>
              <w:rPr>
                <w:sz w:val="16"/>
              </w:rPr>
              <w:t>Winter Storm, 2004-12-22, $20,000 property; crops not reported (2004 dollars); NWS zone TXZ054</w:t>
            </w:r>
          </w:p>
        </w:tc>
        <w:tc>
          <w:tcPr>
            <w:tcW w:type="dxa" w:w="1671"/>
          </w:tcPr>
          <w:p>
            <w:pPr>
              <w:spacing w:after="0"/>
              <w:jc w:val="left"/>
            </w:pPr>
          </w:p>
        </w:tc>
        <w:tc>
          <w:tcPr>
            <w:tcW w:type="dxa" w:w="1593"/>
          </w:tcPr>
          <w:p>
            <w:pPr>
              <w:spacing w:after="0"/>
              <w:jc w:val="left"/>
            </w:pPr>
            <w:r>
              <w:rPr>
                <w:sz w:val="16"/>
              </w:rPr>
              <w:t>Countywide (zone-level records).</w:t>
            </w:r>
          </w:p>
        </w:tc>
        <w:tc>
          <w:tcPr>
            <w:tcW w:type="dxa" w:w="161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3"/>
        <w:gridCol w:w="1901"/>
        <w:gridCol w:w="3636"/>
        <w:gridCol w:w="2159"/>
        <w:gridCol w:w="1151"/>
        <w:gridCol w:w="88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3"/>
            <w:shd w:val="clear" w:color="auto" w:fill="E8E8E8"/>
          </w:tcPr>
          <w:p>
            <w:pPr>
              <w:spacing w:after="0"/>
              <w:jc w:val="left"/>
            </w:pPr>
            <w:r>
              <w:rPr>
                <w:b/>
                <w:sz w:val="16"/>
              </w:rPr>
              <w:t>Type</w:t>
            </w:r>
          </w:p>
        </w:tc>
        <w:tc>
          <w:tcPr>
            <w:tcW w:type="dxa" w:w="1901"/>
            <w:shd w:val="clear" w:color="auto" w:fill="E8E8E8"/>
          </w:tcPr>
          <w:p>
            <w:pPr>
              <w:spacing w:after="0"/>
              <w:jc w:val="left"/>
            </w:pPr>
            <w:r>
              <w:rPr>
                <w:b/>
                <w:sz w:val="16"/>
              </w:rPr>
              <w:t>Title</w:t>
            </w:r>
          </w:p>
        </w:tc>
        <w:tc>
          <w:tcPr>
            <w:tcW w:type="dxa" w:w="3636"/>
            <w:shd w:val="clear" w:color="auto" w:fill="E8E8E8"/>
          </w:tcPr>
          <w:p>
            <w:pPr>
              <w:spacing w:after="0"/>
              <w:jc w:val="left"/>
            </w:pPr>
            <w:r>
              <w:rPr>
                <w:b/>
                <w:sz w:val="16"/>
              </w:rPr>
              <w:t>Mapped hazard</w:t>
            </w:r>
          </w:p>
        </w:tc>
        <w:tc>
          <w:tcPr>
            <w:tcW w:type="dxa" w:w="21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51"/>
            <w:shd w:val="clear" w:color="auto" w:fill="E8E8E8"/>
          </w:tcPr>
          <w:p>
            <w:pPr>
              <w:spacing w:after="0"/>
              <w:jc w:val="left"/>
            </w:pPr>
            <w:r>
              <w:rPr>
                <w:b/>
                <w:sz w:val="16"/>
              </w:rPr>
              <w:t>Flags</w:t>
            </w:r>
          </w:p>
        </w:tc>
        <w:tc>
          <w:tcPr>
            <w:tcW w:type="dxa" w:w="882"/>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73"/>
          </w:tcPr>
          <w:p>
            <w:pPr>
              <w:spacing w:after="0"/>
              <w:jc w:val="left"/>
            </w:pPr>
            <w:r>
              <w:rPr>
                <w:sz w:val="16"/>
              </w:rPr>
              <w:t>Major disaster</w:t>
            </w:r>
          </w:p>
        </w:tc>
        <w:tc>
          <w:tcPr>
            <w:tcW w:type="dxa" w:w="1901"/>
          </w:tcPr>
          <w:p>
            <w:pPr>
              <w:spacing w:after="0"/>
              <w:jc w:val="left"/>
            </w:pPr>
            <w:r>
              <w:rPr>
                <w:sz w:val="16"/>
              </w:rPr>
              <w:t>Severe Winter Storms</w:t>
            </w:r>
          </w:p>
        </w:tc>
        <w:tc>
          <w:tcPr>
            <w:tcW w:type="dxa" w:w="3636"/>
          </w:tcPr>
          <w:p>
            <w:pPr>
              <w:spacing w:after="0"/>
              <w:jc w:val="left"/>
            </w:pPr>
            <w:r>
              <w:rPr>
                <w:sz w:val="16"/>
              </w:rPr>
              <w:t>Ice Storm</w:t>
            </w:r>
          </w:p>
        </w:tc>
        <w:tc>
          <w:tcPr>
            <w:tcW w:type="dxa" w:w="2159"/>
          </w:tcPr>
          <w:p>
            <w:pPr>
              <w:spacing w:after="0"/>
              <w:jc w:val="right"/>
            </w:pPr>
            <w:r>
              <w:rPr>
                <w:sz w:val="16"/>
              </w:rPr>
              <w:t>no Public Assistance recorded</w:t>
            </w:r>
          </w:p>
        </w:tc>
        <w:tc>
          <w:tcPr>
            <w:tcW w:type="dxa" w:w="1151"/>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73"/>
          </w:tcPr>
          <w:p>
            <w:pPr>
              <w:spacing w:after="0"/>
              <w:jc w:val="left"/>
            </w:pPr>
            <w:r>
              <w:rPr>
                <w:sz w:val="16"/>
              </w:rPr>
              <w:t>Emergency</w:t>
            </w:r>
          </w:p>
        </w:tc>
        <w:tc>
          <w:tcPr>
            <w:tcW w:type="dxa" w:w="1901"/>
          </w:tcPr>
          <w:p>
            <w:pPr>
              <w:spacing w:after="0"/>
              <w:jc w:val="left"/>
            </w:pPr>
            <w:r>
              <w:rPr>
                <w:sz w:val="16"/>
              </w:rPr>
              <w:t>Severe Winter Storm</w:t>
            </w:r>
          </w:p>
        </w:tc>
        <w:tc>
          <w:tcPr>
            <w:tcW w:type="dxa" w:w="3636"/>
          </w:tcPr>
          <w:p>
            <w:pPr>
              <w:spacing w:after="0"/>
              <w:jc w:val="left"/>
            </w:pPr>
            <w:r>
              <w:rPr>
                <w:sz w:val="16"/>
              </w:rPr>
              <w:t>Ice Storm</w:t>
            </w:r>
          </w:p>
        </w:tc>
        <w:tc>
          <w:tcPr>
            <w:tcW w:type="dxa" w:w="2159"/>
          </w:tcPr>
          <w:p>
            <w:pPr>
              <w:spacing w:after="0"/>
              <w:jc w:val="right"/>
            </w:pPr>
            <w:r>
              <w:rPr>
                <w:sz w:val="16"/>
              </w:rPr>
              <w:t>no Public Assistance recorded</w:t>
            </w:r>
          </w:p>
        </w:tc>
        <w:tc>
          <w:tcPr>
            <w:tcW w:type="dxa" w:w="1151"/>
          </w:tcPr>
          <w:p>
            <w:pPr>
              <w:spacing w:after="0"/>
              <w:jc w:val="left"/>
            </w:pPr>
            <w:r>
              <w:rPr>
                <w:sz w:val="16"/>
              </w:rPr>
              <w:t>new since last plan</w:t>
            </w:r>
          </w:p>
        </w:tc>
        <w:tc>
          <w:tcPr>
            <w:tcW w:type="dxa" w:w="88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73"/>
          </w:tcPr>
          <w:p>
            <w:pPr>
              <w:spacing w:after="0"/>
              <w:jc w:val="left"/>
            </w:pPr>
            <w:r>
              <w:rPr>
                <w:sz w:val="16"/>
              </w:rPr>
              <w:t>Major disaster</w:t>
            </w:r>
          </w:p>
        </w:tc>
        <w:tc>
          <w:tcPr>
            <w:tcW w:type="dxa" w:w="1901"/>
          </w:tcPr>
          <w:p>
            <w:pPr>
              <w:spacing w:after="0"/>
              <w:jc w:val="left"/>
            </w:pPr>
            <w:r>
              <w:rPr>
                <w:sz w:val="16"/>
              </w:rPr>
              <w:t>COVID-19 Pandemic</w:t>
            </w:r>
          </w:p>
        </w:tc>
        <w:tc>
          <w:tcPr>
            <w:tcW w:type="dxa" w:w="3636"/>
          </w:tcPr>
          <w:p>
            <w:pPr>
              <w:spacing w:after="0"/>
              <w:jc w:val="left"/>
            </w:pPr>
            <w:r>
              <w:rPr>
                <w:sz w:val="16"/>
              </w:rPr>
              <w:t>Non-natural, not counted</w:t>
            </w:r>
          </w:p>
        </w:tc>
        <w:tc>
          <w:tcPr>
            <w:tcW w:type="dxa" w:w="2159"/>
          </w:tcPr>
          <w:p>
            <w:pPr>
              <w:spacing w:after="0"/>
              <w:jc w:val="right"/>
            </w:pPr>
            <w:r>
              <w:rPr>
                <w:sz w:val="16"/>
              </w:rPr>
              <w:t>no Public Assistance recorded</w:t>
            </w:r>
          </w:p>
        </w:tc>
        <w:tc>
          <w:tcPr>
            <w:tcW w:type="dxa" w:w="1151"/>
          </w:tcPr>
          <w:p>
            <w:pPr>
              <w:spacing w:after="0"/>
              <w:jc w:val="left"/>
            </w:pPr>
            <w:r>
              <w:rPr>
                <w:sz w:val="16"/>
              </w:rPr>
              <w:t>new since last plan</w:t>
            </w:r>
          </w:p>
        </w:tc>
        <w:tc>
          <w:tcPr>
            <w:tcW w:type="dxa" w:w="88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73"/>
          </w:tcPr>
          <w:p>
            <w:pPr>
              <w:spacing w:after="0"/>
              <w:jc w:val="left"/>
            </w:pPr>
            <w:r>
              <w:rPr>
                <w:sz w:val="16"/>
              </w:rPr>
              <w:t>Emergency</w:t>
            </w:r>
          </w:p>
        </w:tc>
        <w:tc>
          <w:tcPr>
            <w:tcW w:type="dxa" w:w="1901"/>
          </w:tcPr>
          <w:p>
            <w:pPr>
              <w:spacing w:after="0"/>
              <w:jc w:val="left"/>
            </w:pPr>
            <w:r>
              <w:rPr>
                <w:sz w:val="16"/>
              </w:rPr>
              <w:t>COVID-19</w:t>
            </w:r>
          </w:p>
        </w:tc>
        <w:tc>
          <w:tcPr>
            <w:tcW w:type="dxa" w:w="3636"/>
          </w:tcPr>
          <w:p>
            <w:pPr>
              <w:spacing w:after="0"/>
              <w:jc w:val="left"/>
            </w:pPr>
            <w:r>
              <w:rPr>
                <w:sz w:val="16"/>
              </w:rPr>
              <w:t>Non-natural, not counted</w:t>
            </w:r>
          </w:p>
        </w:tc>
        <w:tc>
          <w:tcPr>
            <w:tcW w:type="dxa" w:w="2159"/>
          </w:tcPr>
          <w:p>
            <w:pPr>
              <w:spacing w:after="0"/>
              <w:jc w:val="right"/>
            </w:pPr>
            <w:r>
              <w:rPr>
                <w:sz w:val="16"/>
              </w:rPr>
              <w:t>no Public Assistance recorded</w:t>
            </w:r>
          </w:p>
        </w:tc>
        <w:tc>
          <w:tcPr>
            <w:tcW w:type="dxa" w:w="1151"/>
          </w:tcPr>
          <w:p>
            <w:pPr>
              <w:spacing w:after="0"/>
              <w:jc w:val="left"/>
            </w:pPr>
            <w:r>
              <w:rPr>
                <w:sz w:val="16"/>
              </w:rPr>
              <w:t>new since last plan</w:t>
            </w:r>
          </w:p>
        </w:tc>
        <w:tc>
          <w:tcPr>
            <w:tcW w:type="dxa" w:w="882"/>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73"/>
          </w:tcPr>
          <w:p>
            <w:pPr>
              <w:spacing w:after="0"/>
              <w:jc w:val="left"/>
            </w:pPr>
            <w:r>
              <w:rPr>
                <w:sz w:val="16"/>
              </w:rPr>
              <w:t>Major disaster</w:t>
            </w:r>
          </w:p>
        </w:tc>
        <w:tc>
          <w:tcPr>
            <w:tcW w:type="dxa" w:w="1901"/>
          </w:tcPr>
          <w:p>
            <w:pPr>
              <w:spacing w:after="0"/>
              <w:jc w:val="left"/>
            </w:pPr>
            <w:r>
              <w:rPr>
                <w:sz w:val="16"/>
              </w:rPr>
              <w:t>Severe Storms and Flooding</w:t>
            </w:r>
          </w:p>
        </w:tc>
        <w:tc>
          <w:tcPr>
            <w:tcW w:type="dxa" w:w="3636"/>
          </w:tcPr>
          <w:p>
            <w:pPr>
              <w:spacing w:after="0"/>
              <w:jc w:val="left"/>
            </w:pPr>
            <w:r>
              <w:rPr>
                <w:sz w:val="16"/>
              </w:rPr>
              <w:t>Inland Flooding</w:t>
            </w:r>
          </w:p>
        </w:tc>
        <w:tc>
          <w:tcPr>
            <w:tcW w:type="dxa" w:w="2159"/>
          </w:tcPr>
          <w:p>
            <w:pPr>
              <w:spacing w:after="0"/>
              <w:jc w:val="right"/>
            </w:pPr>
            <w:r>
              <w:rPr>
                <w:sz w:val="16"/>
              </w:rPr>
              <w:t>$80,505.14</w:t>
            </w:r>
          </w:p>
        </w:tc>
        <w:tc>
          <w:tcPr>
            <w:tcW w:type="dxa" w:w="1151"/>
          </w:tcPr>
          <w:p>
            <w:pPr>
              <w:spacing w:after="0"/>
              <w:jc w:val="left"/>
            </w:pPr>
            <w:r>
              <w:rPr>
                <w:sz w:val="16"/>
              </w:rPr>
              <w:t>in the 12 months before plan approval</w:t>
            </w:r>
          </w:p>
        </w:tc>
        <w:tc>
          <w:tcPr>
            <w:tcW w:type="dxa" w:w="882"/>
          </w:tcPr>
          <w:p>
            <w:pPr>
              <w:spacing w:after="0"/>
              <w:jc w:val="left"/>
            </w:pPr>
          </w:p>
        </w:tc>
      </w:tr>
      <w:tr>
        <w:trPr>
          <w:cantSplit/>
        </w:trPr>
        <w:tc>
          <w:tcPr>
            <w:tcW w:type="dxa" w:w="1037"/>
          </w:tcPr>
          <w:p>
            <w:pPr>
              <w:spacing w:after="0"/>
              <w:jc w:val="left"/>
            </w:pPr>
            <w:r>
              <w:rPr>
                <w:sz w:val="16"/>
              </w:rPr>
              <w:t>2016-02-09</w:t>
            </w:r>
          </w:p>
        </w:tc>
        <w:tc>
          <w:tcPr>
            <w:tcW w:type="dxa" w:w="1037"/>
          </w:tcPr>
          <w:p>
            <w:pPr>
              <w:spacing w:after="0"/>
              <w:jc w:val="left"/>
            </w:pPr>
            <w:r>
              <w:rPr>
                <w:sz w:val="16"/>
              </w:rPr>
              <w:t>2015-12-26</w:t>
            </w:r>
          </w:p>
        </w:tc>
        <w:tc>
          <w:tcPr>
            <w:tcW w:type="dxa" w:w="1037"/>
          </w:tcPr>
          <w:p>
            <w:pPr>
              <w:spacing w:after="0"/>
              <w:jc w:val="left"/>
            </w:pPr>
            <w:r>
              <w:rPr>
                <w:sz w:val="16"/>
              </w:rPr>
              <w:t>DR-4255-TX</w:t>
            </w:r>
          </w:p>
        </w:tc>
        <w:tc>
          <w:tcPr>
            <w:tcW w:type="dxa" w:w="1273"/>
          </w:tcPr>
          <w:p>
            <w:pPr>
              <w:spacing w:after="0"/>
              <w:jc w:val="left"/>
            </w:pPr>
            <w:r>
              <w:rPr>
                <w:sz w:val="16"/>
              </w:rPr>
              <w:t>Major disaster</w:t>
            </w:r>
          </w:p>
        </w:tc>
        <w:tc>
          <w:tcPr>
            <w:tcW w:type="dxa" w:w="1901"/>
          </w:tcPr>
          <w:p>
            <w:pPr>
              <w:spacing w:after="0"/>
              <w:jc w:val="left"/>
            </w:pPr>
            <w:r>
              <w:rPr>
                <w:sz w:val="16"/>
              </w:rPr>
              <w:t>Severe Winter Storms, Tornadoes, Straight-Line Winds, and Flooding</w:t>
            </w:r>
          </w:p>
        </w:tc>
        <w:tc>
          <w:tcPr>
            <w:tcW w:type="dxa" w:w="3636"/>
          </w:tcPr>
          <w:p>
            <w:pPr>
              <w:spacing w:after="0"/>
              <w:jc w:val="left"/>
            </w:pPr>
            <w:r>
              <w:rPr>
                <w:sz w:val="16"/>
              </w:rPr>
              <w:t>Inland Flooding; Strong Wind; Tornado; Winter Weather</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73"/>
          </w:tcPr>
          <w:p>
            <w:pPr>
              <w:spacing w:after="0"/>
              <w:jc w:val="left"/>
            </w:pPr>
            <w:r>
              <w:rPr>
                <w:sz w:val="16"/>
              </w:rPr>
              <w:t>Major disaster</w:t>
            </w:r>
          </w:p>
        </w:tc>
        <w:tc>
          <w:tcPr>
            <w:tcW w:type="dxa" w:w="1901"/>
          </w:tcPr>
          <w:p>
            <w:pPr>
              <w:spacing w:after="0"/>
              <w:jc w:val="left"/>
            </w:pPr>
            <w:r>
              <w:rPr>
                <w:sz w:val="16"/>
              </w:rPr>
              <w:t>Wildfires</w:t>
            </w:r>
          </w:p>
        </w:tc>
        <w:tc>
          <w:tcPr>
            <w:tcW w:type="dxa" w:w="3636"/>
          </w:tcPr>
          <w:p>
            <w:pPr>
              <w:spacing w:after="0"/>
              <w:jc w:val="left"/>
            </w:pPr>
            <w:r>
              <w:rPr>
                <w:sz w:val="16"/>
              </w:rPr>
              <w:t>Wildfire</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2011-07-11</w:t>
            </w:r>
          </w:p>
        </w:tc>
        <w:tc>
          <w:tcPr>
            <w:tcW w:type="dxa" w:w="1037"/>
          </w:tcPr>
          <w:p>
            <w:pPr>
              <w:spacing w:after="0"/>
              <w:jc w:val="left"/>
            </w:pPr>
            <w:r>
              <w:rPr>
                <w:sz w:val="16"/>
              </w:rPr>
              <w:t>2011-07-11</w:t>
            </w:r>
          </w:p>
        </w:tc>
        <w:tc>
          <w:tcPr>
            <w:tcW w:type="dxa" w:w="1037"/>
          </w:tcPr>
          <w:p>
            <w:pPr>
              <w:spacing w:after="0"/>
              <w:jc w:val="left"/>
            </w:pPr>
            <w:r>
              <w:rPr>
                <w:sz w:val="16"/>
              </w:rPr>
              <w:t>FM-2937-TX</w:t>
            </w:r>
          </w:p>
        </w:tc>
        <w:tc>
          <w:tcPr>
            <w:tcW w:type="dxa" w:w="1273"/>
          </w:tcPr>
          <w:p>
            <w:pPr>
              <w:spacing w:after="0"/>
              <w:jc w:val="left"/>
            </w:pPr>
            <w:r>
              <w:rPr>
                <w:sz w:val="16"/>
              </w:rPr>
              <w:t>Fire management</w:t>
            </w:r>
          </w:p>
        </w:tc>
        <w:tc>
          <w:tcPr>
            <w:tcW w:type="dxa" w:w="1901"/>
          </w:tcPr>
          <w:p>
            <w:pPr>
              <w:spacing w:after="0"/>
              <w:jc w:val="left"/>
            </w:pPr>
            <w:r>
              <w:rPr>
                <w:sz w:val="16"/>
              </w:rPr>
              <w:t>Nolan County Fire Complex</w:t>
            </w:r>
          </w:p>
        </w:tc>
        <w:tc>
          <w:tcPr>
            <w:tcW w:type="dxa" w:w="3636"/>
          </w:tcPr>
          <w:p>
            <w:pPr>
              <w:spacing w:after="0"/>
              <w:jc w:val="left"/>
            </w:pPr>
            <w:r>
              <w:rPr>
                <w:sz w:val="16"/>
              </w:rPr>
              <w:t>Wildfire</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r>
              <w:rPr>
                <w:sz w:val="16"/>
              </w:rPr>
              <w:t>same incident as DR-1999</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273"/>
          </w:tcPr>
          <w:p>
            <w:pPr>
              <w:spacing w:after="0"/>
              <w:jc w:val="left"/>
            </w:pPr>
            <w:r>
              <w:rPr>
                <w:sz w:val="16"/>
              </w:rPr>
              <w:t>Major disaster</w:t>
            </w:r>
          </w:p>
        </w:tc>
        <w:tc>
          <w:tcPr>
            <w:tcW w:type="dxa" w:w="1901"/>
          </w:tcPr>
          <w:p>
            <w:pPr>
              <w:spacing w:after="0"/>
              <w:jc w:val="left"/>
            </w:pPr>
            <w:r>
              <w:rPr>
                <w:sz w:val="16"/>
              </w:rPr>
              <w:t>Wildfires</w:t>
            </w:r>
          </w:p>
        </w:tc>
        <w:tc>
          <w:tcPr>
            <w:tcW w:type="dxa" w:w="3636"/>
          </w:tcPr>
          <w:p>
            <w:pPr>
              <w:spacing w:after="0"/>
              <w:jc w:val="left"/>
            </w:pPr>
            <w:r>
              <w:rPr>
                <w:sz w:val="16"/>
              </w:rPr>
              <w:t>Wildfire</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2011-06-21</w:t>
            </w:r>
          </w:p>
        </w:tc>
        <w:tc>
          <w:tcPr>
            <w:tcW w:type="dxa" w:w="1037"/>
          </w:tcPr>
          <w:p>
            <w:pPr>
              <w:spacing w:after="0"/>
              <w:jc w:val="left"/>
            </w:pPr>
            <w:r>
              <w:rPr>
                <w:sz w:val="16"/>
              </w:rPr>
              <w:t>2011-06-20</w:t>
            </w:r>
          </w:p>
        </w:tc>
        <w:tc>
          <w:tcPr>
            <w:tcW w:type="dxa" w:w="1037"/>
          </w:tcPr>
          <w:p>
            <w:pPr>
              <w:spacing w:after="0"/>
              <w:jc w:val="left"/>
            </w:pPr>
            <w:r>
              <w:rPr>
                <w:sz w:val="16"/>
              </w:rPr>
              <w:t>FM-2931-TX</w:t>
            </w:r>
          </w:p>
        </w:tc>
        <w:tc>
          <w:tcPr>
            <w:tcW w:type="dxa" w:w="1273"/>
          </w:tcPr>
          <w:p>
            <w:pPr>
              <w:spacing w:after="0"/>
              <w:jc w:val="left"/>
            </w:pPr>
            <w:r>
              <w:rPr>
                <w:sz w:val="16"/>
              </w:rPr>
              <w:t>Fire management</w:t>
            </w:r>
          </w:p>
        </w:tc>
        <w:tc>
          <w:tcPr>
            <w:tcW w:type="dxa" w:w="1901"/>
          </w:tcPr>
          <w:p>
            <w:pPr>
              <w:spacing w:after="0"/>
              <w:jc w:val="left"/>
            </w:pPr>
            <w:r>
              <w:rPr>
                <w:sz w:val="16"/>
              </w:rPr>
              <w:t>White Hat Fire</w:t>
            </w:r>
          </w:p>
        </w:tc>
        <w:tc>
          <w:tcPr>
            <w:tcW w:type="dxa" w:w="3636"/>
          </w:tcPr>
          <w:p>
            <w:pPr>
              <w:spacing w:after="0"/>
              <w:jc w:val="left"/>
            </w:pPr>
            <w:r>
              <w:rPr>
                <w:sz w:val="16"/>
              </w:rPr>
              <w:t>Wildfire</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r>
              <w:rPr>
                <w:sz w:val="16"/>
              </w:rPr>
              <w:t>same incident as DR-1999</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73"/>
          </w:tcPr>
          <w:p>
            <w:pPr>
              <w:spacing w:after="0"/>
              <w:jc w:val="left"/>
            </w:pPr>
            <w:r>
              <w:rPr>
                <w:sz w:val="16"/>
              </w:rPr>
              <w:t>Emergency</w:t>
            </w:r>
          </w:p>
        </w:tc>
        <w:tc>
          <w:tcPr>
            <w:tcW w:type="dxa" w:w="1901"/>
          </w:tcPr>
          <w:p>
            <w:pPr>
              <w:spacing w:after="0"/>
              <w:jc w:val="left"/>
            </w:pPr>
            <w:r>
              <w:rPr>
                <w:sz w:val="16"/>
              </w:rPr>
              <w:t>Wildfires</w:t>
            </w:r>
          </w:p>
        </w:tc>
        <w:tc>
          <w:tcPr>
            <w:tcW w:type="dxa" w:w="3636"/>
          </w:tcPr>
          <w:p>
            <w:pPr>
              <w:spacing w:after="0"/>
              <w:jc w:val="left"/>
            </w:pPr>
            <w:r>
              <w:rPr>
                <w:sz w:val="16"/>
              </w:rPr>
              <w:t>Wildfire</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73"/>
          </w:tcPr>
          <w:p>
            <w:pPr>
              <w:spacing w:after="0"/>
              <w:jc w:val="left"/>
            </w:pPr>
            <w:r>
              <w:rPr>
                <w:sz w:val="16"/>
              </w:rPr>
              <w:t>Major disaster</w:t>
            </w:r>
          </w:p>
        </w:tc>
        <w:tc>
          <w:tcPr>
            <w:tcW w:type="dxa" w:w="1901"/>
          </w:tcPr>
          <w:p>
            <w:pPr>
              <w:spacing w:after="0"/>
              <w:jc w:val="left"/>
            </w:pPr>
            <w:r>
              <w:rPr>
                <w:sz w:val="16"/>
              </w:rPr>
              <w:t>Extreme Wildfire Threat</w:t>
            </w:r>
          </w:p>
        </w:tc>
        <w:tc>
          <w:tcPr>
            <w:tcW w:type="dxa" w:w="3636"/>
          </w:tcPr>
          <w:p>
            <w:pPr>
              <w:spacing w:after="0"/>
              <w:jc w:val="left"/>
            </w:pPr>
            <w:r>
              <w:rPr>
                <w:sz w:val="16"/>
              </w:rPr>
              <w:t>Wildfire</w:t>
            </w:r>
          </w:p>
        </w:tc>
        <w:tc>
          <w:tcPr>
            <w:tcW w:type="dxa" w:w="2159"/>
          </w:tcPr>
          <w:p>
            <w:pPr>
              <w:spacing w:after="0"/>
              <w:jc w:val="right"/>
            </w:pPr>
            <w:r>
              <w:rPr>
                <w:sz w:val="16"/>
              </w:rPr>
              <w:t>$22,123.98</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73"/>
          </w:tcPr>
          <w:p>
            <w:pPr>
              <w:spacing w:after="0"/>
              <w:jc w:val="left"/>
            </w:pPr>
            <w:r>
              <w:rPr>
                <w:sz w:val="16"/>
              </w:rPr>
              <w:t>Major disaster</w:t>
            </w:r>
          </w:p>
        </w:tc>
        <w:tc>
          <w:tcPr>
            <w:tcW w:type="dxa" w:w="1901"/>
          </w:tcPr>
          <w:p>
            <w:pPr>
              <w:spacing w:after="0"/>
              <w:jc w:val="left"/>
            </w:pPr>
            <w:r>
              <w:rPr>
                <w:sz w:val="16"/>
              </w:rPr>
              <w:t>Hurricane Rita</w:t>
            </w:r>
          </w:p>
        </w:tc>
        <w:tc>
          <w:tcPr>
            <w:tcW w:type="dxa" w:w="3636"/>
          </w:tcPr>
          <w:p>
            <w:pPr>
              <w:spacing w:after="0"/>
              <w:jc w:val="left"/>
            </w:pPr>
            <w:r>
              <w:rPr>
                <w:sz w:val="16"/>
              </w:rPr>
              <w:t>Hurricane: evacuation support (county designated for sheltering evacuees, no Individual Assistance), not a local hazard event; not counted</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73"/>
          </w:tcPr>
          <w:p>
            <w:pPr>
              <w:spacing w:after="0"/>
              <w:jc w:val="left"/>
            </w:pPr>
            <w:r>
              <w:rPr>
                <w:sz w:val="16"/>
              </w:rPr>
              <w:t>Emergency</w:t>
            </w:r>
          </w:p>
        </w:tc>
        <w:tc>
          <w:tcPr>
            <w:tcW w:type="dxa" w:w="1901"/>
          </w:tcPr>
          <w:p>
            <w:pPr>
              <w:spacing w:after="0"/>
              <w:jc w:val="left"/>
            </w:pPr>
            <w:r>
              <w:rPr>
                <w:sz w:val="16"/>
              </w:rPr>
              <w:t>Hurricane Rita</w:t>
            </w:r>
          </w:p>
        </w:tc>
        <w:tc>
          <w:tcPr>
            <w:tcW w:type="dxa" w:w="3636"/>
          </w:tcPr>
          <w:p>
            <w:pPr>
              <w:spacing w:after="0"/>
              <w:jc w:val="left"/>
            </w:pPr>
            <w:r>
              <w:rPr>
                <w:sz w:val="16"/>
              </w:rPr>
              <w:t>Hurricane: evacuation support (county designated for sheltering evacuees, no Individual Assistance), not a local hazard event; not counted</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73"/>
          </w:tcPr>
          <w:p>
            <w:pPr>
              <w:spacing w:after="0"/>
              <w:jc w:val="left"/>
            </w:pPr>
            <w:r>
              <w:rPr>
                <w:sz w:val="16"/>
              </w:rPr>
              <w:t>Emergency</w:t>
            </w:r>
          </w:p>
        </w:tc>
        <w:tc>
          <w:tcPr>
            <w:tcW w:type="dxa" w:w="1901"/>
          </w:tcPr>
          <w:p>
            <w:pPr>
              <w:spacing w:after="0"/>
              <w:jc w:val="left"/>
            </w:pPr>
            <w:r>
              <w:rPr>
                <w:sz w:val="16"/>
              </w:rPr>
              <w:t>Hurricane Katrina Evacuation</w:t>
            </w:r>
          </w:p>
        </w:tc>
        <w:tc>
          <w:tcPr>
            <w:tcW w:type="dxa" w:w="3636"/>
          </w:tcPr>
          <w:p>
            <w:pPr>
              <w:spacing w:after="0"/>
              <w:jc w:val="left"/>
            </w:pPr>
            <w:r>
              <w:rPr>
                <w:sz w:val="16"/>
              </w:rPr>
              <w:t>Hurricane: evacuation support, not a local hazard event; not counted</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73"/>
          </w:tcPr>
          <w:p>
            <w:pPr>
              <w:spacing w:after="0"/>
              <w:jc w:val="left"/>
            </w:pPr>
            <w:r>
              <w:rPr>
                <w:sz w:val="16"/>
              </w:rPr>
              <w:t>Emergency</w:t>
            </w:r>
          </w:p>
        </w:tc>
        <w:tc>
          <w:tcPr>
            <w:tcW w:type="dxa" w:w="1901"/>
          </w:tcPr>
          <w:p>
            <w:pPr>
              <w:spacing w:after="0"/>
              <w:jc w:val="left"/>
            </w:pPr>
            <w:r>
              <w:rPr>
                <w:sz w:val="16"/>
              </w:rPr>
              <w:t>Extreme Fire Hazards</w:t>
            </w:r>
          </w:p>
        </w:tc>
        <w:tc>
          <w:tcPr>
            <w:tcW w:type="dxa" w:w="3636"/>
          </w:tcPr>
          <w:p>
            <w:pPr>
              <w:spacing w:after="0"/>
              <w:jc w:val="left"/>
            </w:pPr>
            <w:r>
              <w:rPr>
                <w:sz w:val="16"/>
              </w:rPr>
              <w:t>Wildfire</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73"/>
          </w:tcPr>
          <w:p>
            <w:pPr>
              <w:spacing w:after="0"/>
              <w:jc w:val="left"/>
            </w:pPr>
            <w:r>
              <w:rPr>
                <w:sz w:val="16"/>
              </w:rPr>
              <w:t>Major disaster</w:t>
            </w:r>
          </w:p>
        </w:tc>
        <w:tc>
          <w:tcPr>
            <w:tcW w:type="dxa" w:w="1901"/>
          </w:tcPr>
          <w:p>
            <w:pPr>
              <w:spacing w:after="0"/>
              <w:jc w:val="left"/>
            </w:pPr>
            <w:r>
              <w:rPr>
                <w:sz w:val="16"/>
              </w:rPr>
              <w:t>Tropical Storm Charley</w:t>
            </w:r>
          </w:p>
        </w:tc>
        <w:tc>
          <w:tcPr>
            <w:tcW w:type="dxa" w:w="3636"/>
          </w:tcPr>
          <w:p>
            <w:pPr>
              <w:spacing w:after="0"/>
              <w:jc w:val="left"/>
            </w:pPr>
            <w:r>
              <w:rPr>
                <w:sz w:val="16"/>
              </w:rPr>
              <w:t>Hurricane; Inland Flooding: designated for Hazard Mitigation only (no Public or Individual Assistance for this county); not counted</w:t>
            </w:r>
          </w:p>
        </w:tc>
        <w:tc>
          <w:tcPr>
            <w:tcW w:type="dxa" w:w="2159"/>
          </w:tcPr>
          <w:p>
            <w:pPr>
              <w:spacing w:after="0"/>
              <w:jc w:val="right"/>
            </w:pPr>
            <w:r>
              <w:rPr>
                <w:sz w:val="16"/>
              </w:rPr>
              <w:t>PA not declared for this county</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73"/>
          </w:tcPr>
          <w:p>
            <w:pPr>
              <w:spacing w:after="0"/>
              <w:jc w:val="left"/>
            </w:pPr>
            <w:r>
              <w:rPr>
                <w:sz w:val="16"/>
              </w:rPr>
              <w:t>Emergency</w:t>
            </w:r>
          </w:p>
        </w:tc>
        <w:tc>
          <w:tcPr>
            <w:tcW w:type="dxa" w:w="1901"/>
          </w:tcPr>
          <w:p>
            <w:pPr>
              <w:spacing w:after="0"/>
              <w:jc w:val="left"/>
            </w:pPr>
            <w:r>
              <w:rPr>
                <w:sz w:val="16"/>
              </w:rPr>
              <w:t>Extreme Fire Hazard</w:t>
            </w:r>
          </w:p>
        </w:tc>
        <w:tc>
          <w:tcPr>
            <w:tcW w:type="dxa" w:w="3636"/>
          </w:tcPr>
          <w:p>
            <w:pPr>
              <w:spacing w:after="0"/>
              <w:jc w:val="left"/>
            </w:pPr>
            <w:r>
              <w:rPr>
                <w:sz w:val="16"/>
              </w:rPr>
              <w:t>Drought (primary); also designated: Wildfire</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1986-04-23</w:t>
            </w:r>
          </w:p>
        </w:tc>
        <w:tc>
          <w:tcPr>
            <w:tcW w:type="dxa" w:w="1037"/>
          </w:tcPr>
          <w:p>
            <w:pPr>
              <w:spacing w:after="0"/>
              <w:jc w:val="left"/>
            </w:pPr>
            <w:r>
              <w:rPr>
                <w:sz w:val="16"/>
              </w:rPr>
              <w:t>1986-04-19</w:t>
            </w:r>
          </w:p>
        </w:tc>
        <w:tc>
          <w:tcPr>
            <w:tcW w:type="dxa" w:w="1037"/>
          </w:tcPr>
          <w:p>
            <w:pPr>
              <w:spacing w:after="0"/>
              <w:jc w:val="left"/>
            </w:pPr>
            <w:r>
              <w:rPr>
                <w:sz w:val="16"/>
              </w:rPr>
              <w:t>DR-763-TX</w:t>
            </w:r>
          </w:p>
        </w:tc>
        <w:tc>
          <w:tcPr>
            <w:tcW w:type="dxa" w:w="1273"/>
          </w:tcPr>
          <w:p>
            <w:pPr>
              <w:spacing w:after="0"/>
              <w:jc w:val="left"/>
            </w:pPr>
            <w:r>
              <w:rPr>
                <w:sz w:val="16"/>
              </w:rPr>
              <w:t>Major disaster</w:t>
            </w:r>
          </w:p>
        </w:tc>
        <w:tc>
          <w:tcPr>
            <w:tcW w:type="dxa" w:w="1901"/>
          </w:tcPr>
          <w:p>
            <w:pPr>
              <w:spacing w:after="0"/>
              <w:jc w:val="left"/>
            </w:pPr>
            <w:r>
              <w:rPr>
                <w:sz w:val="16"/>
              </w:rPr>
              <w:t>Severe Storms, Rains &amp; Tornadoes</w:t>
            </w:r>
          </w:p>
        </w:tc>
        <w:tc>
          <w:tcPr>
            <w:tcW w:type="dxa" w:w="3636"/>
          </w:tcPr>
          <w:p>
            <w:pPr>
              <w:spacing w:after="0"/>
              <w:jc w:val="left"/>
            </w:pPr>
            <w:r>
              <w:rPr>
                <w:sz w:val="16"/>
              </w:rPr>
              <w:t>Tornado</w:t>
            </w:r>
          </w:p>
        </w:tc>
        <w:tc>
          <w:tcPr>
            <w:tcW w:type="dxa" w:w="2159"/>
          </w:tcPr>
          <w:p>
            <w:pPr>
              <w:spacing w:after="0"/>
              <w:jc w:val="right"/>
            </w:pPr>
            <w:r>
              <w:rPr>
                <w:sz w:val="16"/>
              </w:rPr>
              <w:t>PA not declared for this county</w:t>
            </w:r>
          </w:p>
        </w:tc>
        <w:tc>
          <w:tcPr>
            <w:tcW w:type="dxa" w:w="1151"/>
          </w:tcPr>
          <w:p>
            <w:pPr>
              <w:spacing w:after="0"/>
              <w:jc w:val="left"/>
            </w:pPr>
          </w:p>
        </w:tc>
        <w:tc>
          <w:tcPr>
            <w:tcW w:type="dxa" w:w="882"/>
          </w:tcPr>
          <w:p>
            <w:pPr>
              <w:spacing w:after="0"/>
              <w:jc w:val="left"/>
            </w:pPr>
          </w:p>
        </w:tc>
      </w:tr>
      <w:tr>
        <w:trPr>
          <w:cantSplit/>
        </w:trPr>
        <w:tc>
          <w:tcPr>
            <w:tcW w:type="dxa" w:w="1037"/>
          </w:tcPr>
          <w:p>
            <w:pPr>
              <w:spacing w:after="0"/>
              <w:jc w:val="left"/>
            </w:pPr>
            <w:r>
              <w:rPr>
                <w:sz w:val="16"/>
              </w:rPr>
              <w:t>1980-09-26</w:t>
            </w:r>
          </w:p>
        </w:tc>
        <w:tc>
          <w:tcPr>
            <w:tcW w:type="dxa" w:w="1037"/>
          </w:tcPr>
          <w:p>
            <w:pPr>
              <w:spacing w:after="0"/>
              <w:jc w:val="left"/>
            </w:pPr>
            <w:r>
              <w:rPr>
                <w:sz w:val="16"/>
              </w:rPr>
              <w:t>1980-09-26</w:t>
            </w:r>
          </w:p>
        </w:tc>
        <w:tc>
          <w:tcPr>
            <w:tcW w:type="dxa" w:w="1037"/>
          </w:tcPr>
          <w:p>
            <w:pPr>
              <w:spacing w:after="0"/>
              <w:jc w:val="left"/>
            </w:pPr>
            <w:r>
              <w:rPr>
                <w:sz w:val="16"/>
              </w:rPr>
              <w:t>DR-632-TX</w:t>
            </w:r>
          </w:p>
        </w:tc>
        <w:tc>
          <w:tcPr>
            <w:tcW w:type="dxa" w:w="1273"/>
          </w:tcPr>
          <w:p>
            <w:pPr>
              <w:spacing w:after="0"/>
              <w:jc w:val="left"/>
            </w:pPr>
            <w:r>
              <w:rPr>
                <w:sz w:val="16"/>
              </w:rPr>
              <w:t>Major disaster</w:t>
            </w:r>
          </w:p>
        </w:tc>
        <w:tc>
          <w:tcPr>
            <w:tcW w:type="dxa" w:w="1901"/>
          </w:tcPr>
          <w:p>
            <w:pPr>
              <w:spacing w:after="0"/>
              <w:jc w:val="left"/>
            </w:pPr>
            <w:r>
              <w:rPr>
                <w:sz w:val="16"/>
              </w:rPr>
              <w:t>Tropical Storm Danielle</w:t>
            </w:r>
          </w:p>
        </w:tc>
        <w:tc>
          <w:tcPr>
            <w:tcW w:type="dxa" w:w="3636"/>
          </w:tcPr>
          <w:p>
            <w:pPr>
              <w:spacing w:after="0"/>
              <w:jc w:val="left"/>
            </w:pPr>
            <w:r>
              <w:rPr>
                <w:sz w:val="16"/>
              </w:rPr>
              <w:t>Inland Flooding (primary); also designated: Hurricane</w:t>
            </w:r>
          </w:p>
        </w:tc>
        <w:tc>
          <w:tcPr>
            <w:tcW w:type="dxa" w:w="2159"/>
          </w:tcPr>
          <w:p>
            <w:pPr>
              <w:spacing w:after="0"/>
              <w:jc w:val="right"/>
            </w:pPr>
            <w:r>
              <w:rPr>
                <w:sz w:val="16"/>
              </w:rPr>
              <w:t>no Public Assistance recorded</w:t>
            </w:r>
          </w:p>
        </w:tc>
        <w:tc>
          <w:tcPr>
            <w:tcW w:type="dxa" w:w="1151"/>
          </w:tcPr>
          <w:p>
            <w:pPr>
              <w:spacing w:after="0"/>
              <w:jc w:val="left"/>
            </w:pPr>
          </w:p>
        </w:tc>
        <w:tc>
          <w:tcPr>
            <w:tcW w:type="dxa" w:w="88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5</w:t>
            </w:r>
          </w:p>
        </w:tc>
        <w:tc>
          <w:tcPr>
            <w:tcW w:type="dxa" w:w="1095"/>
          </w:tcPr>
          <w:p>
            <w:pPr>
              <w:spacing w:after="0"/>
              <w:jc w:val="right"/>
            </w:pPr>
            <w:r>
              <w:rPr>
                <w:sz w:val="16"/>
              </w:rPr>
              <w:t>4</w:t>
            </w: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Drought</w:t>
            </w:r>
          </w:p>
        </w:tc>
        <w:tc>
          <w:tcPr>
            <w:tcW w:type="dxa" w:w="1930"/>
          </w:tcPr>
          <w:p>
            <w:pPr>
              <w:spacing w:after="0"/>
              <w:jc w:val="right"/>
            </w:pPr>
            <w:r>
              <w:rPr>
                <w:sz w:val="16"/>
              </w:rPr>
              <w:t>66</w:t>
            </w:r>
          </w:p>
        </w:tc>
        <w:tc>
          <w:tcPr>
            <w:tcW w:type="dxa" w:w="1095"/>
          </w:tcPr>
          <w:p>
            <w:pPr>
              <w:spacing w:after="0"/>
              <w:jc w:val="right"/>
            </w:pPr>
            <w:r>
              <w:rPr>
                <w:sz w:val="16"/>
              </w:rPr>
              <w:t>24</w:t>
            </w:r>
          </w:p>
        </w:tc>
        <w:tc>
          <w:tcPr>
            <w:tcW w:type="dxa" w:w="1847"/>
          </w:tcPr>
          <w:p>
            <w:pPr>
              <w:spacing w:after="0"/>
              <w:jc w:val="right"/>
            </w:pPr>
            <w:r>
              <w:rPr>
                <w:sz w:val="16"/>
              </w:rPr>
              <w:t>2</w:t>
            </w:r>
          </w:p>
        </w:tc>
        <w:tc>
          <w:tcPr>
            <w:tcW w:type="dxa" w:w="769"/>
          </w:tcPr>
          <w:p>
            <w:pPr>
              <w:spacing w:after="0"/>
              <w:jc w:val="right"/>
            </w:pPr>
            <w:r>
              <w:rPr>
                <w:sz w:val="16"/>
              </w:rPr>
              <w:t>22</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254</w:t>
            </w:r>
          </w:p>
        </w:tc>
        <w:tc>
          <w:tcPr>
            <w:tcW w:type="dxa" w:w="1095"/>
          </w:tcPr>
          <w:p>
            <w:pPr>
              <w:spacing w:after="0"/>
              <w:jc w:val="right"/>
            </w:pPr>
            <w:r>
              <w:rPr>
                <w:sz w:val="16"/>
              </w:rPr>
              <w:t>24</w:t>
            </w:r>
          </w:p>
        </w:tc>
        <w:tc>
          <w:tcPr>
            <w:tcW w:type="dxa" w:w="1847"/>
          </w:tcPr>
          <w:p>
            <w:pPr>
              <w:spacing w:after="0"/>
              <w:jc w:val="right"/>
            </w:pPr>
            <w:r>
              <w:rPr>
                <w:sz w:val="16"/>
              </w:rPr>
              <w:t>6</w:t>
            </w:r>
          </w:p>
        </w:tc>
        <w:tc>
          <w:tcPr>
            <w:tcW w:type="dxa" w:w="769"/>
          </w:tcPr>
          <w:p>
            <w:pPr>
              <w:spacing w:after="0"/>
              <w:jc w:val="right"/>
            </w:pPr>
            <w:r>
              <w:rPr>
                <w:sz w:val="16"/>
              </w:rPr>
              <w:t>17</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1930"/>
          </w:tcPr>
          <w:p>
            <w:pPr>
              <w:spacing w:after="0"/>
              <w:jc w:val="right"/>
            </w:pPr>
            <w:r>
              <w:rPr>
                <w:sz w:val="16"/>
              </w:rPr>
              <w:t>1</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6</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1</w:t>
            </w:r>
          </w:p>
        </w:tc>
        <w:tc>
          <w:tcPr>
            <w:tcW w:type="dxa" w:w="1264"/>
          </w:tcPr>
          <w:p>
            <w:pPr>
              <w:spacing w:after="0"/>
              <w:jc w:val="right"/>
            </w:pPr>
            <w:r>
              <w:rPr>
                <w:sz w:val="16"/>
              </w:rPr>
              <w:t>1</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30</w:t>
            </w:r>
          </w:p>
        </w:tc>
        <w:tc>
          <w:tcPr>
            <w:tcW w:type="dxa" w:w="1095"/>
          </w:tcPr>
          <w:p>
            <w:pPr>
              <w:spacing w:after="0"/>
              <w:jc w:val="right"/>
            </w:pPr>
            <w:r>
              <w:rPr>
                <w:sz w:val="16"/>
              </w:rPr>
              <w:t>2</w:t>
            </w:r>
          </w:p>
        </w:tc>
        <w:tc>
          <w:tcPr>
            <w:tcW w:type="dxa" w:w="1847"/>
          </w:tcPr>
          <w:p>
            <w:pPr>
              <w:spacing w:after="0"/>
              <w:jc w:val="right"/>
            </w:pPr>
            <w:r>
              <w:rPr>
                <w:sz w:val="16"/>
              </w:rPr>
              <w:t>1</w:t>
            </w:r>
          </w:p>
        </w:tc>
        <w:tc>
          <w:tcPr>
            <w:tcW w:type="dxa" w:w="769"/>
          </w:tcPr>
          <w:p>
            <w:pPr>
              <w:spacing w:after="0"/>
              <w:jc w:val="right"/>
            </w:pPr>
            <w:r>
              <w:rPr>
                <w:sz w:val="16"/>
              </w:rPr>
              <w:t>1</w:t>
            </w:r>
          </w:p>
        </w:tc>
        <w:tc>
          <w:tcPr>
            <w:tcW w:type="dxa" w:w="1552"/>
          </w:tcPr>
          <w:p>
            <w:pPr>
              <w:spacing w:after="0"/>
              <w:jc w:val="right"/>
            </w:pPr>
            <w:r>
              <w:rPr>
                <w:sz w:val="16"/>
              </w:rPr>
              <w:t>3</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2</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141</w:t>
            </w:r>
          </w:p>
        </w:tc>
        <w:tc>
          <w:tcPr>
            <w:tcW w:type="dxa" w:w="1095"/>
          </w:tcPr>
          <w:p>
            <w:pPr>
              <w:spacing w:after="0"/>
              <w:jc w:val="right"/>
            </w:pPr>
            <w:r>
              <w:rPr>
                <w:sz w:val="16"/>
              </w:rPr>
              <w:t>29</w:t>
            </w:r>
          </w:p>
        </w:tc>
        <w:tc>
          <w:tcPr>
            <w:tcW w:type="dxa" w:w="1847"/>
          </w:tcPr>
          <w:p>
            <w:pPr>
              <w:spacing w:after="0"/>
              <w:jc w:val="right"/>
            </w:pPr>
            <w:r>
              <w:rPr>
                <w:sz w:val="16"/>
              </w:rPr>
              <w:t>11</w:t>
            </w:r>
          </w:p>
        </w:tc>
        <w:tc>
          <w:tcPr>
            <w:tcW w:type="dxa" w:w="769"/>
          </w:tcPr>
          <w:p>
            <w:pPr>
              <w:spacing w:after="0"/>
              <w:jc w:val="right"/>
            </w:pPr>
            <w:r>
              <w:rPr>
                <w:sz w:val="16"/>
              </w:rPr>
              <w:t>24</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1955 to 2026-06-30</w:t>
            </w:r>
          </w:p>
        </w:tc>
        <w:tc>
          <w:tcPr>
            <w:tcW w:type="dxa" w:w="3025"/>
          </w:tcPr>
          <w:p>
            <w:pPr>
              <w:spacing w:after="0"/>
              <w:jc w:val="left"/>
            </w:pPr>
            <w:r>
              <w:rPr>
                <w:sz w:val="16"/>
              </w:rPr>
              <w:t>Includes 8 High Wind and 2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49</w:t>
            </w:r>
          </w:p>
        </w:tc>
        <w:tc>
          <w:tcPr>
            <w:tcW w:type="dxa" w:w="1095"/>
          </w:tcPr>
          <w:p>
            <w:pPr>
              <w:spacing w:after="0"/>
              <w:jc w:val="right"/>
            </w:pPr>
            <w:r>
              <w:rPr>
                <w:sz w:val="16"/>
              </w:rPr>
              <w:t>1</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2</w:t>
            </w:r>
          </w:p>
        </w:tc>
        <w:tc>
          <w:tcPr>
            <w:tcW w:type="dxa" w:w="1264"/>
          </w:tcPr>
          <w:p>
            <w:pPr>
              <w:spacing w:after="0"/>
              <w:jc w:val="right"/>
            </w:pPr>
            <w:r>
              <w:rPr>
                <w:sz w:val="16"/>
              </w:rPr>
              <w:t>0</w:t>
            </w: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7</w:t>
            </w:r>
          </w:p>
        </w:tc>
        <w:tc>
          <w:tcPr>
            <w:tcW w:type="dxa" w:w="1095"/>
          </w:tcPr>
          <w:p>
            <w:pPr>
              <w:spacing w:after="0"/>
              <w:jc w:val="right"/>
            </w:pPr>
            <w:r>
              <w:rPr>
                <w:sz w:val="16"/>
              </w:rPr>
              <w:t>0</w:t>
            </w:r>
          </w:p>
        </w:tc>
        <w:tc>
          <w:tcPr>
            <w:tcW w:type="dxa" w:w="1847"/>
          </w:tcPr>
          <w:p>
            <w:pPr>
              <w:spacing w:after="0"/>
              <w:jc w:val="right"/>
            </w:pPr>
            <w:r>
              <w:rPr>
                <w:sz w:val="16"/>
              </w:rPr>
              <w:t>0</w:t>
            </w:r>
          </w:p>
        </w:tc>
        <w:tc>
          <w:tcPr>
            <w:tcW w:type="dxa" w:w="769"/>
          </w:tcPr>
          <w:p>
            <w:pPr>
              <w:spacing w:after="0"/>
              <w:jc w:val="right"/>
            </w:pPr>
            <w:r>
              <w:rPr>
                <w:sz w:val="16"/>
              </w:rPr>
              <w:t>0</w:t>
            </w:r>
          </w:p>
        </w:tc>
        <w:tc>
          <w:tcPr>
            <w:tcW w:type="dxa" w:w="1552"/>
          </w:tcPr>
          <w:p>
            <w:pPr>
              <w:spacing w:after="0"/>
              <w:jc w:val="right"/>
            </w:pPr>
            <w:r>
              <w:rPr>
                <w:sz w:val="16"/>
              </w:rPr>
              <w:t>6</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48</w:t>
            </w:r>
          </w:p>
        </w:tc>
        <w:tc>
          <w:tcPr>
            <w:tcW w:type="dxa" w:w="1095"/>
          </w:tcPr>
          <w:p>
            <w:pPr>
              <w:spacing w:after="0"/>
              <w:jc w:val="right"/>
            </w:pPr>
            <w:r>
              <w:rPr>
                <w:sz w:val="16"/>
              </w:rPr>
              <w:t>7</w:t>
            </w:r>
          </w:p>
        </w:tc>
        <w:tc>
          <w:tcPr>
            <w:tcW w:type="dxa" w:w="1847"/>
          </w:tcPr>
          <w:p>
            <w:pPr>
              <w:spacing w:after="0"/>
              <w:jc w:val="right"/>
            </w:pPr>
            <w:r>
              <w:rPr>
                <w:sz w:val="16"/>
              </w:rPr>
              <w:t>0</w:t>
            </w:r>
          </w:p>
        </w:tc>
        <w:tc>
          <w:tcPr>
            <w:tcW w:type="dxa" w:w="769"/>
          </w:tcPr>
          <w:p>
            <w:pPr>
              <w:spacing w:after="0"/>
              <w:jc w:val="right"/>
            </w:pPr>
            <w:r>
              <w:rPr>
                <w:sz w:val="16"/>
              </w:rPr>
              <w:t>2</w:t>
            </w:r>
          </w:p>
        </w:tc>
        <w:tc>
          <w:tcPr>
            <w:tcW w:type="dxa" w:w="1552"/>
          </w:tcPr>
          <w:p>
            <w:pPr>
              <w:spacing w:after="0"/>
              <w:jc w:val="right"/>
            </w:pPr>
            <w:r>
              <w:rPr>
                <w:sz w:val="16"/>
              </w:rPr>
              <w:t>1</w:t>
            </w:r>
          </w:p>
        </w:tc>
        <w:tc>
          <w:tcPr>
            <w:tcW w:type="dxa" w:w="1264"/>
          </w:tcPr>
          <w:p>
            <w:pPr>
              <w:spacing w:after="0"/>
              <w:jc w:val="right"/>
            </w:pPr>
            <w:r>
              <w:rPr>
                <w:sz w:val="16"/>
              </w:rPr>
              <w:t>0</w:t>
            </w:r>
          </w:p>
        </w:tc>
        <w:tc>
          <w:tcPr>
            <w:tcW w:type="dxa" w:w="1594"/>
          </w:tcPr>
          <w:p>
            <w:pPr>
              <w:spacing w:after="0"/>
              <w:jc w:val="left"/>
            </w:pPr>
            <w:r>
              <w:rPr>
                <w:sz w:val="16"/>
              </w:rPr>
              <w:t>1996 to 2026-06-30</w:t>
            </w:r>
          </w:p>
        </w:tc>
        <w:tc>
          <w:tcPr>
            <w:tcW w:type="dxa" w:w="3025"/>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928"/>
        <w:gridCol w:w="2997"/>
        <w:gridCol w:w="930"/>
        <w:gridCol w:w="2150"/>
        <w:gridCol w:w="1036"/>
        <w:gridCol w:w="2730"/>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928"/>
            <w:shd w:val="clear" w:color="auto" w:fill="E8E8E8"/>
          </w:tcPr>
          <w:p>
            <w:pPr>
              <w:spacing w:after="0"/>
              <w:jc w:val="left"/>
            </w:pPr>
            <w:r>
              <w:rPr>
                <w:b/>
                <w:sz w:val="16"/>
              </w:rPr>
              <w:t>Magnitude or extent</w:t>
            </w:r>
          </w:p>
        </w:tc>
        <w:tc>
          <w:tcPr>
            <w:tcW w:type="dxa" w:w="299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0"/>
            <w:shd w:val="clear" w:color="auto" w:fill="E8E8E8"/>
          </w:tcPr>
          <w:p>
            <w:pPr>
              <w:spacing w:after="0"/>
              <w:jc w:val="left"/>
            </w:pPr>
            <w:r>
              <w:rPr>
                <w:b/>
                <w:sz w:val="16"/>
              </w:rPr>
              <w:t>Location</w:t>
            </w:r>
          </w:p>
        </w:tc>
        <w:tc>
          <w:tcPr>
            <w:tcW w:type="dxa" w:w="1036"/>
            <w:shd w:val="clear" w:color="auto" w:fill="E8E8E8"/>
          </w:tcPr>
          <w:p>
            <w:pPr>
              <w:spacing w:after="0"/>
              <w:jc w:val="left"/>
            </w:pPr>
            <w:r>
              <w:rPr>
                <w:b/>
                <w:sz w:val="16"/>
              </w:rPr>
              <w:t>Flags</w:t>
            </w:r>
          </w:p>
        </w:tc>
        <w:tc>
          <w:tcPr>
            <w:tcW w:type="dxa" w:w="27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2022-08-29</w:t>
            </w:r>
          </w:p>
        </w:tc>
        <w:tc>
          <w:tcPr>
            <w:tcW w:type="dxa" w:w="1304"/>
          </w:tcPr>
          <w:p>
            <w:pPr>
              <w:spacing w:after="0"/>
              <w:jc w:val="left"/>
            </w:pPr>
            <w:r>
              <w:rPr>
                <w:sz w:val="16"/>
              </w:rPr>
              <w:t>Thunderstorm Wind</w:t>
            </w:r>
          </w:p>
        </w:tc>
        <w:tc>
          <w:tcPr>
            <w:tcW w:type="dxa" w:w="1928"/>
          </w:tcPr>
          <w:p>
            <w:pPr>
              <w:spacing w:after="0"/>
              <w:jc w:val="left"/>
            </w:pPr>
            <w:r>
              <w:rPr>
                <w:sz w:val="16"/>
              </w:rPr>
              <w:t>60 kt (69 mph) estimated gust</w:t>
            </w:r>
          </w:p>
        </w:tc>
        <w:tc>
          <w:tcPr>
            <w:tcW w:type="dxa" w:w="2997"/>
          </w:tcPr>
          <w:p>
            <w:pPr>
              <w:spacing w:after="0"/>
              <w:jc w:val="left"/>
            </w:pPr>
            <w:r>
              <w:rPr>
                <w:sz w:val="16"/>
              </w:rPr>
              <w:t>$0 property; $0 crops (2022 dollars)</w:t>
            </w:r>
          </w:p>
        </w:tc>
        <w:tc>
          <w:tcPr>
            <w:tcW w:type="dxa" w:w="930"/>
          </w:tcPr>
          <w:p>
            <w:pPr>
              <w:spacing w:after="0"/>
              <w:jc w:val="right"/>
            </w:pPr>
            <w:r>
              <w:rPr>
                <w:sz w:val="16"/>
              </w:rPr>
              <w:t>1, 0</w:t>
            </w:r>
          </w:p>
        </w:tc>
        <w:tc>
          <w:tcPr>
            <w:tcW w:type="dxa" w:w="2150"/>
          </w:tcPr>
          <w:p>
            <w:pPr>
              <w:spacing w:after="0"/>
              <w:jc w:val="left"/>
            </w:pPr>
            <w:r>
              <w:rPr>
                <w:sz w:val="16"/>
              </w:rPr>
              <w:t>ROSCOE</w:t>
            </w:r>
          </w:p>
        </w:tc>
        <w:tc>
          <w:tcPr>
            <w:tcW w:type="dxa" w:w="1036"/>
          </w:tcPr>
          <w:p>
            <w:pPr>
              <w:spacing w:after="0"/>
              <w:jc w:val="left"/>
            </w:pPr>
            <w:r>
              <w:rPr>
                <w:sz w:val="16"/>
              </w:rPr>
              <w:t>new since last plan; within last 5 years</w:t>
            </w: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2022-01-01</w:t>
            </w:r>
          </w:p>
        </w:tc>
        <w:tc>
          <w:tcPr>
            <w:tcW w:type="dxa" w:w="1304"/>
          </w:tcPr>
          <w:p>
            <w:pPr>
              <w:spacing w:after="0"/>
              <w:jc w:val="left"/>
            </w:pPr>
            <w:r>
              <w:rPr>
                <w:sz w:val="16"/>
              </w:rPr>
              <w:t>Drought</w:t>
            </w:r>
          </w:p>
        </w:tc>
        <w:tc>
          <w:tcPr>
            <w:tcW w:type="dxa" w:w="1928"/>
          </w:tcPr>
          <w:p>
            <w:pPr>
              <w:spacing w:after="0"/>
              <w:jc w:val="left"/>
            </w:pPr>
          </w:p>
        </w:tc>
        <w:tc>
          <w:tcPr>
            <w:tcW w:type="dxa" w:w="2997"/>
          </w:tcPr>
          <w:p>
            <w:pPr>
              <w:spacing w:after="0"/>
              <w:jc w:val="left"/>
            </w:pPr>
            <w:r>
              <w:rPr>
                <w:sz w:val="16"/>
              </w:rPr>
              <w:t>$0 property; $0 crops (zone total, 2022 dollars)</w:t>
            </w:r>
          </w:p>
        </w:tc>
        <w:tc>
          <w:tcPr>
            <w:tcW w:type="dxa" w:w="930"/>
          </w:tcPr>
          <w:p>
            <w:pPr>
              <w:spacing w:after="0"/>
              <w:jc w:val="right"/>
            </w:pPr>
            <w:r>
              <w:rPr>
                <w:sz w:val="16"/>
              </w:rPr>
              <w:t>0, 0</w:t>
            </w:r>
          </w:p>
        </w:tc>
        <w:tc>
          <w:tcPr>
            <w:tcW w:type="dxa" w:w="2150"/>
          </w:tcPr>
          <w:p>
            <w:pPr>
              <w:spacing w:after="0"/>
              <w:jc w:val="left"/>
            </w:pPr>
            <w:r>
              <w:rPr>
                <w:sz w:val="16"/>
              </w:rPr>
              <w:t>NWS zone TXZ054 (NOLAN), zone-level</w:t>
            </w:r>
          </w:p>
        </w:tc>
        <w:tc>
          <w:tcPr>
            <w:tcW w:type="dxa" w:w="1036"/>
          </w:tcPr>
          <w:p>
            <w:pPr>
              <w:spacing w:after="0"/>
              <w:jc w:val="left"/>
            </w:pPr>
            <w:r>
              <w:rPr>
                <w:sz w:val="16"/>
              </w:rPr>
              <w:t>new since last plan; within last 5 years</w:t>
            </w:r>
          </w:p>
        </w:tc>
        <w:tc>
          <w:tcPr>
            <w:tcW w:type="dxa" w:w="2730"/>
          </w:tcPr>
          <w:p>
            <w:pPr>
              <w:spacing w:after="0"/>
              <w:jc w:val="left"/>
            </w:pPr>
            <w:r>
              <w:rPr>
                <w:sz w:val="16"/>
              </w:rPr>
              <w:t>B1-c worst recorded: Drought</w:t>
            </w:r>
          </w:p>
        </w:tc>
      </w:tr>
      <w:tr>
        <w:trPr>
          <w:cantSplit/>
        </w:trPr>
        <w:tc>
          <w:tcPr>
            <w:tcW w:type="dxa" w:w="1037"/>
          </w:tcPr>
          <w:p>
            <w:pPr>
              <w:spacing w:after="0"/>
              <w:jc w:val="left"/>
            </w:pPr>
            <w:r>
              <w:rPr>
                <w:sz w:val="16"/>
              </w:rPr>
              <w:t>2018-10-17</w:t>
            </w:r>
          </w:p>
        </w:tc>
        <w:tc>
          <w:tcPr>
            <w:tcW w:type="dxa" w:w="1304"/>
          </w:tcPr>
          <w:p>
            <w:pPr>
              <w:spacing w:after="0"/>
              <w:jc w:val="left"/>
            </w:pPr>
            <w:r>
              <w:rPr>
                <w:sz w:val="16"/>
              </w:rPr>
              <w:t>Flood</w:t>
            </w:r>
          </w:p>
        </w:tc>
        <w:tc>
          <w:tcPr>
            <w:tcW w:type="dxa" w:w="1928"/>
          </w:tcPr>
          <w:p>
            <w:pPr>
              <w:spacing w:after="0"/>
              <w:jc w:val="left"/>
            </w:pPr>
          </w:p>
        </w:tc>
        <w:tc>
          <w:tcPr>
            <w:tcW w:type="dxa" w:w="2997"/>
          </w:tcPr>
          <w:p>
            <w:pPr>
              <w:spacing w:after="0"/>
              <w:jc w:val="left"/>
            </w:pPr>
            <w:r>
              <w:rPr>
                <w:sz w:val="16"/>
              </w:rPr>
              <w:t>$1,100,000 property; $0 crops (2018 dollars)</w:t>
            </w:r>
          </w:p>
        </w:tc>
        <w:tc>
          <w:tcPr>
            <w:tcW w:type="dxa" w:w="930"/>
          </w:tcPr>
          <w:p>
            <w:pPr>
              <w:spacing w:after="0"/>
              <w:jc w:val="right"/>
            </w:pPr>
            <w:r>
              <w:rPr>
                <w:sz w:val="16"/>
              </w:rPr>
              <w:t>0, 0</w:t>
            </w:r>
          </w:p>
        </w:tc>
        <w:tc>
          <w:tcPr>
            <w:tcW w:type="dxa" w:w="2150"/>
          </w:tcPr>
          <w:p>
            <w:pPr>
              <w:spacing w:after="0"/>
              <w:jc w:val="left"/>
            </w:pPr>
            <w:r>
              <w:rPr>
                <w:sz w:val="16"/>
              </w:rPr>
              <w:t>WASTELLA to CHAMPION</w:t>
            </w:r>
          </w:p>
        </w:tc>
        <w:tc>
          <w:tcPr>
            <w:tcW w:type="dxa" w:w="1036"/>
          </w:tcPr>
          <w:p>
            <w:pPr>
              <w:spacing w:after="0"/>
              <w:jc w:val="left"/>
            </w:pPr>
          </w:p>
        </w:tc>
        <w:tc>
          <w:tcPr>
            <w:tcW w:type="dxa" w:w="27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2009-12-07</w:t>
            </w:r>
          </w:p>
        </w:tc>
        <w:tc>
          <w:tcPr>
            <w:tcW w:type="dxa" w:w="1304"/>
          </w:tcPr>
          <w:p>
            <w:pPr>
              <w:spacing w:after="0"/>
              <w:jc w:val="left"/>
            </w:pPr>
            <w:r>
              <w:rPr>
                <w:sz w:val="16"/>
              </w:rPr>
              <w:t>Winter Weather</w:t>
            </w:r>
          </w:p>
        </w:tc>
        <w:tc>
          <w:tcPr>
            <w:tcW w:type="dxa" w:w="1928"/>
          </w:tcPr>
          <w:p>
            <w:pPr>
              <w:spacing w:after="0"/>
              <w:jc w:val="left"/>
            </w:pPr>
          </w:p>
        </w:tc>
        <w:tc>
          <w:tcPr>
            <w:tcW w:type="dxa" w:w="2997"/>
          </w:tcPr>
          <w:p>
            <w:pPr>
              <w:spacing w:after="0"/>
              <w:jc w:val="left"/>
            </w:pPr>
            <w:r>
              <w:rPr>
                <w:sz w:val="16"/>
              </w:rPr>
              <w:t>$0 property; $0 crops (zone total, 2009 dollars)</w:t>
            </w:r>
          </w:p>
        </w:tc>
        <w:tc>
          <w:tcPr>
            <w:tcW w:type="dxa" w:w="930"/>
          </w:tcPr>
          <w:p>
            <w:pPr>
              <w:spacing w:after="0"/>
              <w:jc w:val="right"/>
            </w:pPr>
            <w:r>
              <w:rPr>
                <w:sz w:val="16"/>
              </w:rPr>
              <w:t>1, 0</w:t>
            </w:r>
          </w:p>
        </w:tc>
        <w:tc>
          <w:tcPr>
            <w:tcW w:type="dxa" w:w="2150"/>
          </w:tcPr>
          <w:p>
            <w:pPr>
              <w:spacing w:after="0"/>
              <w:jc w:val="left"/>
            </w:pPr>
            <w:r>
              <w:rPr>
                <w:sz w:val="16"/>
              </w:rPr>
              <w:t>NWS zone TXZ054 (NOLAN), zone-level</w:t>
            </w:r>
          </w:p>
        </w:tc>
        <w:tc>
          <w:tcPr>
            <w:tcW w:type="dxa" w:w="1036"/>
          </w:tcPr>
          <w:p>
            <w:pPr>
              <w:spacing w:after="0"/>
              <w:jc w:val="left"/>
            </w:pPr>
          </w:p>
        </w:tc>
        <w:tc>
          <w:tcPr>
            <w:tcW w:type="dxa" w:w="2730"/>
          </w:tcPr>
          <w:p>
            <w:pPr>
              <w:spacing w:after="0"/>
              <w:jc w:val="left"/>
            </w:pPr>
            <w:r>
              <w:rPr>
                <w:sz w:val="16"/>
              </w:rPr>
              <w:t>deaths or injuries recorded</w:t>
            </w:r>
          </w:p>
        </w:tc>
      </w:tr>
      <w:tr>
        <w:trPr>
          <w:cantSplit/>
        </w:trPr>
        <w:tc>
          <w:tcPr>
            <w:tcW w:type="dxa" w:w="1037"/>
          </w:tcPr>
          <w:p>
            <w:pPr>
              <w:spacing w:after="0"/>
              <w:jc w:val="left"/>
            </w:pPr>
            <w:r>
              <w:rPr>
                <w:sz w:val="16"/>
              </w:rPr>
              <w:t>2008-01-29</w:t>
            </w:r>
          </w:p>
        </w:tc>
        <w:tc>
          <w:tcPr>
            <w:tcW w:type="dxa" w:w="1304"/>
          </w:tcPr>
          <w:p>
            <w:pPr>
              <w:spacing w:after="0"/>
              <w:jc w:val="left"/>
            </w:pPr>
            <w:r>
              <w:rPr>
                <w:sz w:val="16"/>
              </w:rPr>
              <w:t>Wildfire</w:t>
            </w:r>
          </w:p>
        </w:tc>
        <w:tc>
          <w:tcPr>
            <w:tcW w:type="dxa" w:w="1928"/>
          </w:tcPr>
          <w:p>
            <w:pPr>
              <w:spacing w:after="0"/>
              <w:jc w:val="left"/>
            </w:pPr>
          </w:p>
        </w:tc>
        <w:tc>
          <w:tcPr>
            <w:tcW w:type="dxa" w:w="2997"/>
          </w:tcPr>
          <w:p>
            <w:pPr>
              <w:spacing w:after="0"/>
              <w:jc w:val="left"/>
            </w:pPr>
            <w:r>
              <w:rPr>
                <w:sz w:val="16"/>
              </w:rPr>
              <w:t>$50,000 property; $0 crops (zone total, 2008 dollars)</w:t>
            </w:r>
          </w:p>
        </w:tc>
        <w:tc>
          <w:tcPr>
            <w:tcW w:type="dxa" w:w="930"/>
          </w:tcPr>
          <w:p>
            <w:pPr>
              <w:spacing w:after="0"/>
              <w:jc w:val="right"/>
            </w:pPr>
            <w:r>
              <w:rPr>
                <w:sz w:val="16"/>
              </w:rPr>
              <w:t>0, 0</w:t>
            </w:r>
          </w:p>
        </w:tc>
        <w:tc>
          <w:tcPr>
            <w:tcW w:type="dxa" w:w="2150"/>
          </w:tcPr>
          <w:p>
            <w:pPr>
              <w:spacing w:after="0"/>
              <w:jc w:val="left"/>
            </w:pPr>
            <w:r>
              <w:rPr>
                <w:sz w:val="16"/>
              </w:rPr>
              <w:t>NWS zone TXZ054 (NOLAN), zone-level</w:t>
            </w:r>
          </w:p>
        </w:tc>
        <w:tc>
          <w:tcPr>
            <w:tcW w:type="dxa" w:w="1036"/>
          </w:tcPr>
          <w:p>
            <w:pPr>
              <w:spacing w:after="0"/>
              <w:jc w:val="left"/>
            </w:pPr>
          </w:p>
        </w:tc>
        <w:tc>
          <w:tcPr>
            <w:tcW w:type="dxa" w:w="2730"/>
          </w:tcPr>
          <w:p>
            <w:pPr>
              <w:spacing w:after="0"/>
              <w:jc w:val="left"/>
            </w:pPr>
            <w:r>
              <w:rPr>
                <w:sz w:val="16"/>
              </w:rPr>
              <w:t>B1-c worst recorded: Wildfire</w:t>
            </w:r>
          </w:p>
        </w:tc>
      </w:tr>
      <w:tr>
        <w:trPr>
          <w:cantSplit/>
        </w:trPr>
        <w:tc>
          <w:tcPr>
            <w:tcW w:type="dxa" w:w="1037"/>
          </w:tcPr>
          <w:p>
            <w:pPr>
              <w:spacing w:after="0"/>
              <w:jc w:val="left"/>
            </w:pPr>
            <w:r>
              <w:rPr>
                <w:sz w:val="16"/>
              </w:rPr>
              <w:t>2007-04-06</w:t>
            </w:r>
          </w:p>
        </w:tc>
        <w:tc>
          <w:tcPr>
            <w:tcW w:type="dxa" w:w="1304"/>
          </w:tcPr>
          <w:p>
            <w:pPr>
              <w:spacing w:after="0"/>
              <w:jc w:val="left"/>
            </w:pPr>
            <w:r>
              <w:rPr>
                <w:sz w:val="16"/>
              </w:rPr>
              <w:t>Cold/Wind Chill</w:t>
            </w:r>
          </w:p>
        </w:tc>
        <w:tc>
          <w:tcPr>
            <w:tcW w:type="dxa" w:w="1928"/>
          </w:tcPr>
          <w:p>
            <w:pPr>
              <w:spacing w:after="0"/>
              <w:jc w:val="left"/>
            </w:pPr>
          </w:p>
        </w:tc>
        <w:tc>
          <w:tcPr>
            <w:tcW w:type="dxa" w:w="2997"/>
          </w:tcPr>
          <w:p>
            <w:pPr>
              <w:spacing w:after="0"/>
              <w:jc w:val="left"/>
            </w:pPr>
            <w:r>
              <w:rPr>
                <w:sz w:val="16"/>
              </w:rPr>
              <w:t>$0 property; $0 crops (zone total, 2007 dollars)</w:t>
            </w:r>
          </w:p>
        </w:tc>
        <w:tc>
          <w:tcPr>
            <w:tcW w:type="dxa" w:w="930"/>
          </w:tcPr>
          <w:p>
            <w:pPr>
              <w:spacing w:after="0"/>
              <w:jc w:val="right"/>
            </w:pPr>
            <w:r>
              <w:rPr>
                <w:sz w:val="16"/>
              </w:rPr>
              <w:t>0, 0</w:t>
            </w:r>
          </w:p>
        </w:tc>
        <w:tc>
          <w:tcPr>
            <w:tcW w:type="dxa" w:w="2150"/>
          </w:tcPr>
          <w:p>
            <w:pPr>
              <w:spacing w:after="0"/>
              <w:jc w:val="left"/>
            </w:pPr>
            <w:r>
              <w:rPr>
                <w:sz w:val="16"/>
              </w:rPr>
              <w:t>NWS zone TXZ054 (NOLAN), zone-level</w:t>
            </w:r>
          </w:p>
        </w:tc>
        <w:tc>
          <w:tcPr>
            <w:tcW w:type="dxa" w:w="1036"/>
          </w:tcPr>
          <w:p>
            <w:pPr>
              <w:spacing w:after="0"/>
              <w:jc w:val="left"/>
            </w:pPr>
          </w:p>
        </w:tc>
        <w:tc>
          <w:tcPr>
            <w:tcW w:type="dxa" w:w="27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2005-06-03</w:t>
            </w:r>
          </w:p>
        </w:tc>
        <w:tc>
          <w:tcPr>
            <w:tcW w:type="dxa" w:w="1304"/>
          </w:tcPr>
          <w:p>
            <w:pPr>
              <w:spacing w:after="0"/>
              <w:jc w:val="left"/>
            </w:pPr>
            <w:r>
              <w:rPr>
                <w:sz w:val="16"/>
              </w:rPr>
              <w:t>High Wind</w:t>
            </w:r>
          </w:p>
        </w:tc>
        <w:tc>
          <w:tcPr>
            <w:tcW w:type="dxa" w:w="1928"/>
          </w:tcPr>
          <w:p>
            <w:pPr>
              <w:spacing w:after="0"/>
              <w:jc w:val="left"/>
            </w:pPr>
            <w:r>
              <w:rPr>
                <w:sz w:val="16"/>
              </w:rPr>
              <w:t>69.57 kt (80 mph) measured gust</w:t>
            </w:r>
          </w:p>
        </w:tc>
        <w:tc>
          <w:tcPr>
            <w:tcW w:type="dxa" w:w="2997"/>
          </w:tcPr>
          <w:p>
            <w:pPr>
              <w:spacing w:after="0"/>
              <w:jc w:val="left"/>
            </w:pPr>
            <w:r>
              <w:rPr>
                <w:sz w:val="16"/>
              </w:rPr>
              <w:t>$50,000 property; crops not reported (zone total, 2005 dollars)</w:t>
            </w:r>
          </w:p>
        </w:tc>
        <w:tc>
          <w:tcPr>
            <w:tcW w:type="dxa" w:w="930"/>
          </w:tcPr>
          <w:p>
            <w:pPr>
              <w:spacing w:after="0"/>
              <w:jc w:val="right"/>
            </w:pPr>
            <w:r>
              <w:rPr>
                <w:sz w:val="16"/>
              </w:rPr>
              <w:t>0, 0</w:t>
            </w:r>
          </w:p>
        </w:tc>
        <w:tc>
          <w:tcPr>
            <w:tcW w:type="dxa" w:w="2150"/>
          </w:tcPr>
          <w:p>
            <w:pPr>
              <w:spacing w:after="0"/>
              <w:jc w:val="left"/>
            </w:pPr>
            <w:r>
              <w:rPr>
                <w:sz w:val="16"/>
              </w:rPr>
              <w:t>NWS zone TXZ054 (NOLAN), zone-level</w:t>
            </w:r>
          </w:p>
        </w:tc>
        <w:tc>
          <w:tcPr>
            <w:tcW w:type="dxa" w:w="1036"/>
          </w:tcPr>
          <w:p>
            <w:pPr>
              <w:spacing w:after="0"/>
              <w:jc w:val="left"/>
            </w:pPr>
          </w:p>
        </w:tc>
        <w:tc>
          <w:tcPr>
            <w:tcW w:type="dxa" w:w="2730"/>
          </w:tcPr>
          <w:p>
            <w:pPr>
              <w:spacing w:after="0"/>
              <w:jc w:val="left"/>
            </w:pPr>
            <w:r>
              <w:rPr>
                <w:sz w:val="16"/>
              </w:rPr>
              <w:t>B1-c worst recorded: High Wind and Strong Wind</w:t>
            </w:r>
          </w:p>
        </w:tc>
      </w:tr>
      <w:tr>
        <w:trPr>
          <w:cantSplit/>
        </w:trPr>
        <w:tc>
          <w:tcPr>
            <w:tcW w:type="dxa" w:w="1037"/>
          </w:tcPr>
          <w:p>
            <w:pPr>
              <w:spacing w:after="0"/>
              <w:jc w:val="left"/>
            </w:pPr>
            <w:r>
              <w:rPr>
                <w:sz w:val="16"/>
              </w:rPr>
              <w:t>2004-12-22</w:t>
            </w:r>
          </w:p>
        </w:tc>
        <w:tc>
          <w:tcPr>
            <w:tcW w:type="dxa" w:w="1304"/>
          </w:tcPr>
          <w:p>
            <w:pPr>
              <w:spacing w:after="0"/>
              <w:jc w:val="left"/>
            </w:pPr>
            <w:r>
              <w:rPr>
                <w:sz w:val="16"/>
              </w:rPr>
              <w:t>Winter Storm</w:t>
            </w:r>
          </w:p>
        </w:tc>
        <w:tc>
          <w:tcPr>
            <w:tcW w:type="dxa" w:w="1928"/>
          </w:tcPr>
          <w:p>
            <w:pPr>
              <w:spacing w:after="0"/>
              <w:jc w:val="left"/>
            </w:pPr>
          </w:p>
        </w:tc>
        <w:tc>
          <w:tcPr>
            <w:tcW w:type="dxa" w:w="2997"/>
          </w:tcPr>
          <w:p>
            <w:pPr>
              <w:spacing w:after="0"/>
              <w:jc w:val="left"/>
            </w:pPr>
            <w:r>
              <w:rPr>
                <w:sz w:val="16"/>
              </w:rPr>
              <w:t>$20,000 property; crops not reported (zone total, 2004 dollars)</w:t>
            </w:r>
          </w:p>
        </w:tc>
        <w:tc>
          <w:tcPr>
            <w:tcW w:type="dxa" w:w="930"/>
          </w:tcPr>
          <w:p>
            <w:pPr>
              <w:spacing w:after="0"/>
              <w:jc w:val="right"/>
            </w:pPr>
            <w:r>
              <w:rPr>
                <w:sz w:val="16"/>
              </w:rPr>
              <w:t>0, 0</w:t>
            </w:r>
          </w:p>
        </w:tc>
        <w:tc>
          <w:tcPr>
            <w:tcW w:type="dxa" w:w="2150"/>
          </w:tcPr>
          <w:p>
            <w:pPr>
              <w:spacing w:after="0"/>
              <w:jc w:val="left"/>
            </w:pPr>
            <w:r>
              <w:rPr>
                <w:sz w:val="16"/>
              </w:rPr>
              <w:t>NWS zone TXZ054 (NOLAN), zone-level</w:t>
            </w:r>
          </w:p>
        </w:tc>
        <w:tc>
          <w:tcPr>
            <w:tcW w:type="dxa" w:w="1036"/>
          </w:tcPr>
          <w:p>
            <w:pPr>
              <w:spacing w:after="0"/>
              <w:jc w:val="left"/>
            </w:pPr>
          </w:p>
        </w:tc>
        <w:tc>
          <w:tcPr>
            <w:tcW w:type="dxa" w:w="27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2000-03-01</w:t>
            </w:r>
          </w:p>
        </w:tc>
        <w:tc>
          <w:tcPr>
            <w:tcW w:type="dxa" w:w="1304"/>
          </w:tcPr>
          <w:p>
            <w:pPr>
              <w:spacing w:after="0"/>
              <w:jc w:val="left"/>
            </w:pPr>
            <w:r>
              <w:rPr>
                <w:sz w:val="16"/>
              </w:rPr>
              <w:t>Lightning</w:t>
            </w:r>
          </w:p>
        </w:tc>
        <w:tc>
          <w:tcPr>
            <w:tcW w:type="dxa" w:w="1928"/>
          </w:tcPr>
          <w:p>
            <w:pPr>
              <w:spacing w:after="0"/>
              <w:jc w:val="left"/>
            </w:pPr>
          </w:p>
        </w:tc>
        <w:tc>
          <w:tcPr>
            <w:tcW w:type="dxa" w:w="2997"/>
          </w:tcPr>
          <w:p>
            <w:pPr>
              <w:spacing w:after="0"/>
              <w:jc w:val="left"/>
            </w:pPr>
            <w:r>
              <w:rPr>
                <w:sz w:val="16"/>
              </w:rPr>
              <w:t>$8,500 property; crops not reported (2000 dollars)</w:t>
            </w:r>
          </w:p>
        </w:tc>
        <w:tc>
          <w:tcPr>
            <w:tcW w:type="dxa" w:w="930"/>
          </w:tcPr>
          <w:p>
            <w:pPr>
              <w:spacing w:after="0"/>
              <w:jc w:val="right"/>
            </w:pPr>
            <w:r>
              <w:rPr>
                <w:sz w:val="16"/>
              </w:rPr>
              <w:t>0, 0</w:t>
            </w:r>
          </w:p>
        </w:tc>
        <w:tc>
          <w:tcPr>
            <w:tcW w:type="dxa" w:w="2150"/>
          </w:tcPr>
          <w:p>
            <w:pPr>
              <w:spacing w:after="0"/>
              <w:jc w:val="left"/>
            </w:pPr>
            <w:r>
              <w:rPr>
                <w:sz w:val="16"/>
              </w:rPr>
              <w:t>BLACKWELL</w:t>
            </w:r>
          </w:p>
        </w:tc>
        <w:tc>
          <w:tcPr>
            <w:tcW w:type="dxa" w:w="1036"/>
          </w:tcPr>
          <w:p>
            <w:pPr>
              <w:spacing w:after="0"/>
              <w:jc w:val="left"/>
            </w:pPr>
          </w:p>
        </w:tc>
        <w:tc>
          <w:tcPr>
            <w:tcW w:type="dxa" w:w="2730"/>
          </w:tcPr>
          <w:p>
            <w:pPr>
              <w:spacing w:after="0"/>
              <w:jc w:val="left"/>
            </w:pPr>
            <w:r>
              <w:rPr>
                <w:sz w:val="16"/>
              </w:rPr>
              <w:t>B1-c worst recorded: Lightning</w:t>
            </w:r>
          </w:p>
        </w:tc>
      </w:tr>
      <w:tr>
        <w:trPr>
          <w:cantSplit/>
        </w:trPr>
        <w:tc>
          <w:tcPr>
            <w:tcW w:type="dxa" w:w="1037"/>
          </w:tcPr>
          <w:p>
            <w:pPr>
              <w:spacing w:after="0"/>
              <w:jc w:val="left"/>
            </w:pPr>
            <w:r>
              <w:rPr>
                <w:sz w:val="16"/>
              </w:rPr>
              <w:t>1999-05-31</w:t>
            </w:r>
          </w:p>
        </w:tc>
        <w:tc>
          <w:tcPr>
            <w:tcW w:type="dxa" w:w="1304"/>
          </w:tcPr>
          <w:p>
            <w:pPr>
              <w:spacing w:after="0"/>
              <w:jc w:val="left"/>
            </w:pPr>
            <w:r>
              <w:rPr>
                <w:sz w:val="16"/>
              </w:rPr>
              <w:t>Hail</w:t>
            </w:r>
          </w:p>
        </w:tc>
        <w:tc>
          <w:tcPr>
            <w:tcW w:type="dxa" w:w="1928"/>
          </w:tcPr>
          <w:p>
            <w:pPr>
              <w:spacing w:after="0"/>
              <w:jc w:val="left"/>
            </w:pPr>
            <w:r>
              <w:rPr>
                <w:sz w:val="16"/>
              </w:rPr>
              <w:t>4.5 in</w:t>
            </w:r>
          </w:p>
        </w:tc>
        <w:tc>
          <w:tcPr>
            <w:tcW w:type="dxa" w:w="2997"/>
          </w:tcPr>
          <w:p>
            <w:pPr>
              <w:spacing w:after="0"/>
              <w:jc w:val="left"/>
            </w:pPr>
            <w:r>
              <w:rPr>
                <w:sz w:val="16"/>
              </w:rPr>
              <w:t>damage not reported</w:t>
            </w:r>
          </w:p>
        </w:tc>
        <w:tc>
          <w:tcPr>
            <w:tcW w:type="dxa" w:w="930"/>
          </w:tcPr>
          <w:p>
            <w:pPr>
              <w:spacing w:after="0"/>
              <w:jc w:val="right"/>
            </w:pPr>
            <w:r>
              <w:rPr>
                <w:sz w:val="16"/>
              </w:rPr>
              <w:t>0, 0</w:t>
            </w:r>
          </w:p>
        </w:tc>
        <w:tc>
          <w:tcPr>
            <w:tcW w:type="dxa" w:w="2150"/>
          </w:tcPr>
          <w:p>
            <w:pPr>
              <w:spacing w:after="0"/>
              <w:jc w:val="left"/>
            </w:pPr>
            <w:r>
              <w:rPr>
                <w:sz w:val="16"/>
              </w:rPr>
              <w:t>MARYNEAL</w:t>
            </w:r>
          </w:p>
        </w:tc>
        <w:tc>
          <w:tcPr>
            <w:tcW w:type="dxa" w:w="1036"/>
          </w:tcPr>
          <w:p>
            <w:pPr>
              <w:spacing w:after="0"/>
              <w:jc w:val="left"/>
            </w:pPr>
          </w:p>
        </w:tc>
        <w:tc>
          <w:tcPr>
            <w:tcW w:type="dxa" w:w="2730"/>
          </w:tcPr>
          <w:p>
            <w:pPr>
              <w:spacing w:after="0"/>
              <w:jc w:val="left"/>
            </w:pPr>
            <w:r>
              <w:rPr>
                <w:sz w:val="16"/>
              </w:rPr>
              <w:t>B1-c worst recorded: Hail</w:t>
            </w:r>
          </w:p>
        </w:tc>
      </w:tr>
      <w:tr>
        <w:trPr>
          <w:cantSplit/>
        </w:trPr>
        <w:tc>
          <w:tcPr>
            <w:tcW w:type="dxa" w:w="1037"/>
          </w:tcPr>
          <w:p>
            <w:pPr>
              <w:spacing w:after="0"/>
              <w:jc w:val="left"/>
            </w:pPr>
            <w:r>
              <w:rPr>
                <w:sz w:val="16"/>
              </w:rPr>
              <w:t>1997-06-12</w:t>
            </w:r>
          </w:p>
        </w:tc>
        <w:tc>
          <w:tcPr>
            <w:tcW w:type="dxa" w:w="1304"/>
          </w:tcPr>
          <w:p>
            <w:pPr>
              <w:spacing w:after="0"/>
              <w:jc w:val="left"/>
            </w:pPr>
            <w:r>
              <w:rPr>
                <w:sz w:val="16"/>
              </w:rPr>
              <w:t>Thunderstorm Wind</w:t>
            </w:r>
          </w:p>
        </w:tc>
        <w:tc>
          <w:tcPr>
            <w:tcW w:type="dxa" w:w="1928"/>
          </w:tcPr>
          <w:p>
            <w:pPr>
              <w:spacing w:after="0"/>
              <w:jc w:val="left"/>
            </w:pPr>
            <w:r>
              <w:rPr>
                <w:sz w:val="16"/>
              </w:rPr>
              <w:t>75 kt (86 mph), measurement type not recorded</w:t>
            </w:r>
          </w:p>
        </w:tc>
        <w:tc>
          <w:tcPr>
            <w:tcW w:type="dxa" w:w="2997"/>
          </w:tcPr>
          <w:p>
            <w:pPr>
              <w:spacing w:after="0"/>
              <w:jc w:val="left"/>
            </w:pPr>
            <w:r>
              <w:rPr>
                <w:sz w:val="16"/>
              </w:rPr>
              <w:t>$1,000,000 property; $50,000 crops (1997 dollars)</w:t>
            </w:r>
          </w:p>
        </w:tc>
        <w:tc>
          <w:tcPr>
            <w:tcW w:type="dxa" w:w="930"/>
          </w:tcPr>
          <w:p>
            <w:pPr>
              <w:spacing w:after="0"/>
              <w:jc w:val="right"/>
            </w:pPr>
            <w:r>
              <w:rPr>
                <w:sz w:val="16"/>
              </w:rPr>
              <w:t>0, 0</w:t>
            </w:r>
          </w:p>
        </w:tc>
        <w:tc>
          <w:tcPr>
            <w:tcW w:type="dxa" w:w="2150"/>
          </w:tcPr>
          <w:p>
            <w:pPr>
              <w:spacing w:after="0"/>
              <w:jc w:val="left"/>
            </w:pPr>
            <w:r>
              <w:rPr>
                <w:sz w:val="16"/>
              </w:rPr>
              <w:t>BLACKWELL to MARYNEAL</w:t>
            </w:r>
          </w:p>
        </w:tc>
        <w:tc>
          <w:tcPr>
            <w:tcW w:type="dxa" w:w="1036"/>
          </w:tcPr>
          <w:p>
            <w:pPr>
              <w:spacing w:after="0"/>
              <w:jc w:val="left"/>
            </w:pPr>
          </w:p>
        </w:tc>
        <w:tc>
          <w:tcPr>
            <w:tcW w:type="dxa" w:w="2730"/>
          </w:tcPr>
          <w:p>
            <w:pPr>
              <w:spacing w:after="0"/>
              <w:jc w:val="left"/>
            </w:pPr>
            <w:r>
              <w:rPr>
                <w:sz w:val="16"/>
              </w:rPr>
              <w:t>B1-c worst recorded: Thunderstorm Wind</w:t>
            </w:r>
          </w:p>
        </w:tc>
      </w:tr>
      <w:tr>
        <w:trPr>
          <w:cantSplit/>
        </w:trPr>
        <w:tc>
          <w:tcPr>
            <w:tcW w:type="dxa" w:w="1037"/>
          </w:tcPr>
          <w:p>
            <w:pPr>
              <w:spacing w:after="0"/>
              <w:jc w:val="left"/>
            </w:pPr>
            <w:r>
              <w:rPr>
                <w:sz w:val="16"/>
              </w:rPr>
              <w:t>1986-04-19</w:t>
            </w:r>
          </w:p>
        </w:tc>
        <w:tc>
          <w:tcPr>
            <w:tcW w:type="dxa" w:w="1304"/>
          </w:tcPr>
          <w:p>
            <w:pPr>
              <w:spacing w:after="0"/>
              <w:jc w:val="left"/>
            </w:pPr>
            <w:r>
              <w:rPr>
                <w:sz w:val="16"/>
              </w:rPr>
              <w:t>Tornado</w:t>
            </w:r>
          </w:p>
        </w:tc>
        <w:tc>
          <w:tcPr>
            <w:tcW w:type="dxa" w:w="1928"/>
          </w:tcPr>
          <w:p>
            <w:pPr>
              <w:spacing w:after="0"/>
              <w:jc w:val="left"/>
            </w:pPr>
            <w:r>
              <w:rPr>
                <w:sz w:val="16"/>
              </w:rPr>
              <w:t>F3, 4.5 mi path length (whole path, pre-1996), 600 yd wide</w:t>
            </w:r>
          </w:p>
        </w:tc>
        <w:tc>
          <w:tcPr>
            <w:tcW w:type="dxa" w:w="2997"/>
          </w:tcPr>
          <w:p>
            <w:pPr>
              <w:spacing w:after="0"/>
              <w:jc w:val="left"/>
            </w:pPr>
            <w:r>
              <w:rPr>
                <w:sz w:val="16"/>
              </w:rPr>
              <w:t>$25,000,000 property; crops not recorded (1986 dollars)</w:t>
            </w:r>
          </w:p>
        </w:tc>
        <w:tc>
          <w:tcPr>
            <w:tcW w:type="dxa" w:w="930"/>
          </w:tcPr>
          <w:p>
            <w:pPr>
              <w:spacing w:after="0"/>
              <w:jc w:val="right"/>
            </w:pPr>
            <w:r>
              <w:rPr>
                <w:sz w:val="16"/>
              </w:rPr>
              <w:t>1, 100</w:t>
            </w:r>
          </w:p>
        </w:tc>
        <w:tc>
          <w:tcPr>
            <w:tcW w:type="dxa" w:w="2150"/>
          </w:tcPr>
          <w:p>
            <w:pPr>
              <w:spacing w:after="0"/>
              <w:jc w:val="left"/>
            </w:pPr>
            <w:r>
              <w:rPr>
                <w:sz w:val="16"/>
              </w:rPr>
              <w:t>location not recorded</w:t>
            </w:r>
          </w:p>
        </w:tc>
        <w:tc>
          <w:tcPr>
            <w:tcW w:type="dxa" w:w="1036"/>
          </w:tcPr>
          <w:p>
            <w:pPr>
              <w:spacing w:after="0"/>
              <w:jc w:val="left"/>
            </w:pPr>
          </w:p>
        </w:tc>
        <w:tc>
          <w:tcPr>
            <w:tcW w:type="dxa" w:w="273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1.05</w:t>
            </w:r>
          </w:p>
        </w:tc>
        <w:tc>
          <w:tcPr>
            <w:tcW w:type="dxa" w:w="1279"/>
          </w:tcPr>
          <w:p>
            <w:pPr>
              <w:spacing w:after="0"/>
              <w:jc w:val="left"/>
            </w:pPr>
            <w:r>
              <w:rPr>
                <w:sz w:val="16"/>
              </w:rPr>
              <w:t>event-days per year</w:t>
            </w:r>
          </w:p>
        </w:tc>
        <w:tc>
          <w:tcPr>
            <w:tcW w:type="dxa" w:w="1589"/>
          </w:tcPr>
          <w:p>
            <w:pPr>
              <w:spacing w:after="0"/>
              <w:jc w:val="left"/>
            </w:pPr>
            <w:r>
              <w:rPr>
                <w:sz w:val="16"/>
              </w:rPr>
              <w:t>about 1.05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20</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66.4</w:t>
            </w:r>
          </w:p>
        </w:tc>
        <w:tc>
          <w:tcPr>
            <w:tcW w:type="dxa" w:w="1279"/>
          </w:tcPr>
          <w:p>
            <w:pPr>
              <w:spacing w:after="0"/>
              <w:jc w:val="left"/>
            </w:pPr>
            <w:r>
              <w:rPr>
                <w:sz w:val="16"/>
              </w:rPr>
              <w:t>event-days per year</w:t>
            </w:r>
          </w:p>
        </w:tc>
        <w:tc>
          <w:tcPr>
            <w:tcW w:type="dxa" w:w="1589"/>
          </w:tcPr>
          <w:p>
            <w:pPr>
              <w:spacing w:after="0"/>
              <w:jc w:val="left"/>
            </w:pPr>
            <w:r>
              <w:rPr>
                <w:sz w:val="16"/>
              </w:rPr>
              <w:t>about 66.4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13 of 30 years, 1996 to 2025 (43.3%)</w:t>
            </w:r>
          </w:p>
        </w:tc>
        <w:tc>
          <w:tcPr>
            <w:tcW w:type="dxa" w:w="1524"/>
          </w:tcPr>
          <w:p>
            <w:pPr>
              <w:spacing w:after="0"/>
              <w:jc w:val="right"/>
            </w:pPr>
            <w:r>
              <w:rPr>
                <w:sz w:val="16"/>
              </w:rPr>
              <w:t>1,785</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0.000358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0.0358%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5.29</w:t>
            </w:r>
          </w:p>
        </w:tc>
        <w:tc>
          <w:tcPr>
            <w:tcW w:type="dxa" w:w="1279"/>
          </w:tcPr>
          <w:p>
            <w:pPr>
              <w:spacing w:after="0"/>
              <w:jc w:val="left"/>
            </w:pPr>
            <w:r>
              <w:rPr>
                <w:sz w:val="16"/>
              </w:rPr>
              <w:t>events per year</w:t>
            </w:r>
          </w:p>
        </w:tc>
        <w:tc>
          <w:tcPr>
            <w:tcW w:type="dxa" w:w="1589"/>
          </w:tcPr>
          <w:p>
            <w:pPr>
              <w:spacing w:after="0"/>
              <w:jc w:val="left"/>
            </w:pPr>
            <w:r>
              <w:rPr>
                <w:sz w:val="16"/>
              </w:rPr>
              <w:t>about 5.29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201.1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9.58</w:t>
            </w:r>
          </w:p>
        </w:tc>
        <w:tc>
          <w:tcPr>
            <w:tcW w:type="dxa" w:w="1279"/>
          </w:tcPr>
          <w:p>
            <w:pPr>
              <w:spacing w:after="0"/>
              <w:jc w:val="left"/>
            </w:pPr>
            <w:r>
              <w:rPr>
                <w:sz w:val="16"/>
              </w:rPr>
              <w:t>event-days per year</w:t>
            </w:r>
          </w:p>
        </w:tc>
        <w:tc>
          <w:tcPr>
            <w:tcW w:type="dxa" w:w="1589"/>
          </w:tcPr>
          <w:p>
            <w:pPr>
              <w:spacing w:after="0"/>
              <w:jc w:val="left"/>
            </w:pPr>
            <w:r>
              <w:rPr>
                <w:sz w:val="16"/>
              </w:rPr>
              <w:t>about 9.58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136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7"/>
          </w:tcPr>
          <w:p>
            <w:pPr>
              <w:spacing w:after="0"/>
              <w:jc w:val="right"/>
            </w:pPr>
            <w:r>
              <w:rPr>
                <w:sz w:val="16"/>
              </w:rPr>
              <w:t>0.0057</w:t>
            </w:r>
          </w:p>
        </w:tc>
        <w:tc>
          <w:tcPr>
            <w:tcW w:type="dxa" w:w="1279"/>
          </w:tcPr>
          <w:p>
            <w:pPr>
              <w:spacing w:after="0"/>
              <w:jc w:val="left"/>
            </w:pPr>
            <w:r>
              <w:rPr>
                <w:sz w:val="16"/>
              </w:rPr>
              <w:t>events per year</w:t>
            </w:r>
          </w:p>
        </w:tc>
        <w:tc>
          <w:tcPr>
            <w:tcW w:type="dxa" w:w="1589"/>
          </w:tcPr>
          <w:p>
            <w:pPr>
              <w:spacing w:after="0"/>
              <w:jc w:val="left"/>
            </w:pPr>
            <w:r>
              <w:rPr>
                <w:sz w:val="16"/>
              </w:rPr>
              <w:t>about 1 in 176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0.32</w:t>
            </w:r>
          </w:p>
        </w:tc>
        <w:tc>
          <w:tcPr>
            <w:tcW w:type="dxa" w:w="1279"/>
          </w:tcPr>
          <w:p>
            <w:pPr>
              <w:spacing w:after="0"/>
              <w:jc w:val="left"/>
            </w:pPr>
            <w:r>
              <w:rPr>
                <w:sz w:val="16"/>
              </w:rPr>
              <w:t>event-days per year</w:t>
            </w:r>
          </w:p>
        </w:tc>
        <w:tc>
          <w:tcPr>
            <w:tcW w:type="dxa" w:w="1589"/>
          </w:tcPr>
          <w:p>
            <w:pPr>
              <w:spacing w:after="0"/>
              <w:jc w:val="left"/>
            </w:pPr>
            <w:r>
              <w:rPr>
                <w:sz w:val="16"/>
              </w:rPr>
              <w:t>about 0.32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5 of 30 years, 1996 to 2025 (16.7%)</w:t>
            </w:r>
          </w:p>
        </w:tc>
        <w:tc>
          <w:tcPr>
            <w:tcW w:type="dxa" w:w="1524"/>
          </w:tcPr>
          <w:p>
            <w:pPr>
              <w:spacing w:after="0"/>
              <w:jc w:val="right"/>
            </w:pPr>
            <w:r>
              <w:rPr>
                <w:sz w:val="16"/>
              </w:rPr>
              <w:t>22</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0.964</w:t>
            </w:r>
          </w:p>
        </w:tc>
        <w:tc>
          <w:tcPr>
            <w:tcW w:type="dxa" w:w="1279"/>
          </w:tcPr>
          <w:p>
            <w:pPr>
              <w:spacing w:after="0"/>
              <w:jc w:val="left"/>
            </w:pPr>
            <w:r>
              <w:rPr>
                <w:sz w:val="16"/>
              </w:rPr>
              <w:t>event-days per year</w:t>
            </w:r>
          </w:p>
        </w:tc>
        <w:tc>
          <w:tcPr>
            <w:tcW w:type="dxa" w:w="1589"/>
          </w:tcPr>
          <w:p>
            <w:pPr>
              <w:spacing w:after="0"/>
              <w:jc w:val="left"/>
            </w:pPr>
            <w:r>
              <w:rPr>
                <w:sz w:val="16"/>
              </w:rPr>
              <w:t>about 0.964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15 of 30 years, 1996 to 2025 (50%)</w:t>
            </w:r>
          </w:p>
        </w:tc>
        <w:tc>
          <w:tcPr>
            <w:tcW w:type="dxa" w:w="1524"/>
          </w:tcPr>
          <w:p>
            <w:pPr>
              <w:spacing w:after="0"/>
              <w:jc w:val="right"/>
            </w:pPr>
            <w:r>
              <w:rPr>
                <w:sz w:val="16"/>
              </w:rPr>
              <w:t>27</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0.182</w:t>
            </w:r>
          </w:p>
        </w:tc>
        <w:tc>
          <w:tcPr>
            <w:tcW w:type="dxa" w:w="1279"/>
          </w:tcPr>
          <w:p>
            <w:pPr>
              <w:spacing w:after="0"/>
              <w:jc w:val="left"/>
            </w:pPr>
            <w:r>
              <w:rPr>
                <w:sz w:val="16"/>
              </w:rPr>
              <w:t>events per year (modeled)</w:t>
            </w:r>
          </w:p>
        </w:tc>
        <w:tc>
          <w:tcPr>
            <w:tcW w:type="dxa" w:w="1589"/>
          </w:tcPr>
          <w:p>
            <w:pPr>
              <w:spacing w:after="0"/>
              <w:jc w:val="left"/>
            </w:pPr>
            <w:r>
              <w:rPr>
                <w:sz w:val="16"/>
              </w:rPr>
              <w:t>about 1 in 5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48</w:t>
            </w:r>
          </w:p>
        </w:tc>
        <w:tc>
          <w:tcPr>
            <w:tcW w:type="dxa" w:w="1279"/>
          </w:tcPr>
          <w:p>
            <w:pPr>
              <w:spacing w:after="0"/>
              <w:jc w:val="left"/>
            </w:pPr>
            <w:r>
              <w:rPr>
                <w:sz w:val="16"/>
              </w:rPr>
              <w:t>days per year with a strike</w:t>
            </w:r>
          </w:p>
        </w:tc>
        <w:tc>
          <w:tcPr>
            <w:tcW w:type="dxa" w:w="1589"/>
          </w:tcPr>
          <w:p>
            <w:pPr>
              <w:spacing w:after="0"/>
              <w:jc w:val="left"/>
            </w:pPr>
            <w:r>
              <w:rPr>
                <w:sz w:val="16"/>
              </w:rPr>
              <w:t>about 48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2.04</w:t>
            </w:r>
          </w:p>
        </w:tc>
        <w:tc>
          <w:tcPr>
            <w:tcW w:type="dxa" w:w="1279"/>
          </w:tcPr>
          <w:p>
            <w:pPr>
              <w:spacing w:after="0"/>
              <w:jc w:val="left"/>
            </w:pPr>
            <w:r>
              <w:rPr>
                <w:sz w:val="16"/>
              </w:rPr>
              <w:t>events per year</w:t>
            </w:r>
          </w:p>
        </w:tc>
        <w:tc>
          <w:tcPr>
            <w:tcW w:type="dxa" w:w="1589"/>
          </w:tcPr>
          <w:p>
            <w:pPr>
              <w:spacing w:after="0"/>
              <w:jc w:val="left"/>
            </w:pPr>
            <w:r>
              <w:rPr>
                <w:sz w:val="16"/>
              </w:rPr>
              <w:t>about 2.04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78</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0.611</w:t>
            </w:r>
          </w:p>
        </w:tc>
        <w:tc>
          <w:tcPr>
            <w:tcW w:type="dxa" w:w="1279"/>
          </w:tcPr>
          <w:p>
            <w:pPr>
              <w:spacing w:after="0"/>
              <w:jc w:val="left"/>
            </w:pPr>
            <w:r>
              <w:rPr>
                <w:sz w:val="16"/>
              </w:rPr>
              <w:t>events per year</w:t>
            </w:r>
          </w:p>
        </w:tc>
        <w:tc>
          <w:tcPr>
            <w:tcW w:type="dxa" w:w="1589"/>
          </w:tcPr>
          <w:p>
            <w:pPr>
              <w:spacing w:after="0"/>
              <w:jc w:val="left"/>
            </w:pPr>
            <w:r>
              <w:rPr>
                <w:sz w:val="16"/>
              </w:rPr>
              <w:t>about 0.61 per year</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0.0053</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0.53%</w:t>
            </w:r>
          </w:p>
        </w:tc>
        <w:tc>
          <w:tcPr>
            <w:tcW w:type="dxa" w:w="1037"/>
          </w:tcPr>
          <w:p>
            <w:pPr>
              <w:spacing w:after="0"/>
              <w:jc w:val="left"/>
            </w:pPr>
            <w:r>
              <w:rPr>
                <w:sz w:val="16"/>
              </w:rPr>
              <w:t>Likely</w:t>
            </w:r>
          </w:p>
        </w:tc>
        <w:tc>
          <w:tcPr>
            <w:tcW w:type="dxa" w:w="1994"/>
          </w:tcPr>
          <w:p>
            <w:pPr>
              <w:spacing w:after="0"/>
              <w:jc w:val="left"/>
            </w:pPr>
            <w:r>
              <w:rPr>
                <w:sz w:val="16"/>
              </w:rPr>
              <w:t>Storm Events records in 3 of 30 years, 1996 to 2025 (10%)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5.89</w:t>
            </w:r>
          </w:p>
        </w:tc>
        <w:tc>
          <w:tcPr>
            <w:tcW w:type="dxa" w:w="1279"/>
          </w:tcPr>
          <w:p>
            <w:pPr>
              <w:spacing w:after="0"/>
              <w:jc w:val="left"/>
            </w:pPr>
            <w:r>
              <w:rPr>
                <w:sz w:val="16"/>
              </w:rPr>
              <w:t>event-days per year</w:t>
            </w:r>
          </w:p>
        </w:tc>
        <w:tc>
          <w:tcPr>
            <w:tcW w:type="dxa" w:w="1589"/>
          </w:tcPr>
          <w:p>
            <w:pPr>
              <w:spacing w:after="0"/>
              <w:jc w:val="left"/>
            </w:pPr>
            <w:r>
              <w:rPr>
                <w:sz w:val="16"/>
              </w:rPr>
              <w:t>about 5.89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24 of 30 years, 1996 to 2025 (80%)</w:t>
            </w:r>
          </w:p>
        </w:tc>
        <w:tc>
          <w:tcPr>
            <w:tcW w:type="dxa" w:w="1524"/>
          </w:tcPr>
          <w:p>
            <w:pPr>
              <w:spacing w:after="0"/>
              <w:jc w:val="right"/>
            </w:pPr>
            <w:r>
              <w:rPr>
                <w:sz w:val="16"/>
              </w:rPr>
              <w:t>112</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73</w:t>
            </w:r>
          </w:p>
        </w:tc>
        <w:tc>
          <w:tcPr>
            <w:tcW w:type="dxa" w:w="1381"/>
          </w:tcPr>
          <w:p>
            <w:pPr>
              <w:spacing w:after="0"/>
              <w:jc w:val="right"/>
            </w:pPr>
            <w:r>
              <w:rPr>
                <w:sz w:val="16"/>
              </w:rPr>
              <w:t>30</w:t>
            </w:r>
          </w:p>
        </w:tc>
        <w:tc>
          <w:tcPr>
            <w:tcW w:type="dxa" w:w="1381"/>
          </w:tcPr>
          <w:p>
            <w:pPr>
              <w:spacing w:after="0"/>
              <w:jc w:val="right"/>
            </w:pPr>
            <w:r>
              <w:rPr>
                <w:sz w:val="16"/>
              </w:rPr>
              <w:t>2.43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5 of 5</w:t>
            </w:r>
          </w:p>
        </w:tc>
        <w:tc>
          <w:tcPr>
            <w:tcW w:type="dxa" w:w="1250"/>
          </w:tcPr>
          <w:p>
            <w:pPr>
              <w:spacing w:after="0"/>
              <w:jc w:val="right"/>
            </w:pPr>
            <w:r>
              <w:rPr>
                <w:sz w:val="16"/>
              </w:rPr>
              <w:t>63.0</w:t>
            </w:r>
          </w:p>
        </w:tc>
        <w:tc>
          <w:tcPr>
            <w:tcW w:type="dxa" w:w="1311"/>
          </w:tcPr>
          <w:p>
            <w:pPr>
              <w:spacing w:after="0"/>
              <w:jc w:val="right"/>
            </w:pPr>
            <w:r>
              <w:rPr>
                <w:sz w:val="16"/>
              </w:rPr>
              <w:t>69.4</w:t>
            </w:r>
          </w:p>
        </w:tc>
        <w:tc>
          <w:tcPr>
            <w:tcW w:type="dxa" w:w="1250"/>
          </w:tcPr>
          <w:p>
            <w:pPr>
              <w:spacing w:after="0"/>
              <w:jc w:val="right"/>
            </w:pPr>
            <w:r>
              <w:rPr>
                <w:sz w:val="16"/>
              </w:rPr>
              <w:t>83.9</w:t>
            </w:r>
          </w:p>
        </w:tc>
        <w:tc>
          <w:tcPr>
            <w:tcW w:type="dxa" w:w="6992"/>
          </w:tcPr>
          <w:p>
            <w:pPr>
              <w:spacing w:after="0"/>
              <w:jc w:val="left"/>
            </w:pPr>
            <w:r>
              <w:rPr>
                <w:sz w:val="16"/>
              </w:rPr>
              <w:t>Relatively High 2, 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5</w:t>
            </w:r>
          </w:p>
        </w:tc>
        <w:tc>
          <w:tcPr>
            <w:tcW w:type="dxa" w:w="1250"/>
          </w:tcPr>
          <w:p>
            <w:pPr>
              <w:spacing w:after="0"/>
              <w:jc w:val="right"/>
            </w:pPr>
            <w:r>
              <w:rPr>
                <w:sz w:val="16"/>
              </w:rPr>
              <w:t>82.3</w:t>
            </w:r>
          </w:p>
        </w:tc>
        <w:tc>
          <w:tcPr>
            <w:tcW w:type="dxa" w:w="1311"/>
          </w:tcPr>
          <w:p>
            <w:pPr>
              <w:spacing w:after="0"/>
              <w:jc w:val="right"/>
            </w:pPr>
            <w:r>
              <w:rPr>
                <w:sz w:val="16"/>
              </w:rPr>
              <w:t>91.0</w:t>
            </w:r>
          </w:p>
        </w:tc>
        <w:tc>
          <w:tcPr>
            <w:tcW w:type="dxa" w:w="1250"/>
          </w:tcPr>
          <w:p>
            <w:pPr>
              <w:spacing w:after="0"/>
              <w:jc w:val="right"/>
            </w:pPr>
            <w:r>
              <w:rPr>
                <w:sz w:val="16"/>
              </w:rPr>
              <w:t>99.2</w:t>
            </w:r>
          </w:p>
        </w:tc>
        <w:tc>
          <w:tcPr>
            <w:tcW w:type="dxa" w:w="6992"/>
          </w:tcPr>
          <w:p>
            <w:pPr>
              <w:spacing w:after="0"/>
              <w:jc w:val="left"/>
            </w:pPr>
            <w:r>
              <w:rPr>
                <w:sz w:val="16"/>
              </w:rPr>
              <w:t>Relatively High 1, Relatively Moderate 1, Relatively Low 2,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5 of 5</w:t>
            </w:r>
          </w:p>
        </w:tc>
        <w:tc>
          <w:tcPr>
            <w:tcW w:type="dxa" w:w="1250"/>
          </w:tcPr>
          <w:p>
            <w:pPr>
              <w:spacing w:after="0"/>
              <w:jc w:val="right"/>
            </w:pPr>
            <w:r>
              <w:rPr>
                <w:sz w:val="16"/>
              </w:rPr>
              <w:t>10.8</w:t>
            </w:r>
          </w:p>
        </w:tc>
        <w:tc>
          <w:tcPr>
            <w:tcW w:type="dxa" w:w="1311"/>
          </w:tcPr>
          <w:p>
            <w:pPr>
              <w:spacing w:after="0"/>
              <w:jc w:val="right"/>
            </w:pPr>
            <w:r>
              <w:rPr>
                <w:sz w:val="16"/>
              </w:rPr>
              <w:t>14.5</w:t>
            </w:r>
          </w:p>
        </w:tc>
        <w:tc>
          <w:tcPr>
            <w:tcW w:type="dxa" w:w="1250"/>
          </w:tcPr>
          <w:p>
            <w:pPr>
              <w:spacing w:after="0"/>
              <w:jc w:val="right"/>
            </w:pPr>
            <w:r>
              <w:rPr>
                <w:sz w:val="16"/>
              </w:rPr>
              <w:t>20.6</w:t>
            </w:r>
          </w:p>
        </w:tc>
        <w:tc>
          <w:tcPr>
            <w:tcW w:type="dxa" w:w="6992"/>
          </w:tcPr>
          <w:p>
            <w:pPr>
              <w:spacing w:after="0"/>
              <w:jc w:val="left"/>
            </w:pPr>
            <w:r>
              <w:rPr>
                <w:sz w:val="16"/>
              </w:rPr>
              <w:t>Very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5 of 5</w:t>
            </w:r>
          </w:p>
        </w:tc>
        <w:tc>
          <w:tcPr>
            <w:tcW w:type="dxa" w:w="1250"/>
          </w:tcPr>
          <w:p>
            <w:pPr>
              <w:spacing w:after="0"/>
              <w:jc w:val="right"/>
            </w:pPr>
            <w:r>
              <w:rPr>
                <w:sz w:val="16"/>
              </w:rPr>
              <w:t>95.8</w:t>
            </w:r>
          </w:p>
        </w:tc>
        <w:tc>
          <w:tcPr>
            <w:tcW w:type="dxa" w:w="1311"/>
          </w:tcPr>
          <w:p>
            <w:pPr>
              <w:spacing w:after="0"/>
              <w:jc w:val="right"/>
            </w:pPr>
            <w:r>
              <w:rPr>
                <w:sz w:val="16"/>
              </w:rPr>
              <w:t>96.7</w:t>
            </w:r>
          </w:p>
        </w:tc>
        <w:tc>
          <w:tcPr>
            <w:tcW w:type="dxa" w:w="1250"/>
          </w:tcPr>
          <w:p>
            <w:pPr>
              <w:spacing w:after="0"/>
              <w:jc w:val="right"/>
            </w:pPr>
            <w:r>
              <w:rPr>
                <w:sz w:val="16"/>
              </w:rPr>
              <w:t>97.3</w:t>
            </w:r>
          </w:p>
        </w:tc>
        <w:tc>
          <w:tcPr>
            <w:tcW w:type="dxa" w:w="6992"/>
          </w:tcPr>
          <w:p>
            <w:pPr>
              <w:spacing w:after="0"/>
              <w:jc w:val="left"/>
            </w:pPr>
            <w:r>
              <w:rPr>
                <w:sz w:val="16"/>
              </w:rPr>
              <w:t>Relatively High 5</w:t>
            </w:r>
          </w:p>
        </w:tc>
      </w:tr>
      <w:tr>
        <w:trPr>
          <w:cantSplit/>
        </w:trPr>
        <w:tc>
          <w:tcPr>
            <w:tcW w:type="dxa" w:w="1999"/>
          </w:tcPr>
          <w:p>
            <w:pPr>
              <w:spacing w:after="0"/>
              <w:jc w:val="left"/>
            </w:pPr>
            <w:r>
              <w:rPr>
                <w:sz w:val="16"/>
              </w:rPr>
              <w:t>Heat Wave</w:t>
            </w:r>
          </w:p>
        </w:tc>
        <w:tc>
          <w:tcPr>
            <w:tcW w:type="dxa" w:w="1311"/>
          </w:tcPr>
          <w:p>
            <w:pPr>
              <w:spacing w:after="0"/>
              <w:jc w:val="right"/>
            </w:pPr>
            <w:r>
              <w:rPr>
                <w:sz w:val="16"/>
              </w:rPr>
              <w:t>5 of 5</w:t>
            </w:r>
          </w:p>
        </w:tc>
        <w:tc>
          <w:tcPr>
            <w:tcW w:type="dxa" w:w="1250"/>
          </w:tcPr>
          <w:p>
            <w:pPr>
              <w:spacing w:after="0"/>
              <w:jc w:val="right"/>
            </w:pPr>
            <w:r>
              <w:rPr>
                <w:sz w:val="16"/>
              </w:rPr>
              <w:t>41.3</w:t>
            </w:r>
          </w:p>
        </w:tc>
        <w:tc>
          <w:tcPr>
            <w:tcW w:type="dxa" w:w="1311"/>
          </w:tcPr>
          <w:p>
            <w:pPr>
              <w:spacing w:after="0"/>
              <w:jc w:val="right"/>
            </w:pPr>
            <w:r>
              <w:rPr>
                <w:sz w:val="16"/>
              </w:rPr>
              <w:t>49.0</w:t>
            </w:r>
          </w:p>
        </w:tc>
        <w:tc>
          <w:tcPr>
            <w:tcW w:type="dxa" w:w="1250"/>
          </w:tcPr>
          <w:p>
            <w:pPr>
              <w:spacing w:after="0"/>
              <w:jc w:val="right"/>
            </w:pPr>
            <w:r>
              <w:rPr>
                <w:sz w:val="16"/>
              </w:rPr>
              <w:t>70.7</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Hurricane</w:t>
            </w:r>
          </w:p>
        </w:tc>
        <w:tc>
          <w:tcPr>
            <w:tcW w:type="dxa" w:w="1311"/>
          </w:tcPr>
          <w:p>
            <w:pPr>
              <w:spacing w:after="0"/>
              <w:jc w:val="right"/>
            </w:pPr>
            <w:r>
              <w:rPr>
                <w:sz w:val="16"/>
              </w:rPr>
              <w:t>5 of 5</w:t>
            </w:r>
          </w:p>
        </w:tc>
        <w:tc>
          <w:tcPr>
            <w:tcW w:type="dxa" w:w="1250"/>
          </w:tcPr>
          <w:p>
            <w:pPr>
              <w:spacing w:after="0"/>
              <w:jc w:val="right"/>
            </w:pPr>
            <w:r>
              <w:rPr>
                <w:sz w:val="16"/>
              </w:rPr>
              <w:t>36.4</w:t>
            </w:r>
          </w:p>
        </w:tc>
        <w:tc>
          <w:tcPr>
            <w:tcW w:type="dxa" w:w="1311"/>
          </w:tcPr>
          <w:p>
            <w:pPr>
              <w:spacing w:after="0"/>
              <w:jc w:val="right"/>
            </w:pPr>
            <w:r>
              <w:rPr>
                <w:sz w:val="16"/>
              </w:rPr>
              <w:t>38.2</w:t>
            </w:r>
          </w:p>
        </w:tc>
        <w:tc>
          <w:tcPr>
            <w:tcW w:type="dxa" w:w="1250"/>
          </w:tcPr>
          <w:p>
            <w:pPr>
              <w:spacing w:after="0"/>
              <w:jc w:val="right"/>
            </w:pPr>
            <w:r>
              <w:rPr>
                <w:sz w:val="16"/>
              </w:rPr>
              <w:t>41.9</w:t>
            </w:r>
          </w:p>
        </w:tc>
        <w:tc>
          <w:tcPr>
            <w:tcW w:type="dxa" w:w="6992"/>
          </w:tcPr>
          <w:p>
            <w:pPr>
              <w:spacing w:after="0"/>
              <w:jc w:val="left"/>
            </w:pPr>
            <w:r>
              <w:rPr>
                <w:sz w:val="16"/>
              </w:rPr>
              <w:t>Very Low 5</w:t>
            </w:r>
          </w:p>
        </w:tc>
      </w:tr>
      <w:tr>
        <w:trPr>
          <w:cantSplit/>
        </w:trPr>
        <w:tc>
          <w:tcPr>
            <w:tcW w:type="dxa" w:w="1999"/>
          </w:tcPr>
          <w:p>
            <w:pPr>
              <w:spacing w:after="0"/>
              <w:jc w:val="left"/>
            </w:pPr>
            <w:r>
              <w:rPr>
                <w:sz w:val="16"/>
              </w:rPr>
              <w:t>Ice Storm</w:t>
            </w:r>
          </w:p>
        </w:tc>
        <w:tc>
          <w:tcPr>
            <w:tcW w:type="dxa" w:w="1311"/>
          </w:tcPr>
          <w:p>
            <w:pPr>
              <w:spacing w:after="0"/>
              <w:jc w:val="right"/>
            </w:pPr>
            <w:r>
              <w:rPr>
                <w:sz w:val="16"/>
              </w:rPr>
              <w:t>5 of 5</w:t>
            </w:r>
          </w:p>
        </w:tc>
        <w:tc>
          <w:tcPr>
            <w:tcW w:type="dxa" w:w="1250"/>
          </w:tcPr>
          <w:p>
            <w:pPr>
              <w:spacing w:after="0"/>
              <w:jc w:val="right"/>
            </w:pPr>
            <w:r>
              <w:rPr>
                <w:sz w:val="16"/>
              </w:rPr>
              <w:t>30.8</w:t>
            </w:r>
          </w:p>
        </w:tc>
        <w:tc>
          <w:tcPr>
            <w:tcW w:type="dxa" w:w="1311"/>
          </w:tcPr>
          <w:p>
            <w:pPr>
              <w:spacing w:after="0"/>
              <w:jc w:val="right"/>
            </w:pPr>
            <w:r>
              <w:rPr>
                <w:sz w:val="16"/>
              </w:rPr>
              <w:t>37.0</w:t>
            </w:r>
          </w:p>
        </w:tc>
        <w:tc>
          <w:tcPr>
            <w:tcW w:type="dxa" w:w="1250"/>
          </w:tcPr>
          <w:p>
            <w:pPr>
              <w:spacing w:after="0"/>
              <w:jc w:val="right"/>
            </w:pPr>
            <w:r>
              <w:rPr>
                <w:sz w:val="16"/>
              </w:rPr>
              <w:t>49.3</w:t>
            </w:r>
          </w:p>
        </w:tc>
        <w:tc>
          <w:tcPr>
            <w:tcW w:type="dxa" w:w="6992"/>
          </w:tcPr>
          <w:p>
            <w:pPr>
              <w:spacing w:after="0"/>
              <w:jc w:val="left"/>
            </w:pPr>
            <w:r>
              <w:rPr>
                <w:sz w:val="16"/>
              </w:rPr>
              <w:t>Relatively Low 4, Very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5 of 5</w:t>
            </w:r>
          </w:p>
        </w:tc>
        <w:tc>
          <w:tcPr>
            <w:tcW w:type="dxa" w:w="1250"/>
          </w:tcPr>
          <w:p>
            <w:pPr>
              <w:spacing w:after="0"/>
              <w:jc w:val="right"/>
            </w:pPr>
            <w:r>
              <w:rPr>
                <w:sz w:val="16"/>
              </w:rPr>
              <w:t>23.7</w:t>
            </w:r>
          </w:p>
        </w:tc>
        <w:tc>
          <w:tcPr>
            <w:tcW w:type="dxa" w:w="1311"/>
          </w:tcPr>
          <w:p>
            <w:pPr>
              <w:spacing w:after="0"/>
              <w:jc w:val="right"/>
            </w:pPr>
            <w:r>
              <w:rPr>
                <w:sz w:val="16"/>
              </w:rPr>
              <w:t>47.5</w:t>
            </w:r>
          </w:p>
        </w:tc>
        <w:tc>
          <w:tcPr>
            <w:tcW w:type="dxa" w:w="1250"/>
          </w:tcPr>
          <w:p>
            <w:pPr>
              <w:spacing w:after="0"/>
              <w:jc w:val="right"/>
            </w:pPr>
            <w:r>
              <w:rPr>
                <w:sz w:val="16"/>
              </w:rPr>
              <w:t>64.3</w:t>
            </w:r>
          </w:p>
        </w:tc>
        <w:tc>
          <w:tcPr>
            <w:tcW w:type="dxa" w:w="6992"/>
          </w:tcPr>
          <w:p>
            <w:pPr>
              <w:spacing w:after="0"/>
              <w:jc w:val="left"/>
            </w:pPr>
            <w:r>
              <w:rPr>
                <w:sz w:val="16"/>
              </w:rPr>
              <w:t>Relatively Moderate 2, Relatively Low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5 of 5</w:t>
            </w:r>
          </w:p>
        </w:tc>
        <w:tc>
          <w:tcPr>
            <w:tcW w:type="dxa" w:w="1250"/>
          </w:tcPr>
          <w:p>
            <w:pPr>
              <w:spacing w:after="0"/>
              <w:jc w:val="right"/>
            </w:pPr>
            <w:r>
              <w:rPr>
                <w:sz w:val="16"/>
              </w:rPr>
              <w:t>11.6</w:t>
            </w:r>
          </w:p>
        </w:tc>
        <w:tc>
          <w:tcPr>
            <w:tcW w:type="dxa" w:w="1311"/>
          </w:tcPr>
          <w:p>
            <w:pPr>
              <w:spacing w:after="0"/>
              <w:jc w:val="right"/>
            </w:pPr>
            <w:r>
              <w:rPr>
                <w:sz w:val="16"/>
              </w:rPr>
              <w:t>16.5</w:t>
            </w:r>
          </w:p>
        </w:tc>
        <w:tc>
          <w:tcPr>
            <w:tcW w:type="dxa" w:w="1250"/>
          </w:tcPr>
          <w:p>
            <w:pPr>
              <w:spacing w:after="0"/>
              <w:jc w:val="right"/>
            </w:pPr>
            <w:r>
              <w:rPr>
                <w:sz w:val="16"/>
              </w:rPr>
              <w:t>68.1</w:t>
            </w:r>
          </w:p>
        </w:tc>
        <w:tc>
          <w:tcPr>
            <w:tcW w:type="dxa" w:w="6992"/>
          </w:tcPr>
          <w:p>
            <w:pPr>
              <w:spacing w:after="0"/>
              <w:jc w:val="left"/>
            </w:pPr>
            <w:r>
              <w:rPr>
                <w:sz w:val="16"/>
              </w:rPr>
              <w:t>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5 of 5</w:t>
            </w:r>
          </w:p>
        </w:tc>
        <w:tc>
          <w:tcPr>
            <w:tcW w:type="dxa" w:w="1250"/>
          </w:tcPr>
          <w:p>
            <w:pPr>
              <w:spacing w:after="0"/>
              <w:jc w:val="right"/>
            </w:pPr>
            <w:r>
              <w:rPr>
                <w:sz w:val="16"/>
              </w:rPr>
              <w:t>46.3</w:t>
            </w:r>
          </w:p>
        </w:tc>
        <w:tc>
          <w:tcPr>
            <w:tcW w:type="dxa" w:w="1311"/>
          </w:tcPr>
          <w:p>
            <w:pPr>
              <w:spacing w:after="0"/>
              <w:jc w:val="right"/>
            </w:pPr>
            <w:r>
              <w:rPr>
                <w:sz w:val="16"/>
              </w:rPr>
              <w:t>53.9</w:t>
            </w:r>
          </w:p>
        </w:tc>
        <w:tc>
          <w:tcPr>
            <w:tcW w:type="dxa" w:w="1250"/>
          </w:tcPr>
          <w:p>
            <w:pPr>
              <w:spacing w:after="0"/>
              <w:jc w:val="right"/>
            </w:pPr>
            <w:r>
              <w:rPr>
                <w:sz w:val="16"/>
              </w:rPr>
              <w:t>73.7</w:t>
            </w:r>
          </w:p>
        </w:tc>
        <w:tc>
          <w:tcPr>
            <w:tcW w:type="dxa" w:w="6992"/>
          </w:tcPr>
          <w:p>
            <w:pPr>
              <w:spacing w:after="0"/>
              <w:jc w:val="left"/>
            </w:pPr>
            <w:r>
              <w:rPr>
                <w:sz w:val="16"/>
              </w:rPr>
              <w:t>Relatively Moderate 3,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5 of 5</w:t>
            </w:r>
          </w:p>
        </w:tc>
        <w:tc>
          <w:tcPr>
            <w:tcW w:type="dxa" w:w="1250"/>
          </w:tcPr>
          <w:p>
            <w:pPr>
              <w:spacing w:after="0"/>
              <w:jc w:val="right"/>
            </w:pPr>
            <w:r>
              <w:rPr>
                <w:sz w:val="16"/>
              </w:rPr>
              <w:t>96.2</w:t>
            </w:r>
          </w:p>
        </w:tc>
        <w:tc>
          <w:tcPr>
            <w:tcW w:type="dxa" w:w="1311"/>
          </w:tcPr>
          <w:p>
            <w:pPr>
              <w:spacing w:after="0"/>
              <w:jc w:val="right"/>
            </w:pPr>
            <w:r>
              <w:rPr>
                <w:sz w:val="16"/>
              </w:rPr>
              <w:t>97.1</w:t>
            </w:r>
          </w:p>
        </w:tc>
        <w:tc>
          <w:tcPr>
            <w:tcW w:type="dxa" w:w="1250"/>
          </w:tcPr>
          <w:p>
            <w:pPr>
              <w:spacing w:after="0"/>
              <w:jc w:val="right"/>
            </w:pPr>
            <w:r>
              <w:rPr>
                <w:sz w:val="16"/>
              </w:rPr>
              <w:t>98.9</w:t>
            </w:r>
          </w:p>
        </w:tc>
        <w:tc>
          <w:tcPr>
            <w:tcW w:type="dxa" w:w="6992"/>
          </w:tcPr>
          <w:p>
            <w:pPr>
              <w:spacing w:after="0"/>
              <w:jc w:val="left"/>
            </w:pPr>
            <w:r>
              <w:rPr>
                <w:sz w:val="16"/>
              </w:rPr>
              <w:t>Very High 3, Relatively High 2</w:t>
            </w:r>
          </w:p>
        </w:tc>
      </w:tr>
      <w:tr>
        <w:trPr>
          <w:cantSplit/>
        </w:trPr>
        <w:tc>
          <w:tcPr>
            <w:tcW w:type="dxa" w:w="1999"/>
          </w:tcPr>
          <w:p>
            <w:pPr>
              <w:spacing w:after="0"/>
              <w:jc w:val="left"/>
            </w:pPr>
            <w:r>
              <w:rPr>
                <w:sz w:val="16"/>
              </w:rPr>
              <w:t>Tornado</w:t>
            </w:r>
          </w:p>
        </w:tc>
        <w:tc>
          <w:tcPr>
            <w:tcW w:type="dxa" w:w="1311"/>
          </w:tcPr>
          <w:p>
            <w:pPr>
              <w:spacing w:after="0"/>
              <w:jc w:val="right"/>
            </w:pPr>
            <w:r>
              <w:rPr>
                <w:sz w:val="16"/>
              </w:rPr>
              <w:t>5 of 5</w:t>
            </w:r>
          </w:p>
        </w:tc>
        <w:tc>
          <w:tcPr>
            <w:tcW w:type="dxa" w:w="1250"/>
          </w:tcPr>
          <w:p>
            <w:pPr>
              <w:spacing w:after="0"/>
              <w:jc w:val="right"/>
            </w:pPr>
            <w:r>
              <w:rPr>
                <w:sz w:val="16"/>
              </w:rPr>
              <w:t>78.8</w:t>
            </w:r>
          </w:p>
        </w:tc>
        <w:tc>
          <w:tcPr>
            <w:tcW w:type="dxa" w:w="1311"/>
          </w:tcPr>
          <w:p>
            <w:pPr>
              <w:spacing w:after="0"/>
              <w:jc w:val="right"/>
            </w:pPr>
            <w:r>
              <w:rPr>
                <w:sz w:val="16"/>
              </w:rPr>
              <w:t>84.6</w:t>
            </w:r>
          </w:p>
        </w:tc>
        <w:tc>
          <w:tcPr>
            <w:tcW w:type="dxa" w:w="1250"/>
          </w:tcPr>
          <w:p>
            <w:pPr>
              <w:spacing w:after="0"/>
              <w:jc w:val="right"/>
            </w:pPr>
            <w:r>
              <w:rPr>
                <w:sz w:val="16"/>
              </w:rPr>
              <w:t>93.9</w:t>
            </w:r>
          </w:p>
        </w:tc>
        <w:tc>
          <w:tcPr>
            <w:tcW w:type="dxa" w:w="6992"/>
          </w:tcPr>
          <w:p>
            <w:pPr>
              <w:spacing w:after="0"/>
              <w:jc w:val="left"/>
            </w:pPr>
            <w:r>
              <w:rPr>
                <w:sz w:val="16"/>
              </w:rPr>
              <w:t>Very High 2, Relatively High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5 of 5</w:t>
            </w:r>
          </w:p>
        </w:tc>
        <w:tc>
          <w:tcPr>
            <w:tcW w:type="dxa" w:w="1250"/>
          </w:tcPr>
          <w:p>
            <w:pPr>
              <w:spacing w:after="0"/>
              <w:jc w:val="right"/>
            </w:pPr>
            <w:r>
              <w:rPr>
                <w:sz w:val="16"/>
              </w:rPr>
              <w:t>82.3</w:t>
            </w:r>
          </w:p>
        </w:tc>
        <w:tc>
          <w:tcPr>
            <w:tcW w:type="dxa" w:w="1311"/>
          </w:tcPr>
          <w:p>
            <w:pPr>
              <w:spacing w:after="0"/>
              <w:jc w:val="right"/>
            </w:pPr>
            <w:r>
              <w:rPr>
                <w:sz w:val="16"/>
              </w:rPr>
              <w:t>93.7</w:t>
            </w:r>
          </w:p>
        </w:tc>
        <w:tc>
          <w:tcPr>
            <w:tcW w:type="dxa" w:w="1250"/>
          </w:tcPr>
          <w:p>
            <w:pPr>
              <w:spacing w:after="0"/>
              <w:jc w:val="right"/>
            </w:pPr>
            <w:r>
              <w:rPr>
                <w:sz w:val="16"/>
              </w:rPr>
              <w:t>97.1</w:t>
            </w:r>
          </w:p>
        </w:tc>
        <w:tc>
          <w:tcPr>
            <w:tcW w:type="dxa" w:w="6992"/>
          </w:tcPr>
          <w:p>
            <w:pPr>
              <w:spacing w:after="0"/>
              <w:jc w:val="left"/>
            </w:pPr>
            <w:r>
              <w:rPr>
                <w:sz w:val="16"/>
              </w:rPr>
              <w:t>Relatively High 2, Relatively Moderate 1, Relatively Low 2</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5 of 5</w:t>
            </w:r>
          </w:p>
        </w:tc>
        <w:tc>
          <w:tcPr>
            <w:tcW w:type="dxa" w:w="1250"/>
          </w:tcPr>
          <w:p>
            <w:pPr>
              <w:spacing w:after="0"/>
              <w:jc w:val="right"/>
            </w:pPr>
            <w:r>
              <w:rPr>
                <w:sz w:val="16"/>
              </w:rPr>
              <w:t>87.3</w:t>
            </w:r>
          </w:p>
        </w:tc>
        <w:tc>
          <w:tcPr>
            <w:tcW w:type="dxa" w:w="1311"/>
          </w:tcPr>
          <w:p>
            <w:pPr>
              <w:spacing w:after="0"/>
              <w:jc w:val="right"/>
            </w:pPr>
            <w:r>
              <w:rPr>
                <w:sz w:val="16"/>
              </w:rPr>
              <w:t>90.8</w:t>
            </w:r>
          </w:p>
        </w:tc>
        <w:tc>
          <w:tcPr>
            <w:tcW w:type="dxa" w:w="1250"/>
          </w:tcPr>
          <w:p>
            <w:pPr>
              <w:spacing w:after="0"/>
              <w:jc w:val="right"/>
            </w:pPr>
            <w:r>
              <w:rPr>
                <w:sz w:val="16"/>
              </w:rPr>
              <w:t>96.5</w:t>
            </w:r>
          </w:p>
        </w:tc>
        <w:tc>
          <w:tcPr>
            <w:tcW w:type="dxa" w:w="6992"/>
          </w:tcPr>
          <w:p>
            <w:pPr>
              <w:spacing w:after="0"/>
              <w:jc w:val="left"/>
            </w:pPr>
            <w:r>
              <w:rPr>
                <w:sz w:val="16"/>
              </w:rPr>
              <w:t>Very High 2, Relatively High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26"/>
        <w:gridCol w:w="841"/>
        <w:gridCol w:w="2499"/>
        <w:gridCol w:w="2610"/>
        <w:gridCol w:w="3384"/>
        <w:gridCol w:w="3052"/>
      </w:tblGrid>
      <w:tr>
        <w:trPr>
          <w:cantSplit/>
          <w:tblHeader/>
        </w:trPr>
        <w:tc>
          <w:tcPr>
            <w:tcW w:type="dxa" w:w="1726"/>
            <w:shd w:val="clear" w:color="auto" w:fill="E8E8E8"/>
          </w:tcPr>
          <w:p>
            <w:pPr>
              <w:spacing w:after="0"/>
              <w:jc w:val="left"/>
            </w:pPr>
            <w:r>
              <w:rPr>
                <w:b/>
                <w:sz w:val="16"/>
              </w:rPr>
              <w:t>Jurisdiction</w:t>
            </w:r>
          </w:p>
        </w:tc>
        <w:tc>
          <w:tcPr>
            <w:tcW w:type="dxa" w:w="841"/>
            <w:shd w:val="clear" w:color="auto" w:fill="E8E8E8"/>
          </w:tcPr>
          <w:p>
            <w:pPr>
              <w:spacing w:after="0"/>
              <w:jc w:val="left"/>
            </w:pPr>
            <w:r>
              <w:rPr>
                <w:b/>
                <w:sz w:val="16"/>
              </w:rPr>
              <w:t>Type</w:t>
            </w:r>
          </w:p>
        </w:tc>
        <w:tc>
          <w:tcPr>
            <w:tcW w:type="dxa" w:w="2499"/>
            <w:shd w:val="clear" w:color="auto" w:fill="E8E8E8"/>
          </w:tcPr>
          <w:p>
            <w:pPr>
              <w:spacing w:after="0"/>
              <w:jc w:val="left"/>
            </w:pPr>
            <w:r>
              <w:rPr>
                <w:b/>
                <w:sz w:val="16"/>
              </w:rPr>
              <w:t>Plan status</w:t>
            </w:r>
          </w:p>
        </w:tc>
        <w:tc>
          <w:tcPr>
            <w:tcW w:type="dxa" w:w="26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8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26"/>
          </w:tcPr>
          <w:p>
            <w:pPr>
              <w:spacing w:after="0"/>
              <w:jc w:val="left"/>
            </w:pPr>
            <w:r>
              <w:rPr>
                <w:sz w:val="16"/>
              </w:rPr>
              <w:t>Nolan County</w:t>
            </w:r>
          </w:p>
        </w:tc>
        <w:tc>
          <w:tcPr>
            <w:tcW w:type="dxa" w:w="841"/>
          </w:tcPr>
          <w:p>
            <w:pPr>
              <w:spacing w:after="0"/>
              <w:jc w:val="left"/>
            </w:pPr>
            <w:r>
              <w:rPr>
                <w:sz w:val="16"/>
              </w:rPr>
              <w:t>County</w:t>
            </w:r>
          </w:p>
        </w:tc>
        <w:tc>
          <w:tcPr>
            <w:tcW w:type="dxa" w:w="2499"/>
          </w:tcPr>
          <w:p>
            <w:pPr>
              <w:spacing w:after="0"/>
              <w:jc w:val="left"/>
            </w:pPr>
            <w:r>
              <w:rPr>
                <w:sz w:val="16"/>
              </w:rPr>
              <w:t>Expired on 2025-01-29</w:t>
            </w:r>
          </w:p>
        </w:tc>
        <w:tc>
          <w:tcPr>
            <w:tcW w:type="dxa" w:w="2610"/>
          </w:tcPr>
          <w:p>
            <w:pPr>
              <w:spacing w:after="0"/>
              <w:jc w:val="right"/>
            </w:pPr>
            <w:r>
              <w:rPr>
                <w:sz w:val="16"/>
              </w:rPr>
              <w:t>FMA RL 0, SRL 0; any 1</w:t>
            </w:r>
          </w:p>
        </w:tc>
        <w:tc>
          <w:tcPr>
            <w:tcW w:type="dxa" w:w="3384"/>
          </w:tcPr>
          <w:p>
            <w:pPr>
              <w:spacing w:after="0"/>
              <w:jc w:val="right"/>
            </w:pPr>
            <w:r>
              <w:rPr>
                <w:sz w:val="16"/>
              </w:rPr>
              <w:t>$102,629.12</w:t>
            </w:r>
          </w:p>
        </w:tc>
        <w:tc>
          <w:tcPr>
            <w:tcW w:type="dxa" w:w="3052"/>
          </w:tcPr>
          <w:p>
            <w:pPr>
              <w:spacing w:after="0"/>
              <w:jc w:val="right"/>
            </w:pPr>
            <w:r>
              <w:rPr>
                <w:sz w:val="16"/>
              </w:rPr>
              <w:t>0 total; 0 since its plan</w:t>
            </w:r>
          </w:p>
        </w:tc>
      </w:tr>
      <w:tr>
        <w:trPr>
          <w:cantSplit/>
        </w:trPr>
        <w:tc>
          <w:tcPr>
            <w:tcW w:type="dxa" w:w="1726"/>
          </w:tcPr>
          <w:p>
            <w:pPr>
              <w:spacing w:after="0"/>
              <w:jc w:val="left"/>
            </w:pPr>
            <w:r>
              <w:rPr>
                <w:sz w:val="16"/>
              </w:rPr>
              <w:t>Blackwell city</w:t>
            </w:r>
          </w:p>
        </w:tc>
        <w:tc>
          <w:tcPr>
            <w:tcW w:type="dxa" w:w="841"/>
          </w:tcPr>
          <w:p>
            <w:pPr>
              <w:spacing w:after="0"/>
              <w:jc w:val="left"/>
            </w:pPr>
            <w:r>
              <w:rPr>
                <w:sz w:val="16"/>
              </w:rPr>
              <w:t>City</w:t>
            </w:r>
          </w:p>
        </w:tc>
        <w:tc>
          <w:tcPr>
            <w:tcW w:type="dxa" w:w="2499"/>
          </w:tcPr>
          <w:p>
            <w:pPr>
              <w:spacing w:after="0"/>
              <w:jc w:val="left"/>
            </w:pPr>
            <w:r>
              <w:rPr>
                <w:sz w:val="16"/>
              </w:rPr>
              <w:t>Expired on 2025-01-29</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33 total; 5 since its plan</w:t>
            </w:r>
          </w:p>
        </w:tc>
      </w:tr>
      <w:tr>
        <w:trPr>
          <w:cantSplit/>
        </w:trPr>
        <w:tc>
          <w:tcPr>
            <w:tcW w:type="dxa" w:w="1726"/>
          </w:tcPr>
          <w:p>
            <w:pPr>
              <w:spacing w:after="0"/>
              <w:jc w:val="left"/>
            </w:pPr>
            <w:r>
              <w:rPr>
                <w:sz w:val="16"/>
              </w:rPr>
              <w:t>Roscoe city</w:t>
            </w:r>
          </w:p>
        </w:tc>
        <w:tc>
          <w:tcPr>
            <w:tcW w:type="dxa" w:w="841"/>
          </w:tcPr>
          <w:p>
            <w:pPr>
              <w:spacing w:after="0"/>
              <w:jc w:val="left"/>
            </w:pPr>
            <w:r>
              <w:rPr>
                <w:sz w:val="16"/>
              </w:rPr>
              <w:t>City</w:t>
            </w:r>
          </w:p>
        </w:tc>
        <w:tc>
          <w:tcPr>
            <w:tcW w:type="dxa" w:w="2499"/>
          </w:tcPr>
          <w:p>
            <w:pPr>
              <w:spacing w:after="0"/>
              <w:jc w:val="left"/>
            </w:pPr>
            <w:r>
              <w:rPr>
                <w:sz w:val="16"/>
              </w:rPr>
              <w:t>Expired on 2025-01-29</w:t>
            </w:r>
          </w:p>
        </w:tc>
        <w:tc>
          <w:tcPr>
            <w:tcW w:type="dxa" w:w="2610"/>
          </w:tcPr>
          <w:p>
            <w:pPr>
              <w:spacing w:after="0"/>
              <w:jc w:val="right"/>
            </w:pPr>
            <w:r>
              <w:rPr>
                <w:sz w:val="16"/>
              </w:rPr>
              <w:t>FMA RL 2, SRL 0; any 6</w:t>
            </w:r>
          </w:p>
        </w:tc>
        <w:tc>
          <w:tcPr>
            <w:tcW w:type="dxa" w:w="3384"/>
          </w:tcPr>
          <w:p>
            <w:pPr>
              <w:spacing w:after="0"/>
              <w:jc w:val="right"/>
            </w:pPr>
            <w:r>
              <w:rPr>
                <w:sz w:val="16"/>
              </w:rPr>
              <w:t>no Public Assistance recorded</w:t>
            </w:r>
          </w:p>
        </w:tc>
        <w:tc>
          <w:tcPr>
            <w:tcW w:type="dxa" w:w="3052"/>
          </w:tcPr>
          <w:p>
            <w:pPr>
              <w:spacing w:after="0"/>
              <w:jc w:val="right"/>
            </w:pPr>
            <w:r>
              <w:rPr>
                <w:sz w:val="16"/>
              </w:rPr>
              <w:t>72 total; 9 since its plan</w:t>
            </w:r>
          </w:p>
        </w:tc>
      </w:tr>
      <w:tr>
        <w:trPr>
          <w:cantSplit/>
        </w:trPr>
        <w:tc>
          <w:tcPr>
            <w:tcW w:type="dxa" w:w="1726"/>
          </w:tcPr>
          <w:p>
            <w:pPr>
              <w:spacing w:after="0"/>
              <w:jc w:val="left"/>
            </w:pPr>
            <w:r>
              <w:rPr>
                <w:sz w:val="16"/>
              </w:rPr>
              <w:t>Sweetwater city</w:t>
            </w:r>
          </w:p>
        </w:tc>
        <w:tc>
          <w:tcPr>
            <w:tcW w:type="dxa" w:w="841"/>
          </w:tcPr>
          <w:p>
            <w:pPr>
              <w:spacing w:after="0"/>
              <w:jc w:val="left"/>
            </w:pPr>
            <w:r>
              <w:rPr>
                <w:sz w:val="16"/>
              </w:rPr>
              <w:t>City</w:t>
            </w:r>
          </w:p>
        </w:tc>
        <w:tc>
          <w:tcPr>
            <w:tcW w:type="dxa" w:w="2499"/>
          </w:tcPr>
          <w:p>
            <w:pPr>
              <w:spacing w:after="0"/>
              <w:jc w:val="left"/>
            </w:pPr>
            <w:r>
              <w:rPr>
                <w:sz w:val="16"/>
              </w:rPr>
              <w:t>Expired on 2025-01-29</w:t>
            </w:r>
          </w:p>
        </w:tc>
        <w:tc>
          <w:tcPr>
            <w:tcW w:type="dxa" w:w="2610"/>
          </w:tcPr>
          <w:p>
            <w:pPr>
              <w:spacing w:after="0"/>
              <w:jc w:val="right"/>
            </w:pPr>
            <w:r>
              <w:rPr>
                <w:sz w:val="16"/>
              </w:rPr>
              <w:t>FMA RL 0, SRL 0; any 0</w:t>
            </w:r>
          </w:p>
        </w:tc>
        <w:tc>
          <w:tcPr>
            <w:tcW w:type="dxa" w:w="3384"/>
          </w:tcPr>
          <w:p>
            <w:pPr>
              <w:spacing w:after="0"/>
              <w:jc w:val="right"/>
            </w:pPr>
            <w:r>
              <w:rPr>
                <w:sz w:val="16"/>
              </w:rPr>
              <w:t>no Public Assistance recorded</w:t>
            </w:r>
          </w:p>
        </w:tc>
        <w:tc>
          <w:tcPr>
            <w:tcW w:type="dxa" w:w="3052"/>
          </w:tcPr>
          <w:p>
            <w:pPr>
              <w:spacing w:after="0"/>
              <w:jc w:val="right"/>
            </w:pPr>
            <w:r>
              <w:rPr>
                <w:sz w:val="16"/>
              </w:rPr>
              <w:t>147 total; 21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2020-01-30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$4,016,145,933</w:t>
            </w:r>
          </w:p>
        </w:tc>
        <w:tc>
          <w:tcPr>
            <w:tcW w:type="dxa" w:w="1133"/>
          </w:tcPr>
          <w:p>
            <w:pPr>
              <w:spacing w:after="0"/>
              <w:jc w:val="right"/>
            </w:pPr>
            <w:r>
              <w:rPr>
                <w:sz w:val="16"/>
              </w:rPr>
              <w:t>$47,132,899</w:t>
            </w:r>
          </w:p>
        </w:tc>
        <w:tc>
          <w:tcPr>
            <w:tcW w:type="dxa" w:w="1043"/>
          </w:tcPr>
          <w:p>
            <w:pPr>
              <w:spacing w:after="0"/>
              <w:jc w:val="right"/>
            </w:pPr>
            <w:r>
              <w:rPr>
                <w:sz w:val="16"/>
              </w:rPr>
              <w:t>14,710</w:t>
            </w:r>
          </w:p>
        </w:tc>
        <w:tc>
          <w:tcPr>
            <w:tcW w:type="dxa" w:w="1037"/>
          </w:tcPr>
          <w:p>
            <w:pPr>
              <w:spacing w:after="0"/>
              <w:jc w:val="right"/>
            </w:pPr>
            <w:r>
              <w:rPr>
                <w:sz w:val="16"/>
              </w:rPr>
              <w:t>$3,665</w:t>
            </w:r>
          </w:p>
        </w:tc>
        <w:tc>
          <w:tcPr>
            <w:tcW w:type="dxa" w:w="1126"/>
          </w:tcPr>
          <w:p>
            <w:pPr>
              <w:spacing w:after="0"/>
              <w:jc w:val="right"/>
            </w:pPr>
            <w:r>
              <w:rPr>
                <w:sz w:val="16"/>
              </w:rPr>
              <w:t>$4</w:t>
            </w:r>
          </w:p>
        </w:tc>
        <w:tc>
          <w:tcPr>
            <w:tcW w:type="dxa" w:w="957"/>
          </w:tcPr>
          <w:p>
            <w:pPr>
              <w:spacing w:after="0"/>
              <w:jc w:val="right"/>
            </w:pPr>
            <w:r>
              <w:rPr>
                <w:sz w:val="16"/>
              </w:rPr>
              <w:t>$480,951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$15,026,389</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$1,033,404</w:t>
            </w:r>
          </w:p>
        </w:tc>
        <w:tc>
          <w:tcPr>
            <w:tcW w:type="dxa" w:w="957"/>
          </w:tcPr>
          <w:p>
            <w:pPr>
              <w:spacing w:after="0"/>
              <w:jc w:val="right"/>
            </w:pPr>
            <w:r>
              <w:rPr>
                <w:sz w:val="16"/>
              </w:rPr>
              <w:t>n/a</w:t>
            </w:r>
          </w:p>
        </w:tc>
        <w:tc>
          <w:tcPr>
            <w:tcW w:type="dxa" w:w="1305"/>
          </w:tcPr>
          <w:p>
            <w:pPr>
              <w:spacing w:after="0"/>
              <w:jc w:val="right"/>
            </w:pPr>
            <w:r>
              <w:rPr>
                <w:sz w:val="16"/>
              </w:rPr>
              <w:t>6.88% (agriculture)</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$7,296,690,207</w:t>
            </w:r>
          </w:p>
        </w:tc>
        <w:tc>
          <w:tcPr>
            <w:tcW w:type="dxa" w:w="1133"/>
          </w:tcPr>
          <w:p>
            <w:pPr>
              <w:spacing w:after="0"/>
              <w:jc w:val="right"/>
            </w:pPr>
            <w:r>
              <w:rPr>
                <w:sz w:val="16"/>
              </w:rPr>
              <w:t>n/a</w:t>
            </w:r>
          </w:p>
        </w:tc>
        <w:tc>
          <w:tcPr>
            <w:tcW w:type="dxa" w:w="1043"/>
          </w:tcPr>
          <w:p>
            <w:pPr>
              <w:spacing w:after="0"/>
              <w:jc w:val="right"/>
            </w:pPr>
            <w:r>
              <w:rPr>
                <w:sz w:val="16"/>
              </w:rPr>
              <w:t>14,738</w:t>
            </w:r>
          </w:p>
        </w:tc>
        <w:tc>
          <w:tcPr>
            <w:tcW w:type="dxa" w:w="1037"/>
          </w:tcPr>
          <w:p>
            <w:pPr>
              <w:spacing w:after="0"/>
              <w:jc w:val="right"/>
            </w:pPr>
            <w:r>
              <w:rPr>
                <w:sz w:val="16"/>
              </w:rPr>
              <w:t>$10,595</w:t>
            </w:r>
          </w:p>
        </w:tc>
        <w:tc>
          <w:tcPr>
            <w:tcW w:type="dxa" w:w="1126"/>
          </w:tcPr>
          <w:p>
            <w:pPr>
              <w:spacing w:after="0"/>
              <w:jc w:val="right"/>
            </w:pPr>
            <w:r>
              <w:rPr>
                <w:sz w:val="16"/>
              </w:rPr>
              <w:t>n/a</w:t>
            </w:r>
          </w:p>
        </w:tc>
        <w:tc>
          <w:tcPr>
            <w:tcW w:type="dxa" w:w="957"/>
          </w:tcPr>
          <w:p>
            <w:pPr>
              <w:spacing w:after="0"/>
              <w:jc w:val="right"/>
            </w:pPr>
            <w:r>
              <w:rPr>
                <w:sz w:val="16"/>
              </w:rPr>
              <w:t>$2,976</w:t>
            </w:r>
          </w:p>
        </w:tc>
        <w:tc>
          <w:tcPr>
            <w:tcW w:type="dxa" w:w="1305"/>
          </w:tcPr>
          <w:p>
            <w:pPr>
              <w:spacing w:after="0"/>
              <w:jc w:val="right"/>
            </w:pPr>
            <w:r>
              <w:rPr>
                <w:sz w:val="16"/>
              </w:rPr>
              <w:t>0.000145%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$4,016,145,933</w:t>
            </w:r>
          </w:p>
        </w:tc>
        <w:tc>
          <w:tcPr>
            <w:tcW w:type="dxa" w:w="1133"/>
          </w:tcPr>
          <w:p>
            <w:pPr>
              <w:spacing w:after="0"/>
              <w:jc w:val="right"/>
            </w:pPr>
            <w:r>
              <w:rPr>
                <w:sz w:val="16"/>
              </w:rPr>
              <w:t>$47,132,899</w:t>
            </w:r>
          </w:p>
        </w:tc>
        <w:tc>
          <w:tcPr>
            <w:tcW w:type="dxa" w:w="1043"/>
          </w:tcPr>
          <w:p>
            <w:pPr>
              <w:spacing w:after="0"/>
              <w:jc w:val="right"/>
            </w:pPr>
            <w:r>
              <w:rPr>
                <w:sz w:val="16"/>
              </w:rPr>
              <w:t>14,710</w:t>
            </w:r>
          </w:p>
        </w:tc>
        <w:tc>
          <w:tcPr>
            <w:tcW w:type="dxa" w:w="1037"/>
          </w:tcPr>
          <w:p>
            <w:pPr>
              <w:spacing w:after="0"/>
              <w:jc w:val="right"/>
            </w:pPr>
            <w:r>
              <w:rPr>
                <w:sz w:val="16"/>
              </w:rPr>
              <w:t>$599,150</w:t>
            </w:r>
          </w:p>
        </w:tc>
        <w:tc>
          <w:tcPr>
            <w:tcW w:type="dxa" w:w="1126"/>
          </w:tcPr>
          <w:p>
            <w:pPr>
              <w:spacing w:after="0"/>
              <w:jc w:val="right"/>
            </w:pPr>
            <w:r>
              <w:rPr>
                <w:sz w:val="16"/>
              </w:rPr>
              <w:t>$92,131</w:t>
            </w:r>
          </w:p>
        </w:tc>
        <w:tc>
          <w:tcPr>
            <w:tcW w:type="dxa" w:w="957"/>
          </w:tcPr>
          <w:p>
            <w:pPr>
              <w:spacing w:after="0"/>
              <w:jc w:val="right"/>
            </w:pPr>
            <w:r>
              <w:rPr>
                <w:sz w:val="16"/>
              </w:rPr>
              <w:t>$110,677</w:t>
            </w:r>
          </w:p>
        </w:tc>
        <w:tc>
          <w:tcPr>
            <w:tcW w:type="dxa" w:w="1305"/>
          </w:tcPr>
          <w:p>
            <w:pPr>
              <w:spacing w:after="0"/>
              <w:jc w:val="right"/>
            </w:pPr>
            <w:r>
              <w:rPr>
                <w:sz w:val="16"/>
              </w:rPr>
              <w:t>0.0149%</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$4,016,145,933</w:t>
            </w:r>
          </w:p>
        </w:tc>
        <w:tc>
          <w:tcPr>
            <w:tcW w:type="dxa" w:w="1133"/>
          </w:tcPr>
          <w:p>
            <w:pPr>
              <w:spacing w:after="0"/>
              <w:jc w:val="right"/>
            </w:pPr>
            <w:r>
              <w:rPr>
                <w:sz w:val="16"/>
              </w:rPr>
              <w:t>$47,132,899</w:t>
            </w:r>
          </w:p>
        </w:tc>
        <w:tc>
          <w:tcPr>
            <w:tcW w:type="dxa" w:w="1043"/>
          </w:tcPr>
          <w:p>
            <w:pPr>
              <w:spacing w:after="0"/>
              <w:jc w:val="right"/>
            </w:pPr>
            <w:r>
              <w:rPr>
                <w:sz w:val="16"/>
              </w:rPr>
              <w:t>14,710</w:t>
            </w:r>
          </w:p>
        </w:tc>
        <w:tc>
          <w:tcPr>
            <w:tcW w:type="dxa" w:w="1037"/>
          </w:tcPr>
          <w:p>
            <w:pPr>
              <w:spacing w:after="0"/>
              <w:jc w:val="right"/>
            </w:pPr>
            <w:r>
              <w:rPr>
                <w:sz w:val="16"/>
              </w:rPr>
              <w:t>$81</w:t>
            </w:r>
          </w:p>
        </w:tc>
        <w:tc>
          <w:tcPr>
            <w:tcW w:type="dxa" w:w="1126"/>
          </w:tcPr>
          <w:p>
            <w:pPr>
              <w:spacing w:after="0"/>
              <w:jc w:val="right"/>
            </w:pPr>
            <w:r>
              <w:rPr>
                <w:sz w:val="16"/>
              </w:rPr>
              <w:t>$1,179</w:t>
            </w:r>
          </w:p>
        </w:tc>
        <w:tc>
          <w:tcPr>
            <w:tcW w:type="dxa" w:w="957"/>
          </w:tcPr>
          <w:p>
            <w:pPr>
              <w:spacing w:after="0"/>
              <w:jc w:val="right"/>
            </w:pPr>
            <w:r>
              <w:rPr>
                <w:sz w:val="16"/>
              </w:rPr>
              <w:t>$166,390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$4,016,145,933</w:t>
            </w:r>
          </w:p>
        </w:tc>
        <w:tc>
          <w:tcPr>
            <w:tcW w:type="dxa" w:w="1133"/>
          </w:tcPr>
          <w:p>
            <w:pPr>
              <w:spacing w:after="0"/>
              <w:jc w:val="right"/>
            </w:pPr>
            <w:r>
              <w:rPr>
                <w:sz w:val="16"/>
              </w:rPr>
              <w:t>$44,828,792</w:t>
            </w:r>
          </w:p>
        </w:tc>
        <w:tc>
          <w:tcPr>
            <w:tcW w:type="dxa" w:w="1043"/>
          </w:tcPr>
          <w:p>
            <w:pPr>
              <w:spacing w:after="0"/>
              <w:jc w:val="right"/>
            </w:pPr>
            <w:r>
              <w:rPr>
                <w:sz w:val="16"/>
              </w:rPr>
              <w:t>14,710</w:t>
            </w:r>
          </w:p>
        </w:tc>
        <w:tc>
          <w:tcPr>
            <w:tcW w:type="dxa" w:w="1037"/>
          </w:tcPr>
          <w:p>
            <w:pPr>
              <w:spacing w:after="0"/>
              <w:jc w:val="right"/>
            </w:pPr>
            <w:r>
              <w:rPr>
                <w:sz w:val="16"/>
              </w:rPr>
              <w:t>$4,628</w:t>
            </w:r>
          </w:p>
        </w:tc>
        <w:tc>
          <w:tcPr>
            <w:tcW w:type="dxa" w:w="1126"/>
          </w:tcPr>
          <w:p>
            <w:pPr>
              <w:spacing w:after="0"/>
              <w:jc w:val="right"/>
            </w:pPr>
            <w:r>
              <w:rPr>
                <w:sz w:val="16"/>
              </w:rPr>
              <w:t>$2,112</w:t>
            </w:r>
          </w:p>
        </w:tc>
        <w:tc>
          <w:tcPr>
            <w:tcW w:type="dxa" w:w="957"/>
          </w:tcPr>
          <w:p>
            <w:pPr>
              <w:spacing w:after="0"/>
              <w:jc w:val="right"/>
            </w:pPr>
            <w:r>
              <w:rPr>
                <w:sz w:val="16"/>
              </w:rPr>
              <w:t>$99</w:t>
            </w:r>
          </w:p>
        </w:tc>
        <w:tc>
          <w:tcPr>
            <w:tcW w:type="dxa" w:w="1305"/>
          </w:tcPr>
          <w:p>
            <w:pPr>
              <w:spacing w:after="0"/>
              <w:jc w:val="right"/>
            </w:pPr>
            <w:r>
              <w:rPr>
                <w:sz w:val="16"/>
              </w:rPr>
              <w:t>0.000115%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$4,016,145,933</w:t>
            </w:r>
          </w:p>
        </w:tc>
        <w:tc>
          <w:tcPr>
            <w:tcW w:type="dxa" w:w="1133"/>
          </w:tcPr>
          <w:p>
            <w:pPr>
              <w:spacing w:after="0"/>
              <w:jc w:val="right"/>
            </w:pPr>
            <w:r>
              <w:rPr>
                <w:sz w:val="16"/>
              </w:rPr>
              <w:t>n/a</w:t>
            </w:r>
          </w:p>
        </w:tc>
        <w:tc>
          <w:tcPr>
            <w:tcW w:type="dxa" w:w="1043"/>
          </w:tcPr>
          <w:p>
            <w:pPr>
              <w:spacing w:after="0"/>
              <w:jc w:val="right"/>
            </w:pPr>
            <w:r>
              <w:rPr>
                <w:sz w:val="16"/>
              </w:rPr>
              <w:t>14,710</w:t>
            </w:r>
          </w:p>
        </w:tc>
        <w:tc>
          <w:tcPr>
            <w:tcW w:type="dxa" w:w="1037"/>
          </w:tcPr>
          <w:p>
            <w:pPr>
              <w:spacing w:after="0"/>
              <w:jc w:val="right"/>
            </w:pPr>
            <w:r>
              <w:rPr>
                <w:sz w:val="16"/>
              </w:rPr>
              <w:t>$5,186</w:t>
            </w:r>
          </w:p>
        </w:tc>
        <w:tc>
          <w:tcPr>
            <w:tcW w:type="dxa" w:w="1126"/>
          </w:tcPr>
          <w:p>
            <w:pPr>
              <w:spacing w:after="0"/>
              <w:jc w:val="right"/>
            </w:pPr>
            <w:r>
              <w:rPr>
                <w:sz w:val="16"/>
              </w:rPr>
              <w:t>n/a</w:t>
            </w:r>
          </w:p>
        </w:tc>
        <w:tc>
          <w:tcPr>
            <w:tcW w:type="dxa" w:w="957"/>
          </w:tcPr>
          <w:p>
            <w:pPr>
              <w:spacing w:after="0"/>
              <w:jc w:val="right"/>
            </w:pPr>
            <w:r>
              <w:rPr>
                <w:sz w:val="16"/>
              </w:rPr>
              <w:t>$6,986</w:t>
            </w:r>
          </w:p>
        </w:tc>
        <w:tc>
          <w:tcPr>
            <w:tcW w:type="dxa" w:w="1305"/>
          </w:tcPr>
          <w:p>
            <w:pPr>
              <w:spacing w:after="0"/>
              <w:jc w:val="right"/>
            </w:pPr>
            <w:r>
              <w:rPr>
                <w:sz w:val="16"/>
              </w:rPr>
              <w:t>0.000129%</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no Public Assistance recorded (2 declarations)</w:t>
            </w: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$4,013,361,083</w:t>
            </w:r>
          </w:p>
        </w:tc>
        <w:tc>
          <w:tcPr>
            <w:tcW w:type="dxa" w:w="1133"/>
          </w:tcPr>
          <w:p>
            <w:pPr>
              <w:spacing w:after="0"/>
              <w:jc w:val="right"/>
            </w:pPr>
            <w:r>
              <w:rPr>
                <w:sz w:val="16"/>
              </w:rPr>
              <w:t>$1,453,792</w:t>
            </w:r>
          </w:p>
        </w:tc>
        <w:tc>
          <w:tcPr>
            <w:tcW w:type="dxa" w:w="1043"/>
          </w:tcPr>
          <w:p>
            <w:pPr>
              <w:spacing w:after="0"/>
              <w:jc w:val="right"/>
            </w:pPr>
            <w:r>
              <w:rPr>
                <w:sz w:val="16"/>
              </w:rPr>
              <w:t>972</w:t>
            </w:r>
          </w:p>
        </w:tc>
        <w:tc>
          <w:tcPr>
            <w:tcW w:type="dxa" w:w="1037"/>
          </w:tcPr>
          <w:p>
            <w:pPr>
              <w:spacing w:after="0"/>
              <w:jc w:val="right"/>
            </w:pPr>
            <w:r>
              <w:rPr>
                <w:sz w:val="16"/>
              </w:rPr>
              <w:t>$2,036,905</w:t>
            </w:r>
          </w:p>
        </w:tc>
        <w:tc>
          <w:tcPr>
            <w:tcW w:type="dxa" w:w="1126"/>
          </w:tcPr>
          <w:p>
            <w:pPr>
              <w:spacing w:after="0"/>
              <w:jc w:val="right"/>
            </w:pPr>
            <w:r>
              <w:rPr>
                <w:sz w:val="16"/>
              </w:rPr>
              <w:t>$21,105</w:t>
            </w:r>
          </w:p>
        </w:tc>
        <w:tc>
          <w:tcPr>
            <w:tcW w:type="dxa" w:w="957"/>
          </w:tcPr>
          <w:p>
            <w:pPr>
              <w:spacing w:after="0"/>
              <w:jc w:val="right"/>
            </w:pPr>
            <w:r>
              <w:rPr>
                <w:sz w:val="16"/>
              </w:rPr>
              <w:t>$62,423</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$13,022,777</w:t>
            </w:r>
          </w:p>
        </w:tc>
        <w:tc>
          <w:tcPr>
            <w:tcW w:type="dxa" w:w="1133"/>
          </w:tcPr>
          <w:p>
            <w:pPr>
              <w:spacing w:after="0"/>
              <w:jc w:val="right"/>
            </w:pPr>
            <w:r>
              <w:rPr>
                <w:sz w:val="16"/>
              </w:rPr>
              <w:t>n/a</w:t>
            </w:r>
          </w:p>
        </w:tc>
        <w:tc>
          <w:tcPr>
            <w:tcW w:type="dxa" w:w="1043"/>
          </w:tcPr>
          <w:p>
            <w:pPr>
              <w:spacing w:after="0"/>
              <w:jc w:val="right"/>
            </w:pPr>
            <w:r>
              <w:rPr>
                <w:sz w:val="16"/>
              </w:rPr>
              <w:t>29</w:t>
            </w:r>
          </w:p>
        </w:tc>
        <w:tc>
          <w:tcPr>
            <w:tcW w:type="dxa" w:w="1037"/>
          </w:tcPr>
          <w:p>
            <w:pPr>
              <w:spacing w:after="0"/>
              <w:jc w:val="right"/>
            </w:pPr>
            <w:r>
              <w:rPr>
                <w:sz w:val="16"/>
              </w:rPr>
              <w:t>$22</w:t>
            </w:r>
          </w:p>
        </w:tc>
        <w:tc>
          <w:tcPr>
            <w:tcW w:type="dxa" w:w="1126"/>
          </w:tcPr>
          <w:p>
            <w:pPr>
              <w:spacing w:after="0"/>
              <w:jc w:val="right"/>
            </w:pPr>
            <w:r>
              <w:rPr>
                <w:sz w:val="16"/>
              </w:rPr>
              <w:t>n/a</w:t>
            </w:r>
          </w:p>
        </w:tc>
        <w:tc>
          <w:tcPr>
            <w:tcW w:type="dxa" w:w="957"/>
          </w:tcPr>
          <w:p>
            <w:pPr>
              <w:spacing w:after="0"/>
              <w:jc w:val="right"/>
            </w:pPr>
            <w:r>
              <w:rPr>
                <w:sz w:val="16"/>
              </w:rPr>
              <w:t>$6</w:t>
            </w:r>
          </w:p>
        </w:tc>
        <w:tc>
          <w:tcPr>
            <w:tcW w:type="dxa" w:w="1305"/>
          </w:tcPr>
          <w:p>
            <w:pPr>
              <w:spacing w:after="0"/>
              <w:jc w:val="right"/>
            </w:pPr>
            <w:r>
              <w:rPr>
                <w:sz w:val="16"/>
              </w:rPr>
              <w:t>0.000173%</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$4,016,145,933</w:t>
            </w:r>
          </w:p>
        </w:tc>
        <w:tc>
          <w:tcPr>
            <w:tcW w:type="dxa" w:w="1133"/>
          </w:tcPr>
          <w:p>
            <w:pPr>
              <w:spacing w:after="0"/>
              <w:jc w:val="right"/>
            </w:pPr>
            <w:r>
              <w:rPr>
                <w:sz w:val="16"/>
              </w:rPr>
              <w:t>n/a</w:t>
            </w:r>
          </w:p>
        </w:tc>
        <w:tc>
          <w:tcPr>
            <w:tcW w:type="dxa" w:w="1043"/>
          </w:tcPr>
          <w:p>
            <w:pPr>
              <w:spacing w:after="0"/>
              <w:jc w:val="right"/>
            </w:pPr>
            <w:r>
              <w:rPr>
                <w:sz w:val="16"/>
              </w:rPr>
              <w:t>14,710</w:t>
            </w:r>
          </w:p>
        </w:tc>
        <w:tc>
          <w:tcPr>
            <w:tcW w:type="dxa" w:w="1037"/>
          </w:tcPr>
          <w:p>
            <w:pPr>
              <w:spacing w:after="0"/>
              <w:jc w:val="right"/>
            </w:pPr>
            <w:r>
              <w:rPr>
                <w:sz w:val="16"/>
              </w:rPr>
              <w:t>$6,398</w:t>
            </w:r>
          </w:p>
        </w:tc>
        <w:tc>
          <w:tcPr>
            <w:tcW w:type="dxa" w:w="1126"/>
          </w:tcPr>
          <w:p>
            <w:pPr>
              <w:spacing w:after="0"/>
              <w:jc w:val="right"/>
            </w:pPr>
            <w:r>
              <w:rPr>
                <w:sz w:val="16"/>
              </w:rPr>
              <w:t>n/a</w:t>
            </w:r>
          </w:p>
        </w:tc>
        <w:tc>
          <w:tcPr>
            <w:tcW w:type="dxa" w:w="957"/>
          </w:tcPr>
          <w:p>
            <w:pPr>
              <w:spacing w:after="0"/>
              <w:jc w:val="right"/>
            </w:pPr>
            <w:r>
              <w:rPr>
                <w:sz w:val="16"/>
              </w:rPr>
              <w:t>$50,645</w:t>
            </w:r>
          </w:p>
        </w:tc>
        <w:tc>
          <w:tcPr>
            <w:tcW w:type="dxa" w:w="1305"/>
          </w:tcPr>
          <w:p>
            <w:pPr>
              <w:spacing w:after="0"/>
              <w:jc w:val="right"/>
            </w:pPr>
            <w:r>
              <w:rPr>
                <w:sz w:val="16"/>
              </w:rPr>
              <w:t>0.000159%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$4,016,145,933</w:t>
            </w:r>
          </w:p>
        </w:tc>
        <w:tc>
          <w:tcPr>
            <w:tcW w:type="dxa" w:w="1133"/>
          </w:tcPr>
          <w:p>
            <w:pPr>
              <w:spacing w:after="0"/>
              <w:jc w:val="right"/>
            </w:pPr>
            <w:r>
              <w:rPr>
                <w:sz w:val="16"/>
              </w:rPr>
              <w:t>$47,132,899</w:t>
            </w:r>
          </w:p>
        </w:tc>
        <w:tc>
          <w:tcPr>
            <w:tcW w:type="dxa" w:w="1043"/>
          </w:tcPr>
          <w:p>
            <w:pPr>
              <w:spacing w:after="0"/>
              <w:jc w:val="right"/>
            </w:pPr>
            <w:r>
              <w:rPr>
                <w:sz w:val="16"/>
              </w:rPr>
              <w:t>14,710</w:t>
            </w:r>
          </w:p>
        </w:tc>
        <w:tc>
          <w:tcPr>
            <w:tcW w:type="dxa" w:w="1037"/>
          </w:tcPr>
          <w:p>
            <w:pPr>
              <w:spacing w:after="0"/>
              <w:jc w:val="right"/>
            </w:pPr>
            <w:r>
              <w:rPr>
                <w:sz w:val="16"/>
              </w:rPr>
              <w:t>$323,438</w:t>
            </w:r>
          </w:p>
        </w:tc>
        <w:tc>
          <w:tcPr>
            <w:tcW w:type="dxa" w:w="1126"/>
          </w:tcPr>
          <w:p>
            <w:pPr>
              <w:spacing w:after="0"/>
              <w:jc w:val="right"/>
            </w:pPr>
            <w:r>
              <w:rPr>
                <w:sz w:val="16"/>
              </w:rPr>
              <w:t>$11,151</w:t>
            </w:r>
          </w:p>
        </w:tc>
        <w:tc>
          <w:tcPr>
            <w:tcW w:type="dxa" w:w="957"/>
          </w:tcPr>
          <w:p>
            <w:pPr>
              <w:spacing w:after="0"/>
              <w:jc w:val="right"/>
            </w:pPr>
            <w:r>
              <w:rPr>
                <w:sz w:val="16"/>
              </w:rPr>
              <w:t>$489,286</w:t>
            </w:r>
          </w:p>
        </w:tc>
        <w:tc>
          <w:tcPr>
            <w:tcW w:type="dxa" w:w="1305"/>
          </w:tcPr>
          <w:p>
            <w:pPr>
              <w:spacing w:after="0"/>
              <w:jc w:val="right"/>
            </w:pPr>
            <w:r>
              <w:rPr>
                <w:sz w:val="16"/>
              </w:rPr>
              <w:t>0.00805%</w:t>
            </w:r>
          </w:p>
        </w:tc>
        <w:tc>
          <w:tcPr>
            <w:tcW w:type="dxa" w:w="1187"/>
          </w:tcPr>
          <w:p>
            <w:pPr>
              <w:spacing w:after="0"/>
              <w:jc w:val="right"/>
            </w:pPr>
            <w:r>
              <w:rPr>
                <w:sz w:val="16"/>
              </w:rPr>
              <w:t>$0</w:t>
            </w: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$4,016,145,933</w:t>
            </w:r>
          </w:p>
        </w:tc>
        <w:tc>
          <w:tcPr>
            <w:tcW w:type="dxa" w:w="1133"/>
          </w:tcPr>
          <w:p>
            <w:pPr>
              <w:spacing w:after="0"/>
              <w:jc w:val="right"/>
            </w:pPr>
            <w:r>
              <w:rPr>
                <w:sz w:val="16"/>
              </w:rPr>
              <w:t>$47,132,899</w:t>
            </w:r>
          </w:p>
        </w:tc>
        <w:tc>
          <w:tcPr>
            <w:tcW w:type="dxa" w:w="1043"/>
          </w:tcPr>
          <w:p>
            <w:pPr>
              <w:spacing w:after="0"/>
              <w:jc w:val="right"/>
            </w:pPr>
            <w:r>
              <w:rPr>
                <w:sz w:val="16"/>
              </w:rPr>
              <w:t>14,710</w:t>
            </w:r>
          </w:p>
        </w:tc>
        <w:tc>
          <w:tcPr>
            <w:tcW w:type="dxa" w:w="1037"/>
          </w:tcPr>
          <w:p>
            <w:pPr>
              <w:spacing w:after="0"/>
              <w:jc w:val="right"/>
            </w:pPr>
            <w:r>
              <w:rPr>
                <w:sz w:val="16"/>
              </w:rPr>
              <w:t>$542,226</w:t>
            </w:r>
          </w:p>
        </w:tc>
        <w:tc>
          <w:tcPr>
            <w:tcW w:type="dxa" w:w="1126"/>
          </w:tcPr>
          <w:p>
            <w:pPr>
              <w:spacing w:after="0"/>
              <w:jc w:val="right"/>
            </w:pPr>
            <w:r>
              <w:rPr>
                <w:sz w:val="16"/>
              </w:rPr>
              <w:t>$1,220</w:t>
            </w:r>
          </w:p>
        </w:tc>
        <w:tc>
          <w:tcPr>
            <w:tcW w:type="dxa" w:w="957"/>
          </w:tcPr>
          <w:p>
            <w:pPr>
              <w:spacing w:after="0"/>
              <w:jc w:val="right"/>
            </w:pPr>
            <w:r>
              <w:rPr>
                <w:sz w:val="16"/>
              </w:rPr>
              <w:t>$664,773</w:t>
            </w:r>
          </w:p>
        </w:tc>
        <w:tc>
          <w:tcPr>
            <w:tcW w:type="dxa" w:w="1305"/>
          </w:tcPr>
          <w:p>
            <w:pPr>
              <w:spacing w:after="0"/>
              <w:jc w:val="right"/>
            </w:pPr>
            <w:r>
              <w:rPr>
                <w:sz w:val="16"/>
              </w:rPr>
              <w:t>0.0135%</w:t>
            </w:r>
          </w:p>
        </w:tc>
        <w:tc>
          <w:tcPr>
            <w:tcW w:type="dxa" w:w="1187"/>
          </w:tcPr>
          <w:p>
            <w:pPr>
              <w:spacing w:after="0"/>
              <w:jc w:val="right"/>
            </w:pPr>
            <w:r>
              <w:rPr>
                <w:sz w:val="16"/>
              </w:rPr>
              <w:t>$2,000,000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$1,016,865,230</w:t>
            </w:r>
          </w:p>
        </w:tc>
        <w:tc>
          <w:tcPr>
            <w:tcW w:type="dxa" w:w="1133"/>
          </w:tcPr>
          <w:p>
            <w:pPr>
              <w:spacing w:after="0"/>
              <w:jc w:val="right"/>
            </w:pPr>
            <w:r>
              <w:rPr>
                <w:sz w:val="16"/>
              </w:rPr>
              <w:t>$13,391,416</w:t>
            </w:r>
          </w:p>
        </w:tc>
        <w:tc>
          <w:tcPr>
            <w:tcW w:type="dxa" w:w="1043"/>
          </w:tcPr>
          <w:p>
            <w:pPr>
              <w:spacing w:after="0"/>
              <w:jc w:val="right"/>
            </w:pPr>
            <w:r>
              <w:rPr>
                <w:sz w:val="16"/>
              </w:rPr>
              <w:t>4,571</w:t>
            </w:r>
          </w:p>
        </w:tc>
        <w:tc>
          <w:tcPr>
            <w:tcW w:type="dxa" w:w="1037"/>
          </w:tcPr>
          <w:p>
            <w:pPr>
              <w:spacing w:after="0"/>
              <w:jc w:val="right"/>
            </w:pPr>
            <w:r>
              <w:rPr>
                <w:sz w:val="16"/>
              </w:rPr>
              <w:t>$492,126</w:t>
            </w:r>
          </w:p>
        </w:tc>
        <w:tc>
          <w:tcPr>
            <w:tcW w:type="dxa" w:w="1126"/>
          </w:tcPr>
          <w:p>
            <w:pPr>
              <w:spacing w:after="0"/>
              <w:jc w:val="right"/>
            </w:pPr>
            <w:r>
              <w:rPr>
                <w:sz w:val="16"/>
              </w:rPr>
              <w:t>$443</w:t>
            </w:r>
          </w:p>
        </w:tc>
        <w:tc>
          <w:tcPr>
            <w:tcW w:type="dxa" w:w="957"/>
          </w:tcPr>
          <w:p>
            <w:pPr>
              <w:spacing w:after="0"/>
              <w:jc w:val="right"/>
            </w:pPr>
            <w:r>
              <w:rPr>
                <w:sz w:val="16"/>
              </w:rPr>
              <w:t>$25,218</w:t>
            </w:r>
          </w:p>
        </w:tc>
        <w:tc>
          <w:tcPr>
            <w:tcW w:type="dxa" w:w="1305"/>
          </w:tcPr>
          <w:p>
            <w:pPr>
              <w:spacing w:after="0"/>
              <w:jc w:val="right"/>
            </w:pPr>
            <w:r>
              <w:rPr>
                <w:sz w:val="16"/>
              </w:rPr>
              <w:t>0.0484%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$4,016,145,933</w:t>
            </w:r>
          </w:p>
        </w:tc>
        <w:tc>
          <w:tcPr>
            <w:tcW w:type="dxa" w:w="1133"/>
          </w:tcPr>
          <w:p>
            <w:pPr>
              <w:spacing w:after="0"/>
              <w:jc w:val="right"/>
            </w:pPr>
            <w:r>
              <w:rPr>
                <w:sz w:val="16"/>
              </w:rPr>
              <w:t>$47,132,899</w:t>
            </w:r>
          </w:p>
        </w:tc>
        <w:tc>
          <w:tcPr>
            <w:tcW w:type="dxa" w:w="1043"/>
          </w:tcPr>
          <w:p>
            <w:pPr>
              <w:spacing w:after="0"/>
              <w:jc w:val="right"/>
            </w:pPr>
            <w:r>
              <w:rPr>
                <w:sz w:val="16"/>
              </w:rPr>
              <w:t>14,710</w:t>
            </w:r>
          </w:p>
        </w:tc>
        <w:tc>
          <w:tcPr>
            <w:tcW w:type="dxa" w:w="1037"/>
          </w:tcPr>
          <w:p>
            <w:pPr>
              <w:spacing w:after="0"/>
              <w:jc w:val="right"/>
            </w:pPr>
            <w:r>
              <w:rPr>
                <w:sz w:val="16"/>
              </w:rPr>
              <w:t>$3,059</w:t>
            </w:r>
          </w:p>
        </w:tc>
        <w:tc>
          <w:tcPr>
            <w:tcW w:type="dxa" w:w="1126"/>
          </w:tcPr>
          <w:p>
            <w:pPr>
              <w:spacing w:after="0"/>
              <w:jc w:val="right"/>
            </w:pPr>
            <w:r>
              <w:rPr>
                <w:sz w:val="16"/>
              </w:rPr>
              <w:t>$256</w:t>
            </w:r>
          </w:p>
        </w:tc>
        <w:tc>
          <w:tcPr>
            <w:tcW w:type="dxa" w:w="957"/>
          </w:tcPr>
          <w:p>
            <w:pPr>
              <w:spacing w:after="0"/>
              <w:jc w:val="right"/>
            </w:pPr>
            <w:r>
              <w:rPr>
                <w:sz w:val="16"/>
              </w:rPr>
              <w:t>$72,747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2020-01-30 (Storm Events through 2026-06-30): 54 county-coded records, 54 with a damage value recorded (including $0), $2,000,000; 38 zone-level records, 38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14,710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$4,016,145,933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$47,132,899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$5,190,485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$2,133,178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Nolan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Roscoe city</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Nolan County</w:t>
            </w:r>
          </w:p>
        </w:tc>
        <w:tc>
          <w:tcPr>
            <w:tcW w:type="dxa" w:w="1620"/>
          </w:tcPr>
          <w:p>
            <w:pPr>
              <w:spacing w:after="0"/>
              <w:jc w:val="left"/>
            </w:pPr>
            <w:r>
              <w:rPr>
                <w:sz w:val="16"/>
              </w:rPr>
              <w:t>481240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Blackwell city</w:t>
            </w:r>
          </w:p>
        </w:tc>
        <w:tc>
          <w:tcPr>
            <w:tcW w:type="dxa" w:w="1620"/>
          </w:tcPr>
          <w:p>
            <w:pPr>
              <w:spacing w:after="0"/>
              <w:jc w:val="left"/>
            </w:pPr>
            <w:r>
              <w:rPr>
                <w:sz w:val="16"/>
              </w:rPr>
              <w:t>481088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Roscoe city</w:t>
            </w:r>
          </w:p>
        </w:tc>
        <w:tc>
          <w:tcPr>
            <w:tcW w:type="dxa" w:w="1620"/>
          </w:tcPr>
          <w:p>
            <w:pPr>
              <w:spacing w:after="0"/>
              <w:jc w:val="left"/>
            </w:pPr>
            <w:r>
              <w:rPr>
                <w:sz w:val="16"/>
              </w:rPr>
              <w:t>481558</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Sweetwater city</w:t>
            </w:r>
          </w:p>
        </w:tc>
        <w:tc>
          <w:tcPr>
            <w:tcW w:type="dxa" w:w="1620"/>
          </w:tcPr>
          <w:p>
            <w:pPr>
              <w:spacing w:after="0"/>
              <w:jc w:val="left"/>
            </w:pPr>
            <w:r>
              <w:rPr>
                <w:sz w:val="16"/>
              </w:rPr>
              <w:t>480502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Nolan County, TX: risk-assessment baseline packet, release 2026-10 (data as of 2026-09-30; County FIPS 48353). Automated baseline. </w:t>
      </w:r>
      <w:hyperlink r:id="rId15">
        <w:r>
          <w:rPr>
            <w:color w:val="1F4E99"/>
            <w:sz w:val="17"/>
            <w:u w:val="single"/>
          </w:rPr>
          <w:t>https://hazardplain.org/tx/48353/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Nolan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5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Nolan County, TX: Risk-assessment baseline packet</dc:title>
  <dc:subject>Hazard Plain release 2026-10, as of 2026-09-30. Automated baseline</dc:subject>
  <dc:creator>Hazard Plain</dc:creator>
  <cp:keywords>Hazard Plain; hazard mitigation; risk assessment; 48353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