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Navarro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48349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2029-06-10</w:t>
      </w:r>
    </w:p>
    <w:p>
      <w:pPr>
        <w:keepNext/>
        <w:spacing w:after="40" w:before="0"/>
      </w:pPr>
      <w:r>
        <w:rPr>
          <w:b/>
        </w:rPr>
        <w:t xml:space="preserve">Plan: </w:t>
      </w:r>
      <w:r>
        <w:rPr/>
        <w:t>Navarro County (FEMA plan 107126)</w:t>
      </w:r>
    </w:p>
    <w:p>
      <w:pPr>
        <w:keepNext/>
        <w:spacing w:after="40" w:before="0"/>
      </w:pPr>
      <w:r>
        <w:rPr>
          <w:b/>
        </w:rPr>
        <w:t xml:space="preserve">Approved: </w:t>
      </w:r>
      <w:r>
        <w:rPr/>
        <w:t>2024-06-11</w:t>
      </w:r>
    </w:p>
    <w:p>
      <w:pPr>
        <w:keepNext/>
        <w:spacing w:after="40" w:before="0"/>
      </w:pPr>
      <w:r>
        <w:rPr>
          <w:b/>
        </w:rPr>
        <w:t xml:space="preserve">Expires: </w:t>
      </w:r>
      <w:r>
        <w:rPr/>
        <w:t>2029-06-10</w:t>
      </w:r>
    </w:p>
    <w:p>
      <w:pPr>
        <w:keepNext/>
        <w:spacing w:after="40" w:before="0"/>
      </w:pPr>
      <w:r>
        <w:rPr>
          <w:b/>
        </w:rPr>
        <w:t xml:space="preserve">As of: </w:t>
      </w:r>
      <w:r>
        <w:rPr/>
        <w:t>2026-09-28</w:t>
      </w:r>
    </w:p>
    <w:p>
      <w:pPr>
        <w:keepNext/>
        <w:spacing w:after="40" w:before="0"/>
      </w:pPr>
      <w:r>
        <w:rPr>
          <w:b/>
        </w:rPr>
        <w:t xml:space="preserve">Days: </w:t>
      </w:r>
      <w:r>
        <w:rPr/>
        <w:t>986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2024-06-11)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74"/>
        <w:gridCol w:w="680"/>
        <w:gridCol w:w="1504"/>
        <w:gridCol w:w="2314"/>
        <w:gridCol w:w="1909"/>
        <w:gridCol w:w="1415"/>
        <w:gridCol w:w="822"/>
        <w:gridCol w:w="2287"/>
        <w:gridCol w:w="1907"/>
      </w:tblGrid>
      <w:tr>
        <w:trPr>
          <w:cantSplit/>
          <w:tblHeader/>
        </w:trPr>
        <w:tc>
          <w:tcPr>
            <w:tcW w:type="dxa" w:w="127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04"/>
            <w:shd w:val="clear" w:color="auto" w:fill="E8E8E8"/>
          </w:tcPr>
          <w:p>
            <w:pPr>
              <w:spacing w:after="0"/>
              <w:jc w:val="left"/>
            </w:pPr>
            <w:r>
              <w:rPr>
                <w:b/>
                <w:sz w:val="16"/>
              </w:rPr>
              <w:t>Status</w:t>
            </w:r>
          </w:p>
        </w:tc>
        <w:tc>
          <w:tcPr>
            <w:tcW w:type="dxa" w:w="2314"/>
            <w:shd w:val="clear" w:color="auto" w:fill="E8E8E8"/>
          </w:tcPr>
          <w:p>
            <w:pPr>
              <w:spacing w:after="0"/>
              <w:jc w:val="left"/>
            </w:pPr>
            <w:r>
              <w:rPr>
                <w:b/>
                <w:sz w:val="16"/>
              </w:rPr>
              <w:t>Plan</w:t>
            </w:r>
          </w:p>
        </w:tc>
        <w:tc>
          <w:tcPr>
            <w:tcW w:type="dxa" w:w="1909"/>
            <w:shd w:val="clear" w:color="auto" w:fill="E8E8E8"/>
          </w:tcPr>
          <w:p>
            <w:pPr>
              <w:spacing w:after="0"/>
              <w:jc w:val="left"/>
            </w:pPr>
            <w:r>
              <w:rPr>
                <w:b/>
                <w:sz w:val="16"/>
              </w:rPr>
              <w:t>Approved</w:t>
            </w:r>
          </w:p>
        </w:tc>
        <w:tc>
          <w:tcPr>
            <w:tcW w:type="dxa" w:w="1415"/>
            <w:shd w:val="clear" w:color="auto" w:fill="E8E8E8"/>
          </w:tcPr>
          <w:p>
            <w:pPr>
              <w:spacing w:after="0"/>
              <w:jc w:val="left"/>
            </w:pPr>
            <w:r>
              <w:rPr>
                <w:b/>
                <w:sz w:val="16"/>
              </w:rPr>
              <w:t>Expires</w:t>
            </w:r>
          </w:p>
        </w:tc>
        <w:tc>
          <w:tcPr>
            <w:tcW w:type="dxa" w:w="8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87"/>
            <w:shd w:val="clear" w:color="auto" w:fill="E8E8E8"/>
          </w:tcPr>
          <w:p>
            <w:pPr>
              <w:spacing w:after="0"/>
              <w:jc w:val="left"/>
            </w:pPr>
            <w:r>
              <w:rPr>
                <w:b/>
                <w:sz w:val="16"/>
              </w:rPr>
              <w:t>Update underway</w:t>
            </w:r>
          </w:p>
        </w:tc>
        <w:tc>
          <w:tcPr>
            <w:tcW w:type="dxa" w:w="1907"/>
            <w:shd w:val="clear" w:color="auto" w:fill="E8E8E8"/>
          </w:tcPr>
          <w:p>
            <w:pPr>
              <w:spacing w:after="0"/>
              <w:jc w:val="left"/>
            </w:pPr>
            <w:r>
              <w:rPr>
                <w:b/>
                <w:sz w:val="16"/>
              </w:rPr>
              <w:t>Notes</w:t>
            </w:r>
          </w:p>
        </w:tc>
      </w:tr>
      <w:tr>
        <w:trPr>
          <w:cantSplit/>
        </w:trPr>
        <w:tc>
          <w:tcPr>
            <w:tcW w:type="dxa" w:w="1274"/>
          </w:tcPr>
          <w:p>
            <w:pPr>
              <w:spacing w:after="0"/>
              <w:jc w:val="left"/>
            </w:pPr>
            <w:r>
              <w:rPr>
                <w:sz w:val="16"/>
              </w:rPr>
              <w:t>Navarro County</w:t>
            </w:r>
          </w:p>
        </w:tc>
        <w:tc>
          <w:tcPr>
            <w:tcW w:type="dxa" w:w="680"/>
          </w:tcPr>
          <w:p>
            <w:pPr>
              <w:spacing w:after="0"/>
              <w:jc w:val="left"/>
            </w:pPr>
            <w:r>
              <w:rPr>
                <w:sz w:val="16"/>
              </w:rPr>
              <w:t>County</w:t>
            </w:r>
          </w:p>
        </w:tc>
        <w:tc>
          <w:tcPr>
            <w:tcW w:type="dxa" w:w="1504"/>
          </w:tcPr>
          <w:p>
            <w:pPr>
              <w:spacing w:after="0"/>
              <w:jc w:val="left"/>
            </w:pPr>
            <w:r>
              <w:rPr>
                <w:sz w:val="16"/>
              </w:rPr>
              <w:t>Approved, expires 2029-06-10</w:t>
            </w:r>
          </w:p>
        </w:tc>
        <w:tc>
          <w:tcPr>
            <w:tcW w:type="dxa" w:w="2314"/>
          </w:tcPr>
          <w:p>
            <w:pPr>
              <w:spacing w:after="0"/>
              <w:jc w:val="left"/>
            </w:pPr>
            <w:r>
              <w:rPr>
                <w:sz w:val="16"/>
              </w:rPr>
              <w:t>Navarro County (FEMA plan 107126)</w:t>
            </w:r>
          </w:p>
        </w:tc>
        <w:tc>
          <w:tcPr>
            <w:tcW w:type="dxa" w:w="1909"/>
          </w:tcPr>
          <w:p>
            <w:pPr>
              <w:spacing w:after="0"/>
              <w:jc w:val="left"/>
            </w:pPr>
            <w:r>
              <w:rPr>
                <w:sz w:val="16"/>
              </w:rPr>
              <w:t>2024-06-11</w:t>
            </w:r>
          </w:p>
        </w:tc>
        <w:tc>
          <w:tcPr>
            <w:tcW w:type="dxa" w:w="1415"/>
          </w:tcPr>
          <w:p>
            <w:pPr>
              <w:spacing w:after="0"/>
              <w:jc w:val="left"/>
            </w:pPr>
            <w:r>
              <w:rPr>
                <w:sz w:val="16"/>
              </w:rPr>
              <w:t>2029-06-10</w:t>
            </w:r>
          </w:p>
        </w:tc>
        <w:tc>
          <w:tcPr>
            <w:tcW w:type="dxa" w:w="822"/>
          </w:tcPr>
          <w:p>
            <w:pPr>
              <w:spacing w:after="0"/>
              <w:jc w:val="right"/>
            </w:pPr>
            <w:r>
              <w:rPr>
                <w:sz w:val="16"/>
              </w:rPr>
              <w:t>986</w:t>
            </w:r>
          </w:p>
        </w:tc>
        <w:tc>
          <w:tcPr>
            <w:tcW w:type="dxa" w:w="2287"/>
          </w:tcPr>
          <w:p>
            <w:pPr>
              <w:spacing w:after="0"/>
              <w:jc w:val="left"/>
            </w:pPr>
          </w:p>
        </w:tc>
        <w:tc>
          <w:tcPr>
            <w:tcW w:type="dxa" w:w="1907"/>
          </w:tcPr>
          <w:p>
            <w:pPr>
              <w:spacing w:after="0"/>
              <w:jc w:val="left"/>
            </w:pPr>
          </w:p>
        </w:tc>
      </w:tr>
      <w:tr>
        <w:trPr>
          <w:cantSplit/>
        </w:trPr>
        <w:tc>
          <w:tcPr>
            <w:tcW w:type="dxa" w:w="1274"/>
          </w:tcPr>
          <w:p>
            <w:pPr>
              <w:spacing w:after="0"/>
              <w:jc w:val="left"/>
            </w:pPr>
            <w:r>
              <w:rPr>
                <w:sz w:val="16"/>
              </w:rPr>
              <w:t>Blooming Grove town</w:t>
            </w:r>
          </w:p>
        </w:tc>
        <w:tc>
          <w:tcPr>
            <w:tcW w:type="dxa" w:w="680"/>
          </w:tcPr>
          <w:p>
            <w:pPr>
              <w:spacing w:after="0"/>
              <w:jc w:val="left"/>
            </w:pPr>
            <w:r>
              <w:rPr>
                <w:sz w:val="16"/>
              </w:rPr>
              <w:t>Town</w:t>
            </w:r>
          </w:p>
        </w:tc>
        <w:tc>
          <w:tcPr>
            <w:tcW w:type="dxa" w:w="1504"/>
          </w:tcPr>
          <w:p>
            <w:pPr>
              <w:spacing w:after="0"/>
              <w:jc w:val="left"/>
            </w:pPr>
            <w:r>
              <w:rPr>
                <w:sz w:val="16"/>
              </w:rPr>
              <w:t>Plan 107126 approved 2024-06-11, pending adoption here; not yet eligible</w:t>
            </w:r>
          </w:p>
        </w:tc>
        <w:tc>
          <w:tcPr>
            <w:tcW w:type="dxa" w:w="2314"/>
          </w:tcPr>
          <w:p>
            <w:pPr>
              <w:spacing w:after="0"/>
              <w:jc w:val="left"/>
            </w:pPr>
            <w:r>
              <w:rPr>
                <w:sz w:val="16"/>
              </w:rPr>
              <w:t>Navarro County (FEMA plan 107126), pending adoption here</w:t>
            </w:r>
          </w:p>
        </w:tc>
        <w:tc>
          <w:tcPr>
            <w:tcW w:type="dxa" w:w="1909"/>
          </w:tcPr>
          <w:p>
            <w:pPr>
              <w:spacing w:after="0"/>
              <w:jc w:val="left"/>
            </w:pPr>
            <w:r>
              <w:rPr>
                <w:sz w:val="16"/>
              </w:rPr>
              <w:t>2024-06-11 by FEMA; not yet adopted here</w:t>
            </w:r>
          </w:p>
        </w:tc>
        <w:tc>
          <w:tcPr>
            <w:tcW w:type="dxa" w:w="1415"/>
          </w:tcPr>
          <w:p>
            <w:pPr>
              <w:spacing w:after="0"/>
              <w:jc w:val="left"/>
            </w:pPr>
            <w:r>
              <w:rPr>
                <w:sz w:val="16"/>
              </w:rPr>
              <w:t>2029-06-10 once adopted</w:t>
            </w:r>
          </w:p>
        </w:tc>
        <w:tc>
          <w:tcPr>
            <w:tcW w:type="dxa" w:w="822"/>
          </w:tcPr>
          <w:p>
            <w:pPr>
              <w:spacing w:after="0"/>
              <w:jc w:val="right"/>
            </w:pPr>
          </w:p>
        </w:tc>
        <w:tc>
          <w:tcPr>
            <w:tcW w:type="dxa" w:w="2287"/>
          </w:tcPr>
          <w:p>
            <w:pPr>
              <w:spacing w:after="0"/>
              <w:jc w:val="left"/>
            </w:pPr>
            <w:r>
              <w:rPr>
                <w:sz w:val="16"/>
              </w:rPr>
              <w:t>FEMA tracker shows a plan approvable pending adoption</w:t>
            </w:r>
          </w:p>
        </w:tc>
        <w:tc>
          <w:tcPr>
            <w:tcW w:type="dxa" w:w="1907"/>
          </w:tcPr>
          <w:p>
            <w:pPr>
              <w:spacing w:after="0"/>
              <w:jc w:val="left"/>
            </w:pPr>
            <w:r>
              <w:rPr>
                <w:sz w:val="16"/>
              </w:rPr>
              <w:t>Not yet eligible: adopt the approved plan.</w:t>
            </w:r>
          </w:p>
        </w:tc>
      </w:tr>
      <w:tr>
        <w:trPr>
          <w:cantSplit/>
        </w:trPr>
        <w:tc>
          <w:tcPr>
            <w:tcW w:type="dxa" w:w="1274"/>
          </w:tcPr>
          <w:p>
            <w:pPr>
              <w:spacing w:after="0"/>
              <w:jc w:val="left"/>
            </w:pPr>
            <w:r>
              <w:rPr>
                <w:sz w:val="16"/>
              </w:rPr>
              <w:t>Corsicana city</w:t>
            </w:r>
          </w:p>
        </w:tc>
        <w:tc>
          <w:tcPr>
            <w:tcW w:type="dxa" w:w="680"/>
          </w:tcPr>
          <w:p>
            <w:pPr>
              <w:spacing w:after="0"/>
              <w:jc w:val="left"/>
            </w:pPr>
            <w:r>
              <w:rPr>
                <w:sz w:val="16"/>
              </w:rPr>
              <w:t>City</w:t>
            </w:r>
          </w:p>
        </w:tc>
        <w:tc>
          <w:tcPr>
            <w:tcW w:type="dxa" w:w="1504"/>
          </w:tcPr>
          <w:p>
            <w:pPr>
              <w:spacing w:after="0"/>
              <w:jc w:val="left"/>
            </w:pPr>
            <w:r>
              <w:rPr>
                <w:sz w:val="16"/>
              </w:rPr>
              <w:t>Plan 107126 approved 2024-06-11, pending adoption here; not yet eligible</w:t>
            </w:r>
          </w:p>
        </w:tc>
        <w:tc>
          <w:tcPr>
            <w:tcW w:type="dxa" w:w="2314"/>
          </w:tcPr>
          <w:p>
            <w:pPr>
              <w:spacing w:after="0"/>
              <w:jc w:val="left"/>
            </w:pPr>
            <w:r>
              <w:rPr>
                <w:sz w:val="16"/>
              </w:rPr>
              <w:t>Navarro County (FEMA plan 107126), pending adoption here</w:t>
            </w:r>
          </w:p>
        </w:tc>
        <w:tc>
          <w:tcPr>
            <w:tcW w:type="dxa" w:w="1909"/>
          </w:tcPr>
          <w:p>
            <w:pPr>
              <w:spacing w:after="0"/>
              <w:jc w:val="left"/>
            </w:pPr>
            <w:r>
              <w:rPr>
                <w:sz w:val="16"/>
              </w:rPr>
              <w:t>2024-06-11 by FEMA; not yet adopted here</w:t>
            </w:r>
          </w:p>
        </w:tc>
        <w:tc>
          <w:tcPr>
            <w:tcW w:type="dxa" w:w="1415"/>
          </w:tcPr>
          <w:p>
            <w:pPr>
              <w:spacing w:after="0"/>
              <w:jc w:val="left"/>
            </w:pPr>
            <w:r>
              <w:rPr>
                <w:sz w:val="16"/>
              </w:rPr>
              <w:t>2029-06-10 once adopted</w:t>
            </w:r>
          </w:p>
        </w:tc>
        <w:tc>
          <w:tcPr>
            <w:tcW w:type="dxa" w:w="822"/>
          </w:tcPr>
          <w:p>
            <w:pPr>
              <w:spacing w:after="0"/>
              <w:jc w:val="right"/>
            </w:pPr>
          </w:p>
        </w:tc>
        <w:tc>
          <w:tcPr>
            <w:tcW w:type="dxa" w:w="2287"/>
          </w:tcPr>
          <w:p>
            <w:pPr>
              <w:spacing w:after="0"/>
              <w:jc w:val="left"/>
            </w:pPr>
            <w:r>
              <w:rPr>
                <w:sz w:val="16"/>
              </w:rPr>
              <w:t>FEMA tracker shows a plan approvable pending adoption</w:t>
            </w:r>
          </w:p>
        </w:tc>
        <w:tc>
          <w:tcPr>
            <w:tcW w:type="dxa" w:w="1907"/>
          </w:tcPr>
          <w:p>
            <w:pPr>
              <w:spacing w:after="0"/>
              <w:jc w:val="left"/>
            </w:pPr>
            <w:r>
              <w:rPr>
                <w:sz w:val="16"/>
              </w:rPr>
              <w:t>Not yet eligible: adopt the approved plan.</w:t>
            </w:r>
          </w:p>
        </w:tc>
      </w:tr>
      <w:tr>
        <w:trPr>
          <w:cantSplit/>
        </w:trPr>
        <w:tc>
          <w:tcPr>
            <w:tcW w:type="dxa" w:w="1274"/>
          </w:tcPr>
          <w:p>
            <w:pPr>
              <w:spacing w:after="0"/>
              <w:jc w:val="left"/>
            </w:pPr>
            <w:r>
              <w:rPr>
                <w:sz w:val="16"/>
              </w:rPr>
              <w:t>Kerens city</w:t>
            </w:r>
          </w:p>
        </w:tc>
        <w:tc>
          <w:tcPr>
            <w:tcW w:type="dxa" w:w="680"/>
          </w:tcPr>
          <w:p>
            <w:pPr>
              <w:spacing w:after="0"/>
              <w:jc w:val="left"/>
            </w:pPr>
            <w:r>
              <w:rPr>
                <w:sz w:val="16"/>
              </w:rPr>
              <w:t>City</w:t>
            </w:r>
          </w:p>
        </w:tc>
        <w:tc>
          <w:tcPr>
            <w:tcW w:type="dxa" w:w="1504"/>
          </w:tcPr>
          <w:p>
            <w:pPr>
              <w:spacing w:after="0"/>
              <w:jc w:val="left"/>
            </w:pPr>
            <w:r>
              <w:rPr>
                <w:sz w:val="16"/>
              </w:rPr>
              <w:t>Plan 107126 approved 2024-06-11, pending adoption here; not yet eligible</w:t>
            </w:r>
          </w:p>
        </w:tc>
        <w:tc>
          <w:tcPr>
            <w:tcW w:type="dxa" w:w="2314"/>
          </w:tcPr>
          <w:p>
            <w:pPr>
              <w:spacing w:after="0"/>
              <w:jc w:val="left"/>
            </w:pPr>
            <w:r>
              <w:rPr>
                <w:sz w:val="16"/>
              </w:rPr>
              <w:t>Navarro County (FEMA plan 107126), pending adoption here</w:t>
            </w:r>
          </w:p>
        </w:tc>
        <w:tc>
          <w:tcPr>
            <w:tcW w:type="dxa" w:w="1909"/>
          </w:tcPr>
          <w:p>
            <w:pPr>
              <w:spacing w:after="0"/>
              <w:jc w:val="left"/>
            </w:pPr>
            <w:r>
              <w:rPr>
                <w:sz w:val="16"/>
              </w:rPr>
              <w:t>2024-06-11 by FEMA; not yet adopted here</w:t>
            </w:r>
          </w:p>
        </w:tc>
        <w:tc>
          <w:tcPr>
            <w:tcW w:type="dxa" w:w="1415"/>
          </w:tcPr>
          <w:p>
            <w:pPr>
              <w:spacing w:after="0"/>
              <w:jc w:val="left"/>
            </w:pPr>
            <w:r>
              <w:rPr>
                <w:sz w:val="16"/>
              </w:rPr>
              <w:t>2029-06-10 once adopted</w:t>
            </w:r>
          </w:p>
        </w:tc>
        <w:tc>
          <w:tcPr>
            <w:tcW w:type="dxa" w:w="822"/>
          </w:tcPr>
          <w:p>
            <w:pPr>
              <w:spacing w:after="0"/>
              <w:jc w:val="right"/>
            </w:pPr>
          </w:p>
        </w:tc>
        <w:tc>
          <w:tcPr>
            <w:tcW w:type="dxa" w:w="2287"/>
          </w:tcPr>
          <w:p>
            <w:pPr>
              <w:spacing w:after="0"/>
              <w:jc w:val="left"/>
            </w:pPr>
            <w:r>
              <w:rPr>
                <w:sz w:val="16"/>
              </w:rPr>
              <w:t>FEMA tracker shows a plan approvable pending adoption</w:t>
            </w:r>
          </w:p>
        </w:tc>
        <w:tc>
          <w:tcPr>
            <w:tcW w:type="dxa" w:w="1907"/>
          </w:tcPr>
          <w:p>
            <w:pPr>
              <w:spacing w:after="0"/>
              <w:jc w:val="left"/>
            </w:pPr>
            <w:r>
              <w:rPr>
                <w:sz w:val="16"/>
              </w:rPr>
              <w:t>Not yet eligible: adopt the approved plan.</w:t>
            </w:r>
          </w:p>
        </w:tc>
      </w:tr>
      <w:tr>
        <w:trPr>
          <w:cantSplit/>
        </w:trPr>
        <w:tc>
          <w:tcPr>
            <w:tcW w:type="dxa" w:w="1274"/>
          </w:tcPr>
          <w:p>
            <w:pPr>
              <w:spacing w:after="0"/>
              <w:jc w:val="left"/>
            </w:pPr>
            <w:r>
              <w:rPr>
                <w:sz w:val="16"/>
              </w:rPr>
              <w:t>Streetman town</w:t>
            </w:r>
          </w:p>
        </w:tc>
        <w:tc>
          <w:tcPr>
            <w:tcW w:type="dxa" w:w="680"/>
          </w:tcPr>
          <w:p>
            <w:pPr>
              <w:spacing w:after="0"/>
              <w:jc w:val="left"/>
            </w:pPr>
            <w:r>
              <w:rPr>
                <w:sz w:val="16"/>
              </w:rPr>
              <w:t>Town</w:t>
            </w:r>
          </w:p>
        </w:tc>
        <w:tc>
          <w:tcPr>
            <w:tcW w:type="dxa" w:w="1504"/>
          </w:tcPr>
          <w:p>
            <w:pPr>
              <w:spacing w:after="0"/>
              <w:jc w:val="left"/>
            </w:pPr>
            <w:r>
              <w:rPr>
                <w:sz w:val="16"/>
              </w:rPr>
              <w:t>Expired on 2026-07-12</w:t>
            </w:r>
          </w:p>
        </w:tc>
        <w:tc>
          <w:tcPr>
            <w:tcW w:type="dxa" w:w="2314"/>
          </w:tcPr>
          <w:p>
            <w:pPr>
              <w:spacing w:after="0"/>
              <w:jc w:val="left"/>
            </w:pPr>
            <w:r>
              <w:rPr>
                <w:sz w:val="16"/>
              </w:rPr>
              <w:t>Freestone County (FEMA plan 107111)</w:t>
            </w:r>
          </w:p>
        </w:tc>
        <w:tc>
          <w:tcPr>
            <w:tcW w:type="dxa" w:w="1909"/>
          </w:tcPr>
          <w:p>
            <w:pPr>
              <w:spacing w:after="0"/>
              <w:jc w:val="left"/>
            </w:pPr>
            <w:r>
              <w:rPr>
                <w:sz w:val="16"/>
              </w:rPr>
              <w:t>2021-07-13</w:t>
            </w:r>
          </w:p>
        </w:tc>
        <w:tc>
          <w:tcPr>
            <w:tcW w:type="dxa" w:w="1415"/>
          </w:tcPr>
          <w:p>
            <w:pPr>
              <w:spacing w:after="0"/>
              <w:jc w:val="left"/>
            </w:pPr>
            <w:r>
              <w:rPr>
                <w:sz w:val="16"/>
              </w:rPr>
              <w:t>2026-07-12</w:t>
            </w:r>
          </w:p>
        </w:tc>
        <w:tc>
          <w:tcPr>
            <w:tcW w:type="dxa" w:w="822"/>
          </w:tcPr>
          <w:p>
            <w:pPr>
              <w:spacing w:after="0"/>
              <w:jc w:val="right"/>
            </w:pPr>
            <w:r>
              <w:rPr>
                <w:sz w:val="16"/>
              </w:rPr>
              <w:t>-78</w:t>
            </w:r>
          </w:p>
        </w:tc>
        <w:tc>
          <w:tcPr>
            <w:tcW w:type="dxa" w:w="2287"/>
          </w:tcPr>
          <w:p>
            <w:pPr>
              <w:spacing w:after="0"/>
              <w:jc w:val="left"/>
            </w:pPr>
          </w:p>
        </w:tc>
        <w:tc>
          <w:tcPr>
            <w:tcW w:type="dxa" w:w="190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347"/>
        <w:gridCol w:w="1037"/>
        <w:gridCol w:w="1126"/>
        <w:gridCol w:w="1285"/>
        <w:gridCol w:w="1106"/>
        <w:gridCol w:w="1169"/>
        <w:gridCol w:w="2098"/>
        <w:gridCol w:w="201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3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Low</w:t>
            </w:r>
          </w:p>
        </w:tc>
        <w:tc>
          <w:tcPr>
            <w:tcW w:type="dxa" w:w="1347"/>
          </w:tcPr>
          <w:p>
            <w:pPr>
              <w:spacing w:after="0"/>
              <w:jc w:val="left"/>
            </w:pPr>
            <w:r>
              <w:rPr>
                <w:sz w:val="16"/>
              </w:rPr>
              <w:t>Relatively Low</w:t>
            </w:r>
          </w:p>
        </w:tc>
        <w:tc>
          <w:tcPr>
            <w:tcW w:type="dxa" w:w="1037"/>
          </w:tcPr>
          <w:p>
            <w:pPr>
              <w:spacing w:after="0"/>
              <w:jc w:val="right"/>
            </w:pPr>
            <w:r>
              <w:rPr>
                <w:sz w:val="16"/>
              </w:rPr>
              <w:t>$6,238,767</w:t>
            </w:r>
          </w:p>
        </w:tc>
        <w:tc>
          <w:tcPr>
            <w:tcW w:type="dxa" w:w="1126"/>
          </w:tcPr>
          <w:p>
            <w:pPr>
              <w:spacing w:after="0"/>
              <w:jc w:val="right"/>
            </w:pPr>
            <w:r>
              <w:rPr>
                <w:sz w:val="16"/>
              </w:rPr>
              <w:t>$16,750</w:t>
            </w:r>
          </w:p>
        </w:tc>
        <w:tc>
          <w:tcPr>
            <w:tcW w:type="dxa" w:w="1285"/>
          </w:tcPr>
          <w:p>
            <w:pPr>
              <w:spacing w:after="0"/>
              <w:jc w:val="right"/>
            </w:pPr>
            <w:r>
              <w:rPr>
                <w:sz w:val="16"/>
              </w:rPr>
              <w:t>$3,151,443</w:t>
            </w:r>
          </w:p>
        </w:tc>
        <w:tc>
          <w:tcPr>
            <w:tcW w:type="dxa" w:w="1106"/>
          </w:tcPr>
          <w:p>
            <w:pPr>
              <w:spacing w:after="0"/>
              <w:jc w:val="right"/>
            </w:pPr>
            <w:r>
              <w:rPr>
                <w:sz w:val="16"/>
              </w:rPr>
              <w:t>$9,406,960</w:t>
            </w:r>
          </w:p>
        </w:tc>
        <w:tc>
          <w:tcPr>
            <w:tcW w:type="dxa" w:w="1169"/>
          </w:tcPr>
          <w:p>
            <w:pPr>
              <w:spacing w:after="0"/>
              <w:jc w:val="right"/>
            </w:pPr>
            <w:r>
              <w:rPr>
                <w:sz w:val="16"/>
              </w:rPr>
              <w:t>94</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347"/>
          </w:tcPr>
          <w:p>
            <w:pPr>
              <w:spacing w:after="0"/>
              <w:jc w:val="left"/>
            </w:pPr>
            <w:r>
              <w:rPr>
                <w:sz w:val="16"/>
              </w:rPr>
              <w:t>Relatively Moderate</w:t>
            </w:r>
          </w:p>
        </w:tc>
        <w:tc>
          <w:tcPr>
            <w:tcW w:type="dxa" w:w="1037"/>
          </w:tcPr>
          <w:p>
            <w:pPr>
              <w:spacing w:after="0"/>
              <w:jc w:val="right"/>
            </w:pPr>
            <w:r>
              <w:rPr>
                <w:sz w:val="16"/>
              </w:rPr>
              <w:t>$2,287,879</w:t>
            </w:r>
          </w:p>
        </w:tc>
        <w:tc>
          <w:tcPr>
            <w:tcW w:type="dxa" w:w="1126"/>
          </w:tcPr>
          <w:p>
            <w:pPr>
              <w:spacing w:after="0"/>
              <w:jc w:val="right"/>
            </w:pPr>
            <w:r>
              <w:rPr>
                <w:sz w:val="16"/>
              </w:rPr>
              <w:t>$2,431</w:t>
            </w:r>
          </w:p>
        </w:tc>
        <w:tc>
          <w:tcPr>
            <w:tcW w:type="dxa" w:w="1285"/>
          </w:tcPr>
          <w:p>
            <w:pPr>
              <w:spacing w:after="0"/>
              <w:jc w:val="right"/>
            </w:pPr>
            <w:r>
              <w:rPr>
                <w:sz w:val="16"/>
              </w:rPr>
              <w:t>$5,724,633</w:t>
            </w:r>
          </w:p>
        </w:tc>
        <w:tc>
          <w:tcPr>
            <w:tcW w:type="dxa" w:w="1106"/>
          </w:tcPr>
          <w:p>
            <w:pPr>
              <w:spacing w:after="0"/>
              <w:jc w:val="right"/>
            </w:pPr>
            <w:r>
              <w:rPr>
                <w:sz w:val="16"/>
              </w:rPr>
              <w:t>$8,014,944</w:t>
            </w:r>
          </w:p>
        </w:tc>
        <w:tc>
          <w:tcPr>
            <w:tcW w:type="dxa" w:w="1169"/>
          </w:tcPr>
          <w:p>
            <w:pPr>
              <w:spacing w:after="0"/>
              <w:jc w:val="right"/>
            </w:pPr>
            <w:r>
              <w:rPr>
                <w:sz w:val="16"/>
              </w:rPr>
              <w:t>21</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Moderate</w:t>
            </w:r>
          </w:p>
        </w:tc>
        <w:tc>
          <w:tcPr>
            <w:tcW w:type="dxa" w:w="1347"/>
          </w:tcPr>
          <w:p>
            <w:pPr>
              <w:spacing w:after="0"/>
              <w:jc w:val="left"/>
            </w:pPr>
            <w:r>
              <w:rPr>
                <w:sz w:val="16"/>
              </w:rPr>
              <w:t>Relatively Moderate</w:t>
            </w:r>
          </w:p>
        </w:tc>
        <w:tc>
          <w:tcPr>
            <w:tcW w:type="dxa" w:w="1037"/>
          </w:tcPr>
          <w:p>
            <w:pPr>
              <w:spacing w:after="0"/>
              <w:jc w:val="right"/>
            </w:pPr>
            <w:r>
              <w:rPr>
                <w:sz w:val="16"/>
              </w:rPr>
              <w:t>$116,767</w:t>
            </w:r>
          </w:p>
        </w:tc>
        <w:tc>
          <w:tcPr>
            <w:tcW w:type="dxa" w:w="1126"/>
          </w:tcPr>
          <w:p>
            <w:pPr>
              <w:spacing w:after="0"/>
              <w:jc w:val="right"/>
            </w:pPr>
            <w:r>
              <w:rPr>
                <w:sz w:val="16"/>
              </w:rPr>
              <w:t>$46,409</w:t>
            </w:r>
          </w:p>
        </w:tc>
        <w:tc>
          <w:tcPr>
            <w:tcW w:type="dxa" w:w="1285"/>
          </w:tcPr>
          <w:p>
            <w:pPr>
              <w:spacing w:after="0"/>
              <w:jc w:val="right"/>
            </w:pPr>
            <w:r>
              <w:rPr>
                <w:sz w:val="16"/>
              </w:rPr>
              <w:t>$3,284,007</w:t>
            </w:r>
          </w:p>
        </w:tc>
        <w:tc>
          <w:tcPr>
            <w:tcW w:type="dxa" w:w="1106"/>
          </w:tcPr>
          <w:p>
            <w:pPr>
              <w:spacing w:after="0"/>
              <w:jc w:val="right"/>
            </w:pPr>
            <w:r>
              <w:rPr>
                <w:sz w:val="16"/>
              </w:rPr>
              <w:t>$3,447,182</w:t>
            </w:r>
          </w:p>
        </w:tc>
        <w:tc>
          <w:tcPr>
            <w:tcW w:type="dxa" w:w="1169"/>
          </w:tcPr>
          <w:p>
            <w:pPr>
              <w:spacing w:after="0"/>
              <w:jc w:val="right"/>
            </w:pPr>
            <w:r>
              <w:rPr>
                <w:sz w:val="16"/>
              </w:rPr>
              <w:t>7</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347"/>
          </w:tcPr>
          <w:p>
            <w:pPr>
              <w:spacing w:after="0"/>
              <w:jc w:val="left"/>
            </w:pPr>
            <w:r>
              <w:rPr>
                <w:sz w:val="16"/>
              </w:rPr>
              <w:t>Relatively Moderate</w:t>
            </w:r>
          </w:p>
        </w:tc>
        <w:tc>
          <w:tcPr>
            <w:tcW w:type="dxa" w:w="1037"/>
          </w:tcPr>
          <w:p>
            <w:pPr>
              <w:spacing w:after="0"/>
              <w:jc w:val="right"/>
            </w:pPr>
            <w:r>
              <w:rPr>
                <w:sz w:val="16"/>
              </w:rPr>
              <w:t>$243</w:t>
            </w:r>
          </w:p>
        </w:tc>
        <w:tc>
          <w:tcPr>
            <w:tcW w:type="dxa" w:w="1126"/>
          </w:tcPr>
          <w:p>
            <w:pPr>
              <w:spacing w:after="0"/>
              <w:jc w:val="right"/>
            </w:pPr>
            <w:r>
              <w:rPr>
                <w:sz w:val="16"/>
              </w:rPr>
              <w:t>$407</w:t>
            </w:r>
          </w:p>
        </w:tc>
        <w:tc>
          <w:tcPr>
            <w:tcW w:type="dxa" w:w="1285"/>
          </w:tcPr>
          <w:p>
            <w:pPr>
              <w:spacing w:after="0"/>
              <w:jc w:val="right"/>
            </w:pPr>
            <w:r>
              <w:rPr>
                <w:sz w:val="16"/>
              </w:rPr>
              <w:t>$1,559,344</w:t>
            </w:r>
          </w:p>
        </w:tc>
        <w:tc>
          <w:tcPr>
            <w:tcW w:type="dxa" w:w="1106"/>
          </w:tcPr>
          <w:p>
            <w:pPr>
              <w:spacing w:after="0"/>
              <w:jc w:val="right"/>
            </w:pPr>
            <w:r>
              <w:rPr>
                <w:sz w:val="16"/>
              </w:rPr>
              <w:t>$1,559,995</w:t>
            </w:r>
          </w:p>
        </w:tc>
        <w:tc>
          <w:tcPr>
            <w:tcW w:type="dxa" w:w="1169"/>
          </w:tcPr>
          <w:p>
            <w:pPr>
              <w:spacing w:after="0"/>
              <w:jc w:val="right"/>
            </w:pPr>
            <w:r>
              <w:rPr>
                <w:sz w:val="16"/>
              </w:rPr>
              <w:t>55</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209"/>
          </w:tcPr>
          <w:p>
            <w:pPr>
              <w:spacing w:after="0"/>
              <w:jc w:val="left"/>
            </w:pPr>
            <w:r>
              <w:rPr>
                <w:sz w:val="16"/>
              </w:rPr>
              <w:t>Relatively High</w:t>
            </w:r>
          </w:p>
        </w:tc>
        <w:tc>
          <w:tcPr>
            <w:tcW w:type="dxa" w:w="1347"/>
          </w:tcPr>
          <w:p>
            <w:pPr>
              <w:spacing w:after="0"/>
              <w:jc w:val="left"/>
            </w:pPr>
            <w:r>
              <w:rPr>
                <w:sz w:val="16"/>
              </w:rPr>
              <w:t>Relatively Moderate</w:t>
            </w:r>
          </w:p>
        </w:tc>
        <w:tc>
          <w:tcPr>
            <w:tcW w:type="dxa" w:w="1037"/>
          </w:tcPr>
          <w:p>
            <w:pPr>
              <w:spacing w:after="0"/>
              <w:jc w:val="right"/>
            </w:pPr>
            <w:r>
              <w:rPr>
                <w:sz w:val="16"/>
              </w:rPr>
              <w:t>$222,209</w:t>
            </w:r>
          </w:p>
        </w:tc>
        <w:tc>
          <w:tcPr>
            <w:tcW w:type="dxa" w:w="1126"/>
          </w:tcPr>
          <w:p>
            <w:pPr>
              <w:spacing w:after="0"/>
              <w:jc w:val="right"/>
            </w:pPr>
            <w:r>
              <w:rPr>
                <w:sz w:val="16"/>
              </w:rPr>
              <w:t>$13,880</w:t>
            </w:r>
          </w:p>
        </w:tc>
        <w:tc>
          <w:tcPr>
            <w:tcW w:type="dxa" w:w="1285"/>
          </w:tcPr>
          <w:p>
            <w:pPr>
              <w:spacing w:after="0"/>
              <w:jc w:val="right"/>
            </w:pPr>
            <w:r>
              <w:rPr>
                <w:sz w:val="16"/>
              </w:rPr>
              <w:t>$1,223,214</w:t>
            </w:r>
          </w:p>
        </w:tc>
        <w:tc>
          <w:tcPr>
            <w:tcW w:type="dxa" w:w="1106"/>
          </w:tcPr>
          <w:p>
            <w:pPr>
              <w:spacing w:after="0"/>
              <w:jc w:val="right"/>
            </w:pPr>
            <w:r>
              <w:rPr>
                <w:sz w:val="16"/>
              </w:rPr>
              <w:t>$1,459,304</w:t>
            </w:r>
          </w:p>
        </w:tc>
        <w:tc>
          <w:tcPr>
            <w:tcW w:type="dxa" w:w="1169"/>
          </w:tcPr>
          <w:p>
            <w:pPr>
              <w:spacing w:after="0"/>
              <w:jc w:val="right"/>
            </w:pPr>
            <w:r>
              <w:rPr>
                <w:sz w:val="16"/>
              </w:rPr>
              <w:t>152</w:t>
            </w:r>
          </w:p>
        </w:tc>
        <w:tc>
          <w:tcPr>
            <w:tcW w:type="dxa" w:w="2098"/>
          </w:tcPr>
          <w:p>
            <w:pPr>
              <w:spacing w:after="0"/>
              <w:jc w:val="left"/>
            </w:pPr>
          </w:p>
        </w:tc>
        <w:tc>
          <w:tcPr>
            <w:tcW w:type="dxa" w:w="2019"/>
          </w:tcPr>
          <w:p>
            <w:pPr>
              <w:spacing w:after="0"/>
              <w:jc w:val="left"/>
            </w:pPr>
            <w:r>
              <w:rPr>
                <w:sz w:val="16"/>
              </w:rPr>
              <w:t>Includes 1 High Wind record and 3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Hail</w:t>
            </w:r>
          </w:p>
        </w:tc>
        <w:tc>
          <w:tcPr>
            <w:tcW w:type="dxa" w:w="1209"/>
          </w:tcPr>
          <w:p>
            <w:pPr>
              <w:spacing w:after="0"/>
              <w:jc w:val="left"/>
            </w:pPr>
            <w:r>
              <w:rPr>
                <w:sz w:val="16"/>
              </w:rPr>
              <w:t>Relatively Moderate</w:t>
            </w:r>
          </w:p>
        </w:tc>
        <w:tc>
          <w:tcPr>
            <w:tcW w:type="dxa" w:w="1347"/>
          </w:tcPr>
          <w:p>
            <w:pPr>
              <w:spacing w:after="0"/>
              <w:jc w:val="left"/>
            </w:pPr>
            <w:r>
              <w:rPr>
                <w:sz w:val="16"/>
              </w:rPr>
              <w:t>Relatively Moderate</w:t>
            </w:r>
          </w:p>
        </w:tc>
        <w:tc>
          <w:tcPr>
            <w:tcW w:type="dxa" w:w="1037"/>
          </w:tcPr>
          <w:p>
            <w:pPr>
              <w:spacing w:after="0"/>
              <w:jc w:val="right"/>
            </w:pPr>
            <w:r>
              <w:rPr>
                <w:sz w:val="16"/>
              </w:rPr>
              <w:t>$750,246</w:t>
            </w:r>
          </w:p>
        </w:tc>
        <w:tc>
          <w:tcPr>
            <w:tcW w:type="dxa" w:w="1126"/>
          </w:tcPr>
          <w:p>
            <w:pPr>
              <w:spacing w:after="0"/>
              <w:jc w:val="right"/>
            </w:pPr>
            <w:r>
              <w:rPr>
                <w:sz w:val="16"/>
              </w:rPr>
              <w:t>$7,875</w:t>
            </w:r>
          </w:p>
        </w:tc>
        <w:tc>
          <w:tcPr>
            <w:tcW w:type="dxa" w:w="1285"/>
          </w:tcPr>
          <w:p>
            <w:pPr>
              <w:spacing w:after="0"/>
              <w:jc w:val="right"/>
            </w:pPr>
            <w:r>
              <w:rPr>
                <w:sz w:val="16"/>
              </w:rPr>
              <w:t>$42,742</w:t>
            </w:r>
          </w:p>
        </w:tc>
        <w:tc>
          <w:tcPr>
            <w:tcW w:type="dxa" w:w="1106"/>
          </w:tcPr>
          <w:p>
            <w:pPr>
              <w:spacing w:after="0"/>
              <w:jc w:val="right"/>
            </w:pPr>
            <w:r>
              <w:rPr>
                <w:sz w:val="16"/>
              </w:rPr>
              <w:t>$800,863</w:t>
            </w:r>
          </w:p>
        </w:tc>
        <w:tc>
          <w:tcPr>
            <w:tcW w:type="dxa" w:w="1169"/>
          </w:tcPr>
          <w:p>
            <w:pPr>
              <w:spacing w:after="0"/>
              <w:jc w:val="right"/>
            </w:pPr>
            <w:r>
              <w:rPr>
                <w:sz w:val="16"/>
              </w:rPr>
              <w:t>151</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Lightning</w:t>
            </w:r>
          </w:p>
        </w:tc>
        <w:tc>
          <w:tcPr>
            <w:tcW w:type="dxa" w:w="1209"/>
          </w:tcPr>
          <w:p>
            <w:pPr>
              <w:spacing w:after="0"/>
              <w:jc w:val="left"/>
            </w:pPr>
            <w:r>
              <w:rPr>
                <w:sz w:val="16"/>
              </w:rPr>
              <w:t>Relatively Moderate</w:t>
            </w:r>
          </w:p>
        </w:tc>
        <w:tc>
          <w:tcPr>
            <w:tcW w:type="dxa" w:w="1347"/>
          </w:tcPr>
          <w:p>
            <w:pPr>
              <w:spacing w:after="0"/>
              <w:jc w:val="left"/>
            </w:pPr>
            <w:r>
              <w:rPr>
                <w:sz w:val="16"/>
              </w:rPr>
              <w:t>Relatively Moderate</w:t>
            </w:r>
          </w:p>
        </w:tc>
        <w:tc>
          <w:tcPr>
            <w:tcW w:type="dxa" w:w="1037"/>
          </w:tcPr>
          <w:p>
            <w:pPr>
              <w:spacing w:after="0"/>
              <w:jc w:val="right"/>
            </w:pPr>
            <w:r>
              <w:rPr>
                <w:sz w:val="16"/>
              </w:rPr>
              <w:t>$16,298</w:t>
            </w:r>
          </w:p>
        </w:tc>
        <w:tc>
          <w:tcPr>
            <w:tcW w:type="dxa" w:w="1126"/>
          </w:tcPr>
          <w:p>
            <w:pPr>
              <w:spacing w:after="0"/>
              <w:jc w:val="right"/>
            </w:pPr>
          </w:p>
        </w:tc>
        <w:tc>
          <w:tcPr>
            <w:tcW w:type="dxa" w:w="1285"/>
          </w:tcPr>
          <w:p>
            <w:pPr>
              <w:spacing w:after="0"/>
              <w:jc w:val="right"/>
            </w:pPr>
            <w:r>
              <w:rPr>
                <w:sz w:val="16"/>
              </w:rPr>
              <w:t>$544,960</w:t>
            </w:r>
          </w:p>
        </w:tc>
        <w:tc>
          <w:tcPr>
            <w:tcW w:type="dxa" w:w="1106"/>
          </w:tcPr>
          <w:p>
            <w:pPr>
              <w:spacing w:after="0"/>
              <w:jc w:val="right"/>
            </w:pPr>
            <w:r>
              <w:rPr>
                <w:sz w:val="16"/>
              </w:rPr>
              <w:t>$561,258</w:t>
            </w:r>
          </w:p>
        </w:tc>
        <w:tc>
          <w:tcPr>
            <w:tcW w:type="dxa" w:w="1169"/>
          </w:tcPr>
          <w:p>
            <w:pPr>
              <w:spacing w:after="0"/>
              <w:jc w:val="right"/>
            </w:pPr>
            <w:r>
              <w:rPr>
                <w:sz w:val="16"/>
              </w:rPr>
              <w:t>0</w:t>
            </w:r>
          </w:p>
        </w:tc>
        <w:tc>
          <w:tcPr>
            <w:tcW w:type="dxa" w:w="2098"/>
          </w:tcPr>
          <w:p>
            <w:pPr>
              <w:spacing w:after="0"/>
              <w:jc w:val="left"/>
            </w:pP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Wildfire</w:t>
            </w:r>
          </w:p>
        </w:tc>
        <w:tc>
          <w:tcPr>
            <w:tcW w:type="dxa" w:w="1209"/>
          </w:tcPr>
          <w:p>
            <w:pPr>
              <w:spacing w:after="0"/>
              <w:jc w:val="left"/>
            </w:pPr>
            <w:r>
              <w:rPr>
                <w:sz w:val="16"/>
              </w:rPr>
              <w:t>Relatively Low</w:t>
            </w:r>
          </w:p>
        </w:tc>
        <w:tc>
          <w:tcPr>
            <w:tcW w:type="dxa" w:w="1347"/>
          </w:tcPr>
          <w:p>
            <w:pPr>
              <w:spacing w:after="0"/>
              <w:jc w:val="left"/>
            </w:pPr>
            <w:r>
              <w:rPr>
                <w:sz w:val="16"/>
              </w:rPr>
              <w:t>Relatively Low</w:t>
            </w:r>
          </w:p>
        </w:tc>
        <w:tc>
          <w:tcPr>
            <w:tcW w:type="dxa" w:w="1037"/>
          </w:tcPr>
          <w:p>
            <w:pPr>
              <w:spacing w:after="0"/>
              <w:jc w:val="right"/>
            </w:pPr>
            <w:r>
              <w:rPr>
                <w:sz w:val="16"/>
              </w:rPr>
              <w:t>$351,253</w:t>
            </w:r>
          </w:p>
        </w:tc>
        <w:tc>
          <w:tcPr>
            <w:tcW w:type="dxa" w:w="1126"/>
          </w:tcPr>
          <w:p>
            <w:pPr>
              <w:spacing w:after="0"/>
              <w:jc w:val="right"/>
            </w:pPr>
            <w:r>
              <w:rPr>
                <w:sz w:val="16"/>
              </w:rPr>
              <w:t>$606</w:t>
            </w:r>
          </w:p>
        </w:tc>
        <w:tc>
          <w:tcPr>
            <w:tcW w:type="dxa" w:w="1285"/>
          </w:tcPr>
          <w:p>
            <w:pPr>
              <w:spacing w:after="0"/>
              <w:jc w:val="right"/>
            </w:pPr>
            <w:r>
              <w:rPr>
                <w:sz w:val="16"/>
              </w:rPr>
              <w:t>$48,122</w:t>
            </w:r>
          </w:p>
        </w:tc>
        <w:tc>
          <w:tcPr>
            <w:tcW w:type="dxa" w:w="1106"/>
          </w:tcPr>
          <w:p>
            <w:pPr>
              <w:spacing w:after="0"/>
              <w:jc w:val="right"/>
            </w:pPr>
            <w:r>
              <w:rPr>
                <w:sz w:val="16"/>
              </w:rPr>
              <w:t>$399,981</w:t>
            </w:r>
          </w:p>
        </w:tc>
        <w:tc>
          <w:tcPr>
            <w:tcW w:type="dxa" w:w="1169"/>
          </w:tcPr>
          <w:p>
            <w:pPr>
              <w:spacing w:after="0"/>
              <w:jc w:val="right"/>
            </w:pPr>
            <w:r>
              <w:rPr>
                <w:sz w:val="16"/>
              </w:rPr>
              <w:t>5</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347"/>
          </w:tcPr>
          <w:p>
            <w:pPr>
              <w:spacing w:after="0"/>
              <w:jc w:val="left"/>
            </w:pPr>
            <w:r>
              <w:rPr>
                <w:sz w:val="16"/>
              </w:rPr>
              <w:t>Relatively Moderate</w:t>
            </w:r>
          </w:p>
        </w:tc>
        <w:tc>
          <w:tcPr>
            <w:tcW w:type="dxa" w:w="1037"/>
          </w:tcPr>
          <w:p>
            <w:pPr>
              <w:spacing w:after="0"/>
              <w:jc w:val="right"/>
            </w:pPr>
            <w:r>
              <w:rPr>
                <w:sz w:val="16"/>
              </w:rPr>
              <w:t>$260,171</w:t>
            </w:r>
          </w:p>
        </w:tc>
        <w:tc>
          <w:tcPr>
            <w:tcW w:type="dxa" w:w="1126"/>
          </w:tcPr>
          <w:p>
            <w:pPr>
              <w:spacing w:after="0"/>
              <w:jc w:val="right"/>
            </w:pPr>
          </w:p>
        </w:tc>
        <w:tc>
          <w:tcPr>
            <w:tcW w:type="dxa" w:w="1285"/>
          </w:tcPr>
          <w:p>
            <w:pPr>
              <w:spacing w:after="0"/>
              <w:jc w:val="right"/>
            </w:pPr>
            <w:r>
              <w:rPr>
                <w:sz w:val="16"/>
              </w:rPr>
              <w:t>$36,122</w:t>
            </w:r>
          </w:p>
        </w:tc>
        <w:tc>
          <w:tcPr>
            <w:tcW w:type="dxa" w:w="1106"/>
          </w:tcPr>
          <w:p>
            <w:pPr>
              <w:spacing w:after="0"/>
              <w:jc w:val="right"/>
            </w:pPr>
            <w:r>
              <w:rPr>
                <w:sz w:val="16"/>
              </w:rPr>
              <w:t>$296,293</w:t>
            </w:r>
          </w:p>
        </w:tc>
        <w:tc>
          <w:tcPr>
            <w:tcW w:type="dxa" w:w="1169"/>
          </w:tcPr>
          <w:p>
            <w:pPr>
              <w:spacing w:after="0"/>
              <w:jc w:val="right"/>
            </w:pPr>
            <w:r>
              <w:rPr>
                <w:sz w:val="16"/>
              </w:rPr>
              <w:t>6</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Earthquake</w:t>
            </w:r>
          </w:p>
        </w:tc>
        <w:tc>
          <w:tcPr>
            <w:tcW w:type="dxa" w:w="1209"/>
          </w:tcPr>
          <w:p>
            <w:pPr>
              <w:spacing w:after="0"/>
              <w:jc w:val="left"/>
            </w:pPr>
            <w:r>
              <w:rPr>
                <w:sz w:val="16"/>
              </w:rPr>
              <w:t>Very Low</w:t>
            </w:r>
          </w:p>
        </w:tc>
        <w:tc>
          <w:tcPr>
            <w:tcW w:type="dxa" w:w="1347"/>
          </w:tcPr>
          <w:p>
            <w:pPr>
              <w:spacing w:after="0"/>
              <w:jc w:val="left"/>
            </w:pPr>
            <w:r>
              <w:rPr>
                <w:sz w:val="16"/>
              </w:rPr>
              <w:t>Very Low</w:t>
            </w:r>
          </w:p>
        </w:tc>
        <w:tc>
          <w:tcPr>
            <w:tcW w:type="dxa" w:w="1037"/>
          </w:tcPr>
          <w:p>
            <w:pPr>
              <w:spacing w:after="0"/>
              <w:jc w:val="right"/>
            </w:pPr>
            <w:r>
              <w:rPr>
                <w:sz w:val="16"/>
              </w:rPr>
              <w:t>$137,857</w:t>
            </w:r>
          </w:p>
        </w:tc>
        <w:tc>
          <w:tcPr>
            <w:tcW w:type="dxa" w:w="1126"/>
          </w:tcPr>
          <w:p>
            <w:pPr>
              <w:spacing w:after="0"/>
              <w:jc w:val="right"/>
            </w:pPr>
          </w:p>
        </w:tc>
        <w:tc>
          <w:tcPr>
            <w:tcW w:type="dxa" w:w="1285"/>
          </w:tcPr>
          <w:p>
            <w:pPr>
              <w:spacing w:after="0"/>
              <w:jc w:val="right"/>
            </w:pPr>
            <w:r>
              <w:rPr>
                <w:sz w:val="16"/>
              </w:rPr>
              <w:t>$47,618</w:t>
            </w:r>
          </w:p>
        </w:tc>
        <w:tc>
          <w:tcPr>
            <w:tcW w:type="dxa" w:w="1106"/>
          </w:tcPr>
          <w:p>
            <w:pPr>
              <w:spacing w:after="0"/>
              <w:jc w:val="right"/>
            </w:pPr>
            <w:r>
              <w:rPr>
                <w:sz w:val="16"/>
              </w:rPr>
              <w:t>$185,476</w:t>
            </w:r>
          </w:p>
        </w:tc>
        <w:tc>
          <w:tcPr>
            <w:tcW w:type="dxa" w:w="1169"/>
          </w:tcPr>
          <w:p>
            <w:pPr>
              <w:spacing w:after="0"/>
              <w:jc w:val="right"/>
            </w:pPr>
          </w:p>
        </w:tc>
        <w:tc>
          <w:tcPr>
            <w:tcW w:type="dxa" w:w="2098"/>
          </w:tcPr>
          <w:p>
            <w:pPr>
              <w:spacing w:after="0"/>
              <w:jc w:val="left"/>
            </w:pPr>
          </w:p>
        </w:tc>
        <w:tc>
          <w:tcPr>
            <w:tcW w:type="dxa" w:w="201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Hurricane</w:t>
            </w:r>
          </w:p>
        </w:tc>
        <w:tc>
          <w:tcPr>
            <w:tcW w:type="dxa" w:w="1209"/>
          </w:tcPr>
          <w:p>
            <w:pPr>
              <w:spacing w:after="0"/>
              <w:jc w:val="left"/>
            </w:pPr>
            <w:r>
              <w:rPr>
                <w:sz w:val="16"/>
              </w:rPr>
              <w:t>Relatively Low</w:t>
            </w:r>
          </w:p>
        </w:tc>
        <w:tc>
          <w:tcPr>
            <w:tcW w:type="dxa" w:w="1347"/>
          </w:tcPr>
          <w:p>
            <w:pPr>
              <w:spacing w:after="0"/>
              <w:jc w:val="left"/>
            </w:pPr>
            <w:r>
              <w:rPr>
                <w:sz w:val="16"/>
              </w:rPr>
              <w:t>Relatively Low</w:t>
            </w:r>
          </w:p>
        </w:tc>
        <w:tc>
          <w:tcPr>
            <w:tcW w:type="dxa" w:w="1037"/>
          </w:tcPr>
          <w:p>
            <w:pPr>
              <w:spacing w:after="0"/>
              <w:jc w:val="right"/>
            </w:pPr>
            <w:r>
              <w:rPr>
                <w:sz w:val="16"/>
              </w:rPr>
              <w:t>$142,489</w:t>
            </w:r>
          </w:p>
        </w:tc>
        <w:tc>
          <w:tcPr>
            <w:tcW w:type="dxa" w:w="1126"/>
          </w:tcPr>
          <w:p>
            <w:pPr>
              <w:spacing w:after="0"/>
              <w:jc w:val="right"/>
            </w:pPr>
            <w:r>
              <w:rPr>
                <w:sz w:val="16"/>
              </w:rPr>
              <w:t>$33,901</w:t>
            </w:r>
          </w:p>
        </w:tc>
        <w:tc>
          <w:tcPr>
            <w:tcW w:type="dxa" w:w="1285"/>
          </w:tcPr>
          <w:p>
            <w:pPr>
              <w:spacing w:after="0"/>
              <w:jc w:val="right"/>
            </w:pPr>
            <w:r>
              <w:rPr>
                <w:sz w:val="16"/>
              </w:rPr>
              <w:t>$6,395</w:t>
            </w:r>
          </w:p>
        </w:tc>
        <w:tc>
          <w:tcPr>
            <w:tcW w:type="dxa" w:w="1106"/>
          </w:tcPr>
          <w:p>
            <w:pPr>
              <w:spacing w:after="0"/>
              <w:jc w:val="right"/>
            </w:pPr>
            <w:r>
              <w:rPr>
                <w:sz w:val="16"/>
              </w:rPr>
              <w:t>$182,785</w:t>
            </w:r>
          </w:p>
        </w:tc>
        <w:tc>
          <w:tcPr>
            <w:tcW w:type="dxa" w:w="1169"/>
          </w:tcPr>
          <w:p>
            <w:pPr>
              <w:spacing w:after="0"/>
              <w:jc w:val="right"/>
            </w:pPr>
            <w:r>
              <w:rPr>
                <w:sz w:val="16"/>
              </w:rPr>
              <w:t>1</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34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$180,972</w:t>
            </w:r>
          </w:p>
        </w:tc>
        <w:tc>
          <w:tcPr>
            <w:tcW w:type="dxa" w:w="1285"/>
          </w:tcPr>
          <w:p>
            <w:pPr>
              <w:spacing w:after="0"/>
              <w:jc w:val="right"/>
            </w:pPr>
          </w:p>
        </w:tc>
        <w:tc>
          <w:tcPr>
            <w:tcW w:type="dxa" w:w="1106"/>
          </w:tcPr>
          <w:p>
            <w:pPr>
              <w:spacing w:after="0"/>
              <w:jc w:val="right"/>
            </w:pPr>
            <w:r>
              <w:rPr>
                <w:sz w:val="16"/>
              </w:rPr>
              <w:t>$180,972</w:t>
            </w:r>
          </w:p>
        </w:tc>
        <w:tc>
          <w:tcPr>
            <w:tcW w:type="dxa" w:w="1169"/>
          </w:tcPr>
          <w:p>
            <w:pPr>
              <w:spacing w:after="0"/>
              <w:jc w:val="right"/>
            </w:pPr>
            <w:r>
              <w:rPr>
                <w:sz w:val="16"/>
              </w:rPr>
              <w:t>71</w:t>
            </w:r>
          </w:p>
        </w:tc>
        <w:tc>
          <w:tcPr>
            <w:tcW w:type="dxa" w:w="2098"/>
          </w:tcPr>
          <w:p>
            <w:pPr>
              <w:spacing w:after="0"/>
              <w:jc w:val="left"/>
            </w:pPr>
          </w:p>
        </w:tc>
        <w:tc>
          <w:tcPr>
            <w:tcW w:type="dxa" w:w="2019"/>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347"/>
          </w:tcPr>
          <w:p>
            <w:pPr>
              <w:spacing w:after="0"/>
              <w:jc w:val="left"/>
            </w:pPr>
            <w:r>
              <w:rPr>
                <w:sz w:val="16"/>
              </w:rPr>
              <w:t>Relatively Low</w:t>
            </w:r>
          </w:p>
        </w:tc>
        <w:tc>
          <w:tcPr>
            <w:tcW w:type="dxa" w:w="1037"/>
          </w:tcPr>
          <w:p>
            <w:pPr>
              <w:spacing w:after="0"/>
              <w:jc w:val="right"/>
            </w:pPr>
            <w:r>
              <w:rPr>
                <w:sz w:val="16"/>
              </w:rPr>
              <w:t>$37,104</w:t>
            </w:r>
          </w:p>
        </w:tc>
        <w:tc>
          <w:tcPr>
            <w:tcW w:type="dxa" w:w="1126"/>
          </w:tcPr>
          <w:p>
            <w:pPr>
              <w:spacing w:after="0"/>
              <w:jc w:val="right"/>
            </w:pPr>
            <w:r>
              <w:rPr>
                <w:sz w:val="16"/>
              </w:rPr>
              <w:t>$17</w:t>
            </w:r>
          </w:p>
        </w:tc>
        <w:tc>
          <w:tcPr>
            <w:tcW w:type="dxa" w:w="1285"/>
          </w:tcPr>
          <w:p>
            <w:pPr>
              <w:spacing w:after="0"/>
              <w:jc w:val="right"/>
            </w:pPr>
            <w:r>
              <w:rPr>
                <w:sz w:val="16"/>
              </w:rPr>
              <w:t>$6,796</w:t>
            </w:r>
          </w:p>
        </w:tc>
        <w:tc>
          <w:tcPr>
            <w:tcW w:type="dxa" w:w="1106"/>
          </w:tcPr>
          <w:p>
            <w:pPr>
              <w:spacing w:after="0"/>
              <w:jc w:val="right"/>
            </w:pPr>
            <w:r>
              <w:rPr>
                <w:sz w:val="16"/>
              </w:rPr>
              <w:t>$43,917</w:t>
            </w:r>
          </w:p>
        </w:tc>
        <w:tc>
          <w:tcPr>
            <w:tcW w:type="dxa" w:w="1169"/>
          </w:tcPr>
          <w:p>
            <w:pPr>
              <w:spacing w:after="0"/>
              <w:jc w:val="right"/>
            </w:pPr>
            <w:r>
              <w:rPr>
                <w:sz w:val="16"/>
              </w:rPr>
              <w:t>20</w:t>
            </w:r>
          </w:p>
        </w:tc>
        <w:tc>
          <w:tcPr>
            <w:tcW w:type="dxa" w:w="2098"/>
          </w:tcPr>
          <w:p>
            <w:pPr>
              <w:spacing w:after="0"/>
              <w:jc w:val="left"/>
            </w:pPr>
          </w:p>
        </w:tc>
        <w:tc>
          <w:tcPr>
            <w:tcW w:type="dxa" w:w="2019"/>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347"/>
          </w:tcPr>
          <w:p>
            <w:pPr>
              <w:spacing w:after="0"/>
              <w:jc w:val="left"/>
            </w:pPr>
            <w:r>
              <w:rPr>
                <w:sz w:val="16"/>
              </w:rPr>
              <w:t>Very Low</w:t>
            </w:r>
          </w:p>
        </w:tc>
        <w:tc>
          <w:tcPr>
            <w:tcW w:type="dxa" w:w="1037"/>
          </w:tcPr>
          <w:p>
            <w:pPr>
              <w:spacing w:after="0"/>
              <w:jc w:val="right"/>
            </w:pPr>
            <w:r>
              <w:rPr>
                <w:sz w:val="16"/>
              </w:rPr>
              <w:t>$114</w:t>
            </w:r>
          </w:p>
        </w:tc>
        <w:tc>
          <w:tcPr>
            <w:tcW w:type="dxa" w:w="1126"/>
          </w:tcPr>
          <w:p>
            <w:pPr>
              <w:spacing w:after="0"/>
              <w:jc w:val="right"/>
            </w:pPr>
          </w:p>
        </w:tc>
        <w:tc>
          <w:tcPr>
            <w:tcW w:type="dxa" w:w="1285"/>
          </w:tcPr>
          <w:p>
            <w:pPr>
              <w:spacing w:after="0"/>
              <w:jc w:val="right"/>
            </w:pPr>
            <w:r>
              <w:rPr>
                <w:sz w:val="16"/>
              </w:rPr>
              <w:t>$3</w:t>
            </w:r>
          </w:p>
        </w:tc>
        <w:tc>
          <w:tcPr>
            <w:tcW w:type="dxa" w:w="1106"/>
          </w:tcPr>
          <w:p>
            <w:pPr>
              <w:spacing w:after="0"/>
              <w:jc w:val="right"/>
            </w:pPr>
            <w:r>
              <w:rPr>
                <w:sz w:val="16"/>
              </w:rPr>
              <w:t>$117</w:t>
            </w:r>
          </w:p>
        </w:tc>
        <w:tc>
          <w:tcPr>
            <w:tcW w:type="dxa" w:w="1169"/>
          </w:tcPr>
          <w:p>
            <w:pPr>
              <w:spacing w:after="0"/>
              <w:jc w:val="right"/>
            </w:pPr>
            <w:r>
              <w:rPr>
                <w:sz w:val="16"/>
              </w:rPr>
              <w:t>0</w:t>
            </w:r>
          </w:p>
        </w:tc>
        <w:tc>
          <w:tcPr>
            <w:tcW w:type="dxa" w:w="2098"/>
          </w:tcPr>
          <w:p>
            <w:pPr>
              <w:spacing w:after="0"/>
              <w:jc w:val="left"/>
            </w:pP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3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avalanche Not Applicable for this county, and no federal declaration for this county names it.</w:t>
            </w:r>
          </w:p>
        </w:tc>
        <w:tc>
          <w:tcPr>
            <w:tcW w:type="dxa" w:w="201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3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coastal flooding Not Applicable for this county, and no federal declaration for this county names it.</w:t>
            </w:r>
          </w:p>
        </w:tc>
        <w:tc>
          <w:tcPr>
            <w:tcW w:type="dxa" w:w="201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3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tsunami Not Applicable for this county, and no federal declaration for this county names it.</w:t>
            </w: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3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5"/>
          </w:tcPr>
          <w:p>
            <w:pPr>
              <w:spacing w:after="0"/>
              <w:jc w:val="right"/>
            </w:pPr>
          </w:p>
        </w:tc>
        <w:tc>
          <w:tcPr>
            <w:tcW w:type="dxa" w:w="1106"/>
          </w:tcPr>
          <w:p>
            <w:pPr>
              <w:spacing w:after="0"/>
              <w:jc w:val="right"/>
            </w:pPr>
          </w:p>
        </w:tc>
        <w:tc>
          <w:tcPr>
            <w:tcW w:type="dxa" w:w="1169"/>
          </w:tcPr>
          <w:p>
            <w:pPr>
              <w:spacing w:after="0"/>
              <w:jc w:val="right"/>
            </w:pPr>
            <w:r>
              <w:rPr>
                <w:sz w:val="16"/>
              </w:rPr>
              <w:t>0</w:t>
            </w:r>
          </w:p>
        </w:tc>
        <w:tc>
          <w:tcPr>
            <w:tcW w:type="dxa" w:w="2098"/>
          </w:tcPr>
          <w:p>
            <w:pPr>
              <w:spacing w:after="0"/>
              <w:jc w:val="left"/>
            </w:pPr>
            <w:r>
              <w:rPr>
                <w:sz w:val="16"/>
              </w:rPr>
              <w:t>NRI rates volcanic activity Not Applicable for this county, and no federal declaration for this county names it.</w:t>
            </w:r>
          </w:p>
        </w:tc>
        <w:tc>
          <w:tcPr>
            <w:tcW w:type="dxa" w:w="201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11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9"/>
        <w:gridCol w:w="1696"/>
        <w:gridCol w:w="1509"/>
        <w:gridCol w:w="1825"/>
        <w:gridCol w:w="2226"/>
        <w:gridCol w:w="1457"/>
        <w:gridCol w:w="1569"/>
        <w:gridCol w:w="2151"/>
      </w:tblGrid>
      <w:tr>
        <w:trPr>
          <w:cantSplit/>
          <w:tblHeader/>
        </w:trPr>
        <w:tc>
          <w:tcPr>
            <w:tcW w:type="dxa" w:w="1679"/>
            <w:shd w:val="clear" w:color="auto" w:fill="E8E8E8"/>
          </w:tcPr>
          <w:p>
            <w:pPr>
              <w:spacing w:after="0"/>
              <w:jc w:val="left"/>
            </w:pPr>
            <w:r>
              <w:rPr>
                <w:b/>
                <w:sz w:val="16"/>
              </w:rPr>
              <w:t>Hazard</w:t>
            </w:r>
          </w:p>
        </w:tc>
        <w:tc>
          <w:tcPr>
            <w:tcW w:type="dxa" w:w="1696"/>
            <w:shd w:val="clear" w:color="auto" w:fill="E8E8E8"/>
          </w:tcPr>
          <w:p>
            <w:pPr>
              <w:spacing w:after="0"/>
              <w:jc w:val="left"/>
            </w:pPr>
            <w:r>
              <w:rPr>
                <w:b/>
                <w:sz w:val="16"/>
              </w:rPr>
              <w:t>Scale</w:t>
            </w:r>
          </w:p>
        </w:tc>
        <w:tc>
          <w:tcPr>
            <w:tcW w:type="dxa" w:w="1509"/>
            <w:shd w:val="clear" w:color="auto" w:fill="E8E8E8"/>
          </w:tcPr>
          <w:p>
            <w:pPr>
              <w:spacing w:after="0"/>
              <w:jc w:val="right"/>
            </w:pPr>
            <w:r>
              <w:rPr>
                <w:b/>
                <w:sz w:val="16"/>
              </w:rPr>
              <w:t>Records</w:t>
            </w:r>
          </w:p>
          <w:p>
            <w:pPr>
              <w:spacing w:after="0"/>
              <w:jc w:val="right"/>
            </w:pPr>
            <w:r>
              <w:rPr>
                <w:i/>
                <w:color w:val="555555"/>
                <w:sz w:val="14"/>
              </w:rPr>
              <w:t>count, years</w:t>
            </w:r>
          </w:p>
        </w:tc>
        <w:tc>
          <w:tcPr>
            <w:tcW w:type="dxa" w:w="1825"/>
            <w:shd w:val="clear" w:color="auto" w:fill="E8E8E8"/>
          </w:tcPr>
          <w:p>
            <w:pPr>
              <w:spacing w:after="0"/>
              <w:jc w:val="left"/>
            </w:pPr>
            <w:r>
              <w:rPr>
                <w:b/>
                <w:sz w:val="16"/>
              </w:rPr>
              <w:t>Observed range</w:t>
            </w:r>
          </w:p>
        </w:tc>
        <w:tc>
          <w:tcPr>
            <w:tcW w:type="dxa" w:w="2226"/>
            <w:shd w:val="clear" w:color="auto" w:fill="E8E8E8"/>
          </w:tcPr>
          <w:p>
            <w:pPr>
              <w:spacing w:after="0"/>
              <w:jc w:val="left"/>
            </w:pPr>
            <w:r>
              <w:rPr>
                <w:b/>
                <w:sz w:val="16"/>
              </w:rPr>
              <w:t>Worst recorded event</w:t>
            </w:r>
          </w:p>
        </w:tc>
        <w:tc>
          <w:tcPr>
            <w:tcW w:type="dxa" w:w="1457"/>
            <w:shd w:val="clear" w:color="auto" w:fill="E8E8E8"/>
          </w:tcPr>
          <w:p>
            <w:pPr>
              <w:spacing w:after="0"/>
              <w:jc w:val="left"/>
            </w:pPr>
            <w:r>
              <w:rPr>
                <w:b/>
                <w:sz w:val="16"/>
              </w:rPr>
              <w:t>Most damaging (when different)</w:t>
            </w:r>
          </w:p>
        </w:tc>
        <w:tc>
          <w:tcPr>
            <w:tcW w:type="dxa" w:w="1569"/>
            <w:shd w:val="clear" w:color="auto" w:fill="E8E8E8"/>
          </w:tcPr>
          <w:p>
            <w:pPr>
              <w:spacing w:after="0"/>
              <w:jc w:val="left"/>
            </w:pPr>
            <w:r>
              <w:rPr>
                <w:b/>
                <w:sz w:val="16"/>
              </w:rPr>
              <w:t>How it applies to members</w:t>
            </w:r>
          </w:p>
        </w:tc>
        <w:tc>
          <w:tcPr>
            <w:tcW w:type="dxa" w:w="2151"/>
            <w:shd w:val="clear" w:color="auto" w:fill="E8E8E8"/>
          </w:tcPr>
          <w:p>
            <w:pPr>
              <w:spacing w:after="0"/>
              <w:jc w:val="left"/>
            </w:pPr>
            <w:r>
              <w:rPr>
                <w:b/>
                <w:sz w:val="16"/>
              </w:rPr>
              <w:t>Note</w:t>
            </w:r>
          </w:p>
        </w:tc>
      </w:tr>
      <w:tr>
        <w:trPr>
          <w:cantSplit/>
        </w:trPr>
        <w:tc>
          <w:tcPr>
            <w:tcW w:type="dxa" w:w="1679"/>
          </w:tcPr>
          <w:p>
            <w:pPr>
              <w:spacing w:after="0"/>
              <w:jc w:val="left"/>
            </w:pPr>
            <w:r>
              <w:rPr>
                <w:sz w:val="16"/>
              </w:rPr>
              <w:t>Avalanche</w:t>
            </w:r>
          </w:p>
        </w:tc>
        <w:tc>
          <w:tcPr>
            <w:tcW w:type="dxa" w:w="1696"/>
          </w:tcPr>
          <w:p>
            <w:pPr>
              <w:spacing w:after="0"/>
              <w:jc w:val="left"/>
            </w:pPr>
            <w:r>
              <w:rPr>
                <w:sz w:val="16"/>
              </w:rPr>
              <w:t>none (count and damage)</w:t>
            </w:r>
          </w:p>
        </w:tc>
        <w:tc>
          <w:tcPr>
            <w:tcW w:type="dxa" w:w="1509"/>
          </w:tcPr>
          <w:p>
            <w:pPr>
              <w:spacing w:after="0"/>
              <w:jc w:val="right"/>
            </w:pPr>
            <w:r>
              <w:rPr>
                <w:sz w:val="16"/>
              </w:rPr>
              <w:t>0</w:t>
            </w:r>
          </w:p>
        </w:tc>
        <w:tc>
          <w:tcPr>
            <w:tcW w:type="dxa" w:w="1825"/>
          </w:tcPr>
          <w:p>
            <w:pPr>
              <w:spacing w:after="0"/>
              <w:jc w:val="left"/>
            </w:pPr>
          </w:p>
        </w:tc>
        <w:tc>
          <w:tcPr>
            <w:tcW w:type="dxa" w:w="2226"/>
          </w:tcPr>
          <w:p>
            <w:pPr>
              <w:spacing w:after="0"/>
              <w:jc w:val="left"/>
            </w:pPr>
          </w:p>
        </w:tc>
        <w:tc>
          <w:tcPr>
            <w:tcW w:type="dxa" w:w="1457"/>
          </w:tcPr>
          <w:p>
            <w:pPr>
              <w:spacing w:after="0"/>
              <w:jc w:val="left"/>
            </w:pPr>
          </w:p>
        </w:tc>
        <w:tc>
          <w:tcPr>
            <w:tcW w:type="dxa" w:w="1569"/>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Coastal Flood, Storm Surge/Tide</w:t>
            </w:r>
          </w:p>
        </w:tc>
        <w:tc>
          <w:tcPr>
            <w:tcW w:type="dxa" w:w="1696"/>
          </w:tcPr>
          <w:p>
            <w:pPr>
              <w:spacing w:after="0"/>
              <w:jc w:val="left"/>
            </w:pPr>
            <w:r>
              <w:rPr>
                <w:sz w:val="16"/>
              </w:rPr>
              <w:t>none in data (FIRM for depth)</w:t>
            </w:r>
          </w:p>
        </w:tc>
        <w:tc>
          <w:tcPr>
            <w:tcW w:type="dxa" w:w="1509"/>
          </w:tcPr>
          <w:p>
            <w:pPr>
              <w:spacing w:after="0"/>
              <w:jc w:val="right"/>
            </w:pPr>
            <w:r>
              <w:rPr>
                <w:sz w:val="16"/>
              </w:rPr>
              <w:t>0</w:t>
            </w:r>
          </w:p>
        </w:tc>
        <w:tc>
          <w:tcPr>
            <w:tcW w:type="dxa" w:w="1825"/>
          </w:tcPr>
          <w:p>
            <w:pPr>
              <w:spacing w:after="0"/>
              <w:jc w:val="left"/>
            </w:pPr>
          </w:p>
        </w:tc>
        <w:tc>
          <w:tcPr>
            <w:tcW w:type="dxa" w:w="2226"/>
          </w:tcPr>
          <w:p>
            <w:pPr>
              <w:spacing w:after="0"/>
              <w:jc w:val="left"/>
            </w:pPr>
          </w:p>
        </w:tc>
        <w:tc>
          <w:tcPr>
            <w:tcW w:type="dxa" w:w="1457"/>
          </w:tcPr>
          <w:p>
            <w:pPr>
              <w:spacing w:after="0"/>
              <w:jc w:val="left"/>
            </w:pPr>
          </w:p>
        </w:tc>
        <w:tc>
          <w:tcPr>
            <w:tcW w:type="dxa" w:w="1569"/>
          </w:tcPr>
          <w:p>
            <w:pPr>
              <w:spacing w:after="0"/>
              <w:jc w:val="left"/>
            </w:pPr>
          </w:p>
        </w:tc>
        <w:tc>
          <w:tcPr>
            <w:tcW w:type="dxa" w:w="2151"/>
          </w:tcPr>
          <w:p>
            <w:pPr>
              <w:spacing w:after="0"/>
              <w:jc w:val="left"/>
            </w:pPr>
            <w:r>
              <w:rPr>
                <w:sz w:val="16"/>
              </w:rPr>
              <w:t>Flood depth: see the FEMA Flood Insurance Rate Map.</w:t>
            </w:r>
          </w:p>
        </w:tc>
      </w:tr>
      <w:tr>
        <w:trPr>
          <w:cantSplit/>
        </w:trPr>
        <w:tc>
          <w:tcPr>
            <w:tcW w:type="dxa" w:w="1679"/>
          </w:tcPr>
          <w:p>
            <w:pPr>
              <w:spacing w:after="0"/>
              <w:jc w:val="left"/>
            </w:pPr>
            <w:r>
              <w:rPr>
                <w:sz w:val="16"/>
              </w:rPr>
              <w:t>Cold/Wind Chill, Extreme Cold/Wind Chill</w:t>
            </w:r>
          </w:p>
        </w:tc>
        <w:tc>
          <w:tcPr>
            <w:tcW w:type="dxa" w:w="1696"/>
          </w:tcPr>
          <w:p>
            <w:pPr>
              <w:spacing w:after="0"/>
              <w:jc w:val="left"/>
            </w:pPr>
            <w:r>
              <w:rPr>
                <w:sz w:val="16"/>
              </w:rPr>
              <w:t>wind chill</w:t>
            </w:r>
          </w:p>
        </w:tc>
        <w:tc>
          <w:tcPr>
            <w:tcW w:type="dxa" w:w="1509"/>
          </w:tcPr>
          <w:p>
            <w:pPr>
              <w:spacing w:after="0"/>
              <w:jc w:val="right"/>
            </w:pPr>
            <w:r>
              <w:rPr>
                <w:sz w:val="16"/>
              </w:rPr>
              <w:t>7, 2019 to 2026 (7 zone-level)</w:t>
            </w:r>
          </w:p>
        </w:tc>
        <w:tc>
          <w:tcPr>
            <w:tcW w:type="dxa" w:w="1825"/>
          </w:tcPr>
          <w:p>
            <w:pPr>
              <w:spacing w:after="0"/>
              <w:jc w:val="left"/>
            </w:pPr>
            <w:r>
              <w:rPr>
                <w:sz w:val="16"/>
              </w:rPr>
              <w:t>1 day to 4 days (median 3 days); 6 with a recorded value</w:t>
            </w:r>
          </w:p>
        </w:tc>
        <w:tc>
          <w:tcPr>
            <w:tcW w:type="dxa" w:w="2226"/>
          </w:tcPr>
          <w:p>
            <w:pPr>
              <w:spacing w:after="0"/>
              <w:jc w:val="left"/>
            </w:pPr>
            <w:r>
              <w:rPr>
                <w:sz w:val="16"/>
              </w:rPr>
              <w:t>4 consecutive days, 2026-01-24 to 2026-01-27, zone-level</w:t>
            </w:r>
          </w:p>
        </w:tc>
        <w:tc>
          <w:tcPr>
            <w:tcW w:type="dxa" w:w="1457"/>
          </w:tcPr>
          <w:p>
            <w:pPr>
              <w:spacing w:after="0"/>
              <w:jc w:val="left"/>
            </w:pPr>
            <w:r>
              <w:rPr>
                <w:sz w:val="16"/>
              </w:rPr>
              <w:t>Extreme Cold/Wind Chill, 2021-02-15, $2,700,000 property; crops not reported, reported for the zone (2021 dollars)</w:t>
            </w:r>
          </w:p>
        </w:tc>
        <w:tc>
          <w:tcPr>
            <w:tcW w:type="dxa" w:w="1569"/>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Wind chill: in event narratives only; local data required.</w:t>
            </w:r>
          </w:p>
        </w:tc>
      </w:tr>
      <w:tr>
        <w:trPr>
          <w:cantSplit/>
        </w:trPr>
        <w:tc>
          <w:tcPr>
            <w:tcW w:type="dxa" w:w="1679"/>
          </w:tcPr>
          <w:p>
            <w:pPr>
              <w:spacing w:after="0"/>
              <w:jc w:val="left"/>
            </w:pPr>
            <w:r>
              <w:rPr>
                <w:sz w:val="16"/>
              </w:rPr>
              <w:t>Frost/Freeze (outside NRI Cold Wave definition)</w:t>
            </w:r>
          </w:p>
        </w:tc>
        <w:tc>
          <w:tcPr>
            <w:tcW w:type="dxa" w:w="1696"/>
          </w:tcPr>
          <w:p>
            <w:pPr>
              <w:spacing w:after="0"/>
              <w:jc w:val="left"/>
            </w:pPr>
            <w:r>
              <w:rPr>
                <w:sz w:val="16"/>
              </w:rPr>
              <w:t>crop damage</w:t>
            </w:r>
          </w:p>
        </w:tc>
        <w:tc>
          <w:tcPr>
            <w:tcW w:type="dxa" w:w="1509"/>
          </w:tcPr>
          <w:p>
            <w:pPr>
              <w:spacing w:after="0"/>
              <w:jc w:val="right"/>
            </w:pPr>
            <w:r>
              <w:rPr>
                <w:sz w:val="16"/>
              </w:rPr>
              <w:t>0</w:t>
            </w:r>
          </w:p>
        </w:tc>
        <w:tc>
          <w:tcPr>
            <w:tcW w:type="dxa" w:w="1825"/>
          </w:tcPr>
          <w:p>
            <w:pPr>
              <w:spacing w:after="0"/>
              <w:jc w:val="left"/>
            </w:pPr>
          </w:p>
        </w:tc>
        <w:tc>
          <w:tcPr>
            <w:tcW w:type="dxa" w:w="2226"/>
          </w:tcPr>
          <w:p>
            <w:pPr>
              <w:spacing w:after="0"/>
              <w:jc w:val="left"/>
            </w:pPr>
          </w:p>
        </w:tc>
        <w:tc>
          <w:tcPr>
            <w:tcW w:type="dxa" w:w="1457"/>
          </w:tcPr>
          <w:p>
            <w:pPr>
              <w:spacing w:after="0"/>
              <w:jc w:val="left"/>
            </w:pPr>
          </w:p>
        </w:tc>
        <w:tc>
          <w:tcPr>
            <w:tcW w:type="dxa" w:w="1569"/>
          </w:tcPr>
          <w:p>
            <w:pPr>
              <w:spacing w:after="0"/>
              <w:jc w:val="left"/>
            </w:pPr>
          </w:p>
        </w:tc>
        <w:tc>
          <w:tcPr>
            <w:tcW w:type="dxa" w:w="2151"/>
          </w:tcPr>
          <w:p>
            <w:pPr>
              <w:spacing w:after="0"/>
              <w:jc w:val="left"/>
            </w:pPr>
            <w:r>
              <w:rPr>
                <w:sz w:val="16"/>
              </w:rPr>
              <w:t>Temperature: in event narratives only; local data required.</w:t>
            </w:r>
          </w:p>
        </w:tc>
      </w:tr>
      <w:tr>
        <w:trPr>
          <w:cantSplit/>
        </w:trPr>
        <w:tc>
          <w:tcPr>
            <w:tcW w:type="dxa" w:w="1679"/>
          </w:tcPr>
          <w:p>
            <w:pPr>
              <w:spacing w:after="0"/>
              <w:jc w:val="left"/>
            </w:pPr>
            <w:r>
              <w:rPr>
                <w:sz w:val="16"/>
              </w:rPr>
              <w:t>Drought</w:t>
            </w:r>
          </w:p>
        </w:tc>
        <w:tc>
          <w:tcPr>
            <w:tcW w:type="dxa" w:w="1696"/>
          </w:tcPr>
          <w:p>
            <w:pPr>
              <w:spacing w:after="0"/>
              <w:jc w:val="left"/>
            </w:pPr>
            <w:r>
              <w:rPr>
                <w:sz w:val="16"/>
              </w:rPr>
              <w:t>US Drought Monitor D-scale</w:t>
            </w:r>
          </w:p>
        </w:tc>
        <w:tc>
          <w:tcPr>
            <w:tcW w:type="dxa" w:w="1509"/>
          </w:tcPr>
          <w:p>
            <w:pPr>
              <w:spacing w:after="0"/>
              <w:jc w:val="right"/>
            </w:pPr>
            <w:r>
              <w:rPr>
                <w:sz w:val="16"/>
              </w:rPr>
              <w:t>71, 1996 to 2026 (71 zone-level)</w:t>
            </w:r>
          </w:p>
        </w:tc>
        <w:tc>
          <w:tcPr>
            <w:tcW w:type="dxa" w:w="1825"/>
          </w:tcPr>
          <w:p>
            <w:pPr>
              <w:spacing w:after="0"/>
              <w:jc w:val="left"/>
            </w:pPr>
            <w:r>
              <w:rPr>
                <w:sz w:val="16"/>
              </w:rPr>
              <w:t>6 days to 293 days (median 37 days); 28 with a recorded value</w:t>
            </w:r>
          </w:p>
        </w:tc>
        <w:tc>
          <w:tcPr>
            <w:tcW w:type="dxa" w:w="2226"/>
          </w:tcPr>
          <w:p>
            <w:pPr>
              <w:spacing w:after="0"/>
              <w:jc w:val="left"/>
            </w:pPr>
            <w:r>
              <w:rPr>
                <w:sz w:val="16"/>
              </w:rPr>
              <w:t>293 days (about 9.6 months), 2011-03-14 to 2011-12-31, a run of 10 consecutive Storm Events drought records, zone-level</w:t>
            </w:r>
          </w:p>
        </w:tc>
        <w:tc>
          <w:tcPr>
            <w:tcW w:type="dxa" w:w="1457"/>
          </w:tcPr>
          <w:p>
            <w:pPr>
              <w:spacing w:after="0"/>
              <w:jc w:val="left"/>
            </w:pPr>
            <w:r>
              <w:rPr>
                <w:sz w:val="16"/>
              </w:rPr>
              <w:t>Drought, 2006-10-01, $500,000 property; $500,000 crops, reported for the zone (2006 dollars)</w:t>
            </w:r>
          </w:p>
        </w:tc>
        <w:tc>
          <w:tcPr>
            <w:tcW w:type="dxa" w:w="1569"/>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9"/>
          </w:tcPr>
          <w:p>
            <w:pPr>
              <w:spacing w:after="0"/>
              <w:jc w:val="left"/>
            </w:pPr>
            <w:r>
              <w:rPr>
                <w:sz w:val="16"/>
              </w:rPr>
              <w:t>Earthquake</w:t>
            </w:r>
          </w:p>
        </w:tc>
        <w:tc>
          <w:tcPr>
            <w:tcW w:type="dxa" w:w="1696"/>
          </w:tcPr>
          <w:p>
            <w:pPr>
              <w:spacing w:after="0"/>
              <w:jc w:val="left"/>
            </w:pPr>
            <w:r>
              <w:rPr>
                <w:sz w:val="16"/>
              </w:rPr>
              <w:t>Modified Mercalli (local data)</w:t>
            </w:r>
          </w:p>
        </w:tc>
        <w:tc>
          <w:tcPr>
            <w:tcW w:type="dxa" w:w="1509"/>
          </w:tcPr>
          <w:p>
            <w:pPr>
              <w:spacing w:after="0"/>
              <w:jc w:val="right"/>
            </w:pPr>
            <w:r>
              <w:rPr>
                <w:sz w:val="16"/>
              </w:rPr>
              <w:t>0</w:t>
            </w:r>
          </w:p>
        </w:tc>
        <w:tc>
          <w:tcPr>
            <w:tcW w:type="dxa" w:w="1825"/>
          </w:tcPr>
          <w:p>
            <w:pPr>
              <w:spacing w:after="0"/>
              <w:jc w:val="left"/>
            </w:pPr>
          </w:p>
        </w:tc>
        <w:tc>
          <w:tcPr>
            <w:tcW w:type="dxa" w:w="2226"/>
          </w:tcPr>
          <w:p>
            <w:pPr>
              <w:spacing w:after="0"/>
              <w:jc w:val="left"/>
            </w:pPr>
          </w:p>
        </w:tc>
        <w:tc>
          <w:tcPr>
            <w:tcW w:type="dxa" w:w="1457"/>
          </w:tcPr>
          <w:p>
            <w:pPr>
              <w:spacing w:after="0"/>
              <w:jc w:val="left"/>
            </w:pPr>
          </w:p>
        </w:tc>
        <w:tc>
          <w:tcPr>
            <w:tcW w:type="dxa" w:w="1569"/>
          </w:tcPr>
          <w:p>
            <w:pPr>
              <w:spacing w:after="0"/>
              <w:jc w:val="left"/>
            </w:pPr>
          </w:p>
        </w:tc>
        <w:tc>
          <w:tcPr>
            <w:tcW w:type="dxa" w:w="2151"/>
          </w:tcPr>
          <w:p>
            <w:pPr>
              <w:spacing w:after="0"/>
              <w:jc w:val="left"/>
            </w:pPr>
            <w:r>
              <w:rPr>
                <w:sz w:val="16"/>
              </w:rPr>
              <w:t>No Storm Events record; local data required (e.g., USGS).</w:t>
            </w:r>
          </w:p>
        </w:tc>
      </w:tr>
      <w:tr>
        <w:trPr>
          <w:cantSplit/>
        </w:trPr>
        <w:tc>
          <w:tcPr>
            <w:tcW w:type="dxa" w:w="1679"/>
          </w:tcPr>
          <w:p>
            <w:pPr>
              <w:spacing w:after="0"/>
              <w:jc w:val="left"/>
            </w:pPr>
            <w:r>
              <w:rPr>
                <w:sz w:val="16"/>
              </w:rPr>
              <w:t>Hail</w:t>
            </w:r>
          </w:p>
        </w:tc>
        <w:tc>
          <w:tcPr>
            <w:tcW w:type="dxa" w:w="1696"/>
          </w:tcPr>
          <w:p>
            <w:pPr>
              <w:spacing w:after="0"/>
              <w:jc w:val="left"/>
            </w:pPr>
            <w:r>
              <w:rPr>
                <w:sz w:val="16"/>
              </w:rPr>
              <w:t>hail size (inches)</w:t>
            </w:r>
          </w:p>
        </w:tc>
        <w:tc>
          <w:tcPr>
            <w:tcW w:type="dxa" w:w="1509"/>
          </w:tcPr>
          <w:p>
            <w:pPr>
              <w:spacing w:after="0"/>
              <w:jc w:val="right"/>
            </w:pPr>
            <w:r>
              <w:rPr>
                <w:sz w:val="16"/>
              </w:rPr>
              <w:t>194, 1960 to 2026</w:t>
            </w:r>
          </w:p>
        </w:tc>
        <w:tc>
          <w:tcPr>
            <w:tcW w:type="dxa" w:w="1825"/>
          </w:tcPr>
          <w:p>
            <w:pPr>
              <w:spacing w:after="0"/>
              <w:jc w:val="left"/>
            </w:pPr>
            <w:r>
              <w:rPr>
                <w:sz w:val="16"/>
              </w:rPr>
              <w:t>0.75 in to 3 in (median 1 in); 193 with a recorded value</w:t>
            </w:r>
          </w:p>
        </w:tc>
        <w:tc>
          <w:tcPr>
            <w:tcW w:type="dxa" w:w="2226"/>
          </w:tcPr>
          <w:p>
            <w:pPr>
              <w:spacing w:after="0"/>
              <w:jc w:val="left"/>
            </w:pPr>
            <w:r>
              <w:rPr>
                <w:sz w:val="16"/>
              </w:rPr>
              <w:t>3 in hail, 2010-10-24; same size also recorded on 1960-10-13</w:t>
            </w:r>
          </w:p>
        </w:tc>
        <w:tc>
          <w:tcPr>
            <w:tcW w:type="dxa" w:w="1457"/>
          </w:tcPr>
          <w:p>
            <w:pPr>
              <w:spacing w:after="0"/>
              <w:jc w:val="left"/>
            </w:pPr>
            <w:r>
              <w:rPr>
                <w:sz w:val="16"/>
              </w:rPr>
              <w:t>Hail, 1995-04-29, $1,000,000 property; crops not recorded (1995 dollars)</w:t>
            </w:r>
          </w:p>
        </w:tc>
        <w:tc>
          <w:tcPr>
            <w:tcW w:type="dxa" w:w="1569"/>
          </w:tcPr>
          <w:p>
            <w:pPr>
              <w:spacing w:after="0"/>
              <w:jc w:val="left"/>
            </w:pPr>
            <w:r>
              <w:rPr>
                <w:sz w:val="16"/>
              </w:rPr>
              <w:t>Event records naming member places: Corsicana city (35 records), Blooming Grove town (14 records), Kerens city (9 records).</w:t>
            </w:r>
          </w:p>
        </w:tc>
        <w:tc>
          <w:tcPr>
            <w:tcW w:type="dxa" w:w="2151"/>
          </w:tcPr>
          <w:p>
            <w:pPr>
              <w:spacing w:after="0"/>
              <w:jc w:val="left"/>
            </w:pPr>
          </w:p>
        </w:tc>
      </w:tr>
      <w:tr>
        <w:trPr>
          <w:cantSplit/>
        </w:trPr>
        <w:tc>
          <w:tcPr>
            <w:tcW w:type="dxa" w:w="1679"/>
          </w:tcPr>
          <w:p>
            <w:pPr>
              <w:spacing w:after="0"/>
              <w:jc w:val="left"/>
            </w:pPr>
            <w:r>
              <w:rPr>
                <w:sz w:val="16"/>
              </w:rPr>
              <w:t>Excessive Heat, Heat</w:t>
            </w:r>
          </w:p>
        </w:tc>
        <w:tc>
          <w:tcPr>
            <w:tcW w:type="dxa" w:w="1696"/>
          </w:tcPr>
          <w:p>
            <w:pPr>
              <w:spacing w:after="0"/>
              <w:jc w:val="left"/>
            </w:pPr>
            <w:r>
              <w:rPr>
                <w:sz w:val="16"/>
              </w:rPr>
              <w:t>heat index (narratives)</w:t>
            </w:r>
          </w:p>
        </w:tc>
        <w:tc>
          <w:tcPr>
            <w:tcW w:type="dxa" w:w="1509"/>
          </w:tcPr>
          <w:p>
            <w:pPr>
              <w:spacing w:after="0"/>
              <w:jc w:val="right"/>
            </w:pPr>
            <w:r>
              <w:rPr>
                <w:sz w:val="16"/>
              </w:rPr>
              <w:t>55, 1998 to 2026 (55 zone-level)</w:t>
            </w:r>
          </w:p>
        </w:tc>
        <w:tc>
          <w:tcPr>
            <w:tcW w:type="dxa" w:w="1825"/>
          </w:tcPr>
          <w:p>
            <w:pPr>
              <w:spacing w:after="0"/>
              <w:jc w:val="left"/>
            </w:pPr>
            <w:r>
              <w:rPr>
                <w:sz w:val="16"/>
              </w:rPr>
              <w:t>1 day to 85 days (median 4 days); 37 with a recorded value</w:t>
            </w:r>
          </w:p>
        </w:tc>
        <w:tc>
          <w:tcPr>
            <w:tcW w:type="dxa" w:w="2226"/>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457"/>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Heat index: in event narratives only; local data required.</w:t>
            </w:r>
          </w:p>
        </w:tc>
      </w:tr>
      <w:tr>
        <w:trPr>
          <w:cantSplit/>
        </w:trPr>
        <w:tc>
          <w:tcPr>
            <w:tcW w:type="dxa" w:w="1679"/>
          </w:tcPr>
          <w:p>
            <w:pPr>
              <w:spacing w:after="0"/>
              <w:jc w:val="left"/>
            </w:pPr>
            <w:r>
              <w:rPr>
                <w:sz w:val="16"/>
              </w:rPr>
              <w:t>Hurricane, Tropical Storm, Tropical Depression</w:t>
            </w:r>
          </w:p>
        </w:tc>
        <w:tc>
          <w:tcPr>
            <w:tcW w:type="dxa" w:w="1696"/>
          </w:tcPr>
          <w:p>
            <w:pPr>
              <w:spacing w:after="0"/>
              <w:jc w:val="left"/>
            </w:pPr>
            <w:r>
              <w:rPr>
                <w:sz w:val="16"/>
              </w:rPr>
              <w:t>Saffir-Simpson</w:t>
            </w:r>
          </w:p>
        </w:tc>
        <w:tc>
          <w:tcPr>
            <w:tcW w:type="dxa" w:w="1509"/>
          </w:tcPr>
          <w:p>
            <w:pPr>
              <w:spacing w:after="0"/>
              <w:jc w:val="right"/>
            </w:pPr>
            <w:r>
              <w:rPr>
                <w:sz w:val="16"/>
              </w:rPr>
              <w:t>1, 2008 to 2008 (1 zone-level)</w:t>
            </w:r>
          </w:p>
        </w:tc>
        <w:tc>
          <w:tcPr>
            <w:tcW w:type="dxa" w:w="1825"/>
          </w:tcPr>
          <w:p>
            <w:pPr>
              <w:spacing w:after="0"/>
              <w:jc w:val="left"/>
            </w:pPr>
          </w:p>
        </w:tc>
        <w:tc>
          <w:tcPr>
            <w:tcW w:type="dxa" w:w="2226"/>
          </w:tcPr>
          <w:p>
            <w:pPr>
              <w:spacing w:after="0"/>
              <w:jc w:val="left"/>
            </w:pPr>
            <w:r>
              <w:rPr>
                <w:sz w:val="16"/>
              </w:rPr>
              <w:t>Strongest recorded (records with damage, a wind speed or direct casualties first, then storm type, category and wind): Tropical Storm record, 2008-09-13, $30,000 property; $0 crops, reported for the zone (2008 dollars); NWS zone TXZ146 (NAVARRO), zone-level: may include parts of neighboring counties</w:t>
            </w:r>
          </w:p>
        </w:tc>
        <w:tc>
          <w:tcPr>
            <w:tcW w:type="dxa" w:w="1457"/>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9"/>
          </w:tcPr>
          <w:p>
            <w:pPr>
              <w:spacing w:after="0"/>
              <w:jc w:val="left"/>
            </w:pPr>
            <w:r>
              <w:rPr>
                <w:sz w:val="16"/>
              </w:rPr>
              <w:t>Ice Storm</w:t>
            </w:r>
          </w:p>
        </w:tc>
        <w:tc>
          <w:tcPr>
            <w:tcW w:type="dxa" w:w="1696"/>
          </w:tcPr>
          <w:p>
            <w:pPr>
              <w:spacing w:after="0"/>
              <w:jc w:val="left"/>
            </w:pPr>
            <w:r>
              <w:rPr>
                <w:sz w:val="16"/>
              </w:rPr>
              <w:t>Sperry-Piltz (local data)</w:t>
            </w:r>
          </w:p>
        </w:tc>
        <w:tc>
          <w:tcPr>
            <w:tcW w:type="dxa" w:w="1509"/>
          </w:tcPr>
          <w:p>
            <w:pPr>
              <w:spacing w:after="0"/>
              <w:jc w:val="right"/>
            </w:pPr>
            <w:r>
              <w:rPr>
                <w:sz w:val="16"/>
              </w:rPr>
              <w:t>6, 1998 to 2023 (6 zone-level)</w:t>
            </w:r>
          </w:p>
        </w:tc>
        <w:tc>
          <w:tcPr>
            <w:tcW w:type="dxa" w:w="1825"/>
          </w:tcPr>
          <w:p>
            <w:pPr>
              <w:spacing w:after="0"/>
              <w:jc w:val="left"/>
            </w:pPr>
          </w:p>
        </w:tc>
        <w:tc>
          <w:tcPr>
            <w:tcW w:type="dxa" w:w="2226"/>
          </w:tcPr>
          <w:p>
            <w:pPr>
              <w:spacing w:after="0"/>
              <w:jc w:val="left"/>
            </w:pPr>
            <w:r>
              <w:rPr>
                <w:sz w:val="16"/>
              </w:rPr>
              <w:t>Ice Storm, 2009-01-27, $20,000 property; $0 crops, reported for the zone (2009 dollars); NWS zone TXZ146 (NAVARRO), zone-level: may include parts of neighboring counties</w:t>
            </w:r>
          </w:p>
        </w:tc>
        <w:tc>
          <w:tcPr>
            <w:tcW w:type="dxa" w:w="1457"/>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Ice thickness: in event narratives only; local data required.</w:t>
            </w:r>
          </w:p>
        </w:tc>
      </w:tr>
      <w:tr>
        <w:trPr>
          <w:cantSplit/>
        </w:trPr>
        <w:tc>
          <w:tcPr>
            <w:tcW w:type="dxa" w:w="1679"/>
          </w:tcPr>
          <w:p>
            <w:pPr>
              <w:spacing w:after="0"/>
              <w:jc w:val="left"/>
            </w:pPr>
            <w:r>
              <w:rPr>
                <w:sz w:val="16"/>
              </w:rPr>
              <w:t>Flash Flood, Flood, Lakeshore Flood</w:t>
            </w:r>
          </w:p>
        </w:tc>
        <w:tc>
          <w:tcPr>
            <w:tcW w:type="dxa" w:w="1696"/>
          </w:tcPr>
          <w:p>
            <w:pPr>
              <w:spacing w:after="0"/>
              <w:jc w:val="left"/>
            </w:pPr>
            <w:r>
              <w:rPr>
                <w:sz w:val="16"/>
              </w:rPr>
              <w:t>damage and flood days (FIRM for depth)</w:t>
            </w:r>
          </w:p>
        </w:tc>
        <w:tc>
          <w:tcPr>
            <w:tcW w:type="dxa" w:w="1509"/>
          </w:tcPr>
          <w:p>
            <w:pPr>
              <w:spacing w:after="0"/>
              <w:jc w:val="right"/>
            </w:pPr>
            <w:r>
              <w:rPr>
                <w:sz w:val="16"/>
              </w:rPr>
              <w:t>94, 1996 to 2025 (1 zone-level)</w:t>
            </w:r>
          </w:p>
        </w:tc>
        <w:tc>
          <w:tcPr>
            <w:tcW w:type="dxa" w:w="1825"/>
          </w:tcPr>
          <w:p>
            <w:pPr>
              <w:spacing w:after="0"/>
              <w:jc w:val="left"/>
            </w:pPr>
          </w:p>
        </w:tc>
        <w:tc>
          <w:tcPr>
            <w:tcW w:type="dxa" w:w="2226"/>
          </w:tcPr>
          <w:p>
            <w:pPr>
              <w:spacing w:after="0"/>
              <w:jc w:val="left"/>
            </w:pPr>
            <w:r>
              <w:rPr>
                <w:sz w:val="16"/>
              </w:rPr>
              <w:t>Flash Flood, 2015-10-23, $1,000,000,000 property; $0 crops (2015 dollars)</w:t>
            </w:r>
          </w:p>
        </w:tc>
        <w:tc>
          <w:tcPr>
            <w:tcW w:type="dxa" w:w="1457"/>
          </w:tcPr>
          <w:p>
            <w:pPr>
              <w:spacing w:after="0"/>
              <w:jc w:val="left"/>
            </w:pPr>
          </w:p>
        </w:tc>
        <w:tc>
          <w:tcPr>
            <w:tcW w:type="dxa" w:w="1569"/>
          </w:tcPr>
          <w:p>
            <w:pPr>
              <w:spacing w:after="0"/>
              <w:jc w:val="left"/>
            </w:pPr>
            <w:r>
              <w:rPr>
                <w:sz w:val="16"/>
              </w:rPr>
              <w:t>Event records naming member places: Corsicana city (40 records), Blooming Grove town (5 records), Kerens city (1 record). Zone-level records (1) apply countywide.</w:t>
            </w:r>
          </w:p>
        </w:tc>
        <w:tc>
          <w:tcPr>
            <w:tcW w:type="dxa" w:w="215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9"/>
          </w:tcPr>
          <w:p>
            <w:pPr>
              <w:spacing w:after="0"/>
              <w:jc w:val="left"/>
            </w:pPr>
            <w:r>
              <w:rPr>
                <w:sz w:val="16"/>
              </w:rPr>
              <w:t>Debris Flow</w:t>
            </w:r>
          </w:p>
        </w:tc>
        <w:tc>
          <w:tcPr>
            <w:tcW w:type="dxa" w:w="1696"/>
          </w:tcPr>
          <w:p>
            <w:pPr>
              <w:spacing w:after="0"/>
              <w:jc w:val="left"/>
            </w:pPr>
            <w:r>
              <w:rPr>
                <w:sz w:val="16"/>
              </w:rPr>
              <w:t>none (count and damage)</w:t>
            </w:r>
          </w:p>
        </w:tc>
        <w:tc>
          <w:tcPr>
            <w:tcW w:type="dxa" w:w="1509"/>
          </w:tcPr>
          <w:p>
            <w:pPr>
              <w:spacing w:after="0"/>
              <w:jc w:val="right"/>
            </w:pPr>
            <w:r>
              <w:rPr>
                <w:sz w:val="16"/>
              </w:rPr>
              <w:t>0</w:t>
            </w:r>
          </w:p>
        </w:tc>
        <w:tc>
          <w:tcPr>
            <w:tcW w:type="dxa" w:w="1825"/>
          </w:tcPr>
          <w:p>
            <w:pPr>
              <w:spacing w:after="0"/>
              <w:jc w:val="left"/>
            </w:pPr>
          </w:p>
        </w:tc>
        <w:tc>
          <w:tcPr>
            <w:tcW w:type="dxa" w:w="2226"/>
          </w:tcPr>
          <w:p>
            <w:pPr>
              <w:spacing w:after="0"/>
              <w:jc w:val="left"/>
            </w:pPr>
          </w:p>
        </w:tc>
        <w:tc>
          <w:tcPr>
            <w:tcW w:type="dxa" w:w="1457"/>
          </w:tcPr>
          <w:p>
            <w:pPr>
              <w:spacing w:after="0"/>
              <w:jc w:val="left"/>
            </w:pPr>
          </w:p>
        </w:tc>
        <w:tc>
          <w:tcPr>
            <w:tcW w:type="dxa" w:w="1569"/>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Lightning</w:t>
            </w:r>
          </w:p>
        </w:tc>
        <w:tc>
          <w:tcPr>
            <w:tcW w:type="dxa" w:w="1696"/>
          </w:tcPr>
          <w:p>
            <w:pPr>
              <w:spacing w:after="0"/>
              <w:jc w:val="left"/>
            </w:pPr>
            <w:r>
              <w:rPr>
                <w:sz w:val="16"/>
              </w:rPr>
              <w:t>annualized frequency (the measure FEMA's Local Mitigation Planning Handbook names)</w:t>
            </w:r>
          </w:p>
        </w:tc>
        <w:tc>
          <w:tcPr>
            <w:tcW w:type="dxa" w:w="1509"/>
          </w:tcPr>
          <w:p>
            <w:pPr>
              <w:spacing w:after="0"/>
              <w:jc w:val="right"/>
            </w:pPr>
            <w:r>
              <w:rPr>
                <w:sz w:val="16"/>
              </w:rPr>
              <w:t>0</w:t>
            </w:r>
          </w:p>
        </w:tc>
        <w:tc>
          <w:tcPr>
            <w:tcW w:type="dxa" w:w="1825"/>
          </w:tcPr>
          <w:p>
            <w:pPr>
              <w:spacing w:after="0"/>
              <w:jc w:val="left"/>
            </w:pPr>
          </w:p>
        </w:tc>
        <w:tc>
          <w:tcPr>
            <w:tcW w:type="dxa" w:w="2226"/>
          </w:tcPr>
          <w:p>
            <w:pPr>
              <w:spacing w:after="0"/>
              <w:jc w:val="left"/>
            </w:pPr>
          </w:p>
        </w:tc>
        <w:tc>
          <w:tcPr>
            <w:tcW w:type="dxa" w:w="1457"/>
          </w:tcPr>
          <w:p>
            <w:pPr>
              <w:spacing w:after="0"/>
              <w:jc w:val="left"/>
            </w:pPr>
          </w:p>
        </w:tc>
        <w:tc>
          <w:tcPr>
            <w:tcW w:type="dxa" w:w="1569"/>
          </w:tcPr>
          <w:p>
            <w:pPr>
              <w:spacing w:after="0"/>
              <w:jc w:val="left"/>
            </w:pPr>
          </w:p>
        </w:tc>
        <w:tc>
          <w:tcPr>
            <w:tcW w:type="dxa" w:w="2151"/>
          </w:tcPr>
          <w:p>
            <w:pPr>
              <w:spacing w:after="0"/>
              <w:jc w:val="left"/>
            </w:pPr>
            <w:r>
              <w:rPr>
                <w:sz w:val="16"/>
              </w:rPr>
              <w:t>Storm Events lists lightning with damage or casualties; physical measure in event narratives only; local data required.</w:t>
            </w:r>
          </w:p>
        </w:tc>
      </w:tr>
      <w:tr>
        <w:trPr>
          <w:cantSplit/>
        </w:trPr>
        <w:tc>
          <w:tcPr>
            <w:tcW w:type="dxa" w:w="1679"/>
          </w:tcPr>
          <w:p>
            <w:pPr>
              <w:spacing w:after="0"/>
              <w:jc w:val="left"/>
            </w:pPr>
            <w:r>
              <w:rPr>
                <w:sz w:val="16"/>
              </w:rPr>
              <w:t>High Wind and Strong Wind (outside NRI Strong Wind definition)</w:t>
            </w:r>
          </w:p>
        </w:tc>
        <w:tc>
          <w:tcPr>
            <w:tcW w:type="dxa" w:w="1696"/>
          </w:tcPr>
          <w:p>
            <w:pPr>
              <w:spacing w:after="0"/>
              <w:jc w:val="left"/>
            </w:pPr>
            <w:r>
              <w:rPr>
                <w:sz w:val="16"/>
              </w:rPr>
              <w:t>wind speed (kt and mph)</w:t>
            </w:r>
          </w:p>
        </w:tc>
        <w:tc>
          <w:tcPr>
            <w:tcW w:type="dxa" w:w="1509"/>
          </w:tcPr>
          <w:p>
            <w:pPr>
              <w:spacing w:after="0"/>
              <w:jc w:val="right"/>
            </w:pPr>
            <w:r>
              <w:rPr>
                <w:sz w:val="16"/>
              </w:rPr>
              <w:t>4, 2006 to 2025 (4 zone-level)</w:t>
            </w:r>
          </w:p>
        </w:tc>
        <w:tc>
          <w:tcPr>
            <w:tcW w:type="dxa" w:w="1825"/>
          </w:tcPr>
          <w:p>
            <w:pPr>
              <w:spacing w:after="0"/>
              <w:jc w:val="left"/>
            </w:pPr>
            <w:r>
              <w:rPr>
                <w:sz w:val="16"/>
              </w:rPr>
              <w:t>42 kt (48 mph) to 50 kt (58 mph) (median 43 kt (49 mph)); 4 with a recorded value</w:t>
            </w:r>
          </w:p>
        </w:tc>
        <w:tc>
          <w:tcPr>
            <w:tcW w:type="dxa" w:w="2226"/>
          </w:tcPr>
          <w:p>
            <w:pPr>
              <w:spacing w:after="0"/>
              <w:jc w:val="left"/>
            </w:pPr>
            <w:r>
              <w:rPr>
                <w:sz w:val="16"/>
              </w:rPr>
              <w:t>50 kt (58 mph) measured gust, High Wind, 2025-03-04; NWS zone TXZ146 (NAVARRO), zone-level: may include parts of neighboring counties</w:t>
            </w:r>
          </w:p>
        </w:tc>
        <w:tc>
          <w:tcPr>
            <w:tcW w:type="dxa" w:w="1457"/>
          </w:tcPr>
          <w:p>
            <w:pPr>
              <w:spacing w:after="0"/>
              <w:jc w:val="left"/>
            </w:pPr>
            <w:r>
              <w:rPr>
                <w:sz w:val="16"/>
              </w:rPr>
              <w:t>Strong Wind, 2006-11-15, $12,000 property; $0 crops, reported for the zone (2006 dollars)</w:t>
            </w:r>
          </w:p>
        </w:tc>
        <w:tc>
          <w:tcPr>
            <w:tcW w:type="dxa" w:w="1569"/>
          </w:tcPr>
          <w:p>
            <w:pPr>
              <w:spacing w:after="0"/>
              <w:jc w:val="left"/>
            </w:pPr>
            <w:r>
              <w:rPr>
                <w:sz w:val="16"/>
              </w:rPr>
              <w:t>Zone-level records: applies countywide; national data do not locate these events within the county.</w:t>
            </w:r>
          </w:p>
        </w:tc>
        <w:tc>
          <w:tcPr>
            <w:tcW w:type="dxa" w:w="2151"/>
          </w:tcPr>
          <w:p>
            <w:pPr>
              <w:spacing w:after="0"/>
              <w:jc w:val="left"/>
            </w:pPr>
          </w:p>
        </w:tc>
      </w:tr>
      <w:tr>
        <w:trPr>
          <w:cantSplit/>
        </w:trPr>
        <w:tc>
          <w:tcPr>
            <w:tcW w:type="dxa" w:w="1679"/>
          </w:tcPr>
          <w:p>
            <w:pPr>
              <w:spacing w:after="0"/>
              <w:jc w:val="left"/>
            </w:pPr>
            <w:r>
              <w:rPr>
                <w:sz w:val="16"/>
              </w:rPr>
              <w:t>Thunderstorm Wind</w:t>
            </w:r>
          </w:p>
        </w:tc>
        <w:tc>
          <w:tcPr>
            <w:tcW w:type="dxa" w:w="1696"/>
          </w:tcPr>
          <w:p>
            <w:pPr>
              <w:spacing w:after="0"/>
              <w:jc w:val="left"/>
            </w:pPr>
            <w:r>
              <w:rPr>
                <w:sz w:val="16"/>
              </w:rPr>
              <w:t>wind speed (kt and mph)</w:t>
            </w:r>
          </w:p>
        </w:tc>
        <w:tc>
          <w:tcPr>
            <w:tcW w:type="dxa" w:w="1509"/>
          </w:tcPr>
          <w:p>
            <w:pPr>
              <w:spacing w:after="0"/>
              <w:jc w:val="right"/>
            </w:pPr>
            <w:r>
              <w:rPr>
                <w:sz w:val="16"/>
              </w:rPr>
              <w:t>216, 1957 to 2025</w:t>
            </w:r>
          </w:p>
        </w:tc>
        <w:tc>
          <w:tcPr>
            <w:tcW w:type="dxa" w:w="1825"/>
          </w:tcPr>
          <w:p>
            <w:pPr>
              <w:spacing w:after="0"/>
              <w:jc w:val="left"/>
            </w:pPr>
            <w:r>
              <w:rPr>
                <w:sz w:val="16"/>
              </w:rPr>
              <w:t>43 kt (49 mph) to 76 kt (87 mph) (median 52 kt (60 mph)); 143 with a recorded value</w:t>
            </w:r>
          </w:p>
        </w:tc>
        <w:tc>
          <w:tcPr>
            <w:tcW w:type="dxa" w:w="2226"/>
          </w:tcPr>
          <w:p>
            <w:pPr>
              <w:spacing w:after="0"/>
              <w:jc w:val="left"/>
            </w:pPr>
            <w:r>
              <w:rPr>
                <w:sz w:val="16"/>
              </w:rPr>
              <w:t>76 kt (87 mph) measured gust, Thunderstorm Wind, 2010-04-24</w:t>
            </w:r>
          </w:p>
        </w:tc>
        <w:tc>
          <w:tcPr>
            <w:tcW w:type="dxa" w:w="1457"/>
          </w:tcPr>
          <w:p>
            <w:pPr>
              <w:spacing w:after="0"/>
              <w:jc w:val="left"/>
            </w:pPr>
            <w:r>
              <w:rPr>
                <w:sz w:val="16"/>
              </w:rPr>
              <w:t>Thunderstorm Wind, 2023-06-21, $1,000,000 property; $0 crops (2023 dollars)</w:t>
            </w:r>
          </w:p>
        </w:tc>
        <w:tc>
          <w:tcPr>
            <w:tcW w:type="dxa" w:w="1569"/>
          </w:tcPr>
          <w:p>
            <w:pPr>
              <w:spacing w:after="0"/>
              <w:jc w:val="left"/>
            </w:pPr>
            <w:r>
              <w:rPr>
                <w:sz w:val="16"/>
              </w:rPr>
              <w:t>Event records naming member places: Corsicana city (44 records), Kerens city (10 records), Blooming Grove town (6 records).</w:t>
            </w:r>
          </w:p>
        </w:tc>
        <w:tc>
          <w:tcPr>
            <w:tcW w:type="dxa" w:w="2151"/>
          </w:tcPr>
          <w:p>
            <w:pPr>
              <w:spacing w:after="0"/>
              <w:jc w:val="left"/>
            </w:pPr>
          </w:p>
        </w:tc>
      </w:tr>
      <w:tr>
        <w:trPr>
          <w:cantSplit/>
        </w:trPr>
        <w:tc>
          <w:tcPr>
            <w:tcW w:type="dxa" w:w="1679"/>
          </w:tcPr>
          <w:p>
            <w:pPr>
              <w:spacing w:after="0"/>
              <w:jc w:val="left"/>
            </w:pPr>
            <w:r>
              <w:rPr>
                <w:sz w:val="16"/>
              </w:rPr>
              <w:t>Tornado</w:t>
            </w:r>
          </w:p>
        </w:tc>
        <w:tc>
          <w:tcPr>
            <w:tcW w:type="dxa" w:w="1696"/>
          </w:tcPr>
          <w:p>
            <w:pPr>
              <w:spacing w:after="0"/>
              <w:jc w:val="left"/>
            </w:pPr>
            <w:r>
              <w:rPr>
                <w:sz w:val="16"/>
              </w:rPr>
              <w:t>Enhanced Fujita (F before Feb 2007)</w:t>
            </w:r>
          </w:p>
        </w:tc>
        <w:tc>
          <w:tcPr>
            <w:tcW w:type="dxa" w:w="1509"/>
          </w:tcPr>
          <w:p>
            <w:pPr>
              <w:spacing w:after="0"/>
              <w:jc w:val="right"/>
            </w:pPr>
            <w:r>
              <w:rPr>
                <w:sz w:val="16"/>
              </w:rPr>
              <w:t>51, 1955 to 2024</w:t>
            </w:r>
          </w:p>
        </w:tc>
        <w:tc>
          <w:tcPr>
            <w:tcW w:type="dxa" w:w="1825"/>
          </w:tcPr>
          <w:p>
            <w:pPr>
              <w:spacing w:after="0"/>
              <w:jc w:val="left"/>
            </w:pPr>
            <w:r>
              <w:rPr>
                <w:sz w:val="16"/>
              </w:rPr>
              <w:t>F/EF0 to F/EF3 (median F/EF1); 50 with a recorded value</w:t>
            </w:r>
          </w:p>
        </w:tc>
        <w:tc>
          <w:tcPr>
            <w:tcW w:type="dxa" w:w="2226"/>
          </w:tcPr>
          <w:p>
            <w:pPr>
              <w:spacing w:after="0"/>
              <w:jc w:val="left"/>
            </w:pPr>
            <w:r>
              <w:rPr>
                <w:sz w:val="16"/>
              </w:rPr>
              <w:t>F3 tornado, 1973-04-15, 3.8 mi path length (records before 1996 may include the whole path; rating and listing come from the county where the tornado began), 200 yd wide, damage not recorded (pre-1996 record), 3 direct injuries</w:t>
            </w:r>
          </w:p>
        </w:tc>
        <w:tc>
          <w:tcPr>
            <w:tcW w:type="dxa" w:w="1457"/>
          </w:tcPr>
          <w:p>
            <w:pPr>
              <w:spacing w:after="0"/>
              <w:jc w:val="left"/>
            </w:pPr>
            <w:r>
              <w:rPr>
                <w:sz w:val="16"/>
              </w:rPr>
              <w:t>Tornado, 1983-08-18, $2,500,000 property; crops not recorded (1983 dollars)</w:t>
            </w:r>
          </w:p>
        </w:tc>
        <w:tc>
          <w:tcPr>
            <w:tcW w:type="dxa" w:w="1569"/>
          </w:tcPr>
          <w:p>
            <w:pPr>
              <w:spacing w:after="0"/>
              <w:jc w:val="left"/>
            </w:pPr>
            <w:r>
              <w:rPr>
                <w:sz w:val="16"/>
              </w:rPr>
              <w:t>Event records naming member places: Blooming Grove town (2 records), Corsicana city (2 records).</w:t>
            </w:r>
          </w:p>
        </w:tc>
        <w:tc>
          <w:tcPr>
            <w:tcW w:type="dxa" w:w="215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9"/>
          </w:tcPr>
          <w:p>
            <w:pPr>
              <w:spacing w:after="0"/>
              <w:jc w:val="left"/>
            </w:pPr>
            <w:r>
              <w:rPr>
                <w:sz w:val="16"/>
              </w:rPr>
              <w:t>Tsunami</w:t>
            </w:r>
          </w:p>
        </w:tc>
        <w:tc>
          <w:tcPr>
            <w:tcW w:type="dxa" w:w="1696"/>
          </w:tcPr>
          <w:p>
            <w:pPr>
              <w:spacing w:after="0"/>
              <w:jc w:val="left"/>
            </w:pPr>
            <w:r>
              <w:rPr>
                <w:sz w:val="16"/>
              </w:rPr>
              <w:t>none (count and damage)</w:t>
            </w:r>
          </w:p>
        </w:tc>
        <w:tc>
          <w:tcPr>
            <w:tcW w:type="dxa" w:w="1509"/>
          </w:tcPr>
          <w:p>
            <w:pPr>
              <w:spacing w:after="0"/>
              <w:jc w:val="right"/>
            </w:pPr>
            <w:r>
              <w:rPr>
                <w:sz w:val="16"/>
              </w:rPr>
              <w:t>0</w:t>
            </w:r>
          </w:p>
        </w:tc>
        <w:tc>
          <w:tcPr>
            <w:tcW w:type="dxa" w:w="1825"/>
          </w:tcPr>
          <w:p>
            <w:pPr>
              <w:spacing w:after="0"/>
              <w:jc w:val="left"/>
            </w:pPr>
          </w:p>
        </w:tc>
        <w:tc>
          <w:tcPr>
            <w:tcW w:type="dxa" w:w="2226"/>
          </w:tcPr>
          <w:p>
            <w:pPr>
              <w:spacing w:after="0"/>
              <w:jc w:val="left"/>
            </w:pPr>
          </w:p>
        </w:tc>
        <w:tc>
          <w:tcPr>
            <w:tcW w:type="dxa" w:w="1457"/>
          </w:tcPr>
          <w:p>
            <w:pPr>
              <w:spacing w:after="0"/>
              <w:jc w:val="left"/>
            </w:pPr>
          </w:p>
        </w:tc>
        <w:tc>
          <w:tcPr>
            <w:tcW w:type="dxa" w:w="1569"/>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Volcanic Ash, Volcanic Ashfall</w:t>
            </w:r>
          </w:p>
        </w:tc>
        <w:tc>
          <w:tcPr>
            <w:tcW w:type="dxa" w:w="1696"/>
          </w:tcPr>
          <w:p>
            <w:pPr>
              <w:spacing w:after="0"/>
              <w:jc w:val="left"/>
            </w:pPr>
            <w:r>
              <w:rPr>
                <w:sz w:val="16"/>
              </w:rPr>
              <w:t>Volcanic Explosivity Index (local data)</w:t>
            </w:r>
          </w:p>
        </w:tc>
        <w:tc>
          <w:tcPr>
            <w:tcW w:type="dxa" w:w="1509"/>
          </w:tcPr>
          <w:p>
            <w:pPr>
              <w:spacing w:after="0"/>
              <w:jc w:val="right"/>
            </w:pPr>
            <w:r>
              <w:rPr>
                <w:sz w:val="16"/>
              </w:rPr>
              <w:t>0</w:t>
            </w:r>
          </w:p>
        </w:tc>
        <w:tc>
          <w:tcPr>
            <w:tcW w:type="dxa" w:w="1825"/>
          </w:tcPr>
          <w:p>
            <w:pPr>
              <w:spacing w:after="0"/>
              <w:jc w:val="left"/>
            </w:pPr>
          </w:p>
        </w:tc>
        <w:tc>
          <w:tcPr>
            <w:tcW w:type="dxa" w:w="2226"/>
          </w:tcPr>
          <w:p>
            <w:pPr>
              <w:spacing w:after="0"/>
              <w:jc w:val="left"/>
            </w:pPr>
          </w:p>
        </w:tc>
        <w:tc>
          <w:tcPr>
            <w:tcW w:type="dxa" w:w="1457"/>
          </w:tcPr>
          <w:p>
            <w:pPr>
              <w:spacing w:after="0"/>
              <w:jc w:val="left"/>
            </w:pPr>
          </w:p>
        </w:tc>
        <w:tc>
          <w:tcPr>
            <w:tcW w:type="dxa" w:w="1569"/>
          </w:tcPr>
          <w:p>
            <w:pPr>
              <w:spacing w:after="0"/>
              <w:jc w:val="left"/>
            </w:pPr>
          </w:p>
        </w:tc>
        <w:tc>
          <w:tcPr>
            <w:tcW w:type="dxa" w:w="2151"/>
          </w:tcPr>
          <w:p>
            <w:pPr>
              <w:spacing w:after="0"/>
              <w:jc w:val="left"/>
            </w:pPr>
            <w:r>
              <w:rPr>
                <w:sz w:val="16"/>
              </w:rPr>
              <w:t>Physical measure: in event narratives only; local data required.</w:t>
            </w:r>
          </w:p>
        </w:tc>
      </w:tr>
      <w:tr>
        <w:trPr>
          <w:cantSplit/>
        </w:trPr>
        <w:tc>
          <w:tcPr>
            <w:tcW w:type="dxa" w:w="1679"/>
          </w:tcPr>
          <w:p>
            <w:pPr>
              <w:spacing w:after="0"/>
              <w:jc w:val="left"/>
            </w:pPr>
            <w:r>
              <w:rPr>
                <w:sz w:val="16"/>
              </w:rPr>
              <w:t>Wildfire</w:t>
            </w:r>
          </w:p>
        </w:tc>
        <w:tc>
          <w:tcPr>
            <w:tcW w:type="dxa" w:w="1696"/>
          </w:tcPr>
          <w:p>
            <w:pPr>
              <w:spacing w:after="0"/>
              <w:jc w:val="left"/>
            </w:pPr>
            <w:r>
              <w:rPr>
                <w:sz w:val="16"/>
              </w:rPr>
              <w:t>acres burned (local data)</w:t>
            </w:r>
          </w:p>
        </w:tc>
        <w:tc>
          <w:tcPr>
            <w:tcW w:type="dxa" w:w="1509"/>
          </w:tcPr>
          <w:p>
            <w:pPr>
              <w:spacing w:after="0"/>
              <w:jc w:val="right"/>
            </w:pPr>
            <w:r>
              <w:rPr>
                <w:sz w:val="16"/>
              </w:rPr>
              <w:t>5, 2006 to 2014 (5 zone-level)</w:t>
            </w:r>
          </w:p>
        </w:tc>
        <w:tc>
          <w:tcPr>
            <w:tcW w:type="dxa" w:w="1825"/>
          </w:tcPr>
          <w:p>
            <w:pPr>
              <w:spacing w:after="0"/>
              <w:jc w:val="left"/>
            </w:pPr>
          </w:p>
        </w:tc>
        <w:tc>
          <w:tcPr>
            <w:tcW w:type="dxa" w:w="2226"/>
          </w:tcPr>
          <w:p>
            <w:pPr>
              <w:spacing w:after="0"/>
              <w:jc w:val="left"/>
            </w:pPr>
            <w:r>
              <w:rPr>
                <w:sz w:val="16"/>
              </w:rPr>
              <w:t>Wildfire, 2011-09-04, $215,000 property; $0 crops, reported for the zone (2011 dollars); NWS zone TXZ146 (NAVARRO), zone-level: may include parts of neighboring counties</w:t>
            </w:r>
          </w:p>
        </w:tc>
        <w:tc>
          <w:tcPr>
            <w:tcW w:type="dxa" w:w="1457"/>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Acres burned: in event narratives only; local data required.</w:t>
            </w:r>
          </w:p>
        </w:tc>
      </w:tr>
      <w:tr>
        <w:trPr>
          <w:cantSplit/>
        </w:trPr>
        <w:tc>
          <w:tcPr>
            <w:tcW w:type="dxa" w:w="1679"/>
          </w:tcPr>
          <w:p>
            <w:pPr>
              <w:spacing w:after="0"/>
              <w:jc w:val="left"/>
            </w:pPr>
            <w:r>
              <w:rPr>
                <w:sz w:val="16"/>
              </w:rPr>
              <w:t>Winter Storm, Heavy Snow, Blizzard, Lake-Effect Snow, Winter Weather, Sleet</w:t>
            </w:r>
          </w:p>
        </w:tc>
        <w:tc>
          <w:tcPr>
            <w:tcW w:type="dxa" w:w="1696"/>
          </w:tcPr>
          <w:p>
            <w:pPr>
              <w:spacing w:after="0"/>
              <w:jc w:val="left"/>
            </w:pPr>
            <w:r>
              <w:rPr>
                <w:sz w:val="16"/>
              </w:rPr>
              <w:t>none in data (snowfall local)</w:t>
            </w:r>
          </w:p>
        </w:tc>
        <w:tc>
          <w:tcPr>
            <w:tcW w:type="dxa" w:w="1509"/>
          </w:tcPr>
          <w:p>
            <w:pPr>
              <w:spacing w:after="0"/>
              <w:jc w:val="right"/>
            </w:pPr>
            <w:r>
              <w:rPr>
                <w:sz w:val="16"/>
              </w:rPr>
              <w:t>20, 1996 to 2026 (20 zone-level)</w:t>
            </w:r>
          </w:p>
        </w:tc>
        <w:tc>
          <w:tcPr>
            <w:tcW w:type="dxa" w:w="1825"/>
          </w:tcPr>
          <w:p>
            <w:pPr>
              <w:spacing w:after="0"/>
              <w:jc w:val="left"/>
            </w:pPr>
          </w:p>
        </w:tc>
        <w:tc>
          <w:tcPr>
            <w:tcW w:type="dxa" w:w="2226"/>
          </w:tcPr>
          <w:p>
            <w:pPr>
              <w:spacing w:after="0"/>
              <w:jc w:val="left"/>
            </w:pPr>
            <w:r>
              <w:rPr>
                <w:sz w:val="16"/>
              </w:rPr>
              <w:t>Sleet, 2014-03-02, $200,000 property; $0 crops, reported for the zone (2014 dollars); NWS zone TXZ146 (NAVARRO), zone-level: may include parts of neighboring counties</w:t>
            </w:r>
          </w:p>
        </w:tc>
        <w:tc>
          <w:tcPr>
            <w:tcW w:type="dxa" w:w="1457"/>
          </w:tcPr>
          <w:p>
            <w:pPr>
              <w:spacing w:after="0"/>
              <w:jc w:val="left"/>
            </w:pPr>
          </w:p>
        </w:tc>
        <w:tc>
          <w:tcPr>
            <w:tcW w:type="dxa" w:w="1569"/>
          </w:tcPr>
          <w:p>
            <w:pPr>
              <w:spacing w:after="0"/>
              <w:jc w:val="left"/>
            </w:pPr>
            <w:r>
              <w:rPr>
                <w:sz w:val="16"/>
              </w:rPr>
              <w:t>Zone-level records: applies countywide; national data do not locate these events within the county.</w:t>
            </w:r>
          </w:p>
        </w:tc>
        <w:tc>
          <w:tcPr>
            <w:tcW w:type="dxa" w:w="215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5"/>
        <w:gridCol w:w="2427"/>
        <w:gridCol w:w="3155"/>
        <w:gridCol w:w="1379"/>
        <w:gridCol w:w="1946"/>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5"/>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Title</w:t>
            </w:r>
          </w:p>
        </w:tc>
        <w:tc>
          <w:tcPr>
            <w:tcW w:type="dxa" w:w="3155"/>
            <w:shd w:val="clear" w:color="auto" w:fill="E8E8E8"/>
          </w:tcPr>
          <w:p>
            <w:pPr>
              <w:spacing w:after="0"/>
              <w:jc w:val="left"/>
            </w:pPr>
            <w:r>
              <w:rPr>
                <w:b/>
                <w:sz w:val="16"/>
              </w:rPr>
              <w:t>Mapped hazard</w:t>
            </w:r>
          </w:p>
        </w:tc>
        <w:tc>
          <w:tcPr>
            <w:tcW w:type="dxa" w:w="13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46"/>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15"/>
          </w:tcPr>
          <w:p>
            <w:pPr>
              <w:spacing w:after="0"/>
              <w:jc w:val="left"/>
            </w:pPr>
            <w:r>
              <w:rPr>
                <w:sz w:val="16"/>
              </w:rPr>
              <w:t>Major disaster</w:t>
            </w:r>
          </w:p>
        </w:tc>
        <w:tc>
          <w:tcPr>
            <w:tcW w:type="dxa" w:w="2427"/>
          </w:tcPr>
          <w:p>
            <w:pPr>
              <w:spacing w:after="0"/>
              <w:jc w:val="left"/>
            </w:pPr>
            <w:r>
              <w:rPr>
                <w:sz w:val="16"/>
              </w:rPr>
              <w:t>SEVERE STORMS, STRAIGHT-LINE WINDS, TORNADOES, AND FLOODING</w:t>
            </w:r>
          </w:p>
        </w:tc>
        <w:tc>
          <w:tcPr>
            <w:tcW w:type="dxa" w:w="3155"/>
          </w:tcPr>
          <w:p>
            <w:pPr>
              <w:spacing w:after="0"/>
              <w:jc w:val="left"/>
            </w:pPr>
            <w:r>
              <w:rPr>
                <w:sz w:val="16"/>
              </w:rPr>
              <w:t>Inland Flooding (primary); also designated: Strong Wind, Tornado</w:t>
            </w:r>
          </w:p>
        </w:tc>
        <w:tc>
          <w:tcPr>
            <w:tcW w:type="dxa" w:w="1379"/>
          </w:tcPr>
          <w:p>
            <w:pPr>
              <w:spacing w:after="0"/>
              <w:jc w:val="right"/>
            </w:pPr>
            <w:r>
              <w:rPr>
                <w:sz w:val="16"/>
              </w:rPr>
              <w:t>$1,327,071.09</w:t>
            </w:r>
          </w:p>
        </w:tc>
        <w:tc>
          <w:tcPr>
            <w:tcW w:type="dxa" w:w="1946"/>
          </w:tcPr>
          <w:p>
            <w:pPr>
              <w:spacing w:after="0"/>
              <w:jc w:val="left"/>
            </w:pPr>
            <w:r>
              <w:rPr>
                <w:sz w:val="16"/>
              </w:rPr>
              <w:t>during plan review, check whether your last plan included it;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15"/>
          </w:tcPr>
          <w:p>
            <w:pPr>
              <w:spacing w:after="0"/>
              <w:jc w:val="left"/>
            </w:pPr>
            <w:r>
              <w:rPr>
                <w:sz w:val="16"/>
              </w:rPr>
              <w:t>Major disaster</w:t>
            </w:r>
          </w:p>
        </w:tc>
        <w:tc>
          <w:tcPr>
            <w:tcW w:type="dxa" w:w="2427"/>
          </w:tcPr>
          <w:p>
            <w:pPr>
              <w:spacing w:after="0"/>
              <w:jc w:val="left"/>
            </w:pPr>
            <w:r>
              <w:rPr>
                <w:sz w:val="16"/>
              </w:rPr>
              <w:t>SEVERE WINTER STORMS</w:t>
            </w:r>
          </w:p>
        </w:tc>
        <w:tc>
          <w:tcPr>
            <w:tcW w:type="dxa" w:w="3155"/>
          </w:tcPr>
          <w:p>
            <w:pPr>
              <w:spacing w:after="0"/>
              <w:jc w:val="left"/>
            </w:pPr>
            <w:r>
              <w:rPr>
                <w:sz w:val="16"/>
              </w:rPr>
              <w:t>Ice Storm</w:t>
            </w:r>
          </w:p>
        </w:tc>
        <w:tc>
          <w:tcPr>
            <w:tcW w:type="dxa" w:w="1379"/>
          </w:tcPr>
          <w:p>
            <w:pPr>
              <w:spacing w:after="0"/>
              <w:jc w:val="right"/>
            </w:pPr>
            <w:r>
              <w:rPr>
                <w:sz w:val="16"/>
              </w:rPr>
              <w:t>$17,954.85</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15"/>
          </w:tcPr>
          <w:p>
            <w:pPr>
              <w:spacing w:after="0"/>
              <w:jc w:val="left"/>
            </w:pPr>
            <w:r>
              <w:rPr>
                <w:sz w:val="16"/>
              </w:rPr>
              <w:t>Emergency</w:t>
            </w:r>
          </w:p>
        </w:tc>
        <w:tc>
          <w:tcPr>
            <w:tcW w:type="dxa" w:w="2427"/>
          </w:tcPr>
          <w:p>
            <w:pPr>
              <w:spacing w:after="0"/>
              <w:jc w:val="left"/>
            </w:pPr>
            <w:r>
              <w:rPr>
                <w:sz w:val="16"/>
              </w:rPr>
              <w:t>SEVERE WINTER STORM</w:t>
            </w:r>
          </w:p>
        </w:tc>
        <w:tc>
          <w:tcPr>
            <w:tcW w:type="dxa" w:w="3155"/>
          </w:tcPr>
          <w:p>
            <w:pPr>
              <w:spacing w:after="0"/>
              <w:jc w:val="left"/>
            </w:pPr>
            <w:r>
              <w:rPr>
                <w:sz w:val="16"/>
              </w:rPr>
              <w:t>Ice Storm</w:t>
            </w:r>
          </w:p>
        </w:tc>
        <w:tc>
          <w:tcPr>
            <w:tcW w:type="dxa" w:w="1379"/>
          </w:tcPr>
          <w:p>
            <w:pPr>
              <w:spacing w:after="0"/>
              <w:jc w:val="right"/>
            </w:pPr>
            <w:r>
              <w:rPr>
                <w:sz w:val="16"/>
              </w:rPr>
              <w:t>none found</w:t>
            </w:r>
          </w:p>
        </w:tc>
        <w:tc>
          <w:tcPr>
            <w:tcW w:type="dxa" w:w="1946"/>
          </w:tcPr>
          <w:p>
            <w:pPr>
              <w:spacing w:after="0"/>
              <w:jc w:val="left"/>
            </w:pP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15"/>
          </w:tcPr>
          <w:p>
            <w:pPr>
              <w:spacing w:after="0"/>
              <w:jc w:val="left"/>
            </w:pPr>
            <w:r>
              <w:rPr>
                <w:sz w:val="16"/>
              </w:rPr>
              <w:t>Major disaster</w:t>
            </w:r>
          </w:p>
        </w:tc>
        <w:tc>
          <w:tcPr>
            <w:tcW w:type="dxa" w:w="2427"/>
          </w:tcPr>
          <w:p>
            <w:pPr>
              <w:spacing w:after="0"/>
              <w:jc w:val="left"/>
            </w:pPr>
            <w:r>
              <w:rPr>
                <w:sz w:val="16"/>
              </w:rPr>
              <w:t>COVID-19 PANDEMIC</w:t>
            </w:r>
          </w:p>
        </w:tc>
        <w:tc>
          <w:tcPr>
            <w:tcW w:type="dxa" w:w="3155"/>
          </w:tcPr>
          <w:p>
            <w:pPr>
              <w:spacing w:after="0"/>
              <w:jc w:val="left"/>
            </w:pPr>
            <w:r>
              <w:rPr>
                <w:sz w:val="16"/>
              </w:rPr>
              <w:t>Non-natural, not counted</w:t>
            </w:r>
          </w:p>
        </w:tc>
        <w:tc>
          <w:tcPr>
            <w:tcW w:type="dxa" w:w="1379"/>
          </w:tcPr>
          <w:p>
            <w:pPr>
              <w:spacing w:after="0"/>
              <w:jc w:val="right"/>
            </w:pPr>
            <w:r>
              <w:rPr>
                <w:sz w:val="16"/>
              </w:rPr>
              <w:t>none found</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15"/>
          </w:tcPr>
          <w:p>
            <w:pPr>
              <w:spacing w:after="0"/>
              <w:jc w:val="left"/>
            </w:pPr>
            <w:r>
              <w:rPr>
                <w:sz w:val="16"/>
              </w:rPr>
              <w:t>Emergency</w:t>
            </w:r>
          </w:p>
        </w:tc>
        <w:tc>
          <w:tcPr>
            <w:tcW w:type="dxa" w:w="2427"/>
          </w:tcPr>
          <w:p>
            <w:pPr>
              <w:spacing w:after="0"/>
              <w:jc w:val="left"/>
            </w:pPr>
            <w:r>
              <w:rPr>
                <w:sz w:val="16"/>
              </w:rPr>
              <w:t>COVID-19</w:t>
            </w:r>
          </w:p>
        </w:tc>
        <w:tc>
          <w:tcPr>
            <w:tcW w:type="dxa" w:w="3155"/>
          </w:tcPr>
          <w:p>
            <w:pPr>
              <w:spacing w:after="0"/>
              <w:jc w:val="left"/>
            </w:pPr>
            <w:r>
              <w:rPr>
                <w:sz w:val="16"/>
              </w:rPr>
              <w:t>Non-natural, not counted</w:t>
            </w:r>
          </w:p>
        </w:tc>
        <w:tc>
          <w:tcPr>
            <w:tcW w:type="dxa" w:w="1379"/>
          </w:tcPr>
          <w:p>
            <w:pPr>
              <w:spacing w:after="0"/>
              <w:jc w:val="right"/>
            </w:pPr>
            <w:r>
              <w:rPr>
                <w:sz w:val="16"/>
              </w:rPr>
              <w:t>none found</w:t>
            </w:r>
          </w:p>
        </w:tc>
        <w:tc>
          <w:tcPr>
            <w:tcW w:type="dxa" w:w="1946"/>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15"/>
          </w:tcPr>
          <w:p>
            <w:pPr>
              <w:spacing w:after="0"/>
              <w:jc w:val="left"/>
            </w:pPr>
            <w:r>
              <w:rPr>
                <w:sz w:val="16"/>
              </w:rPr>
              <w:t>Major disaster</w:t>
            </w:r>
          </w:p>
        </w:tc>
        <w:tc>
          <w:tcPr>
            <w:tcW w:type="dxa" w:w="2427"/>
          </w:tcPr>
          <w:p>
            <w:pPr>
              <w:spacing w:after="0"/>
              <w:jc w:val="left"/>
            </w:pPr>
            <w:r>
              <w:rPr>
                <w:sz w:val="16"/>
              </w:rPr>
              <w:t>SEVERE STORMS AND FLOODING</w:t>
            </w:r>
          </w:p>
        </w:tc>
        <w:tc>
          <w:tcPr>
            <w:tcW w:type="dxa" w:w="3155"/>
          </w:tcPr>
          <w:p>
            <w:pPr>
              <w:spacing w:after="0"/>
              <w:jc w:val="left"/>
            </w:pPr>
            <w:r>
              <w:rPr>
                <w:sz w:val="16"/>
              </w:rPr>
              <w:t>Inland Flooding</w:t>
            </w:r>
          </w:p>
        </w:tc>
        <w:tc>
          <w:tcPr>
            <w:tcW w:type="dxa" w:w="1379"/>
          </w:tcPr>
          <w:p>
            <w:pPr>
              <w:spacing w:after="0"/>
              <w:jc w:val="right"/>
            </w:pPr>
            <w:r>
              <w:rPr>
                <w:sz w:val="16"/>
              </w:rPr>
              <w:t>$228,074.56</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15"/>
          </w:tcPr>
          <w:p>
            <w:pPr>
              <w:spacing w:after="0"/>
              <w:jc w:val="left"/>
            </w:pPr>
            <w:r>
              <w:rPr>
                <w:sz w:val="16"/>
              </w:rPr>
              <w:t>Major disaster</w:t>
            </w:r>
          </w:p>
        </w:tc>
        <w:tc>
          <w:tcPr>
            <w:tcW w:type="dxa" w:w="2427"/>
          </w:tcPr>
          <w:p>
            <w:pPr>
              <w:spacing w:after="0"/>
              <w:jc w:val="left"/>
            </w:pPr>
            <w:r>
              <w:rPr>
                <w:sz w:val="16"/>
              </w:rPr>
              <w:t>SEVERE WINTER STORMS, TORNADOES, STRAIGHT-LINE WINDS, AND FLOODING</w:t>
            </w:r>
          </w:p>
        </w:tc>
        <w:tc>
          <w:tcPr>
            <w:tcW w:type="dxa" w:w="3155"/>
          </w:tcPr>
          <w:p>
            <w:pPr>
              <w:spacing w:after="0"/>
              <w:jc w:val="left"/>
            </w:pPr>
            <w:r>
              <w:rPr>
                <w:sz w:val="16"/>
              </w:rPr>
              <w:t>Inland Flooding; Strong Wind; Tornado; Winter Weather</w:t>
            </w:r>
          </w:p>
        </w:tc>
        <w:tc>
          <w:tcPr>
            <w:tcW w:type="dxa" w:w="1379"/>
          </w:tcPr>
          <w:p>
            <w:pPr>
              <w:spacing w:after="0"/>
              <w:jc w:val="right"/>
            </w:pPr>
            <w:r>
              <w:rPr>
                <w:sz w:val="16"/>
              </w:rPr>
              <w:t>$200,253.59</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15"/>
          </w:tcPr>
          <w:p>
            <w:pPr>
              <w:spacing w:after="0"/>
              <w:jc w:val="left"/>
            </w:pPr>
            <w:r>
              <w:rPr>
                <w:sz w:val="16"/>
              </w:rPr>
              <w:t>Major disaster</w:t>
            </w:r>
          </w:p>
        </w:tc>
        <w:tc>
          <w:tcPr>
            <w:tcW w:type="dxa" w:w="2427"/>
          </w:tcPr>
          <w:p>
            <w:pPr>
              <w:spacing w:after="0"/>
              <w:jc w:val="left"/>
            </w:pPr>
            <w:r>
              <w:rPr>
                <w:sz w:val="16"/>
              </w:rPr>
              <w:t>SEVERE STORMS, TORNADOES, STRAIGHT-LINE WINDS, AND FLOODING</w:t>
            </w:r>
          </w:p>
        </w:tc>
        <w:tc>
          <w:tcPr>
            <w:tcW w:type="dxa" w:w="3155"/>
          </w:tcPr>
          <w:p>
            <w:pPr>
              <w:spacing w:after="0"/>
              <w:jc w:val="left"/>
            </w:pPr>
            <w:r>
              <w:rPr>
                <w:sz w:val="16"/>
              </w:rPr>
              <w:t>Inland Flooding; Strong Wind; Tornado</w:t>
            </w:r>
          </w:p>
        </w:tc>
        <w:tc>
          <w:tcPr>
            <w:tcW w:type="dxa" w:w="1379"/>
          </w:tcPr>
          <w:p>
            <w:pPr>
              <w:spacing w:after="0"/>
              <w:jc w:val="right"/>
            </w:pPr>
            <w:r>
              <w:rPr>
                <w:sz w:val="16"/>
              </w:rPr>
              <w:t>$3,018,927.42</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15"/>
          </w:tcPr>
          <w:p>
            <w:pPr>
              <w:spacing w:after="0"/>
              <w:jc w:val="left"/>
            </w:pPr>
            <w:r>
              <w:rPr>
                <w:sz w:val="16"/>
              </w:rPr>
              <w:t>Major disaster</w:t>
            </w:r>
          </w:p>
        </w:tc>
        <w:tc>
          <w:tcPr>
            <w:tcW w:type="dxa" w:w="2427"/>
          </w:tcPr>
          <w:p>
            <w:pPr>
              <w:spacing w:after="0"/>
              <w:jc w:val="left"/>
            </w:pPr>
            <w:r>
              <w:rPr>
                <w:sz w:val="16"/>
              </w:rPr>
              <w:t>SEVERE STORMS, TORNADOES, STRAIGHT-LINE WINDS AND FLOODING</w:t>
            </w:r>
          </w:p>
        </w:tc>
        <w:tc>
          <w:tcPr>
            <w:tcW w:type="dxa" w:w="3155"/>
          </w:tcPr>
          <w:p>
            <w:pPr>
              <w:spacing w:after="0"/>
              <w:jc w:val="left"/>
            </w:pPr>
            <w:r>
              <w:rPr>
                <w:sz w:val="16"/>
              </w:rPr>
              <w:t>Inland Flooding; Strong Wind; Tornado</w:t>
            </w:r>
          </w:p>
        </w:tc>
        <w:tc>
          <w:tcPr>
            <w:tcW w:type="dxa" w:w="1379"/>
          </w:tcPr>
          <w:p>
            <w:pPr>
              <w:spacing w:after="0"/>
              <w:jc w:val="right"/>
            </w:pPr>
            <w:r>
              <w:rPr>
                <w:sz w:val="16"/>
              </w:rPr>
              <w:t>$1,840,448.40</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15"/>
          </w:tcPr>
          <w:p>
            <w:pPr>
              <w:spacing w:after="0"/>
              <w:jc w:val="left"/>
            </w:pPr>
            <w:r>
              <w:rPr>
                <w:sz w:val="16"/>
              </w:rPr>
              <w:t>Major disaster</w:t>
            </w:r>
          </w:p>
        </w:tc>
        <w:tc>
          <w:tcPr>
            <w:tcW w:type="dxa" w:w="2427"/>
          </w:tcPr>
          <w:p>
            <w:pPr>
              <w:spacing w:after="0"/>
              <w:jc w:val="left"/>
            </w:pPr>
            <w:r>
              <w:rPr>
                <w:sz w:val="16"/>
              </w:rPr>
              <w:t>WILDFIRES</w:t>
            </w:r>
          </w:p>
        </w:tc>
        <w:tc>
          <w:tcPr>
            <w:tcW w:type="dxa" w:w="3155"/>
          </w:tcPr>
          <w:p>
            <w:pPr>
              <w:spacing w:after="0"/>
              <w:jc w:val="left"/>
            </w:pPr>
            <w:r>
              <w:rPr>
                <w:sz w:val="16"/>
              </w:rPr>
              <w:t>Wildfire</w:t>
            </w:r>
          </w:p>
        </w:tc>
        <w:tc>
          <w:tcPr>
            <w:tcW w:type="dxa" w:w="1379"/>
          </w:tcPr>
          <w:p>
            <w:pPr>
              <w:spacing w:after="0"/>
              <w:jc w:val="right"/>
            </w:pPr>
            <w:r>
              <w:rPr>
                <w:sz w:val="16"/>
              </w:rPr>
              <w:t>$117,729.45</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15"/>
          </w:tcPr>
          <w:p>
            <w:pPr>
              <w:spacing w:after="0"/>
              <w:jc w:val="left"/>
            </w:pPr>
            <w:r>
              <w:rPr>
                <w:sz w:val="16"/>
              </w:rPr>
              <w:t>Emergency</w:t>
            </w:r>
          </w:p>
        </w:tc>
        <w:tc>
          <w:tcPr>
            <w:tcW w:type="dxa" w:w="2427"/>
          </w:tcPr>
          <w:p>
            <w:pPr>
              <w:spacing w:after="0"/>
              <w:jc w:val="left"/>
            </w:pPr>
            <w:r>
              <w:rPr>
                <w:sz w:val="16"/>
              </w:rPr>
              <w:t>HURRICANE IKE</w:t>
            </w:r>
          </w:p>
        </w:tc>
        <w:tc>
          <w:tcPr>
            <w:tcW w:type="dxa" w:w="3155"/>
          </w:tcPr>
          <w:p>
            <w:pPr>
              <w:spacing w:after="0"/>
              <w:jc w:val="left"/>
            </w:pPr>
            <w:r>
              <w:rPr>
                <w:sz w:val="16"/>
              </w:rPr>
              <w:t>Hurricane</w:t>
            </w:r>
          </w:p>
        </w:tc>
        <w:tc>
          <w:tcPr>
            <w:tcW w:type="dxa" w:w="1379"/>
          </w:tcPr>
          <w:p>
            <w:pPr>
              <w:spacing w:after="0"/>
              <w:jc w:val="right"/>
            </w:pPr>
            <w:r>
              <w:rPr>
                <w:sz w:val="16"/>
              </w:rPr>
              <w:t>none found</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15"/>
          </w:tcPr>
          <w:p>
            <w:pPr>
              <w:spacing w:after="0"/>
              <w:jc w:val="left"/>
            </w:pPr>
            <w:r>
              <w:rPr>
                <w:sz w:val="16"/>
              </w:rPr>
              <w:t>Emergency</w:t>
            </w:r>
          </w:p>
        </w:tc>
        <w:tc>
          <w:tcPr>
            <w:tcW w:type="dxa" w:w="2427"/>
          </w:tcPr>
          <w:p>
            <w:pPr>
              <w:spacing w:after="0"/>
              <w:jc w:val="left"/>
            </w:pPr>
            <w:r>
              <w:rPr>
                <w:sz w:val="16"/>
              </w:rPr>
              <w:t>HURRICANE GUSTAV</w:t>
            </w:r>
          </w:p>
        </w:tc>
        <w:tc>
          <w:tcPr>
            <w:tcW w:type="dxa" w:w="3155"/>
          </w:tcPr>
          <w:p>
            <w:pPr>
              <w:spacing w:after="0"/>
              <w:jc w:val="left"/>
            </w:pPr>
            <w:r>
              <w:rPr>
                <w:sz w:val="16"/>
              </w:rPr>
              <w:t>Hurricane</w:t>
            </w:r>
          </w:p>
        </w:tc>
        <w:tc>
          <w:tcPr>
            <w:tcW w:type="dxa" w:w="1379"/>
          </w:tcPr>
          <w:p>
            <w:pPr>
              <w:spacing w:after="0"/>
              <w:jc w:val="right"/>
            </w:pPr>
            <w:r>
              <w:rPr>
                <w:sz w:val="16"/>
              </w:rPr>
              <w:t>none found</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15"/>
          </w:tcPr>
          <w:p>
            <w:pPr>
              <w:spacing w:after="0"/>
              <w:jc w:val="left"/>
            </w:pPr>
            <w:r>
              <w:rPr>
                <w:sz w:val="16"/>
              </w:rPr>
              <w:t>Emergency</w:t>
            </w:r>
          </w:p>
        </w:tc>
        <w:tc>
          <w:tcPr>
            <w:tcW w:type="dxa" w:w="2427"/>
          </w:tcPr>
          <w:p>
            <w:pPr>
              <w:spacing w:after="0"/>
              <w:jc w:val="left"/>
            </w:pPr>
            <w:r>
              <w:rPr>
                <w:sz w:val="16"/>
              </w:rPr>
              <w:t>WILDFIRES</w:t>
            </w:r>
          </w:p>
        </w:tc>
        <w:tc>
          <w:tcPr>
            <w:tcW w:type="dxa" w:w="3155"/>
          </w:tcPr>
          <w:p>
            <w:pPr>
              <w:spacing w:after="0"/>
              <w:jc w:val="left"/>
            </w:pPr>
            <w:r>
              <w:rPr>
                <w:sz w:val="16"/>
              </w:rPr>
              <w:t>Wildfire</w:t>
            </w:r>
          </w:p>
        </w:tc>
        <w:tc>
          <w:tcPr>
            <w:tcW w:type="dxa" w:w="1379"/>
          </w:tcPr>
          <w:p>
            <w:pPr>
              <w:spacing w:after="0"/>
              <w:jc w:val="right"/>
            </w:pPr>
            <w:r>
              <w:rPr>
                <w:sz w:val="16"/>
              </w:rPr>
              <w:t>none found</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15"/>
          </w:tcPr>
          <w:p>
            <w:pPr>
              <w:spacing w:after="0"/>
              <w:jc w:val="left"/>
            </w:pPr>
            <w:r>
              <w:rPr>
                <w:sz w:val="16"/>
              </w:rPr>
              <w:t>Major disaster</w:t>
            </w:r>
          </w:p>
        </w:tc>
        <w:tc>
          <w:tcPr>
            <w:tcW w:type="dxa" w:w="2427"/>
          </w:tcPr>
          <w:p>
            <w:pPr>
              <w:spacing w:after="0"/>
              <w:jc w:val="left"/>
            </w:pPr>
            <w:r>
              <w:rPr>
                <w:sz w:val="16"/>
              </w:rPr>
              <w:t>SEVERE STORMS, TORNADOES, AND FLOODING</w:t>
            </w:r>
          </w:p>
        </w:tc>
        <w:tc>
          <w:tcPr>
            <w:tcW w:type="dxa" w:w="3155"/>
          </w:tcPr>
          <w:p>
            <w:pPr>
              <w:spacing w:after="0"/>
              <w:jc w:val="left"/>
            </w:pPr>
            <w:r>
              <w:rPr>
                <w:sz w:val="16"/>
              </w:rPr>
              <w:t>Inland Flooding; Tornado</w:t>
            </w:r>
          </w:p>
        </w:tc>
        <w:tc>
          <w:tcPr>
            <w:tcW w:type="dxa" w:w="1379"/>
          </w:tcPr>
          <w:p>
            <w:pPr>
              <w:spacing w:after="0"/>
              <w:jc w:val="right"/>
            </w:pPr>
            <w:r>
              <w:rPr>
                <w:sz w:val="16"/>
              </w:rPr>
              <w:t>$384,942.21</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15"/>
          </w:tcPr>
          <w:p>
            <w:pPr>
              <w:spacing w:after="0"/>
              <w:jc w:val="left"/>
            </w:pPr>
            <w:r>
              <w:rPr>
                <w:sz w:val="16"/>
              </w:rPr>
              <w:t>Major disaster</w:t>
            </w:r>
          </w:p>
        </w:tc>
        <w:tc>
          <w:tcPr>
            <w:tcW w:type="dxa" w:w="2427"/>
          </w:tcPr>
          <w:p>
            <w:pPr>
              <w:spacing w:after="0"/>
              <w:jc w:val="left"/>
            </w:pPr>
            <w:r>
              <w:rPr>
                <w:sz w:val="16"/>
              </w:rPr>
              <w:t>EXTREME WILDFIRE THREAT</w:t>
            </w:r>
          </w:p>
        </w:tc>
        <w:tc>
          <w:tcPr>
            <w:tcW w:type="dxa" w:w="3155"/>
          </w:tcPr>
          <w:p>
            <w:pPr>
              <w:spacing w:after="0"/>
              <w:jc w:val="left"/>
            </w:pPr>
            <w:r>
              <w:rPr>
                <w:sz w:val="16"/>
              </w:rPr>
              <w:t>Wildfire</w:t>
            </w:r>
          </w:p>
        </w:tc>
        <w:tc>
          <w:tcPr>
            <w:tcW w:type="dxa" w:w="1379"/>
          </w:tcPr>
          <w:p>
            <w:pPr>
              <w:spacing w:after="0"/>
              <w:jc w:val="right"/>
            </w:pPr>
            <w:r>
              <w:rPr>
                <w:sz w:val="16"/>
              </w:rPr>
              <w:t>$19,651.22</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15"/>
          </w:tcPr>
          <w:p>
            <w:pPr>
              <w:spacing w:after="0"/>
              <w:jc w:val="left"/>
            </w:pPr>
            <w:r>
              <w:rPr>
                <w:sz w:val="16"/>
              </w:rPr>
              <w:t>Major disaster</w:t>
            </w:r>
          </w:p>
        </w:tc>
        <w:tc>
          <w:tcPr>
            <w:tcW w:type="dxa" w:w="2427"/>
          </w:tcPr>
          <w:p>
            <w:pPr>
              <w:spacing w:after="0"/>
              <w:jc w:val="left"/>
            </w:pPr>
            <w:r>
              <w:rPr>
                <w:sz w:val="16"/>
              </w:rPr>
              <w:t>HURRICANE RITA</w:t>
            </w:r>
          </w:p>
        </w:tc>
        <w:tc>
          <w:tcPr>
            <w:tcW w:type="dxa" w:w="3155"/>
          </w:tcPr>
          <w:p>
            <w:pPr>
              <w:spacing w:after="0"/>
              <w:jc w:val="left"/>
            </w:pPr>
            <w:r>
              <w:rPr>
                <w:sz w:val="16"/>
              </w:rPr>
              <w:t>Hurricane: evacuation support (county designated for sheltering evacuees, no Individual Assistance), not a local hazard event; not counted</w:t>
            </w:r>
          </w:p>
        </w:tc>
        <w:tc>
          <w:tcPr>
            <w:tcW w:type="dxa" w:w="1379"/>
          </w:tcPr>
          <w:p>
            <w:pPr>
              <w:spacing w:after="0"/>
              <w:jc w:val="right"/>
            </w:pPr>
            <w:r>
              <w:rPr>
                <w:sz w:val="16"/>
              </w:rPr>
              <w:t>$50,779.29</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15"/>
          </w:tcPr>
          <w:p>
            <w:pPr>
              <w:spacing w:after="0"/>
              <w:jc w:val="left"/>
            </w:pPr>
            <w:r>
              <w:rPr>
                <w:sz w:val="16"/>
              </w:rPr>
              <w:t>Emergency</w:t>
            </w:r>
          </w:p>
        </w:tc>
        <w:tc>
          <w:tcPr>
            <w:tcW w:type="dxa" w:w="2427"/>
          </w:tcPr>
          <w:p>
            <w:pPr>
              <w:spacing w:after="0"/>
              <w:jc w:val="left"/>
            </w:pPr>
            <w:r>
              <w:rPr>
                <w:sz w:val="16"/>
              </w:rPr>
              <w:t>HURRICANE RITA</w:t>
            </w:r>
          </w:p>
        </w:tc>
        <w:tc>
          <w:tcPr>
            <w:tcW w:type="dxa" w:w="3155"/>
          </w:tcPr>
          <w:p>
            <w:pPr>
              <w:spacing w:after="0"/>
              <w:jc w:val="left"/>
            </w:pPr>
            <w:r>
              <w:rPr>
                <w:sz w:val="16"/>
              </w:rPr>
              <w:t>Hurricane: evacuation support (county designated for sheltering evacuees, no Individual Assistance), not a local hazard event; not counted</w:t>
            </w:r>
          </w:p>
        </w:tc>
        <w:tc>
          <w:tcPr>
            <w:tcW w:type="dxa" w:w="1379"/>
          </w:tcPr>
          <w:p>
            <w:pPr>
              <w:spacing w:after="0"/>
              <w:jc w:val="right"/>
            </w:pPr>
            <w:r>
              <w:rPr>
                <w:sz w:val="16"/>
              </w:rPr>
              <w:t>$7,305.81</w:t>
            </w:r>
          </w:p>
        </w:tc>
        <w:tc>
          <w:tcPr>
            <w:tcW w:type="dxa" w:w="1946"/>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15"/>
          </w:tcPr>
          <w:p>
            <w:pPr>
              <w:spacing w:after="0"/>
              <w:jc w:val="left"/>
            </w:pPr>
            <w:r>
              <w:rPr>
                <w:sz w:val="16"/>
              </w:rPr>
              <w:t>Emergency</w:t>
            </w:r>
          </w:p>
        </w:tc>
        <w:tc>
          <w:tcPr>
            <w:tcW w:type="dxa" w:w="2427"/>
          </w:tcPr>
          <w:p>
            <w:pPr>
              <w:spacing w:after="0"/>
              <w:jc w:val="left"/>
            </w:pPr>
            <w:r>
              <w:rPr>
                <w:sz w:val="16"/>
              </w:rPr>
              <w:t>HURRICANE KATRINA EVACUATION</w:t>
            </w:r>
          </w:p>
        </w:tc>
        <w:tc>
          <w:tcPr>
            <w:tcW w:type="dxa" w:w="3155"/>
          </w:tcPr>
          <w:p>
            <w:pPr>
              <w:spacing w:after="0"/>
              <w:jc w:val="left"/>
            </w:pPr>
            <w:r>
              <w:rPr>
                <w:sz w:val="16"/>
              </w:rPr>
              <w:t>Hurricane: evacuation support, not a local hazard event; not counted</w:t>
            </w:r>
          </w:p>
        </w:tc>
        <w:tc>
          <w:tcPr>
            <w:tcW w:type="dxa" w:w="1379"/>
          </w:tcPr>
          <w:p>
            <w:pPr>
              <w:spacing w:after="0"/>
              <w:jc w:val="right"/>
            </w:pPr>
            <w:r>
              <w:rPr>
                <w:sz w:val="16"/>
              </w:rPr>
              <w:t>none found</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15"/>
          </w:tcPr>
          <w:p>
            <w:pPr>
              <w:spacing w:after="0"/>
              <w:jc w:val="left"/>
            </w:pPr>
            <w:r>
              <w:rPr>
                <w:sz w:val="16"/>
              </w:rPr>
              <w:t>Emergency</w:t>
            </w:r>
          </w:p>
        </w:tc>
        <w:tc>
          <w:tcPr>
            <w:tcW w:type="dxa" w:w="2427"/>
          </w:tcPr>
          <w:p>
            <w:pPr>
              <w:spacing w:after="0"/>
              <w:jc w:val="left"/>
            </w:pPr>
            <w:r>
              <w:rPr>
                <w:sz w:val="16"/>
              </w:rPr>
              <w:t>LOSS OF THE SPACE SHUTTLE COLUMBIA</w:t>
            </w:r>
          </w:p>
        </w:tc>
        <w:tc>
          <w:tcPr>
            <w:tcW w:type="dxa" w:w="3155"/>
          </w:tcPr>
          <w:p>
            <w:pPr>
              <w:spacing w:after="0"/>
              <w:jc w:val="left"/>
            </w:pPr>
            <w:r>
              <w:rPr>
                <w:sz w:val="16"/>
              </w:rPr>
              <w:t>Non-natural, not counted</w:t>
            </w:r>
          </w:p>
        </w:tc>
        <w:tc>
          <w:tcPr>
            <w:tcW w:type="dxa" w:w="1379"/>
          </w:tcPr>
          <w:p>
            <w:pPr>
              <w:spacing w:after="0"/>
              <w:jc w:val="right"/>
            </w:pPr>
            <w:r>
              <w:rPr>
                <w:sz w:val="16"/>
              </w:rPr>
              <w:t>$34,894</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15"/>
          </w:tcPr>
          <w:p>
            <w:pPr>
              <w:spacing w:after="0"/>
              <w:jc w:val="left"/>
            </w:pPr>
            <w:r>
              <w:rPr>
                <w:sz w:val="16"/>
              </w:rPr>
              <w:t>Emergency</w:t>
            </w:r>
          </w:p>
        </w:tc>
        <w:tc>
          <w:tcPr>
            <w:tcW w:type="dxa" w:w="2427"/>
          </w:tcPr>
          <w:p>
            <w:pPr>
              <w:spacing w:after="0"/>
              <w:jc w:val="left"/>
            </w:pPr>
            <w:r>
              <w:rPr>
                <w:sz w:val="16"/>
              </w:rPr>
              <w:t>EXTREME FIRE HAZARDS</w:t>
            </w:r>
          </w:p>
        </w:tc>
        <w:tc>
          <w:tcPr>
            <w:tcW w:type="dxa" w:w="3155"/>
          </w:tcPr>
          <w:p>
            <w:pPr>
              <w:spacing w:after="0"/>
              <w:jc w:val="left"/>
            </w:pPr>
            <w:r>
              <w:rPr>
                <w:sz w:val="16"/>
              </w:rPr>
              <w:t>Wildfire</w:t>
            </w:r>
          </w:p>
        </w:tc>
        <w:tc>
          <w:tcPr>
            <w:tcW w:type="dxa" w:w="1379"/>
          </w:tcPr>
          <w:p>
            <w:pPr>
              <w:spacing w:after="0"/>
              <w:jc w:val="right"/>
            </w:pPr>
            <w:r>
              <w:rPr>
                <w:sz w:val="16"/>
              </w:rPr>
              <w:t>none found</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15"/>
          </w:tcPr>
          <w:p>
            <w:pPr>
              <w:spacing w:after="0"/>
              <w:jc w:val="left"/>
            </w:pPr>
            <w:r>
              <w:rPr>
                <w:sz w:val="16"/>
              </w:rPr>
              <w:t>Major disaster</w:t>
            </w:r>
          </w:p>
        </w:tc>
        <w:tc>
          <w:tcPr>
            <w:tcW w:type="dxa" w:w="2427"/>
          </w:tcPr>
          <w:p>
            <w:pPr>
              <w:spacing w:after="0"/>
              <w:jc w:val="left"/>
            </w:pPr>
            <w:r>
              <w:rPr>
                <w:sz w:val="16"/>
              </w:rPr>
              <w:t>TROPICAL STORM CHARLEY</w:t>
            </w:r>
          </w:p>
        </w:tc>
        <w:tc>
          <w:tcPr>
            <w:tcW w:type="dxa" w:w="3155"/>
          </w:tcPr>
          <w:p>
            <w:pPr>
              <w:spacing w:after="0"/>
              <w:jc w:val="left"/>
            </w:pPr>
            <w:r>
              <w:rPr>
                <w:sz w:val="16"/>
              </w:rPr>
              <w:t>Hurricane; Inland Flooding: designated for Hazard Mitigation only (no Public or Individual Assistance for this county); not counted</w:t>
            </w:r>
          </w:p>
        </w:tc>
        <w:tc>
          <w:tcPr>
            <w:tcW w:type="dxa" w:w="1379"/>
          </w:tcPr>
          <w:p>
            <w:pPr>
              <w:spacing w:after="0"/>
              <w:jc w:val="right"/>
            </w:pPr>
            <w:r>
              <w:rPr>
                <w:sz w:val="16"/>
              </w:rPr>
              <w:t>PA not declared for this county</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15"/>
          </w:tcPr>
          <w:p>
            <w:pPr>
              <w:spacing w:after="0"/>
              <w:jc w:val="left"/>
            </w:pPr>
            <w:r>
              <w:rPr>
                <w:sz w:val="16"/>
              </w:rPr>
              <w:t>Emergency</w:t>
            </w:r>
          </w:p>
        </w:tc>
        <w:tc>
          <w:tcPr>
            <w:tcW w:type="dxa" w:w="2427"/>
          </w:tcPr>
          <w:p>
            <w:pPr>
              <w:spacing w:after="0"/>
              <w:jc w:val="left"/>
            </w:pPr>
            <w:r>
              <w:rPr>
                <w:sz w:val="16"/>
              </w:rPr>
              <w:t>EXTREME FIRE HAZARD</w:t>
            </w:r>
          </w:p>
        </w:tc>
        <w:tc>
          <w:tcPr>
            <w:tcW w:type="dxa" w:w="3155"/>
          </w:tcPr>
          <w:p>
            <w:pPr>
              <w:spacing w:after="0"/>
              <w:jc w:val="left"/>
            </w:pPr>
            <w:r>
              <w:rPr>
                <w:sz w:val="16"/>
              </w:rPr>
              <w:t>Drought (primary); also designated: Wildfire</w:t>
            </w:r>
          </w:p>
        </w:tc>
        <w:tc>
          <w:tcPr>
            <w:tcW w:type="dxa" w:w="1379"/>
          </w:tcPr>
          <w:p>
            <w:pPr>
              <w:spacing w:after="0"/>
              <w:jc w:val="right"/>
            </w:pPr>
            <w:r>
              <w:rPr>
                <w:sz w:val="16"/>
              </w:rPr>
              <w:t>none found</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15"/>
          </w:tcPr>
          <w:p>
            <w:pPr>
              <w:spacing w:after="0"/>
              <w:jc w:val="left"/>
            </w:pPr>
            <w:r>
              <w:rPr>
                <w:sz w:val="16"/>
              </w:rPr>
              <w:t>Major disaster</w:t>
            </w:r>
          </w:p>
        </w:tc>
        <w:tc>
          <w:tcPr>
            <w:tcW w:type="dxa" w:w="2427"/>
          </w:tcPr>
          <w:p>
            <w:pPr>
              <w:spacing w:after="0"/>
              <w:jc w:val="left"/>
            </w:pPr>
            <w:r>
              <w:rPr>
                <w:sz w:val="16"/>
              </w:rPr>
              <w:t>SEVERE STORMS, TORNADOES &amp; FLOODING</w:t>
            </w:r>
          </w:p>
        </w:tc>
        <w:tc>
          <w:tcPr>
            <w:tcW w:type="dxa" w:w="3155"/>
          </w:tcPr>
          <w:p>
            <w:pPr>
              <w:spacing w:after="0"/>
              <w:jc w:val="left"/>
            </w:pPr>
            <w:r>
              <w:rPr>
                <w:sz w:val="16"/>
              </w:rPr>
              <w:t>Inland Flooding; Tornado</w:t>
            </w:r>
          </w:p>
        </w:tc>
        <w:tc>
          <w:tcPr>
            <w:tcW w:type="dxa" w:w="1379"/>
          </w:tcPr>
          <w:p>
            <w:pPr>
              <w:spacing w:after="0"/>
              <w:jc w:val="right"/>
            </w:pPr>
            <w:r>
              <w:rPr>
                <w:sz w:val="16"/>
              </w:rPr>
              <w:t>none found</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15"/>
          </w:tcPr>
          <w:p>
            <w:pPr>
              <w:spacing w:after="0"/>
              <w:jc w:val="left"/>
            </w:pPr>
            <w:r>
              <w:rPr>
                <w:sz w:val="16"/>
              </w:rPr>
              <w:t>Major disaster</w:t>
            </w:r>
          </w:p>
        </w:tc>
        <w:tc>
          <w:tcPr>
            <w:tcW w:type="dxa" w:w="2427"/>
          </w:tcPr>
          <w:p>
            <w:pPr>
              <w:spacing w:after="0"/>
              <w:jc w:val="left"/>
            </w:pPr>
            <w:r>
              <w:rPr>
                <w:sz w:val="16"/>
              </w:rPr>
              <w:t>SEVERE STORMS, TORNADOES &amp; FLOODING</w:t>
            </w:r>
          </w:p>
        </w:tc>
        <w:tc>
          <w:tcPr>
            <w:tcW w:type="dxa" w:w="3155"/>
          </w:tcPr>
          <w:p>
            <w:pPr>
              <w:spacing w:after="0"/>
              <w:jc w:val="left"/>
            </w:pPr>
            <w:r>
              <w:rPr>
                <w:sz w:val="16"/>
              </w:rPr>
              <w:t>Inland Flooding; Tornado</w:t>
            </w:r>
          </w:p>
        </w:tc>
        <w:tc>
          <w:tcPr>
            <w:tcW w:type="dxa" w:w="1379"/>
          </w:tcPr>
          <w:p>
            <w:pPr>
              <w:spacing w:after="0"/>
              <w:jc w:val="right"/>
            </w:pPr>
            <w:r>
              <w:rPr>
                <w:sz w:val="16"/>
              </w:rPr>
              <w:t>none found</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1973-03-12</w:t>
            </w:r>
          </w:p>
        </w:tc>
        <w:tc>
          <w:tcPr>
            <w:tcW w:type="dxa" w:w="1037"/>
          </w:tcPr>
          <w:p>
            <w:pPr>
              <w:spacing w:after="0"/>
              <w:jc w:val="left"/>
            </w:pPr>
            <w:r>
              <w:rPr>
                <w:sz w:val="16"/>
              </w:rPr>
              <w:t>1973-03-12</w:t>
            </w:r>
          </w:p>
        </w:tc>
        <w:tc>
          <w:tcPr>
            <w:tcW w:type="dxa" w:w="1037"/>
          </w:tcPr>
          <w:p>
            <w:pPr>
              <w:spacing w:after="0"/>
              <w:jc w:val="left"/>
            </w:pPr>
            <w:r>
              <w:rPr>
                <w:sz w:val="16"/>
              </w:rPr>
              <w:t>DR-365-TX</w:t>
            </w:r>
          </w:p>
        </w:tc>
        <w:tc>
          <w:tcPr>
            <w:tcW w:type="dxa" w:w="1215"/>
          </w:tcPr>
          <w:p>
            <w:pPr>
              <w:spacing w:after="0"/>
              <w:jc w:val="left"/>
            </w:pPr>
            <w:r>
              <w:rPr>
                <w:sz w:val="16"/>
              </w:rPr>
              <w:t>Major disaster</w:t>
            </w:r>
          </w:p>
        </w:tc>
        <w:tc>
          <w:tcPr>
            <w:tcW w:type="dxa" w:w="2427"/>
          </w:tcPr>
          <w:p>
            <w:pPr>
              <w:spacing w:after="0"/>
              <w:jc w:val="left"/>
            </w:pPr>
            <w:r>
              <w:rPr>
                <w:sz w:val="16"/>
              </w:rPr>
              <w:t>HIGH WINDS, TORNADOES AND FLOODING</w:t>
            </w:r>
          </w:p>
        </w:tc>
        <w:tc>
          <w:tcPr>
            <w:tcW w:type="dxa" w:w="3155"/>
          </w:tcPr>
          <w:p>
            <w:pPr>
              <w:spacing w:after="0"/>
              <w:jc w:val="left"/>
            </w:pPr>
            <w:r>
              <w:rPr>
                <w:sz w:val="16"/>
              </w:rPr>
              <w:t>Inland Flooding; Strong Wind; Tornado</w:t>
            </w:r>
          </w:p>
        </w:tc>
        <w:tc>
          <w:tcPr>
            <w:tcW w:type="dxa" w:w="1379"/>
          </w:tcPr>
          <w:p>
            <w:pPr>
              <w:spacing w:after="0"/>
              <w:jc w:val="right"/>
            </w:pPr>
            <w:r>
              <w:rPr>
                <w:sz w:val="16"/>
              </w:rPr>
              <w:t>none found</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15"/>
          </w:tcPr>
          <w:p>
            <w:pPr>
              <w:spacing w:after="0"/>
              <w:jc w:val="left"/>
            </w:pPr>
            <w:r>
              <w:rPr>
                <w:sz w:val="16"/>
              </w:rPr>
              <w:t>Major disaster</w:t>
            </w:r>
          </w:p>
        </w:tc>
        <w:tc>
          <w:tcPr>
            <w:tcW w:type="dxa" w:w="2427"/>
          </w:tcPr>
          <w:p>
            <w:pPr>
              <w:spacing w:after="0"/>
              <w:jc w:val="left"/>
            </w:pPr>
            <w:r>
              <w:rPr>
                <w:sz w:val="16"/>
              </w:rPr>
              <w:t>SEVERE STORMS &amp; FLOODING</w:t>
            </w:r>
          </w:p>
        </w:tc>
        <w:tc>
          <w:tcPr>
            <w:tcW w:type="dxa" w:w="3155"/>
          </w:tcPr>
          <w:p>
            <w:pPr>
              <w:spacing w:after="0"/>
              <w:jc w:val="left"/>
            </w:pPr>
            <w:r>
              <w:rPr>
                <w:sz w:val="16"/>
              </w:rPr>
              <w:t>Inland Flooding</w:t>
            </w:r>
          </w:p>
        </w:tc>
        <w:tc>
          <w:tcPr>
            <w:tcW w:type="dxa" w:w="1379"/>
          </w:tcPr>
          <w:p>
            <w:pPr>
              <w:spacing w:after="0"/>
              <w:jc w:val="right"/>
            </w:pPr>
            <w:r>
              <w:rPr>
                <w:sz w:val="16"/>
              </w:rPr>
              <w:t>none found</w:t>
            </w:r>
          </w:p>
        </w:tc>
        <w:tc>
          <w:tcPr>
            <w:tcW w:type="dxa" w:w="1946"/>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1965-06-19</w:t>
            </w:r>
          </w:p>
        </w:tc>
        <w:tc>
          <w:tcPr>
            <w:tcW w:type="dxa" w:w="1037"/>
          </w:tcPr>
          <w:p>
            <w:pPr>
              <w:spacing w:after="0"/>
              <w:jc w:val="left"/>
            </w:pPr>
            <w:r>
              <w:rPr>
                <w:sz w:val="16"/>
              </w:rPr>
              <w:t>1965-06-19</w:t>
            </w:r>
          </w:p>
        </w:tc>
        <w:tc>
          <w:tcPr>
            <w:tcW w:type="dxa" w:w="1037"/>
          </w:tcPr>
          <w:p>
            <w:pPr>
              <w:spacing w:after="0"/>
              <w:jc w:val="left"/>
            </w:pPr>
            <w:r>
              <w:rPr>
                <w:sz w:val="16"/>
              </w:rPr>
              <w:t>DR-199-TX</w:t>
            </w:r>
          </w:p>
        </w:tc>
        <w:tc>
          <w:tcPr>
            <w:tcW w:type="dxa" w:w="1215"/>
          </w:tcPr>
          <w:p>
            <w:pPr>
              <w:spacing w:after="0"/>
              <w:jc w:val="left"/>
            </w:pPr>
            <w:r>
              <w:rPr>
                <w:sz w:val="16"/>
              </w:rPr>
              <w:t>Major disaster</w:t>
            </w:r>
          </w:p>
        </w:tc>
        <w:tc>
          <w:tcPr>
            <w:tcW w:type="dxa" w:w="2427"/>
          </w:tcPr>
          <w:p>
            <w:pPr>
              <w:spacing w:after="0"/>
              <w:jc w:val="left"/>
            </w:pPr>
            <w:r>
              <w:rPr>
                <w:sz w:val="16"/>
              </w:rPr>
              <w:t>TORNADOES &amp; FLOODING</w:t>
            </w:r>
          </w:p>
        </w:tc>
        <w:tc>
          <w:tcPr>
            <w:tcW w:type="dxa" w:w="3155"/>
          </w:tcPr>
          <w:p>
            <w:pPr>
              <w:spacing w:after="0"/>
              <w:jc w:val="left"/>
            </w:pPr>
            <w:r>
              <w:rPr>
                <w:sz w:val="16"/>
              </w:rPr>
              <w:t>Tornado (primary); also designated: Inland Flooding</w:t>
            </w:r>
          </w:p>
        </w:tc>
        <w:tc>
          <w:tcPr>
            <w:tcW w:type="dxa" w:w="1379"/>
          </w:tcPr>
          <w:p>
            <w:pPr>
              <w:spacing w:after="0"/>
              <w:jc w:val="right"/>
            </w:pPr>
            <w:r>
              <w:rPr>
                <w:sz w:val="16"/>
              </w:rPr>
              <w:t>none found</w:t>
            </w:r>
          </w:p>
        </w:tc>
        <w:tc>
          <w:tcPr>
            <w:tcW w:type="dxa" w:w="1946"/>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71</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194</w:t>
            </w:r>
          </w:p>
        </w:tc>
        <w:tc>
          <w:tcPr>
            <w:tcW w:type="dxa" w:w="1422"/>
          </w:tcPr>
          <w:p>
            <w:pPr>
              <w:spacing w:after="0"/>
              <w:jc w:val="right"/>
            </w:pPr>
            <w:r>
              <w:rPr>
                <w:sz w:val="16"/>
              </w:rPr>
              <w:t>11</w:t>
            </w:r>
          </w:p>
        </w:tc>
        <w:tc>
          <w:tcPr>
            <w:tcW w:type="dxa" w:w="1356"/>
          </w:tcPr>
          <w:p>
            <w:pPr>
              <w:spacing w:after="0"/>
              <w:jc w:val="right"/>
            </w:pPr>
            <w:r>
              <w:rPr>
                <w:sz w:val="16"/>
              </w:rPr>
              <w:t>13</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55</w:t>
            </w:r>
          </w:p>
        </w:tc>
        <w:tc>
          <w:tcPr>
            <w:tcW w:type="dxa" w:w="1422"/>
          </w:tcPr>
          <w:p>
            <w:pPr>
              <w:spacing w:after="0"/>
              <w:jc w:val="right"/>
            </w:pPr>
            <w:r>
              <w:rPr>
                <w:sz w:val="16"/>
              </w:rPr>
              <w:t>14</w:t>
            </w:r>
          </w:p>
        </w:tc>
        <w:tc>
          <w:tcPr>
            <w:tcW w:type="dxa" w:w="1356"/>
          </w:tcPr>
          <w:p>
            <w:pPr>
              <w:spacing w:after="0"/>
              <w:jc w:val="right"/>
            </w:pPr>
            <w:r>
              <w:rPr>
                <w:sz w:val="16"/>
              </w:rPr>
              <w:t>13</w:t>
            </w:r>
          </w:p>
        </w:tc>
        <w:tc>
          <w:tcPr>
            <w:tcW w:type="dxa" w:w="963"/>
          </w:tcPr>
          <w:p>
            <w:pPr>
              <w:spacing w:after="0"/>
              <w:jc w:val="right"/>
            </w:pPr>
            <w:r>
              <w:rPr>
                <w:sz w:val="16"/>
              </w:rPr>
              <w:t>32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94</w:t>
            </w:r>
          </w:p>
        </w:tc>
        <w:tc>
          <w:tcPr>
            <w:tcW w:type="dxa" w:w="1422"/>
          </w:tcPr>
          <w:p>
            <w:pPr>
              <w:spacing w:after="0"/>
              <w:jc w:val="right"/>
            </w:pPr>
            <w:r>
              <w:rPr>
                <w:sz w:val="16"/>
              </w:rPr>
              <w:t>9</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220</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23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51</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07"/>
        <w:gridCol w:w="3125"/>
        <w:gridCol w:w="1081"/>
        <w:gridCol w:w="1729"/>
        <w:gridCol w:w="987"/>
        <w:gridCol w:w="233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07"/>
            <w:shd w:val="clear" w:color="auto" w:fill="E8E8E8"/>
          </w:tcPr>
          <w:p>
            <w:pPr>
              <w:spacing w:after="0"/>
              <w:jc w:val="left"/>
            </w:pPr>
            <w:r>
              <w:rPr>
                <w:b/>
                <w:sz w:val="16"/>
              </w:rPr>
              <w:t>Magnitude or extent</w:t>
            </w:r>
          </w:p>
        </w:tc>
        <w:tc>
          <w:tcPr>
            <w:tcW w:type="dxa" w:w="312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9"/>
            <w:shd w:val="clear" w:color="auto" w:fill="E8E8E8"/>
          </w:tcPr>
          <w:p>
            <w:pPr>
              <w:spacing w:after="0"/>
              <w:jc w:val="left"/>
            </w:pPr>
            <w:r>
              <w:rPr>
                <w:b/>
                <w:sz w:val="16"/>
              </w:rPr>
              <w:t>Location</w:t>
            </w:r>
          </w:p>
        </w:tc>
        <w:tc>
          <w:tcPr>
            <w:tcW w:type="dxa" w:w="987"/>
            <w:shd w:val="clear" w:color="auto" w:fill="E8E8E8"/>
          </w:tcPr>
          <w:p>
            <w:pPr>
              <w:spacing w:after="0"/>
              <w:jc w:val="left"/>
            </w:pPr>
            <w:r>
              <w:rPr>
                <w:b/>
                <w:sz w:val="16"/>
              </w:rPr>
              <w:t>Flags</w:t>
            </w:r>
          </w:p>
        </w:tc>
        <w:tc>
          <w:tcPr>
            <w:tcW w:type="dxa" w:w="233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2607"/>
          </w:tcPr>
          <w:p>
            <w:pPr>
              <w:spacing w:after="0"/>
              <w:jc w:val="left"/>
            </w:pPr>
          </w:p>
        </w:tc>
        <w:tc>
          <w:tcPr>
            <w:tcW w:type="dxa" w:w="3125"/>
          </w:tcPr>
          <w:p>
            <w:pPr>
              <w:spacing w:after="0"/>
              <w:jc w:val="left"/>
            </w:pPr>
            <w:r>
              <w:rPr>
                <w:sz w:val="16"/>
              </w:rPr>
              <w:t>$0 property; $0 crops, reported for the zone (2026 dollars)</w:t>
            </w:r>
          </w:p>
        </w:tc>
        <w:tc>
          <w:tcPr>
            <w:tcW w:type="dxa" w:w="1081"/>
          </w:tcPr>
          <w:p>
            <w:pPr>
              <w:spacing w:after="0"/>
              <w:jc w:val="right"/>
            </w:pPr>
            <w:r>
              <w:rPr>
                <w:sz w:val="16"/>
              </w:rPr>
              <w:t>0, 0</w:t>
            </w:r>
          </w:p>
        </w:tc>
        <w:tc>
          <w:tcPr>
            <w:tcW w:type="dxa" w:w="1729"/>
          </w:tcPr>
          <w:p>
            <w:pPr>
              <w:spacing w:after="0"/>
              <w:jc w:val="left"/>
            </w:pPr>
            <w:r>
              <w:rPr>
                <w:sz w:val="16"/>
              </w:rPr>
              <w:t>NWS zone TXZ146 (NAVARRO), zone-level: may include parts of neighboring counties</w:t>
            </w:r>
          </w:p>
        </w:tc>
        <w:tc>
          <w:tcPr>
            <w:tcW w:type="dxa" w:w="987"/>
          </w:tcPr>
          <w:p>
            <w:pPr>
              <w:spacing w:after="0"/>
              <w:jc w:val="left"/>
            </w:pPr>
            <w:r>
              <w:rPr>
                <w:sz w:val="16"/>
              </w:rPr>
              <w:t>new since last plan; within last 5 years</w:t>
            </w:r>
          </w:p>
        </w:tc>
        <w:tc>
          <w:tcPr>
            <w:tcW w:type="dxa" w:w="233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2607"/>
          </w:tcPr>
          <w:p>
            <w:pPr>
              <w:spacing w:after="0"/>
              <w:jc w:val="left"/>
            </w:pPr>
            <w:r>
              <w:rPr>
                <w:sz w:val="16"/>
              </w:rPr>
              <w:t>50 kt (58 mph) measured gust</w:t>
            </w:r>
          </w:p>
        </w:tc>
        <w:tc>
          <w:tcPr>
            <w:tcW w:type="dxa" w:w="3125"/>
          </w:tcPr>
          <w:p>
            <w:pPr>
              <w:spacing w:after="0"/>
              <w:jc w:val="left"/>
            </w:pPr>
            <w:r>
              <w:rPr>
                <w:sz w:val="16"/>
              </w:rPr>
              <w:t>$0 property; $0 crops, reported for the zone (2025 dollars)</w:t>
            </w:r>
          </w:p>
        </w:tc>
        <w:tc>
          <w:tcPr>
            <w:tcW w:type="dxa" w:w="1081"/>
          </w:tcPr>
          <w:p>
            <w:pPr>
              <w:spacing w:after="0"/>
              <w:jc w:val="right"/>
            </w:pPr>
            <w:r>
              <w:rPr>
                <w:sz w:val="16"/>
              </w:rPr>
              <w:t>0, 0</w:t>
            </w:r>
          </w:p>
        </w:tc>
        <w:tc>
          <w:tcPr>
            <w:tcW w:type="dxa" w:w="1729"/>
          </w:tcPr>
          <w:p>
            <w:pPr>
              <w:spacing w:after="0"/>
              <w:jc w:val="left"/>
            </w:pPr>
            <w:r>
              <w:rPr>
                <w:sz w:val="16"/>
              </w:rPr>
              <w:t>NWS zone TXZ146 (NAVARRO), zone-level: may include parts of neighboring counties</w:t>
            </w:r>
          </w:p>
        </w:tc>
        <w:tc>
          <w:tcPr>
            <w:tcW w:type="dxa" w:w="987"/>
          </w:tcPr>
          <w:p>
            <w:pPr>
              <w:spacing w:after="0"/>
              <w:jc w:val="left"/>
            </w:pPr>
            <w:r>
              <w:rPr>
                <w:sz w:val="16"/>
              </w:rPr>
              <w:t>new since last plan; within last 5 years</w:t>
            </w:r>
          </w:p>
        </w:tc>
        <w:tc>
          <w:tcPr>
            <w:tcW w:type="dxa" w:w="233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2015-10-23</w:t>
            </w:r>
          </w:p>
        </w:tc>
        <w:tc>
          <w:tcPr>
            <w:tcW w:type="dxa" w:w="1215"/>
          </w:tcPr>
          <w:p>
            <w:pPr>
              <w:spacing w:after="0"/>
              <w:jc w:val="left"/>
            </w:pPr>
            <w:r>
              <w:rPr>
                <w:sz w:val="16"/>
              </w:rPr>
              <w:t>Flash Flood</w:t>
            </w:r>
          </w:p>
        </w:tc>
        <w:tc>
          <w:tcPr>
            <w:tcW w:type="dxa" w:w="2607"/>
          </w:tcPr>
          <w:p>
            <w:pPr>
              <w:spacing w:after="0"/>
              <w:jc w:val="left"/>
            </w:pPr>
          </w:p>
        </w:tc>
        <w:tc>
          <w:tcPr>
            <w:tcW w:type="dxa" w:w="3125"/>
          </w:tcPr>
          <w:p>
            <w:pPr>
              <w:spacing w:after="0"/>
              <w:jc w:val="left"/>
            </w:pPr>
            <w:r>
              <w:rPr>
                <w:sz w:val="16"/>
              </w:rPr>
              <w:t>$1,000,000,000 property; $0 crops (2015 dollars)</w:t>
            </w:r>
          </w:p>
        </w:tc>
        <w:tc>
          <w:tcPr>
            <w:tcW w:type="dxa" w:w="1081"/>
          </w:tcPr>
          <w:p>
            <w:pPr>
              <w:spacing w:after="0"/>
              <w:jc w:val="right"/>
            </w:pPr>
            <w:r>
              <w:rPr>
                <w:sz w:val="16"/>
              </w:rPr>
              <w:t>0, 0</w:t>
            </w:r>
          </w:p>
        </w:tc>
        <w:tc>
          <w:tcPr>
            <w:tcW w:type="dxa" w:w="1729"/>
          </w:tcPr>
          <w:p>
            <w:pPr>
              <w:spacing w:after="0"/>
              <w:jc w:val="left"/>
            </w:pPr>
            <w:r>
              <w:rPr>
                <w:sz w:val="16"/>
              </w:rPr>
              <w:t>FROST to DAWSON</w:t>
            </w:r>
          </w:p>
        </w:tc>
        <w:tc>
          <w:tcPr>
            <w:tcW w:type="dxa" w:w="987"/>
          </w:tcPr>
          <w:p>
            <w:pPr>
              <w:spacing w:after="0"/>
              <w:jc w:val="left"/>
            </w:pPr>
          </w:p>
        </w:tc>
        <w:tc>
          <w:tcPr>
            <w:tcW w:type="dxa" w:w="233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2011-09-04</w:t>
            </w:r>
          </w:p>
        </w:tc>
        <w:tc>
          <w:tcPr>
            <w:tcW w:type="dxa" w:w="1215"/>
          </w:tcPr>
          <w:p>
            <w:pPr>
              <w:spacing w:after="0"/>
              <w:jc w:val="left"/>
            </w:pPr>
            <w:r>
              <w:rPr>
                <w:sz w:val="16"/>
              </w:rPr>
              <w:t>Wildfire</w:t>
            </w:r>
          </w:p>
        </w:tc>
        <w:tc>
          <w:tcPr>
            <w:tcW w:type="dxa" w:w="2607"/>
          </w:tcPr>
          <w:p>
            <w:pPr>
              <w:spacing w:after="0"/>
              <w:jc w:val="left"/>
            </w:pPr>
          </w:p>
        </w:tc>
        <w:tc>
          <w:tcPr>
            <w:tcW w:type="dxa" w:w="3125"/>
          </w:tcPr>
          <w:p>
            <w:pPr>
              <w:spacing w:after="0"/>
              <w:jc w:val="left"/>
            </w:pPr>
            <w:r>
              <w:rPr>
                <w:sz w:val="16"/>
              </w:rPr>
              <w:t>$215,000 property; $0 crops, reported for the zone (2011 dollars)</w:t>
            </w:r>
          </w:p>
        </w:tc>
        <w:tc>
          <w:tcPr>
            <w:tcW w:type="dxa" w:w="1081"/>
          </w:tcPr>
          <w:p>
            <w:pPr>
              <w:spacing w:after="0"/>
              <w:jc w:val="right"/>
            </w:pPr>
            <w:r>
              <w:rPr>
                <w:sz w:val="16"/>
              </w:rPr>
              <w:t>0, 0</w:t>
            </w:r>
          </w:p>
        </w:tc>
        <w:tc>
          <w:tcPr>
            <w:tcW w:type="dxa" w:w="1729"/>
          </w:tcPr>
          <w:p>
            <w:pPr>
              <w:spacing w:after="0"/>
              <w:jc w:val="left"/>
            </w:pPr>
            <w:r>
              <w:rPr>
                <w:sz w:val="16"/>
              </w:rPr>
              <w:t>NWS zone TXZ146 (NAVARRO), zone-level: may include parts of neighboring counties</w:t>
            </w:r>
          </w:p>
        </w:tc>
        <w:tc>
          <w:tcPr>
            <w:tcW w:type="dxa" w:w="987"/>
          </w:tcPr>
          <w:p>
            <w:pPr>
              <w:spacing w:after="0"/>
              <w:jc w:val="left"/>
            </w:pPr>
          </w:p>
        </w:tc>
        <w:tc>
          <w:tcPr>
            <w:tcW w:type="dxa" w:w="2331"/>
          </w:tcPr>
          <w:p>
            <w:pPr>
              <w:spacing w:after="0"/>
              <w:jc w:val="left"/>
            </w:pPr>
            <w:r>
              <w:rPr>
                <w:sz w:val="16"/>
              </w:rPr>
              <w:t>B1-c worst recorded: Wildfire</w:t>
            </w:r>
          </w:p>
        </w:tc>
      </w:tr>
      <w:tr>
        <w:trPr>
          <w:cantSplit/>
        </w:trPr>
        <w:tc>
          <w:tcPr>
            <w:tcW w:type="dxa" w:w="1037"/>
          </w:tcPr>
          <w:p>
            <w:pPr>
              <w:spacing w:after="0"/>
              <w:jc w:val="left"/>
            </w:pPr>
            <w:r>
              <w:rPr>
                <w:sz w:val="16"/>
              </w:rPr>
              <w:t>2010-10-24</w:t>
            </w:r>
          </w:p>
        </w:tc>
        <w:tc>
          <w:tcPr>
            <w:tcW w:type="dxa" w:w="1215"/>
          </w:tcPr>
          <w:p>
            <w:pPr>
              <w:spacing w:after="0"/>
              <w:jc w:val="left"/>
            </w:pPr>
            <w:r>
              <w:rPr>
                <w:sz w:val="16"/>
              </w:rPr>
              <w:t>Hail</w:t>
            </w:r>
          </w:p>
        </w:tc>
        <w:tc>
          <w:tcPr>
            <w:tcW w:type="dxa" w:w="2607"/>
          </w:tcPr>
          <w:p>
            <w:pPr>
              <w:spacing w:after="0"/>
              <w:jc w:val="left"/>
            </w:pPr>
            <w:r>
              <w:rPr>
                <w:sz w:val="16"/>
              </w:rPr>
              <w:t>3 in</w:t>
            </w:r>
          </w:p>
        </w:tc>
        <w:tc>
          <w:tcPr>
            <w:tcW w:type="dxa" w:w="3125"/>
          </w:tcPr>
          <w:p>
            <w:pPr>
              <w:spacing w:after="0"/>
              <w:jc w:val="left"/>
            </w:pPr>
            <w:r>
              <w:rPr>
                <w:sz w:val="16"/>
              </w:rPr>
              <w:t>$50,000 property; $0 crops (2010 dollars)</w:t>
            </w:r>
          </w:p>
        </w:tc>
        <w:tc>
          <w:tcPr>
            <w:tcW w:type="dxa" w:w="1081"/>
          </w:tcPr>
          <w:p>
            <w:pPr>
              <w:spacing w:after="0"/>
              <w:jc w:val="right"/>
            </w:pPr>
            <w:r>
              <w:rPr>
                <w:sz w:val="16"/>
              </w:rPr>
              <w:t>0, 0</w:t>
            </w:r>
          </w:p>
        </w:tc>
        <w:tc>
          <w:tcPr>
            <w:tcW w:type="dxa" w:w="1729"/>
          </w:tcPr>
          <w:p>
            <w:pPr>
              <w:spacing w:after="0"/>
              <w:jc w:val="left"/>
            </w:pPr>
            <w:r>
              <w:rPr>
                <w:sz w:val="16"/>
              </w:rPr>
              <w:t>RICE</w:t>
            </w:r>
          </w:p>
        </w:tc>
        <w:tc>
          <w:tcPr>
            <w:tcW w:type="dxa" w:w="987"/>
          </w:tcPr>
          <w:p>
            <w:pPr>
              <w:spacing w:after="0"/>
              <w:jc w:val="left"/>
            </w:pPr>
          </w:p>
        </w:tc>
        <w:tc>
          <w:tcPr>
            <w:tcW w:type="dxa" w:w="2331"/>
          </w:tcPr>
          <w:p>
            <w:pPr>
              <w:spacing w:after="0"/>
              <w:jc w:val="left"/>
            </w:pPr>
            <w:r>
              <w:rPr>
                <w:sz w:val="16"/>
              </w:rPr>
              <w:t>B1-c worst recorded: Hail</w:t>
            </w:r>
          </w:p>
        </w:tc>
      </w:tr>
      <w:tr>
        <w:trPr>
          <w:cantSplit/>
        </w:trPr>
        <w:tc>
          <w:tcPr>
            <w:tcW w:type="dxa" w:w="1037"/>
          </w:tcPr>
          <w:p>
            <w:pPr>
              <w:spacing w:after="0"/>
              <w:jc w:val="left"/>
            </w:pPr>
            <w:r>
              <w:rPr>
                <w:sz w:val="16"/>
              </w:rPr>
              <w:t>2010-04-24</w:t>
            </w:r>
          </w:p>
        </w:tc>
        <w:tc>
          <w:tcPr>
            <w:tcW w:type="dxa" w:w="1215"/>
          </w:tcPr>
          <w:p>
            <w:pPr>
              <w:spacing w:after="0"/>
              <w:jc w:val="left"/>
            </w:pPr>
            <w:r>
              <w:rPr>
                <w:sz w:val="16"/>
              </w:rPr>
              <w:t>Thunderstorm Wind</w:t>
            </w:r>
          </w:p>
        </w:tc>
        <w:tc>
          <w:tcPr>
            <w:tcW w:type="dxa" w:w="2607"/>
          </w:tcPr>
          <w:p>
            <w:pPr>
              <w:spacing w:after="0"/>
              <w:jc w:val="left"/>
            </w:pPr>
            <w:r>
              <w:rPr>
                <w:sz w:val="16"/>
              </w:rPr>
              <w:t>76 kt (87 mph) measured gust</w:t>
            </w:r>
          </w:p>
        </w:tc>
        <w:tc>
          <w:tcPr>
            <w:tcW w:type="dxa" w:w="3125"/>
          </w:tcPr>
          <w:p>
            <w:pPr>
              <w:spacing w:after="0"/>
              <w:jc w:val="left"/>
            </w:pPr>
            <w:r>
              <w:rPr>
                <w:sz w:val="16"/>
              </w:rPr>
              <w:t>$0 property; $0 crops (2010 dollars)</w:t>
            </w:r>
          </w:p>
        </w:tc>
        <w:tc>
          <w:tcPr>
            <w:tcW w:type="dxa" w:w="1081"/>
          </w:tcPr>
          <w:p>
            <w:pPr>
              <w:spacing w:after="0"/>
              <w:jc w:val="right"/>
            </w:pPr>
            <w:r>
              <w:rPr>
                <w:sz w:val="16"/>
              </w:rPr>
              <w:t>0, 0</w:t>
            </w:r>
          </w:p>
        </w:tc>
        <w:tc>
          <w:tcPr>
            <w:tcW w:type="dxa" w:w="1729"/>
          </w:tcPr>
          <w:p>
            <w:pPr>
              <w:spacing w:after="0"/>
              <w:jc w:val="left"/>
            </w:pPr>
            <w:r>
              <w:rPr>
                <w:sz w:val="16"/>
              </w:rPr>
              <w:t>CORSICANA MUNI ARPT</w:t>
            </w:r>
          </w:p>
        </w:tc>
        <w:tc>
          <w:tcPr>
            <w:tcW w:type="dxa" w:w="987"/>
          </w:tcPr>
          <w:p>
            <w:pPr>
              <w:spacing w:after="0"/>
              <w:jc w:val="left"/>
            </w:pPr>
          </w:p>
        </w:tc>
        <w:tc>
          <w:tcPr>
            <w:tcW w:type="dxa" w:w="2331"/>
          </w:tcPr>
          <w:p>
            <w:pPr>
              <w:spacing w:after="0"/>
              <w:jc w:val="left"/>
            </w:pPr>
            <w:r>
              <w:rPr>
                <w:sz w:val="16"/>
              </w:rPr>
              <w:t>B1-c worst recorded: Thunderstorm Wind</w:t>
            </w:r>
          </w:p>
        </w:tc>
      </w:tr>
      <w:tr>
        <w:trPr>
          <w:cantSplit/>
        </w:trPr>
        <w:tc>
          <w:tcPr>
            <w:tcW w:type="dxa" w:w="1037"/>
          </w:tcPr>
          <w:p>
            <w:pPr>
              <w:spacing w:after="0"/>
              <w:jc w:val="left"/>
            </w:pPr>
            <w:r>
              <w:rPr>
                <w:sz w:val="16"/>
              </w:rPr>
              <w:t>2009-01-27</w:t>
            </w:r>
          </w:p>
        </w:tc>
        <w:tc>
          <w:tcPr>
            <w:tcW w:type="dxa" w:w="1215"/>
          </w:tcPr>
          <w:p>
            <w:pPr>
              <w:spacing w:after="0"/>
              <w:jc w:val="left"/>
            </w:pPr>
            <w:r>
              <w:rPr>
                <w:sz w:val="16"/>
              </w:rPr>
              <w:t>Ice Storm</w:t>
            </w:r>
          </w:p>
        </w:tc>
        <w:tc>
          <w:tcPr>
            <w:tcW w:type="dxa" w:w="2607"/>
          </w:tcPr>
          <w:p>
            <w:pPr>
              <w:spacing w:after="0"/>
              <w:jc w:val="left"/>
            </w:pPr>
          </w:p>
        </w:tc>
        <w:tc>
          <w:tcPr>
            <w:tcW w:type="dxa" w:w="3125"/>
          </w:tcPr>
          <w:p>
            <w:pPr>
              <w:spacing w:after="0"/>
              <w:jc w:val="left"/>
            </w:pPr>
            <w:r>
              <w:rPr>
                <w:sz w:val="16"/>
              </w:rPr>
              <w:t>$20,000 property; $0 crops, reported for the zone (2009 dollars)</w:t>
            </w:r>
          </w:p>
        </w:tc>
        <w:tc>
          <w:tcPr>
            <w:tcW w:type="dxa" w:w="1081"/>
          </w:tcPr>
          <w:p>
            <w:pPr>
              <w:spacing w:after="0"/>
              <w:jc w:val="right"/>
            </w:pPr>
            <w:r>
              <w:rPr>
                <w:sz w:val="16"/>
              </w:rPr>
              <w:t>0, 0</w:t>
            </w:r>
          </w:p>
        </w:tc>
        <w:tc>
          <w:tcPr>
            <w:tcW w:type="dxa" w:w="1729"/>
          </w:tcPr>
          <w:p>
            <w:pPr>
              <w:spacing w:after="0"/>
              <w:jc w:val="left"/>
            </w:pPr>
            <w:r>
              <w:rPr>
                <w:sz w:val="16"/>
              </w:rPr>
              <w:t>NWS zone TXZ146 (NAVARRO), zone-level: may include parts of neighboring counties</w:t>
            </w:r>
          </w:p>
        </w:tc>
        <w:tc>
          <w:tcPr>
            <w:tcW w:type="dxa" w:w="987"/>
          </w:tcPr>
          <w:p>
            <w:pPr>
              <w:spacing w:after="0"/>
              <w:jc w:val="left"/>
            </w:pPr>
          </w:p>
        </w:tc>
        <w:tc>
          <w:tcPr>
            <w:tcW w:type="dxa" w:w="2331"/>
          </w:tcPr>
          <w:p>
            <w:pPr>
              <w:spacing w:after="0"/>
              <w:jc w:val="left"/>
            </w:pPr>
            <w:r>
              <w:rPr>
                <w:sz w:val="16"/>
              </w:rPr>
              <w:t>B1-c worst recorded: Ice Storm</w:t>
            </w:r>
          </w:p>
        </w:tc>
      </w:tr>
      <w:tr>
        <w:trPr>
          <w:cantSplit/>
        </w:trPr>
        <w:tc>
          <w:tcPr>
            <w:tcW w:type="dxa" w:w="1037"/>
          </w:tcPr>
          <w:p>
            <w:pPr>
              <w:spacing w:after="0"/>
              <w:jc w:val="left"/>
            </w:pPr>
            <w:r>
              <w:rPr>
                <w:sz w:val="16"/>
              </w:rPr>
              <w:t>2004-05-01</w:t>
            </w:r>
          </w:p>
        </w:tc>
        <w:tc>
          <w:tcPr>
            <w:tcW w:type="dxa" w:w="1215"/>
          </w:tcPr>
          <w:p>
            <w:pPr>
              <w:spacing w:after="0"/>
              <w:jc w:val="left"/>
            </w:pPr>
            <w:r>
              <w:rPr>
                <w:sz w:val="16"/>
              </w:rPr>
              <w:t>Flash Flood</w:t>
            </w:r>
          </w:p>
        </w:tc>
        <w:tc>
          <w:tcPr>
            <w:tcW w:type="dxa" w:w="2607"/>
          </w:tcPr>
          <w:p>
            <w:pPr>
              <w:spacing w:after="0"/>
              <w:jc w:val="left"/>
            </w:pPr>
          </w:p>
        </w:tc>
        <w:tc>
          <w:tcPr>
            <w:tcW w:type="dxa" w:w="3125"/>
          </w:tcPr>
          <w:p>
            <w:pPr>
              <w:spacing w:after="0"/>
              <w:jc w:val="left"/>
            </w:pPr>
            <w:r>
              <w:rPr>
                <w:sz w:val="16"/>
              </w:rPr>
              <w:t>$10,000 property; crops not reported (2004 dollars)</w:t>
            </w:r>
          </w:p>
        </w:tc>
        <w:tc>
          <w:tcPr>
            <w:tcW w:type="dxa" w:w="1081"/>
          </w:tcPr>
          <w:p>
            <w:pPr>
              <w:spacing w:after="0"/>
              <w:jc w:val="right"/>
            </w:pPr>
            <w:r>
              <w:rPr>
                <w:sz w:val="16"/>
              </w:rPr>
              <w:t>2, 0</w:t>
            </w:r>
          </w:p>
        </w:tc>
        <w:tc>
          <w:tcPr>
            <w:tcW w:type="dxa" w:w="1729"/>
          </w:tcPr>
          <w:p>
            <w:pPr>
              <w:spacing w:after="0"/>
              <w:jc w:val="left"/>
            </w:pPr>
            <w:r>
              <w:rPr>
                <w:sz w:val="16"/>
              </w:rPr>
              <w:t>CORSICANA</w:t>
            </w:r>
          </w:p>
        </w:tc>
        <w:tc>
          <w:tcPr>
            <w:tcW w:type="dxa" w:w="987"/>
          </w:tcPr>
          <w:p>
            <w:pPr>
              <w:spacing w:after="0"/>
              <w:jc w:val="left"/>
            </w:pPr>
          </w:p>
        </w:tc>
        <w:tc>
          <w:tcPr>
            <w:tcW w:type="dxa" w:w="2331"/>
          </w:tcPr>
          <w:p>
            <w:pPr>
              <w:spacing w:after="0"/>
              <w:jc w:val="left"/>
            </w:pPr>
            <w:r>
              <w:rPr>
                <w:sz w:val="16"/>
              </w:rPr>
              <w:t>deaths or injuries recorded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2607"/>
          </w:tcPr>
          <w:p>
            <w:pPr>
              <w:spacing w:after="0"/>
              <w:jc w:val="left"/>
            </w:pPr>
          </w:p>
        </w:tc>
        <w:tc>
          <w:tcPr>
            <w:tcW w:type="dxa" w:w="3125"/>
          </w:tcPr>
          <w:p>
            <w:pPr>
              <w:spacing w:after="0"/>
              <w:jc w:val="left"/>
            </w:pPr>
            <w:r>
              <w:rPr>
                <w:sz w:val="16"/>
              </w:rPr>
              <w:t>damage not reported</w:t>
            </w:r>
          </w:p>
        </w:tc>
        <w:tc>
          <w:tcPr>
            <w:tcW w:type="dxa" w:w="1081"/>
          </w:tcPr>
          <w:p>
            <w:pPr>
              <w:spacing w:after="0"/>
              <w:jc w:val="right"/>
            </w:pPr>
            <w:r>
              <w:rPr>
                <w:sz w:val="16"/>
              </w:rPr>
              <w:t>0, 0</w:t>
            </w:r>
          </w:p>
        </w:tc>
        <w:tc>
          <w:tcPr>
            <w:tcW w:type="dxa" w:w="1729"/>
          </w:tcPr>
          <w:p>
            <w:pPr>
              <w:spacing w:after="0"/>
              <w:jc w:val="left"/>
            </w:pPr>
            <w:r>
              <w:rPr>
                <w:sz w:val="16"/>
              </w:rPr>
              <w:t>NWS zone TXZ146 (NAVARRO), zone-level: may include parts of neighboring counties</w:t>
            </w:r>
          </w:p>
        </w:tc>
        <w:tc>
          <w:tcPr>
            <w:tcW w:type="dxa" w:w="987"/>
          </w:tcPr>
          <w:p>
            <w:pPr>
              <w:spacing w:after="0"/>
              <w:jc w:val="left"/>
            </w:pPr>
          </w:p>
        </w:tc>
        <w:tc>
          <w:tcPr>
            <w:tcW w:type="dxa" w:w="2331"/>
          </w:tcPr>
          <w:p>
            <w:pPr>
              <w:spacing w:after="0"/>
              <w:jc w:val="left"/>
            </w:pPr>
            <w:r>
              <w:rPr>
                <w:sz w:val="16"/>
              </w:rPr>
              <w:t>B1-c worst recorded: Excessive Heat, Heat</w:t>
            </w:r>
          </w:p>
        </w:tc>
      </w:tr>
      <w:tr>
        <w:trPr>
          <w:cantSplit/>
        </w:trPr>
        <w:tc>
          <w:tcPr>
            <w:tcW w:type="dxa" w:w="1037"/>
          </w:tcPr>
          <w:p>
            <w:pPr>
              <w:spacing w:after="0"/>
              <w:jc w:val="left"/>
            </w:pPr>
            <w:r>
              <w:rPr>
                <w:sz w:val="16"/>
              </w:rPr>
              <w:t>1998-10-17</w:t>
            </w:r>
          </w:p>
        </w:tc>
        <w:tc>
          <w:tcPr>
            <w:tcW w:type="dxa" w:w="1215"/>
          </w:tcPr>
          <w:p>
            <w:pPr>
              <w:spacing w:after="0"/>
              <w:jc w:val="left"/>
            </w:pPr>
            <w:r>
              <w:rPr>
                <w:sz w:val="16"/>
              </w:rPr>
              <w:t>Tornado</w:t>
            </w:r>
          </w:p>
        </w:tc>
        <w:tc>
          <w:tcPr>
            <w:tcW w:type="dxa" w:w="2607"/>
          </w:tcPr>
          <w:p>
            <w:pPr>
              <w:spacing w:after="0"/>
              <w:jc w:val="left"/>
            </w:pPr>
            <w:r>
              <w:rPr>
                <w:sz w:val="16"/>
              </w:rPr>
              <w:t>F2, 3.5 mi within this county, 100 yd wide</w:t>
            </w:r>
          </w:p>
        </w:tc>
        <w:tc>
          <w:tcPr>
            <w:tcW w:type="dxa" w:w="3125"/>
          </w:tcPr>
          <w:p>
            <w:pPr>
              <w:spacing w:after="0"/>
              <w:jc w:val="left"/>
            </w:pPr>
            <w:r>
              <w:rPr>
                <w:sz w:val="16"/>
              </w:rPr>
              <w:t>$100,000 property; crops not reported (1998 dollars)</w:t>
            </w:r>
          </w:p>
        </w:tc>
        <w:tc>
          <w:tcPr>
            <w:tcW w:type="dxa" w:w="1081"/>
          </w:tcPr>
          <w:p>
            <w:pPr>
              <w:spacing w:after="0"/>
              <w:jc w:val="right"/>
            </w:pPr>
            <w:r>
              <w:rPr>
                <w:sz w:val="16"/>
              </w:rPr>
              <w:t>1, 4</w:t>
            </w:r>
          </w:p>
        </w:tc>
        <w:tc>
          <w:tcPr>
            <w:tcW w:type="dxa" w:w="1729"/>
          </w:tcPr>
          <w:p>
            <w:pPr>
              <w:spacing w:after="0"/>
              <w:jc w:val="left"/>
            </w:pPr>
            <w:r>
              <w:rPr>
                <w:sz w:val="16"/>
              </w:rPr>
              <w:t>SILVER CITY</w:t>
            </w:r>
          </w:p>
        </w:tc>
        <w:tc>
          <w:tcPr>
            <w:tcW w:type="dxa" w:w="987"/>
          </w:tcPr>
          <w:p>
            <w:pPr>
              <w:spacing w:after="0"/>
              <w:jc w:val="left"/>
            </w:pPr>
          </w:p>
        </w:tc>
        <w:tc>
          <w:tcPr>
            <w:tcW w:type="dxa" w:w="2331"/>
          </w:tcPr>
          <w:p>
            <w:pPr>
              <w:spacing w:after="0"/>
              <w:jc w:val="left"/>
            </w:pPr>
            <w:r>
              <w:rPr>
                <w:sz w:val="16"/>
              </w:rPr>
              <w:t>deaths or injuries recorded</w:t>
            </w:r>
          </w:p>
        </w:tc>
      </w:tr>
      <w:tr>
        <w:trPr>
          <w:cantSplit/>
        </w:trPr>
        <w:tc>
          <w:tcPr>
            <w:tcW w:type="dxa" w:w="1037"/>
          </w:tcPr>
          <w:p>
            <w:pPr>
              <w:spacing w:after="0"/>
              <w:jc w:val="left"/>
            </w:pPr>
            <w:r>
              <w:rPr>
                <w:sz w:val="16"/>
              </w:rPr>
              <w:t>1997-03-02</w:t>
            </w:r>
          </w:p>
        </w:tc>
        <w:tc>
          <w:tcPr>
            <w:tcW w:type="dxa" w:w="1215"/>
          </w:tcPr>
          <w:p>
            <w:pPr>
              <w:spacing w:after="0"/>
              <w:jc w:val="left"/>
            </w:pPr>
            <w:r>
              <w:rPr>
                <w:sz w:val="16"/>
              </w:rPr>
              <w:t>Thunderstorm Wind</w:t>
            </w:r>
          </w:p>
        </w:tc>
        <w:tc>
          <w:tcPr>
            <w:tcW w:type="dxa" w:w="2607"/>
          </w:tcPr>
          <w:p>
            <w:pPr>
              <w:spacing w:after="0"/>
              <w:jc w:val="left"/>
            </w:pPr>
            <w:r>
              <w:rPr>
                <w:sz w:val="16"/>
              </w:rPr>
              <w:t>speed not recorded</w:t>
            </w:r>
          </w:p>
        </w:tc>
        <w:tc>
          <w:tcPr>
            <w:tcW w:type="dxa" w:w="3125"/>
          </w:tcPr>
          <w:p>
            <w:pPr>
              <w:spacing w:after="0"/>
              <w:jc w:val="left"/>
            </w:pPr>
            <w:r>
              <w:rPr>
                <w:sz w:val="16"/>
              </w:rPr>
              <w:t>$500,000 property; crops not reported (1997 dollars)</w:t>
            </w:r>
          </w:p>
        </w:tc>
        <w:tc>
          <w:tcPr>
            <w:tcW w:type="dxa" w:w="1081"/>
          </w:tcPr>
          <w:p>
            <w:pPr>
              <w:spacing w:after="0"/>
              <w:jc w:val="right"/>
            </w:pPr>
            <w:r>
              <w:rPr>
                <w:sz w:val="16"/>
              </w:rPr>
              <w:t>2, 4</w:t>
            </w:r>
          </w:p>
        </w:tc>
        <w:tc>
          <w:tcPr>
            <w:tcW w:type="dxa" w:w="1729"/>
          </w:tcPr>
          <w:p>
            <w:pPr>
              <w:spacing w:after="0"/>
              <w:jc w:val="left"/>
            </w:pPr>
            <w:r>
              <w:rPr>
                <w:sz w:val="16"/>
              </w:rPr>
              <w:t>KERENS</w:t>
            </w:r>
          </w:p>
        </w:tc>
        <w:tc>
          <w:tcPr>
            <w:tcW w:type="dxa" w:w="987"/>
          </w:tcPr>
          <w:p>
            <w:pPr>
              <w:spacing w:after="0"/>
              <w:jc w:val="left"/>
            </w:pPr>
          </w:p>
        </w:tc>
        <w:tc>
          <w:tcPr>
            <w:tcW w:type="dxa" w:w="2331"/>
          </w:tcPr>
          <w:p>
            <w:pPr>
              <w:spacing w:after="0"/>
              <w:jc w:val="left"/>
            </w:pPr>
            <w:r>
              <w:rPr>
                <w:sz w:val="16"/>
              </w:rPr>
              <w:t>deaths or injuries recorded</w:t>
            </w:r>
          </w:p>
        </w:tc>
      </w:tr>
      <w:tr>
        <w:trPr>
          <w:cantSplit/>
        </w:trPr>
        <w:tc>
          <w:tcPr>
            <w:tcW w:type="dxa" w:w="1037"/>
          </w:tcPr>
          <w:p>
            <w:pPr>
              <w:spacing w:after="0"/>
              <w:jc w:val="left"/>
            </w:pPr>
            <w:r>
              <w:rPr>
                <w:sz w:val="16"/>
              </w:rPr>
              <w:t>1973-04-15</w:t>
            </w:r>
          </w:p>
        </w:tc>
        <w:tc>
          <w:tcPr>
            <w:tcW w:type="dxa" w:w="1215"/>
          </w:tcPr>
          <w:p>
            <w:pPr>
              <w:spacing w:after="0"/>
              <w:jc w:val="left"/>
            </w:pPr>
            <w:r>
              <w:rPr>
                <w:sz w:val="16"/>
              </w:rPr>
              <w:t>Tornado</w:t>
            </w:r>
          </w:p>
        </w:tc>
        <w:tc>
          <w:tcPr>
            <w:tcW w:type="dxa" w:w="2607"/>
          </w:tcPr>
          <w:p>
            <w:pPr>
              <w:spacing w:after="0"/>
              <w:jc w:val="left"/>
            </w:pPr>
            <w:r>
              <w:rPr>
                <w:sz w:val="16"/>
              </w:rPr>
              <w:t>F3, 3.8 mi path length (records before 1996 may include the whole path; rating and listing come from the county where the tornado began), 200 yd wide</w:t>
            </w:r>
          </w:p>
        </w:tc>
        <w:tc>
          <w:tcPr>
            <w:tcW w:type="dxa" w:w="3125"/>
          </w:tcPr>
          <w:p>
            <w:pPr>
              <w:spacing w:after="0"/>
              <w:jc w:val="left"/>
            </w:pPr>
            <w:r>
              <w:rPr>
                <w:sz w:val="16"/>
              </w:rPr>
              <w:t>damage not recorded (pre-1996 record)</w:t>
            </w:r>
          </w:p>
        </w:tc>
        <w:tc>
          <w:tcPr>
            <w:tcW w:type="dxa" w:w="1081"/>
          </w:tcPr>
          <w:p>
            <w:pPr>
              <w:spacing w:after="0"/>
              <w:jc w:val="right"/>
            </w:pPr>
            <w:r>
              <w:rPr>
                <w:sz w:val="16"/>
              </w:rPr>
              <w:t>0, 3</w:t>
            </w:r>
          </w:p>
        </w:tc>
        <w:tc>
          <w:tcPr>
            <w:tcW w:type="dxa" w:w="1729"/>
          </w:tcPr>
          <w:p>
            <w:pPr>
              <w:spacing w:after="0"/>
              <w:jc w:val="left"/>
            </w:pPr>
            <w:r>
              <w:rPr>
                <w:sz w:val="16"/>
              </w:rPr>
              <w:t>location not recorded</w:t>
            </w:r>
          </w:p>
        </w:tc>
        <w:tc>
          <w:tcPr>
            <w:tcW w:type="dxa" w:w="987"/>
          </w:tcPr>
          <w:p>
            <w:pPr>
              <w:spacing w:after="0"/>
              <w:jc w:val="left"/>
            </w:pPr>
          </w:p>
        </w:tc>
        <w:tc>
          <w:tcPr>
            <w:tcW w:type="dxa" w:w="233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8"/>
        <w:gridCol w:w="1475"/>
        <w:gridCol w:w="1608"/>
        <w:gridCol w:w="1037"/>
        <w:gridCol w:w="1782"/>
        <w:gridCol w:w="1531"/>
        <w:gridCol w:w="1540"/>
        <w:gridCol w:w="1037"/>
        <w:gridCol w:w="1808"/>
      </w:tblGrid>
      <w:tr>
        <w:trPr>
          <w:cantSplit/>
          <w:tblHeader/>
        </w:trPr>
        <w:tc>
          <w:tcPr>
            <w:tcW w:type="dxa" w:w="1037"/>
            <w:shd w:val="clear" w:color="auto" w:fill="E8E8E8"/>
          </w:tcPr>
          <w:p>
            <w:pPr>
              <w:spacing w:after="0"/>
              <w:jc w:val="left"/>
            </w:pPr>
            <w:r>
              <w:rPr>
                <w:b/>
                <w:sz w:val="16"/>
              </w:rPr>
              <w:t>Hazard</w:t>
            </w:r>
          </w:p>
        </w:tc>
        <w:tc>
          <w:tcPr>
            <w:tcW w:type="dxa" w:w="125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5"/>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2"/>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8"/>
          </w:tcPr>
          <w:p>
            <w:pPr>
              <w:spacing w:after="0"/>
              <w:jc w:val="right"/>
            </w:pPr>
          </w:p>
        </w:tc>
        <w:tc>
          <w:tcPr>
            <w:tcW w:type="dxa" w:w="1475"/>
          </w:tcPr>
          <w:p>
            <w:pPr>
              <w:spacing w:after="0"/>
              <w:jc w:val="left"/>
            </w:pPr>
            <w:r>
              <w:rPr>
                <w:sz w:val="16"/>
              </w:rPr>
              <w:t>events per year</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p>
        </w:tc>
        <w:tc>
          <w:tcPr>
            <w:tcW w:type="dxa" w:w="1540"/>
          </w:tcPr>
          <w:p>
            <w:pPr>
              <w:spacing w:after="0"/>
              <w:jc w:val="left"/>
            </w:pPr>
            <w:r>
              <w:rPr>
                <w:sz w:val="16"/>
              </w:rPr>
              <w:t>1994 to 2023 (30 years)</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8"/>
          </w:tcPr>
          <w:p>
            <w:pPr>
              <w:spacing w:after="0"/>
              <w:jc w:val="right"/>
            </w:pPr>
          </w:p>
        </w:tc>
        <w:tc>
          <w:tcPr>
            <w:tcW w:type="dxa" w:w="1475"/>
          </w:tcPr>
          <w:p>
            <w:pPr>
              <w:spacing w:after="0"/>
              <w:jc w:val="left"/>
            </w:pPr>
            <w:r>
              <w:rPr>
                <w:sz w:val="16"/>
              </w:rPr>
              <w:t>events per year at a location (modeled)</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8"/>
          </w:tcPr>
          <w:p>
            <w:pPr>
              <w:spacing w:after="0"/>
              <w:jc w:val="right"/>
            </w:pPr>
            <w:r>
              <w:rPr>
                <w:sz w:val="16"/>
              </w:rPr>
              <w:t>0.632</w:t>
            </w:r>
          </w:p>
        </w:tc>
        <w:tc>
          <w:tcPr>
            <w:tcW w:type="dxa" w:w="1475"/>
          </w:tcPr>
          <w:p>
            <w:pPr>
              <w:spacing w:after="0"/>
              <w:jc w:val="left"/>
            </w:pPr>
            <w:r>
              <w:rPr>
                <w:sz w:val="16"/>
              </w:rPr>
              <w:t>event-days per year</w:t>
            </w:r>
          </w:p>
        </w:tc>
        <w:tc>
          <w:tcPr>
            <w:tcW w:type="dxa" w:w="1608"/>
          </w:tcPr>
          <w:p>
            <w:pPr>
              <w:spacing w:after="0"/>
              <w:jc w:val="left"/>
            </w:pPr>
            <w:r>
              <w:rPr>
                <w:sz w:val="16"/>
              </w:rPr>
              <w:t>about 0.632 days per year</w:t>
            </w:r>
          </w:p>
        </w:tc>
        <w:tc>
          <w:tcPr>
            <w:tcW w:type="dxa" w:w="1037"/>
          </w:tcPr>
          <w:p>
            <w:pPr>
              <w:spacing w:after="0"/>
              <w:jc w:val="left"/>
            </w:pPr>
            <w:r>
              <w:rPr>
                <w:sz w:val="16"/>
              </w:rPr>
              <w:t>Likely</w:t>
            </w:r>
          </w:p>
        </w:tc>
        <w:tc>
          <w:tcPr>
            <w:tcW w:type="dxa" w:w="1782"/>
          </w:tcPr>
          <w:p>
            <w:pPr>
              <w:spacing w:after="0"/>
              <w:jc w:val="left"/>
            </w:pPr>
            <w:r>
              <w:rPr>
                <w:sz w:val="16"/>
              </w:rPr>
              <w:t>event-days in 3 of 30 years, 1996 to 2025 (10%)</w:t>
            </w:r>
          </w:p>
        </w:tc>
        <w:tc>
          <w:tcPr>
            <w:tcW w:type="dxa" w:w="1531"/>
          </w:tcPr>
          <w:p>
            <w:pPr>
              <w:spacing w:after="0"/>
              <w:jc w:val="right"/>
            </w:pPr>
            <w:r>
              <w:rPr>
                <w:sz w:val="16"/>
              </w:rPr>
              <w:t>12</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8"/>
          </w:tcPr>
          <w:p>
            <w:pPr>
              <w:spacing w:after="0"/>
              <w:jc w:val="right"/>
            </w:pPr>
            <w:r>
              <w:rPr>
                <w:sz w:val="16"/>
              </w:rPr>
              <w:t>27.9</w:t>
            </w:r>
          </w:p>
        </w:tc>
        <w:tc>
          <w:tcPr>
            <w:tcW w:type="dxa" w:w="1475"/>
          </w:tcPr>
          <w:p>
            <w:pPr>
              <w:spacing w:after="0"/>
              <w:jc w:val="left"/>
            </w:pPr>
            <w:r>
              <w:rPr>
                <w:sz w:val="16"/>
              </w:rPr>
              <w:t>event-days per year</w:t>
            </w:r>
          </w:p>
        </w:tc>
        <w:tc>
          <w:tcPr>
            <w:tcW w:type="dxa" w:w="1608"/>
          </w:tcPr>
          <w:p>
            <w:pPr>
              <w:spacing w:after="0"/>
              <w:jc w:val="left"/>
            </w:pPr>
            <w:r>
              <w:rPr>
                <w:sz w:val="16"/>
              </w:rPr>
              <w:t>about 27.9 days per year</w:t>
            </w:r>
          </w:p>
        </w:tc>
        <w:tc>
          <w:tcPr>
            <w:tcW w:type="dxa" w:w="1037"/>
          </w:tcPr>
          <w:p>
            <w:pPr>
              <w:spacing w:after="0"/>
              <w:jc w:val="left"/>
            </w:pPr>
            <w:r>
              <w:rPr>
                <w:sz w:val="16"/>
              </w:rPr>
              <w:t>Likely</w:t>
            </w:r>
          </w:p>
        </w:tc>
        <w:tc>
          <w:tcPr>
            <w:tcW w:type="dxa" w:w="1782"/>
          </w:tcPr>
          <w:p>
            <w:pPr>
              <w:spacing w:after="0"/>
              <w:jc w:val="left"/>
            </w:pPr>
            <w:r>
              <w:rPr>
                <w:sz w:val="16"/>
              </w:rPr>
              <w:t>event-days in 19 of 30 years, 1996 to 2025 (63.3%)</w:t>
            </w:r>
          </w:p>
        </w:tc>
        <w:tc>
          <w:tcPr>
            <w:tcW w:type="dxa" w:w="1531"/>
          </w:tcPr>
          <w:p>
            <w:pPr>
              <w:spacing w:after="0"/>
              <w:jc w:val="right"/>
            </w:pPr>
            <w:r>
              <w:rPr>
                <w:sz w:val="16"/>
              </w:rPr>
              <w:t>924</w:t>
            </w:r>
          </w:p>
        </w:tc>
        <w:tc>
          <w:tcPr>
            <w:tcW w:type="dxa" w:w="154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Earthquake</w:t>
            </w:r>
          </w:p>
        </w:tc>
        <w:tc>
          <w:tcPr>
            <w:tcW w:type="dxa" w:w="1258"/>
          </w:tcPr>
          <w:p>
            <w:pPr>
              <w:spacing w:after="0"/>
              <w:jc w:val="right"/>
            </w:pPr>
            <w:r>
              <w:rPr>
                <w:sz w:val="16"/>
              </w:rPr>
              <w:t>0.000822</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0.0822%</w:t>
            </w: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8"/>
          </w:tcPr>
          <w:p>
            <w:pPr>
              <w:spacing w:after="0"/>
              <w:jc w:val="right"/>
            </w:pPr>
            <w:r>
              <w:rPr>
                <w:sz w:val="16"/>
              </w:rPr>
              <w:t>5.83</w:t>
            </w:r>
          </w:p>
        </w:tc>
        <w:tc>
          <w:tcPr>
            <w:tcW w:type="dxa" w:w="1475"/>
          </w:tcPr>
          <w:p>
            <w:pPr>
              <w:spacing w:after="0"/>
              <w:jc w:val="left"/>
            </w:pPr>
            <w:r>
              <w:rPr>
                <w:sz w:val="16"/>
              </w:rPr>
              <w:t>events per year</w:t>
            </w:r>
          </w:p>
        </w:tc>
        <w:tc>
          <w:tcPr>
            <w:tcW w:type="dxa" w:w="1608"/>
          </w:tcPr>
          <w:p>
            <w:pPr>
              <w:spacing w:after="0"/>
              <w:jc w:val="left"/>
            </w:pPr>
            <w:r>
              <w:rPr>
                <w:sz w:val="16"/>
              </w:rPr>
              <w:t>about 5.83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221.2 (modeled)</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Heat Wave</w:t>
            </w:r>
          </w:p>
        </w:tc>
        <w:tc>
          <w:tcPr>
            <w:tcW w:type="dxa" w:w="1258"/>
          </w:tcPr>
          <w:p>
            <w:pPr>
              <w:spacing w:after="0"/>
              <w:jc w:val="right"/>
            </w:pPr>
            <w:r>
              <w:rPr>
                <w:sz w:val="16"/>
              </w:rPr>
              <w:t>15.8</w:t>
            </w:r>
          </w:p>
        </w:tc>
        <w:tc>
          <w:tcPr>
            <w:tcW w:type="dxa" w:w="1475"/>
          </w:tcPr>
          <w:p>
            <w:pPr>
              <w:spacing w:after="0"/>
              <w:jc w:val="left"/>
            </w:pPr>
            <w:r>
              <w:rPr>
                <w:sz w:val="16"/>
              </w:rPr>
              <w:t>event-days per year</w:t>
            </w:r>
          </w:p>
        </w:tc>
        <w:tc>
          <w:tcPr>
            <w:tcW w:type="dxa" w:w="1608"/>
          </w:tcPr>
          <w:p>
            <w:pPr>
              <w:spacing w:after="0"/>
              <w:jc w:val="left"/>
            </w:pPr>
            <w:r>
              <w:rPr>
                <w:sz w:val="16"/>
              </w:rPr>
              <w:t>about 15.8 days per year</w:t>
            </w:r>
          </w:p>
        </w:tc>
        <w:tc>
          <w:tcPr>
            <w:tcW w:type="dxa" w:w="1037"/>
          </w:tcPr>
          <w:p>
            <w:pPr>
              <w:spacing w:after="0"/>
              <w:jc w:val="left"/>
            </w:pPr>
            <w:r>
              <w:rPr>
                <w:sz w:val="16"/>
              </w:rPr>
              <w:t>Likely</w:t>
            </w:r>
          </w:p>
        </w:tc>
        <w:tc>
          <w:tcPr>
            <w:tcW w:type="dxa" w:w="1782"/>
          </w:tcPr>
          <w:p>
            <w:pPr>
              <w:spacing w:after="0"/>
              <w:jc w:val="left"/>
            </w:pPr>
            <w:r>
              <w:rPr>
                <w:sz w:val="16"/>
              </w:rPr>
              <w:t>event-days in 12 of 30 years, 1996 to 2025 (40%)</w:t>
            </w:r>
          </w:p>
        </w:tc>
        <w:tc>
          <w:tcPr>
            <w:tcW w:type="dxa" w:w="1531"/>
          </w:tcPr>
          <w:p>
            <w:pPr>
              <w:spacing w:after="0"/>
              <w:jc w:val="right"/>
            </w:pPr>
            <w:r>
              <w:rPr>
                <w:sz w:val="16"/>
              </w:rPr>
              <w:t>265</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r>
              <w:rPr>
                <w:sz w:val="16"/>
              </w:rPr>
              <w:t>NRI gives about 15.8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8"/>
          </w:tcPr>
          <w:p>
            <w:pPr>
              <w:spacing w:after="0"/>
              <w:jc w:val="right"/>
            </w:pPr>
            <w:r>
              <w:rPr>
                <w:sz w:val="16"/>
              </w:rPr>
              <w:t>0.0201</w:t>
            </w:r>
          </w:p>
        </w:tc>
        <w:tc>
          <w:tcPr>
            <w:tcW w:type="dxa" w:w="1475"/>
          </w:tcPr>
          <w:p>
            <w:pPr>
              <w:spacing w:after="0"/>
              <w:jc w:val="left"/>
            </w:pPr>
            <w:r>
              <w:rPr>
                <w:sz w:val="16"/>
              </w:rPr>
              <w:t>events per year</w:t>
            </w:r>
          </w:p>
        </w:tc>
        <w:tc>
          <w:tcPr>
            <w:tcW w:type="dxa" w:w="1608"/>
          </w:tcPr>
          <w:p>
            <w:pPr>
              <w:spacing w:after="0"/>
              <w:jc w:val="left"/>
            </w:pPr>
            <w:r>
              <w:rPr>
                <w:sz w:val="16"/>
              </w:rPr>
              <w:t>about 1 in 50 years</w:t>
            </w:r>
          </w:p>
        </w:tc>
        <w:tc>
          <w:tcPr>
            <w:tcW w:type="dxa" w:w="1037"/>
          </w:tcPr>
          <w:p>
            <w:pPr>
              <w:spacing w:after="0"/>
              <w:jc w:val="left"/>
            </w:pPr>
            <w:r>
              <w:rPr>
                <w:sz w:val="16"/>
              </w:rPr>
              <w:t>Possible</w:t>
            </w:r>
          </w:p>
        </w:tc>
        <w:tc>
          <w:tcPr>
            <w:tcW w:type="dxa" w:w="1782"/>
          </w:tcPr>
          <w:p>
            <w:pPr>
              <w:spacing w:after="0"/>
              <w:jc w:val="left"/>
            </w:pPr>
            <w:r>
              <w:rPr>
                <w:sz w:val="16"/>
              </w:rPr>
              <w:t>FEMA annualized frequency (modeled)</w:t>
            </w:r>
          </w:p>
        </w:tc>
        <w:tc>
          <w:tcPr>
            <w:tcW w:type="dxa" w:w="1531"/>
          </w:tcPr>
          <w:p>
            <w:pPr>
              <w:spacing w:after="0"/>
              <w:jc w:val="right"/>
            </w:pPr>
            <w:r>
              <w:rPr>
                <w:sz w:val="16"/>
              </w:rPr>
              <w:t>10</w:t>
            </w:r>
          </w:p>
        </w:tc>
        <w:tc>
          <w:tcPr>
            <w:tcW w:type="dxa" w:w="1540"/>
          </w:tcPr>
          <w:p>
            <w:pPr>
              <w:spacing w:after="0"/>
              <w:jc w:val="left"/>
            </w:pPr>
            <w:r>
              <w:rPr>
                <w:sz w:val="16"/>
              </w:rPr>
              <w:t>1851 to 2024 (Atlantic)</w:t>
            </w:r>
          </w:p>
        </w:tc>
        <w:tc>
          <w:tcPr>
            <w:tcW w:type="dxa" w:w="1037"/>
          </w:tcPr>
          <w:p>
            <w:pPr>
              <w:spacing w:after="0"/>
              <w:jc w:val="left"/>
            </w:pPr>
            <w:r>
              <w:rPr>
                <w:sz w:val="16"/>
              </w:rPr>
              <w:t>see B1-f</w:t>
            </w:r>
          </w:p>
        </w:tc>
        <w:tc>
          <w:tcPr>
            <w:tcW w:type="dxa" w:w="180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8"/>
          </w:tcPr>
          <w:p>
            <w:pPr>
              <w:spacing w:after="0"/>
              <w:jc w:val="right"/>
            </w:pPr>
            <w:r>
              <w:rPr>
                <w:sz w:val="16"/>
              </w:rPr>
              <w:t>0.92</w:t>
            </w:r>
          </w:p>
        </w:tc>
        <w:tc>
          <w:tcPr>
            <w:tcW w:type="dxa" w:w="1475"/>
          </w:tcPr>
          <w:p>
            <w:pPr>
              <w:spacing w:after="0"/>
              <w:jc w:val="left"/>
            </w:pPr>
            <w:r>
              <w:rPr>
                <w:sz w:val="16"/>
              </w:rPr>
              <w:t>event-days per year</w:t>
            </w:r>
          </w:p>
        </w:tc>
        <w:tc>
          <w:tcPr>
            <w:tcW w:type="dxa" w:w="1608"/>
          </w:tcPr>
          <w:p>
            <w:pPr>
              <w:spacing w:after="0"/>
              <w:jc w:val="left"/>
            </w:pPr>
            <w:r>
              <w:rPr>
                <w:sz w:val="16"/>
              </w:rPr>
              <w:t>about 0.92 days per year</w:t>
            </w:r>
          </w:p>
        </w:tc>
        <w:tc>
          <w:tcPr>
            <w:tcW w:type="dxa" w:w="1037"/>
          </w:tcPr>
          <w:p>
            <w:pPr>
              <w:spacing w:after="0"/>
              <w:jc w:val="left"/>
            </w:pPr>
            <w:r>
              <w:rPr>
                <w:sz w:val="16"/>
              </w:rPr>
              <w:t>Likely</w:t>
            </w:r>
          </w:p>
        </w:tc>
        <w:tc>
          <w:tcPr>
            <w:tcW w:type="dxa" w:w="1782"/>
          </w:tcPr>
          <w:p>
            <w:pPr>
              <w:spacing w:after="0"/>
              <w:jc w:val="left"/>
            </w:pPr>
            <w:r>
              <w:rPr>
                <w:sz w:val="16"/>
              </w:rPr>
              <w:t>event-days in 6 of 30 years, 1996 to 2025 (20%)</w:t>
            </w:r>
          </w:p>
        </w:tc>
        <w:tc>
          <w:tcPr>
            <w:tcW w:type="dxa" w:w="1531"/>
          </w:tcPr>
          <w:p>
            <w:pPr>
              <w:spacing w:after="0"/>
              <w:jc w:val="right"/>
            </w:pPr>
            <w:r>
              <w:rPr>
                <w:sz w:val="16"/>
              </w:rPr>
              <w:t>62</w:t>
            </w:r>
          </w:p>
        </w:tc>
        <w:tc>
          <w:tcPr>
            <w:tcW w:type="dxa" w:w="1540"/>
          </w:tcPr>
          <w:p>
            <w:pPr>
              <w:spacing w:after="0"/>
              <w:jc w:val="left"/>
            </w:pPr>
            <w:r>
              <w:rPr>
                <w:sz w:val="16"/>
              </w:rPr>
              <w:t>1946-12-31 to 2014-02-12 (67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Inland Flooding</w:t>
            </w:r>
          </w:p>
        </w:tc>
        <w:tc>
          <w:tcPr>
            <w:tcW w:type="dxa" w:w="1258"/>
          </w:tcPr>
          <w:p>
            <w:pPr>
              <w:spacing w:after="0"/>
              <w:jc w:val="right"/>
            </w:pPr>
            <w:r>
              <w:rPr>
                <w:sz w:val="16"/>
              </w:rPr>
              <w:t>2.07</w:t>
            </w:r>
          </w:p>
        </w:tc>
        <w:tc>
          <w:tcPr>
            <w:tcW w:type="dxa" w:w="1475"/>
          </w:tcPr>
          <w:p>
            <w:pPr>
              <w:spacing w:after="0"/>
              <w:jc w:val="left"/>
            </w:pPr>
            <w:r>
              <w:rPr>
                <w:sz w:val="16"/>
              </w:rPr>
              <w:t>event-days per year</w:t>
            </w:r>
          </w:p>
        </w:tc>
        <w:tc>
          <w:tcPr>
            <w:tcW w:type="dxa" w:w="1608"/>
          </w:tcPr>
          <w:p>
            <w:pPr>
              <w:spacing w:after="0"/>
              <w:jc w:val="left"/>
            </w:pPr>
            <w:r>
              <w:rPr>
                <w:sz w:val="16"/>
              </w:rPr>
              <w:t>about 2.07 days per year</w:t>
            </w:r>
          </w:p>
        </w:tc>
        <w:tc>
          <w:tcPr>
            <w:tcW w:type="dxa" w:w="1037"/>
          </w:tcPr>
          <w:p>
            <w:pPr>
              <w:spacing w:after="0"/>
              <w:jc w:val="left"/>
            </w:pPr>
            <w:r>
              <w:rPr>
                <w:sz w:val="16"/>
              </w:rPr>
              <w:t>Likely</w:t>
            </w:r>
          </w:p>
        </w:tc>
        <w:tc>
          <w:tcPr>
            <w:tcW w:type="dxa" w:w="1782"/>
          </w:tcPr>
          <w:p>
            <w:pPr>
              <w:spacing w:after="0"/>
              <w:jc w:val="left"/>
            </w:pPr>
            <w:r>
              <w:rPr>
                <w:sz w:val="16"/>
              </w:rPr>
              <w:t>event-days in 22 of 30 years, 1996 to 2025 (73.3%)</w:t>
            </w:r>
          </w:p>
        </w:tc>
        <w:tc>
          <w:tcPr>
            <w:tcW w:type="dxa" w:w="1531"/>
          </w:tcPr>
          <w:p>
            <w:pPr>
              <w:spacing w:after="0"/>
              <w:jc w:val="right"/>
            </w:pPr>
            <w:r>
              <w:rPr>
                <w:sz w:val="16"/>
              </w:rPr>
              <w:t>58</w:t>
            </w:r>
          </w:p>
        </w:tc>
        <w:tc>
          <w:tcPr>
            <w:tcW w:type="dxa" w:w="1540"/>
          </w:tcPr>
          <w:p>
            <w:pPr>
              <w:spacing w:after="0"/>
              <w:jc w:val="left"/>
            </w:pPr>
            <w:r>
              <w:rPr>
                <w:sz w:val="16"/>
              </w:rPr>
              <w:t>1996 to 2023 (28 years)</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Landslide</w:t>
            </w:r>
          </w:p>
        </w:tc>
        <w:tc>
          <w:tcPr>
            <w:tcW w:type="dxa" w:w="1258"/>
          </w:tcPr>
          <w:p>
            <w:pPr>
              <w:spacing w:after="0"/>
              <w:jc w:val="right"/>
            </w:pPr>
            <w:r>
              <w:rPr>
                <w:sz w:val="16"/>
              </w:rPr>
              <w:t>0.124</w:t>
            </w:r>
          </w:p>
        </w:tc>
        <w:tc>
          <w:tcPr>
            <w:tcW w:type="dxa" w:w="1475"/>
          </w:tcPr>
          <w:p>
            <w:pPr>
              <w:spacing w:after="0"/>
              <w:jc w:val="left"/>
            </w:pPr>
            <w:r>
              <w:rPr>
                <w:sz w:val="16"/>
              </w:rPr>
              <w:t>events per year (modeled)</w:t>
            </w:r>
          </w:p>
        </w:tc>
        <w:tc>
          <w:tcPr>
            <w:tcW w:type="dxa" w:w="1608"/>
          </w:tcPr>
          <w:p>
            <w:pPr>
              <w:spacing w:after="0"/>
              <w:jc w:val="left"/>
            </w:pPr>
            <w:r>
              <w:rPr>
                <w:sz w:val="16"/>
              </w:rPr>
              <w:t>about 1 in 8 years</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Lightning</w:t>
            </w:r>
          </w:p>
        </w:tc>
        <w:tc>
          <w:tcPr>
            <w:tcW w:type="dxa" w:w="1258"/>
          </w:tcPr>
          <w:p>
            <w:pPr>
              <w:spacing w:after="0"/>
              <w:jc w:val="right"/>
            </w:pPr>
            <w:r>
              <w:rPr>
                <w:sz w:val="16"/>
              </w:rPr>
              <w:t>54.9</w:t>
            </w:r>
          </w:p>
        </w:tc>
        <w:tc>
          <w:tcPr>
            <w:tcW w:type="dxa" w:w="1475"/>
          </w:tcPr>
          <w:p>
            <w:pPr>
              <w:spacing w:after="0"/>
              <w:jc w:val="left"/>
            </w:pPr>
            <w:r>
              <w:rPr>
                <w:sz w:val="16"/>
              </w:rPr>
              <w:t>days per year with a strike</w:t>
            </w:r>
          </w:p>
        </w:tc>
        <w:tc>
          <w:tcPr>
            <w:tcW w:type="dxa" w:w="1608"/>
          </w:tcPr>
          <w:p>
            <w:pPr>
              <w:spacing w:after="0"/>
              <w:jc w:val="left"/>
            </w:pPr>
            <w:r>
              <w:rPr>
                <w:sz w:val="16"/>
              </w:rPr>
              <w:t>about 54.9 days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1995 to 2023 (29 years; CONUS)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Strong Wind</w:t>
            </w:r>
          </w:p>
        </w:tc>
        <w:tc>
          <w:tcPr>
            <w:tcW w:type="dxa" w:w="1258"/>
          </w:tcPr>
          <w:p>
            <w:pPr>
              <w:spacing w:after="0"/>
              <w:jc w:val="right"/>
            </w:pPr>
            <w:r>
              <w:rPr>
                <w:sz w:val="16"/>
              </w:rPr>
              <w:t>3.23</w:t>
            </w:r>
          </w:p>
        </w:tc>
        <w:tc>
          <w:tcPr>
            <w:tcW w:type="dxa" w:w="1475"/>
          </w:tcPr>
          <w:p>
            <w:pPr>
              <w:spacing w:after="0"/>
              <w:jc w:val="left"/>
            </w:pPr>
            <w:r>
              <w:rPr>
                <w:sz w:val="16"/>
              </w:rPr>
              <w:t>events per year</w:t>
            </w:r>
          </w:p>
        </w:tc>
        <w:tc>
          <w:tcPr>
            <w:tcW w:type="dxa" w:w="1608"/>
          </w:tcPr>
          <w:p>
            <w:pPr>
              <w:spacing w:after="0"/>
              <w:jc w:val="left"/>
            </w:pPr>
            <w:r>
              <w:rPr>
                <w:sz w:val="16"/>
              </w:rPr>
              <w:t>about 3.23 per year</w:t>
            </w:r>
          </w:p>
        </w:tc>
        <w:tc>
          <w:tcPr>
            <w:tcW w:type="dxa" w:w="1037"/>
          </w:tcPr>
          <w:p>
            <w:pPr>
              <w:spacing w:after="0"/>
              <w:jc w:val="left"/>
            </w:pPr>
            <w:r>
              <w:rPr>
                <w:sz w:val="16"/>
              </w:rPr>
              <w:t>Highly likely</w:t>
            </w:r>
          </w:p>
        </w:tc>
        <w:tc>
          <w:tcPr>
            <w:tcW w:type="dxa" w:w="1782"/>
          </w:tcPr>
          <w:p>
            <w:pPr>
              <w:spacing w:after="0"/>
              <w:jc w:val="left"/>
            </w:pPr>
            <w:r>
              <w:rPr>
                <w:sz w:val="16"/>
              </w:rPr>
              <w:t>FEMA annualized frequency (modeled)</w:t>
            </w:r>
          </w:p>
        </w:tc>
        <w:tc>
          <w:tcPr>
            <w:tcW w:type="dxa" w:w="1531"/>
          </w:tcPr>
          <w:p>
            <w:pPr>
              <w:spacing w:after="0"/>
              <w:jc w:val="right"/>
            </w:pPr>
            <w:r>
              <w:rPr>
                <w:sz w:val="16"/>
              </w:rPr>
              <w:t>124</w:t>
            </w:r>
          </w:p>
        </w:tc>
        <w:tc>
          <w:tcPr>
            <w:tcW w:type="dxa" w:w="1540"/>
          </w:tcPr>
          <w:p>
            <w:pPr>
              <w:spacing w:after="0"/>
              <w:jc w:val="left"/>
            </w:pPr>
            <w:r>
              <w:rPr>
                <w:sz w:val="16"/>
              </w:rPr>
              <w:t>1986 to 2023 (38 years)</w:t>
            </w:r>
          </w:p>
        </w:tc>
        <w:tc>
          <w:tcPr>
            <w:tcW w:type="dxa" w:w="1037"/>
          </w:tcPr>
          <w:p>
            <w:pPr>
              <w:spacing w:after="0"/>
              <w:jc w:val="left"/>
            </w:pPr>
            <w:r>
              <w:rPr>
                <w:sz w:val="16"/>
              </w:rPr>
              <w:t>countywide</w:t>
            </w:r>
          </w:p>
        </w:tc>
        <w:tc>
          <w:tcPr>
            <w:tcW w:type="dxa" w:w="1808"/>
          </w:tcPr>
          <w:p>
            <w:pPr>
              <w:spacing w:after="0"/>
              <w:jc w:val="left"/>
            </w:pPr>
          </w:p>
        </w:tc>
      </w:tr>
      <w:tr>
        <w:trPr>
          <w:cantSplit/>
        </w:trPr>
        <w:tc>
          <w:tcPr>
            <w:tcW w:type="dxa" w:w="1037"/>
          </w:tcPr>
          <w:p>
            <w:pPr>
              <w:spacing w:after="0"/>
              <w:jc w:val="left"/>
            </w:pPr>
            <w:r>
              <w:rPr>
                <w:sz w:val="16"/>
              </w:rPr>
              <w:t>Tornado</w:t>
            </w:r>
          </w:p>
        </w:tc>
        <w:tc>
          <w:tcPr>
            <w:tcW w:type="dxa" w:w="1258"/>
          </w:tcPr>
          <w:p>
            <w:pPr>
              <w:spacing w:after="0"/>
              <w:jc w:val="right"/>
            </w:pPr>
            <w:r>
              <w:rPr>
                <w:sz w:val="16"/>
              </w:rPr>
              <w:t>0.855</w:t>
            </w:r>
          </w:p>
        </w:tc>
        <w:tc>
          <w:tcPr>
            <w:tcW w:type="dxa" w:w="1475"/>
          </w:tcPr>
          <w:p>
            <w:pPr>
              <w:spacing w:after="0"/>
              <w:jc w:val="left"/>
            </w:pPr>
            <w:r>
              <w:rPr>
                <w:sz w:val="16"/>
              </w:rPr>
              <w:t>events per year</w:t>
            </w:r>
          </w:p>
        </w:tc>
        <w:tc>
          <w:tcPr>
            <w:tcW w:type="dxa" w:w="1608"/>
          </w:tcPr>
          <w:p>
            <w:pPr>
              <w:spacing w:after="0"/>
              <w:jc w:val="left"/>
            </w:pPr>
            <w:r>
              <w:rPr>
                <w:sz w:val="16"/>
              </w:rPr>
              <w:t>about 0.85 per year</w:t>
            </w:r>
          </w:p>
        </w:tc>
        <w:tc>
          <w:tcPr>
            <w:tcW w:type="dxa" w:w="1037"/>
          </w:tcPr>
          <w:p>
            <w:pPr>
              <w:spacing w:after="0"/>
              <w:jc w:val="left"/>
            </w:pPr>
            <w:r>
              <w:rPr>
                <w:sz w:val="16"/>
              </w:rPr>
              <w:t>Likely</w:t>
            </w:r>
          </w:p>
        </w:tc>
        <w:tc>
          <w:tcPr>
            <w:tcW w:type="dxa" w:w="1782"/>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0"/>
          </w:tcPr>
          <w:p>
            <w:pPr>
              <w:spacing w:after="0"/>
              <w:jc w:val="left"/>
            </w:pPr>
            <w:r>
              <w:rPr>
                <w:sz w:val="16"/>
              </w:rPr>
              <w:t>1950 to 2023 (EF2+); 1986 to 2023 (EF0-1)</w:t>
            </w:r>
          </w:p>
        </w:tc>
        <w:tc>
          <w:tcPr>
            <w:tcW w:type="dxa" w:w="1037"/>
          </w:tcPr>
          <w:p>
            <w:pPr>
              <w:spacing w:after="0"/>
              <w:jc w:val="left"/>
            </w:pPr>
            <w:r>
              <w:rPr>
                <w:sz w:val="16"/>
              </w:rPr>
              <w:t>see B1-f</w:t>
            </w:r>
          </w:p>
        </w:tc>
        <w:tc>
          <w:tcPr>
            <w:tcW w:type="dxa" w:w="1808"/>
          </w:tcPr>
          <w:p>
            <w:pPr>
              <w:spacing w:after="0"/>
              <w:jc w:val="left"/>
            </w:pPr>
          </w:p>
        </w:tc>
      </w:tr>
      <w:tr>
        <w:trPr>
          <w:cantSplit/>
        </w:trPr>
        <w:tc>
          <w:tcPr>
            <w:tcW w:type="dxa" w:w="1037"/>
          </w:tcPr>
          <w:p>
            <w:pPr>
              <w:spacing w:after="0"/>
              <w:jc w:val="left"/>
            </w:pPr>
            <w:r>
              <w:rPr>
                <w:sz w:val="16"/>
              </w:rPr>
              <w:t>Tsunami</w:t>
            </w:r>
          </w:p>
        </w:tc>
        <w:tc>
          <w:tcPr>
            <w:tcW w:type="dxa" w:w="1258"/>
          </w:tcPr>
          <w:p>
            <w:pPr>
              <w:spacing w:after="0"/>
              <w:jc w:val="right"/>
            </w:pPr>
          </w:p>
        </w:tc>
        <w:tc>
          <w:tcPr>
            <w:tcW w:type="dxa" w:w="1475"/>
          </w:tcPr>
          <w:p>
            <w:pPr>
              <w:spacing w:after="0"/>
              <w:jc w:val="left"/>
            </w:pPr>
            <w:r>
              <w:rPr>
                <w:sz w:val="16"/>
              </w:rPr>
              <w:t>annual probability at the most exposed location (used in place of a county value)</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8"/>
          </w:tcPr>
          <w:p>
            <w:pPr>
              <w:spacing w:after="0"/>
              <w:jc w:val="right"/>
            </w:pPr>
          </w:p>
        </w:tc>
        <w:tc>
          <w:tcPr>
            <w:tcW w:type="dxa" w:w="1475"/>
          </w:tcPr>
          <w:p>
            <w:pPr>
              <w:spacing w:after="0"/>
              <w:jc w:val="left"/>
            </w:pPr>
            <w:r>
              <w:rPr>
                <w:sz w:val="16"/>
              </w:rPr>
              <w:t>annual probability</w:t>
            </w:r>
          </w:p>
        </w:tc>
        <w:tc>
          <w:tcPr>
            <w:tcW w:type="dxa" w:w="1608"/>
          </w:tcPr>
          <w:p>
            <w:pPr>
              <w:spacing w:after="0"/>
              <w:jc w:val="left"/>
            </w:pPr>
          </w:p>
        </w:tc>
        <w:tc>
          <w:tcPr>
            <w:tcW w:type="dxa" w:w="1037"/>
          </w:tcPr>
          <w:p>
            <w:pPr>
              <w:spacing w:after="0"/>
              <w:jc w:val="left"/>
            </w:pPr>
          </w:p>
        </w:tc>
        <w:tc>
          <w:tcPr>
            <w:tcW w:type="dxa" w:w="1782"/>
          </w:tcPr>
          <w:p>
            <w:pPr>
              <w:spacing w:after="0"/>
              <w:jc w:val="left"/>
            </w:pP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8"/>
          </w:tcPr>
          <w:p>
            <w:pPr>
              <w:spacing w:after="0"/>
              <w:jc w:val="right"/>
            </w:pPr>
            <w:r>
              <w:rPr>
                <w:sz w:val="16"/>
              </w:rPr>
              <w:t>0.00186</w:t>
            </w:r>
          </w:p>
        </w:tc>
        <w:tc>
          <w:tcPr>
            <w:tcW w:type="dxa" w:w="1475"/>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0.186%</w:t>
            </w:r>
          </w:p>
        </w:tc>
        <w:tc>
          <w:tcPr>
            <w:tcW w:type="dxa" w:w="1037"/>
          </w:tcPr>
          <w:p>
            <w:pPr>
              <w:spacing w:after="0"/>
              <w:jc w:val="left"/>
            </w:pPr>
            <w:r>
              <w:rPr>
                <w:sz w:val="16"/>
              </w:rPr>
              <w:t>Likely</w:t>
            </w:r>
          </w:p>
        </w:tc>
        <w:tc>
          <w:tcPr>
            <w:tcW w:type="dxa" w:w="1782"/>
          </w:tcPr>
          <w:p>
            <w:pPr>
              <w:spacing w:after="0"/>
              <w:jc w:val="left"/>
            </w:pPr>
            <w:r>
              <w:rPr>
                <w:sz w:val="16"/>
              </w:rPr>
              <w:t>Storm Events records in 3 of 30 years, 1996 to 2025 (10%)</w:t>
            </w:r>
          </w:p>
        </w:tc>
        <w:tc>
          <w:tcPr>
            <w:tcW w:type="dxa" w:w="1531"/>
          </w:tcPr>
          <w:p>
            <w:pPr>
              <w:spacing w:after="0"/>
              <w:jc w:val="right"/>
            </w:pPr>
            <w:r>
              <w:rPr>
                <w:sz w:val="16"/>
              </w:rPr>
              <w:t>not shown</w:t>
            </w:r>
          </w:p>
        </w:tc>
        <w:tc>
          <w:tcPr>
            <w:tcW w:type="dxa" w:w="1540"/>
          </w:tcPr>
          <w:p>
            <w:pPr>
              <w:spacing w:after="0"/>
              <w:jc w:val="left"/>
            </w:pPr>
            <w:r>
              <w:rPr>
                <w:sz w:val="16"/>
              </w:rPr>
              <w:t>modeled</w:t>
            </w:r>
          </w:p>
        </w:tc>
        <w:tc>
          <w:tcPr>
            <w:tcW w:type="dxa" w:w="1037"/>
          </w:tcPr>
          <w:p>
            <w:pPr>
              <w:spacing w:after="0"/>
              <w:jc w:val="left"/>
            </w:pPr>
            <w:r>
              <w:rPr>
                <w:sz w:val="16"/>
              </w:rPr>
              <w:t>see B1-f</w:t>
            </w:r>
          </w:p>
        </w:tc>
        <w:tc>
          <w:tcPr>
            <w:tcW w:type="dxa" w:w="180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8"/>
          </w:tcPr>
          <w:p>
            <w:pPr>
              <w:spacing w:after="0"/>
              <w:jc w:val="right"/>
            </w:pPr>
            <w:r>
              <w:rPr>
                <w:sz w:val="16"/>
              </w:rPr>
              <w:t>3.16</w:t>
            </w:r>
          </w:p>
        </w:tc>
        <w:tc>
          <w:tcPr>
            <w:tcW w:type="dxa" w:w="1475"/>
          </w:tcPr>
          <w:p>
            <w:pPr>
              <w:spacing w:after="0"/>
              <w:jc w:val="left"/>
            </w:pPr>
            <w:r>
              <w:rPr>
                <w:sz w:val="16"/>
              </w:rPr>
              <w:t>event-days per year</w:t>
            </w:r>
          </w:p>
        </w:tc>
        <w:tc>
          <w:tcPr>
            <w:tcW w:type="dxa" w:w="1608"/>
          </w:tcPr>
          <w:p>
            <w:pPr>
              <w:spacing w:after="0"/>
              <w:jc w:val="left"/>
            </w:pPr>
            <w:r>
              <w:rPr>
                <w:sz w:val="16"/>
              </w:rPr>
              <w:t>about 3.16 days per year</w:t>
            </w:r>
          </w:p>
        </w:tc>
        <w:tc>
          <w:tcPr>
            <w:tcW w:type="dxa" w:w="1037"/>
          </w:tcPr>
          <w:p>
            <w:pPr>
              <w:spacing w:after="0"/>
              <w:jc w:val="left"/>
            </w:pPr>
            <w:r>
              <w:rPr>
                <w:sz w:val="16"/>
              </w:rPr>
              <w:t>Likely</w:t>
            </w:r>
          </w:p>
        </w:tc>
        <w:tc>
          <w:tcPr>
            <w:tcW w:type="dxa" w:w="1782"/>
          </w:tcPr>
          <w:p>
            <w:pPr>
              <w:spacing w:after="0"/>
              <w:jc w:val="left"/>
            </w:pPr>
            <w:r>
              <w:rPr>
                <w:sz w:val="16"/>
              </w:rPr>
              <w:t>event-days in 15 of 30 years, 1996 to 2025 (50%)</w:t>
            </w:r>
          </w:p>
        </w:tc>
        <w:tc>
          <w:tcPr>
            <w:tcW w:type="dxa" w:w="1531"/>
          </w:tcPr>
          <w:p>
            <w:pPr>
              <w:spacing w:after="0"/>
              <w:jc w:val="right"/>
            </w:pPr>
            <w:r>
              <w:rPr>
                <w:sz w:val="16"/>
              </w:rPr>
              <w:t>60</w:t>
            </w:r>
          </w:p>
        </w:tc>
        <w:tc>
          <w:tcPr>
            <w:tcW w:type="dxa" w:w="1540"/>
          </w:tcPr>
          <w:p>
            <w:pPr>
              <w:spacing w:after="0"/>
              <w:jc w:val="left"/>
            </w:pPr>
            <w:r>
              <w:rPr>
                <w:sz w:val="16"/>
              </w:rPr>
              <w:t>2005-11-12 to 2024-11-12 (19 years)</w:t>
            </w:r>
          </w:p>
        </w:tc>
        <w:tc>
          <w:tcPr>
            <w:tcW w:type="dxa" w:w="1037"/>
          </w:tcPr>
          <w:p>
            <w:pPr>
              <w:spacing w:after="0"/>
              <w:jc w:val="left"/>
            </w:pPr>
            <w:r>
              <w:rPr>
                <w:sz w:val="16"/>
              </w:rPr>
              <w:t>countywide</w:t>
            </w:r>
          </w:p>
        </w:tc>
        <w:tc>
          <w:tcPr>
            <w:tcW w:type="dxa" w:w="180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91</w:t>
            </w:r>
          </w:p>
        </w:tc>
        <w:tc>
          <w:tcPr>
            <w:tcW w:type="dxa" w:w="1476"/>
          </w:tcPr>
          <w:p>
            <w:pPr>
              <w:spacing w:after="0"/>
              <w:jc w:val="right"/>
            </w:pPr>
            <w:r>
              <w:rPr>
                <w:sz w:val="16"/>
              </w:rPr>
              <w:t>30</w:t>
            </w:r>
          </w:p>
        </w:tc>
        <w:tc>
          <w:tcPr>
            <w:tcW w:type="dxa" w:w="1476"/>
          </w:tcPr>
          <w:p>
            <w:pPr>
              <w:spacing w:after="0"/>
              <w:jc w:val="right"/>
            </w:pPr>
            <w:r>
              <w:rPr>
                <w:sz w:val="16"/>
              </w:rPr>
              <w:t>3.03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107</w:t>
            </w:r>
          </w:p>
        </w:tc>
        <w:tc>
          <w:tcPr>
            <w:tcW w:type="dxa" w:w="1476"/>
          </w:tcPr>
          <w:p>
            <w:pPr>
              <w:spacing w:after="0"/>
              <w:jc w:val="right"/>
            </w:pPr>
            <w:r>
              <w:rPr>
                <w:sz w:val="16"/>
              </w:rPr>
              <w:t>30</w:t>
            </w:r>
          </w:p>
        </w:tc>
        <w:tc>
          <w:tcPr>
            <w:tcW w:type="dxa" w:w="1476"/>
          </w:tcPr>
          <w:p>
            <w:pPr>
              <w:spacing w:after="0"/>
              <w:jc w:val="right"/>
            </w:pPr>
            <w:r>
              <w:rPr>
                <w:sz w:val="16"/>
              </w:rPr>
              <w:t>3.57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12 of 12</w:t>
            </w:r>
          </w:p>
        </w:tc>
        <w:tc>
          <w:tcPr>
            <w:tcW w:type="dxa" w:w="876"/>
          </w:tcPr>
          <w:p>
            <w:pPr>
              <w:spacing w:after="0"/>
              <w:jc w:val="right"/>
            </w:pPr>
            <w:r>
              <w:rPr>
                <w:sz w:val="16"/>
              </w:rPr>
              <w:t>78.0</w:t>
            </w:r>
          </w:p>
        </w:tc>
        <w:tc>
          <w:tcPr>
            <w:tcW w:type="dxa" w:w="680"/>
          </w:tcPr>
          <w:p>
            <w:pPr>
              <w:spacing w:after="0"/>
              <w:jc w:val="right"/>
            </w:pPr>
            <w:r>
              <w:rPr>
                <w:sz w:val="16"/>
              </w:rPr>
              <w:t>91.6</w:t>
            </w:r>
          </w:p>
        </w:tc>
        <w:tc>
          <w:tcPr>
            <w:tcW w:type="dxa" w:w="648"/>
          </w:tcPr>
          <w:p>
            <w:pPr>
              <w:spacing w:after="0"/>
              <w:jc w:val="right"/>
            </w:pPr>
            <w:r>
              <w:rPr>
                <w:sz w:val="16"/>
              </w:rPr>
              <w:t>96.6</w:t>
            </w:r>
          </w:p>
        </w:tc>
        <w:tc>
          <w:tcPr>
            <w:tcW w:type="dxa" w:w="3520"/>
          </w:tcPr>
          <w:p>
            <w:pPr>
              <w:spacing w:after="0"/>
              <w:jc w:val="left"/>
            </w:pPr>
            <w:r>
              <w:rPr>
                <w:sz w:val="16"/>
              </w:rPr>
              <w:t>Very High 1, Relatively High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9 of 12</w:t>
            </w:r>
          </w:p>
        </w:tc>
        <w:tc>
          <w:tcPr>
            <w:tcW w:type="dxa" w:w="876"/>
          </w:tcPr>
          <w:p>
            <w:pPr>
              <w:spacing w:after="0"/>
              <w:jc w:val="right"/>
            </w:pPr>
            <w:r>
              <w:rPr>
                <w:sz w:val="16"/>
              </w:rPr>
              <w:t>81.0</w:t>
            </w:r>
          </w:p>
        </w:tc>
        <w:tc>
          <w:tcPr>
            <w:tcW w:type="dxa" w:w="680"/>
          </w:tcPr>
          <w:p>
            <w:pPr>
              <w:spacing w:after="0"/>
              <w:jc w:val="right"/>
            </w:pPr>
            <w:r>
              <w:rPr>
                <w:sz w:val="16"/>
              </w:rPr>
              <w:t>89.9</w:t>
            </w:r>
          </w:p>
        </w:tc>
        <w:tc>
          <w:tcPr>
            <w:tcW w:type="dxa" w:w="648"/>
          </w:tcPr>
          <w:p>
            <w:pPr>
              <w:spacing w:after="0"/>
              <w:jc w:val="right"/>
            </w:pPr>
            <w:r>
              <w:rPr>
                <w:sz w:val="16"/>
              </w:rPr>
              <w:t>94.8</w:t>
            </w:r>
          </w:p>
        </w:tc>
        <w:tc>
          <w:tcPr>
            <w:tcW w:type="dxa" w:w="3520"/>
          </w:tcPr>
          <w:p>
            <w:pPr>
              <w:spacing w:after="0"/>
              <w:jc w:val="left"/>
            </w:pPr>
            <w:r>
              <w:rPr>
                <w:sz w:val="16"/>
              </w:rPr>
              <w:t>Relatively Moderate 3, Relatively Low 6, No Rating 3</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12 of 12</w:t>
            </w:r>
          </w:p>
        </w:tc>
        <w:tc>
          <w:tcPr>
            <w:tcW w:type="dxa" w:w="876"/>
          </w:tcPr>
          <w:p>
            <w:pPr>
              <w:spacing w:after="0"/>
              <w:jc w:val="right"/>
            </w:pPr>
            <w:r>
              <w:rPr>
                <w:sz w:val="16"/>
              </w:rPr>
              <w:t>20.6</w:t>
            </w:r>
          </w:p>
        </w:tc>
        <w:tc>
          <w:tcPr>
            <w:tcW w:type="dxa" w:w="680"/>
          </w:tcPr>
          <w:p>
            <w:pPr>
              <w:spacing w:after="0"/>
              <w:jc w:val="right"/>
            </w:pPr>
            <w:r>
              <w:rPr>
                <w:sz w:val="16"/>
              </w:rPr>
              <w:t>36.4</w:t>
            </w:r>
          </w:p>
        </w:tc>
        <w:tc>
          <w:tcPr>
            <w:tcW w:type="dxa" w:w="648"/>
          </w:tcPr>
          <w:p>
            <w:pPr>
              <w:spacing w:after="0"/>
              <w:jc w:val="right"/>
            </w:pPr>
            <w:r>
              <w:rPr>
                <w:sz w:val="16"/>
              </w:rPr>
              <w:t>59.4</w:t>
            </w:r>
          </w:p>
        </w:tc>
        <w:tc>
          <w:tcPr>
            <w:tcW w:type="dxa" w:w="3520"/>
          </w:tcPr>
          <w:p>
            <w:pPr>
              <w:spacing w:after="0"/>
              <w:jc w:val="left"/>
            </w:pPr>
            <w:r>
              <w:rPr>
                <w:sz w:val="16"/>
              </w:rPr>
              <w:t>Relatively Low 5, Very Low 7</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12 of 12</w:t>
            </w:r>
          </w:p>
        </w:tc>
        <w:tc>
          <w:tcPr>
            <w:tcW w:type="dxa" w:w="876"/>
          </w:tcPr>
          <w:p>
            <w:pPr>
              <w:spacing w:after="0"/>
              <w:jc w:val="right"/>
            </w:pPr>
            <w:r>
              <w:rPr>
                <w:sz w:val="16"/>
              </w:rPr>
              <w:t>75.1</w:t>
            </w:r>
          </w:p>
        </w:tc>
        <w:tc>
          <w:tcPr>
            <w:tcW w:type="dxa" w:w="680"/>
          </w:tcPr>
          <w:p>
            <w:pPr>
              <w:spacing w:after="0"/>
              <w:jc w:val="right"/>
            </w:pPr>
            <w:r>
              <w:rPr>
                <w:sz w:val="16"/>
              </w:rPr>
              <w:t>86.9</w:t>
            </w:r>
          </w:p>
        </w:tc>
        <w:tc>
          <w:tcPr>
            <w:tcW w:type="dxa" w:w="648"/>
          </w:tcPr>
          <w:p>
            <w:pPr>
              <w:spacing w:after="0"/>
              <w:jc w:val="right"/>
            </w:pPr>
            <w:r>
              <w:rPr>
                <w:sz w:val="16"/>
              </w:rPr>
              <w:t>95.2</w:t>
            </w:r>
          </w:p>
        </w:tc>
        <w:tc>
          <w:tcPr>
            <w:tcW w:type="dxa" w:w="3520"/>
          </w:tcPr>
          <w:p>
            <w:pPr>
              <w:spacing w:after="0"/>
              <w:jc w:val="left"/>
            </w:pPr>
            <w:r>
              <w:rPr>
                <w:sz w:val="16"/>
              </w:rPr>
              <w:t>Relatively High 5,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12 of 12</w:t>
            </w:r>
          </w:p>
        </w:tc>
        <w:tc>
          <w:tcPr>
            <w:tcW w:type="dxa" w:w="876"/>
          </w:tcPr>
          <w:p>
            <w:pPr>
              <w:spacing w:after="0"/>
              <w:jc w:val="right"/>
            </w:pPr>
            <w:r>
              <w:rPr>
                <w:sz w:val="16"/>
              </w:rPr>
              <w:t>69.9</w:t>
            </w:r>
          </w:p>
        </w:tc>
        <w:tc>
          <w:tcPr>
            <w:tcW w:type="dxa" w:w="680"/>
          </w:tcPr>
          <w:p>
            <w:pPr>
              <w:spacing w:after="0"/>
              <w:jc w:val="right"/>
            </w:pPr>
            <w:r>
              <w:rPr>
                <w:sz w:val="16"/>
              </w:rPr>
              <w:t>88.3</w:t>
            </w:r>
          </w:p>
        </w:tc>
        <w:tc>
          <w:tcPr>
            <w:tcW w:type="dxa" w:w="648"/>
          </w:tcPr>
          <w:p>
            <w:pPr>
              <w:spacing w:after="0"/>
              <w:jc w:val="right"/>
            </w:pPr>
            <w:r>
              <w:rPr>
                <w:sz w:val="16"/>
              </w:rPr>
              <w:t>94.0</w:t>
            </w:r>
          </w:p>
        </w:tc>
        <w:tc>
          <w:tcPr>
            <w:tcW w:type="dxa" w:w="3520"/>
          </w:tcPr>
          <w:p>
            <w:pPr>
              <w:spacing w:after="0"/>
              <w:jc w:val="left"/>
            </w:pPr>
            <w:r>
              <w:rPr>
                <w:sz w:val="16"/>
              </w:rPr>
              <w:t>Relatively High 7, Relatively Moderate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12 of 12</w:t>
            </w:r>
          </w:p>
        </w:tc>
        <w:tc>
          <w:tcPr>
            <w:tcW w:type="dxa" w:w="876"/>
          </w:tcPr>
          <w:p>
            <w:pPr>
              <w:spacing w:after="0"/>
              <w:jc w:val="right"/>
            </w:pPr>
            <w:r>
              <w:rPr>
                <w:sz w:val="16"/>
              </w:rPr>
              <w:t>48.1</w:t>
            </w:r>
          </w:p>
        </w:tc>
        <w:tc>
          <w:tcPr>
            <w:tcW w:type="dxa" w:w="680"/>
          </w:tcPr>
          <w:p>
            <w:pPr>
              <w:spacing w:after="0"/>
              <w:jc w:val="right"/>
            </w:pPr>
            <w:r>
              <w:rPr>
                <w:sz w:val="16"/>
              </w:rPr>
              <w:t>56.7</w:t>
            </w:r>
          </w:p>
        </w:tc>
        <w:tc>
          <w:tcPr>
            <w:tcW w:type="dxa" w:w="648"/>
          </w:tcPr>
          <w:p>
            <w:pPr>
              <w:spacing w:after="0"/>
              <w:jc w:val="right"/>
            </w:pPr>
            <w:r>
              <w:rPr>
                <w:sz w:val="16"/>
              </w:rPr>
              <w:t>63.7</w:t>
            </w:r>
          </w:p>
        </w:tc>
        <w:tc>
          <w:tcPr>
            <w:tcW w:type="dxa" w:w="3520"/>
          </w:tcPr>
          <w:p>
            <w:pPr>
              <w:spacing w:after="0"/>
              <w:jc w:val="left"/>
            </w:pPr>
            <w:r>
              <w:rPr>
                <w:sz w:val="16"/>
              </w:rPr>
              <w:t>Relatively Low 10, Very Low 2</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12 of 12</w:t>
            </w:r>
          </w:p>
        </w:tc>
        <w:tc>
          <w:tcPr>
            <w:tcW w:type="dxa" w:w="876"/>
          </w:tcPr>
          <w:p>
            <w:pPr>
              <w:spacing w:after="0"/>
              <w:jc w:val="right"/>
            </w:pPr>
            <w:r>
              <w:rPr>
                <w:sz w:val="16"/>
              </w:rPr>
              <w:t>74.5</w:t>
            </w:r>
          </w:p>
        </w:tc>
        <w:tc>
          <w:tcPr>
            <w:tcW w:type="dxa" w:w="680"/>
          </w:tcPr>
          <w:p>
            <w:pPr>
              <w:spacing w:after="0"/>
              <w:jc w:val="right"/>
            </w:pPr>
            <w:r>
              <w:rPr>
                <w:sz w:val="16"/>
              </w:rPr>
              <w:t>87.4</w:t>
            </w:r>
          </w:p>
        </w:tc>
        <w:tc>
          <w:tcPr>
            <w:tcW w:type="dxa" w:w="648"/>
          </w:tcPr>
          <w:p>
            <w:pPr>
              <w:spacing w:after="0"/>
              <w:jc w:val="right"/>
            </w:pPr>
            <w:r>
              <w:rPr>
                <w:sz w:val="16"/>
              </w:rPr>
              <w:t>95.2</w:t>
            </w:r>
          </w:p>
        </w:tc>
        <w:tc>
          <w:tcPr>
            <w:tcW w:type="dxa" w:w="3520"/>
          </w:tcPr>
          <w:p>
            <w:pPr>
              <w:spacing w:after="0"/>
              <w:jc w:val="left"/>
            </w:pPr>
            <w:r>
              <w:rPr>
                <w:sz w:val="16"/>
              </w:rPr>
              <w:t>Relatively High 5, Relatively Moderate 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12 of 12</w:t>
            </w:r>
          </w:p>
        </w:tc>
        <w:tc>
          <w:tcPr>
            <w:tcW w:type="dxa" w:w="876"/>
          </w:tcPr>
          <w:p>
            <w:pPr>
              <w:spacing w:after="0"/>
              <w:jc w:val="right"/>
            </w:pPr>
            <w:r>
              <w:rPr>
                <w:sz w:val="16"/>
              </w:rPr>
              <w:t>51.9</w:t>
            </w:r>
          </w:p>
        </w:tc>
        <w:tc>
          <w:tcPr>
            <w:tcW w:type="dxa" w:w="680"/>
          </w:tcPr>
          <w:p>
            <w:pPr>
              <w:spacing w:after="0"/>
              <w:jc w:val="right"/>
            </w:pPr>
            <w:r>
              <w:rPr>
                <w:sz w:val="16"/>
              </w:rPr>
              <w:t>67.4</w:t>
            </w:r>
          </w:p>
        </w:tc>
        <w:tc>
          <w:tcPr>
            <w:tcW w:type="dxa" w:w="648"/>
          </w:tcPr>
          <w:p>
            <w:pPr>
              <w:spacing w:after="0"/>
              <w:jc w:val="right"/>
            </w:pPr>
            <w:r>
              <w:rPr>
                <w:sz w:val="16"/>
              </w:rPr>
              <w:t>90.4</w:t>
            </w:r>
          </w:p>
        </w:tc>
        <w:tc>
          <w:tcPr>
            <w:tcW w:type="dxa" w:w="3520"/>
          </w:tcPr>
          <w:p>
            <w:pPr>
              <w:spacing w:after="0"/>
              <w:jc w:val="left"/>
            </w:pPr>
            <w:r>
              <w:rPr>
                <w:sz w:val="16"/>
              </w:rPr>
              <w:t>Relatively High 3, Relatively Moderate 9</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11 of 12</w:t>
            </w:r>
          </w:p>
        </w:tc>
        <w:tc>
          <w:tcPr>
            <w:tcW w:type="dxa" w:w="876"/>
          </w:tcPr>
          <w:p>
            <w:pPr>
              <w:spacing w:after="0"/>
              <w:jc w:val="right"/>
            </w:pPr>
            <w:r>
              <w:rPr>
                <w:sz w:val="16"/>
              </w:rPr>
              <w:t>10.8</w:t>
            </w:r>
          </w:p>
        </w:tc>
        <w:tc>
          <w:tcPr>
            <w:tcW w:type="dxa" w:w="680"/>
          </w:tcPr>
          <w:p>
            <w:pPr>
              <w:spacing w:after="0"/>
              <w:jc w:val="right"/>
            </w:pPr>
            <w:r>
              <w:rPr>
                <w:sz w:val="16"/>
              </w:rPr>
              <w:t>53.7</w:t>
            </w:r>
          </w:p>
        </w:tc>
        <w:tc>
          <w:tcPr>
            <w:tcW w:type="dxa" w:w="648"/>
          </w:tcPr>
          <w:p>
            <w:pPr>
              <w:spacing w:after="0"/>
              <w:jc w:val="right"/>
            </w:pPr>
            <w:r>
              <w:rPr>
                <w:sz w:val="16"/>
              </w:rPr>
              <w:t>74.7</w:t>
            </w:r>
          </w:p>
        </w:tc>
        <w:tc>
          <w:tcPr>
            <w:tcW w:type="dxa" w:w="3520"/>
          </w:tcPr>
          <w:p>
            <w:pPr>
              <w:spacing w:after="0"/>
              <w:jc w:val="left"/>
            </w:pPr>
            <w:r>
              <w:rPr>
                <w:sz w:val="16"/>
              </w:rPr>
              <w:t>Very Low 11, No Rating 1</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12 of 12</w:t>
            </w:r>
          </w:p>
        </w:tc>
        <w:tc>
          <w:tcPr>
            <w:tcW w:type="dxa" w:w="876"/>
          </w:tcPr>
          <w:p>
            <w:pPr>
              <w:spacing w:after="0"/>
              <w:jc w:val="right"/>
            </w:pPr>
            <w:r>
              <w:rPr>
                <w:sz w:val="16"/>
              </w:rPr>
              <w:t>76.2</w:t>
            </w:r>
          </w:p>
        </w:tc>
        <w:tc>
          <w:tcPr>
            <w:tcW w:type="dxa" w:w="680"/>
          </w:tcPr>
          <w:p>
            <w:pPr>
              <w:spacing w:after="0"/>
              <w:jc w:val="right"/>
            </w:pPr>
            <w:r>
              <w:rPr>
                <w:sz w:val="16"/>
              </w:rPr>
              <w:t>93.8</w:t>
            </w:r>
          </w:p>
        </w:tc>
        <w:tc>
          <w:tcPr>
            <w:tcW w:type="dxa" w:w="648"/>
          </w:tcPr>
          <w:p>
            <w:pPr>
              <w:spacing w:after="0"/>
              <w:jc w:val="right"/>
            </w:pPr>
            <w:r>
              <w:rPr>
                <w:sz w:val="16"/>
              </w:rPr>
              <w:t>98.0</w:t>
            </w:r>
          </w:p>
        </w:tc>
        <w:tc>
          <w:tcPr>
            <w:tcW w:type="dxa" w:w="3520"/>
          </w:tcPr>
          <w:p>
            <w:pPr>
              <w:spacing w:after="0"/>
              <w:jc w:val="left"/>
            </w:pPr>
            <w:r>
              <w:rPr>
                <w:sz w:val="16"/>
              </w:rPr>
              <w:t>Very High 4, Relatively High 7,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12 of 12</w:t>
            </w:r>
          </w:p>
        </w:tc>
        <w:tc>
          <w:tcPr>
            <w:tcW w:type="dxa" w:w="876"/>
          </w:tcPr>
          <w:p>
            <w:pPr>
              <w:spacing w:after="0"/>
              <w:jc w:val="right"/>
            </w:pPr>
            <w:r>
              <w:rPr>
                <w:sz w:val="16"/>
              </w:rPr>
              <w:t>85.9</w:t>
            </w:r>
          </w:p>
        </w:tc>
        <w:tc>
          <w:tcPr>
            <w:tcW w:type="dxa" w:w="680"/>
          </w:tcPr>
          <w:p>
            <w:pPr>
              <w:spacing w:after="0"/>
              <w:jc w:val="right"/>
            </w:pPr>
            <w:r>
              <w:rPr>
                <w:sz w:val="16"/>
              </w:rPr>
              <w:t>94.5</w:t>
            </w:r>
          </w:p>
        </w:tc>
        <w:tc>
          <w:tcPr>
            <w:tcW w:type="dxa" w:w="648"/>
          </w:tcPr>
          <w:p>
            <w:pPr>
              <w:spacing w:after="0"/>
              <w:jc w:val="right"/>
            </w:pPr>
            <w:r>
              <w:rPr>
                <w:sz w:val="16"/>
              </w:rPr>
              <w:t>98.1</w:t>
            </w:r>
          </w:p>
        </w:tc>
        <w:tc>
          <w:tcPr>
            <w:tcW w:type="dxa" w:w="3520"/>
          </w:tcPr>
          <w:p>
            <w:pPr>
              <w:spacing w:after="0"/>
              <w:jc w:val="left"/>
            </w:pPr>
            <w:r>
              <w:rPr>
                <w:sz w:val="16"/>
              </w:rPr>
              <w:t>Very High 4, Relatively High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12 of 12</w:t>
            </w:r>
          </w:p>
        </w:tc>
        <w:tc>
          <w:tcPr>
            <w:tcW w:type="dxa" w:w="876"/>
          </w:tcPr>
          <w:p>
            <w:pPr>
              <w:spacing w:after="0"/>
              <w:jc w:val="right"/>
            </w:pPr>
            <w:r>
              <w:rPr>
                <w:sz w:val="16"/>
              </w:rPr>
              <w:t>92.7</w:t>
            </w:r>
          </w:p>
        </w:tc>
        <w:tc>
          <w:tcPr>
            <w:tcW w:type="dxa" w:w="680"/>
          </w:tcPr>
          <w:p>
            <w:pPr>
              <w:spacing w:after="0"/>
              <w:jc w:val="right"/>
            </w:pPr>
            <w:r>
              <w:rPr>
                <w:sz w:val="16"/>
              </w:rPr>
              <w:t>98.3</w:t>
            </w:r>
          </w:p>
        </w:tc>
        <w:tc>
          <w:tcPr>
            <w:tcW w:type="dxa" w:w="648"/>
          </w:tcPr>
          <w:p>
            <w:pPr>
              <w:spacing w:after="0"/>
              <w:jc w:val="right"/>
            </w:pPr>
            <w:r>
              <w:rPr>
                <w:sz w:val="16"/>
              </w:rPr>
              <w:t>99.7</w:t>
            </w:r>
          </w:p>
        </w:tc>
        <w:tc>
          <w:tcPr>
            <w:tcW w:type="dxa" w:w="3520"/>
          </w:tcPr>
          <w:p>
            <w:pPr>
              <w:spacing w:after="0"/>
              <w:jc w:val="left"/>
            </w:pPr>
            <w:r>
              <w:rPr>
                <w:sz w:val="16"/>
              </w:rPr>
              <w:t>Very High 11, Relatively High 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12 of 12</w:t>
            </w:r>
          </w:p>
        </w:tc>
        <w:tc>
          <w:tcPr>
            <w:tcW w:type="dxa" w:w="876"/>
          </w:tcPr>
          <w:p>
            <w:pPr>
              <w:spacing w:after="0"/>
              <w:jc w:val="right"/>
            </w:pPr>
            <w:r>
              <w:rPr>
                <w:sz w:val="16"/>
              </w:rPr>
              <w:t>21.2</w:t>
            </w:r>
          </w:p>
        </w:tc>
        <w:tc>
          <w:tcPr>
            <w:tcW w:type="dxa" w:w="680"/>
          </w:tcPr>
          <w:p>
            <w:pPr>
              <w:spacing w:after="0"/>
              <w:jc w:val="right"/>
            </w:pPr>
            <w:r>
              <w:rPr>
                <w:sz w:val="16"/>
              </w:rPr>
              <w:t>90.8</w:t>
            </w:r>
          </w:p>
        </w:tc>
        <w:tc>
          <w:tcPr>
            <w:tcW w:type="dxa" w:w="648"/>
          </w:tcPr>
          <w:p>
            <w:pPr>
              <w:spacing w:after="0"/>
              <w:jc w:val="right"/>
            </w:pPr>
            <w:r>
              <w:rPr>
                <w:sz w:val="16"/>
              </w:rPr>
              <w:t>94.7</w:t>
            </w:r>
          </w:p>
        </w:tc>
        <w:tc>
          <w:tcPr>
            <w:tcW w:type="dxa" w:w="3520"/>
          </w:tcPr>
          <w:p>
            <w:pPr>
              <w:spacing w:after="0"/>
              <w:jc w:val="left"/>
            </w:pPr>
            <w:r>
              <w:rPr>
                <w:sz w:val="16"/>
              </w:rPr>
              <w:t>Relatively Moderate 9, Relatively Low 1, Very Low 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12 of 12</w:t>
            </w:r>
          </w:p>
        </w:tc>
        <w:tc>
          <w:tcPr>
            <w:tcW w:type="dxa" w:w="876"/>
          </w:tcPr>
          <w:p>
            <w:pPr>
              <w:spacing w:after="0"/>
              <w:jc w:val="right"/>
            </w:pPr>
            <w:r>
              <w:rPr>
                <w:sz w:val="16"/>
              </w:rPr>
              <w:t>43.0</w:t>
            </w:r>
          </w:p>
        </w:tc>
        <w:tc>
          <w:tcPr>
            <w:tcW w:type="dxa" w:w="680"/>
          </w:tcPr>
          <w:p>
            <w:pPr>
              <w:spacing w:after="0"/>
              <w:jc w:val="right"/>
            </w:pPr>
            <w:r>
              <w:rPr>
                <w:sz w:val="16"/>
              </w:rPr>
              <w:t>59.3</w:t>
            </w:r>
          </w:p>
        </w:tc>
        <w:tc>
          <w:tcPr>
            <w:tcW w:type="dxa" w:w="648"/>
          </w:tcPr>
          <w:p>
            <w:pPr>
              <w:spacing w:after="0"/>
              <w:jc w:val="right"/>
            </w:pPr>
            <w:r>
              <w:rPr>
                <w:sz w:val="16"/>
              </w:rPr>
              <w:t>80.8</w:t>
            </w:r>
          </w:p>
        </w:tc>
        <w:tc>
          <w:tcPr>
            <w:tcW w:type="dxa" w:w="3520"/>
          </w:tcPr>
          <w:p>
            <w:pPr>
              <w:spacing w:after="0"/>
              <w:jc w:val="left"/>
            </w:pPr>
            <w:r>
              <w:rPr>
                <w:sz w:val="16"/>
              </w:rPr>
              <w:t>Relatively High 1, Relatively Moderate 10,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4"/>
        <w:gridCol w:w="748"/>
        <w:gridCol w:w="2517"/>
        <w:gridCol w:w="2320"/>
        <w:gridCol w:w="1632"/>
        <w:gridCol w:w="2124"/>
        <w:gridCol w:w="3237"/>
      </w:tblGrid>
      <w:tr>
        <w:trPr>
          <w:cantSplit/>
          <w:tblHeader/>
        </w:trPr>
        <w:tc>
          <w:tcPr>
            <w:tcW w:type="dxa" w:w="1534"/>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517"/>
            <w:shd w:val="clear" w:color="auto" w:fill="E8E8E8"/>
          </w:tcPr>
          <w:p>
            <w:pPr>
              <w:spacing w:after="0"/>
              <w:jc w:val="left"/>
            </w:pPr>
            <w:r>
              <w:rPr>
                <w:b/>
                <w:sz w:val="16"/>
              </w:rPr>
              <w:t>Plan status</w:t>
            </w:r>
          </w:p>
        </w:tc>
        <w:tc>
          <w:tcPr>
            <w:tcW w:type="dxa" w:w="23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237"/>
            <w:shd w:val="clear" w:color="auto" w:fill="E8E8E8"/>
          </w:tcPr>
          <w:p>
            <w:pPr>
              <w:spacing w:after="0"/>
              <w:jc w:val="left"/>
            </w:pPr>
            <w:r>
              <w:rPr>
                <w:b/>
                <w:sz w:val="16"/>
              </w:rPr>
              <w:t>Notes</w:t>
            </w:r>
          </w:p>
        </w:tc>
      </w:tr>
      <w:tr>
        <w:trPr>
          <w:cantSplit/>
        </w:trPr>
        <w:tc>
          <w:tcPr>
            <w:tcW w:type="dxa" w:w="1534"/>
          </w:tcPr>
          <w:p>
            <w:pPr>
              <w:spacing w:after="0"/>
              <w:jc w:val="left"/>
            </w:pPr>
            <w:r>
              <w:rPr>
                <w:sz w:val="16"/>
              </w:rPr>
              <w:t>Navarro County</w:t>
            </w:r>
          </w:p>
        </w:tc>
        <w:tc>
          <w:tcPr>
            <w:tcW w:type="dxa" w:w="748"/>
          </w:tcPr>
          <w:p>
            <w:pPr>
              <w:spacing w:after="0"/>
              <w:jc w:val="left"/>
            </w:pPr>
            <w:r>
              <w:rPr>
                <w:sz w:val="16"/>
              </w:rPr>
              <w:t>County</w:t>
            </w:r>
          </w:p>
        </w:tc>
        <w:tc>
          <w:tcPr>
            <w:tcW w:type="dxa" w:w="2517"/>
          </w:tcPr>
          <w:p>
            <w:pPr>
              <w:spacing w:after="0"/>
              <w:jc w:val="left"/>
            </w:pPr>
            <w:r>
              <w:rPr>
                <w:sz w:val="16"/>
              </w:rPr>
              <w:t>Approved, expires 2029-06-10</w:t>
            </w:r>
          </w:p>
        </w:tc>
        <w:tc>
          <w:tcPr>
            <w:tcW w:type="dxa" w:w="2320"/>
          </w:tcPr>
          <w:p>
            <w:pPr>
              <w:spacing w:after="0"/>
              <w:jc w:val="right"/>
            </w:pPr>
            <w:r>
              <w:rPr>
                <w:sz w:val="16"/>
              </w:rPr>
              <w:t>FMA RL 0, SRL 0; any 1</w:t>
            </w:r>
          </w:p>
        </w:tc>
        <w:tc>
          <w:tcPr>
            <w:tcW w:type="dxa" w:w="1632"/>
          </w:tcPr>
          <w:p>
            <w:pPr>
              <w:spacing w:after="0"/>
              <w:jc w:val="right"/>
            </w:pPr>
            <w:r>
              <w:rPr>
                <w:sz w:val="16"/>
              </w:rPr>
              <w:t>$5,693,744.02</w:t>
            </w:r>
          </w:p>
        </w:tc>
        <w:tc>
          <w:tcPr>
            <w:tcW w:type="dxa" w:w="2124"/>
          </w:tcPr>
          <w:p>
            <w:pPr>
              <w:spacing w:after="0"/>
              <w:jc w:val="right"/>
            </w:pPr>
            <w:r>
              <w:rPr>
                <w:sz w:val="16"/>
              </w:rPr>
              <w:t>0; 0</w:t>
            </w:r>
          </w:p>
        </w:tc>
        <w:tc>
          <w:tcPr>
            <w:tcW w:type="dxa" w:w="3237"/>
          </w:tcPr>
          <w:p>
            <w:pPr>
              <w:spacing w:after="0"/>
              <w:jc w:val="left"/>
            </w:pPr>
            <w:r>
              <w:rPr>
                <w:sz w:val="16"/>
              </w:rPr>
              <w:t>Includes $69,473.30 for declarations not counted as hazard incidents (DR-1606-TX, EM-3171-TX, EM-3261-TX).</w:t>
            </w:r>
          </w:p>
        </w:tc>
      </w:tr>
      <w:tr>
        <w:trPr>
          <w:cantSplit/>
        </w:trPr>
        <w:tc>
          <w:tcPr>
            <w:tcW w:type="dxa" w:w="1534"/>
          </w:tcPr>
          <w:p>
            <w:pPr>
              <w:spacing w:after="0"/>
              <w:jc w:val="left"/>
            </w:pPr>
            <w:r>
              <w:rPr>
                <w:sz w:val="16"/>
              </w:rPr>
              <w:t>Blooming Grove town</w:t>
            </w:r>
          </w:p>
        </w:tc>
        <w:tc>
          <w:tcPr>
            <w:tcW w:type="dxa" w:w="748"/>
          </w:tcPr>
          <w:p>
            <w:pPr>
              <w:spacing w:after="0"/>
              <w:jc w:val="left"/>
            </w:pPr>
            <w:r>
              <w:rPr>
                <w:sz w:val="16"/>
              </w:rPr>
              <w:t>Town</w:t>
            </w:r>
          </w:p>
        </w:tc>
        <w:tc>
          <w:tcPr>
            <w:tcW w:type="dxa" w:w="2517"/>
          </w:tcPr>
          <w:p>
            <w:pPr>
              <w:spacing w:after="0"/>
              <w:jc w:val="left"/>
            </w:pPr>
            <w:r>
              <w:rPr>
                <w:sz w:val="16"/>
              </w:rPr>
              <w:t>Plan 107126 approved 2024-06-11, pending adoption here; not yet eligible</w:t>
            </w:r>
          </w:p>
        </w:tc>
        <w:tc>
          <w:tcPr>
            <w:tcW w:type="dxa" w:w="2320"/>
          </w:tcPr>
          <w:p>
            <w:pPr>
              <w:spacing w:after="0"/>
              <w:jc w:val="right"/>
            </w:pPr>
            <w:r>
              <w:rPr>
                <w:sz w:val="16"/>
              </w:rPr>
              <w:t>FMA RL 0, SRL 0; any 0</w:t>
            </w:r>
          </w:p>
        </w:tc>
        <w:tc>
          <w:tcPr>
            <w:tcW w:type="dxa" w:w="1632"/>
          </w:tcPr>
          <w:p>
            <w:pPr>
              <w:spacing w:after="0"/>
              <w:jc w:val="right"/>
            </w:pPr>
            <w:r>
              <w:rPr>
                <w:sz w:val="16"/>
              </w:rPr>
              <w:t>$25,822.35</w:t>
            </w:r>
          </w:p>
        </w:tc>
        <w:tc>
          <w:tcPr>
            <w:tcW w:type="dxa" w:w="2124"/>
          </w:tcPr>
          <w:p>
            <w:pPr>
              <w:spacing w:after="0"/>
              <w:jc w:val="right"/>
            </w:pPr>
            <w:r>
              <w:rPr>
                <w:sz w:val="16"/>
              </w:rPr>
              <w:t>27; no approved plan</w:t>
            </w:r>
          </w:p>
        </w:tc>
        <w:tc>
          <w:tcPr>
            <w:tcW w:type="dxa" w:w="3237"/>
          </w:tcPr>
          <w:p>
            <w:pPr>
              <w:spacing w:after="0"/>
              <w:jc w:val="left"/>
            </w:pPr>
          </w:p>
        </w:tc>
      </w:tr>
      <w:tr>
        <w:trPr>
          <w:cantSplit/>
        </w:trPr>
        <w:tc>
          <w:tcPr>
            <w:tcW w:type="dxa" w:w="1534"/>
          </w:tcPr>
          <w:p>
            <w:pPr>
              <w:spacing w:after="0"/>
              <w:jc w:val="left"/>
            </w:pPr>
            <w:r>
              <w:rPr>
                <w:sz w:val="16"/>
              </w:rPr>
              <w:t>Corsicana city</w:t>
            </w:r>
          </w:p>
        </w:tc>
        <w:tc>
          <w:tcPr>
            <w:tcW w:type="dxa" w:w="748"/>
          </w:tcPr>
          <w:p>
            <w:pPr>
              <w:spacing w:after="0"/>
              <w:jc w:val="left"/>
            </w:pPr>
            <w:r>
              <w:rPr>
                <w:sz w:val="16"/>
              </w:rPr>
              <w:t>City</w:t>
            </w:r>
          </w:p>
        </w:tc>
        <w:tc>
          <w:tcPr>
            <w:tcW w:type="dxa" w:w="2517"/>
          </w:tcPr>
          <w:p>
            <w:pPr>
              <w:spacing w:after="0"/>
              <w:jc w:val="left"/>
            </w:pPr>
            <w:r>
              <w:rPr>
                <w:sz w:val="16"/>
              </w:rPr>
              <w:t>Plan 107126 approved 2024-06-11, pending adoption here; not yet eligible</w:t>
            </w:r>
          </w:p>
        </w:tc>
        <w:tc>
          <w:tcPr>
            <w:tcW w:type="dxa" w:w="2320"/>
          </w:tcPr>
          <w:p>
            <w:pPr>
              <w:spacing w:after="0"/>
              <w:jc w:val="right"/>
            </w:pPr>
            <w:r>
              <w:rPr>
                <w:sz w:val="16"/>
              </w:rPr>
              <w:t>FMA RL 1, SRL 1; any 11</w:t>
            </w:r>
          </w:p>
        </w:tc>
        <w:tc>
          <w:tcPr>
            <w:tcW w:type="dxa" w:w="1632"/>
          </w:tcPr>
          <w:p>
            <w:pPr>
              <w:spacing w:after="0"/>
              <w:jc w:val="right"/>
            </w:pPr>
            <w:r>
              <w:rPr>
                <w:sz w:val="16"/>
              </w:rPr>
              <w:t>$1,052,748.66</w:t>
            </w:r>
          </w:p>
        </w:tc>
        <w:tc>
          <w:tcPr>
            <w:tcW w:type="dxa" w:w="2124"/>
          </w:tcPr>
          <w:p>
            <w:pPr>
              <w:spacing w:after="0"/>
              <w:jc w:val="right"/>
            </w:pPr>
            <w:r>
              <w:rPr>
                <w:sz w:val="16"/>
              </w:rPr>
              <w:t>121; no approved plan</w:t>
            </w:r>
          </w:p>
        </w:tc>
        <w:tc>
          <w:tcPr>
            <w:tcW w:type="dxa" w:w="3237"/>
          </w:tcPr>
          <w:p>
            <w:pPr>
              <w:spacing w:after="0"/>
              <w:jc w:val="left"/>
            </w:pPr>
            <w:r>
              <w:rPr>
                <w:sz w:val="16"/>
              </w:rPr>
              <w:t>Includes $23,505.80 for declarations not counted as hazard incidents (DR-1606-TX, EM-3261-TX).</w:t>
            </w:r>
          </w:p>
        </w:tc>
      </w:tr>
      <w:tr>
        <w:trPr>
          <w:cantSplit/>
        </w:trPr>
        <w:tc>
          <w:tcPr>
            <w:tcW w:type="dxa" w:w="1534"/>
          </w:tcPr>
          <w:p>
            <w:pPr>
              <w:spacing w:after="0"/>
              <w:jc w:val="left"/>
            </w:pPr>
            <w:r>
              <w:rPr>
                <w:sz w:val="16"/>
              </w:rPr>
              <w:t>Kerens city</w:t>
            </w:r>
          </w:p>
        </w:tc>
        <w:tc>
          <w:tcPr>
            <w:tcW w:type="dxa" w:w="748"/>
          </w:tcPr>
          <w:p>
            <w:pPr>
              <w:spacing w:after="0"/>
              <w:jc w:val="left"/>
            </w:pPr>
            <w:r>
              <w:rPr>
                <w:sz w:val="16"/>
              </w:rPr>
              <w:t>City</w:t>
            </w:r>
          </w:p>
        </w:tc>
        <w:tc>
          <w:tcPr>
            <w:tcW w:type="dxa" w:w="2517"/>
          </w:tcPr>
          <w:p>
            <w:pPr>
              <w:spacing w:after="0"/>
              <w:jc w:val="left"/>
            </w:pPr>
            <w:r>
              <w:rPr>
                <w:sz w:val="16"/>
              </w:rPr>
              <w:t>Plan 107126 approved 2024-06-11, pending adoption here; not yet eligible</w:t>
            </w:r>
          </w:p>
        </w:tc>
        <w:tc>
          <w:tcPr>
            <w:tcW w:type="dxa" w:w="2320"/>
          </w:tcPr>
          <w:p>
            <w:pPr>
              <w:spacing w:after="0"/>
              <w:jc w:val="right"/>
            </w:pPr>
            <w:r>
              <w:rPr>
                <w:sz w:val="16"/>
              </w:rPr>
              <w:t>FMA RL 0, SRL 0; any 0</w:t>
            </w:r>
          </w:p>
        </w:tc>
        <w:tc>
          <w:tcPr>
            <w:tcW w:type="dxa" w:w="1632"/>
          </w:tcPr>
          <w:p>
            <w:pPr>
              <w:spacing w:after="0"/>
              <w:jc w:val="right"/>
            </w:pPr>
            <w:r>
              <w:rPr>
                <w:sz w:val="16"/>
              </w:rPr>
              <w:t>none found</w:t>
            </w:r>
          </w:p>
        </w:tc>
        <w:tc>
          <w:tcPr>
            <w:tcW w:type="dxa" w:w="2124"/>
          </w:tcPr>
          <w:p>
            <w:pPr>
              <w:spacing w:after="0"/>
              <w:jc w:val="right"/>
            </w:pPr>
            <w:r>
              <w:rPr>
                <w:sz w:val="16"/>
              </w:rPr>
              <w:t>20; no approved plan</w:t>
            </w:r>
          </w:p>
        </w:tc>
        <w:tc>
          <w:tcPr>
            <w:tcW w:type="dxa" w:w="3237"/>
          </w:tcPr>
          <w:p>
            <w:pPr>
              <w:spacing w:after="0"/>
              <w:jc w:val="left"/>
            </w:pPr>
          </w:p>
        </w:tc>
      </w:tr>
      <w:tr>
        <w:trPr>
          <w:cantSplit/>
        </w:trPr>
        <w:tc>
          <w:tcPr>
            <w:tcW w:type="dxa" w:w="1534"/>
          </w:tcPr>
          <w:p>
            <w:pPr>
              <w:spacing w:after="0"/>
              <w:jc w:val="left"/>
            </w:pPr>
            <w:r>
              <w:rPr>
                <w:sz w:val="16"/>
              </w:rPr>
              <w:t>Streetman town</w:t>
            </w:r>
          </w:p>
        </w:tc>
        <w:tc>
          <w:tcPr>
            <w:tcW w:type="dxa" w:w="748"/>
          </w:tcPr>
          <w:p>
            <w:pPr>
              <w:spacing w:after="0"/>
              <w:jc w:val="left"/>
            </w:pPr>
            <w:r>
              <w:rPr>
                <w:sz w:val="16"/>
              </w:rPr>
              <w:t>Town</w:t>
            </w:r>
          </w:p>
        </w:tc>
        <w:tc>
          <w:tcPr>
            <w:tcW w:type="dxa" w:w="2517"/>
          </w:tcPr>
          <w:p>
            <w:pPr>
              <w:spacing w:after="0"/>
              <w:jc w:val="left"/>
            </w:pPr>
            <w:r>
              <w:rPr>
                <w:sz w:val="16"/>
              </w:rPr>
              <w:t>Expired on 2026-07-12</w:t>
            </w:r>
          </w:p>
        </w:tc>
        <w:tc>
          <w:tcPr>
            <w:tcW w:type="dxa" w:w="2320"/>
          </w:tcPr>
          <w:p>
            <w:pPr>
              <w:spacing w:after="0"/>
              <w:jc w:val="right"/>
            </w:pPr>
            <w:r>
              <w:rPr>
                <w:sz w:val="16"/>
              </w:rPr>
              <w:t>FMA RL 0, SRL 0; any 0</w:t>
            </w:r>
          </w:p>
        </w:tc>
        <w:tc>
          <w:tcPr>
            <w:tcW w:type="dxa" w:w="1632"/>
          </w:tcPr>
          <w:p>
            <w:pPr>
              <w:spacing w:after="0"/>
              <w:jc w:val="right"/>
            </w:pPr>
            <w:r>
              <w:rPr>
                <w:sz w:val="16"/>
              </w:rPr>
              <w:t>none found</w:t>
            </w:r>
          </w:p>
        </w:tc>
        <w:tc>
          <w:tcPr>
            <w:tcW w:type="dxa" w:w="2124"/>
          </w:tcPr>
          <w:p>
            <w:pPr>
              <w:spacing w:after="0"/>
              <w:jc w:val="right"/>
            </w:pPr>
            <w:r>
              <w:rPr>
                <w:sz w:val="16"/>
              </w:rPr>
              <w:t>0; 0</w:t>
            </w:r>
          </w:p>
        </w:tc>
        <w:tc>
          <w:tcPr>
            <w:tcW w:type="dxa" w:w="323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2024-06-11</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$13,002,463,363</w:t>
            </w:r>
          </w:p>
        </w:tc>
        <w:tc>
          <w:tcPr>
            <w:tcW w:type="dxa" w:w="1138"/>
          </w:tcPr>
          <w:p>
            <w:pPr>
              <w:spacing w:after="0"/>
              <w:jc w:val="right"/>
            </w:pPr>
            <w:r>
              <w:rPr>
                <w:sz w:val="16"/>
              </w:rPr>
              <w:t>$94,409,928</w:t>
            </w:r>
          </w:p>
        </w:tc>
        <w:tc>
          <w:tcPr>
            <w:tcW w:type="dxa" w:w="1047"/>
          </w:tcPr>
          <w:p>
            <w:pPr>
              <w:spacing w:after="0"/>
              <w:jc w:val="right"/>
            </w:pPr>
            <w:r>
              <w:rPr>
                <w:sz w:val="16"/>
              </w:rPr>
              <w:t>52,568</w:t>
            </w:r>
          </w:p>
        </w:tc>
        <w:tc>
          <w:tcPr>
            <w:tcW w:type="dxa" w:w="1037"/>
          </w:tcPr>
          <w:p>
            <w:pPr>
              <w:spacing w:after="0"/>
              <w:jc w:val="right"/>
            </w:pPr>
            <w:r>
              <w:rPr>
                <w:sz w:val="16"/>
              </w:rPr>
              <w:t>$116,767</w:t>
            </w:r>
          </w:p>
        </w:tc>
        <w:tc>
          <w:tcPr>
            <w:tcW w:type="dxa" w:w="1126"/>
          </w:tcPr>
          <w:p>
            <w:pPr>
              <w:spacing w:after="0"/>
              <w:jc w:val="right"/>
            </w:pPr>
            <w:r>
              <w:rPr>
                <w:sz w:val="16"/>
              </w:rPr>
              <w:t>$46,409</w:t>
            </w:r>
          </w:p>
        </w:tc>
        <w:tc>
          <w:tcPr>
            <w:tcW w:type="dxa" w:w="1183"/>
          </w:tcPr>
          <w:p>
            <w:pPr>
              <w:spacing w:after="0"/>
              <w:jc w:val="right"/>
            </w:pPr>
            <w:r>
              <w:rPr>
                <w:sz w:val="16"/>
              </w:rPr>
              <w:t>$3,284,007</w:t>
            </w:r>
          </w:p>
        </w:tc>
        <w:tc>
          <w:tcPr>
            <w:tcW w:type="dxa" w:w="1305"/>
          </w:tcPr>
          <w:p>
            <w:pPr>
              <w:spacing w:after="0"/>
              <w:jc w:val="right"/>
            </w:pPr>
            <w:r>
              <w:rPr>
                <w:sz w:val="16"/>
              </w:rPr>
              <w:t>0.000898%</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$31,846,610</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$180,972</w:t>
            </w:r>
          </w:p>
        </w:tc>
        <w:tc>
          <w:tcPr>
            <w:tcW w:type="dxa" w:w="1183"/>
          </w:tcPr>
          <w:p>
            <w:pPr>
              <w:spacing w:after="0"/>
              <w:jc w:val="right"/>
            </w:pPr>
          </w:p>
        </w:tc>
        <w:tc>
          <w:tcPr>
            <w:tcW w:type="dxa" w:w="1305"/>
          </w:tcPr>
          <w:p>
            <w:pPr>
              <w:spacing w:after="0"/>
              <w:jc w:val="right"/>
            </w:pPr>
            <w:r>
              <w:rPr>
                <w:sz w:val="16"/>
              </w:rPr>
              <w:t>0.568% (agriculture)</w:t>
            </w:r>
          </w:p>
        </w:tc>
        <w:tc>
          <w:tcPr>
            <w:tcW w:type="dxa" w:w="1242"/>
          </w:tcPr>
          <w:p>
            <w:pPr>
              <w:spacing w:after="0"/>
              <w:jc w:val="right"/>
            </w:pPr>
          </w:p>
        </w:tc>
        <w:tc>
          <w:tcPr>
            <w:tcW w:type="dxa" w:w="1121"/>
          </w:tcPr>
          <w:p>
            <w:pPr>
              <w:spacing w:after="0"/>
              <w:jc w:val="right"/>
            </w:pPr>
            <w:r>
              <w:rPr>
                <w:sz w:val="16"/>
              </w:rPr>
              <w:t>$10,000</w:t>
            </w: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$24,597,468,897</w:t>
            </w:r>
          </w:p>
        </w:tc>
        <w:tc>
          <w:tcPr>
            <w:tcW w:type="dxa" w:w="1138"/>
          </w:tcPr>
          <w:p>
            <w:pPr>
              <w:spacing w:after="0"/>
              <w:jc w:val="right"/>
            </w:pPr>
          </w:p>
        </w:tc>
        <w:tc>
          <w:tcPr>
            <w:tcW w:type="dxa" w:w="1047"/>
          </w:tcPr>
          <w:p>
            <w:pPr>
              <w:spacing w:after="0"/>
              <w:jc w:val="right"/>
            </w:pPr>
            <w:r>
              <w:rPr>
                <w:sz w:val="16"/>
              </w:rPr>
              <w:t>52,624</w:t>
            </w:r>
          </w:p>
        </w:tc>
        <w:tc>
          <w:tcPr>
            <w:tcW w:type="dxa" w:w="1037"/>
          </w:tcPr>
          <w:p>
            <w:pPr>
              <w:spacing w:after="0"/>
              <w:jc w:val="right"/>
            </w:pPr>
            <w:r>
              <w:rPr>
                <w:sz w:val="16"/>
              </w:rPr>
              <w:t>$137,857</w:t>
            </w:r>
          </w:p>
        </w:tc>
        <w:tc>
          <w:tcPr>
            <w:tcW w:type="dxa" w:w="1126"/>
          </w:tcPr>
          <w:p>
            <w:pPr>
              <w:spacing w:after="0"/>
              <w:jc w:val="right"/>
            </w:pPr>
          </w:p>
        </w:tc>
        <w:tc>
          <w:tcPr>
            <w:tcW w:type="dxa" w:w="1183"/>
          </w:tcPr>
          <w:p>
            <w:pPr>
              <w:spacing w:after="0"/>
              <w:jc w:val="right"/>
            </w:pPr>
            <w:r>
              <w:rPr>
                <w:sz w:val="16"/>
              </w:rPr>
              <w:t>$47,618</w:t>
            </w:r>
          </w:p>
        </w:tc>
        <w:tc>
          <w:tcPr>
            <w:tcW w:type="dxa" w:w="1305"/>
          </w:tcPr>
          <w:p>
            <w:pPr>
              <w:spacing w:after="0"/>
              <w:jc w:val="right"/>
            </w:pPr>
            <w:r>
              <w:rPr>
                <w:sz w:val="16"/>
              </w:rPr>
              <w:t>0.00056%</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$13,002,463,363</w:t>
            </w:r>
          </w:p>
        </w:tc>
        <w:tc>
          <w:tcPr>
            <w:tcW w:type="dxa" w:w="1138"/>
          </w:tcPr>
          <w:p>
            <w:pPr>
              <w:spacing w:after="0"/>
              <w:jc w:val="right"/>
            </w:pPr>
            <w:r>
              <w:rPr>
                <w:sz w:val="16"/>
              </w:rPr>
              <w:t>$94,409,928</w:t>
            </w:r>
          </w:p>
        </w:tc>
        <w:tc>
          <w:tcPr>
            <w:tcW w:type="dxa" w:w="1047"/>
          </w:tcPr>
          <w:p>
            <w:pPr>
              <w:spacing w:after="0"/>
              <w:jc w:val="right"/>
            </w:pPr>
            <w:r>
              <w:rPr>
                <w:sz w:val="16"/>
              </w:rPr>
              <w:t>52,568</w:t>
            </w:r>
          </w:p>
        </w:tc>
        <w:tc>
          <w:tcPr>
            <w:tcW w:type="dxa" w:w="1037"/>
          </w:tcPr>
          <w:p>
            <w:pPr>
              <w:spacing w:after="0"/>
              <w:jc w:val="right"/>
            </w:pPr>
            <w:r>
              <w:rPr>
                <w:sz w:val="16"/>
              </w:rPr>
              <w:t>$750,246</w:t>
            </w:r>
          </w:p>
        </w:tc>
        <w:tc>
          <w:tcPr>
            <w:tcW w:type="dxa" w:w="1126"/>
          </w:tcPr>
          <w:p>
            <w:pPr>
              <w:spacing w:after="0"/>
              <w:jc w:val="right"/>
            </w:pPr>
            <w:r>
              <w:rPr>
                <w:sz w:val="16"/>
              </w:rPr>
              <w:t>$7,875</w:t>
            </w:r>
          </w:p>
        </w:tc>
        <w:tc>
          <w:tcPr>
            <w:tcW w:type="dxa" w:w="1183"/>
          </w:tcPr>
          <w:p>
            <w:pPr>
              <w:spacing w:after="0"/>
              <w:jc w:val="right"/>
            </w:pPr>
            <w:r>
              <w:rPr>
                <w:sz w:val="16"/>
              </w:rPr>
              <w:t>$42,742</w:t>
            </w:r>
          </w:p>
        </w:tc>
        <w:tc>
          <w:tcPr>
            <w:tcW w:type="dxa" w:w="1305"/>
          </w:tcPr>
          <w:p>
            <w:pPr>
              <w:spacing w:after="0"/>
              <w:jc w:val="right"/>
            </w:pPr>
            <w:r>
              <w:rPr>
                <w:sz w:val="16"/>
              </w:rPr>
              <w:t>0.00577%</w:t>
            </w:r>
          </w:p>
        </w:tc>
        <w:tc>
          <w:tcPr>
            <w:tcW w:type="dxa" w:w="1242"/>
          </w:tcPr>
          <w:p>
            <w:pPr>
              <w:spacing w:after="0"/>
              <w:jc w:val="right"/>
            </w:pPr>
            <w:r>
              <w:rPr>
                <w:sz w:val="16"/>
              </w:rPr>
              <w:t>$14,000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$13,002,463,363</w:t>
            </w:r>
          </w:p>
        </w:tc>
        <w:tc>
          <w:tcPr>
            <w:tcW w:type="dxa" w:w="1138"/>
          </w:tcPr>
          <w:p>
            <w:pPr>
              <w:spacing w:after="0"/>
              <w:jc w:val="right"/>
            </w:pPr>
            <w:r>
              <w:rPr>
                <w:sz w:val="16"/>
              </w:rPr>
              <w:t>$94,409,928</w:t>
            </w:r>
          </w:p>
        </w:tc>
        <w:tc>
          <w:tcPr>
            <w:tcW w:type="dxa" w:w="1047"/>
          </w:tcPr>
          <w:p>
            <w:pPr>
              <w:spacing w:after="0"/>
              <w:jc w:val="right"/>
            </w:pPr>
            <w:r>
              <w:rPr>
                <w:sz w:val="16"/>
              </w:rPr>
              <w:t>52,568</w:t>
            </w:r>
          </w:p>
        </w:tc>
        <w:tc>
          <w:tcPr>
            <w:tcW w:type="dxa" w:w="1037"/>
          </w:tcPr>
          <w:p>
            <w:pPr>
              <w:spacing w:after="0"/>
              <w:jc w:val="right"/>
            </w:pPr>
            <w:r>
              <w:rPr>
                <w:sz w:val="16"/>
              </w:rPr>
              <w:t>$243</w:t>
            </w:r>
          </w:p>
        </w:tc>
        <w:tc>
          <w:tcPr>
            <w:tcW w:type="dxa" w:w="1126"/>
          </w:tcPr>
          <w:p>
            <w:pPr>
              <w:spacing w:after="0"/>
              <w:jc w:val="right"/>
            </w:pPr>
            <w:r>
              <w:rPr>
                <w:sz w:val="16"/>
              </w:rPr>
              <w:t>$407</w:t>
            </w:r>
          </w:p>
        </w:tc>
        <w:tc>
          <w:tcPr>
            <w:tcW w:type="dxa" w:w="1183"/>
          </w:tcPr>
          <w:p>
            <w:pPr>
              <w:spacing w:after="0"/>
              <w:jc w:val="right"/>
            </w:pPr>
            <w:r>
              <w:rPr>
                <w:sz w:val="16"/>
              </w:rPr>
              <w:t>$1,559,344</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$12,908,219,091</w:t>
            </w:r>
          </w:p>
        </w:tc>
        <w:tc>
          <w:tcPr>
            <w:tcW w:type="dxa" w:w="1138"/>
          </w:tcPr>
          <w:p>
            <w:pPr>
              <w:spacing w:after="0"/>
              <w:jc w:val="right"/>
            </w:pPr>
            <w:r>
              <w:rPr>
                <w:sz w:val="16"/>
              </w:rPr>
              <w:t>$86,821,493</w:t>
            </w:r>
          </w:p>
        </w:tc>
        <w:tc>
          <w:tcPr>
            <w:tcW w:type="dxa" w:w="1047"/>
          </w:tcPr>
          <w:p>
            <w:pPr>
              <w:spacing w:after="0"/>
              <w:jc w:val="right"/>
            </w:pPr>
            <w:r>
              <w:rPr>
                <w:sz w:val="16"/>
              </w:rPr>
              <w:t>52,287</w:t>
            </w:r>
          </w:p>
        </w:tc>
        <w:tc>
          <w:tcPr>
            <w:tcW w:type="dxa" w:w="1037"/>
          </w:tcPr>
          <w:p>
            <w:pPr>
              <w:spacing w:after="0"/>
              <w:jc w:val="right"/>
            </w:pPr>
            <w:r>
              <w:rPr>
                <w:sz w:val="16"/>
              </w:rPr>
              <w:t>$142,489</w:t>
            </w:r>
          </w:p>
        </w:tc>
        <w:tc>
          <w:tcPr>
            <w:tcW w:type="dxa" w:w="1126"/>
          </w:tcPr>
          <w:p>
            <w:pPr>
              <w:spacing w:after="0"/>
              <w:jc w:val="right"/>
            </w:pPr>
            <w:r>
              <w:rPr>
                <w:sz w:val="16"/>
              </w:rPr>
              <w:t>$33,901</w:t>
            </w:r>
          </w:p>
        </w:tc>
        <w:tc>
          <w:tcPr>
            <w:tcW w:type="dxa" w:w="1183"/>
          </w:tcPr>
          <w:p>
            <w:pPr>
              <w:spacing w:after="0"/>
              <w:jc w:val="right"/>
            </w:pPr>
            <w:r>
              <w:rPr>
                <w:sz w:val="16"/>
              </w:rPr>
              <w:t>$6,395</w:t>
            </w:r>
          </w:p>
        </w:tc>
        <w:tc>
          <w:tcPr>
            <w:tcW w:type="dxa" w:w="1305"/>
          </w:tcPr>
          <w:p>
            <w:pPr>
              <w:spacing w:after="0"/>
              <w:jc w:val="right"/>
            </w:pPr>
            <w:r>
              <w:rPr>
                <w:sz w:val="16"/>
              </w:rPr>
              <w:t>0.0011%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$13,002,463,363</w:t>
            </w:r>
          </w:p>
        </w:tc>
        <w:tc>
          <w:tcPr>
            <w:tcW w:type="dxa" w:w="1138"/>
          </w:tcPr>
          <w:p>
            <w:pPr>
              <w:spacing w:after="0"/>
              <w:jc w:val="right"/>
            </w:pPr>
          </w:p>
        </w:tc>
        <w:tc>
          <w:tcPr>
            <w:tcW w:type="dxa" w:w="1047"/>
          </w:tcPr>
          <w:p>
            <w:pPr>
              <w:spacing w:after="0"/>
              <w:jc w:val="right"/>
            </w:pPr>
            <w:r>
              <w:rPr>
                <w:sz w:val="16"/>
              </w:rPr>
              <w:t>52,568</w:t>
            </w:r>
          </w:p>
        </w:tc>
        <w:tc>
          <w:tcPr>
            <w:tcW w:type="dxa" w:w="1037"/>
          </w:tcPr>
          <w:p>
            <w:pPr>
              <w:spacing w:after="0"/>
              <w:jc w:val="right"/>
            </w:pPr>
            <w:r>
              <w:rPr>
                <w:sz w:val="16"/>
              </w:rPr>
              <w:t>$260,171</w:t>
            </w:r>
          </w:p>
        </w:tc>
        <w:tc>
          <w:tcPr>
            <w:tcW w:type="dxa" w:w="1126"/>
          </w:tcPr>
          <w:p>
            <w:pPr>
              <w:spacing w:after="0"/>
              <w:jc w:val="right"/>
            </w:pPr>
          </w:p>
        </w:tc>
        <w:tc>
          <w:tcPr>
            <w:tcW w:type="dxa" w:w="1183"/>
          </w:tcPr>
          <w:p>
            <w:pPr>
              <w:spacing w:after="0"/>
              <w:jc w:val="right"/>
            </w:pPr>
            <w:r>
              <w:rPr>
                <w:sz w:val="16"/>
              </w:rPr>
              <w:t>$36,122</w:t>
            </w:r>
          </w:p>
        </w:tc>
        <w:tc>
          <w:tcPr>
            <w:tcW w:type="dxa" w:w="1305"/>
          </w:tcPr>
          <w:p>
            <w:pPr>
              <w:spacing w:after="0"/>
              <w:jc w:val="right"/>
            </w:pPr>
            <w:r>
              <w:rPr>
                <w:sz w:val="16"/>
              </w:rPr>
              <w:t>0.002%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$12,985,372,290</w:t>
            </w:r>
          </w:p>
        </w:tc>
        <w:tc>
          <w:tcPr>
            <w:tcW w:type="dxa" w:w="1138"/>
          </w:tcPr>
          <w:p>
            <w:pPr>
              <w:spacing w:after="0"/>
              <w:jc w:val="right"/>
            </w:pPr>
            <w:r>
              <w:rPr>
                <w:sz w:val="16"/>
              </w:rPr>
              <w:t>$14,596,680</w:t>
            </w:r>
          </w:p>
        </w:tc>
        <w:tc>
          <w:tcPr>
            <w:tcW w:type="dxa" w:w="1047"/>
          </w:tcPr>
          <w:p>
            <w:pPr>
              <w:spacing w:after="0"/>
              <w:jc w:val="right"/>
            </w:pPr>
            <w:r>
              <w:rPr>
                <w:sz w:val="16"/>
              </w:rPr>
              <w:t>2,108</w:t>
            </w:r>
          </w:p>
        </w:tc>
        <w:tc>
          <w:tcPr>
            <w:tcW w:type="dxa" w:w="1037"/>
          </w:tcPr>
          <w:p>
            <w:pPr>
              <w:spacing w:after="0"/>
              <w:jc w:val="right"/>
            </w:pPr>
            <w:r>
              <w:rPr>
                <w:sz w:val="16"/>
              </w:rPr>
              <w:t>$6,238,767</w:t>
            </w:r>
          </w:p>
        </w:tc>
        <w:tc>
          <w:tcPr>
            <w:tcW w:type="dxa" w:w="1126"/>
          </w:tcPr>
          <w:p>
            <w:pPr>
              <w:spacing w:after="0"/>
              <w:jc w:val="right"/>
            </w:pPr>
            <w:r>
              <w:rPr>
                <w:sz w:val="16"/>
              </w:rPr>
              <w:t>$16,750</w:t>
            </w:r>
          </w:p>
        </w:tc>
        <w:tc>
          <w:tcPr>
            <w:tcW w:type="dxa" w:w="1183"/>
          </w:tcPr>
          <w:p>
            <w:pPr>
              <w:spacing w:after="0"/>
              <w:jc w:val="right"/>
            </w:pPr>
            <w:r>
              <w:rPr>
                <w:sz w:val="16"/>
              </w:rPr>
              <w:t>$3,151,443</w:t>
            </w:r>
          </w:p>
        </w:tc>
        <w:tc>
          <w:tcPr>
            <w:tcW w:type="dxa" w:w="1305"/>
          </w:tcPr>
          <w:p>
            <w:pPr>
              <w:spacing w:after="0"/>
              <w:jc w:val="right"/>
            </w:pPr>
            <w:r>
              <w:rPr>
                <w:sz w:val="16"/>
              </w:rPr>
              <w:t>n/a (see note)</w:t>
            </w:r>
          </w:p>
        </w:tc>
        <w:tc>
          <w:tcPr>
            <w:tcW w:type="dxa" w:w="1242"/>
          </w:tcPr>
          <w:p>
            <w:pPr>
              <w:spacing w:after="0"/>
              <w:jc w:val="right"/>
            </w:pPr>
            <w:r>
              <w:rPr>
                <w:sz w:val="16"/>
              </w:rPr>
              <w:t>$46,000</w:t>
            </w: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$16,771,453</w:t>
            </w:r>
          </w:p>
        </w:tc>
        <w:tc>
          <w:tcPr>
            <w:tcW w:type="dxa" w:w="1138"/>
          </w:tcPr>
          <w:p>
            <w:pPr>
              <w:spacing w:after="0"/>
              <w:jc w:val="right"/>
            </w:pPr>
          </w:p>
        </w:tc>
        <w:tc>
          <w:tcPr>
            <w:tcW w:type="dxa" w:w="1047"/>
          </w:tcPr>
          <w:p>
            <w:pPr>
              <w:spacing w:after="0"/>
              <w:jc w:val="right"/>
            </w:pPr>
            <w:r>
              <w:rPr>
                <w:sz w:val="16"/>
              </w:rPr>
              <w:t>51</w:t>
            </w:r>
          </w:p>
        </w:tc>
        <w:tc>
          <w:tcPr>
            <w:tcW w:type="dxa" w:w="1037"/>
          </w:tcPr>
          <w:p>
            <w:pPr>
              <w:spacing w:after="0"/>
              <w:jc w:val="right"/>
            </w:pPr>
            <w:r>
              <w:rPr>
                <w:sz w:val="16"/>
              </w:rPr>
              <w:t>$114</w:t>
            </w:r>
          </w:p>
        </w:tc>
        <w:tc>
          <w:tcPr>
            <w:tcW w:type="dxa" w:w="1126"/>
          </w:tcPr>
          <w:p>
            <w:pPr>
              <w:spacing w:after="0"/>
              <w:jc w:val="right"/>
            </w:pPr>
          </w:p>
        </w:tc>
        <w:tc>
          <w:tcPr>
            <w:tcW w:type="dxa" w:w="1183"/>
          </w:tcPr>
          <w:p>
            <w:pPr>
              <w:spacing w:after="0"/>
              <w:jc w:val="right"/>
            </w:pPr>
            <w:r>
              <w:rPr>
                <w:sz w:val="16"/>
              </w:rPr>
              <w:t>$3</w:t>
            </w:r>
          </w:p>
        </w:tc>
        <w:tc>
          <w:tcPr>
            <w:tcW w:type="dxa" w:w="1305"/>
          </w:tcPr>
          <w:p>
            <w:pPr>
              <w:spacing w:after="0"/>
              <w:jc w:val="right"/>
            </w:pPr>
            <w:r>
              <w:rPr>
                <w:sz w:val="16"/>
              </w:rPr>
              <w:t>0.00068%</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$13,002,463,363</w:t>
            </w:r>
          </w:p>
        </w:tc>
        <w:tc>
          <w:tcPr>
            <w:tcW w:type="dxa" w:w="1138"/>
          </w:tcPr>
          <w:p>
            <w:pPr>
              <w:spacing w:after="0"/>
              <w:jc w:val="right"/>
            </w:pPr>
          </w:p>
        </w:tc>
        <w:tc>
          <w:tcPr>
            <w:tcW w:type="dxa" w:w="1047"/>
          </w:tcPr>
          <w:p>
            <w:pPr>
              <w:spacing w:after="0"/>
              <w:jc w:val="right"/>
            </w:pPr>
            <w:r>
              <w:rPr>
                <w:sz w:val="16"/>
              </w:rPr>
              <w:t>52,568</w:t>
            </w:r>
          </w:p>
        </w:tc>
        <w:tc>
          <w:tcPr>
            <w:tcW w:type="dxa" w:w="1037"/>
          </w:tcPr>
          <w:p>
            <w:pPr>
              <w:spacing w:after="0"/>
              <w:jc w:val="right"/>
            </w:pPr>
            <w:r>
              <w:rPr>
                <w:sz w:val="16"/>
              </w:rPr>
              <w:t>$16,298</w:t>
            </w:r>
          </w:p>
        </w:tc>
        <w:tc>
          <w:tcPr>
            <w:tcW w:type="dxa" w:w="1126"/>
          </w:tcPr>
          <w:p>
            <w:pPr>
              <w:spacing w:after="0"/>
              <w:jc w:val="right"/>
            </w:pPr>
          </w:p>
        </w:tc>
        <w:tc>
          <w:tcPr>
            <w:tcW w:type="dxa" w:w="1183"/>
          </w:tcPr>
          <w:p>
            <w:pPr>
              <w:spacing w:after="0"/>
              <w:jc w:val="right"/>
            </w:pPr>
            <w:r>
              <w:rPr>
                <w:sz w:val="16"/>
              </w:rPr>
              <w:t>$544,960</w:t>
            </w:r>
          </w:p>
        </w:tc>
        <w:tc>
          <w:tcPr>
            <w:tcW w:type="dxa" w:w="1305"/>
          </w:tcPr>
          <w:p>
            <w:pPr>
              <w:spacing w:after="0"/>
              <w:jc w:val="right"/>
            </w:pPr>
            <w:r>
              <w:rPr>
                <w:sz w:val="16"/>
              </w:rPr>
              <w:t>0.000125%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$13,002,463,363</w:t>
            </w:r>
          </w:p>
        </w:tc>
        <w:tc>
          <w:tcPr>
            <w:tcW w:type="dxa" w:w="1138"/>
          </w:tcPr>
          <w:p>
            <w:pPr>
              <w:spacing w:after="0"/>
              <w:jc w:val="right"/>
            </w:pPr>
            <w:r>
              <w:rPr>
                <w:sz w:val="16"/>
              </w:rPr>
              <w:t>$94,409,928</w:t>
            </w:r>
          </w:p>
        </w:tc>
        <w:tc>
          <w:tcPr>
            <w:tcW w:type="dxa" w:w="1047"/>
          </w:tcPr>
          <w:p>
            <w:pPr>
              <w:spacing w:after="0"/>
              <w:jc w:val="right"/>
            </w:pPr>
            <w:r>
              <w:rPr>
                <w:sz w:val="16"/>
              </w:rPr>
              <w:t>52,568</w:t>
            </w:r>
          </w:p>
        </w:tc>
        <w:tc>
          <w:tcPr>
            <w:tcW w:type="dxa" w:w="1037"/>
          </w:tcPr>
          <w:p>
            <w:pPr>
              <w:spacing w:after="0"/>
              <w:jc w:val="right"/>
            </w:pPr>
            <w:r>
              <w:rPr>
                <w:sz w:val="16"/>
              </w:rPr>
              <w:t>$222,209</w:t>
            </w:r>
          </w:p>
        </w:tc>
        <w:tc>
          <w:tcPr>
            <w:tcW w:type="dxa" w:w="1126"/>
          </w:tcPr>
          <w:p>
            <w:pPr>
              <w:spacing w:after="0"/>
              <w:jc w:val="right"/>
            </w:pPr>
            <w:r>
              <w:rPr>
                <w:sz w:val="16"/>
              </w:rPr>
              <w:t>$13,880</w:t>
            </w:r>
          </w:p>
        </w:tc>
        <w:tc>
          <w:tcPr>
            <w:tcW w:type="dxa" w:w="1183"/>
          </w:tcPr>
          <w:p>
            <w:pPr>
              <w:spacing w:after="0"/>
              <w:jc w:val="right"/>
            </w:pPr>
            <w:r>
              <w:rPr>
                <w:sz w:val="16"/>
              </w:rPr>
              <w:t>$1,223,214</w:t>
            </w:r>
          </w:p>
        </w:tc>
        <w:tc>
          <w:tcPr>
            <w:tcW w:type="dxa" w:w="1305"/>
          </w:tcPr>
          <w:p>
            <w:pPr>
              <w:spacing w:after="0"/>
              <w:jc w:val="right"/>
            </w:pPr>
            <w:r>
              <w:rPr>
                <w:sz w:val="16"/>
              </w:rPr>
              <w:t>0.00171%</w:t>
            </w:r>
          </w:p>
        </w:tc>
        <w:tc>
          <w:tcPr>
            <w:tcW w:type="dxa" w:w="1242"/>
          </w:tcPr>
          <w:p>
            <w:pPr>
              <w:spacing w:after="0"/>
              <w:jc w:val="right"/>
            </w:pPr>
            <w:r>
              <w:rPr>
                <w:sz w:val="16"/>
              </w:rPr>
              <w:t>$10,000</w:t>
            </w: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$13,002,463,363</w:t>
            </w:r>
          </w:p>
        </w:tc>
        <w:tc>
          <w:tcPr>
            <w:tcW w:type="dxa" w:w="1138"/>
          </w:tcPr>
          <w:p>
            <w:pPr>
              <w:spacing w:after="0"/>
              <w:jc w:val="right"/>
            </w:pPr>
            <w:r>
              <w:rPr>
                <w:sz w:val="16"/>
              </w:rPr>
              <w:t>$94,409,928</w:t>
            </w:r>
          </w:p>
        </w:tc>
        <w:tc>
          <w:tcPr>
            <w:tcW w:type="dxa" w:w="1047"/>
          </w:tcPr>
          <w:p>
            <w:pPr>
              <w:spacing w:after="0"/>
              <w:jc w:val="right"/>
            </w:pPr>
            <w:r>
              <w:rPr>
                <w:sz w:val="16"/>
              </w:rPr>
              <w:t>52,568</w:t>
            </w:r>
          </w:p>
        </w:tc>
        <w:tc>
          <w:tcPr>
            <w:tcW w:type="dxa" w:w="1037"/>
          </w:tcPr>
          <w:p>
            <w:pPr>
              <w:spacing w:after="0"/>
              <w:jc w:val="right"/>
            </w:pPr>
            <w:r>
              <w:rPr>
                <w:sz w:val="16"/>
              </w:rPr>
              <w:t>$2,287,879</w:t>
            </w:r>
          </w:p>
        </w:tc>
        <w:tc>
          <w:tcPr>
            <w:tcW w:type="dxa" w:w="1126"/>
          </w:tcPr>
          <w:p>
            <w:pPr>
              <w:spacing w:after="0"/>
              <w:jc w:val="right"/>
            </w:pPr>
            <w:r>
              <w:rPr>
                <w:sz w:val="16"/>
              </w:rPr>
              <w:t>$2,431</w:t>
            </w:r>
          </w:p>
        </w:tc>
        <w:tc>
          <w:tcPr>
            <w:tcW w:type="dxa" w:w="1183"/>
          </w:tcPr>
          <w:p>
            <w:pPr>
              <w:spacing w:after="0"/>
              <w:jc w:val="right"/>
            </w:pPr>
            <w:r>
              <w:rPr>
                <w:sz w:val="16"/>
              </w:rPr>
              <w:t>$5,724,633</w:t>
            </w:r>
          </w:p>
        </w:tc>
        <w:tc>
          <w:tcPr>
            <w:tcW w:type="dxa" w:w="1305"/>
          </w:tcPr>
          <w:p>
            <w:pPr>
              <w:spacing w:after="0"/>
              <w:jc w:val="right"/>
            </w:pPr>
            <w:r>
              <w:rPr>
                <w:sz w:val="16"/>
              </w:rPr>
              <w:t>0.0176%</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$2,592,896,672</w:t>
            </w:r>
          </w:p>
        </w:tc>
        <w:tc>
          <w:tcPr>
            <w:tcW w:type="dxa" w:w="1138"/>
          </w:tcPr>
          <w:p>
            <w:pPr>
              <w:spacing w:after="0"/>
              <w:jc w:val="right"/>
            </w:pPr>
            <w:r>
              <w:rPr>
                <w:sz w:val="16"/>
              </w:rPr>
              <w:t>$46,183,276</w:t>
            </w:r>
          </w:p>
        </w:tc>
        <w:tc>
          <w:tcPr>
            <w:tcW w:type="dxa" w:w="1047"/>
          </w:tcPr>
          <w:p>
            <w:pPr>
              <w:spacing w:after="0"/>
              <w:jc w:val="right"/>
            </w:pPr>
            <w:r>
              <w:rPr>
                <w:sz w:val="16"/>
              </w:rPr>
              <w:t>19,331</w:t>
            </w:r>
          </w:p>
        </w:tc>
        <w:tc>
          <w:tcPr>
            <w:tcW w:type="dxa" w:w="1037"/>
          </w:tcPr>
          <w:p>
            <w:pPr>
              <w:spacing w:after="0"/>
              <w:jc w:val="right"/>
            </w:pPr>
            <w:r>
              <w:rPr>
                <w:sz w:val="16"/>
              </w:rPr>
              <w:t>$351,253</w:t>
            </w:r>
          </w:p>
        </w:tc>
        <w:tc>
          <w:tcPr>
            <w:tcW w:type="dxa" w:w="1126"/>
          </w:tcPr>
          <w:p>
            <w:pPr>
              <w:spacing w:after="0"/>
              <w:jc w:val="right"/>
            </w:pPr>
            <w:r>
              <w:rPr>
                <w:sz w:val="16"/>
              </w:rPr>
              <w:t>$606</w:t>
            </w:r>
          </w:p>
        </w:tc>
        <w:tc>
          <w:tcPr>
            <w:tcW w:type="dxa" w:w="1183"/>
          </w:tcPr>
          <w:p>
            <w:pPr>
              <w:spacing w:after="0"/>
              <w:jc w:val="right"/>
            </w:pPr>
            <w:r>
              <w:rPr>
                <w:sz w:val="16"/>
              </w:rPr>
              <w:t>$48,122</w:t>
            </w:r>
          </w:p>
        </w:tc>
        <w:tc>
          <w:tcPr>
            <w:tcW w:type="dxa" w:w="1305"/>
          </w:tcPr>
          <w:p>
            <w:pPr>
              <w:spacing w:after="0"/>
              <w:jc w:val="right"/>
            </w:pPr>
            <w:r>
              <w:rPr>
                <w:sz w:val="16"/>
              </w:rPr>
              <w:t>0.0135%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$13,002,463,363</w:t>
            </w:r>
          </w:p>
        </w:tc>
        <w:tc>
          <w:tcPr>
            <w:tcW w:type="dxa" w:w="1138"/>
          </w:tcPr>
          <w:p>
            <w:pPr>
              <w:spacing w:after="0"/>
              <w:jc w:val="right"/>
            </w:pPr>
            <w:r>
              <w:rPr>
                <w:sz w:val="16"/>
              </w:rPr>
              <w:t>$94,409,928</w:t>
            </w:r>
          </w:p>
        </w:tc>
        <w:tc>
          <w:tcPr>
            <w:tcW w:type="dxa" w:w="1047"/>
          </w:tcPr>
          <w:p>
            <w:pPr>
              <w:spacing w:after="0"/>
              <w:jc w:val="right"/>
            </w:pPr>
            <w:r>
              <w:rPr>
                <w:sz w:val="16"/>
              </w:rPr>
              <w:t>52,568</w:t>
            </w:r>
          </w:p>
        </w:tc>
        <w:tc>
          <w:tcPr>
            <w:tcW w:type="dxa" w:w="1037"/>
          </w:tcPr>
          <w:p>
            <w:pPr>
              <w:spacing w:after="0"/>
              <w:jc w:val="right"/>
            </w:pPr>
            <w:r>
              <w:rPr>
                <w:sz w:val="16"/>
              </w:rPr>
              <w:t>$37,104</w:t>
            </w:r>
          </w:p>
        </w:tc>
        <w:tc>
          <w:tcPr>
            <w:tcW w:type="dxa" w:w="1126"/>
          </w:tcPr>
          <w:p>
            <w:pPr>
              <w:spacing w:after="0"/>
              <w:jc w:val="right"/>
            </w:pPr>
            <w:r>
              <w:rPr>
                <w:sz w:val="16"/>
              </w:rPr>
              <w:t>$17</w:t>
            </w:r>
          </w:p>
        </w:tc>
        <w:tc>
          <w:tcPr>
            <w:tcW w:type="dxa" w:w="1183"/>
          </w:tcPr>
          <w:p>
            <w:pPr>
              <w:spacing w:after="0"/>
              <w:jc w:val="right"/>
            </w:pPr>
            <w:r>
              <w:rPr>
                <w:sz w:val="16"/>
              </w:rPr>
              <w:t>$6,796</w:t>
            </w:r>
          </w:p>
        </w:tc>
        <w:tc>
          <w:tcPr>
            <w:tcW w:type="dxa" w:w="1305"/>
          </w:tcPr>
          <w:p>
            <w:pPr>
              <w:spacing w:after="0"/>
              <w:jc w:val="right"/>
            </w:pPr>
            <w:r>
              <w:rPr>
                <w:sz w:val="16"/>
              </w:rPr>
              <w:t>0.000285%</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bl>
    <w:p>
      <w:pPr>
        <w:spacing w:after="40" w:before="60"/>
      </w:pPr>
      <w:r>
        <w:rPr>
          <w:sz w:val="15"/>
        </w:rPr>
        <w:t>Totals since 2024-06-11 (Storm Events through 2026-06-30): 24 county-coded records, 24 with a damage value recorded (including $0), $70,000; 25 zone-level records, 25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52,568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$13,002,463,363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$94,409,928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$10,864,645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$15,675,401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12</w:t>
            </w:r>
          </w:p>
        </w:tc>
        <w:tc>
          <w:tcPr>
            <w:tcW w:type="dxa" w:w="1572"/>
          </w:tcPr>
          <w:p>
            <w:pPr>
              <w:spacing w:after="0"/>
              <w:jc w:val="right"/>
            </w:pPr>
            <w:r>
              <w:rPr>
                <w:sz w:val="16"/>
              </w:rPr>
              <w:t>1</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CORSICANA,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1</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NAVARRO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Navarro County</w:t>
            </w:r>
          </w:p>
        </w:tc>
        <w:tc>
          <w:tcPr>
            <w:tcW w:type="dxa" w:w="1513"/>
          </w:tcPr>
          <w:p>
            <w:pPr>
              <w:spacing w:after="0"/>
              <w:jc w:val="left"/>
            </w:pPr>
            <w:r>
              <w:rPr>
                <w:sz w:val="16"/>
              </w:rPr>
              <w:t>480950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Blooming Grove town</w:t>
            </w:r>
          </w:p>
        </w:tc>
        <w:tc>
          <w:tcPr>
            <w:tcW w:type="dxa" w:w="1513"/>
          </w:tcPr>
          <w:p>
            <w:pPr>
              <w:spacing w:after="0"/>
              <w:jc w:val="left"/>
            </w:pPr>
            <w:r>
              <w:rPr>
                <w:sz w:val="16"/>
              </w:rPr>
              <w:t>480952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Corsicana city</w:t>
            </w:r>
          </w:p>
        </w:tc>
        <w:tc>
          <w:tcPr>
            <w:tcW w:type="dxa" w:w="1513"/>
          </w:tcPr>
          <w:p>
            <w:pPr>
              <w:spacing w:after="0"/>
              <w:jc w:val="left"/>
            </w:pPr>
            <w:r>
              <w:rPr>
                <w:sz w:val="16"/>
              </w:rPr>
              <w:t>480498</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11</w:t>
            </w:r>
          </w:p>
        </w:tc>
        <w:tc>
          <w:tcPr>
            <w:tcW w:type="dxa" w:w="1359"/>
          </w:tcPr>
          <w:p>
            <w:pPr>
              <w:spacing w:after="0"/>
              <w:jc w:val="right"/>
            </w:pPr>
            <w:r>
              <w:rPr>
                <w:sz w:val="16"/>
              </w:rPr>
              <w:t>1</w:t>
            </w:r>
          </w:p>
        </w:tc>
        <w:tc>
          <w:tcPr>
            <w:tcW w:type="dxa" w:w="1359"/>
          </w:tcPr>
          <w:p>
            <w:pPr>
              <w:spacing w:after="0"/>
              <w:jc w:val="right"/>
            </w:pPr>
            <w:r>
              <w:rPr>
                <w:sz w:val="16"/>
              </w:rPr>
              <w:t>11</w:t>
            </w:r>
          </w:p>
        </w:tc>
        <w:tc>
          <w:tcPr>
            <w:tcW w:type="dxa" w:w="1359"/>
          </w:tcPr>
          <w:p>
            <w:pPr>
              <w:spacing w:after="0"/>
              <w:jc w:val="right"/>
            </w:pPr>
            <w:r>
              <w:rPr>
                <w:sz w:val="16"/>
              </w:rPr>
              <w:t>0</w:t>
            </w:r>
          </w:p>
        </w:tc>
        <w:tc>
          <w:tcPr>
            <w:tcW w:type="dxa" w:w="1513"/>
          </w:tcPr>
          <w:p>
            <w:pPr>
              <w:spacing w:after="0"/>
              <w:jc w:val="right"/>
            </w:pPr>
            <w:r>
              <w:rPr>
                <w:sz w:val="16"/>
              </w:rPr>
              <w:t>3</w:t>
            </w:r>
          </w:p>
        </w:tc>
        <w:tc>
          <w:tcPr>
            <w:tcW w:type="dxa" w:w="930"/>
          </w:tcPr>
          <w:p>
            <w:pPr>
              <w:spacing w:after="0"/>
              <w:jc w:val="left"/>
            </w:pPr>
          </w:p>
        </w:tc>
      </w:tr>
      <w:tr>
        <w:trPr>
          <w:cantSplit/>
        </w:trPr>
        <w:tc>
          <w:tcPr>
            <w:tcW w:type="dxa" w:w="2000"/>
          </w:tcPr>
          <w:p>
            <w:pPr>
              <w:spacing w:after="0"/>
              <w:jc w:val="left"/>
            </w:pPr>
            <w:r>
              <w:rPr>
                <w:sz w:val="16"/>
              </w:rPr>
              <w:t>Kerens city</w:t>
            </w:r>
          </w:p>
        </w:tc>
        <w:tc>
          <w:tcPr>
            <w:tcW w:type="dxa" w:w="1513"/>
          </w:tcPr>
          <w:p>
            <w:pPr>
              <w:spacing w:after="0"/>
              <w:jc w:val="left"/>
            </w:pPr>
            <w:r>
              <w:rPr>
                <w:sz w:val="16"/>
              </w:rPr>
              <w:t>480955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Streetman town</w:t>
            </w:r>
          </w:p>
        </w:tc>
        <w:tc>
          <w:tcPr>
            <w:tcW w:type="dxa" w:w="1513"/>
          </w:tcPr>
          <w:p>
            <w:pPr>
              <w:spacing w:after="0"/>
              <w:jc w:val="left"/>
            </w:pPr>
            <w:r>
              <w:rPr>
                <w:sz w:val="16"/>
              </w:rPr>
              <w:t>480825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Navarro County, TX: risk-assessment baseline packet, release 2026-10 (data as of 2026-09-28; County area 48349).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Navarro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Navarro County, TX: Risk-assessment baseline packet</dc:title>
  <dc:subject>Hazard Plain release 2026-10, as of 2026-09-28. Preview: automated baseline</dc:subject>
  <dc:creator>Hazard Plain</dc:creator>
  <cp:keywords>Hazard Plain; hazard mitigation; risk assessment; 48349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