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Motley County, TX</w:t>
      </w:r>
    </w:p>
    <w:p>
      <w:pPr>
        <w:spacing w:after="120" w:before="0"/>
      </w:pPr>
      <w:r>
        <w:rPr>
          <w:color w:val="555555"/>
          <w:sz w:val="24"/>
        </w:rPr>
        <w:t>Risk-assessment baseline packet</w:t>
      </w:r>
    </w:p>
    <w:p>
      <w:pPr>
        <w:spacing w:after="120" w:before="0"/>
      </w:pPr>
      <w:r>
        <w:rPr>
          <w:b/>
          <w:sz w:val="18"/>
        </w:rPr>
        <w:t xml:space="preserve">County FIPS: </w:t>
      </w:r>
      <w:r>
        <w:rPr>
          <w:sz w:val="18"/>
        </w:rPr>
        <w:t>48345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($728,642 a year), Wildfire ($298,542) and Hail ($244,851).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037"/>
        <w:gridCol w:w="1037"/>
        <w:gridCol w:w="948"/>
        <w:gridCol w:w="1126"/>
        <w:gridCol w:w="1771"/>
        <w:gridCol w:w="1127"/>
        <w:gridCol w:w="1977"/>
        <w:gridCol w:w="3341"/>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41"/>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$728,642</w:t>
            </w:r>
          </w:p>
        </w:tc>
        <w:tc>
          <w:tcPr>
            <w:tcW w:type="dxa" w:w="1771"/>
          </w:tcPr>
          <w:p>
            <w:pPr>
              <w:spacing w:after="0"/>
              <w:jc w:val="right"/>
            </w:pPr>
            <w:r>
              <w:rPr>
                <w:sz w:val="16"/>
              </w:rPr>
              <w:t>n/a</w:t>
            </w:r>
          </w:p>
        </w:tc>
        <w:tc>
          <w:tcPr>
            <w:tcW w:type="dxa" w:w="1127"/>
          </w:tcPr>
          <w:p>
            <w:pPr>
              <w:spacing w:after="0"/>
              <w:jc w:val="right"/>
            </w:pPr>
            <w:r>
              <w:rPr>
                <w:sz w:val="16"/>
              </w:rPr>
              <w:t>$728,642</w:t>
            </w:r>
          </w:p>
        </w:tc>
        <w:tc>
          <w:tcPr>
            <w:tcW w:type="dxa" w:w="1977"/>
          </w:tcPr>
          <w:p>
            <w:pPr>
              <w:spacing w:after="0"/>
              <w:jc w:val="right"/>
            </w:pPr>
            <w:r>
              <w:rPr>
                <w:sz w:val="16"/>
              </w:rPr>
              <w:t>104</w:t>
            </w:r>
          </w:p>
        </w:tc>
        <w:tc>
          <w:tcPr>
            <w:tcW w:type="dxa" w:w="3341"/>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$282,345</w:t>
            </w:r>
          </w:p>
        </w:tc>
        <w:tc>
          <w:tcPr>
            <w:tcW w:type="dxa" w:w="1126"/>
          </w:tcPr>
          <w:p>
            <w:pPr>
              <w:spacing w:after="0"/>
              <w:jc w:val="right"/>
            </w:pPr>
            <w:r>
              <w:rPr>
                <w:sz w:val="16"/>
              </w:rPr>
              <w:t>$1,160</w:t>
            </w:r>
          </w:p>
        </w:tc>
        <w:tc>
          <w:tcPr>
            <w:tcW w:type="dxa" w:w="1771"/>
          </w:tcPr>
          <w:p>
            <w:pPr>
              <w:spacing w:after="0"/>
              <w:jc w:val="right"/>
            </w:pPr>
            <w:r>
              <w:rPr>
                <w:sz w:val="16"/>
              </w:rPr>
              <w:t>$15,037</w:t>
            </w:r>
          </w:p>
        </w:tc>
        <w:tc>
          <w:tcPr>
            <w:tcW w:type="dxa" w:w="1127"/>
          </w:tcPr>
          <w:p>
            <w:pPr>
              <w:spacing w:after="0"/>
              <w:jc w:val="right"/>
            </w:pPr>
            <w:r>
              <w:rPr>
                <w:sz w:val="16"/>
              </w:rPr>
              <w:t>$298,542</w:t>
            </w:r>
          </w:p>
        </w:tc>
        <w:tc>
          <w:tcPr>
            <w:tcW w:type="dxa" w:w="1977"/>
          </w:tcPr>
          <w:p>
            <w:pPr>
              <w:spacing w:after="0"/>
              <w:jc w:val="right"/>
            </w:pPr>
            <w:r>
              <w:rPr>
                <w:sz w:val="16"/>
              </w:rPr>
              <w:t>8</w:t>
            </w:r>
          </w:p>
        </w:tc>
        <w:tc>
          <w:tcPr>
            <w:tcW w:type="dxa" w:w="3341"/>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$86,204</w:t>
            </w:r>
          </w:p>
        </w:tc>
        <w:tc>
          <w:tcPr>
            <w:tcW w:type="dxa" w:w="1126"/>
          </w:tcPr>
          <w:p>
            <w:pPr>
              <w:spacing w:after="0"/>
              <w:jc w:val="right"/>
            </w:pPr>
            <w:r>
              <w:rPr>
                <w:sz w:val="16"/>
              </w:rPr>
              <w:t>$155,922</w:t>
            </w:r>
          </w:p>
        </w:tc>
        <w:tc>
          <w:tcPr>
            <w:tcW w:type="dxa" w:w="1771"/>
          </w:tcPr>
          <w:p>
            <w:pPr>
              <w:spacing w:after="0"/>
              <w:jc w:val="right"/>
            </w:pPr>
            <w:r>
              <w:rPr>
                <w:sz w:val="16"/>
              </w:rPr>
              <w:t>$2,725</w:t>
            </w:r>
          </w:p>
        </w:tc>
        <w:tc>
          <w:tcPr>
            <w:tcW w:type="dxa" w:w="1127"/>
          </w:tcPr>
          <w:p>
            <w:pPr>
              <w:spacing w:after="0"/>
              <w:jc w:val="right"/>
            </w:pPr>
            <w:r>
              <w:rPr>
                <w:sz w:val="16"/>
              </w:rPr>
              <w:t>$244,851</w:t>
            </w:r>
          </w:p>
        </w:tc>
        <w:tc>
          <w:tcPr>
            <w:tcW w:type="dxa" w:w="1977"/>
          </w:tcPr>
          <w:p>
            <w:pPr>
              <w:spacing w:after="0"/>
              <w:jc w:val="right"/>
            </w:pPr>
            <w:r>
              <w:rPr>
                <w:sz w:val="16"/>
              </w:rPr>
              <w:t>131</w:t>
            </w:r>
          </w:p>
        </w:tc>
        <w:tc>
          <w:tcPr>
            <w:tcW w:type="dxa" w:w="3341"/>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$223,134</w:t>
            </w:r>
          </w:p>
        </w:tc>
        <w:tc>
          <w:tcPr>
            <w:tcW w:type="dxa" w:w="1126"/>
          </w:tcPr>
          <w:p>
            <w:pPr>
              <w:spacing w:after="0"/>
              <w:jc w:val="right"/>
            </w:pPr>
            <w:r>
              <w:rPr>
                <w:sz w:val="16"/>
              </w:rPr>
              <w:t>$1</w:t>
            </w:r>
          </w:p>
        </w:tc>
        <w:tc>
          <w:tcPr>
            <w:tcW w:type="dxa" w:w="1771"/>
          </w:tcPr>
          <w:p>
            <w:pPr>
              <w:spacing w:after="0"/>
              <w:jc w:val="right"/>
            </w:pPr>
            <w:r>
              <w:rPr>
                <w:sz w:val="16"/>
              </w:rPr>
              <w:t>$107</w:t>
            </w:r>
          </w:p>
        </w:tc>
        <w:tc>
          <w:tcPr>
            <w:tcW w:type="dxa" w:w="1127"/>
          </w:tcPr>
          <w:p>
            <w:pPr>
              <w:spacing w:after="0"/>
              <w:jc w:val="right"/>
            </w:pPr>
            <w:r>
              <w:rPr>
                <w:sz w:val="16"/>
              </w:rPr>
              <w:t>$223,242</w:t>
            </w:r>
          </w:p>
        </w:tc>
        <w:tc>
          <w:tcPr>
            <w:tcW w:type="dxa" w:w="1977"/>
          </w:tcPr>
          <w:p>
            <w:pPr>
              <w:spacing w:after="0"/>
              <w:jc w:val="right"/>
            </w:pPr>
            <w:r>
              <w:rPr>
                <w:sz w:val="16"/>
              </w:rPr>
              <w:t>6</w:t>
            </w:r>
          </w:p>
        </w:tc>
        <w:tc>
          <w:tcPr>
            <w:tcW w:type="dxa" w:w="3341"/>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$61,860</w:t>
            </w:r>
          </w:p>
        </w:tc>
        <w:tc>
          <w:tcPr>
            <w:tcW w:type="dxa" w:w="1126"/>
          </w:tcPr>
          <w:p>
            <w:pPr>
              <w:spacing w:after="0"/>
              <w:jc w:val="right"/>
            </w:pPr>
            <w:r>
              <w:rPr>
                <w:sz w:val="16"/>
              </w:rPr>
              <w:t>$942</w:t>
            </w:r>
          </w:p>
        </w:tc>
        <w:tc>
          <w:tcPr>
            <w:tcW w:type="dxa" w:w="1771"/>
          </w:tcPr>
          <w:p>
            <w:pPr>
              <w:spacing w:after="0"/>
              <w:jc w:val="right"/>
            </w:pPr>
            <w:r>
              <w:rPr>
                <w:sz w:val="16"/>
              </w:rPr>
              <w:t>$36,954</w:t>
            </w:r>
          </w:p>
        </w:tc>
        <w:tc>
          <w:tcPr>
            <w:tcW w:type="dxa" w:w="1127"/>
          </w:tcPr>
          <w:p>
            <w:pPr>
              <w:spacing w:after="0"/>
              <w:jc w:val="right"/>
            </w:pPr>
            <w:r>
              <w:rPr>
                <w:sz w:val="16"/>
              </w:rPr>
              <w:t>$99,756</w:t>
            </w:r>
          </w:p>
        </w:tc>
        <w:tc>
          <w:tcPr>
            <w:tcW w:type="dxa" w:w="1977"/>
          </w:tcPr>
          <w:p>
            <w:pPr>
              <w:spacing w:after="0"/>
              <w:jc w:val="right"/>
            </w:pPr>
            <w:r>
              <w:rPr>
                <w:sz w:val="16"/>
              </w:rPr>
              <w:t>11</w:t>
            </w:r>
          </w:p>
        </w:tc>
        <w:tc>
          <w:tcPr>
            <w:tcW w:type="dxa" w:w="3341"/>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$48,959</w:t>
            </w:r>
          </w:p>
        </w:tc>
        <w:tc>
          <w:tcPr>
            <w:tcW w:type="dxa" w:w="1126"/>
          </w:tcPr>
          <w:p>
            <w:pPr>
              <w:spacing w:after="0"/>
              <w:jc w:val="right"/>
            </w:pPr>
            <w:r>
              <w:rPr>
                <w:sz w:val="16"/>
              </w:rPr>
              <w:t>$7,682</w:t>
            </w:r>
          </w:p>
        </w:tc>
        <w:tc>
          <w:tcPr>
            <w:tcW w:type="dxa" w:w="1771"/>
          </w:tcPr>
          <w:p>
            <w:pPr>
              <w:spacing w:after="0"/>
              <w:jc w:val="right"/>
            </w:pPr>
            <w:r>
              <w:rPr>
                <w:sz w:val="16"/>
              </w:rPr>
              <w:t>$35,340</w:t>
            </w:r>
          </w:p>
        </w:tc>
        <w:tc>
          <w:tcPr>
            <w:tcW w:type="dxa" w:w="1127"/>
          </w:tcPr>
          <w:p>
            <w:pPr>
              <w:spacing w:after="0"/>
              <w:jc w:val="right"/>
            </w:pPr>
            <w:r>
              <w:rPr>
                <w:sz w:val="16"/>
              </w:rPr>
              <w:t>$91,981</w:t>
            </w:r>
          </w:p>
        </w:tc>
        <w:tc>
          <w:tcPr>
            <w:tcW w:type="dxa" w:w="1977"/>
          </w:tcPr>
          <w:p>
            <w:pPr>
              <w:spacing w:after="0"/>
              <w:jc w:val="right"/>
            </w:pPr>
            <w:r>
              <w:rPr>
                <w:sz w:val="16"/>
              </w:rPr>
              <w:t>143</w:t>
            </w:r>
          </w:p>
        </w:tc>
        <w:tc>
          <w:tcPr>
            <w:tcW w:type="dxa" w:w="3341"/>
          </w:tcPr>
          <w:p>
            <w:pPr>
              <w:spacing w:after="0"/>
              <w:jc w:val="left"/>
            </w:pPr>
            <w:r>
              <w:rPr>
                <w:sz w:val="16"/>
              </w:rPr>
              <w:t>Includes 51 High Wind and 1 Strong Wind records (NOAA non-thunderstorm wind types, outside NRI's Strong Wind definition).</w:t>
            </w:r>
          </w:p>
        </w:tc>
      </w:tr>
      <w:tr>
        <w:trPr>
          <w:cantSplit/>
        </w:trPr>
        <w:tc>
          <w:tcPr>
            <w:tcW w:type="dxa" w:w="712"/>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$520</w:t>
            </w:r>
          </w:p>
        </w:tc>
        <w:tc>
          <w:tcPr>
            <w:tcW w:type="dxa" w:w="1126"/>
          </w:tcPr>
          <w:p>
            <w:pPr>
              <w:spacing w:after="0"/>
              <w:jc w:val="right"/>
            </w:pPr>
            <w:r>
              <w:rPr>
                <w:sz w:val="16"/>
              </w:rPr>
              <w:t>$4</w:t>
            </w:r>
          </w:p>
        </w:tc>
        <w:tc>
          <w:tcPr>
            <w:tcW w:type="dxa" w:w="1771"/>
          </w:tcPr>
          <w:p>
            <w:pPr>
              <w:spacing w:after="0"/>
              <w:jc w:val="right"/>
            </w:pPr>
            <w:r>
              <w:rPr>
                <w:sz w:val="16"/>
              </w:rPr>
              <w:t>$65,464</w:t>
            </w:r>
          </w:p>
        </w:tc>
        <w:tc>
          <w:tcPr>
            <w:tcW w:type="dxa" w:w="1127"/>
          </w:tcPr>
          <w:p>
            <w:pPr>
              <w:spacing w:after="0"/>
              <w:jc w:val="right"/>
            </w:pPr>
            <w:r>
              <w:rPr>
                <w:sz w:val="16"/>
              </w:rPr>
              <w:t>$65,988</w:t>
            </w:r>
          </w:p>
        </w:tc>
        <w:tc>
          <w:tcPr>
            <w:tcW w:type="dxa" w:w="1977"/>
          </w:tcPr>
          <w:p>
            <w:pPr>
              <w:spacing w:after="0"/>
              <w:jc w:val="right"/>
            </w:pPr>
            <w:r>
              <w:rPr>
                <w:sz w:val="16"/>
              </w:rPr>
              <w:t>3</w:t>
            </w:r>
          </w:p>
        </w:tc>
        <w:tc>
          <w:tcPr>
            <w:tcW w:type="dxa" w:w="3341"/>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$17,651</w:t>
            </w:r>
          </w:p>
        </w:tc>
        <w:tc>
          <w:tcPr>
            <w:tcW w:type="dxa" w:w="1126"/>
          </w:tcPr>
          <w:p>
            <w:pPr>
              <w:spacing w:after="0"/>
              <w:jc w:val="right"/>
            </w:pPr>
            <w:r>
              <w:rPr>
                <w:sz w:val="16"/>
              </w:rPr>
              <w:t>n/a</w:t>
            </w:r>
          </w:p>
        </w:tc>
        <w:tc>
          <w:tcPr>
            <w:tcW w:type="dxa" w:w="1771"/>
          </w:tcPr>
          <w:p>
            <w:pPr>
              <w:spacing w:after="0"/>
              <w:jc w:val="right"/>
            </w:pPr>
            <w:r>
              <w:rPr>
                <w:sz w:val="16"/>
              </w:rPr>
              <w:t>$557</w:t>
            </w:r>
          </w:p>
        </w:tc>
        <w:tc>
          <w:tcPr>
            <w:tcW w:type="dxa" w:w="1127"/>
          </w:tcPr>
          <w:p>
            <w:pPr>
              <w:spacing w:after="0"/>
              <w:jc w:val="right"/>
            </w:pPr>
            <w:r>
              <w:rPr>
                <w:sz w:val="16"/>
              </w:rPr>
              <w:t>$18,208</w:t>
            </w:r>
          </w:p>
        </w:tc>
        <w:tc>
          <w:tcPr>
            <w:tcW w:type="dxa" w:w="1977"/>
          </w:tcPr>
          <w:p>
            <w:pPr>
              <w:spacing w:after="0"/>
              <w:jc w:val="right"/>
            </w:pPr>
            <w:r>
              <w:rPr>
                <w:sz w:val="16"/>
              </w:rPr>
              <w:t>3</w:t>
            </w:r>
          </w:p>
        </w:tc>
        <w:tc>
          <w:tcPr>
            <w:tcW w:type="dxa" w:w="3341"/>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$426</w:t>
            </w:r>
          </w:p>
        </w:tc>
        <w:tc>
          <w:tcPr>
            <w:tcW w:type="dxa" w:w="1771"/>
          </w:tcPr>
          <w:p>
            <w:pPr>
              <w:spacing w:after="0"/>
              <w:jc w:val="right"/>
            </w:pPr>
            <w:r>
              <w:rPr>
                <w:sz w:val="16"/>
              </w:rPr>
              <w:t>$15,388</w:t>
            </w:r>
          </w:p>
        </w:tc>
        <w:tc>
          <w:tcPr>
            <w:tcW w:type="dxa" w:w="1127"/>
          </w:tcPr>
          <w:p>
            <w:pPr>
              <w:spacing w:after="0"/>
              <w:jc w:val="right"/>
            </w:pPr>
            <w:r>
              <w:rPr>
                <w:sz w:val="16"/>
              </w:rPr>
              <w:t>$15,818</w:t>
            </w:r>
          </w:p>
        </w:tc>
        <w:tc>
          <w:tcPr>
            <w:tcW w:type="dxa" w:w="1977"/>
          </w:tcPr>
          <w:p>
            <w:pPr>
              <w:spacing w:after="0"/>
              <w:jc w:val="right"/>
            </w:pPr>
            <w:r>
              <w:rPr>
                <w:sz w:val="16"/>
              </w:rPr>
              <w:t>2</w:t>
            </w:r>
          </w:p>
        </w:tc>
        <w:tc>
          <w:tcPr>
            <w:tcW w:type="dxa" w:w="3341"/>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$4,410</w:t>
            </w:r>
          </w:p>
        </w:tc>
        <w:tc>
          <w:tcPr>
            <w:tcW w:type="dxa" w:w="1126"/>
          </w:tcPr>
          <w:p>
            <w:pPr>
              <w:spacing w:after="0"/>
              <w:jc w:val="right"/>
            </w:pPr>
            <w:r>
              <w:rPr>
                <w:sz w:val="16"/>
              </w:rPr>
              <w:t>$5</w:t>
            </w:r>
          </w:p>
        </w:tc>
        <w:tc>
          <w:tcPr>
            <w:tcW w:type="dxa" w:w="1771"/>
          </w:tcPr>
          <w:p>
            <w:pPr>
              <w:spacing w:after="0"/>
              <w:jc w:val="right"/>
            </w:pPr>
            <w:r>
              <w:rPr>
                <w:sz w:val="16"/>
              </w:rPr>
              <w:t>$6,038</w:t>
            </w:r>
          </w:p>
        </w:tc>
        <w:tc>
          <w:tcPr>
            <w:tcW w:type="dxa" w:w="1127"/>
          </w:tcPr>
          <w:p>
            <w:pPr>
              <w:spacing w:after="0"/>
              <w:jc w:val="right"/>
            </w:pPr>
            <w:r>
              <w:rPr>
                <w:sz w:val="16"/>
              </w:rPr>
              <w:t>$10,453</w:t>
            </w:r>
          </w:p>
        </w:tc>
        <w:tc>
          <w:tcPr>
            <w:tcW w:type="dxa" w:w="1977"/>
          </w:tcPr>
          <w:p>
            <w:pPr>
              <w:spacing w:after="0"/>
              <w:jc w:val="right"/>
            </w:pPr>
            <w:r>
              <w:rPr>
                <w:sz w:val="16"/>
              </w:rPr>
              <w:t>56</w:t>
            </w:r>
          </w:p>
        </w:tc>
        <w:tc>
          <w:tcPr>
            <w:tcW w:type="dxa" w:w="3341"/>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$1,563</w:t>
            </w:r>
          </w:p>
        </w:tc>
        <w:tc>
          <w:tcPr>
            <w:tcW w:type="dxa" w:w="1126"/>
          </w:tcPr>
          <w:p>
            <w:pPr>
              <w:spacing w:after="0"/>
              <w:jc w:val="right"/>
            </w:pPr>
            <w:r>
              <w:rPr>
                <w:sz w:val="16"/>
              </w:rPr>
              <w:t>n/a</w:t>
            </w:r>
          </w:p>
        </w:tc>
        <w:tc>
          <w:tcPr>
            <w:tcW w:type="dxa" w:w="1771"/>
          </w:tcPr>
          <w:p>
            <w:pPr>
              <w:spacing w:after="0"/>
              <w:jc w:val="right"/>
            </w:pPr>
            <w:r>
              <w:rPr>
                <w:sz w:val="16"/>
              </w:rPr>
              <w:t>$4,039</w:t>
            </w:r>
          </w:p>
        </w:tc>
        <w:tc>
          <w:tcPr>
            <w:tcW w:type="dxa" w:w="1127"/>
          </w:tcPr>
          <w:p>
            <w:pPr>
              <w:spacing w:after="0"/>
              <w:jc w:val="right"/>
            </w:pPr>
            <w:r>
              <w:rPr>
                <w:sz w:val="16"/>
              </w:rPr>
              <w:t>$5,602</w:t>
            </w:r>
          </w:p>
        </w:tc>
        <w:tc>
          <w:tcPr>
            <w:tcW w:type="dxa" w:w="1977"/>
          </w:tcPr>
          <w:p>
            <w:pPr>
              <w:spacing w:after="0"/>
              <w:jc w:val="right"/>
            </w:pPr>
            <w:r>
              <w:rPr>
                <w:sz w:val="16"/>
              </w:rPr>
              <w:t>1</w:t>
            </w:r>
          </w:p>
        </w:tc>
        <w:tc>
          <w:tcPr>
            <w:tcW w:type="dxa" w:w="3341"/>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$2,293</w:t>
            </w:r>
          </w:p>
        </w:tc>
        <w:tc>
          <w:tcPr>
            <w:tcW w:type="dxa" w:w="1126"/>
          </w:tcPr>
          <w:p>
            <w:pPr>
              <w:spacing w:after="0"/>
              <w:jc w:val="right"/>
            </w:pPr>
            <w:r>
              <w:rPr>
                <w:sz w:val="16"/>
              </w:rPr>
              <w:t>n/a</w:t>
            </w:r>
          </w:p>
        </w:tc>
        <w:tc>
          <w:tcPr>
            <w:tcW w:type="dxa" w:w="1771"/>
          </w:tcPr>
          <w:p>
            <w:pPr>
              <w:spacing w:after="0"/>
              <w:jc w:val="right"/>
            </w:pPr>
            <w:r>
              <w:rPr>
                <w:sz w:val="16"/>
              </w:rPr>
              <w:t>$825</w:t>
            </w:r>
          </w:p>
        </w:tc>
        <w:tc>
          <w:tcPr>
            <w:tcW w:type="dxa" w:w="1127"/>
          </w:tcPr>
          <w:p>
            <w:pPr>
              <w:spacing w:after="0"/>
              <w:jc w:val="right"/>
            </w:pPr>
            <w:r>
              <w:rPr>
                <w:sz w:val="16"/>
              </w:rPr>
              <w:t>$3,118</w:t>
            </w:r>
          </w:p>
        </w:tc>
        <w:tc>
          <w:tcPr>
            <w:tcW w:type="dxa" w:w="1977"/>
          </w:tcPr>
          <w:p>
            <w:pPr>
              <w:spacing w:after="0"/>
              <w:jc w:val="right"/>
            </w:pPr>
          </w:p>
        </w:tc>
        <w:tc>
          <w:tcPr>
            <w:tcW w:type="dxa" w:w="3341"/>
          </w:tcPr>
          <w:p>
            <w:pPr>
              <w:spacing w:after="0"/>
              <w:jc w:val="left"/>
            </w:pPr>
            <w:r>
              <w:rPr>
                <w:sz w:val="16"/>
              </w:rPr>
              <w:t>Storm Events does not record earthquakes.</w:t>
            </w:r>
          </w:p>
        </w:tc>
      </w:tr>
      <w:tr>
        <w:trPr>
          <w:cantSplit/>
        </w:trPr>
        <w:tc>
          <w:tcPr>
            <w:tcW w:type="dxa" w:w="712"/>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$642</w:t>
            </w:r>
          </w:p>
        </w:tc>
        <w:tc>
          <w:tcPr>
            <w:tcW w:type="dxa" w:w="1126"/>
          </w:tcPr>
          <w:p>
            <w:pPr>
              <w:spacing w:after="0"/>
              <w:jc w:val="right"/>
            </w:pPr>
            <w:r>
              <w:rPr>
                <w:sz w:val="16"/>
              </w:rPr>
              <w:t>$626</w:t>
            </w:r>
          </w:p>
        </w:tc>
        <w:tc>
          <w:tcPr>
            <w:tcW w:type="dxa" w:w="1771"/>
          </w:tcPr>
          <w:p>
            <w:pPr>
              <w:spacing w:after="0"/>
              <w:jc w:val="right"/>
            </w:pPr>
            <w:r>
              <w:rPr>
                <w:sz w:val="16"/>
              </w:rPr>
              <w:t>$3</w:t>
            </w:r>
          </w:p>
        </w:tc>
        <w:tc>
          <w:tcPr>
            <w:tcW w:type="dxa" w:w="1127"/>
          </w:tcPr>
          <w:p>
            <w:pPr>
              <w:spacing w:after="0"/>
              <w:jc w:val="right"/>
            </w:pPr>
            <w:r>
              <w:rPr>
                <w:sz w:val="16"/>
              </w:rPr>
              <w:t>$1,270</w:t>
            </w:r>
          </w:p>
        </w:tc>
        <w:tc>
          <w:tcPr>
            <w:tcW w:type="dxa" w:w="1977"/>
          </w:tcPr>
          <w:p>
            <w:pPr>
              <w:spacing w:after="0"/>
              <w:jc w:val="right"/>
            </w:pPr>
            <w:r>
              <w:rPr>
                <w:sz w:val="16"/>
              </w:rPr>
              <w:t>1</w:t>
            </w:r>
          </w:p>
        </w:tc>
        <w:tc>
          <w:tcPr>
            <w:tcW w:type="dxa" w:w="3341"/>
          </w:tcPr>
          <w:p>
            <w:pPr>
              <w:spacing w:after="0"/>
              <w:jc w:val="left"/>
            </w:pPr>
            <w:r>
              <w:rPr>
                <w:sz w:val="16"/>
              </w:rPr>
              <w:t>Includes 1 Tropical Depression record (outside NRI's Hurricane definition).</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771"/>
          </w:tcPr>
          <w:p>
            <w:pPr>
              <w:spacing w:after="0"/>
              <w:jc w:val="right"/>
            </w:pPr>
            <w:r>
              <w:rPr>
                <w:sz w:val="16"/>
              </w:rPr>
              <w:t>$2</w:t>
            </w:r>
          </w:p>
        </w:tc>
        <w:tc>
          <w:tcPr>
            <w:tcW w:type="dxa" w:w="1127"/>
          </w:tcPr>
          <w:p>
            <w:pPr>
              <w:spacing w:after="0"/>
              <w:jc w:val="right"/>
            </w:pPr>
            <w:r>
              <w:rPr>
                <w:sz w:val="16"/>
              </w:rPr>
              <w:t>$6</w:t>
            </w:r>
          </w:p>
        </w:tc>
        <w:tc>
          <w:tcPr>
            <w:tcW w:type="dxa" w:w="1977"/>
          </w:tcPr>
          <w:p>
            <w:pPr>
              <w:spacing w:after="0"/>
              <w:jc w:val="right"/>
            </w:pPr>
            <w:r>
              <w:rPr>
                <w:sz w:val="16"/>
              </w:rPr>
              <w:t>0</w:t>
            </w:r>
          </w:p>
        </w:tc>
        <w:tc>
          <w:tcPr>
            <w:tcW w:type="dxa" w:w="33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(Very Low, 16.6)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9501 (Very Low, 38.9)</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(Very Low, 59.9)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(Relatively Moderate, 65.9)</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High, 97.8)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2"/>
        <w:gridCol w:w="1864"/>
        <w:gridCol w:w="1731"/>
        <w:gridCol w:w="1978"/>
        <w:gridCol w:w="1574"/>
        <w:gridCol w:w="1439"/>
        <w:gridCol w:w="2111"/>
        <w:gridCol w:w="1574"/>
      </w:tblGrid>
      <w:tr>
        <w:trPr>
          <w:cantSplit/>
          <w:tblHeader/>
        </w:trPr>
        <w:tc>
          <w:tcPr>
            <w:tcW w:type="dxa" w:w="1842"/>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8"/>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439"/>
            <w:shd w:val="clear" w:color="auto" w:fill="E8E8E8"/>
          </w:tcPr>
          <w:p>
            <w:pPr>
              <w:spacing w:after="0"/>
              <w:jc w:val="left"/>
            </w:pPr>
            <w:r>
              <w:rPr>
                <w:b/>
                <w:sz w:val="16"/>
              </w:rPr>
              <w:t>Most damaging (when different)</w:t>
            </w:r>
          </w:p>
        </w:tc>
        <w:tc>
          <w:tcPr>
            <w:tcW w:type="dxa" w:w="2111"/>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2"/>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31"/>
          </w:tcPr>
          <w:p>
            <w:pPr>
              <w:spacing w:after="0"/>
              <w:jc w:val="right"/>
            </w:pPr>
            <w:r>
              <w:rPr>
                <w:sz w:val="16"/>
              </w:rPr>
              <w:t>3 records, 2011 to 2026 (3 zone-level)</w:t>
            </w:r>
          </w:p>
        </w:tc>
        <w:tc>
          <w:tcPr>
            <w:tcW w:type="dxa" w:w="1978"/>
          </w:tcPr>
          <w:p>
            <w:pPr>
              <w:spacing w:after="0"/>
              <w:jc w:val="left"/>
            </w:pPr>
            <w:r>
              <w:rPr>
                <w:sz w:val="16"/>
              </w:rPr>
              <w:t>2 days to 4 days (median 2 days); 3 with a recorded value</w:t>
            </w:r>
          </w:p>
        </w:tc>
        <w:tc>
          <w:tcPr>
            <w:tcW w:type="dxa" w:w="1574"/>
          </w:tcPr>
          <w:p>
            <w:pPr>
              <w:spacing w:after="0"/>
              <w:jc w:val="left"/>
            </w:pPr>
            <w:r>
              <w:rPr>
                <w:sz w:val="16"/>
              </w:rPr>
              <w:t>4 consecutive days, 2011-02-01 to 2011-02-04, zone-level</w:t>
            </w:r>
          </w:p>
        </w:tc>
        <w:tc>
          <w:tcPr>
            <w:tcW w:type="dxa" w:w="1439"/>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42"/>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31"/>
          </w:tcPr>
          <w:p>
            <w:pPr>
              <w:spacing w:after="0"/>
              <w:jc w:val="right"/>
            </w:pPr>
            <w:r>
              <w:rPr>
                <w:sz w:val="16"/>
              </w:rPr>
              <w:t>0</w:t>
            </w:r>
          </w:p>
        </w:tc>
        <w:tc>
          <w:tcPr>
            <w:tcW w:type="dxa" w:w="1978"/>
          </w:tcPr>
          <w:p>
            <w:pPr>
              <w:spacing w:after="0"/>
              <w:jc w:val="left"/>
            </w:pPr>
          </w:p>
        </w:tc>
        <w:tc>
          <w:tcPr>
            <w:tcW w:type="dxa" w:w="1574"/>
          </w:tcPr>
          <w:p>
            <w:pPr>
              <w:spacing w:after="0"/>
              <w:jc w:val="left"/>
            </w:pPr>
          </w:p>
        </w:tc>
        <w:tc>
          <w:tcPr>
            <w:tcW w:type="dxa" w:w="1439"/>
          </w:tcPr>
          <w:p>
            <w:pPr>
              <w:spacing w:after="0"/>
              <w:jc w:val="left"/>
            </w:pPr>
          </w:p>
        </w:tc>
        <w:tc>
          <w:tcPr>
            <w:tcW w:type="dxa" w:w="2111"/>
          </w:tcPr>
          <w:p>
            <w:pPr>
              <w:spacing w:after="0"/>
              <w:jc w:val="left"/>
            </w:pPr>
          </w:p>
        </w:tc>
        <w:tc>
          <w:tcPr>
            <w:tcW w:type="dxa" w:w="1574"/>
          </w:tcPr>
          <w:p>
            <w:pPr>
              <w:spacing w:after="0"/>
              <w:jc w:val="left"/>
            </w:pPr>
          </w:p>
        </w:tc>
      </w:tr>
      <w:tr>
        <w:trPr>
          <w:cantSplit/>
        </w:trPr>
        <w:tc>
          <w:tcPr>
            <w:tcW w:type="dxa" w:w="1842"/>
          </w:tcPr>
          <w:p>
            <w:pPr>
              <w:spacing w:after="0"/>
              <w:jc w:val="left"/>
            </w:pPr>
            <w:r>
              <w:rPr>
                <w:sz w:val="16"/>
              </w:rPr>
              <w:t>Drought</w:t>
            </w:r>
          </w:p>
        </w:tc>
        <w:tc>
          <w:tcPr>
            <w:tcW w:type="dxa" w:w="1864"/>
          </w:tcPr>
          <w:p>
            <w:pPr>
              <w:spacing w:after="0"/>
              <w:jc w:val="left"/>
            </w:pPr>
            <w:r>
              <w:rPr>
                <w:sz w:val="16"/>
              </w:rPr>
              <w:t>U.S. Drought Monitor scale (D0 to D4)</w:t>
            </w:r>
          </w:p>
        </w:tc>
        <w:tc>
          <w:tcPr>
            <w:tcW w:type="dxa" w:w="1731"/>
          </w:tcPr>
          <w:p>
            <w:pPr>
              <w:spacing w:after="0"/>
              <w:jc w:val="right"/>
            </w:pPr>
            <w:r>
              <w:rPr>
                <w:sz w:val="16"/>
              </w:rPr>
              <w:t>104 records, 1996 to 2022 (104 zone-level)</w:t>
            </w:r>
          </w:p>
        </w:tc>
        <w:tc>
          <w:tcPr>
            <w:tcW w:type="dxa" w:w="1978"/>
          </w:tcPr>
          <w:p>
            <w:pPr>
              <w:spacing w:after="0"/>
              <w:jc w:val="left"/>
            </w:pPr>
            <w:r>
              <w:rPr>
                <w:sz w:val="16"/>
              </w:rPr>
              <w:t>12 days to 730 days (median 106 days); 18 with a recorded value</w:t>
            </w:r>
          </w:p>
        </w:tc>
        <w:tc>
          <w:tcPr>
            <w:tcW w:type="dxa" w:w="1574"/>
          </w:tcPr>
          <w:p>
            <w:pPr>
              <w:spacing w:after="0"/>
              <w:jc w:val="left"/>
            </w:pPr>
            <w:r>
              <w:rPr>
                <w:sz w:val="16"/>
              </w:rPr>
              <w:t>730 days (24 months), 2013-04-01 to 2015-03-31, a run of 24 consecutive Storm Events drought records, zone-level</w:t>
            </w:r>
          </w:p>
        </w:tc>
        <w:tc>
          <w:tcPr>
            <w:tcW w:type="dxa" w:w="1439"/>
          </w:tcPr>
          <w:p>
            <w:pPr>
              <w:spacing w:after="0"/>
              <w:jc w:val="left"/>
            </w:pPr>
            <w:r>
              <w:rPr>
                <w:sz w:val="16"/>
              </w:rPr>
              <w:t>Drought, 1996-06-01, $100,000 property; $500,000 crops (zone total, 1996 dollars)</w:t>
            </w:r>
          </w:p>
        </w:tc>
        <w:tc>
          <w:tcPr>
            <w:tcW w:type="dxa" w:w="2111"/>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2"/>
          </w:tcPr>
          <w:p>
            <w:pPr>
              <w:spacing w:after="0"/>
              <w:jc w:val="left"/>
            </w:pPr>
            <w:r>
              <w:rPr>
                <w:sz w:val="16"/>
              </w:rPr>
              <w:t>Earthquake</w:t>
            </w:r>
          </w:p>
        </w:tc>
        <w:tc>
          <w:tcPr>
            <w:tcW w:type="dxa" w:w="1864"/>
          </w:tcPr>
          <w:p>
            <w:pPr>
              <w:spacing w:after="0"/>
              <w:jc w:val="left"/>
            </w:pPr>
            <w:r>
              <w:rPr>
                <w:sz w:val="16"/>
              </w:rPr>
              <w:t>Modified Mercalli (local data)</w:t>
            </w:r>
          </w:p>
        </w:tc>
        <w:tc>
          <w:tcPr>
            <w:tcW w:type="dxa" w:w="1731"/>
          </w:tcPr>
          <w:p>
            <w:pPr>
              <w:spacing w:after="0"/>
              <w:jc w:val="right"/>
            </w:pPr>
            <w:r>
              <w:rPr>
                <w:sz w:val="16"/>
              </w:rPr>
              <w:t>0</w:t>
            </w:r>
          </w:p>
        </w:tc>
        <w:tc>
          <w:tcPr>
            <w:tcW w:type="dxa" w:w="1978"/>
          </w:tcPr>
          <w:p>
            <w:pPr>
              <w:spacing w:after="0"/>
              <w:jc w:val="left"/>
            </w:pPr>
          </w:p>
        </w:tc>
        <w:tc>
          <w:tcPr>
            <w:tcW w:type="dxa" w:w="1574"/>
          </w:tcPr>
          <w:p>
            <w:pPr>
              <w:spacing w:after="0"/>
              <w:jc w:val="left"/>
            </w:pPr>
          </w:p>
        </w:tc>
        <w:tc>
          <w:tcPr>
            <w:tcW w:type="dxa" w:w="1439"/>
          </w:tcPr>
          <w:p>
            <w:pPr>
              <w:spacing w:after="0"/>
              <w:jc w:val="left"/>
            </w:pPr>
          </w:p>
        </w:tc>
        <w:tc>
          <w:tcPr>
            <w:tcW w:type="dxa" w:w="2111"/>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2"/>
          </w:tcPr>
          <w:p>
            <w:pPr>
              <w:spacing w:after="0"/>
              <w:jc w:val="left"/>
            </w:pPr>
            <w:r>
              <w:rPr>
                <w:sz w:val="16"/>
              </w:rPr>
              <w:t>Hail</w:t>
            </w:r>
          </w:p>
        </w:tc>
        <w:tc>
          <w:tcPr>
            <w:tcW w:type="dxa" w:w="1864"/>
          </w:tcPr>
          <w:p>
            <w:pPr>
              <w:spacing w:after="0"/>
              <w:jc w:val="left"/>
            </w:pPr>
            <w:r>
              <w:rPr>
                <w:sz w:val="16"/>
              </w:rPr>
              <w:t>hail size (inches)</w:t>
            </w:r>
          </w:p>
        </w:tc>
        <w:tc>
          <w:tcPr>
            <w:tcW w:type="dxa" w:w="1731"/>
          </w:tcPr>
          <w:p>
            <w:pPr>
              <w:spacing w:after="0"/>
              <w:jc w:val="right"/>
            </w:pPr>
            <w:r>
              <w:rPr>
                <w:sz w:val="16"/>
              </w:rPr>
              <w:t>183 records, 1955 to 2025</w:t>
            </w:r>
          </w:p>
        </w:tc>
        <w:tc>
          <w:tcPr>
            <w:tcW w:type="dxa" w:w="1978"/>
          </w:tcPr>
          <w:p>
            <w:pPr>
              <w:spacing w:after="0"/>
              <w:jc w:val="left"/>
            </w:pPr>
            <w:r>
              <w:rPr>
                <w:sz w:val="16"/>
              </w:rPr>
              <w:t>0.75 in to 5 in (median 1.5 in); 183 with a recorded value</w:t>
            </w:r>
          </w:p>
        </w:tc>
        <w:tc>
          <w:tcPr>
            <w:tcW w:type="dxa" w:w="1574"/>
          </w:tcPr>
          <w:p>
            <w:pPr>
              <w:spacing w:after="0"/>
              <w:jc w:val="left"/>
            </w:pPr>
            <w:r>
              <w:rPr>
                <w:sz w:val="16"/>
              </w:rPr>
              <w:t>5 in hail, 2025-04-24</w:t>
            </w:r>
          </w:p>
        </w:tc>
        <w:tc>
          <w:tcPr>
            <w:tcW w:type="dxa" w:w="1439"/>
          </w:tcPr>
          <w:p>
            <w:pPr>
              <w:spacing w:after="0"/>
              <w:jc w:val="left"/>
            </w:pPr>
            <w:r>
              <w:rPr>
                <w:sz w:val="16"/>
              </w:rPr>
              <w:t>Hail, 2002-06-04, $250,000 property; $600,000 crops (2002 dollars)</w:t>
            </w:r>
          </w:p>
        </w:tc>
        <w:tc>
          <w:tcPr>
            <w:tcW w:type="dxa" w:w="2111"/>
          </w:tcPr>
          <w:p>
            <w:pPr>
              <w:spacing w:after="0"/>
              <w:jc w:val="left"/>
            </w:pPr>
            <w:r>
              <w:rPr>
                <w:sz w:val="16"/>
              </w:rPr>
              <w:t>No event record names a jurisdiction in the plan.</w:t>
            </w:r>
          </w:p>
        </w:tc>
        <w:tc>
          <w:tcPr>
            <w:tcW w:type="dxa" w:w="1574"/>
          </w:tcPr>
          <w:p>
            <w:pPr>
              <w:spacing w:after="0"/>
              <w:jc w:val="left"/>
            </w:pPr>
          </w:p>
        </w:tc>
      </w:tr>
      <w:tr>
        <w:trPr>
          <w:cantSplit/>
        </w:trPr>
        <w:tc>
          <w:tcPr>
            <w:tcW w:type="dxa" w:w="1842"/>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31"/>
          </w:tcPr>
          <w:p>
            <w:pPr>
              <w:spacing w:after="0"/>
              <w:jc w:val="right"/>
            </w:pPr>
            <w:r>
              <w:rPr>
                <w:sz w:val="16"/>
              </w:rPr>
              <w:t>2 records, 2008 to 2017 (2 zone-level)</w:t>
            </w:r>
          </w:p>
        </w:tc>
        <w:tc>
          <w:tcPr>
            <w:tcW w:type="dxa" w:w="1978"/>
          </w:tcPr>
          <w:p>
            <w:pPr>
              <w:spacing w:after="0"/>
              <w:jc w:val="left"/>
            </w:pPr>
            <w:r>
              <w:rPr>
                <w:sz w:val="16"/>
              </w:rPr>
              <w:t>1 day to 20 days (median 10.5 days); 2 with a recorded value</w:t>
            </w:r>
          </w:p>
        </w:tc>
        <w:tc>
          <w:tcPr>
            <w:tcW w:type="dxa" w:w="1574"/>
          </w:tcPr>
          <w:p>
            <w:pPr>
              <w:spacing w:after="0"/>
              <w:jc w:val="left"/>
            </w:pPr>
            <w:r>
              <w:rPr>
                <w:sz w:val="16"/>
              </w:rPr>
              <w:t>June 2008 (1 monthly summary record), zone-level</w:t>
            </w:r>
          </w:p>
        </w:tc>
        <w:tc>
          <w:tcPr>
            <w:tcW w:type="dxa" w:w="1439"/>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42"/>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31"/>
          </w:tcPr>
          <w:p>
            <w:pPr>
              <w:spacing w:after="0"/>
              <w:jc w:val="right"/>
            </w:pPr>
            <w:r>
              <w:rPr>
                <w:sz w:val="16"/>
              </w:rPr>
              <w:t>1 record, 2007 (1 zone-level)</w:t>
            </w:r>
          </w:p>
        </w:tc>
        <w:tc>
          <w:tcPr>
            <w:tcW w:type="dxa" w:w="1978"/>
          </w:tcPr>
          <w:p>
            <w:pPr>
              <w:spacing w:after="0"/>
              <w:jc w:val="left"/>
            </w:pPr>
          </w:p>
        </w:tc>
        <w:tc>
          <w:tcPr>
            <w:tcW w:type="dxa" w:w="1574"/>
          </w:tcPr>
          <w:p>
            <w:pPr>
              <w:spacing w:after="0"/>
              <w:jc w:val="left"/>
            </w:pPr>
            <w:r>
              <w:rPr>
                <w:sz w:val="16"/>
              </w:rPr>
              <w:t>Strongest recorded: Tropical Depression record, 2007-08-17 to 2007-08-18, $0 property; $0 crops (2007 dollars); NWS zone TXZ031</w:t>
            </w:r>
          </w:p>
        </w:tc>
        <w:tc>
          <w:tcPr>
            <w:tcW w:type="dxa" w:w="1439"/>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2"/>
          </w:tcPr>
          <w:p>
            <w:pPr>
              <w:spacing w:after="0"/>
              <w:jc w:val="left"/>
            </w:pPr>
            <w:r>
              <w:rPr>
                <w:sz w:val="16"/>
              </w:rPr>
              <w:t>Ice Storm</w:t>
            </w:r>
          </w:p>
        </w:tc>
        <w:tc>
          <w:tcPr>
            <w:tcW w:type="dxa" w:w="1864"/>
          </w:tcPr>
          <w:p>
            <w:pPr>
              <w:spacing w:after="0"/>
              <w:jc w:val="left"/>
            </w:pPr>
            <w:r>
              <w:rPr>
                <w:sz w:val="16"/>
              </w:rPr>
              <w:t>Sperry-Piltz ice scale (local data)</w:t>
            </w:r>
          </w:p>
        </w:tc>
        <w:tc>
          <w:tcPr>
            <w:tcW w:type="dxa" w:w="1731"/>
          </w:tcPr>
          <w:p>
            <w:pPr>
              <w:spacing w:after="0"/>
              <w:jc w:val="right"/>
            </w:pPr>
            <w:r>
              <w:rPr>
                <w:sz w:val="16"/>
              </w:rPr>
              <w:t>3 records, 2013 to 2020 (3 zone-level)</w:t>
            </w:r>
          </w:p>
        </w:tc>
        <w:tc>
          <w:tcPr>
            <w:tcW w:type="dxa" w:w="1978"/>
          </w:tcPr>
          <w:p>
            <w:pPr>
              <w:spacing w:after="0"/>
              <w:jc w:val="left"/>
            </w:pPr>
          </w:p>
        </w:tc>
        <w:tc>
          <w:tcPr>
            <w:tcW w:type="dxa" w:w="1574"/>
          </w:tcPr>
          <w:p>
            <w:pPr>
              <w:spacing w:after="0"/>
              <w:jc w:val="left"/>
            </w:pPr>
            <w:r>
              <w:rPr>
                <w:sz w:val="16"/>
              </w:rPr>
              <w:t>Ice Storm, 2015-11-27, $420,000 property; $0 crops (2015 dollars); NWS zone TXZ031</w:t>
            </w:r>
          </w:p>
        </w:tc>
        <w:tc>
          <w:tcPr>
            <w:tcW w:type="dxa" w:w="1439"/>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42"/>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31"/>
          </w:tcPr>
          <w:p>
            <w:pPr>
              <w:spacing w:after="0"/>
              <w:jc w:val="right"/>
            </w:pPr>
            <w:r>
              <w:rPr>
                <w:sz w:val="16"/>
              </w:rPr>
              <w:t>6 records, 2010 to 2025</w:t>
            </w:r>
          </w:p>
        </w:tc>
        <w:tc>
          <w:tcPr>
            <w:tcW w:type="dxa" w:w="1978"/>
          </w:tcPr>
          <w:p>
            <w:pPr>
              <w:spacing w:after="0"/>
              <w:jc w:val="left"/>
            </w:pPr>
          </w:p>
        </w:tc>
        <w:tc>
          <w:tcPr>
            <w:tcW w:type="dxa" w:w="1574"/>
          </w:tcPr>
          <w:p>
            <w:pPr>
              <w:spacing w:after="0"/>
              <w:jc w:val="left"/>
            </w:pPr>
            <w:r>
              <w:rPr>
                <w:sz w:val="16"/>
              </w:rPr>
              <w:t>Flood, 2010-04-16, $25,000 property; $0 crops (2010 dollars)</w:t>
            </w:r>
          </w:p>
        </w:tc>
        <w:tc>
          <w:tcPr>
            <w:tcW w:type="dxa" w:w="1439"/>
          </w:tcPr>
          <w:p>
            <w:pPr>
              <w:spacing w:after="0"/>
              <w:jc w:val="left"/>
            </w:pPr>
          </w:p>
        </w:tc>
        <w:tc>
          <w:tcPr>
            <w:tcW w:type="dxa" w:w="2111"/>
          </w:tcPr>
          <w:p>
            <w:pPr>
              <w:spacing w:after="0"/>
              <w:jc w:val="left"/>
            </w:pPr>
            <w:r>
              <w:rPr>
                <w:sz w:val="16"/>
              </w:rPr>
              <w:t>No event record names a jurisdiction in the plan.</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2"/>
          </w:tcPr>
          <w:p>
            <w:pPr>
              <w:spacing w:after="0"/>
              <w:jc w:val="left"/>
            </w:pPr>
            <w:r>
              <w:rPr>
                <w:sz w:val="16"/>
              </w:rPr>
              <w:t>Debris Flow</w:t>
            </w:r>
          </w:p>
        </w:tc>
        <w:tc>
          <w:tcPr>
            <w:tcW w:type="dxa" w:w="1864"/>
          </w:tcPr>
          <w:p>
            <w:pPr>
              <w:spacing w:after="0"/>
              <w:jc w:val="left"/>
            </w:pPr>
            <w:r>
              <w:rPr>
                <w:sz w:val="16"/>
              </w:rPr>
              <w:t>none (count and damage only)</w:t>
            </w:r>
          </w:p>
        </w:tc>
        <w:tc>
          <w:tcPr>
            <w:tcW w:type="dxa" w:w="1731"/>
          </w:tcPr>
          <w:p>
            <w:pPr>
              <w:spacing w:after="0"/>
              <w:jc w:val="right"/>
            </w:pPr>
            <w:r>
              <w:rPr>
                <w:sz w:val="16"/>
              </w:rPr>
              <w:t>0</w:t>
            </w:r>
          </w:p>
        </w:tc>
        <w:tc>
          <w:tcPr>
            <w:tcW w:type="dxa" w:w="1978"/>
          </w:tcPr>
          <w:p>
            <w:pPr>
              <w:spacing w:after="0"/>
              <w:jc w:val="left"/>
            </w:pPr>
          </w:p>
        </w:tc>
        <w:tc>
          <w:tcPr>
            <w:tcW w:type="dxa" w:w="1574"/>
          </w:tcPr>
          <w:p>
            <w:pPr>
              <w:spacing w:after="0"/>
              <w:jc w:val="left"/>
            </w:pPr>
          </w:p>
        </w:tc>
        <w:tc>
          <w:tcPr>
            <w:tcW w:type="dxa" w:w="1439"/>
          </w:tcPr>
          <w:p>
            <w:pPr>
              <w:spacing w:after="0"/>
              <w:jc w:val="left"/>
            </w:pPr>
          </w:p>
        </w:tc>
        <w:tc>
          <w:tcPr>
            <w:tcW w:type="dxa" w:w="2111"/>
          </w:tcPr>
          <w:p>
            <w:pPr>
              <w:spacing w:after="0"/>
              <w:jc w:val="left"/>
            </w:pPr>
          </w:p>
        </w:tc>
        <w:tc>
          <w:tcPr>
            <w:tcW w:type="dxa" w:w="1574"/>
          </w:tcPr>
          <w:p>
            <w:pPr>
              <w:spacing w:after="0"/>
              <w:jc w:val="left"/>
            </w:pPr>
          </w:p>
        </w:tc>
      </w:tr>
      <w:tr>
        <w:trPr>
          <w:cantSplit/>
        </w:trPr>
        <w:tc>
          <w:tcPr>
            <w:tcW w:type="dxa" w:w="1842"/>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31"/>
          </w:tcPr>
          <w:p>
            <w:pPr>
              <w:spacing w:after="0"/>
              <w:jc w:val="right"/>
            </w:pPr>
            <w:r>
              <w:rPr>
                <w:sz w:val="16"/>
              </w:rPr>
              <w:t>1 record, 2000</w:t>
            </w:r>
          </w:p>
        </w:tc>
        <w:tc>
          <w:tcPr>
            <w:tcW w:type="dxa" w:w="1978"/>
          </w:tcPr>
          <w:p>
            <w:pPr>
              <w:spacing w:after="0"/>
              <w:jc w:val="left"/>
            </w:pPr>
          </w:p>
        </w:tc>
        <w:tc>
          <w:tcPr>
            <w:tcW w:type="dxa" w:w="1574"/>
          </w:tcPr>
          <w:p>
            <w:pPr>
              <w:spacing w:after="0"/>
              <w:jc w:val="left"/>
            </w:pPr>
            <w:r>
              <w:rPr>
                <w:sz w:val="16"/>
              </w:rPr>
              <w:t>Lightning, 2000-05-25, $1,000 property; crops not reported (2000 dollars)</w:t>
            </w:r>
          </w:p>
        </w:tc>
        <w:tc>
          <w:tcPr>
            <w:tcW w:type="dxa" w:w="1439"/>
          </w:tcPr>
          <w:p>
            <w:pPr>
              <w:spacing w:after="0"/>
              <w:jc w:val="left"/>
            </w:pPr>
          </w:p>
        </w:tc>
        <w:tc>
          <w:tcPr>
            <w:tcW w:type="dxa" w:w="2111"/>
          </w:tcPr>
          <w:p>
            <w:pPr>
              <w:spacing w:after="0"/>
              <w:jc w:val="left"/>
            </w:pPr>
            <w:r>
              <w:rPr>
                <w:sz w:val="16"/>
              </w:rPr>
              <w:t>No event record names a jurisdiction in the plan.</w:t>
            </w:r>
          </w:p>
        </w:tc>
        <w:tc>
          <w:tcPr>
            <w:tcW w:type="dxa" w:w="1574"/>
          </w:tcPr>
          <w:p>
            <w:pPr>
              <w:spacing w:after="0"/>
              <w:jc w:val="left"/>
            </w:pPr>
            <w:r>
              <w:rPr>
                <w:sz w:val="16"/>
              </w:rPr>
              <w:t>Storm Events lists lightning with damage or casualties.</w:t>
            </w:r>
          </w:p>
        </w:tc>
      </w:tr>
      <w:tr>
        <w:trPr>
          <w:cantSplit/>
        </w:trPr>
        <w:tc>
          <w:tcPr>
            <w:tcW w:type="dxa" w:w="1842"/>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31"/>
          </w:tcPr>
          <w:p>
            <w:pPr>
              <w:spacing w:after="0"/>
              <w:jc w:val="right"/>
            </w:pPr>
            <w:r>
              <w:rPr>
                <w:sz w:val="16"/>
              </w:rPr>
              <w:t>52 records, 1998 to 2026 (52 zone-level)</w:t>
            </w:r>
          </w:p>
        </w:tc>
        <w:tc>
          <w:tcPr>
            <w:tcW w:type="dxa" w:w="1978"/>
          </w:tcPr>
          <w:p>
            <w:pPr>
              <w:spacing w:after="0"/>
              <w:jc w:val="left"/>
            </w:pPr>
            <w:r>
              <w:rPr>
                <w:sz w:val="16"/>
              </w:rPr>
              <w:t>34 kt (39 mph) to 66 kt (76 mph) (median 51 kt (59 mph)); 47 with a recorded value</w:t>
            </w:r>
          </w:p>
        </w:tc>
        <w:tc>
          <w:tcPr>
            <w:tcW w:type="dxa" w:w="1574"/>
          </w:tcPr>
          <w:p>
            <w:pPr>
              <w:spacing w:after="0"/>
              <w:jc w:val="left"/>
            </w:pPr>
            <w:r>
              <w:rPr>
                <w:sz w:val="16"/>
              </w:rPr>
              <w:t>66 kt (76 mph) measured gust, High Wind, 2023-02-26; NWS zone TXZ031</w:t>
            </w:r>
          </w:p>
        </w:tc>
        <w:tc>
          <w:tcPr>
            <w:tcW w:type="dxa" w:w="1439"/>
          </w:tcPr>
          <w:p>
            <w:pPr>
              <w:spacing w:after="0"/>
              <w:jc w:val="left"/>
            </w:pPr>
            <w:r>
              <w:rPr>
                <w:sz w:val="16"/>
              </w:rPr>
              <w:t>High Wind, 2019-03-13, $30,000 property; $0 crops (zone total, 2019 dollars)</w:t>
            </w: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42"/>
          </w:tcPr>
          <w:p>
            <w:pPr>
              <w:spacing w:after="0"/>
              <w:jc w:val="left"/>
            </w:pPr>
            <w:r>
              <w:rPr>
                <w:sz w:val="16"/>
              </w:rPr>
              <w:t>Thunderstorm Wind</w:t>
            </w:r>
          </w:p>
        </w:tc>
        <w:tc>
          <w:tcPr>
            <w:tcW w:type="dxa" w:w="1864"/>
          </w:tcPr>
          <w:p>
            <w:pPr>
              <w:spacing w:after="0"/>
              <w:jc w:val="left"/>
            </w:pPr>
            <w:r>
              <w:rPr>
                <w:sz w:val="16"/>
              </w:rPr>
              <w:t>wind speed (kt and mph)</w:t>
            </w:r>
          </w:p>
        </w:tc>
        <w:tc>
          <w:tcPr>
            <w:tcW w:type="dxa" w:w="1731"/>
          </w:tcPr>
          <w:p>
            <w:pPr>
              <w:spacing w:after="0"/>
              <w:jc w:val="right"/>
            </w:pPr>
            <w:r>
              <w:rPr>
                <w:sz w:val="16"/>
              </w:rPr>
              <w:t>104 records, 1958 to 2026 (5 zone-level)</w:t>
            </w:r>
          </w:p>
        </w:tc>
        <w:tc>
          <w:tcPr>
            <w:tcW w:type="dxa" w:w="1978"/>
          </w:tcPr>
          <w:p>
            <w:pPr>
              <w:spacing w:after="0"/>
              <w:jc w:val="left"/>
            </w:pPr>
            <w:r>
              <w:rPr>
                <w:sz w:val="16"/>
              </w:rPr>
              <w:t>50 kt (58 mph) to 78 kt (90 mph) (median 55.5 kt (64 mph)); 88 with a recorded value</w:t>
            </w:r>
          </w:p>
        </w:tc>
        <w:tc>
          <w:tcPr>
            <w:tcW w:type="dxa" w:w="1574"/>
          </w:tcPr>
          <w:p>
            <w:pPr>
              <w:spacing w:after="0"/>
              <w:jc w:val="left"/>
            </w:pPr>
            <w:r>
              <w:rPr>
                <w:sz w:val="16"/>
              </w:rPr>
              <w:t>78 kt (90 mph) measured gust, Thunderstorm Wind, 2024-08-15</w:t>
            </w:r>
          </w:p>
        </w:tc>
        <w:tc>
          <w:tcPr>
            <w:tcW w:type="dxa" w:w="1439"/>
          </w:tcPr>
          <w:p>
            <w:pPr>
              <w:spacing w:after="0"/>
              <w:jc w:val="left"/>
            </w:pPr>
            <w:r>
              <w:rPr>
                <w:sz w:val="16"/>
              </w:rPr>
              <w:t>Thunderstorm Wind, 2019-05-24, $50,000 property; $0 crops (2019 dollars)</w:t>
            </w:r>
          </w:p>
        </w:tc>
        <w:tc>
          <w:tcPr>
            <w:tcW w:type="dxa" w:w="2111"/>
          </w:tcPr>
          <w:p>
            <w:pPr>
              <w:spacing w:after="0"/>
              <w:jc w:val="left"/>
            </w:pPr>
            <w:r>
              <w:rPr>
                <w:sz w:val="16"/>
              </w:rPr>
              <w:t>No event record names a jurisdiction in the plan. Zone-level records (5) apply countywide.</w:t>
            </w:r>
          </w:p>
        </w:tc>
        <w:tc>
          <w:tcPr>
            <w:tcW w:type="dxa" w:w="1574"/>
          </w:tcPr>
          <w:p>
            <w:pPr>
              <w:spacing w:after="0"/>
              <w:jc w:val="left"/>
            </w:pPr>
          </w:p>
        </w:tc>
      </w:tr>
      <w:tr>
        <w:trPr>
          <w:cantSplit/>
        </w:trPr>
        <w:tc>
          <w:tcPr>
            <w:tcW w:type="dxa" w:w="1842"/>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31"/>
          </w:tcPr>
          <w:p>
            <w:pPr>
              <w:spacing w:after="0"/>
              <w:jc w:val="right"/>
            </w:pPr>
            <w:r>
              <w:rPr>
                <w:sz w:val="16"/>
              </w:rPr>
              <w:t>28 records, 1957 to 2025</w:t>
            </w:r>
          </w:p>
        </w:tc>
        <w:tc>
          <w:tcPr>
            <w:tcW w:type="dxa" w:w="1978"/>
          </w:tcPr>
          <w:p>
            <w:pPr>
              <w:spacing w:after="0"/>
              <w:jc w:val="left"/>
            </w:pPr>
            <w:r>
              <w:rPr>
                <w:sz w:val="16"/>
              </w:rPr>
              <w:t>F/EF0 to F/EF3 (median F/EF0); 20 with a recorded value</w:t>
            </w:r>
          </w:p>
        </w:tc>
        <w:tc>
          <w:tcPr>
            <w:tcW w:type="dxa" w:w="1574"/>
          </w:tcPr>
          <w:p>
            <w:pPr>
              <w:spacing w:after="0"/>
              <w:jc w:val="left"/>
            </w:pPr>
            <w:r>
              <w:rPr>
                <w:sz w:val="16"/>
              </w:rPr>
              <w:t>EF3 tornado, 2023-06-21, 9.14 mi within this county, 600 yd wide, damage not reported, 4 direct deaths, 15 direct injuries</w:t>
            </w:r>
          </w:p>
        </w:tc>
        <w:tc>
          <w:tcPr>
            <w:tcW w:type="dxa" w:w="1439"/>
          </w:tcPr>
          <w:p>
            <w:pPr>
              <w:spacing w:after="0"/>
              <w:jc w:val="left"/>
            </w:pPr>
            <w:r>
              <w:rPr>
                <w:sz w:val="16"/>
              </w:rPr>
              <w:t>Tornado, 1984-05-01, $2,500,000 property; crops not recorded (1984 dollars)</w:t>
            </w:r>
          </w:p>
        </w:tc>
        <w:tc>
          <w:tcPr>
            <w:tcW w:type="dxa" w:w="2111"/>
          </w:tcPr>
          <w:p>
            <w:pPr>
              <w:spacing w:after="0"/>
              <w:jc w:val="left"/>
            </w:pPr>
            <w:r>
              <w:rPr>
                <w:sz w:val="16"/>
              </w:rPr>
              <w:t>No event record names a jurisdiction in the plan.</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2"/>
          </w:tcPr>
          <w:p>
            <w:pPr>
              <w:spacing w:after="0"/>
              <w:jc w:val="left"/>
            </w:pPr>
            <w:r>
              <w:rPr>
                <w:sz w:val="16"/>
              </w:rPr>
              <w:t>Wildfire</w:t>
            </w:r>
          </w:p>
        </w:tc>
        <w:tc>
          <w:tcPr>
            <w:tcW w:type="dxa" w:w="1864"/>
          </w:tcPr>
          <w:p>
            <w:pPr>
              <w:spacing w:after="0"/>
              <w:jc w:val="left"/>
            </w:pPr>
            <w:r>
              <w:rPr>
                <w:sz w:val="16"/>
              </w:rPr>
              <w:t>acres burned (local data)</w:t>
            </w:r>
          </w:p>
        </w:tc>
        <w:tc>
          <w:tcPr>
            <w:tcW w:type="dxa" w:w="1731"/>
          </w:tcPr>
          <w:p>
            <w:pPr>
              <w:spacing w:after="0"/>
              <w:jc w:val="right"/>
            </w:pPr>
            <w:r>
              <w:rPr>
                <w:sz w:val="16"/>
              </w:rPr>
              <w:t>8 records, 2006 to 2018 (8 zone-level)</w:t>
            </w:r>
          </w:p>
        </w:tc>
        <w:tc>
          <w:tcPr>
            <w:tcW w:type="dxa" w:w="1978"/>
          </w:tcPr>
          <w:p>
            <w:pPr>
              <w:spacing w:after="0"/>
              <w:jc w:val="left"/>
            </w:pPr>
          </w:p>
        </w:tc>
        <w:tc>
          <w:tcPr>
            <w:tcW w:type="dxa" w:w="1574"/>
          </w:tcPr>
          <w:p>
            <w:pPr>
              <w:spacing w:after="0"/>
              <w:jc w:val="left"/>
            </w:pPr>
            <w:r>
              <w:rPr>
                <w:sz w:val="16"/>
              </w:rPr>
              <w:t>Wildfire, 2011-02-27, $200,000 property; $0 crops (2011 dollars), 1 direct injury (reported for the zone); NWS zone TXZ031</w:t>
            </w:r>
          </w:p>
        </w:tc>
        <w:tc>
          <w:tcPr>
            <w:tcW w:type="dxa" w:w="1439"/>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42"/>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31"/>
          </w:tcPr>
          <w:p>
            <w:pPr>
              <w:spacing w:after="0"/>
              <w:jc w:val="right"/>
            </w:pPr>
            <w:r>
              <w:rPr>
                <w:sz w:val="16"/>
              </w:rPr>
              <w:t>56 records, 1997 to 2026 (56 zone-level)</w:t>
            </w:r>
          </w:p>
        </w:tc>
        <w:tc>
          <w:tcPr>
            <w:tcW w:type="dxa" w:w="1978"/>
          </w:tcPr>
          <w:p>
            <w:pPr>
              <w:spacing w:after="0"/>
              <w:jc w:val="left"/>
            </w:pPr>
          </w:p>
        </w:tc>
        <w:tc>
          <w:tcPr>
            <w:tcW w:type="dxa" w:w="1574"/>
          </w:tcPr>
          <w:p>
            <w:pPr>
              <w:spacing w:after="0"/>
              <w:jc w:val="left"/>
            </w:pPr>
            <w:r>
              <w:rPr>
                <w:sz w:val="16"/>
              </w:rPr>
              <w:t>Winter Storm, 2010-01-28, $50,000 property; $0 crops (2010 dollars); NWS zone TXZ031</w:t>
            </w:r>
          </w:p>
        </w:tc>
        <w:tc>
          <w:tcPr>
            <w:tcW w:type="dxa" w:w="1439"/>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5"/>
        <w:gridCol w:w="2108"/>
        <w:gridCol w:w="4102"/>
        <w:gridCol w:w="254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5"/>
            <w:shd w:val="clear" w:color="auto" w:fill="E8E8E8"/>
          </w:tcPr>
          <w:p>
            <w:pPr>
              <w:spacing w:after="0"/>
              <w:jc w:val="left"/>
            </w:pPr>
            <w:r>
              <w:rPr>
                <w:b/>
                <w:sz w:val="16"/>
              </w:rPr>
              <w:t>Type</w:t>
            </w:r>
          </w:p>
        </w:tc>
        <w:tc>
          <w:tcPr>
            <w:tcW w:type="dxa" w:w="2108"/>
            <w:shd w:val="clear" w:color="auto" w:fill="E8E8E8"/>
          </w:tcPr>
          <w:p>
            <w:pPr>
              <w:spacing w:after="0"/>
              <w:jc w:val="left"/>
            </w:pPr>
            <w:r>
              <w:rPr>
                <w:b/>
                <w:sz w:val="16"/>
              </w:rPr>
              <w:t>Title</w:t>
            </w:r>
          </w:p>
        </w:tc>
        <w:tc>
          <w:tcPr>
            <w:tcW w:type="dxa" w:w="4102"/>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5"/>
          </w:tcPr>
          <w:p>
            <w:pPr>
              <w:spacing w:after="0"/>
              <w:jc w:val="left"/>
            </w:pPr>
            <w:r>
              <w:rPr>
                <w:sz w:val="16"/>
              </w:rPr>
              <w:t>Major disaster</w:t>
            </w:r>
          </w:p>
        </w:tc>
        <w:tc>
          <w:tcPr>
            <w:tcW w:type="dxa" w:w="2108"/>
          </w:tcPr>
          <w:p>
            <w:pPr>
              <w:spacing w:after="0"/>
              <w:jc w:val="left"/>
            </w:pPr>
            <w:r>
              <w:rPr>
                <w:sz w:val="16"/>
              </w:rPr>
              <w:t>Severe Winter Storms</w:t>
            </w:r>
          </w:p>
        </w:tc>
        <w:tc>
          <w:tcPr>
            <w:tcW w:type="dxa" w:w="4102"/>
          </w:tcPr>
          <w:p>
            <w:pPr>
              <w:spacing w:after="0"/>
              <w:jc w:val="left"/>
            </w:pPr>
            <w:r>
              <w:rPr>
                <w:sz w:val="16"/>
              </w:rPr>
              <w:t>Ice Storm</w:t>
            </w:r>
          </w:p>
        </w:tc>
        <w:tc>
          <w:tcPr>
            <w:tcW w:type="dxa" w:w="2547"/>
          </w:tcPr>
          <w:p>
            <w:pPr>
              <w:spacing w:after="0"/>
              <w:jc w:val="right"/>
            </w:pPr>
            <w:r>
              <w:rPr>
                <w:sz w:val="16"/>
              </w:rPr>
              <w:t>$23,138.61</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5"/>
          </w:tcPr>
          <w:p>
            <w:pPr>
              <w:spacing w:after="0"/>
              <w:jc w:val="left"/>
            </w:pPr>
            <w:r>
              <w:rPr>
                <w:sz w:val="16"/>
              </w:rPr>
              <w:t>Emergency</w:t>
            </w:r>
          </w:p>
        </w:tc>
        <w:tc>
          <w:tcPr>
            <w:tcW w:type="dxa" w:w="2108"/>
          </w:tcPr>
          <w:p>
            <w:pPr>
              <w:spacing w:after="0"/>
              <w:jc w:val="left"/>
            </w:pPr>
            <w:r>
              <w:rPr>
                <w:sz w:val="16"/>
              </w:rPr>
              <w:t>Severe Winter Storm</w:t>
            </w:r>
          </w:p>
        </w:tc>
        <w:tc>
          <w:tcPr>
            <w:tcW w:type="dxa" w:w="4102"/>
          </w:tcPr>
          <w:p>
            <w:pPr>
              <w:spacing w:after="0"/>
              <w:jc w:val="left"/>
            </w:pPr>
            <w:r>
              <w:rPr>
                <w:sz w:val="16"/>
              </w:rPr>
              <w:t>Ice Storm</w:t>
            </w:r>
          </w:p>
        </w:tc>
        <w:tc>
          <w:tcPr>
            <w:tcW w:type="dxa" w:w="2547"/>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5"/>
          </w:tcPr>
          <w:p>
            <w:pPr>
              <w:spacing w:after="0"/>
              <w:jc w:val="left"/>
            </w:pPr>
            <w:r>
              <w:rPr>
                <w:sz w:val="16"/>
              </w:rPr>
              <w:t>Major disaster</w:t>
            </w:r>
          </w:p>
        </w:tc>
        <w:tc>
          <w:tcPr>
            <w:tcW w:type="dxa" w:w="2108"/>
          </w:tcPr>
          <w:p>
            <w:pPr>
              <w:spacing w:after="0"/>
              <w:jc w:val="left"/>
            </w:pPr>
            <w:r>
              <w:rPr>
                <w:sz w:val="16"/>
              </w:rPr>
              <w:t>COVID-19 Pandemic</w:t>
            </w:r>
          </w:p>
        </w:tc>
        <w:tc>
          <w:tcPr>
            <w:tcW w:type="dxa" w:w="4102"/>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5"/>
          </w:tcPr>
          <w:p>
            <w:pPr>
              <w:spacing w:after="0"/>
              <w:jc w:val="left"/>
            </w:pPr>
            <w:r>
              <w:rPr>
                <w:sz w:val="16"/>
              </w:rPr>
              <w:t>Emergency</w:t>
            </w:r>
          </w:p>
        </w:tc>
        <w:tc>
          <w:tcPr>
            <w:tcW w:type="dxa" w:w="2108"/>
          </w:tcPr>
          <w:p>
            <w:pPr>
              <w:spacing w:after="0"/>
              <w:jc w:val="left"/>
            </w:pPr>
            <w:r>
              <w:rPr>
                <w:sz w:val="16"/>
              </w:rPr>
              <w:t>COVID-19</w:t>
            </w:r>
          </w:p>
        </w:tc>
        <w:tc>
          <w:tcPr>
            <w:tcW w:type="dxa" w:w="4102"/>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5"/>
          </w:tcPr>
          <w:p>
            <w:pPr>
              <w:spacing w:after="0"/>
              <w:jc w:val="left"/>
            </w:pPr>
            <w:r>
              <w:rPr>
                <w:sz w:val="16"/>
              </w:rPr>
              <w:t>Major disaster</w:t>
            </w:r>
          </w:p>
        </w:tc>
        <w:tc>
          <w:tcPr>
            <w:tcW w:type="dxa" w:w="2108"/>
          </w:tcPr>
          <w:p>
            <w:pPr>
              <w:spacing w:after="0"/>
              <w:jc w:val="left"/>
            </w:pPr>
            <w:r>
              <w:rPr>
                <w:sz w:val="16"/>
              </w:rPr>
              <w:t>Severe Winter Storms, Tornadoes, Straight-Line Winds, and Flooding</w:t>
            </w:r>
          </w:p>
        </w:tc>
        <w:tc>
          <w:tcPr>
            <w:tcW w:type="dxa" w:w="4102"/>
          </w:tcPr>
          <w:p>
            <w:pPr>
              <w:spacing w:after="0"/>
              <w:jc w:val="left"/>
            </w:pPr>
            <w:r>
              <w:rPr>
                <w:sz w:val="16"/>
              </w:rPr>
              <w:t>Inland Flooding; Strong Wind; Tornado; Winter Weather</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5"/>
          </w:tcPr>
          <w:p>
            <w:pPr>
              <w:spacing w:after="0"/>
              <w:jc w:val="left"/>
            </w:pPr>
            <w:r>
              <w:rPr>
                <w:sz w:val="16"/>
              </w:rPr>
              <w:t>Major disaster</w:t>
            </w:r>
          </w:p>
        </w:tc>
        <w:tc>
          <w:tcPr>
            <w:tcW w:type="dxa" w:w="2108"/>
          </w:tcPr>
          <w:p>
            <w:pPr>
              <w:spacing w:after="0"/>
              <w:jc w:val="left"/>
            </w:pPr>
            <w:r>
              <w:rPr>
                <w:sz w:val="16"/>
              </w:rPr>
              <w:t>Wildfires</w:t>
            </w:r>
          </w:p>
        </w:tc>
        <w:tc>
          <w:tcPr>
            <w:tcW w:type="dxa" w:w="4102"/>
          </w:tcPr>
          <w:p>
            <w:pPr>
              <w:spacing w:after="0"/>
              <w:jc w:val="left"/>
            </w:pPr>
            <w:r>
              <w:rPr>
                <w:sz w:val="16"/>
              </w:rPr>
              <w:t>Wildfire</w:t>
            </w:r>
          </w:p>
        </w:tc>
        <w:tc>
          <w:tcPr>
            <w:tcW w:type="dxa" w:w="2547"/>
          </w:tcPr>
          <w:p>
            <w:pPr>
              <w:spacing w:after="0"/>
              <w:jc w:val="right"/>
            </w:pPr>
            <w:r>
              <w:rPr>
                <w:sz w:val="16"/>
              </w:rPr>
              <w:t>$61,748.78</w:t>
            </w:r>
          </w:p>
        </w:tc>
        <w:tc>
          <w:tcPr>
            <w:tcW w:type="dxa" w:w="890"/>
          </w:tcPr>
          <w:p>
            <w:pPr>
              <w:spacing w:after="0"/>
              <w:jc w:val="left"/>
            </w:pPr>
          </w:p>
        </w:tc>
      </w:tr>
      <w:tr>
        <w:trPr>
          <w:cantSplit/>
        </w:trPr>
        <w:tc>
          <w:tcPr>
            <w:tcW w:type="dxa" w:w="1037"/>
          </w:tcPr>
          <w:p>
            <w:pPr>
              <w:spacing w:after="0"/>
              <w:jc w:val="left"/>
            </w:pPr>
            <w:r>
              <w:rPr>
                <w:sz w:val="16"/>
              </w:rPr>
              <w:t>2011-02-27</w:t>
            </w:r>
          </w:p>
        </w:tc>
        <w:tc>
          <w:tcPr>
            <w:tcW w:type="dxa" w:w="1037"/>
          </w:tcPr>
          <w:p>
            <w:pPr>
              <w:spacing w:after="0"/>
              <w:jc w:val="left"/>
            </w:pPr>
            <w:r>
              <w:rPr>
                <w:sz w:val="16"/>
              </w:rPr>
              <w:t>2011-02-27</w:t>
            </w:r>
          </w:p>
        </w:tc>
        <w:tc>
          <w:tcPr>
            <w:tcW w:type="dxa" w:w="1037"/>
          </w:tcPr>
          <w:p>
            <w:pPr>
              <w:spacing w:after="0"/>
              <w:jc w:val="left"/>
            </w:pPr>
            <w:r>
              <w:rPr>
                <w:sz w:val="16"/>
              </w:rPr>
              <w:t>FM-2863-TX</w:t>
            </w:r>
          </w:p>
        </w:tc>
        <w:tc>
          <w:tcPr>
            <w:tcW w:type="dxa" w:w="1355"/>
          </w:tcPr>
          <w:p>
            <w:pPr>
              <w:spacing w:after="0"/>
              <w:jc w:val="left"/>
            </w:pPr>
            <w:r>
              <w:rPr>
                <w:sz w:val="16"/>
              </w:rPr>
              <w:t>Fire management</w:t>
            </w:r>
          </w:p>
        </w:tc>
        <w:tc>
          <w:tcPr>
            <w:tcW w:type="dxa" w:w="2108"/>
          </w:tcPr>
          <w:p>
            <w:pPr>
              <w:spacing w:after="0"/>
              <w:jc w:val="left"/>
            </w:pPr>
            <w:r>
              <w:rPr>
                <w:sz w:val="16"/>
              </w:rPr>
              <w:t>Matador Fire</w:t>
            </w:r>
          </w:p>
        </w:tc>
        <w:tc>
          <w:tcPr>
            <w:tcW w:type="dxa" w:w="4102"/>
          </w:tcPr>
          <w:p>
            <w:pPr>
              <w:spacing w:after="0"/>
              <w:jc w:val="left"/>
            </w:pPr>
            <w:r>
              <w:rPr>
                <w:sz w:val="16"/>
              </w:rPr>
              <w:t>Wildfire</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55"/>
          </w:tcPr>
          <w:p>
            <w:pPr>
              <w:spacing w:after="0"/>
              <w:jc w:val="left"/>
            </w:pPr>
            <w:r>
              <w:rPr>
                <w:sz w:val="16"/>
              </w:rPr>
              <w:t>Major disaster</w:t>
            </w:r>
          </w:p>
        </w:tc>
        <w:tc>
          <w:tcPr>
            <w:tcW w:type="dxa" w:w="2108"/>
          </w:tcPr>
          <w:p>
            <w:pPr>
              <w:spacing w:after="0"/>
              <w:jc w:val="left"/>
            </w:pPr>
            <w:r>
              <w:rPr>
                <w:sz w:val="16"/>
              </w:rPr>
              <w:t>Hurricane Alex</w:t>
            </w:r>
          </w:p>
        </w:tc>
        <w:tc>
          <w:tcPr>
            <w:tcW w:type="dxa" w:w="4102"/>
          </w:tcPr>
          <w:p>
            <w:pPr>
              <w:spacing w:after="0"/>
              <w:jc w:val="left"/>
            </w:pPr>
            <w:r>
              <w:rPr>
                <w:sz w:val="16"/>
              </w:rPr>
              <w:t>Hurricane</w:t>
            </w:r>
          </w:p>
        </w:tc>
        <w:tc>
          <w:tcPr>
            <w:tcW w:type="dxa" w:w="2547"/>
          </w:tcPr>
          <w:p>
            <w:pPr>
              <w:spacing w:after="0"/>
              <w:jc w:val="right"/>
            </w:pPr>
            <w:r>
              <w:rPr>
                <w:sz w:val="16"/>
              </w:rPr>
              <w:t>$5,716.38</w:t>
            </w: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5"/>
          </w:tcPr>
          <w:p>
            <w:pPr>
              <w:spacing w:after="0"/>
              <w:jc w:val="left"/>
            </w:pPr>
            <w:r>
              <w:rPr>
                <w:sz w:val="16"/>
              </w:rPr>
              <w:t>Emergency</w:t>
            </w:r>
          </w:p>
        </w:tc>
        <w:tc>
          <w:tcPr>
            <w:tcW w:type="dxa" w:w="2108"/>
          </w:tcPr>
          <w:p>
            <w:pPr>
              <w:spacing w:after="0"/>
              <w:jc w:val="left"/>
            </w:pPr>
            <w:r>
              <w:rPr>
                <w:sz w:val="16"/>
              </w:rPr>
              <w:t>Wildfires</w:t>
            </w:r>
          </w:p>
        </w:tc>
        <w:tc>
          <w:tcPr>
            <w:tcW w:type="dxa" w:w="4102"/>
          </w:tcPr>
          <w:p>
            <w:pPr>
              <w:spacing w:after="0"/>
              <w:jc w:val="left"/>
            </w:pPr>
            <w:r>
              <w:rPr>
                <w:sz w:val="16"/>
              </w:rPr>
              <w:t>Wildfire</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5"/>
          </w:tcPr>
          <w:p>
            <w:pPr>
              <w:spacing w:after="0"/>
              <w:jc w:val="left"/>
            </w:pPr>
            <w:r>
              <w:rPr>
                <w:sz w:val="16"/>
              </w:rPr>
              <w:t>Major disaster</w:t>
            </w:r>
          </w:p>
        </w:tc>
        <w:tc>
          <w:tcPr>
            <w:tcW w:type="dxa" w:w="2108"/>
          </w:tcPr>
          <w:p>
            <w:pPr>
              <w:spacing w:after="0"/>
              <w:jc w:val="left"/>
            </w:pPr>
            <w:r>
              <w:rPr>
                <w:sz w:val="16"/>
              </w:rPr>
              <w:t>Extreme Wildfire Threat</w:t>
            </w:r>
          </w:p>
        </w:tc>
        <w:tc>
          <w:tcPr>
            <w:tcW w:type="dxa" w:w="4102"/>
          </w:tcPr>
          <w:p>
            <w:pPr>
              <w:spacing w:after="0"/>
              <w:jc w:val="left"/>
            </w:pPr>
            <w:r>
              <w:rPr>
                <w:sz w:val="16"/>
              </w:rPr>
              <w:t>Wildfire</w:t>
            </w:r>
          </w:p>
        </w:tc>
        <w:tc>
          <w:tcPr>
            <w:tcW w:type="dxa" w:w="2547"/>
          </w:tcPr>
          <w:p>
            <w:pPr>
              <w:spacing w:after="0"/>
              <w:jc w:val="right"/>
            </w:pPr>
            <w:r>
              <w:rPr>
                <w:sz w:val="16"/>
              </w:rPr>
              <w:t>$2,964.51</w:t>
            </w: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5"/>
          </w:tcPr>
          <w:p>
            <w:pPr>
              <w:spacing w:after="0"/>
              <w:jc w:val="left"/>
            </w:pPr>
            <w:r>
              <w:rPr>
                <w:sz w:val="16"/>
              </w:rPr>
              <w:t>Major disaster</w:t>
            </w:r>
          </w:p>
        </w:tc>
        <w:tc>
          <w:tcPr>
            <w:tcW w:type="dxa" w:w="2108"/>
          </w:tcPr>
          <w:p>
            <w:pPr>
              <w:spacing w:after="0"/>
              <w:jc w:val="left"/>
            </w:pPr>
            <w:r>
              <w:rPr>
                <w:sz w:val="16"/>
              </w:rPr>
              <w:t>Hurricane Rita</w:t>
            </w:r>
          </w:p>
        </w:tc>
        <w:tc>
          <w:tcPr>
            <w:tcW w:type="dxa" w:w="4102"/>
          </w:tcPr>
          <w:p>
            <w:pPr>
              <w:spacing w:after="0"/>
              <w:jc w:val="left"/>
            </w:pPr>
            <w:r>
              <w:rPr>
                <w:sz w:val="16"/>
              </w:rPr>
              <w:t>Hurricane: evacuation support (county designated for sheltering evacuees, no Individual Assistance), not a local hazard event; not counted</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5"/>
          </w:tcPr>
          <w:p>
            <w:pPr>
              <w:spacing w:after="0"/>
              <w:jc w:val="left"/>
            </w:pPr>
            <w:r>
              <w:rPr>
                <w:sz w:val="16"/>
              </w:rPr>
              <w:t>Emergency</w:t>
            </w:r>
          </w:p>
        </w:tc>
        <w:tc>
          <w:tcPr>
            <w:tcW w:type="dxa" w:w="2108"/>
          </w:tcPr>
          <w:p>
            <w:pPr>
              <w:spacing w:after="0"/>
              <w:jc w:val="left"/>
            </w:pPr>
            <w:r>
              <w:rPr>
                <w:sz w:val="16"/>
              </w:rPr>
              <w:t>Hurricane Rita</w:t>
            </w:r>
          </w:p>
        </w:tc>
        <w:tc>
          <w:tcPr>
            <w:tcW w:type="dxa" w:w="4102"/>
          </w:tcPr>
          <w:p>
            <w:pPr>
              <w:spacing w:after="0"/>
              <w:jc w:val="left"/>
            </w:pPr>
            <w:r>
              <w:rPr>
                <w:sz w:val="16"/>
              </w:rPr>
              <w:t>Hurricane: evacuation support (county designated for sheltering evacuees, no Individual Assistance), not a local hazard event; not counted</w:t>
            </w:r>
          </w:p>
        </w:tc>
        <w:tc>
          <w:tcPr>
            <w:tcW w:type="dxa" w:w="2547"/>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5"/>
          </w:tcPr>
          <w:p>
            <w:pPr>
              <w:spacing w:after="0"/>
              <w:jc w:val="left"/>
            </w:pPr>
            <w:r>
              <w:rPr>
                <w:sz w:val="16"/>
              </w:rPr>
              <w:t>Emergency</w:t>
            </w:r>
          </w:p>
        </w:tc>
        <w:tc>
          <w:tcPr>
            <w:tcW w:type="dxa" w:w="2108"/>
          </w:tcPr>
          <w:p>
            <w:pPr>
              <w:spacing w:after="0"/>
              <w:jc w:val="left"/>
            </w:pPr>
            <w:r>
              <w:rPr>
                <w:sz w:val="16"/>
              </w:rPr>
              <w:t>Hurricane Katrina Evacuation</w:t>
            </w:r>
          </w:p>
        </w:tc>
        <w:tc>
          <w:tcPr>
            <w:tcW w:type="dxa" w:w="4102"/>
          </w:tcPr>
          <w:p>
            <w:pPr>
              <w:spacing w:after="0"/>
              <w:jc w:val="left"/>
            </w:pPr>
            <w:r>
              <w:rPr>
                <w:sz w:val="16"/>
              </w:rPr>
              <w:t>Hurricane: evacuation support, not a local hazard event; not counted</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5"/>
          </w:tcPr>
          <w:p>
            <w:pPr>
              <w:spacing w:after="0"/>
              <w:jc w:val="left"/>
            </w:pPr>
            <w:r>
              <w:rPr>
                <w:sz w:val="16"/>
              </w:rPr>
              <w:t>Emergency</w:t>
            </w:r>
          </w:p>
        </w:tc>
        <w:tc>
          <w:tcPr>
            <w:tcW w:type="dxa" w:w="2108"/>
          </w:tcPr>
          <w:p>
            <w:pPr>
              <w:spacing w:after="0"/>
              <w:jc w:val="left"/>
            </w:pPr>
            <w:r>
              <w:rPr>
                <w:sz w:val="16"/>
              </w:rPr>
              <w:t>Extreme Fire Hazards</w:t>
            </w:r>
          </w:p>
        </w:tc>
        <w:tc>
          <w:tcPr>
            <w:tcW w:type="dxa" w:w="4102"/>
          </w:tcPr>
          <w:p>
            <w:pPr>
              <w:spacing w:after="0"/>
              <w:jc w:val="left"/>
            </w:pPr>
            <w:r>
              <w:rPr>
                <w:sz w:val="16"/>
              </w:rPr>
              <w:t>Wildfire</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5"/>
          </w:tcPr>
          <w:p>
            <w:pPr>
              <w:spacing w:after="0"/>
              <w:jc w:val="left"/>
            </w:pPr>
            <w:r>
              <w:rPr>
                <w:sz w:val="16"/>
              </w:rPr>
              <w:t>Major disaster</w:t>
            </w:r>
          </w:p>
        </w:tc>
        <w:tc>
          <w:tcPr>
            <w:tcW w:type="dxa" w:w="2108"/>
          </w:tcPr>
          <w:p>
            <w:pPr>
              <w:spacing w:after="0"/>
              <w:jc w:val="left"/>
            </w:pPr>
            <w:r>
              <w:rPr>
                <w:sz w:val="16"/>
              </w:rPr>
              <w:t>Tropical Storm Charley</w:t>
            </w:r>
          </w:p>
        </w:tc>
        <w:tc>
          <w:tcPr>
            <w:tcW w:type="dxa" w:w="4102"/>
          </w:tcPr>
          <w:p>
            <w:pPr>
              <w:spacing w:after="0"/>
              <w:jc w:val="left"/>
            </w:pPr>
            <w:r>
              <w:rPr>
                <w:sz w:val="16"/>
              </w:rPr>
              <w:t>Hurricane; Inland Flooding: designated for Hazard Mitigation only (no Public or Individual Assistance for this county); not counted</w:t>
            </w:r>
          </w:p>
        </w:tc>
        <w:tc>
          <w:tcPr>
            <w:tcW w:type="dxa" w:w="2547"/>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5"/>
          </w:tcPr>
          <w:p>
            <w:pPr>
              <w:spacing w:after="0"/>
              <w:jc w:val="left"/>
            </w:pPr>
            <w:r>
              <w:rPr>
                <w:sz w:val="16"/>
              </w:rPr>
              <w:t>Emergency</w:t>
            </w:r>
          </w:p>
        </w:tc>
        <w:tc>
          <w:tcPr>
            <w:tcW w:type="dxa" w:w="2108"/>
          </w:tcPr>
          <w:p>
            <w:pPr>
              <w:spacing w:after="0"/>
              <w:jc w:val="left"/>
            </w:pPr>
            <w:r>
              <w:rPr>
                <w:sz w:val="16"/>
              </w:rPr>
              <w:t>Extreme Fire Hazard</w:t>
            </w:r>
          </w:p>
        </w:tc>
        <w:tc>
          <w:tcPr>
            <w:tcW w:type="dxa" w:w="4102"/>
          </w:tcPr>
          <w:p>
            <w:pPr>
              <w:spacing w:after="0"/>
              <w:jc w:val="left"/>
            </w:pPr>
            <w:r>
              <w:rPr>
                <w:sz w:val="16"/>
              </w:rPr>
              <w:t>Drought (primary); also designated: Wildfire</w:t>
            </w:r>
          </w:p>
        </w:tc>
        <w:tc>
          <w:tcPr>
            <w:tcW w:type="dxa" w:w="254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5"/>
          </w:tcPr>
          <w:p>
            <w:pPr>
              <w:spacing w:after="0"/>
              <w:jc w:val="left"/>
            </w:pPr>
            <w:r>
              <w:rPr>
                <w:sz w:val="16"/>
              </w:rPr>
              <w:t>Major disaster</w:t>
            </w:r>
          </w:p>
        </w:tc>
        <w:tc>
          <w:tcPr>
            <w:tcW w:type="dxa" w:w="2108"/>
          </w:tcPr>
          <w:p>
            <w:pPr>
              <w:spacing w:after="0"/>
              <w:jc w:val="left"/>
            </w:pPr>
            <w:r>
              <w:rPr>
                <w:sz w:val="16"/>
              </w:rPr>
              <w:t>Excessive Rain &amp; Hail</w:t>
            </w:r>
          </w:p>
        </w:tc>
        <w:tc>
          <w:tcPr>
            <w:tcW w:type="dxa" w:w="4102"/>
          </w:tcPr>
          <w:p>
            <w:pPr>
              <w:spacing w:after="0"/>
              <w:jc w:val="left"/>
            </w:pPr>
            <w:r>
              <w:rPr>
                <w:sz w:val="16"/>
              </w:rPr>
              <w:t>Hail</w:t>
            </w:r>
          </w:p>
        </w:tc>
        <w:tc>
          <w:tcPr>
            <w:tcW w:type="dxa" w:w="2547"/>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55"/>
          </w:tcPr>
          <w:p>
            <w:pPr>
              <w:spacing w:after="0"/>
              <w:jc w:val="left"/>
            </w:pPr>
            <w:r>
              <w:rPr>
                <w:sz w:val="16"/>
              </w:rPr>
              <w:t>Major disaster</w:t>
            </w:r>
          </w:p>
        </w:tc>
        <w:tc>
          <w:tcPr>
            <w:tcW w:type="dxa" w:w="2108"/>
          </w:tcPr>
          <w:p>
            <w:pPr>
              <w:spacing w:after="0"/>
              <w:jc w:val="left"/>
            </w:pPr>
            <w:r>
              <w:rPr>
                <w:sz w:val="16"/>
              </w:rPr>
              <w:t>Severe Storms, Tornadoes &amp; Flooding</w:t>
            </w:r>
          </w:p>
        </w:tc>
        <w:tc>
          <w:tcPr>
            <w:tcW w:type="dxa" w:w="4102"/>
          </w:tcPr>
          <w:p>
            <w:pPr>
              <w:spacing w:after="0"/>
              <w:jc w:val="left"/>
            </w:pPr>
            <w:r>
              <w:rPr>
                <w:sz w:val="16"/>
              </w:rPr>
              <w:t>Inland Flooding; Tornado</w:t>
            </w:r>
          </w:p>
        </w:tc>
        <w:tc>
          <w:tcPr>
            <w:tcW w:type="dxa" w:w="2547"/>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1986-09-10</w:t>
            </w:r>
          </w:p>
        </w:tc>
        <w:tc>
          <w:tcPr>
            <w:tcW w:type="dxa" w:w="1037"/>
          </w:tcPr>
          <w:p>
            <w:pPr>
              <w:spacing w:after="0"/>
              <w:jc w:val="left"/>
            </w:pPr>
            <w:r>
              <w:rPr>
                <w:sz w:val="16"/>
              </w:rPr>
              <w:t>1986-05-01</w:t>
            </w:r>
          </w:p>
        </w:tc>
        <w:tc>
          <w:tcPr>
            <w:tcW w:type="dxa" w:w="1037"/>
          </w:tcPr>
          <w:p>
            <w:pPr>
              <w:spacing w:after="0"/>
              <w:jc w:val="left"/>
            </w:pPr>
            <w:r>
              <w:rPr>
                <w:sz w:val="16"/>
              </w:rPr>
              <w:t>DR-772-TX</w:t>
            </w:r>
          </w:p>
        </w:tc>
        <w:tc>
          <w:tcPr>
            <w:tcW w:type="dxa" w:w="1355"/>
          </w:tcPr>
          <w:p>
            <w:pPr>
              <w:spacing w:after="0"/>
              <w:jc w:val="left"/>
            </w:pPr>
            <w:r>
              <w:rPr>
                <w:sz w:val="16"/>
              </w:rPr>
              <w:t>Major disaster</w:t>
            </w:r>
          </w:p>
        </w:tc>
        <w:tc>
          <w:tcPr>
            <w:tcW w:type="dxa" w:w="2108"/>
          </w:tcPr>
          <w:p>
            <w:pPr>
              <w:spacing w:after="0"/>
              <w:jc w:val="left"/>
            </w:pPr>
            <w:r>
              <w:rPr>
                <w:sz w:val="16"/>
              </w:rPr>
              <w:t>Tornadoes</w:t>
            </w:r>
          </w:p>
        </w:tc>
        <w:tc>
          <w:tcPr>
            <w:tcW w:type="dxa" w:w="4102"/>
          </w:tcPr>
          <w:p>
            <w:pPr>
              <w:spacing w:after="0"/>
              <w:jc w:val="left"/>
            </w:pPr>
            <w:r>
              <w:rPr>
                <w:sz w:val="16"/>
              </w:rPr>
              <w:t>Tornado</w:t>
            </w:r>
          </w:p>
        </w:tc>
        <w:tc>
          <w:tcPr>
            <w:tcW w:type="dxa" w:w="2547"/>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104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183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46</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51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6"/>
        <w:gridCol w:w="2891"/>
        <w:gridCol w:w="931"/>
        <w:gridCol w:w="2212"/>
        <w:gridCol w:w="1267"/>
        <w:gridCol w:w="27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6"/>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2"/>
            <w:shd w:val="clear" w:color="auto" w:fill="E8E8E8"/>
          </w:tcPr>
          <w:p>
            <w:pPr>
              <w:spacing w:after="0"/>
              <w:jc w:val="left"/>
            </w:pPr>
            <w:r>
              <w:rPr>
                <w:b/>
                <w:sz w:val="16"/>
              </w:rPr>
              <w:t>Location</w:t>
            </w:r>
          </w:p>
        </w:tc>
        <w:tc>
          <w:tcPr>
            <w:tcW w:type="dxa" w:w="1267"/>
            <w:shd w:val="clear" w:color="auto" w:fill="E8E8E8"/>
          </w:tcPr>
          <w:p>
            <w:pPr>
              <w:spacing w:after="0"/>
              <w:jc w:val="left"/>
            </w:pPr>
            <w:r>
              <w:rPr>
                <w:b/>
                <w:sz w:val="16"/>
              </w:rPr>
              <w:t>Flags</w:t>
            </w:r>
          </w:p>
        </w:tc>
        <w:tc>
          <w:tcPr>
            <w:tcW w:type="dxa" w:w="2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2025-04-24</w:t>
            </w:r>
          </w:p>
        </w:tc>
        <w:tc>
          <w:tcPr>
            <w:tcW w:type="dxa" w:w="1215"/>
          </w:tcPr>
          <w:p>
            <w:pPr>
              <w:spacing w:after="0"/>
              <w:jc w:val="left"/>
            </w:pPr>
            <w:r>
              <w:rPr>
                <w:sz w:val="16"/>
              </w:rPr>
              <w:t>Hail</w:t>
            </w:r>
          </w:p>
        </w:tc>
        <w:tc>
          <w:tcPr>
            <w:tcW w:type="dxa" w:w="1806"/>
          </w:tcPr>
          <w:p>
            <w:pPr>
              <w:spacing w:after="0"/>
              <w:jc w:val="left"/>
            </w:pPr>
            <w:r>
              <w:rPr>
                <w:sz w:val="16"/>
              </w:rPr>
              <w:t>5 in</w:t>
            </w:r>
          </w:p>
        </w:tc>
        <w:tc>
          <w:tcPr>
            <w:tcW w:type="dxa" w:w="2891"/>
          </w:tcPr>
          <w:p>
            <w:pPr>
              <w:spacing w:after="0"/>
              <w:jc w:val="left"/>
            </w:pPr>
            <w:r>
              <w:rPr>
                <w:sz w:val="16"/>
              </w:rPr>
              <w:t>damage not reported</w:t>
            </w:r>
          </w:p>
        </w:tc>
        <w:tc>
          <w:tcPr>
            <w:tcW w:type="dxa" w:w="931"/>
          </w:tcPr>
          <w:p>
            <w:pPr>
              <w:spacing w:after="0"/>
              <w:jc w:val="right"/>
            </w:pPr>
            <w:r>
              <w:rPr>
                <w:sz w:val="16"/>
              </w:rPr>
              <w:t>0, 0</w:t>
            </w:r>
          </w:p>
        </w:tc>
        <w:tc>
          <w:tcPr>
            <w:tcW w:type="dxa" w:w="2212"/>
          </w:tcPr>
          <w:p>
            <w:pPr>
              <w:spacing w:after="0"/>
              <w:jc w:val="left"/>
            </w:pPr>
            <w:r>
              <w:rPr>
                <w:sz w:val="16"/>
              </w:rPr>
              <w:t>MATADOR</w:t>
            </w:r>
          </w:p>
        </w:tc>
        <w:tc>
          <w:tcPr>
            <w:tcW w:type="dxa" w:w="1267"/>
          </w:tcPr>
          <w:p>
            <w:pPr>
              <w:spacing w:after="0"/>
              <w:jc w:val="left"/>
            </w:pPr>
            <w:r>
              <w:rPr>
                <w:sz w:val="16"/>
              </w:rPr>
              <w:t>within last 5 years</w:t>
            </w:r>
          </w:p>
        </w:tc>
        <w:tc>
          <w:tcPr>
            <w:tcW w:type="dxa" w:w="2752"/>
          </w:tcPr>
          <w:p>
            <w:pPr>
              <w:spacing w:after="0"/>
              <w:jc w:val="left"/>
            </w:pPr>
            <w:r>
              <w:rPr>
                <w:sz w:val="16"/>
              </w:rPr>
              <w:t>B1-c worst recorded: Hail</w:t>
            </w:r>
          </w:p>
        </w:tc>
      </w:tr>
      <w:tr>
        <w:trPr>
          <w:cantSplit/>
        </w:trPr>
        <w:tc>
          <w:tcPr>
            <w:tcW w:type="dxa" w:w="1037"/>
          </w:tcPr>
          <w:p>
            <w:pPr>
              <w:spacing w:after="0"/>
              <w:jc w:val="left"/>
            </w:pPr>
            <w:r>
              <w:rPr>
                <w:sz w:val="16"/>
              </w:rPr>
              <w:t>2024-08-15</w:t>
            </w:r>
          </w:p>
        </w:tc>
        <w:tc>
          <w:tcPr>
            <w:tcW w:type="dxa" w:w="1215"/>
          </w:tcPr>
          <w:p>
            <w:pPr>
              <w:spacing w:after="0"/>
              <w:jc w:val="left"/>
            </w:pPr>
            <w:r>
              <w:rPr>
                <w:sz w:val="16"/>
              </w:rPr>
              <w:t>Thunderstorm Wind</w:t>
            </w:r>
          </w:p>
        </w:tc>
        <w:tc>
          <w:tcPr>
            <w:tcW w:type="dxa" w:w="1806"/>
          </w:tcPr>
          <w:p>
            <w:pPr>
              <w:spacing w:after="0"/>
              <w:jc w:val="left"/>
            </w:pPr>
            <w:r>
              <w:rPr>
                <w:sz w:val="16"/>
              </w:rPr>
              <w:t>78 kt (90 mph) measured gust</w:t>
            </w:r>
          </w:p>
        </w:tc>
        <w:tc>
          <w:tcPr>
            <w:tcW w:type="dxa" w:w="2891"/>
          </w:tcPr>
          <w:p>
            <w:pPr>
              <w:spacing w:after="0"/>
              <w:jc w:val="left"/>
            </w:pPr>
            <w:r>
              <w:rPr>
                <w:sz w:val="16"/>
              </w:rPr>
              <w:t>$0 property; $0 crops (2024 dollars)</w:t>
            </w:r>
          </w:p>
        </w:tc>
        <w:tc>
          <w:tcPr>
            <w:tcW w:type="dxa" w:w="931"/>
          </w:tcPr>
          <w:p>
            <w:pPr>
              <w:spacing w:after="0"/>
              <w:jc w:val="right"/>
            </w:pPr>
            <w:r>
              <w:rPr>
                <w:sz w:val="16"/>
              </w:rPr>
              <w:t>0, 0</w:t>
            </w:r>
          </w:p>
        </w:tc>
        <w:tc>
          <w:tcPr>
            <w:tcW w:type="dxa" w:w="2212"/>
          </w:tcPr>
          <w:p>
            <w:pPr>
              <w:spacing w:after="0"/>
              <w:jc w:val="left"/>
            </w:pPr>
            <w:r>
              <w:rPr>
                <w:sz w:val="16"/>
              </w:rPr>
              <w:t>FLOMOT</w:t>
            </w:r>
          </w:p>
        </w:tc>
        <w:tc>
          <w:tcPr>
            <w:tcW w:type="dxa" w:w="1267"/>
          </w:tcPr>
          <w:p>
            <w:pPr>
              <w:spacing w:after="0"/>
              <w:jc w:val="left"/>
            </w:pPr>
            <w:r>
              <w:rPr>
                <w:sz w:val="16"/>
              </w:rPr>
              <w:t>within last 5 years</w:t>
            </w:r>
          </w:p>
        </w:tc>
        <w:tc>
          <w:tcPr>
            <w:tcW w:type="dxa" w:w="2752"/>
          </w:tcPr>
          <w:p>
            <w:pPr>
              <w:spacing w:after="0"/>
              <w:jc w:val="left"/>
            </w:pPr>
            <w:r>
              <w:rPr>
                <w:sz w:val="16"/>
              </w:rPr>
              <w:t>B1-c worst recorded: Thunderstorm Wind</w:t>
            </w:r>
          </w:p>
        </w:tc>
      </w:tr>
      <w:tr>
        <w:trPr>
          <w:cantSplit/>
        </w:trPr>
        <w:tc>
          <w:tcPr>
            <w:tcW w:type="dxa" w:w="1037"/>
          </w:tcPr>
          <w:p>
            <w:pPr>
              <w:spacing w:after="0"/>
              <w:jc w:val="left"/>
            </w:pPr>
            <w:r>
              <w:rPr>
                <w:sz w:val="16"/>
              </w:rPr>
              <w:t>2023-06-21</w:t>
            </w:r>
          </w:p>
        </w:tc>
        <w:tc>
          <w:tcPr>
            <w:tcW w:type="dxa" w:w="1215"/>
          </w:tcPr>
          <w:p>
            <w:pPr>
              <w:spacing w:after="0"/>
              <w:jc w:val="left"/>
            </w:pPr>
            <w:r>
              <w:rPr>
                <w:sz w:val="16"/>
              </w:rPr>
              <w:t>Tornado</w:t>
            </w:r>
          </w:p>
        </w:tc>
        <w:tc>
          <w:tcPr>
            <w:tcW w:type="dxa" w:w="1806"/>
          </w:tcPr>
          <w:p>
            <w:pPr>
              <w:spacing w:after="0"/>
              <w:jc w:val="left"/>
            </w:pPr>
            <w:r>
              <w:rPr>
                <w:sz w:val="16"/>
              </w:rPr>
              <w:t>EF3, 9.14 mi within this county, 600 yd wide</w:t>
            </w:r>
          </w:p>
        </w:tc>
        <w:tc>
          <w:tcPr>
            <w:tcW w:type="dxa" w:w="2891"/>
          </w:tcPr>
          <w:p>
            <w:pPr>
              <w:spacing w:after="0"/>
              <w:jc w:val="left"/>
            </w:pPr>
            <w:r>
              <w:rPr>
                <w:sz w:val="16"/>
              </w:rPr>
              <w:t>damage not reported</w:t>
            </w:r>
          </w:p>
        </w:tc>
        <w:tc>
          <w:tcPr>
            <w:tcW w:type="dxa" w:w="931"/>
          </w:tcPr>
          <w:p>
            <w:pPr>
              <w:spacing w:after="0"/>
              <w:jc w:val="right"/>
            </w:pPr>
            <w:r>
              <w:rPr>
                <w:sz w:val="16"/>
              </w:rPr>
              <w:t>4, 15</w:t>
            </w:r>
          </w:p>
        </w:tc>
        <w:tc>
          <w:tcPr>
            <w:tcW w:type="dxa" w:w="2212"/>
          </w:tcPr>
          <w:p>
            <w:pPr>
              <w:spacing w:after="0"/>
              <w:jc w:val="left"/>
            </w:pPr>
            <w:r>
              <w:rPr>
                <w:sz w:val="16"/>
              </w:rPr>
              <w:t>WHITEFLAT to MATADOR</w:t>
            </w:r>
          </w:p>
        </w:tc>
        <w:tc>
          <w:tcPr>
            <w:tcW w:type="dxa" w:w="1267"/>
          </w:tcPr>
          <w:p>
            <w:pPr>
              <w:spacing w:after="0"/>
              <w:jc w:val="left"/>
            </w:pPr>
            <w:r>
              <w:rPr>
                <w:sz w:val="16"/>
              </w:rPr>
              <w:t>within last 5 years</w:t>
            </w: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806"/>
          </w:tcPr>
          <w:p>
            <w:pPr>
              <w:spacing w:after="0"/>
              <w:jc w:val="left"/>
            </w:pPr>
            <w:r>
              <w:rPr>
                <w:sz w:val="16"/>
              </w:rPr>
              <w:t>66 kt (76 mph) measured gust</w:t>
            </w:r>
          </w:p>
        </w:tc>
        <w:tc>
          <w:tcPr>
            <w:tcW w:type="dxa" w:w="2891"/>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212"/>
          </w:tcPr>
          <w:p>
            <w:pPr>
              <w:spacing w:after="0"/>
              <w:jc w:val="left"/>
            </w:pPr>
            <w:r>
              <w:rPr>
                <w:sz w:val="16"/>
              </w:rPr>
              <w:t>NWS zone TXZ031 (MOTLEY), zone-level</w:t>
            </w:r>
          </w:p>
        </w:tc>
        <w:tc>
          <w:tcPr>
            <w:tcW w:type="dxa" w:w="1267"/>
          </w:tcPr>
          <w:p>
            <w:pPr>
              <w:spacing w:after="0"/>
              <w:jc w:val="left"/>
            </w:pPr>
            <w:r>
              <w:rPr>
                <w:sz w:val="16"/>
              </w:rPr>
              <w:t>within last 5 years</w:t>
            </w:r>
          </w:p>
        </w:tc>
        <w:tc>
          <w:tcPr>
            <w:tcW w:type="dxa" w:w="2752"/>
          </w:tcPr>
          <w:p>
            <w:pPr>
              <w:spacing w:after="0"/>
              <w:jc w:val="left"/>
            </w:pPr>
            <w:r>
              <w:rPr>
                <w:sz w:val="16"/>
              </w:rPr>
              <w:t>B1-c worst recorded: High Wind and Strong Wind</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1806"/>
          </w:tcPr>
          <w:p>
            <w:pPr>
              <w:spacing w:after="0"/>
              <w:jc w:val="left"/>
            </w:pPr>
          </w:p>
        </w:tc>
        <w:tc>
          <w:tcPr>
            <w:tcW w:type="dxa" w:w="2891"/>
          </w:tcPr>
          <w:p>
            <w:pPr>
              <w:spacing w:after="0"/>
              <w:jc w:val="left"/>
            </w:pPr>
            <w:r>
              <w:rPr>
                <w:sz w:val="16"/>
              </w:rPr>
              <w:t>$420,000 property; $0 crops (zone total, 2015 dollars)</w:t>
            </w:r>
          </w:p>
        </w:tc>
        <w:tc>
          <w:tcPr>
            <w:tcW w:type="dxa" w:w="931"/>
          </w:tcPr>
          <w:p>
            <w:pPr>
              <w:spacing w:after="0"/>
              <w:jc w:val="right"/>
            </w:pPr>
            <w:r>
              <w:rPr>
                <w:sz w:val="16"/>
              </w:rPr>
              <w:t>0, 0</w:t>
            </w:r>
          </w:p>
        </w:tc>
        <w:tc>
          <w:tcPr>
            <w:tcW w:type="dxa" w:w="2212"/>
          </w:tcPr>
          <w:p>
            <w:pPr>
              <w:spacing w:after="0"/>
              <w:jc w:val="left"/>
            </w:pPr>
            <w:r>
              <w:rPr>
                <w:sz w:val="16"/>
              </w:rPr>
              <w:t>NWS zone TXZ031 (MOTLEY), zone-level</w:t>
            </w:r>
          </w:p>
        </w:tc>
        <w:tc>
          <w:tcPr>
            <w:tcW w:type="dxa" w:w="1267"/>
          </w:tcPr>
          <w:p>
            <w:pPr>
              <w:spacing w:after="0"/>
              <w:jc w:val="left"/>
            </w:pPr>
          </w:p>
        </w:tc>
        <w:tc>
          <w:tcPr>
            <w:tcW w:type="dxa" w:w="2752"/>
          </w:tcPr>
          <w:p>
            <w:pPr>
              <w:spacing w:after="0"/>
              <w:jc w:val="left"/>
            </w:pPr>
            <w:r>
              <w:rPr>
                <w:sz w:val="16"/>
              </w:rPr>
              <w:t>B1-c worst recorded: Ice Storm</w:t>
            </w:r>
          </w:p>
        </w:tc>
      </w:tr>
      <w:tr>
        <w:trPr>
          <w:cantSplit/>
        </w:trPr>
        <w:tc>
          <w:tcPr>
            <w:tcW w:type="dxa" w:w="1037"/>
          </w:tcPr>
          <w:p>
            <w:pPr>
              <w:spacing w:after="0"/>
              <w:jc w:val="left"/>
            </w:pPr>
            <w:r>
              <w:rPr>
                <w:sz w:val="16"/>
              </w:rPr>
              <w:t>2013-04-01</w:t>
            </w:r>
          </w:p>
        </w:tc>
        <w:tc>
          <w:tcPr>
            <w:tcW w:type="dxa" w:w="1215"/>
          </w:tcPr>
          <w:p>
            <w:pPr>
              <w:spacing w:after="0"/>
              <w:jc w:val="left"/>
            </w:pPr>
            <w:r>
              <w:rPr>
                <w:sz w:val="16"/>
              </w:rPr>
              <w:t>Drought</w:t>
            </w:r>
          </w:p>
        </w:tc>
        <w:tc>
          <w:tcPr>
            <w:tcW w:type="dxa" w:w="1806"/>
          </w:tcPr>
          <w:p>
            <w:pPr>
              <w:spacing w:after="0"/>
              <w:jc w:val="left"/>
            </w:pPr>
          </w:p>
        </w:tc>
        <w:tc>
          <w:tcPr>
            <w:tcW w:type="dxa" w:w="2891"/>
          </w:tcPr>
          <w:p>
            <w:pPr>
              <w:spacing w:after="0"/>
              <w:jc w:val="left"/>
            </w:pPr>
            <w:r>
              <w:rPr>
                <w:sz w:val="16"/>
              </w:rPr>
              <w:t>$0 property; $0 crops (zone total, 2013 dollars)</w:t>
            </w:r>
          </w:p>
        </w:tc>
        <w:tc>
          <w:tcPr>
            <w:tcW w:type="dxa" w:w="931"/>
          </w:tcPr>
          <w:p>
            <w:pPr>
              <w:spacing w:after="0"/>
              <w:jc w:val="right"/>
            </w:pPr>
            <w:r>
              <w:rPr>
                <w:sz w:val="16"/>
              </w:rPr>
              <w:t>0, 0</w:t>
            </w:r>
          </w:p>
        </w:tc>
        <w:tc>
          <w:tcPr>
            <w:tcW w:type="dxa" w:w="2212"/>
          </w:tcPr>
          <w:p>
            <w:pPr>
              <w:spacing w:after="0"/>
              <w:jc w:val="left"/>
            </w:pPr>
            <w:r>
              <w:rPr>
                <w:sz w:val="16"/>
              </w:rPr>
              <w:t>NWS zone TXZ031 (MOTLEY), zone-level</w:t>
            </w:r>
          </w:p>
        </w:tc>
        <w:tc>
          <w:tcPr>
            <w:tcW w:type="dxa" w:w="1267"/>
          </w:tcPr>
          <w:p>
            <w:pPr>
              <w:spacing w:after="0"/>
              <w:jc w:val="left"/>
            </w:pPr>
          </w:p>
        </w:tc>
        <w:tc>
          <w:tcPr>
            <w:tcW w:type="dxa" w:w="2752"/>
          </w:tcPr>
          <w:p>
            <w:pPr>
              <w:spacing w:after="0"/>
              <w:jc w:val="left"/>
            </w:pPr>
            <w:r>
              <w:rPr>
                <w:sz w:val="16"/>
              </w:rPr>
              <w:t>B1-c worst recorded: Drought</w:t>
            </w:r>
          </w:p>
        </w:tc>
      </w:tr>
      <w:tr>
        <w:trPr>
          <w:cantSplit/>
        </w:trPr>
        <w:tc>
          <w:tcPr>
            <w:tcW w:type="dxa" w:w="1037"/>
          </w:tcPr>
          <w:p>
            <w:pPr>
              <w:spacing w:after="0"/>
              <w:jc w:val="left"/>
            </w:pPr>
            <w:r>
              <w:rPr>
                <w:sz w:val="16"/>
              </w:rPr>
              <w:t>2011-02-27</w:t>
            </w:r>
          </w:p>
        </w:tc>
        <w:tc>
          <w:tcPr>
            <w:tcW w:type="dxa" w:w="1215"/>
          </w:tcPr>
          <w:p>
            <w:pPr>
              <w:spacing w:after="0"/>
              <w:jc w:val="left"/>
            </w:pPr>
            <w:r>
              <w:rPr>
                <w:sz w:val="16"/>
              </w:rPr>
              <w:t>Wildfire</w:t>
            </w:r>
          </w:p>
        </w:tc>
        <w:tc>
          <w:tcPr>
            <w:tcW w:type="dxa" w:w="1806"/>
          </w:tcPr>
          <w:p>
            <w:pPr>
              <w:spacing w:after="0"/>
              <w:jc w:val="left"/>
            </w:pPr>
          </w:p>
        </w:tc>
        <w:tc>
          <w:tcPr>
            <w:tcW w:type="dxa" w:w="2891"/>
          </w:tcPr>
          <w:p>
            <w:pPr>
              <w:spacing w:after="0"/>
              <w:jc w:val="left"/>
            </w:pPr>
            <w:r>
              <w:rPr>
                <w:sz w:val="16"/>
              </w:rPr>
              <w:t>$200,000 property; $0 crops (zone total, 2011 dollars)</w:t>
            </w:r>
          </w:p>
        </w:tc>
        <w:tc>
          <w:tcPr>
            <w:tcW w:type="dxa" w:w="931"/>
          </w:tcPr>
          <w:p>
            <w:pPr>
              <w:spacing w:after="0"/>
              <w:jc w:val="right"/>
            </w:pPr>
            <w:r>
              <w:rPr>
                <w:sz w:val="16"/>
              </w:rPr>
              <w:t>0, 1</w:t>
            </w:r>
          </w:p>
        </w:tc>
        <w:tc>
          <w:tcPr>
            <w:tcW w:type="dxa" w:w="2212"/>
          </w:tcPr>
          <w:p>
            <w:pPr>
              <w:spacing w:after="0"/>
              <w:jc w:val="left"/>
            </w:pPr>
            <w:r>
              <w:rPr>
                <w:sz w:val="16"/>
              </w:rPr>
              <w:t>NWS zone TXZ031 (MOTLEY), zone-level</w:t>
            </w:r>
          </w:p>
        </w:tc>
        <w:tc>
          <w:tcPr>
            <w:tcW w:type="dxa" w:w="1267"/>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1806"/>
          </w:tcPr>
          <w:p>
            <w:pPr>
              <w:spacing w:after="0"/>
              <w:jc w:val="left"/>
            </w:pPr>
          </w:p>
        </w:tc>
        <w:tc>
          <w:tcPr>
            <w:tcW w:type="dxa" w:w="2891"/>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212"/>
          </w:tcPr>
          <w:p>
            <w:pPr>
              <w:spacing w:after="0"/>
              <w:jc w:val="left"/>
            </w:pPr>
            <w:r>
              <w:rPr>
                <w:sz w:val="16"/>
              </w:rPr>
              <w:t>NWS zone TXZ031 (MOTLEY), zone-level</w:t>
            </w:r>
          </w:p>
        </w:tc>
        <w:tc>
          <w:tcPr>
            <w:tcW w:type="dxa" w:w="1267"/>
          </w:tcPr>
          <w:p>
            <w:pPr>
              <w:spacing w:after="0"/>
              <w:jc w:val="left"/>
            </w:pPr>
          </w:p>
        </w:tc>
        <w:tc>
          <w:tcPr>
            <w:tcW w:type="dxa" w:w="27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2010-04-16</w:t>
            </w:r>
          </w:p>
        </w:tc>
        <w:tc>
          <w:tcPr>
            <w:tcW w:type="dxa" w:w="1215"/>
          </w:tcPr>
          <w:p>
            <w:pPr>
              <w:spacing w:after="0"/>
              <w:jc w:val="left"/>
            </w:pPr>
            <w:r>
              <w:rPr>
                <w:sz w:val="16"/>
              </w:rPr>
              <w:t>Flood</w:t>
            </w:r>
          </w:p>
        </w:tc>
        <w:tc>
          <w:tcPr>
            <w:tcW w:type="dxa" w:w="1806"/>
          </w:tcPr>
          <w:p>
            <w:pPr>
              <w:spacing w:after="0"/>
              <w:jc w:val="left"/>
            </w:pPr>
          </w:p>
        </w:tc>
        <w:tc>
          <w:tcPr>
            <w:tcW w:type="dxa" w:w="2891"/>
          </w:tcPr>
          <w:p>
            <w:pPr>
              <w:spacing w:after="0"/>
              <w:jc w:val="left"/>
            </w:pPr>
            <w:r>
              <w:rPr>
                <w:sz w:val="16"/>
              </w:rPr>
              <w:t>$25,000 property; $0 crops (2010 dollars)</w:t>
            </w:r>
          </w:p>
        </w:tc>
        <w:tc>
          <w:tcPr>
            <w:tcW w:type="dxa" w:w="931"/>
          </w:tcPr>
          <w:p>
            <w:pPr>
              <w:spacing w:after="0"/>
              <w:jc w:val="right"/>
            </w:pPr>
            <w:r>
              <w:rPr>
                <w:sz w:val="16"/>
              </w:rPr>
              <w:t>0, 0</w:t>
            </w:r>
          </w:p>
        </w:tc>
        <w:tc>
          <w:tcPr>
            <w:tcW w:type="dxa" w:w="2212"/>
          </w:tcPr>
          <w:p>
            <w:pPr>
              <w:spacing w:after="0"/>
              <w:jc w:val="left"/>
            </w:pPr>
            <w:r>
              <w:rPr>
                <w:sz w:val="16"/>
              </w:rPr>
              <w:t>WHITEFLAT</w:t>
            </w:r>
          </w:p>
        </w:tc>
        <w:tc>
          <w:tcPr>
            <w:tcW w:type="dxa" w:w="1267"/>
          </w:tcPr>
          <w:p>
            <w:pPr>
              <w:spacing w:after="0"/>
              <w:jc w:val="left"/>
            </w:pPr>
          </w:p>
        </w:tc>
        <w:tc>
          <w:tcPr>
            <w:tcW w:type="dxa" w:w="2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2010-03-08</w:t>
            </w:r>
          </w:p>
        </w:tc>
        <w:tc>
          <w:tcPr>
            <w:tcW w:type="dxa" w:w="1215"/>
          </w:tcPr>
          <w:p>
            <w:pPr>
              <w:spacing w:after="0"/>
              <w:jc w:val="left"/>
            </w:pPr>
            <w:r>
              <w:rPr>
                <w:sz w:val="16"/>
              </w:rPr>
              <w:t>High Wind</w:t>
            </w:r>
          </w:p>
        </w:tc>
        <w:tc>
          <w:tcPr>
            <w:tcW w:type="dxa" w:w="1806"/>
          </w:tcPr>
          <w:p>
            <w:pPr>
              <w:spacing w:after="0"/>
              <w:jc w:val="left"/>
            </w:pPr>
            <w:r>
              <w:rPr>
                <w:sz w:val="16"/>
              </w:rPr>
              <w:t>52 kt (60 mph) estimated gust</w:t>
            </w:r>
          </w:p>
        </w:tc>
        <w:tc>
          <w:tcPr>
            <w:tcW w:type="dxa" w:w="2891"/>
          </w:tcPr>
          <w:p>
            <w:pPr>
              <w:spacing w:after="0"/>
              <w:jc w:val="left"/>
            </w:pPr>
            <w:r>
              <w:rPr>
                <w:sz w:val="16"/>
              </w:rPr>
              <w:t>$1,000 property; $0 crops (zone total, 2010 dollars)</w:t>
            </w:r>
          </w:p>
        </w:tc>
        <w:tc>
          <w:tcPr>
            <w:tcW w:type="dxa" w:w="931"/>
          </w:tcPr>
          <w:p>
            <w:pPr>
              <w:spacing w:after="0"/>
              <w:jc w:val="right"/>
            </w:pPr>
            <w:r>
              <w:rPr>
                <w:sz w:val="16"/>
              </w:rPr>
              <w:t>0, 1</w:t>
            </w:r>
          </w:p>
        </w:tc>
        <w:tc>
          <w:tcPr>
            <w:tcW w:type="dxa" w:w="2212"/>
          </w:tcPr>
          <w:p>
            <w:pPr>
              <w:spacing w:after="0"/>
              <w:jc w:val="left"/>
            </w:pPr>
            <w:r>
              <w:rPr>
                <w:sz w:val="16"/>
              </w:rPr>
              <w:t>NWS zone TXZ031 (MOTLEY), zone-level</w:t>
            </w:r>
          </w:p>
        </w:tc>
        <w:tc>
          <w:tcPr>
            <w:tcW w:type="dxa" w:w="1267"/>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2010-01-28</w:t>
            </w:r>
          </w:p>
        </w:tc>
        <w:tc>
          <w:tcPr>
            <w:tcW w:type="dxa" w:w="1215"/>
          </w:tcPr>
          <w:p>
            <w:pPr>
              <w:spacing w:after="0"/>
              <w:jc w:val="left"/>
            </w:pPr>
            <w:r>
              <w:rPr>
                <w:sz w:val="16"/>
              </w:rPr>
              <w:t>Winter Storm</w:t>
            </w:r>
          </w:p>
        </w:tc>
        <w:tc>
          <w:tcPr>
            <w:tcW w:type="dxa" w:w="1806"/>
          </w:tcPr>
          <w:p>
            <w:pPr>
              <w:spacing w:after="0"/>
              <w:jc w:val="left"/>
            </w:pPr>
          </w:p>
        </w:tc>
        <w:tc>
          <w:tcPr>
            <w:tcW w:type="dxa" w:w="2891"/>
          </w:tcPr>
          <w:p>
            <w:pPr>
              <w:spacing w:after="0"/>
              <w:jc w:val="left"/>
            </w:pPr>
            <w:r>
              <w:rPr>
                <w:sz w:val="16"/>
              </w:rPr>
              <w:t>$50,000 property; $0 crops (zone total, 2010 dollars)</w:t>
            </w:r>
          </w:p>
        </w:tc>
        <w:tc>
          <w:tcPr>
            <w:tcW w:type="dxa" w:w="931"/>
          </w:tcPr>
          <w:p>
            <w:pPr>
              <w:spacing w:after="0"/>
              <w:jc w:val="right"/>
            </w:pPr>
            <w:r>
              <w:rPr>
                <w:sz w:val="16"/>
              </w:rPr>
              <w:t>0, 0</w:t>
            </w:r>
          </w:p>
        </w:tc>
        <w:tc>
          <w:tcPr>
            <w:tcW w:type="dxa" w:w="2212"/>
          </w:tcPr>
          <w:p>
            <w:pPr>
              <w:spacing w:after="0"/>
              <w:jc w:val="left"/>
            </w:pPr>
            <w:r>
              <w:rPr>
                <w:sz w:val="16"/>
              </w:rPr>
              <w:t>NWS zone TXZ031 (MOTLEY), zone-level</w:t>
            </w:r>
          </w:p>
        </w:tc>
        <w:tc>
          <w:tcPr>
            <w:tcW w:type="dxa" w:w="1267"/>
          </w:tcPr>
          <w:p>
            <w:pPr>
              <w:spacing w:after="0"/>
              <w:jc w:val="left"/>
            </w:pPr>
          </w:p>
        </w:tc>
        <w:tc>
          <w:tcPr>
            <w:tcW w:type="dxa" w:w="27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1806"/>
          </w:tcPr>
          <w:p>
            <w:pPr>
              <w:spacing w:after="0"/>
              <w:jc w:val="left"/>
            </w:pPr>
          </w:p>
        </w:tc>
        <w:tc>
          <w:tcPr>
            <w:tcW w:type="dxa" w:w="2891"/>
          </w:tcPr>
          <w:p>
            <w:pPr>
              <w:spacing w:after="0"/>
              <w:jc w:val="left"/>
            </w:pPr>
            <w:r>
              <w:rPr>
                <w:sz w:val="16"/>
              </w:rPr>
              <w:t>$0 property; $0 crops (zone total, 2008 dollars)</w:t>
            </w:r>
          </w:p>
        </w:tc>
        <w:tc>
          <w:tcPr>
            <w:tcW w:type="dxa" w:w="931"/>
          </w:tcPr>
          <w:p>
            <w:pPr>
              <w:spacing w:after="0"/>
              <w:jc w:val="right"/>
            </w:pPr>
            <w:r>
              <w:rPr>
                <w:sz w:val="16"/>
              </w:rPr>
              <w:t>0, 0</w:t>
            </w:r>
          </w:p>
        </w:tc>
        <w:tc>
          <w:tcPr>
            <w:tcW w:type="dxa" w:w="2212"/>
          </w:tcPr>
          <w:p>
            <w:pPr>
              <w:spacing w:after="0"/>
              <w:jc w:val="left"/>
            </w:pPr>
            <w:r>
              <w:rPr>
                <w:sz w:val="16"/>
              </w:rPr>
              <w:t>NWS zone TXZ031 (MOTLEY), zone-level</w:t>
            </w:r>
          </w:p>
        </w:tc>
        <w:tc>
          <w:tcPr>
            <w:tcW w:type="dxa" w:w="1267"/>
          </w:tcPr>
          <w:p>
            <w:pPr>
              <w:spacing w:after="0"/>
              <w:jc w:val="left"/>
            </w:pPr>
          </w:p>
        </w:tc>
        <w:tc>
          <w:tcPr>
            <w:tcW w:type="dxa" w:w="2752"/>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1.37</w:t>
            </w:r>
          </w:p>
        </w:tc>
        <w:tc>
          <w:tcPr>
            <w:tcW w:type="dxa" w:w="1334"/>
          </w:tcPr>
          <w:p>
            <w:pPr>
              <w:spacing w:after="0"/>
              <w:jc w:val="left"/>
            </w:pPr>
            <w:r>
              <w:rPr>
                <w:sz w:val="16"/>
              </w:rPr>
              <w:t>event-days per year</w:t>
            </w:r>
          </w:p>
        </w:tc>
        <w:tc>
          <w:tcPr>
            <w:tcW w:type="dxa" w:w="1723"/>
          </w:tcPr>
          <w:p>
            <w:pPr>
              <w:spacing w:after="0"/>
              <w:jc w:val="left"/>
            </w:pPr>
            <w:r>
              <w:rPr>
                <w:sz w:val="16"/>
              </w:rPr>
              <w:t>about 1.37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89</w:t>
            </w:r>
          </w:p>
        </w:tc>
        <w:tc>
          <w:tcPr>
            <w:tcW w:type="dxa" w:w="1334"/>
          </w:tcPr>
          <w:p>
            <w:pPr>
              <w:spacing w:after="0"/>
              <w:jc w:val="left"/>
            </w:pPr>
            <w:r>
              <w:rPr>
                <w:sz w:val="16"/>
              </w:rPr>
              <w:t>event-days per year</w:t>
            </w:r>
          </w:p>
        </w:tc>
        <w:tc>
          <w:tcPr>
            <w:tcW w:type="dxa" w:w="1723"/>
          </w:tcPr>
          <w:p>
            <w:pPr>
              <w:spacing w:after="0"/>
              <w:jc w:val="left"/>
            </w:pPr>
            <w:r>
              <w:rPr>
                <w:sz w:val="16"/>
              </w:rPr>
              <w:t>about 89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2,247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0.000525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0.0525%</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5.26</w:t>
            </w:r>
          </w:p>
        </w:tc>
        <w:tc>
          <w:tcPr>
            <w:tcW w:type="dxa" w:w="1334"/>
          </w:tcPr>
          <w:p>
            <w:pPr>
              <w:spacing w:after="0"/>
              <w:jc w:val="left"/>
            </w:pPr>
            <w:r>
              <w:rPr>
                <w:sz w:val="16"/>
              </w:rPr>
              <w:t>events per year</w:t>
            </w:r>
          </w:p>
        </w:tc>
        <w:tc>
          <w:tcPr>
            <w:tcW w:type="dxa" w:w="1723"/>
          </w:tcPr>
          <w:p>
            <w:pPr>
              <w:spacing w:after="0"/>
              <w:jc w:val="left"/>
            </w:pPr>
            <w:r>
              <w:rPr>
                <w:sz w:val="16"/>
              </w:rPr>
              <w:t>about 5.26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199.9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2.79</w:t>
            </w:r>
          </w:p>
        </w:tc>
        <w:tc>
          <w:tcPr>
            <w:tcW w:type="dxa" w:w="1334"/>
          </w:tcPr>
          <w:p>
            <w:pPr>
              <w:spacing w:after="0"/>
              <w:jc w:val="left"/>
            </w:pPr>
            <w:r>
              <w:rPr>
                <w:sz w:val="16"/>
              </w:rPr>
              <w:t>event-days per year</w:t>
            </w:r>
          </w:p>
        </w:tc>
        <w:tc>
          <w:tcPr>
            <w:tcW w:type="dxa" w:w="1723"/>
          </w:tcPr>
          <w:p>
            <w:pPr>
              <w:spacing w:after="0"/>
              <w:jc w:val="left"/>
            </w:pPr>
            <w:r>
              <w:rPr>
                <w:sz w:val="16"/>
              </w:rPr>
              <w:t>about 2.79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37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0.00865</w:t>
            </w:r>
          </w:p>
        </w:tc>
        <w:tc>
          <w:tcPr>
            <w:tcW w:type="dxa" w:w="1334"/>
          </w:tcPr>
          <w:p>
            <w:pPr>
              <w:spacing w:after="0"/>
              <w:jc w:val="left"/>
            </w:pPr>
            <w:r>
              <w:rPr>
                <w:sz w:val="16"/>
              </w:rPr>
              <w:t>events per year</w:t>
            </w:r>
          </w:p>
        </w:tc>
        <w:tc>
          <w:tcPr>
            <w:tcW w:type="dxa" w:w="1723"/>
          </w:tcPr>
          <w:p>
            <w:pPr>
              <w:spacing w:after="0"/>
              <w:jc w:val="left"/>
            </w:pPr>
            <w:r>
              <w:rPr>
                <w:sz w:val="16"/>
              </w:rPr>
              <w:t>about 1 in 116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0.369</w:t>
            </w:r>
          </w:p>
        </w:tc>
        <w:tc>
          <w:tcPr>
            <w:tcW w:type="dxa" w:w="1334"/>
          </w:tcPr>
          <w:p>
            <w:pPr>
              <w:spacing w:after="0"/>
              <w:jc w:val="left"/>
            </w:pPr>
            <w:r>
              <w:rPr>
                <w:sz w:val="16"/>
              </w:rPr>
              <w:t>event-days per year</w:t>
            </w:r>
          </w:p>
        </w:tc>
        <w:tc>
          <w:tcPr>
            <w:tcW w:type="dxa" w:w="1723"/>
          </w:tcPr>
          <w:p>
            <w:pPr>
              <w:spacing w:after="0"/>
              <w:jc w:val="left"/>
            </w:pPr>
            <w:r>
              <w:rPr>
                <w:sz w:val="16"/>
              </w:rPr>
              <w:t>about 0.369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25</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0.143</w:t>
            </w:r>
          </w:p>
        </w:tc>
        <w:tc>
          <w:tcPr>
            <w:tcW w:type="dxa" w:w="1334"/>
          </w:tcPr>
          <w:p>
            <w:pPr>
              <w:spacing w:after="0"/>
              <w:jc w:val="left"/>
            </w:pPr>
            <w:r>
              <w:rPr>
                <w:sz w:val="16"/>
              </w:rPr>
              <w:t>event-days per year</w:t>
            </w:r>
          </w:p>
        </w:tc>
        <w:tc>
          <w:tcPr>
            <w:tcW w:type="dxa" w:w="1723"/>
          </w:tcPr>
          <w:p>
            <w:pPr>
              <w:spacing w:after="0"/>
              <w:jc w:val="left"/>
            </w:pPr>
            <w:r>
              <w:rPr>
                <w:sz w:val="16"/>
              </w:rPr>
              <w:t>about 0.143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4</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0.263</w:t>
            </w:r>
          </w:p>
        </w:tc>
        <w:tc>
          <w:tcPr>
            <w:tcW w:type="dxa" w:w="1334"/>
          </w:tcPr>
          <w:p>
            <w:pPr>
              <w:spacing w:after="0"/>
              <w:jc w:val="left"/>
            </w:pPr>
            <w:r>
              <w:rPr>
                <w:sz w:val="16"/>
              </w:rPr>
              <w:t>events per year (modeled)</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49.1</w:t>
            </w:r>
          </w:p>
        </w:tc>
        <w:tc>
          <w:tcPr>
            <w:tcW w:type="dxa" w:w="1334"/>
          </w:tcPr>
          <w:p>
            <w:pPr>
              <w:spacing w:after="0"/>
              <w:jc w:val="left"/>
            </w:pPr>
            <w:r>
              <w:rPr>
                <w:sz w:val="16"/>
              </w:rPr>
              <w:t>days per year with a strike</w:t>
            </w:r>
          </w:p>
        </w:tc>
        <w:tc>
          <w:tcPr>
            <w:tcW w:type="dxa" w:w="1723"/>
          </w:tcPr>
          <w:p>
            <w:pPr>
              <w:spacing w:after="0"/>
              <w:jc w:val="left"/>
            </w:pPr>
            <w:r>
              <w:rPr>
                <w:sz w:val="16"/>
              </w:rPr>
              <w:t>about 49.1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2.1</w:t>
            </w:r>
          </w:p>
        </w:tc>
        <w:tc>
          <w:tcPr>
            <w:tcW w:type="dxa" w:w="1334"/>
          </w:tcPr>
          <w:p>
            <w:pPr>
              <w:spacing w:after="0"/>
              <w:jc w:val="left"/>
            </w:pPr>
            <w:r>
              <w:rPr>
                <w:sz w:val="16"/>
              </w:rPr>
              <w:t>events per year</w:t>
            </w:r>
          </w:p>
        </w:tc>
        <w:tc>
          <w:tcPr>
            <w:tcW w:type="dxa" w:w="1723"/>
          </w:tcPr>
          <w:p>
            <w:pPr>
              <w:spacing w:after="0"/>
              <w:jc w:val="left"/>
            </w:pPr>
            <w:r>
              <w:rPr>
                <w:sz w:val="16"/>
              </w:rPr>
              <w:t>about 2.1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80</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0.654</w:t>
            </w:r>
          </w:p>
        </w:tc>
        <w:tc>
          <w:tcPr>
            <w:tcW w:type="dxa" w:w="1334"/>
          </w:tcPr>
          <w:p>
            <w:pPr>
              <w:spacing w:after="0"/>
              <w:jc w:val="left"/>
            </w:pPr>
            <w:r>
              <w:rPr>
                <w:sz w:val="16"/>
              </w:rPr>
              <w:t>events per year</w:t>
            </w:r>
          </w:p>
        </w:tc>
        <w:tc>
          <w:tcPr>
            <w:tcW w:type="dxa" w:w="1723"/>
          </w:tcPr>
          <w:p>
            <w:pPr>
              <w:spacing w:after="0"/>
              <w:jc w:val="left"/>
            </w:pPr>
            <w:r>
              <w:rPr>
                <w:sz w:val="16"/>
              </w:rPr>
              <w:t>about 0.65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0.00948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0.948%</w:t>
            </w:r>
          </w:p>
        </w:tc>
        <w:tc>
          <w:tcPr>
            <w:tcW w:type="dxa" w:w="1037"/>
          </w:tcPr>
          <w:p>
            <w:pPr>
              <w:spacing w:after="0"/>
              <w:jc w:val="left"/>
            </w:pPr>
            <w:r>
              <w:rPr>
                <w:sz w:val="16"/>
              </w:rPr>
              <w:t>Likely</w:t>
            </w:r>
          </w:p>
        </w:tc>
        <w:tc>
          <w:tcPr>
            <w:tcW w:type="dxa" w:w="1314"/>
          </w:tcPr>
          <w:p>
            <w:pPr>
              <w:spacing w:after="0"/>
              <w:jc w:val="left"/>
            </w:pPr>
            <w:r>
              <w:rPr>
                <w:sz w:val="16"/>
              </w:rPr>
              <w:t>Storm Events records in 5 of 30 years, 1996 to 2025 (16.7%)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7.21</w:t>
            </w:r>
          </w:p>
        </w:tc>
        <w:tc>
          <w:tcPr>
            <w:tcW w:type="dxa" w:w="1334"/>
          </w:tcPr>
          <w:p>
            <w:pPr>
              <w:spacing w:after="0"/>
              <w:jc w:val="left"/>
            </w:pPr>
            <w:r>
              <w:rPr>
                <w:sz w:val="16"/>
              </w:rPr>
              <w:t>event-days per year</w:t>
            </w:r>
          </w:p>
        </w:tc>
        <w:tc>
          <w:tcPr>
            <w:tcW w:type="dxa" w:w="1723"/>
          </w:tcPr>
          <w:p>
            <w:pPr>
              <w:spacing w:after="0"/>
              <w:jc w:val="left"/>
            </w:pPr>
            <w:r>
              <w:rPr>
                <w:sz w:val="16"/>
              </w:rPr>
              <w:t>about 7.21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137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65.5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16.6</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98.3</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32.0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38.9</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87.5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20.8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59.9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39.1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93.8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65.9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88.6</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0"/>
        <w:gridCol w:w="1048"/>
        <w:gridCol w:w="948"/>
        <w:gridCol w:w="1126"/>
        <w:gridCol w:w="1044"/>
        <w:gridCol w:w="1305"/>
        <w:gridCol w:w="1207"/>
        <w:gridCol w:w="1130"/>
        <w:gridCol w:w="1130"/>
        <w:gridCol w:w="1784"/>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8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$372,572,640</w:t>
            </w:r>
          </w:p>
        </w:tc>
        <w:tc>
          <w:tcPr>
            <w:tcW w:type="dxa" w:w="1140"/>
          </w:tcPr>
          <w:p>
            <w:pPr>
              <w:spacing w:after="0"/>
              <w:jc w:val="right"/>
            </w:pPr>
            <w:r>
              <w:rPr>
                <w:sz w:val="16"/>
              </w:rPr>
              <w:t>$19,602,950</w:t>
            </w:r>
          </w:p>
        </w:tc>
        <w:tc>
          <w:tcPr>
            <w:tcW w:type="dxa" w:w="1048"/>
          </w:tcPr>
          <w:p>
            <w:pPr>
              <w:spacing w:after="0"/>
              <w:jc w:val="right"/>
            </w:pPr>
            <w:r>
              <w:rPr>
                <w:sz w:val="16"/>
              </w:rPr>
              <w:t>1,063</w:t>
            </w:r>
          </w:p>
        </w:tc>
        <w:tc>
          <w:tcPr>
            <w:tcW w:type="dxa" w:w="948"/>
          </w:tcPr>
          <w:p>
            <w:pPr>
              <w:spacing w:after="0"/>
              <w:jc w:val="right"/>
            </w:pPr>
            <w:r>
              <w:rPr>
                <w:sz w:val="16"/>
              </w:rPr>
              <w:t>$520</w:t>
            </w:r>
          </w:p>
        </w:tc>
        <w:tc>
          <w:tcPr>
            <w:tcW w:type="dxa" w:w="1126"/>
          </w:tcPr>
          <w:p>
            <w:pPr>
              <w:spacing w:after="0"/>
              <w:jc w:val="right"/>
            </w:pPr>
            <w:r>
              <w:rPr>
                <w:sz w:val="16"/>
              </w:rPr>
              <w:t>$4</w:t>
            </w:r>
          </w:p>
        </w:tc>
        <w:tc>
          <w:tcPr>
            <w:tcW w:type="dxa" w:w="1044"/>
          </w:tcPr>
          <w:p>
            <w:pPr>
              <w:spacing w:after="0"/>
              <w:jc w:val="right"/>
            </w:pPr>
            <w:r>
              <w:rPr>
                <w:sz w:val="16"/>
              </w:rPr>
              <w:t>$65,464</w:t>
            </w:r>
          </w:p>
        </w:tc>
        <w:tc>
          <w:tcPr>
            <w:tcW w:type="dxa" w:w="1305"/>
          </w:tcPr>
          <w:p>
            <w:pPr>
              <w:spacing w:after="0"/>
              <w:jc w:val="right"/>
            </w:pPr>
            <w:r>
              <w:rPr>
                <w:sz w:val="16"/>
              </w:rPr>
              <w:t>0.000139%</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0"/>
          </w:tcPr>
          <w:p>
            <w:pPr>
              <w:spacing w:after="0"/>
              <w:jc w:val="right"/>
            </w:pPr>
            <w:r>
              <w:rPr>
                <w:sz w:val="16"/>
              </w:rPr>
              <w:t>$1,683,297</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$728,642</w:t>
            </w:r>
          </w:p>
        </w:tc>
        <w:tc>
          <w:tcPr>
            <w:tcW w:type="dxa" w:w="1044"/>
          </w:tcPr>
          <w:p>
            <w:pPr>
              <w:spacing w:after="0"/>
              <w:jc w:val="right"/>
            </w:pPr>
            <w:r>
              <w:rPr>
                <w:sz w:val="16"/>
              </w:rPr>
              <w:t>n/a</w:t>
            </w:r>
          </w:p>
        </w:tc>
        <w:tc>
          <w:tcPr>
            <w:tcW w:type="dxa" w:w="1305"/>
          </w:tcPr>
          <w:p>
            <w:pPr>
              <w:spacing w:after="0"/>
              <w:jc w:val="right"/>
            </w:pPr>
            <w:r>
              <w:rPr>
                <w:sz w:val="16"/>
              </w:rPr>
              <w:t>43.3% (agriculture)</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$645,598,951</w:t>
            </w:r>
          </w:p>
        </w:tc>
        <w:tc>
          <w:tcPr>
            <w:tcW w:type="dxa" w:w="1140"/>
          </w:tcPr>
          <w:p>
            <w:pPr>
              <w:spacing w:after="0"/>
              <w:jc w:val="right"/>
            </w:pPr>
            <w:r>
              <w:rPr>
                <w:sz w:val="16"/>
              </w:rPr>
              <w:t>n/a</w:t>
            </w:r>
          </w:p>
        </w:tc>
        <w:tc>
          <w:tcPr>
            <w:tcW w:type="dxa" w:w="1048"/>
          </w:tcPr>
          <w:p>
            <w:pPr>
              <w:spacing w:after="0"/>
              <w:jc w:val="right"/>
            </w:pPr>
            <w:r>
              <w:rPr>
                <w:sz w:val="16"/>
              </w:rPr>
              <w:t>1,063</w:t>
            </w:r>
          </w:p>
        </w:tc>
        <w:tc>
          <w:tcPr>
            <w:tcW w:type="dxa" w:w="948"/>
          </w:tcPr>
          <w:p>
            <w:pPr>
              <w:spacing w:after="0"/>
              <w:jc w:val="right"/>
            </w:pPr>
            <w:r>
              <w:rPr>
                <w:sz w:val="16"/>
              </w:rPr>
              <w:t>$2,293</w:t>
            </w:r>
          </w:p>
        </w:tc>
        <w:tc>
          <w:tcPr>
            <w:tcW w:type="dxa" w:w="1126"/>
          </w:tcPr>
          <w:p>
            <w:pPr>
              <w:spacing w:after="0"/>
              <w:jc w:val="right"/>
            </w:pPr>
            <w:r>
              <w:rPr>
                <w:sz w:val="16"/>
              </w:rPr>
              <w:t>n/a</w:t>
            </w:r>
          </w:p>
        </w:tc>
        <w:tc>
          <w:tcPr>
            <w:tcW w:type="dxa" w:w="1044"/>
          </w:tcPr>
          <w:p>
            <w:pPr>
              <w:spacing w:after="0"/>
              <w:jc w:val="right"/>
            </w:pPr>
            <w:r>
              <w:rPr>
                <w:sz w:val="16"/>
              </w:rPr>
              <w:t>$825</w:t>
            </w:r>
          </w:p>
        </w:tc>
        <w:tc>
          <w:tcPr>
            <w:tcW w:type="dxa" w:w="1305"/>
          </w:tcPr>
          <w:p>
            <w:pPr>
              <w:spacing w:after="0"/>
              <w:jc w:val="right"/>
            </w:pPr>
            <w:r>
              <w:rPr>
                <w:sz w:val="16"/>
              </w:rPr>
              <w:t>0.000355%</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$372,572,640</w:t>
            </w:r>
          </w:p>
        </w:tc>
        <w:tc>
          <w:tcPr>
            <w:tcW w:type="dxa" w:w="1140"/>
          </w:tcPr>
          <w:p>
            <w:pPr>
              <w:spacing w:after="0"/>
              <w:jc w:val="right"/>
            </w:pPr>
            <w:r>
              <w:rPr>
                <w:sz w:val="16"/>
              </w:rPr>
              <w:t>$19,602,950</w:t>
            </w:r>
          </w:p>
        </w:tc>
        <w:tc>
          <w:tcPr>
            <w:tcW w:type="dxa" w:w="1048"/>
          </w:tcPr>
          <w:p>
            <w:pPr>
              <w:spacing w:after="0"/>
              <w:jc w:val="right"/>
            </w:pPr>
            <w:r>
              <w:rPr>
                <w:sz w:val="16"/>
              </w:rPr>
              <w:t>1,063</w:t>
            </w:r>
          </w:p>
        </w:tc>
        <w:tc>
          <w:tcPr>
            <w:tcW w:type="dxa" w:w="948"/>
          </w:tcPr>
          <w:p>
            <w:pPr>
              <w:spacing w:after="0"/>
              <w:jc w:val="right"/>
            </w:pPr>
            <w:r>
              <w:rPr>
                <w:sz w:val="16"/>
              </w:rPr>
              <w:t>$86,204</w:t>
            </w:r>
          </w:p>
        </w:tc>
        <w:tc>
          <w:tcPr>
            <w:tcW w:type="dxa" w:w="1126"/>
          </w:tcPr>
          <w:p>
            <w:pPr>
              <w:spacing w:after="0"/>
              <w:jc w:val="right"/>
            </w:pPr>
            <w:r>
              <w:rPr>
                <w:sz w:val="16"/>
              </w:rPr>
              <w:t>$155,922</w:t>
            </w:r>
          </w:p>
        </w:tc>
        <w:tc>
          <w:tcPr>
            <w:tcW w:type="dxa" w:w="1044"/>
          </w:tcPr>
          <w:p>
            <w:pPr>
              <w:spacing w:after="0"/>
              <w:jc w:val="right"/>
            </w:pPr>
            <w:r>
              <w:rPr>
                <w:sz w:val="16"/>
              </w:rPr>
              <w:t>$2,725</w:t>
            </w:r>
          </w:p>
        </w:tc>
        <w:tc>
          <w:tcPr>
            <w:tcW w:type="dxa" w:w="1305"/>
          </w:tcPr>
          <w:p>
            <w:pPr>
              <w:spacing w:after="0"/>
              <w:jc w:val="right"/>
            </w:pPr>
            <w:r>
              <w:rPr>
                <w:sz w:val="16"/>
              </w:rPr>
              <w:t>0.0231%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$372,572,640</w:t>
            </w:r>
          </w:p>
        </w:tc>
        <w:tc>
          <w:tcPr>
            <w:tcW w:type="dxa" w:w="1140"/>
          </w:tcPr>
          <w:p>
            <w:pPr>
              <w:spacing w:after="0"/>
              <w:jc w:val="right"/>
            </w:pPr>
            <w:r>
              <w:rPr>
                <w:sz w:val="16"/>
              </w:rPr>
              <w:t>$19,602,950</w:t>
            </w:r>
          </w:p>
        </w:tc>
        <w:tc>
          <w:tcPr>
            <w:tcW w:type="dxa" w:w="1048"/>
          </w:tcPr>
          <w:p>
            <w:pPr>
              <w:spacing w:after="0"/>
              <w:jc w:val="right"/>
            </w:pPr>
            <w:r>
              <w:rPr>
                <w:sz w:val="16"/>
              </w:rPr>
              <w:t>1,063</w:t>
            </w:r>
          </w:p>
        </w:tc>
        <w:tc>
          <w:tcPr>
            <w:tcW w:type="dxa" w:w="948"/>
          </w:tcPr>
          <w:p>
            <w:pPr>
              <w:spacing w:after="0"/>
              <w:jc w:val="right"/>
            </w:pPr>
            <w:r>
              <w:rPr>
                <w:sz w:val="16"/>
              </w:rPr>
              <w:t>$4</w:t>
            </w:r>
          </w:p>
        </w:tc>
        <w:tc>
          <w:tcPr>
            <w:tcW w:type="dxa" w:w="1126"/>
          </w:tcPr>
          <w:p>
            <w:pPr>
              <w:spacing w:after="0"/>
              <w:jc w:val="right"/>
            </w:pPr>
            <w:r>
              <w:rPr>
                <w:sz w:val="16"/>
              </w:rPr>
              <w:t>$426</w:t>
            </w:r>
          </w:p>
        </w:tc>
        <w:tc>
          <w:tcPr>
            <w:tcW w:type="dxa" w:w="1044"/>
          </w:tcPr>
          <w:p>
            <w:pPr>
              <w:spacing w:after="0"/>
              <w:jc w:val="right"/>
            </w:pPr>
            <w:r>
              <w:rPr>
                <w:sz w:val="16"/>
              </w:rPr>
              <w:t>$15,388</w:t>
            </w:r>
          </w:p>
        </w:tc>
        <w:tc>
          <w:tcPr>
            <w:tcW w:type="dxa" w:w="1305"/>
          </w:tcPr>
          <w:p>
            <w:pPr>
              <w:spacing w:after="0"/>
              <w:jc w:val="right"/>
            </w:pPr>
            <w:r>
              <w:rPr>
                <w:sz w:val="16"/>
              </w:rPr>
              <w:t>under 0.0001%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$372,572,640</w:t>
            </w:r>
          </w:p>
        </w:tc>
        <w:tc>
          <w:tcPr>
            <w:tcW w:type="dxa" w:w="1140"/>
          </w:tcPr>
          <w:p>
            <w:pPr>
              <w:spacing w:after="0"/>
              <w:jc w:val="right"/>
            </w:pPr>
            <w:r>
              <w:rPr>
                <w:sz w:val="16"/>
              </w:rPr>
              <w:t>$19,602,950</w:t>
            </w:r>
          </w:p>
        </w:tc>
        <w:tc>
          <w:tcPr>
            <w:tcW w:type="dxa" w:w="1048"/>
          </w:tcPr>
          <w:p>
            <w:pPr>
              <w:spacing w:after="0"/>
              <w:jc w:val="right"/>
            </w:pPr>
            <w:r>
              <w:rPr>
                <w:sz w:val="16"/>
              </w:rPr>
              <w:t>1,063</w:t>
            </w:r>
          </w:p>
        </w:tc>
        <w:tc>
          <w:tcPr>
            <w:tcW w:type="dxa" w:w="948"/>
          </w:tcPr>
          <w:p>
            <w:pPr>
              <w:spacing w:after="0"/>
              <w:jc w:val="right"/>
            </w:pPr>
            <w:r>
              <w:rPr>
                <w:sz w:val="16"/>
              </w:rPr>
              <w:t>$642</w:t>
            </w:r>
          </w:p>
        </w:tc>
        <w:tc>
          <w:tcPr>
            <w:tcW w:type="dxa" w:w="1126"/>
          </w:tcPr>
          <w:p>
            <w:pPr>
              <w:spacing w:after="0"/>
              <w:jc w:val="right"/>
            </w:pPr>
            <w:r>
              <w:rPr>
                <w:sz w:val="16"/>
              </w:rPr>
              <w:t>$626</w:t>
            </w:r>
          </w:p>
        </w:tc>
        <w:tc>
          <w:tcPr>
            <w:tcW w:type="dxa" w:w="1044"/>
          </w:tcPr>
          <w:p>
            <w:pPr>
              <w:spacing w:after="0"/>
              <w:jc w:val="right"/>
            </w:pPr>
            <w:r>
              <w:rPr>
                <w:sz w:val="16"/>
              </w:rPr>
              <w:t>$3</w:t>
            </w:r>
          </w:p>
        </w:tc>
        <w:tc>
          <w:tcPr>
            <w:tcW w:type="dxa" w:w="1305"/>
          </w:tcPr>
          <w:p>
            <w:pPr>
              <w:spacing w:after="0"/>
              <w:jc w:val="right"/>
            </w:pPr>
            <w:r>
              <w:rPr>
                <w:sz w:val="16"/>
              </w:rPr>
              <w:t>0.000172%</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$372,572,640</w:t>
            </w:r>
          </w:p>
        </w:tc>
        <w:tc>
          <w:tcPr>
            <w:tcW w:type="dxa" w:w="1140"/>
          </w:tcPr>
          <w:p>
            <w:pPr>
              <w:spacing w:after="0"/>
              <w:jc w:val="right"/>
            </w:pPr>
            <w:r>
              <w:rPr>
                <w:sz w:val="16"/>
              </w:rPr>
              <w:t>n/a</w:t>
            </w:r>
          </w:p>
        </w:tc>
        <w:tc>
          <w:tcPr>
            <w:tcW w:type="dxa" w:w="1048"/>
          </w:tcPr>
          <w:p>
            <w:pPr>
              <w:spacing w:after="0"/>
              <w:jc w:val="right"/>
            </w:pPr>
            <w:r>
              <w:rPr>
                <w:sz w:val="16"/>
              </w:rPr>
              <w:t>1,063</w:t>
            </w:r>
          </w:p>
        </w:tc>
        <w:tc>
          <w:tcPr>
            <w:tcW w:type="dxa" w:w="948"/>
          </w:tcPr>
          <w:p>
            <w:pPr>
              <w:spacing w:after="0"/>
              <w:jc w:val="right"/>
            </w:pPr>
            <w:r>
              <w:rPr>
                <w:sz w:val="16"/>
              </w:rPr>
              <w:t>$17,651</w:t>
            </w:r>
          </w:p>
        </w:tc>
        <w:tc>
          <w:tcPr>
            <w:tcW w:type="dxa" w:w="1126"/>
          </w:tcPr>
          <w:p>
            <w:pPr>
              <w:spacing w:after="0"/>
              <w:jc w:val="right"/>
            </w:pPr>
            <w:r>
              <w:rPr>
                <w:sz w:val="16"/>
              </w:rPr>
              <w:t>n/a</w:t>
            </w:r>
          </w:p>
        </w:tc>
        <w:tc>
          <w:tcPr>
            <w:tcW w:type="dxa" w:w="1044"/>
          </w:tcPr>
          <w:p>
            <w:pPr>
              <w:spacing w:after="0"/>
              <w:jc w:val="right"/>
            </w:pPr>
            <w:r>
              <w:rPr>
                <w:sz w:val="16"/>
              </w:rPr>
              <w:t>$557</w:t>
            </w:r>
          </w:p>
        </w:tc>
        <w:tc>
          <w:tcPr>
            <w:tcW w:type="dxa" w:w="1305"/>
          </w:tcPr>
          <w:p>
            <w:pPr>
              <w:spacing w:after="0"/>
              <w:jc w:val="right"/>
            </w:pPr>
            <w:r>
              <w:rPr>
                <w:sz w:val="16"/>
              </w:rPr>
              <w:t>0.00474%</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$372,404,942</w:t>
            </w:r>
          </w:p>
        </w:tc>
        <w:tc>
          <w:tcPr>
            <w:tcW w:type="dxa" w:w="1140"/>
          </w:tcPr>
          <w:p>
            <w:pPr>
              <w:spacing w:after="0"/>
              <w:jc w:val="right"/>
            </w:pPr>
            <w:r>
              <w:rPr>
                <w:sz w:val="16"/>
              </w:rPr>
              <w:t>$465</w:t>
            </w:r>
          </w:p>
        </w:tc>
        <w:tc>
          <w:tcPr>
            <w:tcW w:type="dxa" w:w="1048"/>
          </w:tcPr>
          <w:p>
            <w:pPr>
              <w:spacing w:after="0"/>
              <w:jc w:val="right"/>
            </w:pPr>
            <w:r>
              <w:rPr>
                <w:sz w:val="16"/>
              </w:rPr>
              <w:t>11</w:t>
            </w:r>
          </w:p>
        </w:tc>
        <w:tc>
          <w:tcPr>
            <w:tcW w:type="dxa" w:w="948"/>
          </w:tcPr>
          <w:p>
            <w:pPr>
              <w:spacing w:after="0"/>
              <w:jc w:val="right"/>
            </w:pPr>
            <w:r>
              <w:rPr>
                <w:sz w:val="16"/>
              </w:rPr>
              <w:t>$223,134</w:t>
            </w:r>
          </w:p>
        </w:tc>
        <w:tc>
          <w:tcPr>
            <w:tcW w:type="dxa" w:w="1126"/>
          </w:tcPr>
          <w:p>
            <w:pPr>
              <w:spacing w:after="0"/>
              <w:jc w:val="right"/>
            </w:pPr>
            <w:r>
              <w:rPr>
                <w:sz w:val="16"/>
              </w:rPr>
              <w:t>$1</w:t>
            </w:r>
          </w:p>
        </w:tc>
        <w:tc>
          <w:tcPr>
            <w:tcW w:type="dxa" w:w="1044"/>
          </w:tcPr>
          <w:p>
            <w:pPr>
              <w:spacing w:after="0"/>
              <w:jc w:val="right"/>
            </w:pPr>
            <w:r>
              <w:rPr>
                <w:sz w:val="16"/>
              </w:rPr>
              <w:t>$107</w:t>
            </w:r>
          </w:p>
        </w:tc>
        <w:tc>
          <w:tcPr>
            <w:tcW w:type="dxa" w:w="1305"/>
          </w:tcPr>
          <w:p>
            <w:pPr>
              <w:spacing w:after="0"/>
              <w:jc w:val="right"/>
            </w:pPr>
            <w:r>
              <w:rPr>
                <w:sz w:val="16"/>
              </w:rPr>
              <w:t>n/a (see note)</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$1,423,971</w:t>
            </w:r>
          </w:p>
        </w:tc>
        <w:tc>
          <w:tcPr>
            <w:tcW w:type="dxa" w:w="1140"/>
          </w:tcPr>
          <w:p>
            <w:pPr>
              <w:spacing w:after="0"/>
              <w:jc w:val="right"/>
            </w:pPr>
            <w:r>
              <w:rPr>
                <w:sz w:val="16"/>
              </w:rPr>
              <w:t>n/a</w:t>
            </w:r>
          </w:p>
        </w:tc>
        <w:tc>
          <w:tcPr>
            <w:tcW w:type="dxa" w:w="1048"/>
          </w:tcPr>
          <w:p>
            <w:pPr>
              <w:spacing w:after="0"/>
              <w:jc w:val="right"/>
            </w:pPr>
            <w:r>
              <w:rPr>
                <w:sz w:val="16"/>
              </w:rPr>
              <w:t>2</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044"/>
          </w:tcPr>
          <w:p>
            <w:pPr>
              <w:spacing w:after="0"/>
              <w:jc w:val="right"/>
            </w:pPr>
            <w:r>
              <w:rPr>
                <w:sz w:val="16"/>
              </w:rPr>
              <w:t>$2</w:t>
            </w:r>
          </w:p>
        </w:tc>
        <w:tc>
          <w:tcPr>
            <w:tcW w:type="dxa" w:w="1305"/>
          </w:tcPr>
          <w:p>
            <w:pPr>
              <w:spacing w:after="0"/>
              <w:jc w:val="right"/>
            </w:pPr>
            <w:r>
              <w:rPr>
                <w:sz w:val="16"/>
              </w:rPr>
              <w:t>0.000249%</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$372,572,640</w:t>
            </w:r>
          </w:p>
        </w:tc>
        <w:tc>
          <w:tcPr>
            <w:tcW w:type="dxa" w:w="1140"/>
          </w:tcPr>
          <w:p>
            <w:pPr>
              <w:spacing w:after="0"/>
              <w:jc w:val="right"/>
            </w:pPr>
            <w:r>
              <w:rPr>
                <w:sz w:val="16"/>
              </w:rPr>
              <w:t>n/a</w:t>
            </w:r>
          </w:p>
        </w:tc>
        <w:tc>
          <w:tcPr>
            <w:tcW w:type="dxa" w:w="1048"/>
          </w:tcPr>
          <w:p>
            <w:pPr>
              <w:spacing w:after="0"/>
              <w:jc w:val="right"/>
            </w:pPr>
            <w:r>
              <w:rPr>
                <w:sz w:val="16"/>
              </w:rPr>
              <w:t>1,063</w:t>
            </w:r>
          </w:p>
        </w:tc>
        <w:tc>
          <w:tcPr>
            <w:tcW w:type="dxa" w:w="948"/>
          </w:tcPr>
          <w:p>
            <w:pPr>
              <w:spacing w:after="0"/>
              <w:jc w:val="right"/>
            </w:pPr>
            <w:r>
              <w:rPr>
                <w:sz w:val="16"/>
              </w:rPr>
              <w:t>$1,563</w:t>
            </w:r>
          </w:p>
        </w:tc>
        <w:tc>
          <w:tcPr>
            <w:tcW w:type="dxa" w:w="1126"/>
          </w:tcPr>
          <w:p>
            <w:pPr>
              <w:spacing w:after="0"/>
              <w:jc w:val="right"/>
            </w:pPr>
            <w:r>
              <w:rPr>
                <w:sz w:val="16"/>
              </w:rPr>
              <w:t>n/a</w:t>
            </w:r>
          </w:p>
        </w:tc>
        <w:tc>
          <w:tcPr>
            <w:tcW w:type="dxa" w:w="1044"/>
          </w:tcPr>
          <w:p>
            <w:pPr>
              <w:spacing w:after="0"/>
              <w:jc w:val="right"/>
            </w:pPr>
            <w:r>
              <w:rPr>
                <w:sz w:val="16"/>
              </w:rPr>
              <w:t>$4,039</w:t>
            </w:r>
          </w:p>
        </w:tc>
        <w:tc>
          <w:tcPr>
            <w:tcW w:type="dxa" w:w="1305"/>
          </w:tcPr>
          <w:p>
            <w:pPr>
              <w:spacing w:after="0"/>
              <w:jc w:val="right"/>
            </w:pPr>
            <w:r>
              <w:rPr>
                <w:sz w:val="16"/>
              </w:rPr>
              <w:t>0.00042%</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$372,572,640</w:t>
            </w:r>
          </w:p>
        </w:tc>
        <w:tc>
          <w:tcPr>
            <w:tcW w:type="dxa" w:w="1140"/>
          </w:tcPr>
          <w:p>
            <w:pPr>
              <w:spacing w:after="0"/>
              <w:jc w:val="right"/>
            </w:pPr>
            <w:r>
              <w:rPr>
                <w:sz w:val="16"/>
              </w:rPr>
              <w:t>$19,602,950</w:t>
            </w:r>
          </w:p>
        </w:tc>
        <w:tc>
          <w:tcPr>
            <w:tcW w:type="dxa" w:w="1048"/>
          </w:tcPr>
          <w:p>
            <w:pPr>
              <w:spacing w:after="0"/>
              <w:jc w:val="right"/>
            </w:pPr>
            <w:r>
              <w:rPr>
                <w:sz w:val="16"/>
              </w:rPr>
              <w:t>1,063</w:t>
            </w:r>
          </w:p>
        </w:tc>
        <w:tc>
          <w:tcPr>
            <w:tcW w:type="dxa" w:w="948"/>
          </w:tcPr>
          <w:p>
            <w:pPr>
              <w:spacing w:after="0"/>
              <w:jc w:val="right"/>
            </w:pPr>
            <w:r>
              <w:rPr>
                <w:sz w:val="16"/>
              </w:rPr>
              <w:t>$48,959</w:t>
            </w:r>
          </w:p>
        </w:tc>
        <w:tc>
          <w:tcPr>
            <w:tcW w:type="dxa" w:w="1126"/>
          </w:tcPr>
          <w:p>
            <w:pPr>
              <w:spacing w:after="0"/>
              <w:jc w:val="right"/>
            </w:pPr>
            <w:r>
              <w:rPr>
                <w:sz w:val="16"/>
              </w:rPr>
              <w:t>$7,682</w:t>
            </w:r>
          </w:p>
        </w:tc>
        <w:tc>
          <w:tcPr>
            <w:tcW w:type="dxa" w:w="1044"/>
          </w:tcPr>
          <w:p>
            <w:pPr>
              <w:spacing w:after="0"/>
              <w:jc w:val="right"/>
            </w:pPr>
            <w:r>
              <w:rPr>
                <w:sz w:val="16"/>
              </w:rPr>
              <w:t>$35,340</w:t>
            </w:r>
          </w:p>
        </w:tc>
        <w:tc>
          <w:tcPr>
            <w:tcW w:type="dxa" w:w="1305"/>
          </w:tcPr>
          <w:p>
            <w:pPr>
              <w:spacing w:after="0"/>
              <w:jc w:val="right"/>
            </w:pPr>
            <w:r>
              <w:rPr>
                <w:sz w:val="16"/>
              </w:rPr>
              <w:t>0.0131%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$372,572,640</w:t>
            </w:r>
          </w:p>
        </w:tc>
        <w:tc>
          <w:tcPr>
            <w:tcW w:type="dxa" w:w="1140"/>
          </w:tcPr>
          <w:p>
            <w:pPr>
              <w:spacing w:after="0"/>
              <w:jc w:val="right"/>
            </w:pPr>
            <w:r>
              <w:rPr>
                <w:sz w:val="16"/>
              </w:rPr>
              <w:t>$19,602,950</w:t>
            </w:r>
          </w:p>
        </w:tc>
        <w:tc>
          <w:tcPr>
            <w:tcW w:type="dxa" w:w="1048"/>
          </w:tcPr>
          <w:p>
            <w:pPr>
              <w:spacing w:after="0"/>
              <w:jc w:val="right"/>
            </w:pPr>
            <w:r>
              <w:rPr>
                <w:sz w:val="16"/>
              </w:rPr>
              <w:t>1,063</w:t>
            </w:r>
          </w:p>
        </w:tc>
        <w:tc>
          <w:tcPr>
            <w:tcW w:type="dxa" w:w="948"/>
          </w:tcPr>
          <w:p>
            <w:pPr>
              <w:spacing w:after="0"/>
              <w:jc w:val="right"/>
            </w:pPr>
            <w:r>
              <w:rPr>
                <w:sz w:val="16"/>
              </w:rPr>
              <w:t>$61,860</w:t>
            </w:r>
          </w:p>
        </w:tc>
        <w:tc>
          <w:tcPr>
            <w:tcW w:type="dxa" w:w="1126"/>
          </w:tcPr>
          <w:p>
            <w:pPr>
              <w:spacing w:after="0"/>
              <w:jc w:val="right"/>
            </w:pPr>
            <w:r>
              <w:rPr>
                <w:sz w:val="16"/>
              </w:rPr>
              <w:t>$942</w:t>
            </w:r>
          </w:p>
        </w:tc>
        <w:tc>
          <w:tcPr>
            <w:tcW w:type="dxa" w:w="1044"/>
          </w:tcPr>
          <w:p>
            <w:pPr>
              <w:spacing w:after="0"/>
              <w:jc w:val="right"/>
            </w:pPr>
            <w:r>
              <w:rPr>
                <w:sz w:val="16"/>
              </w:rPr>
              <w:t>$36,954</w:t>
            </w:r>
          </w:p>
        </w:tc>
        <w:tc>
          <w:tcPr>
            <w:tcW w:type="dxa" w:w="1305"/>
          </w:tcPr>
          <w:p>
            <w:pPr>
              <w:spacing w:after="0"/>
              <w:jc w:val="right"/>
            </w:pPr>
            <w:r>
              <w:rPr>
                <w:sz w:val="16"/>
              </w:rPr>
              <w:t>0.0166%</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$275,278,791</w:t>
            </w:r>
          </w:p>
        </w:tc>
        <w:tc>
          <w:tcPr>
            <w:tcW w:type="dxa" w:w="1140"/>
          </w:tcPr>
          <w:p>
            <w:pPr>
              <w:spacing w:after="0"/>
              <w:jc w:val="right"/>
            </w:pPr>
            <w:r>
              <w:rPr>
                <w:sz w:val="16"/>
              </w:rPr>
              <w:t>$15,195,376</w:t>
            </w:r>
          </w:p>
        </w:tc>
        <w:tc>
          <w:tcPr>
            <w:tcW w:type="dxa" w:w="1048"/>
          </w:tcPr>
          <w:p>
            <w:pPr>
              <w:spacing w:after="0"/>
              <w:jc w:val="right"/>
            </w:pPr>
            <w:r>
              <w:rPr>
                <w:sz w:val="16"/>
              </w:rPr>
              <w:t>942</w:t>
            </w:r>
          </w:p>
        </w:tc>
        <w:tc>
          <w:tcPr>
            <w:tcW w:type="dxa" w:w="948"/>
          </w:tcPr>
          <w:p>
            <w:pPr>
              <w:spacing w:after="0"/>
              <w:jc w:val="right"/>
            </w:pPr>
            <w:r>
              <w:rPr>
                <w:sz w:val="16"/>
              </w:rPr>
              <w:t>$282,345</w:t>
            </w:r>
          </w:p>
        </w:tc>
        <w:tc>
          <w:tcPr>
            <w:tcW w:type="dxa" w:w="1126"/>
          </w:tcPr>
          <w:p>
            <w:pPr>
              <w:spacing w:after="0"/>
              <w:jc w:val="right"/>
            </w:pPr>
            <w:r>
              <w:rPr>
                <w:sz w:val="16"/>
              </w:rPr>
              <w:t>$1,160</w:t>
            </w:r>
          </w:p>
        </w:tc>
        <w:tc>
          <w:tcPr>
            <w:tcW w:type="dxa" w:w="1044"/>
          </w:tcPr>
          <w:p>
            <w:pPr>
              <w:spacing w:after="0"/>
              <w:jc w:val="right"/>
            </w:pPr>
            <w:r>
              <w:rPr>
                <w:sz w:val="16"/>
              </w:rPr>
              <w:t>$15,037</w:t>
            </w:r>
          </w:p>
        </w:tc>
        <w:tc>
          <w:tcPr>
            <w:tcW w:type="dxa" w:w="1305"/>
          </w:tcPr>
          <w:p>
            <w:pPr>
              <w:spacing w:after="0"/>
              <w:jc w:val="right"/>
            </w:pPr>
            <w:r>
              <w:rPr>
                <w:sz w:val="16"/>
              </w:rPr>
              <w:t>0.103%</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$372,572,640</w:t>
            </w:r>
          </w:p>
        </w:tc>
        <w:tc>
          <w:tcPr>
            <w:tcW w:type="dxa" w:w="1140"/>
          </w:tcPr>
          <w:p>
            <w:pPr>
              <w:spacing w:after="0"/>
              <w:jc w:val="right"/>
            </w:pPr>
            <w:r>
              <w:rPr>
                <w:sz w:val="16"/>
              </w:rPr>
              <w:t>$19,602,950</w:t>
            </w:r>
          </w:p>
        </w:tc>
        <w:tc>
          <w:tcPr>
            <w:tcW w:type="dxa" w:w="1048"/>
          </w:tcPr>
          <w:p>
            <w:pPr>
              <w:spacing w:after="0"/>
              <w:jc w:val="right"/>
            </w:pPr>
            <w:r>
              <w:rPr>
                <w:sz w:val="16"/>
              </w:rPr>
              <w:t>1,063</w:t>
            </w:r>
          </w:p>
        </w:tc>
        <w:tc>
          <w:tcPr>
            <w:tcW w:type="dxa" w:w="948"/>
          </w:tcPr>
          <w:p>
            <w:pPr>
              <w:spacing w:after="0"/>
              <w:jc w:val="right"/>
            </w:pPr>
            <w:r>
              <w:rPr>
                <w:sz w:val="16"/>
              </w:rPr>
              <w:t>$4,410</w:t>
            </w:r>
          </w:p>
        </w:tc>
        <w:tc>
          <w:tcPr>
            <w:tcW w:type="dxa" w:w="1126"/>
          </w:tcPr>
          <w:p>
            <w:pPr>
              <w:spacing w:after="0"/>
              <w:jc w:val="right"/>
            </w:pPr>
            <w:r>
              <w:rPr>
                <w:sz w:val="16"/>
              </w:rPr>
              <w:t>$5</w:t>
            </w:r>
          </w:p>
        </w:tc>
        <w:tc>
          <w:tcPr>
            <w:tcW w:type="dxa" w:w="1044"/>
          </w:tcPr>
          <w:p>
            <w:pPr>
              <w:spacing w:after="0"/>
              <w:jc w:val="right"/>
            </w:pPr>
            <w:r>
              <w:rPr>
                <w:sz w:val="16"/>
              </w:rPr>
              <w:t>$6,038</w:t>
            </w:r>
          </w:p>
        </w:tc>
        <w:tc>
          <w:tcPr>
            <w:tcW w:type="dxa" w:w="1305"/>
          </w:tcPr>
          <w:p>
            <w:pPr>
              <w:spacing w:after="0"/>
              <w:jc w:val="right"/>
            </w:pPr>
            <w:r>
              <w:rPr>
                <w:sz w:val="16"/>
              </w:rPr>
              <w:t>0.00118%</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1,063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$372,572,640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$19,602,950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$1,624,998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$182,479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Motley County, TX: risk-assessment baseline packet, release 2026-10 (data as of 2026-09-30; County FIPS 48345). Automated baseline. </w:t>
      </w:r>
      <w:hyperlink r:id="rId15">
        <w:r>
          <w:rPr>
            <w:color w:val="1F4E99"/>
            <w:sz w:val="17"/>
            <w:u w:val="single"/>
          </w:rPr>
          <w:t>https://hazardplain.org/tx/48345/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Motley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Motley County, TX: Risk-assessment baseline packet</dc:title>
  <dc:subject>Hazard Plain release 2026-10, as of 2026-09-30. Automated baseline</dc:subject>
  <dc:creator>Hazard Plain</dc:creator>
  <cp:keywords>Hazard Plain; hazard mitigation; risk assessment; 48345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