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Moore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2028-04-04</w:t>
      </w:r>
    </w:p>
    <w:p>
      <w:pPr>
        <w:keepNext/>
        <w:spacing w:after="40" w:before="0"/>
      </w:pPr>
      <w:r>
        <w:rPr>
          <w:b/>
        </w:rPr>
        <w:t xml:space="preserve">Plan: </w:t>
      </w:r>
      <w:r>
        <w:rPr/>
        <w:t>Moore County (FEMA plan 107125)</w:t>
      </w:r>
    </w:p>
    <w:p>
      <w:pPr>
        <w:keepNext/>
        <w:spacing w:after="40" w:before="0"/>
      </w:pPr>
      <w:r>
        <w:rPr>
          <w:b/>
        </w:rPr>
        <w:t xml:space="preserve">Approved: </w:t>
      </w:r>
      <w:r>
        <w:rPr/>
        <w:t>2023-04-05</w:t>
      </w:r>
    </w:p>
    <w:p>
      <w:pPr>
        <w:keepNext/>
        <w:spacing w:after="40" w:before="0"/>
      </w:pPr>
      <w:r>
        <w:rPr>
          <w:b/>
        </w:rPr>
        <w:t xml:space="preserve">Expires: </w:t>
      </w:r>
      <w:r>
        <w:rPr/>
        <w:t>2028-04-04</w:t>
      </w:r>
    </w:p>
    <w:p>
      <w:pPr>
        <w:keepNext/>
        <w:spacing w:after="40" w:before="0"/>
      </w:pPr>
      <w:r>
        <w:rPr>
          <w:b/>
        </w:rPr>
        <w:t xml:space="preserve">As of: </w:t>
      </w:r>
      <w:r>
        <w:rPr/>
        <w:t>2026-09-28</w:t>
      </w:r>
    </w:p>
    <w:p>
      <w:pPr>
        <w:keepNext/>
        <w:spacing w:after="40" w:before="0"/>
      </w:pPr>
      <w:r>
        <w:rPr>
          <w:b/>
        </w:rPr>
        <w:t xml:space="preserve">Days: </w:t>
      </w:r>
      <w:r>
        <w:rPr/>
        <w:t>554 days to expiry</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FM-5487-TX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3"/>
        <w:gridCol w:w="1832"/>
        <w:gridCol w:w="1815"/>
        <w:gridCol w:w="1806"/>
        <w:gridCol w:w="1037"/>
        <w:gridCol w:w="1037"/>
        <w:gridCol w:w="839"/>
        <w:gridCol w:w="2025"/>
        <w:gridCol w:w="1728"/>
      </w:tblGrid>
      <w:tr>
        <w:trPr>
          <w:cantSplit/>
          <w:tblHeader/>
        </w:trPr>
        <w:tc>
          <w:tcPr>
            <w:tcW w:type="dxa" w:w="1993"/>
            <w:shd w:val="clear" w:color="auto" w:fill="E8E8E8"/>
          </w:tcPr>
          <w:p>
            <w:pPr>
              <w:spacing w:after="0"/>
              <w:jc w:val="left"/>
            </w:pPr>
            <w:r>
              <w:rPr>
                <w:b/>
                <w:sz w:val="16"/>
              </w:rPr>
              <w:t>Jurisdiction</w:t>
            </w:r>
          </w:p>
        </w:tc>
        <w:tc>
          <w:tcPr>
            <w:tcW w:type="dxa" w:w="1832"/>
            <w:shd w:val="clear" w:color="auto" w:fill="E8E8E8"/>
          </w:tcPr>
          <w:p>
            <w:pPr>
              <w:spacing w:after="0"/>
              <w:jc w:val="left"/>
            </w:pPr>
            <w:r>
              <w:rPr>
                <w:b/>
                <w:sz w:val="16"/>
              </w:rPr>
              <w:t>Type</w:t>
            </w:r>
          </w:p>
        </w:tc>
        <w:tc>
          <w:tcPr>
            <w:tcW w:type="dxa" w:w="1815"/>
            <w:shd w:val="clear" w:color="auto" w:fill="E8E8E8"/>
          </w:tcPr>
          <w:p>
            <w:pPr>
              <w:spacing w:after="0"/>
              <w:jc w:val="left"/>
            </w:pPr>
            <w:r>
              <w:rPr>
                <w:b/>
                <w:sz w:val="16"/>
              </w:rPr>
              <w:t>Status</w:t>
            </w:r>
          </w:p>
        </w:tc>
        <w:tc>
          <w:tcPr>
            <w:tcW w:type="dxa" w:w="18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5"/>
            <w:shd w:val="clear" w:color="auto" w:fill="E8E8E8"/>
          </w:tcPr>
          <w:p>
            <w:pPr>
              <w:spacing w:after="0"/>
              <w:jc w:val="left"/>
            </w:pPr>
            <w:r>
              <w:rPr>
                <w:b/>
                <w:sz w:val="16"/>
              </w:rPr>
              <w:t>Update underway</w:t>
            </w:r>
          </w:p>
        </w:tc>
        <w:tc>
          <w:tcPr>
            <w:tcW w:type="dxa" w:w="1728"/>
            <w:shd w:val="clear" w:color="auto" w:fill="E8E8E8"/>
          </w:tcPr>
          <w:p>
            <w:pPr>
              <w:spacing w:after="0"/>
              <w:jc w:val="left"/>
            </w:pPr>
            <w:r>
              <w:rPr>
                <w:b/>
                <w:sz w:val="16"/>
              </w:rPr>
              <w:t>Notes</w:t>
            </w:r>
          </w:p>
        </w:tc>
      </w:tr>
      <w:tr>
        <w:trPr>
          <w:cantSplit/>
        </w:trPr>
        <w:tc>
          <w:tcPr>
            <w:tcW w:type="dxa" w:w="1993"/>
          </w:tcPr>
          <w:p>
            <w:pPr>
              <w:spacing w:after="0"/>
              <w:jc w:val="left"/>
            </w:pPr>
            <w:r>
              <w:rPr>
                <w:sz w:val="16"/>
              </w:rPr>
              <w:t>Moore County</w:t>
            </w:r>
          </w:p>
        </w:tc>
        <w:tc>
          <w:tcPr>
            <w:tcW w:type="dxa" w:w="1832"/>
          </w:tcPr>
          <w:p>
            <w:pPr>
              <w:spacing w:after="0"/>
              <w:jc w:val="left"/>
            </w:pPr>
            <w:r>
              <w:rPr>
                <w:sz w:val="16"/>
              </w:rPr>
              <w:t>County</w:t>
            </w:r>
          </w:p>
        </w:tc>
        <w:tc>
          <w:tcPr>
            <w:tcW w:type="dxa" w:w="1815"/>
          </w:tcPr>
          <w:p>
            <w:pPr>
              <w:spacing w:after="0"/>
              <w:jc w:val="left"/>
            </w:pPr>
            <w:r>
              <w:rPr>
                <w:sz w:val="16"/>
              </w:rPr>
              <w:t>Approved, expires 2028-04-04</w:t>
            </w:r>
          </w:p>
        </w:tc>
        <w:tc>
          <w:tcPr>
            <w:tcW w:type="dxa" w:w="1806"/>
          </w:tcPr>
          <w:p>
            <w:pPr>
              <w:spacing w:after="0"/>
              <w:jc w:val="left"/>
            </w:pPr>
            <w:r>
              <w:rPr>
                <w:sz w:val="16"/>
              </w:rPr>
              <w:t>Moore County (FEMA plan 107125)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39"/>
          </w:tcPr>
          <w:p>
            <w:pPr>
              <w:spacing w:after="0"/>
              <w:jc w:val="right"/>
            </w:pPr>
            <w:r>
              <w:rPr>
                <w:sz w:val="16"/>
              </w:rPr>
              <w:t>554</w:t>
            </w:r>
          </w:p>
        </w:tc>
        <w:tc>
          <w:tcPr>
            <w:tcW w:type="dxa" w:w="2025"/>
          </w:tcPr>
          <w:p>
            <w:pPr>
              <w:spacing w:after="0"/>
              <w:jc w:val="left"/>
            </w:pPr>
            <w:r>
              <w:rPr>
                <w:sz w:val="16"/>
              </w:rPr>
              <w:t>FEMA tracker shows a plan in review</w:t>
            </w:r>
          </w:p>
        </w:tc>
        <w:tc>
          <w:tcPr>
            <w:tcW w:type="dxa" w:w="1728"/>
          </w:tcPr>
          <w:p>
            <w:pPr>
              <w:spacing w:after="0"/>
              <w:jc w:val="left"/>
            </w:pPr>
          </w:p>
        </w:tc>
      </w:tr>
      <w:tr>
        <w:trPr>
          <w:cantSplit/>
        </w:trPr>
        <w:tc>
          <w:tcPr>
            <w:tcW w:type="dxa" w:w="1993"/>
          </w:tcPr>
          <w:p>
            <w:pPr>
              <w:spacing w:after="0"/>
              <w:jc w:val="left"/>
            </w:pPr>
            <w:r>
              <w:rPr>
                <w:sz w:val="16"/>
              </w:rPr>
              <w:t>Cactus city</w:t>
            </w:r>
          </w:p>
        </w:tc>
        <w:tc>
          <w:tcPr>
            <w:tcW w:type="dxa" w:w="1832"/>
          </w:tcPr>
          <w:p>
            <w:pPr>
              <w:spacing w:after="0"/>
              <w:jc w:val="left"/>
            </w:pPr>
            <w:r>
              <w:rPr>
                <w:sz w:val="16"/>
              </w:rPr>
              <w:t>City</w:t>
            </w:r>
          </w:p>
        </w:tc>
        <w:tc>
          <w:tcPr>
            <w:tcW w:type="dxa" w:w="1815"/>
          </w:tcPr>
          <w:p>
            <w:pPr>
              <w:spacing w:after="0"/>
              <w:jc w:val="left"/>
            </w:pPr>
            <w:r>
              <w:rPr>
                <w:sz w:val="16"/>
              </w:rPr>
              <w:t>Approved, expires 2028-04-04</w:t>
            </w:r>
          </w:p>
        </w:tc>
        <w:tc>
          <w:tcPr>
            <w:tcW w:type="dxa" w:w="1806"/>
          </w:tcPr>
          <w:p>
            <w:pPr>
              <w:spacing w:after="0"/>
              <w:jc w:val="left"/>
            </w:pPr>
            <w:r>
              <w:rPr>
                <w:sz w:val="16"/>
              </w:rPr>
              <w:t>Moore County (FEMA plan 107125)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39"/>
          </w:tcPr>
          <w:p>
            <w:pPr>
              <w:spacing w:after="0"/>
              <w:jc w:val="right"/>
            </w:pPr>
            <w:r>
              <w:rPr>
                <w:sz w:val="16"/>
              </w:rPr>
              <w:t>554</w:t>
            </w:r>
          </w:p>
        </w:tc>
        <w:tc>
          <w:tcPr>
            <w:tcW w:type="dxa" w:w="2025"/>
          </w:tcPr>
          <w:p>
            <w:pPr>
              <w:spacing w:after="0"/>
              <w:jc w:val="left"/>
            </w:pPr>
            <w:r>
              <w:rPr>
                <w:sz w:val="16"/>
              </w:rPr>
              <w:t>FEMA tracker shows a plan in review</w:t>
            </w:r>
          </w:p>
        </w:tc>
        <w:tc>
          <w:tcPr>
            <w:tcW w:type="dxa" w:w="1728"/>
          </w:tcPr>
          <w:p>
            <w:pPr>
              <w:spacing w:after="0"/>
              <w:jc w:val="left"/>
            </w:pPr>
            <w:r>
              <w:rPr>
                <w:sz w:val="16"/>
              </w:rPr>
              <w:t>member approved 2024-02-14</w:t>
            </w:r>
          </w:p>
        </w:tc>
      </w:tr>
      <w:tr>
        <w:trPr>
          <w:cantSplit/>
        </w:trPr>
        <w:tc>
          <w:tcPr>
            <w:tcW w:type="dxa" w:w="1993"/>
          </w:tcPr>
          <w:p>
            <w:pPr>
              <w:spacing w:after="0"/>
              <w:jc w:val="left"/>
            </w:pPr>
            <w:r>
              <w:rPr>
                <w:sz w:val="16"/>
              </w:rPr>
              <w:t>Dumas city</w:t>
            </w:r>
          </w:p>
        </w:tc>
        <w:tc>
          <w:tcPr>
            <w:tcW w:type="dxa" w:w="1832"/>
          </w:tcPr>
          <w:p>
            <w:pPr>
              <w:spacing w:after="0"/>
              <w:jc w:val="left"/>
            </w:pPr>
            <w:r>
              <w:rPr>
                <w:sz w:val="16"/>
              </w:rPr>
              <w:t>City</w:t>
            </w:r>
          </w:p>
        </w:tc>
        <w:tc>
          <w:tcPr>
            <w:tcW w:type="dxa" w:w="1815"/>
          </w:tcPr>
          <w:p>
            <w:pPr>
              <w:spacing w:after="0"/>
              <w:jc w:val="left"/>
            </w:pPr>
            <w:r>
              <w:rPr>
                <w:sz w:val="16"/>
              </w:rPr>
              <w:t>Approved, expires 2028-04-04</w:t>
            </w:r>
          </w:p>
        </w:tc>
        <w:tc>
          <w:tcPr>
            <w:tcW w:type="dxa" w:w="1806"/>
          </w:tcPr>
          <w:p>
            <w:pPr>
              <w:spacing w:after="0"/>
              <w:jc w:val="left"/>
            </w:pPr>
            <w:r>
              <w:rPr>
                <w:sz w:val="16"/>
              </w:rPr>
              <w:t>Moore County (FEMA plan 107125)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39"/>
          </w:tcPr>
          <w:p>
            <w:pPr>
              <w:spacing w:after="0"/>
              <w:jc w:val="right"/>
            </w:pPr>
            <w:r>
              <w:rPr>
                <w:sz w:val="16"/>
              </w:rPr>
              <w:t>554</w:t>
            </w:r>
          </w:p>
        </w:tc>
        <w:tc>
          <w:tcPr>
            <w:tcW w:type="dxa" w:w="2025"/>
          </w:tcPr>
          <w:p>
            <w:pPr>
              <w:spacing w:after="0"/>
              <w:jc w:val="left"/>
            </w:pPr>
            <w:r>
              <w:rPr>
                <w:sz w:val="16"/>
              </w:rPr>
              <w:t>FEMA tracker shows a plan in review</w:t>
            </w:r>
          </w:p>
        </w:tc>
        <w:tc>
          <w:tcPr>
            <w:tcW w:type="dxa" w:w="1728"/>
          </w:tcPr>
          <w:p>
            <w:pPr>
              <w:spacing w:after="0"/>
              <w:jc w:val="left"/>
            </w:pPr>
            <w:r>
              <w:rPr>
                <w:sz w:val="16"/>
              </w:rPr>
              <w:t>member approved 2024-02-14</w:t>
            </w:r>
          </w:p>
        </w:tc>
      </w:tr>
      <w:tr>
        <w:trPr>
          <w:cantSplit/>
        </w:trPr>
        <w:tc>
          <w:tcPr>
            <w:tcW w:type="dxa" w:w="1993"/>
          </w:tcPr>
          <w:p>
            <w:pPr>
              <w:spacing w:after="0"/>
              <w:jc w:val="left"/>
            </w:pPr>
            <w:r>
              <w:rPr>
                <w:sz w:val="16"/>
              </w:rPr>
              <w:t>Sunray city</w:t>
            </w:r>
          </w:p>
        </w:tc>
        <w:tc>
          <w:tcPr>
            <w:tcW w:type="dxa" w:w="1832"/>
          </w:tcPr>
          <w:p>
            <w:pPr>
              <w:spacing w:after="0"/>
              <w:jc w:val="left"/>
            </w:pPr>
            <w:r>
              <w:rPr>
                <w:sz w:val="16"/>
              </w:rPr>
              <w:t>City</w:t>
            </w:r>
          </w:p>
        </w:tc>
        <w:tc>
          <w:tcPr>
            <w:tcW w:type="dxa" w:w="1815"/>
          </w:tcPr>
          <w:p>
            <w:pPr>
              <w:spacing w:after="0"/>
              <w:jc w:val="left"/>
            </w:pPr>
            <w:r>
              <w:rPr>
                <w:sz w:val="16"/>
              </w:rPr>
              <w:t>Approved, expires 2028-04-04</w:t>
            </w:r>
          </w:p>
        </w:tc>
        <w:tc>
          <w:tcPr>
            <w:tcW w:type="dxa" w:w="1806"/>
          </w:tcPr>
          <w:p>
            <w:pPr>
              <w:spacing w:after="0"/>
              <w:jc w:val="left"/>
            </w:pPr>
            <w:r>
              <w:rPr>
                <w:sz w:val="16"/>
              </w:rPr>
              <w:t>Moore County (FEMA plan 107125)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39"/>
          </w:tcPr>
          <w:p>
            <w:pPr>
              <w:spacing w:after="0"/>
              <w:jc w:val="right"/>
            </w:pPr>
            <w:r>
              <w:rPr>
                <w:sz w:val="16"/>
              </w:rPr>
              <w:t>554</w:t>
            </w:r>
          </w:p>
        </w:tc>
        <w:tc>
          <w:tcPr>
            <w:tcW w:type="dxa" w:w="2025"/>
          </w:tcPr>
          <w:p>
            <w:pPr>
              <w:spacing w:after="0"/>
              <w:jc w:val="left"/>
            </w:pPr>
            <w:r>
              <w:rPr>
                <w:sz w:val="16"/>
              </w:rPr>
              <w:t>FEMA tracker shows a plan in review</w:t>
            </w:r>
          </w:p>
        </w:tc>
        <w:tc>
          <w:tcPr>
            <w:tcW w:type="dxa" w:w="1728"/>
          </w:tcPr>
          <w:p>
            <w:pPr>
              <w:spacing w:after="0"/>
              <w:jc w:val="left"/>
            </w:pPr>
            <w:r>
              <w:rPr>
                <w:sz w:val="16"/>
              </w:rPr>
              <w:t>member approved 2024-02-14</w:t>
            </w:r>
          </w:p>
        </w:tc>
      </w:tr>
      <w:tr>
        <w:trPr>
          <w:cantSplit/>
        </w:trPr>
        <w:tc>
          <w:tcPr>
            <w:tcW w:type="dxa" w:w="1993"/>
          </w:tcPr>
          <w:p>
            <w:pPr>
              <w:spacing w:after="0"/>
              <w:jc w:val="left"/>
            </w:pPr>
            <w:r>
              <w:rPr>
                <w:sz w:val="16"/>
              </w:rPr>
              <w:t>Dumas Independent School District</w:t>
            </w:r>
          </w:p>
        </w:tc>
        <w:tc>
          <w:tcPr>
            <w:tcW w:type="dxa" w:w="1832"/>
          </w:tcPr>
          <w:p>
            <w:pPr>
              <w:spacing w:after="0"/>
              <w:jc w:val="left"/>
            </w:pPr>
            <w:r>
              <w:rPr>
                <w:sz w:val="16"/>
              </w:rPr>
              <w:t>School/School District</w:t>
            </w:r>
          </w:p>
        </w:tc>
        <w:tc>
          <w:tcPr>
            <w:tcW w:type="dxa" w:w="1815"/>
          </w:tcPr>
          <w:p>
            <w:pPr>
              <w:spacing w:after="0"/>
              <w:jc w:val="left"/>
            </w:pPr>
            <w:r>
              <w:rPr>
                <w:sz w:val="16"/>
              </w:rPr>
              <w:t>Approved, expires 2028-04-04</w:t>
            </w:r>
          </w:p>
        </w:tc>
        <w:tc>
          <w:tcPr>
            <w:tcW w:type="dxa" w:w="1806"/>
          </w:tcPr>
          <w:p>
            <w:pPr>
              <w:spacing w:after="0"/>
              <w:jc w:val="left"/>
            </w:pPr>
            <w:r>
              <w:rPr>
                <w:sz w:val="16"/>
              </w:rPr>
              <w:t>Moore County (FEMA plan 107125)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39"/>
          </w:tcPr>
          <w:p>
            <w:pPr>
              <w:spacing w:after="0"/>
              <w:jc w:val="right"/>
            </w:pPr>
            <w:r>
              <w:rPr>
                <w:sz w:val="16"/>
              </w:rPr>
              <w:t>554</w:t>
            </w:r>
          </w:p>
        </w:tc>
        <w:tc>
          <w:tcPr>
            <w:tcW w:type="dxa" w:w="2025"/>
          </w:tcPr>
          <w:p>
            <w:pPr>
              <w:spacing w:after="0"/>
              <w:jc w:val="left"/>
            </w:pPr>
            <w:r>
              <w:rPr>
                <w:sz w:val="16"/>
              </w:rPr>
              <w:t>FEMA tracker shows a plan in review</w:t>
            </w:r>
          </w:p>
        </w:tc>
        <w:tc>
          <w:tcPr>
            <w:tcW w:type="dxa" w:w="1728"/>
          </w:tcPr>
          <w:p>
            <w:pPr>
              <w:spacing w:after="0"/>
              <w:jc w:val="left"/>
            </w:pPr>
            <w:r>
              <w:rPr>
                <w:sz w:val="16"/>
              </w:rPr>
              <w:t>member approved 2024-02-14</w:t>
            </w:r>
          </w:p>
        </w:tc>
      </w:tr>
      <w:tr>
        <w:trPr>
          <w:cantSplit/>
        </w:trPr>
        <w:tc>
          <w:tcPr>
            <w:tcW w:type="dxa" w:w="1993"/>
          </w:tcPr>
          <w:p>
            <w:pPr>
              <w:spacing w:after="0"/>
              <w:jc w:val="left"/>
            </w:pPr>
            <w:r>
              <w:rPr>
                <w:sz w:val="16"/>
              </w:rPr>
              <w:t>Sunray Collegiate Independent School District</w:t>
            </w:r>
          </w:p>
        </w:tc>
        <w:tc>
          <w:tcPr>
            <w:tcW w:type="dxa" w:w="1832"/>
          </w:tcPr>
          <w:p>
            <w:pPr>
              <w:spacing w:after="0"/>
              <w:jc w:val="left"/>
            </w:pPr>
            <w:r>
              <w:rPr>
                <w:sz w:val="16"/>
              </w:rPr>
              <w:t>School/School District</w:t>
            </w:r>
          </w:p>
        </w:tc>
        <w:tc>
          <w:tcPr>
            <w:tcW w:type="dxa" w:w="1815"/>
          </w:tcPr>
          <w:p>
            <w:pPr>
              <w:spacing w:after="0"/>
              <w:jc w:val="left"/>
            </w:pPr>
            <w:r>
              <w:rPr>
                <w:sz w:val="16"/>
              </w:rPr>
              <w:t>Approved, expires 2028-04-04</w:t>
            </w:r>
          </w:p>
        </w:tc>
        <w:tc>
          <w:tcPr>
            <w:tcW w:type="dxa" w:w="1806"/>
          </w:tcPr>
          <w:p>
            <w:pPr>
              <w:spacing w:after="0"/>
              <w:jc w:val="left"/>
            </w:pPr>
            <w:r>
              <w:rPr>
                <w:sz w:val="16"/>
              </w:rPr>
              <w:t>Moore County (FEMA plan 107125)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39"/>
          </w:tcPr>
          <w:p>
            <w:pPr>
              <w:spacing w:after="0"/>
              <w:jc w:val="right"/>
            </w:pPr>
            <w:r>
              <w:rPr>
                <w:sz w:val="16"/>
              </w:rPr>
              <w:t>554</w:t>
            </w:r>
          </w:p>
        </w:tc>
        <w:tc>
          <w:tcPr>
            <w:tcW w:type="dxa" w:w="2025"/>
          </w:tcPr>
          <w:p>
            <w:pPr>
              <w:spacing w:after="0"/>
              <w:jc w:val="left"/>
            </w:pPr>
          </w:p>
        </w:tc>
        <w:tc>
          <w:tcPr>
            <w:tcW w:type="dxa" w:w="1728"/>
          </w:tcPr>
          <w:p>
            <w:pPr>
              <w:spacing w:after="0"/>
              <w:jc w:val="left"/>
            </w:pPr>
            <w:r>
              <w:rPr>
                <w:sz w:val="16"/>
              </w:rPr>
              <w:t>member approved 2024-02-14</w:t>
            </w:r>
          </w:p>
        </w:tc>
      </w:tr>
      <w:tr>
        <w:trPr>
          <w:cantSplit/>
        </w:trPr>
        <w:tc>
          <w:tcPr>
            <w:tcW w:type="dxa" w:w="1993"/>
          </w:tcPr>
          <w:p>
            <w:pPr>
              <w:spacing w:after="0"/>
              <w:jc w:val="left"/>
            </w:pPr>
            <w:r>
              <w:rPr>
                <w:sz w:val="16"/>
              </w:rPr>
              <w:t>Moore County Hospital District</w:t>
            </w:r>
          </w:p>
        </w:tc>
        <w:tc>
          <w:tcPr>
            <w:tcW w:type="dxa" w:w="1832"/>
          </w:tcPr>
          <w:p>
            <w:pPr>
              <w:spacing w:after="0"/>
              <w:jc w:val="left"/>
            </w:pPr>
            <w:r>
              <w:rPr>
                <w:sz w:val="16"/>
              </w:rPr>
              <w:t>Hospital/Medical Facility</w:t>
            </w:r>
          </w:p>
        </w:tc>
        <w:tc>
          <w:tcPr>
            <w:tcW w:type="dxa" w:w="1815"/>
          </w:tcPr>
          <w:p>
            <w:pPr>
              <w:spacing w:after="0"/>
              <w:jc w:val="left"/>
            </w:pPr>
            <w:r>
              <w:rPr>
                <w:sz w:val="16"/>
              </w:rPr>
              <w:t>No approved plan on record</w:t>
            </w:r>
          </w:p>
        </w:tc>
        <w:tc>
          <w:tcPr>
            <w:tcW w:type="dxa" w:w="180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2025"/>
          </w:tcPr>
          <w:p>
            <w:pPr>
              <w:spacing w:after="0"/>
              <w:jc w:val="left"/>
            </w:pPr>
            <w:r>
              <w:rPr>
                <w:sz w:val="16"/>
              </w:rPr>
              <w:t>FEMA tracker shows a plan in review</w:t>
            </w:r>
          </w:p>
        </w:tc>
        <w:tc>
          <w:tcPr>
            <w:tcW w:type="dxa" w:w="1728"/>
          </w:tcPr>
          <w:p>
            <w:pPr>
              <w:spacing w:after="0"/>
              <w:jc w:val="left"/>
            </w:pPr>
          </w:p>
        </w:tc>
      </w:tr>
      <w:tr>
        <w:trPr>
          <w:cantSplit/>
        </w:trPr>
        <w:tc>
          <w:tcPr>
            <w:tcW w:type="dxa" w:w="1993"/>
          </w:tcPr>
          <w:p>
            <w:pPr>
              <w:spacing w:after="0"/>
              <w:jc w:val="left"/>
            </w:pPr>
            <w:r>
              <w:rPr>
                <w:sz w:val="16"/>
              </w:rPr>
              <w:t>Sunray Collegiate ISD</w:t>
            </w:r>
          </w:p>
        </w:tc>
        <w:tc>
          <w:tcPr>
            <w:tcW w:type="dxa" w:w="1832"/>
          </w:tcPr>
          <w:p>
            <w:pPr>
              <w:spacing w:after="0"/>
              <w:jc w:val="left"/>
            </w:pPr>
            <w:r>
              <w:rPr>
                <w:sz w:val="16"/>
              </w:rPr>
              <w:t>School/School District</w:t>
            </w:r>
          </w:p>
        </w:tc>
        <w:tc>
          <w:tcPr>
            <w:tcW w:type="dxa" w:w="1815"/>
          </w:tcPr>
          <w:p>
            <w:pPr>
              <w:spacing w:after="0"/>
              <w:jc w:val="left"/>
            </w:pPr>
            <w:r>
              <w:rPr>
                <w:sz w:val="16"/>
              </w:rPr>
              <w:t>No approved plan on record</w:t>
            </w:r>
          </w:p>
        </w:tc>
        <w:tc>
          <w:tcPr>
            <w:tcW w:type="dxa" w:w="180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9"/>
          </w:tcPr>
          <w:p>
            <w:pPr>
              <w:spacing w:after="0"/>
              <w:jc w:val="right"/>
            </w:pPr>
          </w:p>
        </w:tc>
        <w:tc>
          <w:tcPr>
            <w:tcW w:type="dxa" w:w="2025"/>
          </w:tcPr>
          <w:p>
            <w:pPr>
              <w:spacing w:after="0"/>
              <w:jc w:val="left"/>
            </w:pPr>
            <w:r>
              <w:rPr>
                <w:sz w:val="16"/>
              </w:rPr>
              <w:t>FEMA tracker shows a plan in review</w:t>
            </w:r>
          </w:p>
        </w:tc>
        <w:tc>
          <w:tcPr>
            <w:tcW w:type="dxa" w:w="172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18"/>
        <w:gridCol w:w="1218"/>
        <w:gridCol w:w="1037"/>
        <w:gridCol w:w="1126"/>
        <w:gridCol w:w="1292"/>
        <w:gridCol w:w="1109"/>
        <w:gridCol w:w="1188"/>
        <w:gridCol w:w="2146"/>
        <w:gridCol w:w="205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$7,702,916</w:t>
            </w:r>
          </w:p>
        </w:tc>
        <w:tc>
          <w:tcPr>
            <w:tcW w:type="dxa" w:w="1292"/>
          </w:tcPr>
          <w:p>
            <w:pPr>
              <w:spacing w:after="0"/>
              <w:jc w:val="right"/>
            </w:pPr>
          </w:p>
        </w:tc>
        <w:tc>
          <w:tcPr>
            <w:tcW w:type="dxa" w:w="1109"/>
          </w:tcPr>
          <w:p>
            <w:pPr>
              <w:spacing w:after="0"/>
              <w:jc w:val="right"/>
            </w:pPr>
            <w:r>
              <w:rPr>
                <w:sz w:val="16"/>
              </w:rPr>
              <w:t>$7,702,916</w:t>
            </w:r>
          </w:p>
        </w:tc>
        <w:tc>
          <w:tcPr>
            <w:tcW w:type="dxa" w:w="1188"/>
          </w:tcPr>
          <w:p>
            <w:pPr>
              <w:spacing w:after="0"/>
              <w:jc w:val="right"/>
            </w:pPr>
            <w:r>
              <w:rPr>
                <w:sz w:val="16"/>
              </w:rPr>
              <w:t>64</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218"/>
          </w:tcPr>
          <w:p>
            <w:pPr>
              <w:spacing w:after="0"/>
              <w:jc w:val="left"/>
            </w:pPr>
            <w:r>
              <w:rPr>
                <w:sz w:val="16"/>
              </w:rPr>
              <w:t>Relatively Moderate</w:t>
            </w:r>
          </w:p>
        </w:tc>
        <w:tc>
          <w:tcPr>
            <w:tcW w:type="dxa" w:w="1218"/>
          </w:tcPr>
          <w:p>
            <w:pPr>
              <w:spacing w:after="0"/>
              <w:jc w:val="left"/>
            </w:pPr>
            <w:r>
              <w:rPr>
                <w:sz w:val="16"/>
              </w:rPr>
              <w:t>Relatively High</w:t>
            </w:r>
          </w:p>
        </w:tc>
        <w:tc>
          <w:tcPr>
            <w:tcW w:type="dxa" w:w="1037"/>
          </w:tcPr>
          <w:p>
            <w:pPr>
              <w:spacing w:after="0"/>
              <w:jc w:val="right"/>
            </w:pPr>
            <w:r>
              <w:rPr>
                <w:sz w:val="16"/>
              </w:rPr>
              <w:t>$7,223</w:t>
            </w:r>
          </w:p>
        </w:tc>
        <w:tc>
          <w:tcPr>
            <w:tcW w:type="dxa" w:w="1126"/>
          </w:tcPr>
          <w:p>
            <w:pPr>
              <w:spacing w:after="0"/>
              <w:jc w:val="right"/>
            </w:pPr>
            <w:r>
              <w:rPr>
                <w:sz w:val="16"/>
              </w:rPr>
              <w:t>$1,311,133</w:t>
            </w:r>
          </w:p>
        </w:tc>
        <w:tc>
          <w:tcPr>
            <w:tcW w:type="dxa" w:w="1292"/>
          </w:tcPr>
          <w:p>
            <w:pPr>
              <w:spacing w:after="0"/>
              <w:jc w:val="right"/>
            </w:pPr>
            <w:r>
              <w:rPr>
                <w:sz w:val="16"/>
              </w:rPr>
              <w:t>$3,033,573</w:t>
            </w:r>
          </w:p>
        </w:tc>
        <w:tc>
          <w:tcPr>
            <w:tcW w:type="dxa" w:w="1109"/>
          </w:tcPr>
          <w:p>
            <w:pPr>
              <w:spacing w:after="0"/>
              <w:jc w:val="right"/>
            </w:pPr>
            <w:r>
              <w:rPr>
                <w:sz w:val="16"/>
              </w:rPr>
              <w:t>$4,351,930</w:t>
            </w:r>
          </w:p>
        </w:tc>
        <w:tc>
          <w:tcPr>
            <w:tcW w:type="dxa" w:w="1188"/>
          </w:tcPr>
          <w:p>
            <w:pPr>
              <w:spacing w:after="0"/>
              <w:jc w:val="right"/>
            </w:pPr>
            <w:r>
              <w:rPr>
                <w:sz w:val="16"/>
              </w:rPr>
              <w:t>25</w:t>
            </w:r>
          </w:p>
        </w:tc>
        <w:tc>
          <w:tcPr>
            <w:tcW w:type="dxa" w:w="2146"/>
          </w:tcPr>
          <w:p>
            <w:pPr>
              <w:spacing w:after="0"/>
              <w:jc w:val="left"/>
            </w:pPr>
          </w:p>
        </w:tc>
        <w:tc>
          <w:tcPr>
            <w:tcW w:type="dxa" w:w="2059"/>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$549,048</w:t>
            </w:r>
          </w:p>
        </w:tc>
        <w:tc>
          <w:tcPr>
            <w:tcW w:type="dxa" w:w="1126"/>
          </w:tcPr>
          <w:p>
            <w:pPr>
              <w:spacing w:after="0"/>
              <w:jc w:val="right"/>
            </w:pPr>
            <w:r>
              <w:rPr>
                <w:sz w:val="16"/>
              </w:rPr>
              <w:t>$13,522</w:t>
            </w:r>
          </w:p>
        </w:tc>
        <w:tc>
          <w:tcPr>
            <w:tcW w:type="dxa" w:w="1292"/>
          </w:tcPr>
          <w:p>
            <w:pPr>
              <w:spacing w:after="0"/>
              <w:jc w:val="right"/>
            </w:pPr>
            <w:r>
              <w:rPr>
                <w:sz w:val="16"/>
              </w:rPr>
              <w:t>$2,308,801</w:t>
            </w:r>
          </w:p>
        </w:tc>
        <w:tc>
          <w:tcPr>
            <w:tcW w:type="dxa" w:w="1109"/>
          </w:tcPr>
          <w:p>
            <w:pPr>
              <w:spacing w:after="0"/>
              <w:jc w:val="right"/>
            </w:pPr>
            <w:r>
              <w:rPr>
                <w:sz w:val="16"/>
              </w:rPr>
              <w:t>$2,871,371</w:t>
            </w:r>
          </w:p>
        </w:tc>
        <w:tc>
          <w:tcPr>
            <w:tcW w:type="dxa" w:w="1188"/>
          </w:tcPr>
          <w:p>
            <w:pPr>
              <w:spacing w:after="0"/>
              <w:jc w:val="right"/>
            </w:pPr>
            <w:r>
              <w:rPr>
                <w:sz w:val="16"/>
              </w:rPr>
              <w:t>23</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$1,344,947</w:t>
            </w:r>
          </w:p>
        </w:tc>
        <w:tc>
          <w:tcPr>
            <w:tcW w:type="dxa" w:w="1126"/>
          </w:tcPr>
          <w:p>
            <w:pPr>
              <w:spacing w:after="0"/>
              <w:jc w:val="right"/>
            </w:pPr>
            <w:r>
              <w:rPr>
                <w:sz w:val="16"/>
              </w:rPr>
              <w:t>$188,939</w:t>
            </w:r>
          </w:p>
        </w:tc>
        <w:tc>
          <w:tcPr>
            <w:tcW w:type="dxa" w:w="1292"/>
          </w:tcPr>
          <w:p>
            <w:pPr>
              <w:spacing w:after="0"/>
              <w:jc w:val="right"/>
            </w:pPr>
            <w:r>
              <w:rPr>
                <w:sz w:val="16"/>
              </w:rPr>
              <w:t>$53,821</w:t>
            </w:r>
          </w:p>
        </w:tc>
        <w:tc>
          <w:tcPr>
            <w:tcW w:type="dxa" w:w="1109"/>
          </w:tcPr>
          <w:p>
            <w:pPr>
              <w:spacing w:after="0"/>
              <w:jc w:val="right"/>
            </w:pPr>
            <w:r>
              <w:rPr>
                <w:sz w:val="16"/>
              </w:rPr>
              <w:t>$1,587,707</w:t>
            </w:r>
          </w:p>
        </w:tc>
        <w:tc>
          <w:tcPr>
            <w:tcW w:type="dxa" w:w="1188"/>
          </w:tcPr>
          <w:p>
            <w:pPr>
              <w:spacing w:after="0"/>
              <w:jc w:val="right"/>
            </w:pPr>
            <w:r>
              <w:rPr>
                <w:sz w:val="16"/>
              </w:rPr>
              <w:t>323</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Inland Flooding</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$1,134,477</w:t>
            </w:r>
          </w:p>
        </w:tc>
        <w:tc>
          <w:tcPr>
            <w:tcW w:type="dxa" w:w="1126"/>
          </w:tcPr>
          <w:p>
            <w:pPr>
              <w:spacing w:after="0"/>
              <w:jc w:val="right"/>
            </w:pPr>
            <w:r>
              <w:rPr>
                <w:sz w:val="16"/>
              </w:rPr>
              <w:t>$19</w:t>
            </w:r>
          </w:p>
        </w:tc>
        <w:tc>
          <w:tcPr>
            <w:tcW w:type="dxa" w:w="1292"/>
          </w:tcPr>
          <w:p>
            <w:pPr>
              <w:spacing w:after="0"/>
              <w:jc w:val="right"/>
            </w:pPr>
            <w:r>
              <w:rPr>
                <w:sz w:val="16"/>
              </w:rPr>
              <w:t>$28,613</w:t>
            </w:r>
          </w:p>
        </w:tc>
        <w:tc>
          <w:tcPr>
            <w:tcW w:type="dxa" w:w="1109"/>
          </w:tcPr>
          <w:p>
            <w:pPr>
              <w:spacing w:after="0"/>
              <w:jc w:val="right"/>
            </w:pPr>
            <w:r>
              <w:rPr>
                <w:sz w:val="16"/>
              </w:rPr>
              <w:t>$1,163,110</w:t>
            </w:r>
          </w:p>
        </w:tc>
        <w:tc>
          <w:tcPr>
            <w:tcW w:type="dxa" w:w="1188"/>
          </w:tcPr>
          <w:p>
            <w:pPr>
              <w:spacing w:after="0"/>
              <w:jc w:val="right"/>
            </w:pPr>
            <w:r>
              <w:rPr>
                <w:sz w:val="16"/>
              </w:rPr>
              <w:t>19</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$1,011,683</w:t>
            </w:r>
          </w:p>
        </w:tc>
        <w:tc>
          <w:tcPr>
            <w:tcW w:type="dxa" w:w="1126"/>
          </w:tcPr>
          <w:p>
            <w:pPr>
              <w:spacing w:after="0"/>
              <w:jc w:val="right"/>
            </w:pPr>
            <w:r>
              <w:rPr>
                <w:sz w:val="16"/>
              </w:rPr>
              <w:t>$11,439</w:t>
            </w:r>
          </w:p>
        </w:tc>
        <w:tc>
          <w:tcPr>
            <w:tcW w:type="dxa" w:w="1292"/>
          </w:tcPr>
          <w:p>
            <w:pPr>
              <w:spacing w:after="0"/>
              <w:jc w:val="right"/>
            </w:pPr>
            <w:r>
              <w:rPr>
                <w:sz w:val="16"/>
              </w:rPr>
              <w:t>$86,175</w:t>
            </w:r>
          </w:p>
        </w:tc>
        <w:tc>
          <w:tcPr>
            <w:tcW w:type="dxa" w:w="1109"/>
          </w:tcPr>
          <w:p>
            <w:pPr>
              <w:spacing w:after="0"/>
              <w:jc w:val="right"/>
            </w:pPr>
            <w:r>
              <w:rPr>
                <w:sz w:val="16"/>
              </w:rPr>
              <w:t>$1,109,297</w:t>
            </w:r>
          </w:p>
        </w:tc>
        <w:tc>
          <w:tcPr>
            <w:tcW w:type="dxa" w:w="1188"/>
          </w:tcPr>
          <w:p>
            <w:pPr>
              <w:spacing w:after="0"/>
              <w:jc w:val="right"/>
            </w:pPr>
            <w:r>
              <w:rPr>
                <w:sz w:val="16"/>
              </w:rPr>
              <w:t>22</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037"/>
          </w:tcPr>
          <w:p>
            <w:pPr>
              <w:spacing w:after="0"/>
              <w:jc w:val="right"/>
            </w:pPr>
            <w:r>
              <w:rPr>
                <w:sz w:val="16"/>
              </w:rPr>
              <w:t>$193,628</w:t>
            </w:r>
          </w:p>
        </w:tc>
        <w:tc>
          <w:tcPr>
            <w:tcW w:type="dxa" w:w="1126"/>
          </w:tcPr>
          <w:p>
            <w:pPr>
              <w:spacing w:after="0"/>
              <w:jc w:val="right"/>
            </w:pPr>
            <w:r>
              <w:rPr>
                <w:sz w:val="16"/>
              </w:rPr>
              <w:t>$8,761</w:t>
            </w:r>
          </w:p>
        </w:tc>
        <w:tc>
          <w:tcPr>
            <w:tcW w:type="dxa" w:w="1292"/>
          </w:tcPr>
          <w:p>
            <w:pPr>
              <w:spacing w:after="0"/>
              <w:jc w:val="right"/>
            </w:pPr>
            <w:r>
              <w:rPr>
                <w:sz w:val="16"/>
              </w:rPr>
              <w:t>$489,300</w:t>
            </w:r>
          </w:p>
        </w:tc>
        <w:tc>
          <w:tcPr>
            <w:tcW w:type="dxa" w:w="1109"/>
          </w:tcPr>
          <w:p>
            <w:pPr>
              <w:spacing w:after="0"/>
              <w:jc w:val="right"/>
            </w:pPr>
            <w:r>
              <w:rPr>
                <w:sz w:val="16"/>
              </w:rPr>
              <w:t>$691,689</w:t>
            </w:r>
          </w:p>
        </w:tc>
        <w:tc>
          <w:tcPr>
            <w:tcW w:type="dxa" w:w="1188"/>
          </w:tcPr>
          <w:p>
            <w:pPr>
              <w:spacing w:after="0"/>
              <w:jc w:val="right"/>
            </w:pPr>
            <w:r>
              <w:rPr>
                <w:sz w:val="16"/>
              </w:rPr>
              <w:t>238</w:t>
            </w:r>
          </w:p>
        </w:tc>
        <w:tc>
          <w:tcPr>
            <w:tcW w:type="dxa" w:w="2146"/>
          </w:tcPr>
          <w:p>
            <w:pPr>
              <w:spacing w:after="0"/>
              <w:jc w:val="left"/>
            </w:pPr>
          </w:p>
        </w:tc>
        <w:tc>
          <w:tcPr>
            <w:tcW w:type="dxa" w:w="2059"/>
          </w:tcPr>
          <w:p>
            <w:pPr>
              <w:spacing w:after="0"/>
              <w:jc w:val="left"/>
            </w:pPr>
            <w:r>
              <w:rPr>
                <w:sz w:val="16"/>
              </w:rPr>
              <w:t>Includes 99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218"/>
          </w:tcPr>
          <w:p>
            <w:pPr>
              <w:spacing w:after="0"/>
              <w:jc w:val="left"/>
            </w:pPr>
            <w:r>
              <w:rPr>
                <w:sz w:val="16"/>
              </w:rPr>
              <w:t>Relatively High</w:t>
            </w:r>
          </w:p>
        </w:tc>
        <w:tc>
          <w:tcPr>
            <w:tcW w:type="dxa" w:w="1218"/>
          </w:tcPr>
          <w:p>
            <w:pPr>
              <w:spacing w:after="0"/>
              <w:jc w:val="left"/>
            </w:pPr>
            <w:r>
              <w:rPr>
                <w:sz w:val="16"/>
              </w:rPr>
              <w:t>Relatively High</w:t>
            </w:r>
          </w:p>
        </w:tc>
        <w:tc>
          <w:tcPr>
            <w:tcW w:type="dxa" w:w="1037"/>
          </w:tcPr>
          <w:p>
            <w:pPr>
              <w:spacing w:after="0"/>
              <w:jc w:val="right"/>
            </w:pPr>
            <w:r>
              <w:rPr>
                <w:sz w:val="16"/>
              </w:rPr>
              <w:t>$96,860</w:t>
            </w:r>
          </w:p>
        </w:tc>
        <w:tc>
          <w:tcPr>
            <w:tcW w:type="dxa" w:w="1126"/>
          </w:tcPr>
          <w:p>
            <w:pPr>
              <w:spacing w:after="0"/>
              <w:jc w:val="right"/>
            </w:pPr>
            <w:r>
              <w:rPr>
                <w:sz w:val="16"/>
              </w:rPr>
              <w:t>$13,369</w:t>
            </w:r>
          </w:p>
        </w:tc>
        <w:tc>
          <w:tcPr>
            <w:tcW w:type="dxa" w:w="1292"/>
          </w:tcPr>
          <w:p>
            <w:pPr>
              <w:spacing w:after="0"/>
              <w:jc w:val="right"/>
            </w:pPr>
            <w:r>
              <w:rPr>
                <w:sz w:val="16"/>
              </w:rPr>
              <w:t>$262,265</w:t>
            </w:r>
          </w:p>
        </w:tc>
        <w:tc>
          <w:tcPr>
            <w:tcW w:type="dxa" w:w="1109"/>
          </w:tcPr>
          <w:p>
            <w:pPr>
              <w:spacing w:after="0"/>
              <w:jc w:val="right"/>
            </w:pPr>
            <w:r>
              <w:rPr>
                <w:sz w:val="16"/>
              </w:rPr>
              <w:t>$372,494</w:t>
            </w:r>
          </w:p>
        </w:tc>
        <w:tc>
          <w:tcPr>
            <w:tcW w:type="dxa" w:w="1188"/>
          </w:tcPr>
          <w:p>
            <w:pPr>
              <w:spacing w:after="0"/>
              <w:jc w:val="right"/>
            </w:pPr>
            <w:r>
              <w:rPr>
                <w:sz w:val="16"/>
              </w:rPr>
              <w:t>61</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$8,224</w:t>
            </w:r>
          </w:p>
        </w:tc>
        <w:tc>
          <w:tcPr>
            <w:tcW w:type="dxa" w:w="1126"/>
          </w:tcPr>
          <w:p>
            <w:pPr>
              <w:spacing w:after="0"/>
              <w:jc w:val="right"/>
            </w:pPr>
          </w:p>
        </w:tc>
        <w:tc>
          <w:tcPr>
            <w:tcW w:type="dxa" w:w="1292"/>
          </w:tcPr>
          <w:p>
            <w:pPr>
              <w:spacing w:after="0"/>
              <w:jc w:val="right"/>
            </w:pPr>
            <w:r>
              <w:rPr>
                <w:sz w:val="16"/>
              </w:rPr>
              <w:t>$198,647</w:t>
            </w:r>
          </w:p>
        </w:tc>
        <w:tc>
          <w:tcPr>
            <w:tcW w:type="dxa" w:w="1109"/>
          </w:tcPr>
          <w:p>
            <w:pPr>
              <w:spacing w:after="0"/>
              <w:jc w:val="right"/>
            </w:pPr>
            <w:r>
              <w:rPr>
                <w:sz w:val="16"/>
              </w:rPr>
              <w:t>$206,872</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$104,045</w:t>
            </w:r>
          </w:p>
        </w:tc>
        <w:tc>
          <w:tcPr>
            <w:tcW w:type="dxa" w:w="1126"/>
          </w:tcPr>
          <w:p>
            <w:pPr>
              <w:spacing w:after="0"/>
              <w:jc w:val="right"/>
            </w:pPr>
          </w:p>
        </w:tc>
        <w:tc>
          <w:tcPr>
            <w:tcW w:type="dxa" w:w="1292"/>
          </w:tcPr>
          <w:p>
            <w:pPr>
              <w:spacing w:after="0"/>
              <w:jc w:val="right"/>
            </w:pPr>
            <w:r>
              <w:rPr>
                <w:sz w:val="16"/>
              </w:rPr>
              <w:t>$29,303</w:t>
            </w:r>
          </w:p>
        </w:tc>
        <w:tc>
          <w:tcPr>
            <w:tcW w:type="dxa" w:w="1109"/>
          </w:tcPr>
          <w:p>
            <w:pPr>
              <w:spacing w:after="0"/>
              <w:jc w:val="right"/>
            </w:pPr>
            <w:r>
              <w:rPr>
                <w:sz w:val="16"/>
              </w:rPr>
              <w:t>$133,348</w:t>
            </w:r>
          </w:p>
        </w:tc>
        <w:tc>
          <w:tcPr>
            <w:tcW w:type="dxa" w:w="1188"/>
          </w:tcPr>
          <w:p>
            <w:pPr>
              <w:spacing w:after="0"/>
              <w:jc w:val="right"/>
            </w:pPr>
          </w:p>
        </w:tc>
        <w:tc>
          <w:tcPr>
            <w:tcW w:type="dxa" w:w="2146"/>
          </w:tcPr>
          <w:p>
            <w:pPr>
              <w:spacing w:after="0"/>
              <w:jc w:val="left"/>
            </w:pPr>
          </w:p>
        </w:tc>
        <w:tc>
          <w:tcPr>
            <w:tcW w:type="dxa" w:w="205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$2,125</w:t>
            </w:r>
          </w:p>
        </w:tc>
        <w:tc>
          <w:tcPr>
            <w:tcW w:type="dxa" w:w="1292"/>
          </w:tcPr>
          <w:p>
            <w:pPr>
              <w:spacing w:after="0"/>
              <w:jc w:val="right"/>
            </w:pPr>
            <w:r>
              <w:rPr>
                <w:sz w:val="16"/>
              </w:rPr>
              <w:t>$68,499</w:t>
            </w:r>
          </w:p>
        </w:tc>
        <w:tc>
          <w:tcPr>
            <w:tcW w:type="dxa" w:w="1109"/>
          </w:tcPr>
          <w:p>
            <w:pPr>
              <w:spacing w:after="0"/>
              <w:jc w:val="right"/>
            </w:pPr>
            <w:r>
              <w:rPr>
                <w:sz w:val="16"/>
              </w:rPr>
              <w:t>$70,628</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037"/>
          </w:tcPr>
          <w:p>
            <w:pPr>
              <w:spacing w:after="0"/>
              <w:jc w:val="right"/>
            </w:pPr>
            <w:r>
              <w:rPr>
                <w:sz w:val="16"/>
              </w:rPr>
              <w:t>$55,715</w:t>
            </w:r>
          </w:p>
        </w:tc>
        <w:tc>
          <w:tcPr>
            <w:tcW w:type="dxa" w:w="1126"/>
          </w:tcPr>
          <w:p>
            <w:pPr>
              <w:spacing w:after="0"/>
              <w:jc w:val="right"/>
            </w:pPr>
          </w:p>
        </w:tc>
        <w:tc>
          <w:tcPr>
            <w:tcW w:type="dxa" w:w="1292"/>
          </w:tcPr>
          <w:p>
            <w:pPr>
              <w:spacing w:after="0"/>
              <w:jc w:val="right"/>
            </w:pPr>
            <w:r>
              <w:rPr>
                <w:sz w:val="16"/>
              </w:rPr>
              <w:t>$10,075</w:t>
            </w:r>
          </w:p>
        </w:tc>
        <w:tc>
          <w:tcPr>
            <w:tcW w:type="dxa" w:w="1109"/>
          </w:tcPr>
          <w:p>
            <w:pPr>
              <w:spacing w:after="0"/>
              <w:jc w:val="right"/>
            </w:pPr>
            <w:r>
              <w:rPr>
                <w:sz w:val="16"/>
              </w:rPr>
              <w:t>$65,790</w:t>
            </w:r>
          </w:p>
        </w:tc>
        <w:tc>
          <w:tcPr>
            <w:tcW w:type="dxa" w:w="1188"/>
          </w:tcPr>
          <w:p>
            <w:pPr>
              <w:spacing w:after="0"/>
              <w:jc w:val="right"/>
            </w:pPr>
            <w:r>
              <w:rPr>
                <w:sz w:val="16"/>
              </w:rPr>
              <w:t>4</w:t>
            </w:r>
          </w:p>
        </w:tc>
        <w:tc>
          <w:tcPr>
            <w:tcW w:type="dxa" w:w="2146"/>
          </w:tcPr>
          <w:p>
            <w:pPr>
              <w:spacing w:after="0"/>
              <w:jc w:val="left"/>
            </w:pPr>
          </w:p>
        </w:tc>
        <w:tc>
          <w:tcPr>
            <w:tcW w:type="dxa" w:w="205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292"/>
          </w:tcPr>
          <w:p>
            <w:pPr>
              <w:spacing w:after="0"/>
              <w:jc w:val="right"/>
            </w:pPr>
            <w:r>
              <w:rPr>
                <w:sz w:val="16"/>
              </w:rPr>
              <w:t>$4</w:t>
            </w:r>
          </w:p>
        </w:tc>
        <w:tc>
          <w:tcPr>
            <w:tcW w:type="dxa" w:w="1109"/>
          </w:tcPr>
          <w:p>
            <w:pPr>
              <w:spacing w:after="0"/>
              <w:jc w:val="right"/>
            </w:pPr>
            <w:r>
              <w:rPr>
                <w:sz w:val="16"/>
              </w:rPr>
              <w:t>$7</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18"/>
          </w:tcPr>
          <w:p>
            <w:pPr>
              <w:spacing w:after="0"/>
              <w:jc w:val="left"/>
            </w:pPr>
            <w:r>
              <w:rPr>
                <w:sz w:val="16"/>
              </w:rPr>
              <w:t>No Rating</w:t>
            </w:r>
          </w:p>
        </w:tc>
        <w:tc>
          <w:tcPr>
            <w:tcW w:type="dxa" w:w="121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109"/>
          </w:tcPr>
          <w:p>
            <w:pPr>
              <w:spacing w:after="0"/>
              <w:jc w:val="right"/>
            </w:pPr>
            <w:r>
              <w:rPr>
                <w:sz w:val="16"/>
              </w:rPr>
              <w:t>$0</w:t>
            </w:r>
          </w:p>
        </w:tc>
        <w:tc>
          <w:tcPr>
            <w:tcW w:type="dxa" w:w="1188"/>
          </w:tcPr>
          <w:p>
            <w:pPr>
              <w:spacing w:after="0"/>
              <w:jc w:val="right"/>
            </w:pPr>
            <w:r>
              <w:rPr>
                <w:sz w:val="16"/>
              </w:rPr>
              <w:t>0</w:t>
            </w:r>
          </w:p>
        </w:tc>
        <w:tc>
          <w:tcPr>
            <w:tcW w:type="dxa" w:w="2146"/>
          </w:tcPr>
          <w:p>
            <w:pPr>
              <w:spacing w:after="0"/>
              <w:jc w:val="left"/>
            </w:pP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05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18"/>
          </w:tcPr>
          <w:p>
            <w:pPr>
              <w:spacing w:after="0"/>
              <w:jc w:val="left"/>
            </w:pPr>
            <w:r>
              <w:rPr>
                <w:sz w:val="16"/>
              </w:rPr>
              <w:t>Not Applicable</w:t>
            </w:r>
          </w:p>
        </w:tc>
        <w:tc>
          <w:tcPr>
            <w:tcW w:type="dxa" w:w="121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0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29"/>
        <w:gridCol w:w="1854"/>
        <w:gridCol w:w="1752"/>
        <w:gridCol w:w="1784"/>
        <w:gridCol w:w="1592"/>
        <w:gridCol w:w="2186"/>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9"/>
            <w:shd w:val="clear" w:color="auto" w:fill="E8E8E8"/>
          </w:tcPr>
          <w:p>
            <w:pPr>
              <w:spacing w:after="0"/>
              <w:jc w:val="right"/>
            </w:pPr>
            <w:r>
              <w:rPr>
                <w:b/>
                <w:sz w:val="16"/>
              </w:rPr>
              <w:t>Records</w:t>
            </w:r>
          </w:p>
          <w:p>
            <w:pPr>
              <w:spacing w:after="0"/>
              <w:jc w:val="right"/>
            </w:pPr>
            <w:r>
              <w:rPr>
                <w:i/>
                <w:color w:val="555555"/>
                <w:sz w:val="14"/>
              </w:rPr>
              <w:t>count, years</w:t>
            </w:r>
          </w:p>
        </w:tc>
        <w:tc>
          <w:tcPr>
            <w:tcW w:type="dxa" w:w="1854"/>
            <w:shd w:val="clear" w:color="auto" w:fill="E8E8E8"/>
          </w:tcPr>
          <w:p>
            <w:pPr>
              <w:spacing w:after="0"/>
              <w:jc w:val="left"/>
            </w:pPr>
            <w:r>
              <w:rPr>
                <w:b/>
                <w:sz w:val="16"/>
              </w:rPr>
              <w:t>Observed range</w:t>
            </w:r>
          </w:p>
        </w:tc>
        <w:tc>
          <w:tcPr>
            <w:tcW w:type="dxa" w:w="1752"/>
            <w:shd w:val="clear" w:color="auto" w:fill="E8E8E8"/>
          </w:tcPr>
          <w:p>
            <w:pPr>
              <w:spacing w:after="0"/>
              <w:jc w:val="left"/>
            </w:pPr>
            <w:r>
              <w:rPr>
                <w:b/>
                <w:sz w:val="16"/>
              </w:rPr>
              <w:t>Worst recorded event</w:t>
            </w:r>
          </w:p>
        </w:tc>
        <w:tc>
          <w:tcPr>
            <w:tcW w:type="dxa" w:w="1784"/>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9"/>
          </w:tcPr>
          <w:p>
            <w:pPr>
              <w:spacing w:after="0"/>
              <w:jc w:val="right"/>
            </w:pPr>
            <w:r>
              <w:rPr>
                <w:sz w:val="16"/>
              </w:rPr>
              <w:t>23, 2007 to 2022 (23 zone-level)</w:t>
            </w:r>
          </w:p>
        </w:tc>
        <w:tc>
          <w:tcPr>
            <w:tcW w:type="dxa" w:w="1854"/>
          </w:tcPr>
          <w:p>
            <w:pPr>
              <w:spacing w:after="0"/>
              <w:jc w:val="left"/>
            </w:pPr>
            <w:r>
              <w:rPr>
                <w:sz w:val="16"/>
              </w:rPr>
              <w:t>1 day to 3 days (median 2 days); 15 with a recorded value</w:t>
            </w:r>
          </w:p>
        </w:tc>
        <w:tc>
          <w:tcPr>
            <w:tcW w:type="dxa" w:w="1752"/>
          </w:tcPr>
          <w:p>
            <w:pPr>
              <w:spacing w:after="0"/>
              <w:jc w:val="left"/>
            </w:pPr>
            <w:r>
              <w:rPr>
                <w:sz w:val="16"/>
              </w:rPr>
              <w:t>3 consecutive days, 2014-12-29 to 2014-12-31, zone-level</w:t>
            </w:r>
          </w:p>
        </w:tc>
        <w:tc>
          <w:tcPr>
            <w:tcW w:type="dxa" w:w="1784"/>
          </w:tcPr>
          <w:p>
            <w:pPr>
              <w:spacing w:after="0"/>
              <w:jc w:val="left"/>
            </w:pPr>
            <w:r>
              <w:rPr>
                <w:sz w:val="16"/>
              </w:rPr>
              <w:t>Extreme Cold/Wind Chill, 2021-02-14, $34,000 property; crops not reported, reported for the zone (2021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9"/>
          </w:tcPr>
          <w:p>
            <w:pPr>
              <w:spacing w:after="0"/>
              <w:jc w:val="right"/>
            </w:pPr>
            <w:r>
              <w:rPr>
                <w:sz w:val="16"/>
              </w:rPr>
              <w:t>2, 2017 to 2018 (2 zone-level)</w:t>
            </w:r>
          </w:p>
        </w:tc>
        <w:tc>
          <w:tcPr>
            <w:tcW w:type="dxa" w:w="1854"/>
          </w:tcPr>
          <w:p>
            <w:pPr>
              <w:spacing w:after="0"/>
              <w:jc w:val="left"/>
            </w:pPr>
          </w:p>
        </w:tc>
        <w:tc>
          <w:tcPr>
            <w:tcW w:type="dxa" w:w="1752"/>
          </w:tcPr>
          <w:p>
            <w:pPr>
              <w:spacing w:after="0"/>
              <w:jc w:val="left"/>
            </w:pPr>
            <w:r>
              <w:rPr>
                <w:sz w:val="16"/>
              </w:rPr>
              <w:t>No crop damage reported in 2 records.</w:t>
            </w:r>
          </w:p>
        </w:tc>
        <w:tc>
          <w:tcPr>
            <w:tcW w:type="dxa" w:w="1784"/>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29"/>
          </w:tcPr>
          <w:p>
            <w:pPr>
              <w:spacing w:after="0"/>
              <w:jc w:val="right"/>
            </w:pPr>
            <w:r>
              <w:rPr>
                <w:sz w:val="16"/>
              </w:rPr>
              <w:t>64, 1996 to 2026 (64 zone-level)</w:t>
            </w:r>
          </w:p>
        </w:tc>
        <w:tc>
          <w:tcPr>
            <w:tcW w:type="dxa" w:w="1854"/>
          </w:tcPr>
          <w:p>
            <w:pPr>
              <w:spacing w:after="0"/>
              <w:jc w:val="left"/>
            </w:pPr>
            <w:r>
              <w:rPr>
                <w:sz w:val="16"/>
              </w:rPr>
              <w:t>21 days to 853 days (median 95 days); 9 with a recorded value</w:t>
            </w:r>
          </w:p>
        </w:tc>
        <w:tc>
          <w:tcPr>
            <w:tcW w:type="dxa" w:w="1752"/>
          </w:tcPr>
          <w:p>
            <w:pPr>
              <w:spacing w:after="0"/>
              <w:jc w:val="left"/>
            </w:pPr>
            <w:r>
              <w:rPr>
                <w:sz w:val="16"/>
              </w:rPr>
              <w:t>853 days (28 months), 2012-10-01 to 2015-01-31, a run of 28 consecutive Storm Events drought records, zone-level</w:t>
            </w:r>
          </w:p>
        </w:tc>
        <w:tc>
          <w:tcPr>
            <w:tcW w:type="dxa" w:w="1784"/>
          </w:tcPr>
          <w:p>
            <w:pPr>
              <w:spacing w:after="0"/>
              <w:jc w:val="left"/>
            </w:pPr>
            <w:r>
              <w:rPr>
                <w:sz w:val="16"/>
              </w:rPr>
              <w:t>Drought, 2013-01-01, $0 property; $30,000,000 crops, reported for the zone (2013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29"/>
          </w:tcPr>
          <w:p>
            <w:pPr>
              <w:spacing w:after="0"/>
              <w:jc w:val="right"/>
            </w:pPr>
            <w:r>
              <w:rPr>
                <w:sz w:val="16"/>
              </w:rPr>
              <w:t>420, 1957 to 2025</w:t>
            </w:r>
          </w:p>
        </w:tc>
        <w:tc>
          <w:tcPr>
            <w:tcW w:type="dxa" w:w="1854"/>
          </w:tcPr>
          <w:p>
            <w:pPr>
              <w:spacing w:after="0"/>
              <w:jc w:val="left"/>
            </w:pPr>
            <w:r>
              <w:rPr>
                <w:sz w:val="16"/>
              </w:rPr>
              <w:t>0.75 in to 6 in (median 1 in); 420 with a recorded value</w:t>
            </w:r>
          </w:p>
        </w:tc>
        <w:tc>
          <w:tcPr>
            <w:tcW w:type="dxa" w:w="1752"/>
          </w:tcPr>
          <w:p>
            <w:pPr>
              <w:spacing w:after="0"/>
              <w:jc w:val="left"/>
            </w:pPr>
            <w:r>
              <w:rPr>
                <w:sz w:val="16"/>
              </w:rPr>
              <w:t>6 in hail, 2010-06-12</w:t>
            </w:r>
          </w:p>
        </w:tc>
        <w:tc>
          <w:tcPr>
            <w:tcW w:type="dxa" w:w="1784"/>
          </w:tcPr>
          <w:p>
            <w:pPr>
              <w:spacing w:after="0"/>
              <w:jc w:val="left"/>
            </w:pPr>
            <w:r>
              <w:rPr>
                <w:sz w:val="16"/>
              </w:rPr>
              <w:t>Hail, 2025-04-23, $200,000 property; $0 crops (2025 dollars)</w:t>
            </w:r>
          </w:p>
        </w:tc>
        <w:tc>
          <w:tcPr>
            <w:tcW w:type="dxa" w:w="1592"/>
          </w:tcPr>
          <w:p>
            <w:pPr>
              <w:spacing w:after="0"/>
              <w:jc w:val="left"/>
            </w:pPr>
            <w:r>
              <w:rPr>
                <w:sz w:val="16"/>
              </w:rPr>
              <w:t>Event records naming member places: Dumas city (165 records), Sunray city (44 records), Cactus city (21 records).</w:t>
            </w:r>
          </w:p>
        </w:tc>
        <w:tc>
          <w:tcPr>
            <w:tcW w:type="dxa" w:w="2186"/>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29"/>
          </w:tcPr>
          <w:p>
            <w:pPr>
              <w:spacing w:after="0"/>
              <w:jc w:val="right"/>
            </w:pPr>
            <w:r>
              <w:rPr>
                <w:sz w:val="16"/>
              </w:rPr>
              <w:t>4, 2005 to 2015 (4 zone-level)</w:t>
            </w:r>
          </w:p>
        </w:tc>
        <w:tc>
          <w:tcPr>
            <w:tcW w:type="dxa" w:w="1854"/>
          </w:tcPr>
          <w:p>
            <w:pPr>
              <w:spacing w:after="0"/>
              <w:jc w:val="left"/>
            </w:pPr>
          </w:p>
        </w:tc>
        <w:tc>
          <w:tcPr>
            <w:tcW w:type="dxa" w:w="1752"/>
          </w:tcPr>
          <w:p>
            <w:pPr>
              <w:spacing w:after="0"/>
              <w:jc w:val="left"/>
            </w:pPr>
            <w:r>
              <w:rPr>
                <w:sz w:val="16"/>
              </w:rPr>
              <w:t>Ice Storm, 2006-12-19, $138,000 property; $0 crops, reported for the zone (2006 dollars); NWS zone TXZ007 (MOORE), zone-level: may include parts of neighboring counties</w:t>
            </w:r>
          </w:p>
        </w:tc>
        <w:tc>
          <w:tcPr>
            <w:tcW w:type="dxa" w:w="1784"/>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9"/>
          </w:tcPr>
          <w:p>
            <w:pPr>
              <w:spacing w:after="0"/>
              <w:jc w:val="right"/>
            </w:pPr>
            <w:r>
              <w:rPr>
                <w:sz w:val="16"/>
              </w:rPr>
              <w:t>19, 1996 to 2023</w:t>
            </w:r>
          </w:p>
        </w:tc>
        <w:tc>
          <w:tcPr>
            <w:tcW w:type="dxa" w:w="1854"/>
          </w:tcPr>
          <w:p>
            <w:pPr>
              <w:spacing w:after="0"/>
              <w:jc w:val="left"/>
            </w:pPr>
          </w:p>
        </w:tc>
        <w:tc>
          <w:tcPr>
            <w:tcW w:type="dxa" w:w="1752"/>
          </w:tcPr>
          <w:p>
            <w:pPr>
              <w:spacing w:after="0"/>
              <w:jc w:val="left"/>
            </w:pPr>
            <w:r>
              <w:rPr>
                <w:sz w:val="16"/>
              </w:rPr>
              <w:t>Flash Flood, 2012-04-11, $100,000 property; $0 crops (2012 dollars)</w:t>
            </w:r>
          </w:p>
        </w:tc>
        <w:tc>
          <w:tcPr>
            <w:tcW w:type="dxa" w:w="1784"/>
          </w:tcPr>
          <w:p>
            <w:pPr>
              <w:spacing w:after="0"/>
              <w:jc w:val="left"/>
            </w:pPr>
          </w:p>
        </w:tc>
        <w:tc>
          <w:tcPr>
            <w:tcW w:type="dxa" w:w="1592"/>
          </w:tcPr>
          <w:p>
            <w:pPr>
              <w:spacing w:after="0"/>
              <w:jc w:val="left"/>
            </w:pPr>
            <w:r>
              <w:rPr>
                <w:sz w:val="16"/>
              </w:rPr>
              <w:t>Event records naming member places: Dumas city (11 records), Cactus city (1 record), Sunray city (1 record).</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9"/>
          </w:tcPr>
          <w:p>
            <w:pPr>
              <w:spacing w:after="0"/>
              <w:jc w:val="right"/>
            </w:pPr>
            <w:r>
              <w:rPr>
                <w:sz w:val="16"/>
              </w:rPr>
              <w:t>100, 1996 to 2026 (100 zone-level)</w:t>
            </w:r>
          </w:p>
        </w:tc>
        <w:tc>
          <w:tcPr>
            <w:tcW w:type="dxa" w:w="1854"/>
          </w:tcPr>
          <w:p>
            <w:pPr>
              <w:spacing w:after="0"/>
              <w:jc w:val="left"/>
            </w:pPr>
            <w:r>
              <w:rPr>
                <w:sz w:val="16"/>
              </w:rPr>
              <w:t>34 kt (39 mph) to 71 kt (82 mph) (median 52 kt (60 mph)); 100 with a recorded value</w:t>
            </w:r>
          </w:p>
        </w:tc>
        <w:tc>
          <w:tcPr>
            <w:tcW w:type="dxa" w:w="1752"/>
          </w:tcPr>
          <w:p>
            <w:pPr>
              <w:spacing w:after="0"/>
              <w:jc w:val="left"/>
            </w:pPr>
            <w:r>
              <w:rPr>
                <w:sz w:val="16"/>
              </w:rPr>
              <w:t>71 kt (82 mph), measurement type not recorded, High Wind, 1996-04-13; NWS zone TXZ007 (MOORE), zone-level: may include parts of neighboring counties</w:t>
            </w:r>
          </w:p>
        </w:tc>
        <w:tc>
          <w:tcPr>
            <w:tcW w:type="dxa" w:w="1784"/>
          </w:tcPr>
          <w:p>
            <w:pPr>
              <w:spacing w:after="0"/>
              <w:jc w:val="left"/>
            </w:pPr>
            <w:r>
              <w:rPr>
                <w:sz w:val="16"/>
              </w:rPr>
              <w:t>High Wind, 2003-04-15, $180,000 property; crops not reported, reported for the zone (2003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29"/>
          </w:tcPr>
          <w:p>
            <w:pPr>
              <w:spacing w:after="0"/>
              <w:jc w:val="right"/>
            </w:pPr>
            <w:r>
              <w:rPr>
                <w:sz w:val="16"/>
              </w:rPr>
              <w:t>156, 1961 to 2026</w:t>
            </w:r>
          </w:p>
        </w:tc>
        <w:tc>
          <w:tcPr>
            <w:tcW w:type="dxa" w:w="1854"/>
          </w:tcPr>
          <w:p>
            <w:pPr>
              <w:spacing w:after="0"/>
              <w:jc w:val="left"/>
            </w:pPr>
            <w:r>
              <w:rPr>
                <w:sz w:val="16"/>
              </w:rPr>
              <w:t>50 kt (58 mph) to 87 kt (100 mph) (median 56 kt (64 mph)); 150 with a recorded value</w:t>
            </w:r>
          </w:p>
        </w:tc>
        <w:tc>
          <w:tcPr>
            <w:tcW w:type="dxa" w:w="1752"/>
          </w:tcPr>
          <w:p>
            <w:pPr>
              <w:spacing w:after="0"/>
              <w:jc w:val="left"/>
            </w:pPr>
            <w:r>
              <w:rPr>
                <w:sz w:val="16"/>
              </w:rPr>
              <w:t>87 kt (100 mph) estimated gust, Thunderstorm Wind, 2025-08-03</w:t>
            </w:r>
          </w:p>
        </w:tc>
        <w:tc>
          <w:tcPr>
            <w:tcW w:type="dxa" w:w="1784"/>
          </w:tcPr>
          <w:p>
            <w:pPr>
              <w:spacing w:after="0"/>
              <w:jc w:val="left"/>
            </w:pPr>
            <w:r>
              <w:rPr>
                <w:sz w:val="16"/>
              </w:rPr>
              <w:t>Thunderstorm Wind, 1994-06-28, $500,000 property; crops not recorded (1994 dollars)</w:t>
            </w:r>
          </w:p>
        </w:tc>
        <w:tc>
          <w:tcPr>
            <w:tcW w:type="dxa" w:w="1592"/>
          </w:tcPr>
          <w:p>
            <w:pPr>
              <w:spacing w:after="0"/>
              <w:jc w:val="left"/>
            </w:pPr>
            <w:r>
              <w:rPr>
                <w:sz w:val="16"/>
              </w:rPr>
              <w:t>Event records naming member places: Dumas city (54 records), Cactus city (12 records), Sunray city (10 records).</w:t>
            </w:r>
          </w:p>
        </w:tc>
        <w:tc>
          <w:tcPr>
            <w:tcW w:type="dxa" w:w="2186"/>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29"/>
          </w:tcPr>
          <w:p>
            <w:pPr>
              <w:spacing w:after="0"/>
              <w:jc w:val="right"/>
            </w:pPr>
            <w:r>
              <w:rPr>
                <w:sz w:val="16"/>
              </w:rPr>
              <w:t>58, 1959 to 2022</w:t>
            </w:r>
          </w:p>
        </w:tc>
        <w:tc>
          <w:tcPr>
            <w:tcW w:type="dxa" w:w="1854"/>
          </w:tcPr>
          <w:p>
            <w:pPr>
              <w:spacing w:after="0"/>
              <w:jc w:val="left"/>
            </w:pPr>
            <w:r>
              <w:rPr>
                <w:sz w:val="16"/>
              </w:rPr>
              <w:t>F/EF0 to F/EF4 (median F/EF0); 57 with a recorded value</w:t>
            </w:r>
          </w:p>
        </w:tc>
        <w:tc>
          <w:tcPr>
            <w:tcW w:type="dxa" w:w="1752"/>
          </w:tcPr>
          <w:p>
            <w:pPr>
              <w:spacing w:after="0"/>
              <w:jc w:val="left"/>
            </w:pPr>
            <w:r>
              <w:rPr>
                <w:sz w:val="16"/>
              </w:rPr>
              <w:t>F4 tornado, 1992-06-27, 10 mi path length (records before 1996 may include the whole path; rating and listing come from the county where the tornado began), 1,583 yd wide, $25,000,000 property; crops not recorded (1992 dollars)</w:t>
            </w:r>
          </w:p>
        </w:tc>
        <w:tc>
          <w:tcPr>
            <w:tcW w:type="dxa" w:w="1784"/>
          </w:tcPr>
          <w:p>
            <w:pPr>
              <w:spacing w:after="0"/>
              <w:jc w:val="left"/>
            </w:pPr>
          </w:p>
        </w:tc>
        <w:tc>
          <w:tcPr>
            <w:tcW w:type="dxa" w:w="1592"/>
          </w:tcPr>
          <w:p>
            <w:pPr>
              <w:spacing w:after="0"/>
              <w:jc w:val="left"/>
            </w:pPr>
            <w:r>
              <w:rPr>
                <w:sz w:val="16"/>
              </w:rPr>
              <w:t>Event records naming member places: Dumas city (11 records), Sunray city (6 records), Cactus city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9"/>
          </w:tcPr>
          <w:p>
            <w:pPr>
              <w:spacing w:after="0"/>
              <w:jc w:val="right"/>
            </w:pPr>
            <w:r>
              <w:rPr>
                <w:sz w:val="16"/>
              </w:rPr>
              <w:t>0</w:t>
            </w:r>
          </w:p>
        </w:tc>
        <w:tc>
          <w:tcPr>
            <w:tcW w:type="dxa" w:w="1854"/>
          </w:tcPr>
          <w:p>
            <w:pPr>
              <w:spacing w:after="0"/>
              <w:jc w:val="left"/>
            </w:pPr>
          </w:p>
        </w:tc>
        <w:tc>
          <w:tcPr>
            <w:tcW w:type="dxa" w:w="1752"/>
          </w:tcPr>
          <w:p>
            <w:pPr>
              <w:spacing w:after="0"/>
              <w:jc w:val="left"/>
            </w:pPr>
          </w:p>
        </w:tc>
        <w:tc>
          <w:tcPr>
            <w:tcW w:type="dxa" w:w="1784"/>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29"/>
          </w:tcPr>
          <w:p>
            <w:pPr>
              <w:spacing w:after="0"/>
              <w:jc w:val="right"/>
            </w:pPr>
            <w:r>
              <w:rPr>
                <w:sz w:val="16"/>
              </w:rPr>
              <w:t>22, 2006 to 2026 (22 zone-level)</w:t>
            </w:r>
          </w:p>
        </w:tc>
        <w:tc>
          <w:tcPr>
            <w:tcW w:type="dxa" w:w="1854"/>
          </w:tcPr>
          <w:p>
            <w:pPr>
              <w:spacing w:after="0"/>
              <w:jc w:val="left"/>
            </w:pPr>
          </w:p>
        </w:tc>
        <w:tc>
          <w:tcPr>
            <w:tcW w:type="dxa" w:w="1752"/>
          </w:tcPr>
          <w:p>
            <w:pPr>
              <w:spacing w:after="0"/>
              <w:jc w:val="left"/>
            </w:pPr>
            <w:r>
              <w:rPr>
                <w:sz w:val="16"/>
              </w:rPr>
              <w:t>Wildfire, 2011-04-09, $155,000 property; $0 crops, reported for the zone (2011 dollars), 1 direct death, 3 direct injuries (reported for the zone); NWS zone TXZ007 (MOORE), zone-level: may include parts of neighboring counties</w:t>
            </w:r>
          </w:p>
        </w:tc>
        <w:tc>
          <w:tcPr>
            <w:tcW w:type="dxa" w:w="1784"/>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9"/>
          </w:tcPr>
          <w:p>
            <w:pPr>
              <w:spacing w:after="0"/>
              <w:jc w:val="right"/>
            </w:pPr>
            <w:r>
              <w:rPr>
                <w:sz w:val="16"/>
              </w:rPr>
              <w:t>61, 1996 to 2025 (61 zone-level)</w:t>
            </w:r>
          </w:p>
        </w:tc>
        <w:tc>
          <w:tcPr>
            <w:tcW w:type="dxa" w:w="1854"/>
          </w:tcPr>
          <w:p>
            <w:pPr>
              <w:spacing w:after="0"/>
              <w:jc w:val="left"/>
            </w:pPr>
          </w:p>
        </w:tc>
        <w:tc>
          <w:tcPr>
            <w:tcW w:type="dxa" w:w="1752"/>
          </w:tcPr>
          <w:p>
            <w:pPr>
              <w:spacing w:after="0"/>
              <w:jc w:val="left"/>
            </w:pPr>
            <w:r>
              <w:rPr>
                <w:sz w:val="16"/>
              </w:rPr>
              <w:t>Blizzard, 2013-02-24, $660,000 property; $0 crops, reported for the zone (2013 dollars); NWS zone TXZ007 (MOORE), zone-level: may include parts of neighboring counties</w:t>
            </w:r>
          </w:p>
        </w:tc>
        <w:tc>
          <w:tcPr>
            <w:tcW w:type="dxa" w:w="1784"/>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1984"/>
        <w:gridCol w:w="4080"/>
        <w:gridCol w:w="1384"/>
        <w:gridCol w:w="131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Title</w:t>
            </w:r>
          </w:p>
        </w:tc>
        <w:tc>
          <w:tcPr>
            <w:tcW w:type="dxa" w:w="4080"/>
            <w:shd w:val="clear" w:color="auto" w:fill="E8E8E8"/>
          </w:tcPr>
          <w:p>
            <w:pPr>
              <w:spacing w:after="0"/>
              <w:jc w:val="left"/>
            </w:pPr>
            <w:r>
              <w:rPr>
                <w:b/>
                <w:sz w:val="16"/>
              </w:rPr>
              <w:t>Mapped hazard</w:t>
            </w:r>
          </w:p>
        </w:tc>
        <w:tc>
          <w:tcPr>
            <w:tcW w:type="dxa" w:w="13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2024-02-27</w:t>
            </w:r>
          </w:p>
        </w:tc>
        <w:tc>
          <w:tcPr>
            <w:tcW w:type="dxa" w:w="1037"/>
          </w:tcPr>
          <w:p>
            <w:pPr>
              <w:spacing w:after="0"/>
              <w:jc w:val="left"/>
            </w:pPr>
            <w:r>
              <w:rPr>
                <w:sz w:val="16"/>
              </w:rPr>
              <w:t>2024-02-27</w:t>
            </w:r>
          </w:p>
        </w:tc>
        <w:tc>
          <w:tcPr>
            <w:tcW w:type="dxa" w:w="1037"/>
          </w:tcPr>
          <w:p>
            <w:pPr>
              <w:spacing w:after="0"/>
              <w:jc w:val="left"/>
            </w:pPr>
            <w:r>
              <w:rPr>
                <w:sz w:val="16"/>
              </w:rPr>
              <w:t>FM-5487-TX</w:t>
            </w:r>
          </w:p>
        </w:tc>
        <w:tc>
          <w:tcPr>
            <w:tcW w:type="dxa" w:w="1352"/>
          </w:tcPr>
          <w:p>
            <w:pPr>
              <w:spacing w:after="0"/>
              <w:jc w:val="left"/>
            </w:pPr>
            <w:r>
              <w:rPr>
                <w:sz w:val="16"/>
              </w:rPr>
              <w:t>Fire management</w:t>
            </w:r>
          </w:p>
        </w:tc>
        <w:tc>
          <w:tcPr>
            <w:tcW w:type="dxa" w:w="1984"/>
          </w:tcPr>
          <w:p>
            <w:pPr>
              <w:spacing w:after="0"/>
              <w:jc w:val="left"/>
            </w:pPr>
            <w:r>
              <w:rPr>
                <w:sz w:val="16"/>
              </w:rPr>
              <w:t>WINDY DEUCE FIRE</w:t>
            </w:r>
          </w:p>
        </w:tc>
        <w:tc>
          <w:tcPr>
            <w:tcW w:type="dxa" w:w="4080"/>
          </w:tcPr>
          <w:p>
            <w:pPr>
              <w:spacing w:after="0"/>
              <w:jc w:val="left"/>
            </w:pPr>
            <w:r>
              <w:rPr>
                <w:sz w:val="16"/>
              </w:rPr>
              <w:t>Wildfire</w:t>
            </w:r>
          </w:p>
        </w:tc>
        <w:tc>
          <w:tcPr>
            <w:tcW w:type="dxa" w:w="1384"/>
          </w:tcPr>
          <w:p>
            <w:pPr>
              <w:spacing w:after="0"/>
              <w:jc w:val="right"/>
            </w:pPr>
            <w:r>
              <w:rPr>
                <w:sz w:val="16"/>
              </w:rPr>
              <w:t>none found</w:t>
            </w:r>
          </w:p>
        </w:tc>
        <w:tc>
          <w:tcPr>
            <w:tcW w:type="dxa" w:w="131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2"/>
          </w:tcPr>
          <w:p>
            <w:pPr>
              <w:spacing w:after="0"/>
              <w:jc w:val="left"/>
            </w:pPr>
            <w:r>
              <w:rPr>
                <w:sz w:val="16"/>
              </w:rPr>
              <w:t>Major disaster</w:t>
            </w:r>
          </w:p>
        </w:tc>
        <w:tc>
          <w:tcPr>
            <w:tcW w:type="dxa" w:w="1984"/>
          </w:tcPr>
          <w:p>
            <w:pPr>
              <w:spacing w:after="0"/>
              <w:jc w:val="left"/>
            </w:pPr>
            <w:r>
              <w:rPr>
                <w:sz w:val="16"/>
              </w:rPr>
              <w:t>SEVERE WINTER STORMS</w:t>
            </w:r>
          </w:p>
        </w:tc>
        <w:tc>
          <w:tcPr>
            <w:tcW w:type="dxa" w:w="4080"/>
          </w:tcPr>
          <w:p>
            <w:pPr>
              <w:spacing w:after="0"/>
              <w:jc w:val="left"/>
            </w:pPr>
            <w:r>
              <w:rPr>
                <w:sz w:val="16"/>
              </w:rPr>
              <w:t>Ice Storm</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2"/>
          </w:tcPr>
          <w:p>
            <w:pPr>
              <w:spacing w:after="0"/>
              <w:jc w:val="left"/>
            </w:pPr>
            <w:r>
              <w:rPr>
                <w:sz w:val="16"/>
              </w:rPr>
              <w:t>Emergency</w:t>
            </w:r>
          </w:p>
        </w:tc>
        <w:tc>
          <w:tcPr>
            <w:tcW w:type="dxa" w:w="1984"/>
          </w:tcPr>
          <w:p>
            <w:pPr>
              <w:spacing w:after="0"/>
              <w:jc w:val="left"/>
            </w:pPr>
            <w:r>
              <w:rPr>
                <w:sz w:val="16"/>
              </w:rPr>
              <w:t>SEVERE WINTER STORM</w:t>
            </w:r>
          </w:p>
        </w:tc>
        <w:tc>
          <w:tcPr>
            <w:tcW w:type="dxa" w:w="4080"/>
          </w:tcPr>
          <w:p>
            <w:pPr>
              <w:spacing w:after="0"/>
              <w:jc w:val="left"/>
            </w:pPr>
            <w:r>
              <w:rPr>
                <w:sz w:val="16"/>
              </w:rPr>
              <w:t>Ice Storm</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2"/>
          </w:tcPr>
          <w:p>
            <w:pPr>
              <w:spacing w:after="0"/>
              <w:jc w:val="left"/>
            </w:pPr>
            <w:r>
              <w:rPr>
                <w:sz w:val="16"/>
              </w:rPr>
              <w:t>Major disaster</w:t>
            </w:r>
          </w:p>
        </w:tc>
        <w:tc>
          <w:tcPr>
            <w:tcW w:type="dxa" w:w="1984"/>
          </w:tcPr>
          <w:p>
            <w:pPr>
              <w:spacing w:after="0"/>
              <w:jc w:val="left"/>
            </w:pPr>
            <w:r>
              <w:rPr>
                <w:sz w:val="16"/>
              </w:rPr>
              <w:t>COVID-19 PANDEMIC</w:t>
            </w:r>
          </w:p>
        </w:tc>
        <w:tc>
          <w:tcPr>
            <w:tcW w:type="dxa" w:w="4080"/>
          </w:tcPr>
          <w:p>
            <w:pPr>
              <w:spacing w:after="0"/>
              <w:jc w:val="left"/>
            </w:pPr>
            <w:r>
              <w:rPr>
                <w:sz w:val="16"/>
              </w:rPr>
              <w:t>Non-natural, not counted</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2"/>
          </w:tcPr>
          <w:p>
            <w:pPr>
              <w:spacing w:after="0"/>
              <w:jc w:val="left"/>
            </w:pPr>
            <w:r>
              <w:rPr>
                <w:sz w:val="16"/>
              </w:rPr>
              <w:t>Emergency</w:t>
            </w:r>
          </w:p>
        </w:tc>
        <w:tc>
          <w:tcPr>
            <w:tcW w:type="dxa" w:w="1984"/>
          </w:tcPr>
          <w:p>
            <w:pPr>
              <w:spacing w:after="0"/>
              <w:jc w:val="left"/>
            </w:pPr>
            <w:r>
              <w:rPr>
                <w:sz w:val="16"/>
              </w:rPr>
              <w:t>COVID-19</w:t>
            </w:r>
          </w:p>
        </w:tc>
        <w:tc>
          <w:tcPr>
            <w:tcW w:type="dxa" w:w="4080"/>
          </w:tcPr>
          <w:p>
            <w:pPr>
              <w:spacing w:after="0"/>
              <w:jc w:val="left"/>
            </w:pPr>
            <w:r>
              <w:rPr>
                <w:sz w:val="16"/>
              </w:rPr>
              <w:t>Non-natural, not counted</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2"/>
          </w:tcPr>
          <w:p>
            <w:pPr>
              <w:spacing w:after="0"/>
              <w:jc w:val="left"/>
            </w:pPr>
            <w:r>
              <w:rPr>
                <w:sz w:val="16"/>
              </w:rPr>
              <w:t>Major disaster</w:t>
            </w:r>
          </w:p>
        </w:tc>
        <w:tc>
          <w:tcPr>
            <w:tcW w:type="dxa" w:w="1984"/>
          </w:tcPr>
          <w:p>
            <w:pPr>
              <w:spacing w:after="0"/>
              <w:jc w:val="left"/>
            </w:pPr>
            <w:r>
              <w:rPr>
                <w:sz w:val="16"/>
              </w:rPr>
              <w:t>WILDFIRES</w:t>
            </w:r>
          </w:p>
        </w:tc>
        <w:tc>
          <w:tcPr>
            <w:tcW w:type="dxa" w:w="4080"/>
          </w:tcPr>
          <w:p>
            <w:pPr>
              <w:spacing w:after="0"/>
              <w:jc w:val="left"/>
            </w:pPr>
            <w:r>
              <w:rPr>
                <w:sz w:val="16"/>
              </w:rPr>
              <w:t>Wildfire</w:t>
            </w:r>
          </w:p>
        </w:tc>
        <w:tc>
          <w:tcPr>
            <w:tcW w:type="dxa" w:w="1384"/>
          </w:tcPr>
          <w:p>
            <w:pPr>
              <w:spacing w:after="0"/>
              <w:jc w:val="right"/>
            </w:pPr>
            <w:r>
              <w:rPr>
                <w:sz w:val="16"/>
              </w:rPr>
              <w:t>$60,129.52</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2"/>
          </w:tcPr>
          <w:p>
            <w:pPr>
              <w:spacing w:after="0"/>
              <w:jc w:val="left"/>
            </w:pPr>
            <w:r>
              <w:rPr>
                <w:sz w:val="16"/>
              </w:rPr>
              <w:t>Emergency</w:t>
            </w:r>
          </w:p>
        </w:tc>
        <w:tc>
          <w:tcPr>
            <w:tcW w:type="dxa" w:w="1984"/>
          </w:tcPr>
          <w:p>
            <w:pPr>
              <w:spacing w:after="0"/>
              <w:jc w:val="left"/>
            </w:pPr>
            <w:r>
              <w:rPr>
                <w:sz w:val="16"/>
              </w:rPr>
              <w:t>WILDFIRES</w:t>
            </w:r>
          </w:p>
        </w:tc>
        <w:tc>
          <w:tcPr>
            <w:tcW w:type="dxa" w:w="4080"/>
          </w:tcPr>
          <w:p>
            <w:pPr>
              <w:spacing w:after="0"/>
              <w:jc w:val="left"/>
            </w:pPr>
            <w:r>
              <w:rPr>
                <w:sz w:val="16"/>
              </w:rPr>
              <w:t>Wildfire</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2007-04-21</w:t>
            </w:r>
          </w:p>
        </w:tc>
        <w:tc>
          <w:tcPr>
            <w:tcW w:type="dxa" w:w="1037"/>
          </w:tcPr>
          <w:p>
            <w:pPr>
              <w:spacing w:after="0"/>
              <w:jc w:val="left"/>
            </w:pPr>
            <w:r>
              <w:rPr>
                <w:sz w:val="16"/>
              </w:rPr>
              <w:t>DR-1697-TX</w:t>
            </w:r>
          </w:p>
        </w:tc>
        <w:tc>
          <w:tcPr>
            <w:tcW w:type="dxa" w:w="1352"/>
          </w:tcPr>
          <w:p>
            <w:pPr>
              <w:spacing w:after="0"/>
              <w:jc w:val="left"/>
            </w:pPr>
            <w:r>
              <w:rPr>
                <w:sz w:val="16"/>
              </w:rPr>
              <w:t>Major disaster</w:t>
            </w:r>
          </w:p>
        </w:tc>
        <w:tc>
          <w:tcPr>
            <w:tcW w:type="dxa" w:w="1984"/>
          </w:tcPr>
          <w:p>
            <w:pPr>
              <w:spacing w:after="0"/>
              <w:jc w:val="left"/>
            </w:pPr>
            <w:r>
              <w:rPr>
                <w:sz w:val="16"/>
              </w:rPr>
              <w:t>SEVERE STORMS AND TORNADOES</w:t>
            </w:r>
          </w:p>
        </w:tc>
        <w:tc>
          <w:tcPr>
            <w:tcW w:type="dxa" w:w="4080"/>
          </w:tcPr>
          <w:p>
            <w:pPr>
              <w:spacing w:after="0"/>
              <w:jc w:val="left"/>
            </w:pPr>
            <w:r>
              <w:rPr>
                <w:sz w:val="16"/>
              </w:rPr>
              <w:t>Tornado</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2"/>
          </w:tcPr>
          <w:p>
            <w:pPr>
              <w:spacing w:after="0"/>
              <w:jc w:val="left"/>
            </w:pPr>
            <w:r>
              <w:rPr>
                <w:sz w:val="16"/>
              </w:rPr>
              <w:t>Major disaster</w:t>
            </w:r>
          </w:p>
        </w:tc>
        <w:tc>
          <w:tcPr>
            <w:tcW w:type="dxa" w:w="1984"/>
          </w:tcPr>
          <w:p>
            <w:pPr>
              <w:spacing w:after="0"/>
              <w:jc w:val="left"/>
            </w:pPr>
            <w:r>
              <w:rPr>
                <w:sz w:val="16"/>
              </w:rPr>
              <w:t>EXTREME WILDFIRE THREAT</w:t>
            </w:r>
          </w:p>
        </w:tc>
        <w:tc>
          <w:tcPr>
            <w:tcW w:type="dxa" w:w="4080"/>
          </w:tcPr>
          <w:p>
            <w:pPr>
              <w:spacing w:after="0"/>
              <w:jc w:val="left"/>
            </w:pPr>
            <w:r>
              <w:rPr>
                <w:sz w:val="16"/>
              </w:rPr>
              <w:t>Wildfire</w:t>
            </w:r>
          </w:p>
        </w:tc>
        <w:tc>
          <w:tcPr>
            <w:tcW w:type="dxa" w:w="1384"/>
          </w:tcPr>
          <w:p>
            <w:pPr>
              <w:spacing w:after="0"/>
              <w:jc w:val="right"/>
            </w:pPr>
            <w:r>
              <w:rPr>
                <w:sz w:val="16"/>
              </w:rPr>
              <w:t>$13,344.47</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2"/>
          </w:tcPr>
          <w:p>
            <w:pPr>
              <w:spacing w:after="0"/>
              <w:jc w:val="left"/>
            </w:pPr>
            <w:r>
              <w:rPr>
                <w:sz w:val="16"/>
              </w:rPr>
              <w:t>Major disaster</w:t>
            </w:r>
          </w:p>
        </w:tc>
        <w:tc>
          <w:tcPr>
            <w:tcW w:type="dxa" w:w="1984"/>
          </w:tcPr>
          <w:p>
            <w:pPr>
              <w:spacing w:after="0"/>
              <w:jc w:val="left"/>
            </w:pPr>
            <w:r>
              <w:rPr>
                <w:sz w:val="16"/>
              </w:rPr>
              <w:t>HURRICANE RITA</w:t>
            </w:r>
          </w:p>
        </w:tc>
        <w:tc>
          <w:tcPr>
            <w:tcW w:type="dxa" w:w="4080"/>
          </w:tcPr>
          <w:p>
            <w:pPr>
              <w:spacing w:after="0"/>
              <w:jc w:val="left"/>
            </w:pPr>
            <w:r>
              <w:rPr>
                <w:sz w:val="16"/>
              </w:rPr>
              <w:t>Hurricane: evacuation support (county designated for sheltering evacuees, no Individual Assistance), not a local hazard event; not counted</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2"/>
          </w:tcPr>
          <w:p>
            <w:pPr>
              <w:spacing w:after="0"/>
              <w:jc w:val="left"/>
            </w:pPr>
            <w:r>
              <w:rPr>
                <w:sz w:val="16"/>
              </w:rPr>
              <w:t>Emergency</w:t>
            </w:r>
          </w:p>
        </w:tc>
        <w:tc>
          <w:tcPr>
            <w:tcW w:type="dxa" w:w="1984"/>
          </w:tcPr>
          <w:p>
            <w:pPr>
              <w:spacing w:after="0"/>
              <w:jc w:val="left"/>
            </w:pPr>
            <w:r>
              <w:rPr>
                <w:sz w:val="16"/>
              </w:rPr>
              <w:t>HURRICANE RITA</w:t>
            </w:r>
          </w:p>
        </w:tc>
        <w:tc>
          <w:tcPr>
            <w:tcW w:type="dxa" w:w="4080"/>
          </w:tcPr>
          <w:p>
            <w:pPr>
              <w:spacing w:after="0"/>
              <w:jc w:val="left"/>
            </w:pPr>
            <w:r>
              <w:rPr>
                <w:sz w:val="16"/>
              </w:rPr>
              <w:t>Hurricane: evacuation support (county designated for sheltering evacuees, no Individual Assistance), not a local hazard event; not counted</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2"/>
          </w:tcPr>
          <w:p>
            <w:pPr>
              <w:spacing w:after="0"/>
              <w:jc w:val="left"/>
            </w:pPr>
            <w:r>
              <w:rPr>
                <w:sz w:val="16"/>
              </w:rPr>
              <w:t>Emergency</w:t>
            </w:r>
          </w:p>
        </w:tc>
        <w:tc>
          <w:tcPr>
            <w:tcW w:type="dxa" w:w="1984"/>
          </w:tcPr>
          <w:p>
            <w:pPr>
              <w:spacing w:after="0"/>
              <w:jc w:val="left"/>
            </w:pPr>
            <w:r>
              <w:rPr>
                <w:sz w:val="16"/>
              </w:rPr>
              <w:t>HURRICANE KATRINA EVACUATION</w:t>
            </w:r>
          </w:p>
        </w:tc>
        <w:tc>
          <w:tcPr>
            <w:tcW w:type="dxa" w:w="4080"/>
          </w:tcPr>
          <w:p>
            <w:pPr>
              <w:spacing w:after="0"/>
              <w:jc w:val="left"/>
            </w:pPr>
            <w:r>
              <w:rPr>
                <w:sz w:val="16"/>
              </w:rPr>
              <w:t>Hurricane: evacuation support, not a local hazard event; not counted</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2"/>
          </w:tcPr>
          <w:p>
            <w:pPr>
              <w:spacing w:after="0"/>
              <w:jc w:val="left"/>
            </w:pPr>
            <w:r>
              <w:rPr>
                <w:sz w:val="16"/>
              </w:rPr>
              <w:t>Emergency</w:t>
            </w:r>
          </w:p>
        </w:tc>
        <w:tc>
          <w:tcPr>
            <w:tcW w:type="dxa" w:w="1984"/>
          </w:tcPr>
          <w:p>
            <w:pPr>
              <w:spacing w:after="0"/>
              <w:jc w:val="left"/>
            </w:pPr>
            <w:r>
              <w:rPr>
                <w:sz w:val="16"/>
              </w:rPr>
              <w:t>EXTREME FIRE HAZARDS</w:t>
            </w:r>
          </w:p>
        </w:tc>
        <w:tc>
          <w:tcPr>
            <w:tcW w:type="dxa" w:w="4080"/>
          </w:tcPr>
          <w:p>
            <w:pPr>
              <w:spacing w:after="0"/>
              <w:jc w:val="left"/>
            </w:pPr>
            <w:r>
              <w:rPr>
                <w:sz w:val="16"/>
              </w:rPr>
              <w:t>Wildfire</w:t>
            </w:r>
          </w:p>
        </w:tc>
        <w:tc>
          <w:tcPr>
            <w:tcW w:type="dxa" w:w="1384"/>
          </w:tcPr>
          <w:p>
            <w:pPr>
              <w:spacing w:after="0"/>
              <w:jc w:val="right"/>
            </w:pPr>
            <w:r>
              <w:rPr>
                <w:sz w:val="16"/>
              </w:rPr>
              <w:t>none found</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2"/>
          </w:tcPr>
          <w:p>
            <w:pPr>
              <w:spacing w:after="0"/>
              <w:jc w:val="left"/>
            </w:pPr>
            <w:r>
              <w:rPr>
                <w:sz w:val="16"/>
              </w:rPr>
              <w:t>Major disaster</w:t>
            </w:r>
          </w:p>
        </w:tc>
        <w:tc>
          <w:tcPr>
            <w:tcW w:type="dxa" w:w="1984"/>
          </w:tcPr>
          <w:p>
            <w:pPr>
              <w:spacing w:after="0"/>
              <w:jc w:val="left"/>
            </w:pPr>
            <w:r>
              <w:rPr>
                <w:sz w:val="16"/>
              </w:rPr>
              <w:t>TROPICAL STORM CHARLEY</w:t>
            </w:r>
          </w:p>
        </w:tc>
        <w:tc>
          <w:tcPr>
            <w:tcW w:type="dxa" w:w="4080"/>
          </w:tcPr>
          <w:p>
            <w:pPr>
              <w:spacing w:after="0"/>
              <w:jc w:val="left"/>
            </w:pPr>
            <w:r>
              <w:rPr>
                <w:sz w:val="16"/>
              </w:rPr>
              <w:t>Hurricane; Inland Flooding: designated for Hazard Mitigation only (no Public or Individual Assistance for this county); not counted</w:t>
            </w:r>
          </w:p>
        </w:tc>
        <w:tc>
          <w:tcPr>
            <w:tcW w:type="dxa" w:w="1384"/>
          </w:tcPr>
          <w:p>
            <w:pPr>
              <w:spacing w:after="0"/>
              <w:jc w:val="right"/>
            </w:pPr>
            <w:r>
              <w:rPr>
                <w:sz w:val="16"/>
              </w:rPr>
              <w:t>PA not declared for this county</w:t>
            </w:r>
          </w:p>
        </w:tc>
        <w:tc>
          <w:tcPr>
            <w:tcW w:type="dxa" w:w="13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1992-06-27</w:t>
            </w:r>
          </w:p>
        </w:tc>
        <w:tc>
          <w:tcPr>
            <w:tcW w:type="dxa" w:w="1037"/>
          </w:tcPr>
          <w:p>
            <w:pPr>
              <w:spacing w:after="0"/>
              <w:jc w:val="left"/>
            </w:pPr>
            <w:r>
              <w:rPr>
                <w:sz w:val="16"/>
              </w:rPr>
              <w:t>DR-949-TX</w:t>
            </w:r>
          </w:p>
        </w:tc>
        <w:tc>
          <w:tcPr>
            <w:tcW w:type="dxa" w:w="1352"/>
          </w:tcPr>
          <w:p>
            <w:pPr>
              <w:spacing w:after="0"/>
              <w:jc w:val="left"/>
            </w:pPr>
            <w:r>
              <w:rPr>
                <w:sz w:val="16"/>
              </w:rPr>
              <w:t>Major disaster</w:t>
            </w:r>
          </w:p>
        </w:tc>
        <w:tc>
          <w:tcPr>
            <w:tcW w:type="dxa" w:w="1984"/>
          </w:tcPr>
          <w:p>
            <w:pPr>
              <w:spacing w:after="0"/>
              <w:jc w:val="left"/>
            </w:pPr>
            <w:r>
              <w:rPr>
                <w:sz w:val="16"/>
              </w:rPr>
              <w:t>SEVERE STORMS &amp; TORNADOES</w:t>
            </w:r>
          </w:p>
        </w:tc>
        <w:tc>
          <w:tcPr>
            <w:tcW w:type="dxa" w:w="4080"/>
          </w:tcPr>
          <w:p>
            <w:pPr>
              <w:spacing w:after="0"/>
              <w:jc w:val="left"/>
            </w:pPr>
            <w:r>
              <w:rPr>
                <w:sz w:val="16"/>
              </w:rPr>
              <w:t>Tornado</w:t>
            </w:r>
          </w:p>
        </w:tc>
        <w:tc>
          <w:tcPr>
            <w:tcW w:type="dxa" w:w="1384"/>
          </w:tcPr>
          <w:p>
            <w:pPr>
              <w:spacing w:after="0"/>
              <w:jc w:val="right"/>
            </w:pPr>
            <w:r>
              <w:rPr>
                <w:sz w:val="16"/>
              </w:rPr>
              <w:t>PA not declared for this county</w:t>
            </w:r>
          </w:p>
        </w:tc>
        <w:tc>
          <w:tcPr>
            <w:tcW w:type="dxa" w:w="131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64</w:t>
            </w:r>
          </w:p>
        </w:tc>
        <w:tc>
          <w:tcPr>
            <w:tcW w:type="dxa" w:w="1422"/>
          </w:tcPr>
          <w:p>
            <w:pPr>
              <w:spacing w:after="0"/>
              <w:jc w:val="right"/>
            </w:pPr>
            <w:r>
              <w:rPr>
                <w:sz w:val="16"/>
              </w:rPr>
              <w:t>5</w:t>
            </w:r>
          </w:p>
        </w:tc>
        <w:tc>
          <w:tcPr>
            <w:tcW w:type="dxa" w:w="1356"/>
          </w:tcPr>
          <w:p>
            <w:pPr>
              <w:spacing w:after="0"/>
              <w:jc w:val="right"/>
            </w:pPr>
            <w:r>
              <w:rPr>
                <w:sz w:val="16"/>
              </w:rPr>
              <w:t>12</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420</w:t>
            </w:r>
          </w:p>
        </w:tc>
        <w:tc>
          <w:tcPr>
            <w:tcW w:type="dxa" w:w="1422"/>
          </w:tcPr>
          <w:p>
            <w:pPr>
              <w:spacing w:after="0"/>
              <w:jc w:val="right"/>
            </w:pPr>
            <w:r>
              <w:rPr>
                <w:sz w:val="16"/>
              </w:rPr>
              <w:t>12</w:t>
            </w:r>
          </w:p>
        </w:tc>
        <w:tc>
          <w:tcPr>
            <w:tcW w:type="dxa" w:w="1356"/>
          </w:tcPr>
          <w:p>
            <w:pPr>
              <w:spacing w:after="0"/>
              <w:jc w:val="right"/>
            </w:pPr>
            <w:r>
              <w:rPr>
                <w:sz w:val="16"/>
              </w:rPr>
              <w:t>10</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44</w:t>
            </w:r>
          </w:p>
        </w:tc>
        <w:tc>
          <w:tcPr>
            <w:tcW w:type="dxa" w:w="1356"/>
          </w:tcPr>
          <w:p>
            <w:pPr>
              <w:spacing w:after="0"/>
              <w:jc w:val="right"/>
            </w:pPr>
            <w:r>
              <w:rPr>
                <w:sz w:val="16"/>
              </w:rPr>
              <w:t>28</w:t>
            </w:r>
          </w:p>
        </w:tc>
        <w:tc>
          <w:tcPr>
            <w:tcW w:type="dxa" w:w="963"/>
          </w:tcPr>
          <w:p>
            <w:pPr>
              <w:spacing w:after="0"/>
              <w:jc w:val="right"/>
            </w:pPr>
            <w:r>
              <w:rPr>
                <w:sz w:val="16"/>
              </w:rPr>
              <w:t>81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2998"/>
        <w:gridCol w:w="1607"/>
        <w:gridCol w:w="1120"/>
        <w:gridCol w:w="1803"/>
        <w:gridCol w:w="1041"/>
        <w:gridCol w:w="3201"/>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2998"/>
            <w:shd w:val="clear" w:color="auto" w:fill="E8E8E8"/>
          </w:tcPr>
          <w:p>
            <w:pPr>
              <w:spacing w:after="0"/>
              <w:jc w:val="left"/>
            </w:pPr>
            <w:r>
              <w:rPr>
                <w:b/>
                <w:sz w:val="16"/>
              </w:rPr>
              <w:t>Magnitude or extent</w:t>
            </w:r>
          </w:p>
        </w:tc>
        <w:tc>
          <w:tcPr>
            <w:tcW w:type="dxa" w:w="1607"/>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3"/>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32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2025-08-03</w:t>
            </w:r>
          </w:p>
        </w:tc>
        <w:tc>
          <w:tcPr>
            <w:tcW w:type="dxa" w:w="1306"/>
          </w:tcPr>
          <w:p>
            <w:pPr>
              <w:spacing w:after="0"/>
              <w:jc w:val="left"/>
            </w:pPr>
            <w:r>
              <w:rPr>
                <w:sz w:val="16"/>
              </w:rPr>
              <w:t>Thunderstorm Wind</w:t>
            </w:r>
          </w:p>
        </w:tc>
        <w:tc>
          <w:tcPr>
            <w:tcW w:type="dxa" w:w="2998"/>
          </w:tcPr>
          <w:p>
            <w:pPr>
              <w:spacing w:after="0"/>
              <w:jc w:val="left"/>
            </w:pPr>
            <w:r>
              <w:rPr>
                <w:sz w:val="16"/>
              </w:rPr>
              <w:t>87 kt (100 mph) estimated gust</w:t>
            </w:r>
          </w:p>
        </w:tc>
        <w:tc>
          <w:tcPr>
            <w:tcW w:type="dxa" w:w="1607"/>
          </w:tcPr>
          <w:p>
            <w:pPr>
              <w:spacing w:after="0"/>
              <w:jc w:val="left"/>
            </w:pPr>
            <w:r>
              <w:rPr>
                <w:sz w:val="16"/>
              </w:rPr>
              <w:t>$250,000 property; $0 crops (2025 dollars)</w:t>
            </w:r>
          </w:p>
        </w:tc>
        <w:tc>
          <w:tcPr>
            <w:tcW w:type="dxa" w:w="1120"/>
          </w:tcPr>
          <w:p>
            <w:pPr>
              <w:spacing w:after="0"/>
              <w:jc w:val="right"/>
            </w:pPr>
            <w:r>
              <w:rPr>
                <w:sz w:val="16"/>
              </w:rPr>
              <w:t>0, 0</w:t>
            </w:r>
          </w:p>
        </w:tc>
        <w:tc>
          <w:tcPr>
            <w:tcW w:type="dxa" w:w="1803"/>
          </w:tcPr>
          <w:p>
            <w:pPr>
              <w:spacing w:after="0"/>
              <w:jc w:val="left"/>
            </w:pPr>
            <w:r>
              <w:rPr>
                <w:sz w:val="16"/>
              </w:rPr>
              <w:t>SUNRAY</w:t>
            </w:r>
          </w:p>
        </w:tc>
        <w:tc>
          <w:tcPr>
            <w:tcW w:type="dxa" w:w="1041"/>
          </w:tcPr>
          <w:p>
            <w:pPr>
              <w:spacing w:after="0"/>
              <w:jc w:val="left"/>
            </w:pPr>
            <w:r>
              <w:rPr>
                <w:sz w:val="16"/>
              </w:rPr>
              <w:t>new since last plan; within last 5 years</w:t>
            </w:r>
          </w:p>
        </w:tc>
        <w:tc>
          <w:tcPr>
            <w:tcW w:type="dxa" w:w="3201"/>
          </w:tcPr>
          <w:p>
            <w:pPr>
              <w:spacing w:after="0"/>
              <w:jc w:val="left"/>
            </w:pPr>
            <w:r>
              <w:rPr>
                <w:sz w:val="16"/>
              </w:rPr>
              <w:t>B1-c worst recorded: Thunderstorm Wind</w:t>
            </w:r>
          </w:p>
        </w:tc>
      </w:tr>
      <w:tr>
        <w:trPr>
          <w:cantSplit/>
        </w:trPr>
        <w:tc>
          <w:tcPr>
            <w:tcW w:type="dxa" w:w="1037"/>
          </w:tcPr>
          <w:p>
            <w:pPr>
              <w:spacing w:after="0"/>
              <w:jc w:val="left"/>
            </w:pPr>
            <w:r>
              <w:rPr>
                <w:sz w:val="16"/>
              </w:rPr>
              <w:t>2014-12-29</w:t>
            </w:r>
          </w:p>
        </w:tc>
        <w:tc>
          <w:tcPr>
            <w:tcW w:type="dxa" w:w="1306"/>
          </w:tcPr>
          <w:p>
            <w:pPr>
              <w:spacing w:after="0"/>
              <w:jc w:val="left"/>
            </w:pPr>
            <w:r>
              <w:rPr>
                <w:sz w:val="16"/>
              </w:rPr>
              <w:t>Cold/Wind Chill</w:t>
            </w:r>
          </w:p>
        </w:tc>
        <w:tc>
          <w:tcPr>
            <w:tcW w:type="dxa" w:w="2998"/>
          </w:tcPr>
          <w:p>
            <w:pPr>
              <w:spacing w:after="0"/>
              <w:jc w:val="left"/>
            </w:pPr>
          </w:p>
        </w:tc>
        <w:tc>
          <w:tcPr>
            <w:tcW w:type="dxa" w:w="1607"/>
          </w:tcPr>
          <w:p>
            <w:pPr>
              <w:spacing w:after="0"/>
              <w:jc w:val="left"/>
            </w:pPr>
            <w:r>
              <w:rPr>
                <w:sz w:val="16"/>
              </w:rPr>
              <w:t>$0 property; $0 crops, reported for the zone (2014 dollars)</w:t>
            </w:r>
          </w:p>
        </w:tc>
        <w:tc>
          <w:tcPr>
            <w:tcW w:type="dxa" w:w="1120"/>
          </w:tcPr>
          <w:p>
            <w:pPr>
              <w:spacing w:after="0"/>
              <w:jc w:val="right"/>
            </w:pPr>
            <w:r>
              <w:rPr>
                <w:sz w:val="16"/>
              </w:rPr>
              <w:t>0, 0</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2013-02-24</w:t>
            </w:r>
          </w:p>
        </w:tc>
        <w:tc>
          <w:tcPr>
            <w:tcW w:type="dxa" w:w="1306"/>
          </w:tcPr>
          <w:p>
            <w:pPr>
              <w:spacing w:after="0"/>
              <w:jc w:val="left"/>
            </w:pPr>
            <w:r>
              <w:rPr>
                <w:sz w:val="16"/>
              </w:rPr>
              <w:t>Blizzard</w:t>
            </w:r>
          </w:p>
        </w:tc>
        <w:tc>
          <w:tcPr>
            <w:tcW w:type="dxa" w:w="2998"/>
          </w:tcPr>
          <w:p>
            <w:pPr>
              <w:spacing w:after="0"/>
              <w:jc w:val="left"/>
            </w:pPr>
          </w:p>
        </w:tc>
        <w:tc>
          <w:tcPr>
            <w:tcW w:type="dxa" w:w="1607"/>
          </w:tcPr>
          <w:p>
            <w:pPr>
              <w:spacing w:after="0"/>
              <w:jc w:val="left"/>
            </w:pPr>
            <w:r>
              <w:rPr>
                <w:sz w:val="16"/>
              </w:rPr>
              <w:t>$660,000 property; $0 crops, reported for the zone (2013 dollars)</w:t>
            </w:r>
          </w:p>
        </w:tc>
        <w:tc>
          <w:tcPr>
            <w:tcW w:type="dxa" w:w="1120"/>
          </w:tcPr>
          <w:p>
            <w:pPr>
              <w:spacing w:after="0"/>
              <w:jc w:val="right"/>
            </w:pPr>
            <w:r>
              <w:rPr>
                <w:sz w:val="16"/>
              </w:rPr>
              <w:t>0, 0</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2012-10-01</w:t>
            </w:r>
          </w:p>
        </w:tc>
        <w:tc>
          <w:tcPr>
            <w:tcW w:type="dxa" w:w="1306"/>
          </w:tcPr>
          <w:p>
            <w:pPr>
              <w:spacing w:after="0"/>
              <w:jc w:val="left"/>
            </w:pPr>
            <w:r>
              <w:rPr>
                <w:sz w:val="16"/>
              </w:rPr>
              <w:t>Drought</w:t>
            </w:r>
          </w:p>
        </w:tc>
        <w:tc>
          <w:tcPr>
            <w:tcW w:type="dxa" w:w="2998"/>
          </w:tcPr>
          <w:p>
            <w:pPr>
              <w:spacing w:after="0"/>
              <w:jc w:val="left"/>
            </w:pPr>
          </w:p>
        </w:tc>
        <w:tc>
          <w:tcPr>
            <w:tcW w:type="dxa" w:w="1607"/>
          </w:tcPr>
          <w:p>
            <w:pPr>
              <w:spacing w:after="0"/>
              <w:jc w:val="left"/>
            </w:pPr>
            <w:r>
              <w:rPr>
                <w:sz w:val="16"/>
              </w:rPr>
              <w:t>$0 property; $6,000,000 crops, reported for the zone (2012 dollars)</w:t>
            </w:r>
          </w:p>
        </w:tc>
        <w:tc>
          <w:tcPr>
            <w:tcW w:type="dxa" w:w="1120"/>
          </w:tcPr>
          <w:p>
            <w:pPr>
              <w:spacing w:after="0"/>
              <w:jc w:val="right"/>
            </w:pPr>
            <w:r>
              <w:rPr>
                <w:sz w:val="16"/>
              </w:rPr>
              <w:t>0, 0</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B1-c worst recorded: Drought</w:t>
            </w:r>
          </w:p>
        </w:tc>
      </w:tr>
      <w:tr>
        <w:trPr>
          <w:cantSplit/>
        </w:trPr>
        <w:tc>
          <w:tcPr>
            <w:tcW w:type="dxa" w:w="1037"/>
          </w:tcPr>
          <w:p>
            <w:pPr>
              <w:spacing w:after="0"/>
              <w:jc w:val="left"/>
            </w:pPr>
            <w:r>
              <w:rPr>
                <w:sz w:val="16"/>
              </w:rPr>
              <w:t>2012-04-11</w:t>
            </w:r>
          </w:p>
        </w:tc>
        <w:tc>
          <w:tcPr>
            <w:tcW w:type="dxa" w:w="1306"/>
          </w:tcPr>
          <w:p>
            <w:pPr>
              <w:spacing w:after="0"/>
              <w:jc w:val="left"/>
            </w:pPr>
            <w:r>
              <w:rPr>
                <w:sz w:val="16"/>
              </w:rPr>
              <w:t>Flash Flood</w:t>
            </w:r>
          </w:p>
        </w:tc>
        <w:tc>
          <w:tcPr>
            <w:tcW w:type="dxa" w:w="2998"/>
          </w:tcPr>
          <w:p>
            <w:pPr>
              <w:spacing w:after="0"/>
              <w:jc w:val="left"/>
            </w:pPr>
          </w:p>
        </w:tc>
        <w:tc>
          <w:tcPr>
            <w:tcW w:type="dxa" w:w="1607"/>
          </w:tcPr>
          <w:p>
            <w:pPr>
              <w:spacing w:after="0"/>
              <w:jc w:val="left"/>
            </w:pPr>
            <w:r>
              <w:rPr>
                <w:sz w:val="16"/>
              </w:rPr>
              <w:t>$100,000 property; $0 crops (2012 dollars)</w:t>
            </w:r>
          </w:p>
        </w:tc>
        <w:tc>
          <w:tcPr>
            <w:tcW w:type="dxa" w:w="1120"/>
          </w:tcPr>
          <w:p>
            <w:pPr>
              <w:spacing w:after="0"/>
              <w:jc w:val="right"/>
            </w:pPr>
            <w:r>
              <w:rPr>
                <w:sz w:val="16"/>
              </w:rPr>
              <w:t>0, 0</w:t>
            </w:r>
          </w:p>
        </w:tc>
        <w:tc>
          <w:tcPr>
            <w:tcW w:type="dxa" w:w="1803"/>
          </w:tcPr>
          <w:p>
            <w:pPr>
              <w:spacing w:after="0"/>
              <w:jc w:val="left"/>
            </w:pPr>
            <w:r>
              <w:rPr>
                <w:sz w:val="16"/>
              </w:rPr>
              <w:t>ETTER</w:t>
            </w:r>
          </w:p>
        </w:tc>
        <w:tc>
          <w:tcPr>
            <w:tcW w:type="dxa" w:w="1041"/>
          </w:tcPr>
          <w:p>
            <w:pPr>
              <w:spacing w:after="0"/>
              <w:jc w:val="left"/>
            </w:pPr>
          </w:p>
        </w:tc>
        <w:tc>
          <w:tcPr>
            <w:tcW w:type="dxa" w:w="32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2011-04-09</w:t>
            </w:r>
          </w:p>
        </w:tc>
        <w:tc>
          <w:tcPr>
            <w:tcW w:type="dxa" w:w="1306"/>
          </w:tcPr>
          <w:p>
            <w:pPr>
              <w:spacing w:after="0"/>
              <w:jc w:val="left"/>
            </w:pPr>
            <w:r>
              <w:rPr>
                <w:sz w:val="16"/>
              </w:rPr>
              <w:t>Wildfire</w:t>
            </w:r>
          </w:p>
        </w:tc>
        <w:tc>
          <w:tcPr>
            <w:tcW w:type="dxa" w:w="2998"/>
          </w:tcPr>
          <w:p>
            <w:pPr>
              <w:spacing w:after="0"/>
              <w:jc w:val="left"/>
            </w:pPr>
          </w:p>
        </w:tc>
        <w:tc>
          <w:tcPr>
            <w:tcW w:type="dxa" w:w="1607"/>
          </w:tcPr>
          <w:p>
            <w:pPr>
              <w:spacing w:after="0"/>
              <w:jc w:val="left"/>
            </w:pPr>
            <w:r>
              <w:rPr>
                <w:sz w:val="16"/>
              </w:rPr>
              <w:t>$155,000 property; $0 crops, reported for the zone (2011 dollars)</w:t>
            </w:r>
          </w:p>
        </w:tc>
        <w:tc>
          <w:tcPr>
            <w:tcW w:type="dxa" w:w="1120"/>
          </w:tcPr>
          <w:p>
            <w:pPr>
              <w:spacing w:after="0"/>
              <w:jc w:val="right"/>
            </w:pPr>
            <w:r>
              <w:rPr>
                <w:sz w:val="16"/>
              </w:rPr>
              <w:t>1, 3</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2010-06-12</w:t>
            </w:r>
          </w:p>
        </w:tc>
        <w:tc>
          <w:tcPr>
            <w:tcW w:type="dxa" w:w="1306"/>
          </w:tcPr>
          <w:p>
            <w:pPr>
              <w:spacing w:after="0"/>
              <w:jc w:val="left"/>
            </w:pPr>
            <w:r>
              <w:rPr>
                <w:sz w:val="16"/>
              </w:rPr>
              <w:t>Hail</w:t>
            </w:r>
          </w:p>
        </w:tc>
        <w:tc>
          <w:tcPr>
            <w:tcW w:type="dxa" w:w="2998"/>
          </w:tcPr>
          <w:p>
            <w:pPr>
              <w:spacing w:after="0"/>
              <w:jc w:val="left"/>
            </w:pPr>
            <w:r>
              <w:rPr>
                <w:sz w:val="16"/>
              </w:rPr>
              <w:t>6 in</w:t>
            </w:r>
          </w:p>
        </w:tc>
        <w:tc>
          <w:tcPr>
            <w:tcW w:type="dxa" w:w="1607"/>
          </w:tcPr>
          <w:p>
            <w:pPr>
              <w:spacing w:after="0"/>
              <w:jc w:val="left"/>
            </w:pPr>
            <w:r>
              <w:rPr>
                <w:sz w:val="16"/>
              </w:rPr>
              <w:t>$0 property; $0 crops (2010 dollars)</w:t>
            </w:r>
          </w:p>
        </w:tc>
        <w:tc>
          <w:tcPr>
            <w:tcW w:type="dxa" w:w="1120"/>
          </w:tcPr>
          <w:p>
            <w:pPr>
              <w:spacing w:after="0"/>
              <w:jc w:val="right"/>
            </w:pPr>
            <w:r>
              <w:rPr>
                <w:sz w:val="16"/>
              </w:rPr>
              <w:t>0, 0</w:t>
            </w:r>
          </w:p>
        </w:tc>
        <w:tc>
          <w:tcPr>
            <w:tcW w:type="dxa" w:w="1803"/>
          </w:tcPr>
          <w:p>
            <w:pPr>
              <w:spacing w:after="0"/>
              <w:jc w:val="left"/>
            </w:pPr>
            <w:r>
              <w:rPr>
                <w:sz w:val="16"/>
              </w:rPr>
              <w:t>SUNRAY</w:t>
            </w:r>
          </w:p>
        </w:tc>
        <w:tc>
          <w:tcPr>
            <w:tcW w:type="dxa" w:w="1041"/>
          </w:tcPr>
          <w:p>
            <w:pPr>
              <w:spacing w:after="0"/>
              <w:jc w:val="left"/>
            </w:pPr>
          </w:p>
        </w:tc>
        <w:tc>
          <w:tcPr>
            <w:tcW w:type="dxa" w:w="3201"/>
          </w:tcPr>
          <w:p>
            <w:pPr>
              <w:spacing w:after="0"/>
              <w:jc w:val="left"/>
            </w:pPr>
            <w:r>
              <w:rPr>
                <w:sz w:val="16"/>
              </w:rPr>
              <w:t>B1-c worst recorded: Hail</w:t>
            </w:r>
          </w:p>
        </w:tc>
      </w:tr>
      <w:tr>
        <w:trPr>
          <w:cantSplit/>
        </w:trPr>
        <w:tc>
          <w:tcPr>
            <w:tcW w:type="dxa" w:w="1037"/>
          </w:tcPr>
          <w:p>
            <w:pPr>
              <w:spacing w:after="0"/>
              <w:jc w:val="left"/>
            </w:pPr>
            <w:r>
              <w:rPr>
                <w:sz w:val="16"/>
              </w:rPr>
              <w:t>2008-02-05</w:t>
            </w:r>
          </w:p>
        </w:tc>
        <w:tc>
          <w:tcPr>
            <w:tcW w:type="dxa" w:w="1306"/>
          </w:tcPr>
          <w:p>
            <w:pPr>
              <w:spacing w:after="0"/>
              <w:jc w:val="left"/>
            </w:pPr>
            <w:r>
              <w:rPr>
                <w:sz w:val="16"/>
              </w:rPr>
              <w:t>Winter Weather</w:t>
            </w:r>
          </w:p>
        </w:tc>
        <w:tc>
          <w:tcPr>
            <w:tcW w:type="dxa" w:w="2998"/>
          </w:tcPr>
          <w:p>
            <w:pPr>
              <w:spacing w:after="0"/>
              <w:jc w:val="left"/>
            </w:pPr>
          </w:p>
        </w:tc>
        <w:tc>
          <w:tcPr>
            <w:tcW w:type="dxa" w:w="1607"/>
          </w:tcPr>
          <w:p>
            <w:pPr>
              <w:spacing w:after="0"/>
              <w:jc w:val="left"/>
            </w:pPr>
            <w:r>
              <w:rPr>
                <w:sz w:val="16"/>
              </w:rPr>
              <w:t>$15,200 property; $0 crops, reported for the zone (2008 dollars)</w:t>
            </w:r>
          </w:p>
        </w:tc>
        <w:tc>
          <w:tcPr>
            <w:tcW w:type="dxa" w:w="1120"/>
          </w:tcPr>
          <w:p>
            <w:pPr>
              <w:spacing w:after="0"/>
              <w:jc w:val="right"/>
            </w:pPr>
            <w:r>
              <w:rPr>
                <w:sz w:val="16"/>
              </w:rPr>
              <w:t>2, 5</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2006-12-19</w:t>
            </w:r>
          </w:p>
        </w:tc>
        <w:tc>
          <w:tcPr>
            <w:tcW w:type="dxa" w:w="1306"/>
          </w:tcPr>
          <w:p>
            <w:pPr>
              <w:spacing w:after="0"/>
              <w:jc w:val="left"/>
            </w:pPr>
            <w:r>
              <w:rPr>
                <w:sz w:val="16"/>
              </w:rPr>
              <w:t>Ice Storm</w:t>
            </w:r>
          </w:p>
        </w:tc>
        <w:tc>
          <w:tcPr>
            <w:tcW w:type="dxa" w:w="2998"/>
          </w:tcPr>
          <w:p>
            <w:pPr>
              <w:spacing w:after="0"/>
              <w:jc w:val="left"/>
            </w:pPr>
          </w:p>
        </w:tc>
        <w:tc>
          <w:tcPr>
            <w:tcW w:type="dxa" w:w="1607"/>
          </w:tcPr>
          <w:p>
            <w:pPr>
              <w:spacing w:after="0"/>
              <w:jc w:val="left"/>
            </w:pPr>
            <w:r>
              <w:rPr>
                <w:sz w:val="16"/>
              </w:rPr>
              <w:t>$138,000 property; $0 crops, reported for the zone (2006 dollars)</w:t>
            </w:r>
          </w:p>
        </w:tc>
        <w:tc>
          <w:tcPr>
            <w:tcW w:type="dxa" w:w="1120"/>
          </w:tcPr>
          <w:p>
            <w:pPr>
              <w:spacing w:after="0"/>
              <w:jc w:val="right"/>
            </w:pPr>
            <w:r>
              <w:rPr>
                <w:sz w:val="16"/>
              </w:rPr>
              <w:t>0, 0</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B1-c worst recorded: Ice Storm</w:t>
            </w:r>
          </w:p>
        </w:tc>
      </w:tr>
      <w:tr>
        <w:trPr>
          <w:cantSplit/>
        </w:trPr>
        <w:tc>
          <w:tcPr>
            <w:tcW w:type="dxa" w:w="1037"/>
          </w:tcPr>
          <w:p>
            <w:pPr>
              <w:spacing w:after="0"/>
              <w:jc w:val="left"/>
            </w:pPr>
            <w:r>
              <w:rPr>
                <w:sz w:val="16"/>
              </w:rPr>
              <w:t>2005-12-18</w:t>
            </w:r>
          </w:p>
        </w:tc>
        <w:tc>
          <w:tcPr>
            <w:tcW w:type="dxa" w:w="1306"/>
          </w:tcPr>
          <w:p>
            <w:pPr>
              <w:spacing w:after="0"/>
              <w:jc w:val="left"/>
            </w:pPr>
            <w:r>
              <w:rPr>
                <w:sz w:val="16"/>
              </w:rPr>
              <w:t>Winter Weather</w:t>
            </w:r>
          </w:p>
        </w:tc>
        <w:tc>
          <w:tcPr>
            <w:tcW w:type="dxa" w:w="2998"/>
          </w:tcPr>
          <w:p>
            <w:pPr>
              <w:spacing w:after="0"/>
              <w:jc w:val="left"/>
            </w:pPr>
          </w:p>
        </w:tc>
        <w:tc>
          <w:tcPr>
            <w:tcW w:type="dxa" w:w="1607"/>
          </w:tcPr>
          <w:p>
            <w:pPr>
              <w:spacing w:after="0"/>
              <w:jc w:val="left"/>
            </w:pPr>
            <w:r>
              <w:rPr>
                <w:sz w:val="16"/>
              </w:rPr>
              <w:t>$21,000 property; crops not reported, reported for the zone (2005 dollars)</w:t>
            </w:r>
          </w:p>
        </w:tc>
        <w:tc>
          <w:tcPr>
            <w:tcW w:type="dxa" w:w="1120"/>
          </w:tcPr>
          <w:p>
            <w:pPr>
              <w:spacing w:after="0"/>
              <w:jc w:val="right"/>
            </w:pPr>
            <w:r>
              <w:rPr>
                <w:sz w:val="16"/>
              </w:rPr>
              <w:t>1, 2</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deaths or injuries recorded</w:t>
            </w:r>
          </w:p>
        </w:tc>
      </w:tr>
      <w:tr>
        <w:trPr>
          <w:cantSplit/>
        </w:trPr>
        <w:tc>
          <w:tcPr>
            <w:tcW w:type="dxa" w:w="1037"/>
          </w:tcPr>
          <w:p>
            <w:pPr>
              <w:spacing w:after="0"/>
              <w:jc w:val="left"/>
            </w:pPr>
            <w:r>
              <w:rPr>
                <w:sz w:val="16"/>
              </w:rPr>
              <w:t>1996-04-13</w:t>
            </w:r>
          </w:p>
        </w:tc>
        <w:tc>
          <w:tcPr>
            <w:tcW w:type="dxa" w:w="1306"/>
          </w:tcPr>
          <w:p>
            <w:pPr>
              <w:spacing w:after="0"/>
              <w:jc w:val="left"/>
            </w:pPr>
            <w:r>
              <w:rPr>
                <w:sz w:val="16"/>
              </w:rPr>
              <w:t>High Wind</w:t>
            </w:r>
          </w:p>
        </w:tc>
        <w:tc>
          <w:tcPr>
            <w:tcW w:type="dxa" w:w="2998"/>
          </w:tcPr>
          <w:p>
            <w:pPr>
              <w:spacing w:after="0"/>
              <w:jc w:val="left"/>
            </w:pPr>
            <w:r>
              <w:rPr>
                <w:sz w:val="16"/>
              </w:rPr>
              <w:t>71 kt (82 mph), measurement type not recorded</w:t>
            </w:r>
          </w:p>
        </w:tc>
        <w:tc>
          <w:tcPr>
            <w:tcW w:type="dxa" w:w="1607"/>
          </w:tcPr>
          <w:p>
            <w:pPr>
              <w:spacing w:after="0"/>
              <w:jc w:val="left"/>
            </w:pPr>
            <w:r>
              <w:rPr>
                <w:sz w:val="16"/>
              </w:rPr>
              <w:t>damage not reported</w:t>
            </w:r>
          </w:p>
        </w:tc>
        <w:tc>
          <w:tcPr>
            <w:tcW w:type="dxa" w:w="1120"/>
          </w:tcPr>
          <w:p>
            <w:pPr>
              <w:spacing w:after="0"/>
              <w:jc w:val="right"/>
            </w:pPr>
            <w:r>
              <w:rPr>
                <w:sz w:val="16"/>
              </w:rPr>
              <w:t>0, 0</w:t>
            </w:r>
          </w:p>
        </w:tc>
        <w:tc>
          <w:tcPr>
            <w:tcW w:type="dxa" w:w="1803"/>
          </w:tcPr>
          <w:p>
            <w:pPr>
              <w:spacing w:after="0"/>
              <w:jc w:val="left"/>
            </w:pPr>
            <w:r>
              <w:rPr>
                <w:sz w:val="16"/>
              </w:rPr>
              <w:t>NWS zone TXZ007 (MOORE), zone-level: may include parts of neighboring counties</w:t>
            </w:r>
          </w:p>
        </w:tc>
        <w:tc>
          <w:tcPr>
            <w:tcW w:type="dxa" w:w="1041"/>
          </w:tcPr>
          <w:p>
            <w:pPr>
              <w:spacing w:after="0"/>
              <w:jc w:val="left"/>
            </w:pPr>
          </w:p>
        </w:tc>
        <w:tc>
          <w:tcPr>
            <w:tcW w:type="dxa" w:w="32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1992-06-27</w:t>
            </w:r>
          </w:p>
        </w:tc>
        <w:tc>
          <w:tcPr>
            <w:tcW w:type="dxa" w:w="1306"/>
          </w:tcPr>
          <w:p>
            <w:pPr>
              <w:spacing w:after="0"/>
              <w:jc w:val="left"/>
            </w:pPr>
            <w:r>
              <w:rPr>
                <w:sz w:val="16"/>
              </w:rPr>
              <w:t>Tornado</w:t>
            </w:r>
          </w:p>
        </w:tc>
        <w:tc>
          <w:tcPr>
            <w:tcW w:type="dxa" w:w="2998"/>
          </w:tcPr>
          <w:p>
            <w:pPr>
              <w:spacing w:after="0"/>
              <w:jc w:val="left"/>
            </w:pPr>
            <w:r>
              <w:rPr>
                <w:sz w:val="16"/>
              </w:rPr>
              <w:t>F4, 10 mi path length (records before 1996 may include the whole path; rating and listing come from the county where the tornado began), 1,583 yd wide</w:t>
            </w:r>
          </w:p>
        </w:tc>
        <w:tc>
          <w:tcPr>
            <w:tcW w:type="dxa" w:w="1607"/>
          </w:tcPr>
          <w:p>
            <w:pPr>
              <w:spacing w:after="0"/>
              <w:jc w:val="left"/>
            </w:pPr>
            <w:r>
              <w:rPr>
                <w:sz w:val="16"/>
              </w:rPr>
              <w:t>$25,000,000 property; crops not recorded (1992 dollars)</w:t>
            </w:r>
          </w:p>
        </w:tc>
        <w:tc>
          <w:tcPr>
            <w:tcW w:type="dxa" w:w="1120"/>
          </w:tcPr>
          <w:p>
            <w:pPr>
              <w:spacing w:after="0"/>
              <w:jc w:val="right"/>
            </w:pPr>
            <w:r>
              <w:rPr>
                <w:sz w:val="16"/>
              </w:rPr>
              <w:t>0, 0</w:t>
            </w:r>
          </w:p>
        </w:tc>
        <w:tc>
          <w:tcPr>
            <w:tcW w:type="dxa" w:w="1803"/>
          </w:tcPr>
          <w:p>
            <w:pPr>
              <w:spacing w:after="0"/>
              <w:jc w:val="left"/>
            </w:pPr>
            <w:r>
              <w:rPr>
                <w:sz w:val="16"/>
              </w:rPr>
              <w:t>location not recorded</w:t>
            </w:r>
          </w:p>
        </w:tc>
        <w:tc>
          <w:tcPr>
            <w:tcW w:type="dxa" w:w="1041"/>
          </w:tcPr>
          <w:p>
            <w:pPr>
              <w:spacing w:after="0"/>
              <w:jc w:val="left"/>
            </w:pPr>
          </w:p>
        </w:tc>
        <w:tc>
          <w:tcPr>
            <w:tcW w:type="dxa" w:w="320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2.74</w:t>
            </w:r>
          </w:p>
        </w:tc>
        <w:tc>
          <w:tcPr>
            <w:tcW w:type="dxa" w:w="1450"/>
          </w:tcPr>
          <w:p>
            <w:pPr>
              <w:spacing w:after="0"/>
              <w:jc w:val="left"/>
            </w:pPr>
            <w:r>
              <w:rPr>
                <w:sz w:val="16"/>
              </w:rPr>
              <w:t>event-days per year</w:t>
            </w:r>
          </w:p>
        </w:tc>
        <w:tc>
          <w:tcPr>
            <w:tcW w:type="dxa" w:w="1579"/>
          </w:tcPr>
          <w:p>
            <w:pPr>
              <w:spacing w:after="0"/>
              <w:jc w:val="left"/>
            </w:pPr>
            <w:r>
              <w:rPr>
                <w:sz w:val="16"/>
              </w:rPr>
              <w:t>about 2.74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52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2.74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104</w:t>
            </w:r>
          </w:p>
        </w:tc>
        <w:tc>
          <w:tcPr>
            <w:tcW w:type="dxa" w:w="1450"/>
          </w:tcPr>
          <w:p>
            <w:pPr>
              <w:spacing w:after="0"/>
              <w:jc w:val="left"/>
            </w:pPr>
            <w:r>
              <w:rPr>
                <w:sz w:val="16"/>
              </w:rPr>
              <w:t>event-days per year</w:t>
            </w:r>
          </w:p>
        </w:tc>
        <w:tc>
          <w:tcPr>
            <w:tcW w:type="dxa" w:w="1579"/>
          </w:tcPr>
          <w:p>
            <w:pPr>
              <w:spacing w:after="0"/>
              <w:jc w:val="left"/>
            </w:pPr>
            <w:r>
              <w:rPr>
                <w:sz w:val="16"/>
              </w:rPr>
              <w:t>about 104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21"/>
          </w:tcPr>
          <w:p>
            <w:pPr>
              <w:spacing w:after="0"/>
              <w:jc w:val="right"/>
            </w:pPr>
            <w:r>
              <w:rPr>
                <w:sz w:val="16"/>
              </w:rPr>
              <w:t>2,919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104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0.000936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0.0936%</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8.03</w:t>
            </w:r>
          </w:p>
        </w:tc>
        <w:tc>
          <w:tcPr>
            <w:tcW w:type="dxa" w:w="1450"/>
          </w:tcPr>
          <w:p>
            <w:pPr>
              <w:spacing w:after="0"/>
              <w:jc w:val="left"/>
            </w:pPr>
            <w:r>
              <w:rPr>
                <w:sz w:val="16"/>
              </w:rPr>
              <w:t>events per year</w:t>
            </w:r>
          </w:p>
        </w:tc>
        <w:tc>
          <w:tcPr>
            <w:tcW w:type="dxa" w:w="1579"/>
          </w:tcPr>
          <w:p>
            <w:pPr>
              <w:spacing w:after="0"/>
              <w:jc w:val="left"/>
            </w:pPr>
            <w:r>
              <w:rPr>
                <w:sz w:val="16"/>
              </w:rPr>
              <w:t>about 8.03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305.2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1.42</w:t>
            </w:r>
          </w:p>
        </w:tc>
        <w:tc>
          <w:tcPr>
            <w:tcW w:type="dxa" w:w="1450"/>
          </w:tcPr>
          <w:p>
            <w:pPr>
              <w:spacing w:after="0"/>
              <w:jc w:val="left"/>
            </w:pPr>
            <w:r>
              <w:rPr>
                <w:sz w:val="16"/>
              </w:rPr>
              <w:t>event-days per year</w:t>
            </w:r>
          </w:p>
        </w:tc>
        <w:tc>
          <w:tcPr>
            <w:tcW w:type="dxa" w:w="1579"/>
          </w:tcPr>
          <w:p>
            <w:pPr>
              <w:spacing w:after="0"/>
              <w:jc w:val="left"/>
            </w:pPr>
            <w:r>
              <w:rPr>
                <w:sz w:val="16"/>
              </w:rPr>
              <w:t>about 1.42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20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0.299</w:t>
            </w:r>
          </w:p>
        </w:tc>
        <w:tc>
          <w:tcPr>
            <w:tcW w:type="dxa" w:w="1450"/>
          </w:tcPr>
          <w:p>
            <w:pPr>
              <w:spacing w:after="0"/>
              <w:jc w:val="left"/>
            </w:pPr>
            <w:r>
              <w:rPr>
                <w:sz w:val="16"/>
              </w:rPr>
              <w:t>event-days per year</w:t>
            </w:r>
          </w:p>
        </w:tc>
        <w:tc>
          <w:tcPr>
            <w:tcW w:type="dxa" w:w="1579"/>
          </w:tcPr>
          <w:p>
            <w:pPr>
              <w:spacing w:after="0"/>
              <w:jc w:val="left"/>
            </w:pPr>
            <w:r>
              <w:rPr>
                <w:sz w:val="16"/>
              </w:rPr>
              <w:t>about 0.299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0.464</w:t>
            </w:r>
          </w:p>
        </w:tc>
        <w:tc>
          <w:tcPr>
            <w:tcW w:type="dxa" w:w="1450"/>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13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0.134</w:t>
            </w:r>
          </w:p>
        </w:tc>
        <w:tc>
          <w:tcPr>
            <w:tcW w:type="dxa" w:w="1450"/>
          </w:tcPr>
          <w:p>
            <w:pPr>
              <w:spacing w:after="0"/>
              <w:jc w:val="left"/>
            </w:pPr>
            <w:r>
              <w:rPr>
                <w:sz w:val="16"/>
              </w:rPr>
              <w:t>events per year (modeled)</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46.7</w:t>
            </w:r>
          </w:p>
        </w:tc>
        <w:tc>
          <w:tcPr>
            <w:tcW w:type="dxa" w:w="1450"/>
          </w:tcPr>
          <w:p>
            <w:pPr>
              <w:spacing w:after="0"/>
              <w:jc w:val="left"/>
            </w:pPr>
            <w:r>
              <w:rPr>
                <w:sz w:val="16"/>
              </w:rPr>
              <w:t>days per year with a strike</w:t>
            </w:r>
          </w:p>
        </w:tc>
        <w:tc>
          <w:tcPr>
            <w:tcW w:type="dxa" w:w="1579"/>
          </w:tcPr>
          <w:p>
            <w:pPr>
              <w:spacing w:after="0"/>
              <w:jc w:val="left"/>
            </w:pPr>
            <w:r>
              <w:rPr>
                <w:sz w:val="16"/>
              </w:rPr>
              <w:t>about 46.7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3.24</w:t>
            </w:r>
          </w:p>
        </w:tc>
        <w:tc>
          <w:tcPr>
            <w:tcW w:type="dxa" w:w="1450"/>
          </w:tcPr>
          <w:p>
            <w:pPr>
              <w:spacing w:after="0"/>
              <w:jc w:val="left"/>
            </w:pPr>
            <w:r>
              <w:rPr>
                <w:sz w:val="16"/>
              </w:rPr>
              <w:t>events per year</w:t>
            </w:r>
          </w:p>
        </w:tc>
        <w:tc>
          <w:tcPr>
            <w:tcW w:type="dxa" w:w="1579"/>
          </w:tcPr>
          <w:p>
            <w:pPr>
              <w:spacing w:after="0"/>
              <w:jc w:val="left"/>
            </w:pPr>
            <w:r>
              <w:rPr>
                <w:sz w:val="16"/>
              </w:rPr>
              <w:t>about 3.24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123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0.67</w:t>
            </w:r>
          </w:p>
        </w:tc>
        <w:tc>
          <w:tcPr>
            <w:tcW w:type="dxa" w:w="1450"/>
          </w:tcPr>
          <w:p>
            <w:pPr>
              <w:spacing w:after="0"/>
              <w:jc w:val="left"/>
            </w:pPr>
            <w:r>
              <w:rPr>
                <w:sz w:val="16"/>
              </w:rPr>
              <w:t>events per year</w:t>
            </w:r>
          </w:p>
        </w:tc>
        <w:tc>
          <w:tcPr>
            <w:tcW w:type="dxa" w:w="1579"/>
          </w:tcPr>
          <w:p>
            <w:pPr>
              <w:spacing w:after="0"/>
              <w:jc w:val="left"/>
            </w:pPr>
            <w:r>
              <w:rPr>
                <w:sz w:val="16"/>
              </w:rPr>
              <w:t>about 0.67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0.00949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0.949%</w:t>
            </w:r>
          </w:p>
        </w:tc>
        <w:tc>
          <w:tcPr>
            <w:tcW w:type="dxa" w:w="1037"/>
          </w:tcPr>
          <w:p>
            <w:pPr>
              <w:spacing w:after="0"/>
              <w:jc w:val="left"/>
            </w:pPr>
            <w:r>
              <w:rPr>
                <w:sz w:val="16"/>
              </w:rPr>
              <w:t>Likely</w:t>
            </w:r>
          </w:p>
        </w:tc>
        <w:tc>
          <w:tcPr>
            <w:tcW w:type="dxa" w:w="1728"/>
          </w:tcPr>
          <w:p>
            <w:pPr>
              <w:spacing w:after="0"/>
              <w:jc w:val="left"/>
            </w:pPr>
            <w:r>
              <w:rPr>
                <w:sz w:val="16"/>
              </w:rPr>
              <w:t>Storm Events records in 8 of 30 years, 1996 to 2025 (26.7%)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10.5</w:t>
            </w:r>
          </w:p>
        </w:tc>
        <w:tc>
          <w:tcPr>
            <w:tcW w:type="dxa" w:w="1450"/>
          </w:tcPr>
          <w:p>
            <w:pPr>
              <w:spacing w:after="0"/>
              <w:jc w:val="left"/>
            </w:pPr>
            <w:r>
              <w:rPr>
                <w:sz w:val="16"/>
              </w:rPr>
              <w:t>event-days per year</w:t>
            </w:r>
          </w:p>
        </w:tc>
        <w:tc>
          <w:tcPr>
            <w:tcW w:type="dxa" w:w="1579"/>
          </w:tcPr>
          <w:p>
            <w:pPr>
              <w:spacing w:after="0"/>
              <w:jc w:val="left"/>
            </w:pPr>
            <w:r>
              <w:rPr>
                <w:sz w:val="16"/>
              </w:rPr>
              <w:t>about 10.5 days per year</w:t>
            </w:r>
          </w:p>
        </w:tc>
        <w:tc>
          <w:tcPr>
            <w:tcW w:type="dxa" w:w="1037"/>
          </w:tcPr>
          <w:p>
            <w:pPr>
              <w:spacing w:after="0"/>
              <w:jc w:val="left"/>
            </w:pPr>
            <w:r>
              <w:rPr>
                <w:sz w:val="16"/>
              </w:rPr>
              <w:t>Likely</w:t>
            </w:r>
          </w:p>
        </w:tc>
        <w:tc>
          <w:tcPr>
            <w:tcW w:type="dxa" w:w="1728"/>
          </w:tcPr>
          <w:p>
            <w:pPr>
              <w:spacing w:after="0"/>
              <w:jc w:val="left"/>
            </w:pPr>
            <w:r>
              <w:rPr>
                <w:sz w:val="16"/>
              </w:rPr>
              <w:t>event-days in 24 of 30 years, 1996 to 2025 (80%)</w:t>
            </w:r>
          </w:p>
        </w:tc>
        <w:tc>
          <w:tcPr>
            <w:tcW w:type="dxa" w:w="1521"/>
          </w:tcPr>
          <w:p>
            <w:pPr>
              <w:spacing w:after="0"/>
              <w:jc w:val="right"/>
            </w:pPr>
            <w:r>
              <w:rPr>
                <w:sz w:val="16"/>
              </w:rPr>
              <w:t>199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177</w:t>
            </w:r>
          </w:p>
        </w:tc>
        <w:tc>
          <w:tcPr>
            <w:tcW w:type="dxa" w:w="1476"/>
          </w:tcPr>
          <w:p>
            <w:pPr>
              <w:spacing w:after="0"/>
              <w:jc w:val="right"/>
            </w:pPr>
            <w:r>
              <w:rPr>
                <w:sz w:val="16"/>
              </w:rPr>
              <w:t>30</w:t>
            </w:r>
          </w:p>
        </w:tc>
        <w:tc>
          <w:tcPr>
            <w:tcW w:type="dxa" w:w="1476"/>
          </w:tcPr>
          <w:p>
            <w:pPr>
              <w:spacing w:after="0"/>
              <w:jc w:val="right"/>
            </w:pPr>
            <w:r>
              <w:rPr>
                <w:sz w:val="16"/>
              </w:rPr>
              <w:t>5.9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92.7</w:t>
            </w:r>
          </w:p>
        </w:tc>
        <w:tc>
          <w:tcPr>
            <w:tcW w:type="dxa" w:w="701"/>
          </w:tcPr>
          <w:p>
            <w:pPr>
              <w:spacing w:after="0"/>
              <w:jc w:val="right"/>
            </w:pPr>
            <w:r>
              <w:rPr>
                <w:sz w:val="16"/>
              </w:rPr>
              <w:t>97.1</w:t>
            </w:r>
          </w:p>
        </w:tc>
        <w:tc>
          <w:tcPr>
            <w:tcW w:type="dxa" w:w="668"/>
          </w:tcPr>
          <w:p>
            <w:pPr>
              <w:spacing w:after="0"/>
              <w:jc w:val="right"/>
            </w:pPr>
            <w:r>
              <w:rPr>
                <w:sz w:val="16"/>
              </w:rPr>
              <w:t>99.7</w:t>
            </w:r>
          </w:p>
        </w:tc>
        <w:tc>
          <w:tcPr>
            <w:tcW w:type="dxa" w:w="2909"/>
          </w:tcPr>
          <w:p>
            <w:pPr>
              <w:spacing w:after="0"/>
              <w:jc w:val="left"/>
            </w:pPr>
            <w:r>
              <w:rPr>
                <w:sz w:val="16"/>
              </w:rPr>
              <w:t>Very High 4,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6</w:t>
            </w:r>
          </w:p>
        </w:tc>
        <w:tc>
          <w:tcPr>
            <w:tcW w:type="dxa" w:w="922"/>
          </w:tcPr>
          <w:p>
            <w:pPr>
              <w:spacing w:after="0"/>
              <w:jc w:val="right"/>
            </w:pPr>
            <w:r>
              <w:rPr>
                <w:sz w:val="16"/>
              </w:rPr>
              <w:t>81.4</w:t>
            </w:r>
          </w:p>
        </w:tc>
        <w:tc>
          <w:tcPr>
            <w:tcW w:type="dxa" w:w="701"/>
          </w:tcPr>
          <w:p>
            <w:pPr>
              <w:spacing w:after="0"/>
              <w:jc w:val="right"/>
            </w:pPr>
            <w:r>
              <w:rPr>
                <w:sz w:val="16"/>
              </w:rPr>
              <w:t>96.2</w:t>
            </w:r>
          </w:p>
        </w:tc>
        <w:tc>
          <w:tcPr>
            <w:tcW w:type="dxa" w:w="668"/>
          </w:tcPr>
          <w:p>
            <w:pPr>
              <w:spacing w:after="0"/>
              <w:jc w:val="right"/>
            </w:pPr>
            <w:r>
              <w:rPr>
                <w:sz w:val="16"/>
              </w:rPr>
              <w:t>99.9</w:t>
            </w:r>
          </w:p>
        </w:tc>
        <w:tc>
          <w:tcPr>
            <w:tcW w:type="dxa" w:w="2909"/>
          </w:tcPr>
          <w:p>
            <w:pPr>
              <w:spacing w:after="0"/>
              <w:jc w:val="left"/>
            </w:pPr>
            <w:r>
              <w:rPr>
                <w:sz w:val="16"/>
              </w:rPr>
              <w:t>Very High 2, Relatively Moderate 1, Relatively Low 1,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29.5</w:t>
            </w:r>
          </w:p>
        </w:tc>
        <w:tc>
          <w:tcPr>
            <w:tcW w:type="dxa" w:w="701"/>
          </w:tcPr>
          <w:p>
            <w:pPr>
              <w:spacing w:after="0"/>
              <w:jc w:val="right"/>
            </w:pPr>
            <w:r>
              <w:rPr>
                <w:sz w:val="16"/>
              </w:rPr>
              <w:t>44.6</w:t>
            </w:r>
          </w:p>
        </w:tc>
        <w:tc>
          <w:tcPr>
            <w:tcW w:type="dxa" w:w="668"/>
          </w:tcPr>
          <w:p>
            <w:pPr>
              <w:spacing w:after="0"/>
              <w:jc w:val="right"/>
            </w:pPr>
            <w:r>
              <w:rPr>
                <w:sz w:val="16"/>
              </w:rPr>
              <w:t>59.2</w:t>
            </w:r>
          </w:p>
        </w:tc>
        <w:tc>
          <w:tcPr>
            <w:tcW w:type="dxa" w:w="2909"/>
          </w:tcPr>
          <w:p>
            <w:pPr>
              <w:spacing w:after="0"/>
              <w:jc w:val="left"/>
            </w:pPr>
            <w:r>
              <w:rPr>
                <w:sz w:val="16"/>
              </w:rPr>
              <w:t>Relatively Low 3, 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94.7</w:t>
            </w:r>
          </w:p>
        </w:tc>
        <w:tc>
          <w:tcPr>
            <w:tcW w:type="dxa" w:w="701"/>
          </w:tcPr>
          <w:p>
            <w:pPr>
              <w:spacing w:after="0"/>
              <w:jc w:val="right"/>
            </w:pPr>
            <w:r>
              <w:rPr>
                <w:sz w:val="16"/>
              </w:rPr>
              <w:t>96.8</w:t>
            </w:r>
          </w:p>
        </w:tc>
        <w:tc>
          <w:tcPr>
            <w:tcW w:type="dxa" w:w="668"/>
          </w:tcPr>
          <w:p>
            <w:pPr>
              <w:spacing w:after="0"/>
              <w:jc w:val="right"/>
            </w:pPr>
            <w:r>
              <w:rPr>
                <w:sz w:val="16"/>
              </w:rPr>
              <w:t>99.4</w:t>
            </w:r>
          </w:p>
        </w:tc>
        <w:tc>
          <w:tcPr>
            <w:tcW w:type="dxa" w:w="2909"/>
          </w:tcPr>
          <w:p>
            <w:pPr>
              <w:spacing w:after="0"/>
              <w:jc w:val="left"/>
            </w:pPr>
            <w:r>
              <w:rPr>
                <w:sz w:val="16"/>
              </w:rPr>
              <w:t>Very High 2,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6.9</w:t>
            </w:r>
          </w:p>
        </w:tc>
        <w:tc>
          <w:tcPr>
            <w:tcW w:type="dxa" w:w="701"/>
          </w:tcPr>
          <w:p>
            <w:pPr>
              <w:spacing w:after="0"/>
              <w:jc w:val="right"/>
            </w:pPr>
            <w:r>
              <w:rPr>
                <w:sz w:val="16"/>
              </w:rPr>
              <w:t>20.2</w:t>
            </w:r>
          </w:p>
        </w:tc>
        <w:tc>
          <w:tcPr>
            <w:tcW w:type="dxa" w:w="668"/>
          </w:tcPr>
          <w:p>
            <w:pPr>
              <w:spacing w:after="0"/>
              <w:jc w:val="right"/>
            </w:pPr>
            <w:r>
              <w:rPr>
                <w:sz w:val="16"/>
              </w:rPr>
              <w:t>32.7</w:t>
            </w:r>
          </w:p>
        </w:tc>
        <w:tc>
          <w:tcPr>
            <w:tcW w:type="dxa" w:w="2909"/>
          </w:tcPr>
          <w:p>
            <w:pPr>
              <w:spacing w:after="0"/>
              <w:jc w:val="left"/>
            </w:pPr>
            <w:r>
              <w:rPr>
                <w:sz w:val="16"/>
              </w:rPr>
              <w:t>Relatively Low 4,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57.1</w:t>
            </w:r>
          </w:p>
        </w:tc>
        <w:tc>
          <w:tcPr>
            <w:tcW w:type="dxa" w:w="701"/>
          </w:tcPr>
          <w:p>
            <w:pPr>
              <w:spacing w:after="0"/>
              <w:jc w:val="right"/>
            </w:pPr>
            <w:r>
              <w:rPr>
                <w:sz w:val="16"/>
              </w:rPr>
              <w:t>71.5</w:t>
            </w:r>
          </w:p>
        </w:tc>
        <w:tc>
          <w:tcPr>
            <w:tcW w:type="dxa" w:w="668"/>
          </w:tcPr>
          <w:p>
            <w:pPr>
              <w:spacing w:after="0"/>
              <w:jc w:val="right"/>
            </w:pPr>
            <w:r>
              <w:rPr>
                <w:sz w:val="16"/>
              </w:rPr>
              <w:t>84.2</w:t>
            </w:r>
          </w:p>
        </w:tc>
        <w:tc>
          <w:tcPr>
            <w:tcW w:type="dxa" w:w="2909"/>
          </w:tcPr>
          <w:p>
            <w:pPr>
              <w:spacing w:after="0"/>
              <w:jc w:val="left"/>
            </w:pPr>
            <w:r>
              <w:rPr>
                <w:sz w:val="16"/>
              </w:rPr>
              <w:t>Relatively Moderate 4,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2.6</w:t>
            </w:r>
          </w:p>
        </w:tc>
        <w:tc>
          <w:tcPr>
            <w:tcW w:type="dxa" w:w="701"/>
          </w:tcPr>
          <w:p>
            <w:pPr>
              <w:spacing w:after="0"/>
              <w:jc w:val="right"/>
            </w:pPr>
            <w:r>
              <w:rPr>
                <w:sz w:val="16"/>
              </w:rPr>
              <w:t>8.4</w:t>
            </w:r>
          </w:p>
        </w:tc>
        <w:tc>
          <w:tcPr>
            <w:tcW w:type="dxa" w:w="668"/>
          </w:tcPr>
          <w:p>
            <w:pPr>
              <w:spacing w:after="0"/>
              <w:jc w:val="right"/>
            </w:pPr>
            <w:r>
              <w:rPr>
                <w:sz w:val="16"/>
              </w:rPr>
              <w:t>30.4</w:t>
            </w:r>
          </w:p>
        </w:tc>
        <w:tc>
          <w:tcPr>
            <w:tcW w:type="dxa" w:w="2909"/>
          </w:tcPr>
          <w:p>
            <w:pPr>
              <w:spacing w:after="0"/>
              <w:jc w:val="left"/>
            </w:pPr>
            <w:r>
              <w:rPr>
                <w:sz w:val="16"/>
              </w:rPr>
              <w:t>Relatively Low 2, Very Low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6</w:t>
            </w:r>
          </w:p>
        </w:tc>
        <w:tc>
          <w:tcPr>
            <w:tcW w:type="dxa" w:w="922"/>
          </w:tcPr>
          <w:p>
            <w:pPr>
              <w:spacing w:after="0"/>
              <w:jc w:val="right"/>
            </w:pPr>
            <w:r>
              <w:rPr>
                <w:sz w:val="16"/>
              </w:rPr>
              <w:t>9.7</w:t>
            </w:r>
          </w:p>
        </w:tc>
        <w:tc>
          <w:tcPr>
            <w:tcW w:type="dxa" w:w="701"/>
          </w:tcPr>
          <w:p>
            <w:pPr>
              <w:spacing w:after="0"/>
              <w:jc w:val="right"/>
            </w:pPr>
            <w:r>
              <w:rPr>
                <w:sz w:val="16"/>
              </w:rPr>
              <w:t>15.1</w:t>
            </w:r>
          </w:p>
        </w:tc>
        <w:tc>
          <w:tcPr>
            <w:tcW w:type="dxa" w:w="668"/>
          </w:tcPr>
          <w:p>
            <w:pPr>
              <w:spacing w:after="0"/>
              <w:jc w:val="right"/>
            </w:pPr>
            <w:r>
              <w:rPr>
                <w:sz w:val="16"/>
              </w:rPr>
              <w:t>59.4</w:t>
            </w:r>
          </w:p>
        </w:tc>
        <w:tc>
          <w:tcPr>
            <w:tcW w:type="dxa" w:w="2909"/>
          </w:tcPr>
          <w:p>
            <w:pPr>
              <w:spacing w:after="0"/>
              <w:jc w:val="left"/>
            </w:pPr>
            <w:r>
              <w:rPr>
                <w:sz w:val="16"/>
              </w:rPr>
              <w:t>Very Low 3, No Rating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62.5</w:t>
            </w:r>
          </w:p>
        </w:tc>
        <w:tc>
          <w:tcPr>
            <w:tcW w:type="dxa" w:w="701"/>
          </w:tcPr>
          <w:p>
            <w:pPr>
              <w:spacing w:after="0"/>
              <w:jc w:val="right"/>
            </w:pPr>
            <w:r>
              <w:rPr>
                <w:sz w:val="16"/>
              </w:rPr>
              <w:t>88.2</w:t>
            </w:r>
          </w:p>
        </w:tc>
        <w:tc>
          <w:tcPr>
            <w:tcW w:type="dxa" w:w="668"/>
          </w:tcPr>
          <w:p>
            <w:pPr>
              <w:spacing w:after="0"/>
              <w:jc w:val="right"/>
            </w:pPr>
            <w:r>
              <w:rPr>
                <w:sz w:val="16"/>
              </w:rPr>
              <w:t>95.7</w:t>
            </w:r>
          </w:p>
        </w:tc>
        <w:tc>
          <w:tcPr>
            <w:tcW w:type="dxa" w:w="2909"/>
          </w:tcPr>
          <w:p>
            <w:pPr>
              <w:spacing w:after="0"/>
              <w:jc w:val="left"/>
            </w:pPr>
            <w:r>
              <w:rPr>
                <w:sz w:val="16"/>
              </w:rPr>
              <w:t>Relatively High 4,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82.3</w:t>
            </w:r>
          </w:p>
        </w:tc>
        <w:tc>
          <w:tcPr>
            <w:tcW w:type="dxa" w:w="701"/>
          </w:tcPr>
          <w:p>
            <w:pPr>
              <w:spacing w:after="0"/>
              <w:jc w:val="right"/>
            </w:pPr>
            <w:r>
              <w:rPr>
                <w:sz w:val="16"/>
              </w:rPr>
              <w:t>94.0</w:t>
            </w:r>
          </w:p>
        </w:tc>
        <w:tc>
          <w:tcPr>
            <w:tcW w:type="dxa" w:w="668"/>
          </w:tcPr>
          <w:p>
            <w:pPr>
              <w:spacing w:after="0"/>
              <w:jc w:val="right"/>
            </w:pPr>
            <w:r>
              <w:rPr>
                <w:sz w:val="16"/>
              </w:rPr>
              <w:t>97.6</w:t>
            </w:r>
          </w:p>
        </w:tc>
        <w:tc>
          <w:tcPr>
            <w:tcW w:type="dxa" w:w="2909"/>
          </w:tcPr>
          <w:p>
            <w:pPr>
              <w:spacing w:after="0"/>
              <w:jc w:val="left"/>
            </w:pPr>
            <w:r>
              <w:rPr>
                <w:sz w:val="16"/>
              </w:rPr>
              <w:t>Very High 1, 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79.1</w:t>
            </w:r>
          </w:p>
        </w:tc>
        <w:tc>
          <w:tcPr>
            <w:tcW w:type="dxa" w:w="701"/>
          </w:tcPr>
          <w:p>
            <w:pPr>
              <w:spacing w:after="0"/>
              <w:jc w:val="right"/>
            </w:pPr>
            <w:r>
              <w:rPr>
                <w:sz w:val="16"/>
              </w:rPr>
              <w:t>96.3</w:t>
            </w:r>
          </w:p>
        </w:tc>
        <w:tc>
          <w:tcPr>
            <w:tcW w:type="dxa" w:w="668"/>
          </w:tcPr>
          <w:p>
            <w:pPr>
              <w:spacing w:after="0"/>
              <w:jc w:val="right"/>
            </w:pPr>
            <w:r>
              <w:rPr>
                <w:sz w:val="16"/>
              </w:rPr>
              <w:t>99.2</w:t>
            </w:r>
          </w:p>
        </w:tc>
        <w:tc>
          <w:tcPr>
            <w:tcW w:type="dxa" w:w="2909"/>
          </w:tcPr>
          <w:p>
            <w:pPr>
              <w:spacing w:after="0"/>
              <w:jc w:val="left"/>
            </w:pPr>
            <w:r>
              <w:rPr>
                <w:sz w:val="16"/>
              </w:rPr>
              <w:t>Very High 4,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23.6</w:t>
            </w:r>
          </w:p>
        </w:tc>
        <w:tc>
          <w:tcPr>
            <w:tcW w:type="dxa" w:w="701"/>
          </w:tcPr>
          <w:p>
            <w:pPr>
              <w:spacing w:after="0"/>
              <w:jc w:val="right"/>
            </w:pPr>
            <w:r>
              <w:rPr>
                <w:sz w:val="16"/>
              </w:rPr>
              <w:t>92.6</w:t>
            </w:r>
          </w:p>
        </w:tc>
        <w:tc>
          <w:tcPr>
            <w:tcW w:type="dxa" w:w="668"/>
          </w:tcPr>
          <w:p>
            <w:pPr>
              <w:spacing w:after="0"/>
              <w:jc w:val="right"/>
            </w:pPr>
            <w:r>
              <w:rPr>
                <w:sz w:val="16"/>
              </w:rPr>
              <w:t>98.9</w:t>
            </w:r>
          </w:p>
        </w:tc>
        <w:tc>
          <w:tcPr>
            <w:tcW w:type="dxa" w:w="2909"/>
          </w:tcPr>
          <w:p>
            <w:pPr>
              <w:spacing w:after="0"/>
              <w:jc w:val="left"/>
            </w:pPr>
            <w:r>
              <w:rPr>
                <w:sz w:val="16"/>
              </w:rPr>
              <w:t>Relatively High 1, Relatively Moderate 4,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96.3</w:t>
            </w:r>
          </w:p>
        </w:tc>
        <w:tc>
          <w:tcPr>
            <w:tcW w:type="dxa" w:w="701"/>
          </w:tcPr>
          <w:p>
            <w:pPr>
              <w:spacing w:after="0"/>
              <w:jc w:val="right"/>
            </w:pPr>
            <w:r>
              <w:rPr>
                <w:sz w:val="16"/>
              </w:rPr>
              <w:t>99.1</w:t>
            </w:r>
          </w:p>
        </w:tc>
        <w:tc>
          <w:tcPr>
            <w:tcW w:type="dxa" w:w="668"/>
          </w:tcPr>
          <w:p>
            <w:pPr>
              <w:spacing w:after="0"/>
              <w:jc w:val="right"/>
            </w:pPr>
            <w:r>
              <w:rPr>
                <w:sz w:val="16"/>
              </w:rPr>
              <w:t>99.7</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Moore County</w:t>
            </w:r>
          </w:p>
        </w:tc>
        <w:tc>
          <w:tcPr>
            <w:tcW w:type="dxa" w:w="914"/>
          </w:tcPr>
          <w:p>
            <w:pPr>
              <w:spacing w:after="0"/>
              <w:jc w:val="left"/>
            </w:pPr>
            <w:r>
              <w:rPr>
                <w:sz w:val="16"/>
              </w:rPr>
              <w:t>County</w:t>
            </w:r>
          </w:p>
        </w:tc>
        <w:tc>
          <w:tcPr>
            <w:tcW w:type="dxa" w:w="3555"/>
          </w:tcPr>
          <w:p>
            <w:pPr>
              <w:spacing w:after="0"/>
              <w:jc w:val="left"/>
            </w:pPr>
            <w:r>
              <w:rPr>
                <w:sz w:val="16"/>
              </w:rPr>
              <w:t>Approved, expires 2028-04-04</w:t>
            </w:r>
          </w:p>
        </w:tc>
        <w:tc>
          <w:tcPr>
            <w:tcW w:type="dxa" w:w="2835"/>
          </w:tcPr>
          <w:p>
            <w:pPr>
              <w:spacing w:after="0"/>
              <w:jc w:val="right"/>
            </w:pPr>
            <w:r>
              <w:rPr>
                <w:sz w:val="16"/>
              </w:rPr>
              <w:t>FMA RL 0, SRL 0; any 0</w:t>
            </w:r>
          </w:p>
        </w:tc>
        <w:tc>
          <w:tcPr>
            <w:tcW w:type="dxa" w:w="1995"/>
          </w:tcPr>
          <w:p>
            <w:pPr>
              <w:spacing w:after="0"/>
              <w:jc w:val="right"/>
            </w:pPr>
            <w:r>
              <w:rPr>
                <w:sz w:val="16"/>
              </w:rPr>
              <w:t>$73,473.99</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Cactus city</w:t>
            </w:r>
          </w:p>
        </w:tc>
        <w:tc>
          <w:tcPr>
            <w:tcW w:type="dxa" w:w="914"/>
          </w:tcPr>
          <w:p>
            <w:pPr>
              <w:spacing w:after="0"/>
              <w:jc w:val="left"/>
            </w:pPr>
            <w:r>
              <w:rPr>
                <w:sz w:val="16"/>
              </w:rPr>
              <w:t>City</w:t>
            </w:r>
          </w:p>
        </w:tc>
        <w:tc>
          <w:tcPr>
            <w:tcW w:type="dxa" w:w="3555"/>
          </w:tcPr>
          <w:p>
            <w:pPr>
              <w:spacing w:after="0"/>
              <w:jc w:val="left"/>
            </w:pPr>
            <w:r>
              <w:rPr>
                <w:sz w:val="16"/>
              </w:rPr>
              <w:t>Approved, expires 2028-04-04</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35; 4</w:t>
            </w:r>
          </w:p>
        </w:tc>
        <w:tc>
          <w:tcPr>
            <w:tcW w:type="dxa" w:w="871"/>
          </w:tcPr>
          <w:p>
            <w:pPr>
              <w:spacing w:after="0"/>
              <w:jc w:val="left"/>
            </w:pPr>
          </w:p>
        </w:tc>
      </w:tr>
      <w:tr>
        <w:trPr>
          <w:cantSplit/>
        </w:trPr>
        <w:tc>
          <w:tcPr>
            <w:tcW w:type="dxa" w:w="1514"/>
          </w:tcPr>
          <w:p>
            <w:pPr>
              <w:spacing w:after="0"/>
              <w:jc w:val="left"/>
            </w:pPr>
            <w:r>
              <w:rPr>
                <w:sz w:val="16"/>
              </w:rPr>
              <w:t>Dumas city</w:t>
            </w:r>
          </w:p>
        </w:tc>
        <w:tc>
          <w:tcPr>
            <w:tcW w:type="dxa" w:w="914"/>
          </w:tcPr>
          <w:p>
            <w:pPr>
              <w:spacing w:after="0"/>
              <w:jc w:val="left"/>
            </w:pPr>
            <w:r>
              <w:rPr>
                <w:sz w:val="16"/>
              </w:rPr>
              <w:t>City</w:t>
            </w:r>
          </w:p>
        </w:tc>
        <w:tc>
          <w:tcPr>
            <w:tcW w:type="dxa" w:w="3555"/>
          </w:tcPr>
          <w:p>
            <w:pPr>
              <w:spacing w:after="0"/>
              <w:jc w:val="left"/>
            </w:pPr>
            <w:r>
              <w:rPr>
                <w:sz w:val="16"/>
              </w:rPr>
              <w:t>Approved, expires 2028-04-04</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241; 18</w:t>
            </w:r>
          </w:p>
        </w:tc>
        <w:tc>
          <w:tcPr>
            <w:tcW w:type="dxa" w:w="871"/>
          </w:tcPr>
          <w:p>
            <w:pPr>
              <w:spacing w:after="0"/>
              <w:jc w:val="left"/>
            </w:pPr>
          </w:p>
        </w:tc>
      </w:tr>
      <w:tr>
        <w:trPr>
          <w:cantSplit/>
        </w:trPr>
        <w:tc>
          <w:tcPr>
            <w:tcW w:type="dxa" w:w="1514"/>
          </w:tcPr>
          <w:p>
            <w:pPr>
              <w:spacing w:after="0"/>
              <w:jc w:val="left"/>
            </w:pPr>
            <w:r>
              <w:rPr>
                <w:sz w:val="16"/>
              </w:rPr>
              <w:t>Sunray city</w:t>
            </w:r>
          </w:p>
        </w:tc>
        <w:tc>
          <w:tcPr>
            <w:tcW w:type="dxa" w:w="914"/>
          </w:tcPr>
          <w:p>
            <w:pPr>
              <w:spacing w:after="0"/>
              <w:jc w:val="left"/>
            </w:pPr>
            <w:r>
              <w:rPr>
                <w:sz w:val="16"/>
              </w:rPr>
              <w:t>City</w:t>
            </w:r>
          </w:p>
        </w:tc>
        <w:tc>
          <w:tcPr>
            <w:tcW w:type="dxa" w:w="3555"/>
          </w:tcPr>
          <w:p>
            <w:pPr>
              <w:spacing w:after="0"/>
              <w:jc w:val="left"/>
            </w:pPr>
            <w:r>
              <w:rPr>
                <w:sz w:val="16"/>
              </w:rPr>
              <w:t>Approved, expires 2028-04-04</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61; 3</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2023-04-05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$3,768,557,105</w:t>
            </w:r>
          </w:p>
        </w:tc>
        <w:tc>
          <w:tcPr>
            <w:tcW w:type="dxa" w:w="1215"/>
          </w:tcPr>
          <w:p>
            <w:pPr>
              <w:spacing w:after="0"/>
              <w:jc w:val="right"/>
            </w:pPr>
            <w:r>
              <w:rPr>
                <w:sz w:val="16"/>
              </w:rPr>
              <w:t>$615,526,021</w:t>
            </w:r>
          </w:p>
        </w:tc>
        <w:tc>
          <w:tcPr>
            <w:tcW w:type="dxa" w:w="1044"/>
          </w:tcPr>
          <w:p>
            <w:pPr>
              <w:spacing w:after="0"/>
              <w:jc w:val="right"/>
            </w:pPr>
            <w:r>
              <w:rPr>
                <w:sz w:val="16"/>
              </w:rPr>
              <w:t>21,335</w:t>
            </w:r>
          </w:p>
        </w:tc>
        <w:tc>
          <w:tcPr>
            <w:tcW w:type="dxa" w:w="1037"/>
          </w:tcPr>
          <w:p>
            <w:pPr>
              <w:spacing w:after="0"/>
              <w:jc w:val="right"/>
            </w:pPr>
            <w:r>
              <w:rPr>
                <w:sz w:val="16"/>
              </w:rPr>
              <w:t>$7,223</w:t>
            </w:r>
          </w:p>
        </w:tc>
        <w:tc>
          <w:tcPr>
            <w:tcW w:type="dxa" w:w="1126"/>
          </w:tcPr>
          <w:p>
            <w:pPr>
              <w:spacing w:after="0"/>
              <w:jc w:val="right"/>
            </w:pPr>
            <w:r>
              <w:rPr>
                <w:sz w:val="16"/>
              </w:rPr>
              <w:t>$1,311,133</w:t>
            </w:r>
          </w:p>
        </w:tc>
        <w:tc>
          <w:tcPr>
            <w:tcW w:type="dxa" w:w="1167"/>
          </w:tcPr>
          <w:p>
            <w:pPr>
              <w:spacing w:after="0"/>
              <w:jc w:val="right"/>
            </w:pPr>
            <w:r>
              <w:rPr>
                <w:sz w:val="16"/>
              </w:rPr>
              <w:t>$3,033,573</w:t>
            </w:r>
          </w:p>
        </w:tc>
        <w:tc>
          <w:tcPr>
            <w:tcW w:type="dxa" w:w="1305"/>
          </w:tcPr>
          <w:p>
            <w:pPr>
              <w:spacing w:after="0"/>
              <w:jc w:val="right"/>
            </w:pPr>
            <w:r>
              <w:rPr>
                <w:sz w:val="16"/>
              </w:rPr>
              <w:t>0.000192%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$53,998,414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$7,702,916</w:t>
            </w:r>
          </w:p>
        </w:tc>
        <w:tc>
          <w:tcPr>
            <w:tcW w:type="dxa" w:w="1167"/>
          </w:tcPr>
          <w:p>
            <w:pPr>
              <w:spacing w:after="0"/>
              <w:jc w:val="right"/>
            </w:pPr>
          </w:p>
        </w:tc>
        <w:tc>
          <w:tcPr>
            <w:tcW w:type="dxa" w:w="1305"/>
          </w:tcPr>
          <w:p>
            <w:pPr>
              <w:spacing w:after="0"/>
              <w:jc w:val="right"/>
            </w:pPr>
            <w:r>
              <w:rPr>
                <w:sz w:val="16"/>
              </w:rPr>
              <w:t>14.3%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$6,808,670,366</w:t>
            </w:r>
          </w:p>
        </w:tc>
        <w:tc>
          <w:tcPr>
            <w:tcW w:type="dxa" w:w="1215"/>
          </w:tcPr>
          <w:p>
            <w:pPr>
              <w:spacing w:after="0"/>
              <w:jc w:val="right"/>
            </w:pPr>
          </w:p>
        </w:tc>
        <w:tc>
          <w:tcPr>
            <w:tcW w:type="dxa" w:w="1044"/>
          </w:tcPr>
          <w:p>
            <w:pPr>
              <w:spacing w:after="0"/>
              <w:jc w:val="right"/>
            </w:pPr>
            <w:r>
              <w:rPr>
                <w:sz w:val="16"/>
              </w:rPr>
              <w:t>21,358</w:t>
            </w:r>
          </w:p>
        </w:tc>
        <w:tc>
          <w:tcPr>
            <w:tcW w:type="dxa" w:w="1037"/>
          </w:tcPr>
          <w:p>
            <w:pPr>
              <w:spacing w:after="0"/>
              <w:jc w:val="right"/>
            </w:pPr>
            <w:r>
              <w:rPr>
                <w:sz w:val="16"/>
              </w:rPr>
              <w:t>$104,045</w:t>
            </w:r>
          </w:p>
        </w:tc>
        <w:tc>
          <w:tcPr>
            <w:tcW w:type="dxa" w:w="1126"/>
          </w:tcPr>
          <w:p>
            <w:pPr>
              <w:spacing w:after="0"/>
              <w:jc w:val="right"/>
            </w:pPr>
          </w:p>
        </w:tc>
        <w:tc>
          <w:tcPr>
            <w:tcW w:type="dxa" w:w="1167"/>
          </w:tcPr>
          <w:p>
            <w:pPr>
              <w:spacing w:after="0"/>
              <w:jc w:val="right"/>
            </w:pPr>
            <w:r>
              <w:rPr>
                <w:sz w:val="16"/>
              </w:rPr>
              <w:t>$29,303</w:t>
            </w:r>
          </w:p>
        </w:tc>
        <w:tc>
          <w:tcPr>
            <w:tcW w:type="dxa" w:w="1305"/>
          </w:tcPr>
          <w:p>
            <w:pPr>
              <w:spacing w:after="0"/>
              <w:jc w:val="right"/>
            </w:pPr>
            <w:r>
              <w:rPr>
                <w:sz w:val="16"/>
              </w:rPr>
              <w:t>0.00153%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$3,768,557,524</w:t>
            </w:r>
          </w:p>
        </w:tc>
        <w:tc>
          <w:tcPr>
            <w:tcW w:type="dxa" w:w="1215"/>
          </w:tcPr>
          <w:p>
            <w:pPr>
              <w:spacing w:after="0"/>
              <w:jc w:val="right"/>
            </w:pPr>
            <w:r>
              <w:rPr>
                <w:sz w:val="16"/>
              </w:rPr>
              <w:t>$615,526,021</w:t>
            </w:r>
          </w:p>
        </w:tc>
        <w:tc>
          <w:tcPr>
            <w:tcW w:type="dxa" w:w="1044"/>
          </w:tcPr>
          <w:p>
            <w:pPr>
              <w:spacing w:after="0"/>
              <w:jc w:val="right"/>
            </w:pPr>
            <w:r>
              <w:rPr>
                <w:sz w:val="16"/>
              </w:rPr>
              <w:t>21,335</w:t>
            </w:r>
          </w:p>
        </w:tc>
        <w:tc>
          <w:tcPr>
            <w:tcW w:type="dxa" w:w="1037"/>
          </w:tcPr>
          <w:p>
            <w:pPr>
              <w:spacing w:after="0"/>
              <w:jc w:val="right"/>
            </w:pPr>
            <w:r>
              <w:rPr>
                <w:sz w:val="16"/>
              </w:rPr>
              <w:t>$1,344,947</w:t>
            </w:r>
          </w:p>
        </w:tc>
        <w:tc>
          <w:tcPr>
            <w:tcW w:type="dxa" w:w="1126"/>
          </w:tcPr>
          <w:p>
            <w:pPr>
              <w:spacing w:after="0"/>
              <w:jc w:val="right"/>
            </w:pPr>
            <w:r>
              <w:rPr>
                <w:sz w:val="16"/>
              </w:rPr>
              <w:t>$188,939</w:t>
            </w:r>
          </w:p>
        </w:tc>
        <w:tc>
          <w:tcPr>
            <w:tcW w:type="dxa" w:w="1167"/>
          </w:tcPr>
          <w:p>
            <w:pPr>
              <w:spacing w:after="0"/>
              <w:jc w:val="right"/>
            </w:pPr>
            <w:r>
              <w:rPr>
                <w:sz w:val="16"/>
              </w:rPr>
              <w:t>$53,821</w:t>
            </w:r>
          </w:p>
        </w:tc>
        <w:tc>
          <w:tcPr>
            <w:tcW w:type="dxa" w:w="1305"/>
          </w:tcPr>
          <w:p>
            <w:pPr>
              <w:spacing w:after="0"/>
              <w:jc w:val="right"/>
            </w:pPr>
            <w:r>
              <w:rPr>
                <w:sz w:val="16"/>
              </w:rPr>
              <w:t>0.0357%</w:t>
            </w:r>
          </w:p>
        </w:tc>
        <w:tc>
          <w:tcPr>
            <w:tcW w:type="dxa" w:w="1203"/>
          </w:tcPr>
          <w:p>
            <w:pPr>
              <w:spacing w:after="0"/>
              <w:jc w:val="right"/>
            </w:pPr>
            <w:r>
              <w:rPr>
                <w:sz w:val="16"/>
              </w:rPr>
              <w:t>$200,000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$3,768,557,105</w:t>
            </w:r>
          </w:p>
        </w:tc>
        <w:tc>
          <w:tcPr>
            <w:tcW w:type="dxa" w:w="1215"/>
          </w:tcPr>
          <w:p>
            <w:pPr>
              <w:spacing w:after="0"/>
              <w:jc w:val="right"/>
            </w:pPr>
            <w:r>
              <w:rPr>
                <w:sz w:val="16"/>
              </w:rPr>
              <w:t>$615,526,021</w:t>
            </w:r>
          </w:p>
        </w:tc>
        <w:tc>
          <w:tcPr>
            <w:tcW w:type="dxa" w:w="1044"/>
          </w:tcPr>
          <w:p>
            <w:pPr>
              <w:spacing w:after="0"/>
              <w:jc w:val="right"/>
            </w:pPr>
            <w:r>
              <w:rPr>
                <w:sz w:val="16"/>
              </w:rPr>
              <w:t>21,335</w:t>
            </w:r>
          </w:p>
        </w:tc>
        <w:tc>
          <w:tcPr>
            <w:tcW w:type="dxa" w:w="1037"/>
          </w:tcPr>
          <w:p>
            <w:pPr>
              <w:spacing w:after="0"/>
              <w:jc w:val="right"/>
            </w:pPr>
            <w:r>
              <w:rPr>
                <w:sz w:val="16"/>
              </w:rPr>
              <w:t>$5</w:t>
            </w:r>
          </w:p>
        </w:tc>
        <w:tc>
          <w:tcPr>
            <w:tcW w:type="dxa" w:w="1126"/>
          </w:tcPr>
          <w:p>
            <w:pPr>
              <w:spacing w:after="0"/>
              <w:jc w:val="right"/>
            </w:pPr>
            <w:r>
              <w:rPr>
                <w:sz w:val="16"/>
              </w:rPr>
              <w:t>$2,125</w:t>
            </w:r>
          </w:p>
        </w:tc>
        <w:tc>
          <w:tcPr>
            <w:tcW w:type="dxa" w:w="1167"/>
          </w:tcPr>
          <w:p>
            <w:pPr>
              <w:spacing w:after="0"/>
              <w:jc w:val="right"/>
            </w:pPr>
            <w:r>
              <w:rPr>
                <w:sz w:val="16"/>
              </w:rPr>
              <w:t>$68,499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$3,768,557,524</w:t>
            </w:r>
          </w:p>
        </w:tc>
        <w:tc>
          <w:tcPr>
            <w:tcW w:type="dxa" w:w="1215"/>
          </w:tcPr>
          <w:p>
            <w:pPr>
              <w:spacing w:after="0"/>
              <w:jc w:val="right"/>
            </w:pPr>
            <w:r>
              <w:rPr>
                <w:sz w:val="16"/>
              </w:rPr>
              <w:t>$615,526,021</w:t>
            </w:r>
          </w:p>
        </w:tc>
        <w:tc>
          <w:tcPr>
            <w:tcW w:type="dxa" w:w="1044"/>
          </w:tcPr>
          <w:p>
            <w:pPr>
              <w:spacing w:after="0"/>
              <w:jc w:val="right"/>
            </w:pPr>
            <w:r>
              <w:rPr>
                <w:sz w:val="16"/>
              </w:rPr>
              <w:t>21,335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7"/>
          </w:tcPr>
          <w:p>
            <w:pPr>
              <w:spacing w:after="0"/>
              <w:jc w:val="right"/>
            </w:pPr>
            <w:r>
              <w:rPr>
                <w:sz w:val="16"/>
              </w:rPr>
              <w:t>$0</w:t>
            </w:r>
          </w:p>
        </w:tc>
        <w:tc>
          <w:tcPr>
            <w:tcW w:type="dxa" w:w="1305"/>
          </w:tcPr>
          <w:p>
            <w:pPr>
              <w:spacing w:after="0"/>
              <w:jc w:val="right"/>
            </w:pPr>
            <w:r>
              <w:rPr>
                <w:sz w:val="16"/>
              </w:rPr>
              <w:t>0%</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$3,768,557,105</w:t>
            </w:r>
          </w:p>
        </w:tc>
        <w:tc>
          <w:tcPr>
            <w:tcW w:type="dxa" w:w="1215"/>
          </w:tcPr>
          <w:p>
            <w:pPr>
              <w:spacing w:after="0"/>
              <w:jc w:val="right"/>
            </w:pPr>
          </w:p>
        </w:tc>
        <w:tc>
          <w:tcPr>
            <w:tcW w:type="dxa" w:w="1044"/>
          </w:tcPr>
          <w:p>
            <w:pPr>
              <w:spacing w:after="0"/>
              <w:jc w:val="right"/>
            </w:pPr>
            <w:r>
              <w:rPr>
                <w:sz w:val="16"/>
              </w:rPr>
              <w:t>21,335</w:t>
            </w:r>
          </w:p>
        </w:tc>
        <w:tc>
          <w:tcPr>
            <w:tcW w:type="dxa" w:w="1037"/>
          </w:tcPr>
          <w:p>
            <w:pPr>
              <w:spacing w:after="0"/>
              <w:jc w:val="right"/>
            </w:pPr>
            <w:r>
              <w:rPr>
                <w:sz w:val="16"/>
              </w:rPr>
              <w:t>$55,715</w:t>
            </w:r>
          </w:p>
        </w:tc>
        <w:tc>
          <w:tcPr>
            <w:tcW w:type="dxa" w:w="1126"/>
          </w:tcPr>
          <w:p>
            <w:pPr>
              <w:spacing w:after="0"/>
              <w:jc w:val="right"/>
            </w:pPr>
          </w:p>
        </w:tc>
        <w:tc>
          <w:tcPr>
            <w:tcW w:type="dxa" w:w="1167"/>
          </w:tcPr>
          <w:p>
            <w:pPr>
              <w:spacing w:after="0"/>
              <w:jc w:val="right"/>
            </w:pPr>
            <w:r>
              <w:rPr>
                <w:sz w:val="16"/>
              </w:rPr>
              <w:t>$10,075</w:t>
            </w:r>
          </w:p>
        </w:tc>
        <w:tc>
          <w:tcPr>
            <w:tcW w:type="dxa" w:w="1305"/>
          </w:tcPr>
          <w:p>
            <w:pPr>
              <w:spacing w:after="0"/>
              <w:jc w:val="right"/>
            </w:pPr>
            <w:r>
              <w:rPr>
                <w:sz w:val="16"/>
              </w:rPr>
              <w:t>0.00148%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$3,768,004,296</w:t>
            </w:r>
          </w:p>
        </w:tc>
        <w:tc>
          <w:tcPr>
            <w:tcW w:type="dxa" w:w="1215"/>
          </w:tcPr>
          <w:p>
            <w:pPr>
              <w:spacing w:after="0"/>
              <w:jc w:val="right"/>
            </w:pPr>
            <w:r>
              <w:rPr>
                <w:sz w:val="16"/>
              </w:rPr>
              <w:t>$2,943</w:t>
            </w:r>
          </w:p>
        </w:tc>
        <w:tc>
          <w:tcPr>
            <w:tcW w:type="dxa" w:w="1044"/>
          </w:tcPr>
          <w:p>
            <w:pPr>
              <w:spacing w:after="0"/>
              <w:jc w:val="right"/>
            </w:pPr>
            <w:r>
              <w:rPr>
                <w:sz w:val="16"/>
              </w:rPr>
              <w:t>55</w:t>
            </w:r>
          </w:p>
        </w:tc>
        <w:tc>
          <w:tcPr>
            <w:tcW w:type="dxa" w:w="1037"/>
          </w:tcPr>
          <w:p>
            <w:pPr>
              <w:spacing w:after="0"/>
              <w:jc w:val="right"/>
            </w:pPr>
            <w:r>
              <w:rPr>
                <w:sz w:val="16"/>
              </w:rPr>
              <w:t>$1,134,477</w:t>
            </w:r>
          </w:p>
        </w:tc>
        <w:tc>
          <w:tcPr>
            <w:tcW w:type="dxa" w:w="1126"/>
          </w:tcPr>
          <w:p>
            <w:pPr>
              <w:spacing w:after="0"/>
              <w:jc w:val="right"/>
            </w:pPr>
            <w:r>
              <w:rPr>
                <w:sz w:val="16"/>
              </w:rPr>
              <w:t>$19</w:t>
            </w:r>
          </w:p>
        </w:tc>
        <w:tc>
          <w:tcPr>
            <w:tcW w:type="dxa" w:w="1167"/>
          </w:tcPr>
          <w:p>
            <w:pPr>
              <w:spacing w:after="0"/>
              <w:jc w:val="right"/>
            </w:pPr>
            <w:r>
              <w:rPr>
                <w:sz w:val="16"/>
              </w:rPr>
              <w:t>$28,613</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$2,425,178</w:t>
            </w:r>
          </w:p>
        </w:tc>
        <w:tc>
          <w:tcPr>
            <w:tcW w:type="dxa" w:w="1215"/>
          </w:tcPr>
          <w:p>
            <w:pPr>
              <w:spacing w:after="0"/>
              <w:jc w:val="right"/>
            </w:pPr>
          </w:p>
        </w:tc>
        <w:tc>
          <w:tcPr>
            <w:tcW w:type="dxa" w:w="1044"/>
          </w:tcPr>
          <w:p>
            <w:pPr>
              <w:spacing w:after="0"/>
              <w:jc w:val="right"/>
            </w:pPr>
            <w:r>
              <w:rPr>
                <w:sz w:val="16"/>
              </w:rPr>
              <w:t>9</w:t>
            </w:r>
          </w:p>
        </w:tc>
        <w:tc>
          <w:tcPr>
            <w:tcW w:type="dxa" w:w="1037"/>
          </w:tcPr>
          <w:p>
            <w:pPr>
              <w:spacing w:after="0"/>
              <w:jc w:val="right"/>
            </w:pPr>
            <w:r>
              <w:rPr>
                <w:sz w:val="16"/>
              </w:rPr>
              <w:t>$3</w:t>
            </w:r>
          </w:p>
        </w:tc>
        <w:tc>
          <w:tcPr>
            <w:tcW w:type="dxa" w:w="1126"/>
          </w:tcPr>
          <w:p>
            <w:pPr>
              <w:spacing w:after="0"/>
              <w:jc w:val="right"/>
            </w:pPr>
          </w:p>
        </w:tc>
        <w:tc>
          <w:tcPr>
            <w:tcW w:type="dxa" w:w="1167"/>
          </w:tcPr>
          <w:p>
            <w:pPr>
              <w:spacing w:after="0"/>
              <w:jc w:val="right"/>
            </w:pPr>
            <w:r>
              <w:rPr>
                <w:sz w:val="16"/>
              </w:rPr>
              <w:t>$4</w:t>
            </w:r>
          </w:p>
        </w:tc>
        <w:tc>
          <w:tcPr>
            <w:tcW w:type="dxa" w:w="1305"/>
          </w:tcPr>
          <w:p>
            <w:pPr>
              <w:spacing w:after="0"/>
              <w:jc w:val="right"/>
            </w:pPr>
            <w:r>
              <w:rPr>
                <w:sz w:val="16"/>
              </w:rPr>
              <w:t>0.000127%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$3,768,557,524</w:t>
            </w:r>
          </w:p>
        </w:tc>
        <w:tc>
          <w:tcPr>
            <w:tcW w:type="dxa" w:w="1215"/>
          </w:tcPr>
          <w:p>
            <w:pPr>
              <w:spacing w:after="0"/>
              <w:jc w:val="right"/>
            </w:pPr>
          </w:p>
        </w:tc>
        <w:tc>
          <w:tcPr>
            <w:tcW w:type="dxa" w:w="1044"/>
          </w:tcPr>
          <w:p>
            <w:pPr>
              <w:spacing w:after="0"/>
              <w:jc w:val="right"/>
            </w:pPr>
            <w:r>
              <w:rPr>
                <w:sz w:val="16"/>
              </w:rPr>
              <w:t>21,335</w:t>
            </w:r>
          </w:p>
        </w:tc>
        <w:tc>
          <w:tcPr>
            <w:tcW w:type="dxa" w:w="1037"/>
          </w:tcPr>
          <w:p>
            <w:pPr>
              <w:spacing w:after="0"/>
              <w:jc w:val="right"/>
            </w:pPr>
            <w:r>
              <w:rPr>
                <w:sz w:val="16"/>
              </w:rPr>
              <w:t>$8,224</w:t>
            </w:r>
          </w:p>
        </w:tc>
        <w:tc>
          <w:tcPr>
            <w:tcW w:type="dxa" w:w="1126"/>
          </w:tcPr>
          <w:p>
            <w:pPr>
              <w:spacing w:after="0"/>
              <w:jc w:val="right"/>
            </w:pPr>
          </w:p>
        </w:tc>
        <w:tc>
          <w:tcPr>
            <w:tcW w:type="dxa" w:w="1167"/>
          </w:tcPr>
          <w:p>
            <w:pPr>
              <w:spacing w:after="0"/>
              <w:jc w:val="right"/>
            </w:pPr>
            <w:r>
              <w:rPr>
                <w:sz w:val="16"/>
              </w:rPr>
              <w:t>$198,647</w:t>
            </w:r>
          </w:p>
        </w:tc>
        <w:tc>
          <w:tcPr>
            <w:tcW w:type="dxa" w:w="1305"/>
          </w:tcPr>
          <w:p>
            <w:pPr>
              <w:spacing w:after="0"/>
              <w:jc w:val="right"/>
            </w:pPr>
            <w:r>
              <w:rPr>
                <w:sz w:val="16"/>
              </w:rPr>
              <w:t>0.000218%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$3,768,557,524</w:t>
            </w:r>
          </w:p>
        </w:tc>
        <w:tc>
          <w:tcPr>
            <w:tcW w:type="dxa" w:w="1215"/>
          </w:tcPr>
          <w:p>
            <w:pPr>
              <w:spacing w:after="0"/>
              <w:jc w:val="right"/>
            </w:pPr>
            <w:r>
              <w:rPr>
                <w:sz w:val="16"/>
              </w:rPr>
              <w:t>$615,526,021</w:t>
            </w:r>
          </w:p>
        </w:tc>
        <w:tc>
          <w:tcPr>
            <w:tcW w:type="dxa" w:w="1044"/>
          </w:tcPr>
          <w:p>
            <w:pPr>
              <w:spacing w:after="0"/>
              <w:jc w:val="right"/>
            </w:pPr>
            <w:r>
              <w:rPr>
                <w:sz w:val="16"/>
              </w:rPr>
              <w:t>21,335</w:t>
            </w:r>
          </w:p>
        </w:tc>
        <w:tc>
          <w:tcPr>
            <w:tcW w:type="dxa" w:w="1037"/>
          </w:tcPr>
          <w:p>
            <w:pPr>
              <w:spacing w:after="0"/>
              <w:jc w:val="right"/>
            </w:pPr>
            <w:r>
              <w:rPr>
                <w:sz w:val="16"/>
              </w:rPr>
              <w:t>$193,628</w:t>
            </w:r>
          </w:p>
        </w:tc>
        <w:tc>
          <w:tcPr>
            <w:tcW w:type="dxa" w:w="1126"/>
          </w:tcPr>
          <w:p>
            <w:pPr>
              <w:spacing w:after="0"/>
              <w:jc w:val="right"/>
            </w:pPr>
            <w:r>
              <w:rPr>
                <w:sz w:val="16"/>
              </w:rPr>
              <w:t>$8,761</w:t>
            </w:r>
          </w:p>
        </w:tc>
        <w:tc>
          <w:tcPr>
            <w:tcW w:type="dxa" w:w="1167"/>
          </w:tcPr>
          <w:p>
            <w:pPr>
              <w:spacing w:after="0"/>
              <w:jc w:val="right"/>
            </w:pPr>
            <w:r>
              <w:rPr>
                <w:sz w:val="16"/>
              </w:rPr>
              <w:t>$489,300</w:t>
            </w:r>
          </w:p>
        </w:tc>
        <w:tc>
          <w:tcPr>
            <w:tcW w:type="dxa" w:w="1305"/>
          </w:tcPr>
          <w:p>
            <w:pPr>
              <w:spacing w:after="0"/>
              <w:jc w:val="right"/>
            </w:pPr>
            <w:r>
              <w:rPr>
                <w:sz w:val="16"/>
              </w:rPr>
              <w:t>0.00514%</w:t>
            </w:r>
          </w:p>
        </w:tc>
        <w:tc>
          <w:tcPr>
            <w:tcW w:type="dxa" w:w="1203"/>
          </w:tcPr>
          <w:p>
            <w:pPr>
              <w:spacing w:after="0"/>
              <w:jc w:val="right"/>
            </w:pPr>
            <w:r>
              <w:rPr>
                <w:sz w:val="16"/>
              </w:rPr>
              <w:t>$275,000</w:t>
            </w:r>
          </w:p>
        </w:tc>
        <w:tc>
          <w:tcPr>
            <w:tcW w:type="dxa" w:w="1097"/>
          </w:tcPr>
          <w:p>
            <w:pPr>
              <w:spacing w:after="0"/>
              <w:jc w:val="right"/>
            </w:pPr>
            <w:r>
              <w:rPr>
                <w:sz w:val="16"/>
              </w:rPr>
              <w:t>$12,000</w:t>
            </w:r>
          </w:p>
        </w:tc>
        <w:tc>
          <w:tcPr>
            <w:tcW w:type="dxa" w:w="1258"/>
          </w:tcPr>
          <w:p>
            <w:pPr>
              <w:spacing w:after="0"/>
              <w:jc w:val="right"/>
            </w:pPr>
          </w:p>
        </w:tc>
        <w:tc>
          <w:tcPr>
            <w:tcW w:type="dxa" w:w="1231"/>
          </w:tcPr>
          <w:p>
            <w:pPr>
              <w:spacing w:after="0"/>
              <w:jc w:val="left"/>
            </w:pPr>
            <w:r>
              <w:rPr>
                <w:sz w:val="16"/>
              </w:rPr>
              <w:t>Storm Events damage since the plan includes 1 zone-level High Wind record ($12,000),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$3,768,557,524</w:t>
            </w:r>
          </w:p>
        </w:tc>
        <w:tc>
          <w:tcPr>
            <w:tcW w:type="dxa" w:w="1215"/>
          </w:tcPr>
          <w:p>
            <w:pPr>
              <w:spacing w:after="0"/>
              <w:jc w:val="right"/>
            </w:pPr>
            <w:r>
              <w:rPr>
                <w:sz w:val="16"/>
              </w:rPr>
              <w:t>$615,526,021</w:t>
            </w:r>
          </w:p>
        </w:tc>
        <w:tc>
          <w:tcPr>
            <w:tcW w:type="dxa" w:w="1044"/>
          </w:tcPr>
          <w:p>
            <w:pPr>
              <w:spacing w:after="0"/>
              <w:jc w:val="right"/>
            </w:pPr>
            <w:r>
              <w:rPr>
                <w:sz w:val="16"/>
              </w:rPr>
              <w:t>21,335</w:t>
            </w:r>
          </w:p>
        </w:tc>
        <w:tc>
          <w:tcPr>
            <w:tcW w:type="dxa" w:w="1037"/>
          </w:tcPr>
          <w:p>
            <w:pPr>
              <w:spacing w:after="0"/>
              <w:jc w:val="right"/>
            </w:pPr>
            <w:r>
              <w:rPr>
                <w:sz w:val="16"/>
              </w:rPr>
              <w:t>$549,048</w:t>
            </w:r>
          </w:p>
        </w:tc>
        <w:tc>
          <w:tcPr>
            <w:tcW w:type="dxa" w:w="1126"/>
          </w:tcPr>
          <w:p>
            <w:pPr>
              <w:spacing w:after="0"/>
              <w:jc w:val="right"/>
            </w:pPr>
            <w:r>
              <w:rPr>
                <w:sz w:val="16"/>
              </w:rPr>
              <w:t>$13,522</w:t>
            </w:r>
          </w:p>
        </w:tc>
        <w:tc>
          <w:tcPr>
            <w:tcW w:type="dxa" w:w="1167"/>
          </w:tcPr>
          <w:p>
            <w:pPr>
              <w:spacing w:after="0"/>
              <w:jc w:val="right"/>
            </w:pPr>
            <w:r>
              <w:rPr>
                <w:sz w:val="16"/>
              </w:rPr>
              <w:t>$2,308,801</w:t>
            </w:r>
          </w:p>
        </w:tc>
        <w:tc>
          <w:tcPr>
            <w:tcW w:type="dxa" w:w="1305"/>
          </w:tcPr>
          <w:p>
            <w:pPr>
              <w:spacing w:after="0"/>
              <w:jc w:val="right"/>
            </w:pPr>
            <w:r>
              <w:rPr>
                <w:sz w:val="16"/>
              </w:rPr>
              <w:t>0.0146%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$616,093,203</w:t>
            </w:r>
          </w:p>
        </w:tc>
        <w:tc>
          <w:tcPr>
            <w:tcW w:type="dxa" w:w="1215"/>
          </w:tcPr>
          <w:p>
            <w:pPr>
              <w:spacing w:after="0"/>
              <w:jc w:val="right"/>
            </w:pPr>
            <w:r>
              <w:rPr>
                <w:sz w:val="16"/>
              </w:rPr>
              <w:t>$200,851,949</w:t>
            </w:r>
          </w:p>
        </w:tc>
        <w:tc>
          <w:tcPr>
            <w:tcW w:type="dxa" w:w="1044"/>
          </w:tcPr>
          <w:p>
            <w:pPr>
              <w:spacing w:after="0"/>
              <w:jc w:val="right"/>
            </w:pPr>
            <w:r>
              <w:rPr>
                <w:sz w:val="16"/>
              </w:rPr>
              <w:t>4,006</w:t>
            </w:r>
          </w:p>
        </w:tc>
        <w:tc>
          <w:tcPr>
            <w:tcW w:type="dxa" w:w="1037"/>
          </w:tcPr>
          <w:p>
            <w:pPr>
              <w:spacing w:after="0"/>
              <w:jc w:val="right"/>
            </w:pPr>
            <w:r>
              <w:rPr>
                <w:sz w:val="16"/>
              </w:rPr>
              <w:t>$1,011,683</w:t>
            </w:r>
          </w:p>
        </w:tc>
        <w:tc>
          <w:tcPr>
            <w:tcW w:type="dxa" w:w="1126"/>
          </w:tcPr>
          <w:p>
            <w:pPr>
              <w:spacing w:after="0"/>
              <w:jc w:val="right"/>
            </w:pPr>
            <w:r>
              <w:rPr>
                <w:sz w:val="16"/>
              </w:rPr>
              <w:t>$11,439</w:t>
            </w:r>
          </w:p>
        </w:tc>
        <w:tc>
          <w:tcPr>
            <w:tcW w:type="dxa" w:w="1167"/>
          </w:tcPr>
          <w:p>
            <w:pPr>
              <w:spacing w:after="0"/>
              <w:jc w:val="right"/>
            </w:pPr>
            <w:r>
              <w:rPr>
                <w:sz w:val="16"/>
              </w:rPr>
              <w:t>$86,175</w:t>
            </w:r>
          </w:p>
        </w:tc>
        <w:tc>
          <w:tcPr>
            <w:tcW w:type="dxa" w:w="1305"/>
          </w:tcPr>
          <w:p>
            <w:pPr>
              <w:spacing w:after="0"/>
              <w:jc w:val="right"/>
            </w:pPr>
            <w:r>
              <w:rPr>
                <w:sz w:val="16"/>
              </w:rPr>
              <w:t>0.164%</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$3,768,557,105</w:t>
            </w:r>
          </w:p>
        </w:tc>
        <w:tc>
          <w:tcPr>
            <w:tcW w:type="dxa" w:w="1215"/>
          </w:tcPr>
          <w:p>
            <w:pPr>
              <w:spacing w:after="0"/>
              <w:jc w:val="right"/>
            </w:pPr>
            <w:r>
              <w:rPr>
                <w:sz w:val="16"/>
              </w:rPr>
              <w:t>$615,526,021</w:t>
            </w:r>
          </w:p>
        </w:tc>
        <w:tc>
          <w:tcPr>
            <w:tcW w:type="dxa" w:w="1044"/>
          </w:tcPr>
          <w:p>
            <w:pPr>
              <w:spacing w:after="0"/>
              <w:jc w:val="right"/>
            </w:pPr>
            <w:r>
              <w:rPr>
                <w:sz w:val="16"/>
              </w:rPr>
              <w:t>21,335</w:t>
            </w:r>
          </w:p>
        </w:tc>
        <w:tc>
          <w:tcPr>
            <w:tcW w:type="dxa" w:w="1037"/>
          </w:tcPr>
          <w:p>
            <w:pPr>
              <w:spacing w:after="0"/>
              <w:jc w:val="right"/>
            </w:pPr>
            <w:r>
              <w:rPr>
                <w:sz w:val="16"/>
              </w:rPr>
              <w:t>$96,860</w:t>
            </w:r>
          </w:p>
        </w:tc>
        <w:tc>
          <w:tcPr>
            <w:tcW w:type="dxa" w:w="1126"/>
          </w:tcPr>
          <w:p>
            <w:pPr>
              <w:spacing w:after="0"/>
              <w:jc w:val="right"/>
            </w:pPr>
            <w:r>
              <w:rPr>
                <w:sz w:val="16"/>
              </w:rPr>
              <w:t>$13,369</w:t>
            </w:r>
          </w:p>
        </w:tc>
        <w:tc>
          <w:tcPr>
            <w:tcW w:type="dxa" w:w="1167"/>
          </w:tcPr>
          <w:p>
            <w:pPr>
              <w:spacing w:after="0"/>
              <w:jc w:val="right"/>
            </w:pPr>
            <w:r>
              <w:rPr>
                <w:sz w:val="16"/>
              </w:rPr>
              <w:t>$262,265</w:t>
            </w:r>
          </w:p>
        </w:tc>
        <w:tc>
          <w:tcPr>
            <w:tcW w:type="dxa" w:w="1305"/>
          </w:tcPr>
          <w:p>
            <w:pPr>
              <w:spacing w:after="0"/>
              <w:jc w:val="right"/>
            </w:pPr>
            <w:r>
              <w:rPr>
                <w:sz w:val="16"/>
              </w:rPr>
              <w:t>0.00257%</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2023-04-05 (Storm Events through 2026-06-30): 39 county-coded records, 28 with a damage value recorded (including $0), $475,000; 33 zone-level records, 22 with a damage value recorded (including $0), $12,000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$3,768,557,524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$615,526,021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$13,758,082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$6,569,077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Moore County</w:t>
            </w:r>
          </w:p>
        </w:tc>
        <w:tc>
          <w:tcPr>
            <w:tcW w:type="dxa" w:w="1555"/>
          </w:tcPr>
          <w:p>
            <w:pPr>
              <w:spacing w:after="0"/>
              <w:jc w:val="left"/>
            </w:pPr>
            <w:r>
              <w:rPr>
                <w:sz w:val="16"/>
              </w:rPr>
              <w:t>480489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Cactus city</w:t>
            </w:r>
          </w:p>
        </w:tc>
        <w:tc>
          <w:tcPr>
            <w:tcW w:type="dxa" w:w="1555"/>
          </w:tcPr>
          <w:p>
            <w:pPr>
              <w:spacing w:after="0"/>
              <w:jc w:val="left"/>
            </w:pPr>
            <w:r>
              <w:rPr>
                <w:sz w:val="16"/>
              </w:rPr>
              <w:t>480490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Dumas city</w:t>
            </w:r>
          </w:p>
        </w:tc>
        <w:tc>
          <w:tcPr>
            <w:tcW w:type="dxa" w:w="1555"/>
          </w:tcPr>
          <w:p>
            <w:pPr>
              <w:spacing w:after="0"/>
              <w:jc w:val="left"/>
            </w:pPr>
            <w:r>
              <w:rPr>
                <w:sz w:val="16"/>
              </w:rPr>
              <w:t>481502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Sunray city</w:t>
            </w:r>
          </w:p>
        </w:tc>
        <w:tc>
          <w:tcPr>
            <w:tcW w:type="dxa" w:w="1555"/>
          </w:tcPr>
          <w:p>
            <w:pPr>
              <w:spacing w:after="0"/>
              <w:jc w:val="left"/>
            </w:pPr>
            <w:r>
              <w:rPr>
                <w:sz w:val="16"/>
              </w:rPr>
              <w:t>480492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Moore County, TX: risk-assessment baseline packet, release 2026-10 (data as of 2026-09-28; County area 48341).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Moore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Moore County, TX: Risk-assessment baseline packet</dc:title>
  <dc:subject>Hazard Plain release 2026-10, as of 2026-09-28. Preview: automated baseline</dc:subject>
  <dc:creator>Hazard Plain</dc:creator>
  <cp:keywords>Hazard Plain; hazard mitigation; risk assessment; 48341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