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Montague County, TX</w:t>
      </w:r>
    </w:p>
    <w:p>
      <w:pPr>
        <w:spacing w:after="120" w:before="0"/>
      </w:pPr>
      <w:r>
        <w:rPr>
          <w:color w:val="555555"/>
          <w:sz w:val="24"/>
        </w:rPr>
        <w:t>Risk-assessment baseline packet</w:t>
      </w:r>
    </w:p>
    <w:p>
      <w:pPr>
        <w:spacing w:after="120" w:before="0"/>
      </w:pPr>
      <w:r>
        <w:rPr>
          <w:b/>
          <w:sz w:val="18"/>
        </w:rPr>
        <w:t xml:space="preserve">County FIPS: </w:t>
      </w:r>
      <w:r>
        <w:rPr>
          <w:sz w:val="18"/>
        </w:rPr>
        <w:t>48337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2025-08-24. Plan: Montague County (FEMA plan 105985), approved 2020-08-25.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2020-08-25: 3 new hazard declarations (2 incidents) and 162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($4,172,692 a year), Inland Flooding ($3,078,641) and Tornado ($2,982,056).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2025-08-24</w:t>
      </w:r>
    </w:p>
    <w:p>
      <w:pPr>
        <w:keepNext/>
        <w:spacing w:after="40" w:before="0"/>
      </w:pPr>
      <w:r>
        <w:rPr>
          <w:b/>
        </w:rPr>
        <w:t xml:space="preserve">Plan: </w:t>
      </w:r>
      <w:r>
        <w:rPr/>
        <w:t>Montague County (FEMA plan 105985)</w:t>
      </w:r>
    </w:p>
    <w:p>
      <w:pPr>
        <w:keepNext/>
        <w:spacing w:after="40" w:before="0"/>
      </w:pPr>
      <w:r>
        <w:rPr>
          <w:b/>
        </w:rPr>
        <w:t xml:space="preserve">Approved: </w:t>
      </w:r>
      <w:r>
        <w:rPr/>
        <w:t>2020-08-25</w:t>
      </w:r>
    </w:p>
    <w:p>
      <w:pPr>
        <w:keepNext/>
        <w:spacing w:after="40" w:before="0"/>
      </w:pPr>
      <w:r>
        <w:rPr>
          <w:b/>
        </w:rPr>
        <w:t xml:space="preserve">Days since expiry: </w:t>
      </w:r>
      <w:r>
        <w:rPr/>
        <w:t>402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EM-3554-TX (Severe Winter Storm), DR-4586-TX (Severe Winter Storms), DR-4781-TX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6"/>
        <w:gridCol w:w="1680"/>
        <w:gridCol w:w="2600"/>
        <w:gridCol w:w="4095"/>
        <w:gridCol w:w="1335"/>
        <w:gridCol w:w="1335"/>
        <w:gridCol w:w="1151"/>
      </w:tblGrid>
      <w:tr>
        <w:trPr>
          <w:cantSplit/>
          <w:tblHeader/>
        </w:trPr>
        <w:tc>
          <w:tcPr>
            <w:tcW w:type="dxa" w:w="1916"/>
            <w:shd w:val="clear" w:color="auto" w:fill="E8E8E8"/>
          </w:tcPr>
          <w:p>
            <w:pPr>
              <w:spacing w:after="0"/>
              <w:jc w:val="left"/>
            </w:pPr>
            <w:r>
              <w:rPr>
                <w:b/>
                <w:sz w:val="16"/>
              </w:rPr>
              <w:t>Jurisdiction</w:t>
            </w:r>
          </w:p>
        </w:tc>
        <w:tc>
          <w:tcPr>
            <w:tcW w:type="dxa" w:w="1680"/>
            <w:shd w:val="clear" w:color="auto" w:fill="E8E8E8"/>
          </w:tcPr>
          <w:p>
            <w:pPr>
              <w:spacing w:after="0"/>
              <w:jc w:val="left"/>
            </w:pPr>
            <w:r>
              <w:rPr>
                <w:b/>
                <w:sz w:val="16"/>
              </w:rPr>
              <w:t>Type</w:t>
            </w:r>
          </w:p>
        </w:tc>
        <w:tc>
          <w:tcPr>
            <w:tcW w:type="dxa" w:w="2600"/>
            <w:shd w:val="clear" w:color="auto" w:fill="E8E8E8"/>
          </w:tcPr>
          <w:p>
            <w:pPr>
              <w:spacing w:after="0"/>
              <w:jc w:val="left"/>
            </w:pPr>
            <w:r>
              <w:rPr>
                <w:b/>
                <w:sz w:val="16"/>
              </w:rPr>
              <w:t>Status</w:t>
            </w:r>
          </w:p>
        </w:tc>
        <w:tc>
          <w:tcPr>
            <w:tcW w:type="dxa" w:w="4095"/>
            <w:shd w:val="clear" w:color="auto" w:fill="E8E8E8"/>
          </w:tcPr>
          <w:p>
            <w:pPr>
              <w:spacing w:after="0"/>
              <w:jc w:val="left"/>
            </w:pPr>
            <w:r>
              <w:rPr>
                <w:b/>
                <w:sz w:val="16"/>
              </w:rPr>
              <w:t>Plan</w:t>
            </w:r>
          </w:p>
        </w:tc>
        <w:tc>
          <w:tcPr>
            <w:tcW w:type="dxa" w:w="1335"/>
            <w:shd w:val="clear" w:color="auto" w:fill="E8E8E8"/>
          </w:tcPr>
          <w:p>
            <w:pPr>
              <w:spacing w:after="0"/>
              <w:jc w:val="left"/>
            </w:pPr>
            <w:r>
              <w:rPr>
                <w:b/>
                <w:sz w:val="16"/>
              </w:rPr>
              <w:t>Approved</w:t>
            </w:r>
          </w:p>
        </w:tc>
        <w:tc>
          <w:tcPr>
            <w:tcW w:type="dxa" w:w="1335"/>
            <w:shd w:val="clear" w:color="auto" w:fill="E8E8E8"/>
          </w:tcPr>
          <w:p>
            <w:pPr>
              <w:spacing w:after="0"/>
              <w:jc w:val="left"/>
            </w:pPr>
            <w:r>
              <w:rPr>
                <w:b/>
                <w:sz w:val="16"/>
              </w:rPr>
              <w:t>Expires</w:t>
            </w:r>
          </w:p>
        </w:tc>
        <w:tc>
          <w:tcPr>
            <w:tcW w:type="dxa" w:w="115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6"/>
          </w:tcPr>
          <w:p>
            <w:pPr>
              <w:spacing w:after="0"/>
              <w:jc w:val="left"/>
            </w:pPr>
            <w:r>
              <w:rPr>
                <w:sz w:val="16"/>
              </w:rPr>
              <w:t>Montague County</w:t>
            </w:r>
          </w:p>
        </w:tc>
        <w:tc>
          <w:tcPr>
            <w:tcW w:type="dxa" w:w="1680"/>
          </w:tcPr>
          <w:p>
            <w:pPr>
              <w:spacing w:after="0"/>
              <w:jc w:val="left"/>
            </w:pPr>
            <w:r>
              <w:rPr>
                <w:sz w:val="16"/>
              </w:rPr>
              <w:t>County</w:t>
            </w:r>
          </w:p>
        </w:tc>
        <w:tc>
          <w:tcPr>
            <w:tcW w:type="dxa" w:w="2600"/>
          </w:tcPr>
          <w:p>
            <w:pPr>
              <w:spacing w:after="0"/>
              <w:jc w:val="left"/>
            </w:pPr>
            <w:r>
              <w:rPr>
                <w:sz w:val="16"/>
              </w:rPr>
              <w:t>Expired on 2025-08-24</w:t>
            </w:r>
          </w:p>
        </w:tc>
        <w:tc>
          <w:tcPr>
            <w:tcW w:type="dxa" w:w="4095"/>
          </w:tcPr>
          <w:p>
            <w:pPr>
              <w:spacing w:after="0"/>
              <w:jc w:val="left"/>
            </w:pPr>
            <w:r>
              <w:rPr>
                <w:sz w:val="16"/>
              </w:rPr>
              <w:t>Montague County (FEMA plan 105985)</w:t>
            </w:r>
          </w:p>
        </w:tc>
        <w:tc>
          <w:tcPr>
            <w:tcW w:type="dxa" w:w="1335"/>
          </w:tcPr>
          <w:p>
            <w:pPr>
              <w:spacing w:after="0"/>
              <w:jc w:val="left"/>
            </w:pPr>
            <w:r>
              <w:rPr>
                <w:sz w:val="16"/>
              </w:rPr>
              <w:t>2020-08-25</w:t>
            </w:r>
          </w:p>
        </w:tc>
        <w:tc>
          <w:tcPr>
            <w:tcW w:type="dxa" w:w="1335"/>
          </w:tcPr>
          <w:p>
            <w:pPr>
              <w:spacing w:after="0"/>
              <w:jc w:val="left"/>
            </w:pPr>
            <w:r>
              <w:rPr>
                <w:sz w:val="16"/>
              </w:rPr>
              <w:t>2025-08-24</w:t>
            </w:r>
          </w:p>
        </w:tc>
        <w:tc>
          <w:tcPr>
            <w:tcW w:type="dxa" w:w="1151"/>
          </w:tcPr>
          <w:p>
            <w:pPr>
              <w:spacing w:after="0"/>
              <w:jc w:val="right"/>
            </w:pPr>
            <w:r>
              <w:rPr>
                <w:sz w:val="16"/>
              </w:rPr>
              <w:t>-402</w:t>
            </w:r>
          </w:p>
        </w:tc>
      </w:tr>
      <w:tr>
        <w:trPr>
          <w:cantSplit/>
        </w:trPr>
        <w:tc>
          <w:tcPr>
            <w:tcW w:type="dxa" w:w="1916"/>
          </w:tcPr>
          <w:p>
            <w:pPr>
              <w:spacing w:after="0"/>
              <w:jc w:val="left"/>
            </w:pPr>
            <w:r>
              <w:rPr>
                <w:sz w:val="16"/>
              </w:rPr>
              <w:t>Bowie city</w:t>
            </w:r>
          </w:p>
        </w:tc>
        <w:tc>
          <w:tcPr>
            <w:tcW w:type="dxa" w:w="1680"/>
          </w:tcPr>
          <w:p>
            <w:pPr>
              <w:spacing w:after="0"/>
              <w:jc w:val="left"/>
            </w:pPr>
            <w:r>
              <w:rPr>
                <w:sz w:val="16"/>
              </w:rPr>
              <w:t>City</w:t>
            </w:r>
          </w:p>
        </w:tc>
        <w:tc>
          <w:tcPr>
            <w:tcW w:type="dxa" w:w="2600"/>
          </w:tcPr>
          <w:p>
            <w:pPr>
              <w:spacing w:after="0"/>
              <w:jc w:val="left"/>
            </w:pPr>
            <w:r>
              <w:rPr>
                <w:sz w:val="16"/>
              </w:rPr>
              <w:t>Expired on 2025-08-24</w:t>
            </w:r>
          </w:p>
        </w:tc>
        <w:tc>
          <w:tcPr>
            <w:tcW w:type="dxa" w:w="4095"/>
          </w:tcPr>
          <w:p>
            <w:pPr>
              <w:spacing w:after="0"/>
              <w:jc w:val="left"/>
            </w:pPr>
            <w:r>
              <w:rPr>
                <w:sz w:val="16"/>
              </w:rPr>
              <w:t>Montague County (FEMA plan 105985)</w:t>
            </w:r>
          </w:p>
        </w:tc>
        <w:tc>
          <w:tcPr>
            <w:tcW w:type="dxa" w:w="1335"/>
          </w:tcPr>
          <w:p>
            <w:pPr>
              <w:spacing w:after="0"/>
              <w:jc w:val="left"/>
            </w:pPr>
            <w:r>
              <w:rPr>
                <w:sz w:val="16"/>
              </w:rPr>
              <w:t>2020-08-25</w:t>
            </w:r>
          </w:p>
        </w:tc>
        <w:tc>
          <w:tcPr>
            <w:tcW w:type="dxa" w:w="1335"/>
          </w:tcPr>
          <w:p>
            <w:pPr>
              <w:spacing w:after="0"/>
              <w:jc w:val="left"/>
            </w:pPr>
            <w:r>
              <w:rPr>
                <w:sz w:val="16"/>
              </w:rPr>
              <w:t>2025-08-24</w:t>
            </w:r>
          </w:p>
        </w:tc>
        <w:tc>
          <w:tcPr>
            <w:tcW w:type="dxa" w:w="1151"/>
          </w:tcPr>
          <w:p>
            <w:pPr>
              <w:spacing w:after="0"/>
              <w:jc w:val="right"/>
            </w:pPr>
            <w:r>
              <w:rPr>
                <w:sz w:val="16"/>
              </w:rPr>
              <w:t>-402</w:t>
            </w:r>
          </w:p>
        </w:tc>
      </w:tr>
      <w:tr>
        <w:trPr>
          <w:cantSplit/>
        </w:trPr>
        <w:tc>
          <w:tcPr>
            <w:tcW w:type="dxa" w:w="1916"/>
          </w:tcPr>
          <w:p>
            <w:pPr>
              <w:spacing w:after="0"/>
              <w:jc w:val="left"/>
            </w:pPr>
            <w:r>
              <w:rPr>
                <w:sz w:val="16"/>
              </w:rPr>
              <w:t>Nocona city</w:t>
            </w:r>
          </w:p>
        </w:tc>
        <w:tc>
          <w:tcPr>
            <w:tcW w:type="dxa" w:w="1680"/>
          </w:tcPr>
          <w:p>
            <w:pPr>
              <w:spacing w:after="0"/>
              <w:jc w:val="left"/>
            </w:pPr>
            <w:r>
              <w:rPr>
                <w:sz w:val="16"/>
              </w:rPr>
              <w:t>City</w:t>
            </w:r>
          </w:p>
        </w:tc>
        <w:tc>
          <w:tcPr>
            <w:tcW w:type="dxa" w:w="2600"/>
          </w:tcPr>
          <w:p>
            <w:pPr>
              <w:spacing w:after="0"/>
              <w:jc w:val="left"/>
            </w:pPr>
            <w:r>
              <w:rPr>
                <w:sz w:val="16"/>
              </w:rPr>
              <w:t>Expired on 2025-08-24</w:t>
            </w:r>
          </w:p>
        </w:tc>
        <w:tc>
          <w:tcPr>
            <w:tcW w:type="dxa" w:w="4095"/>
          </w:tcPr>
          <w:p>
            <w:pPr>
              <w:spacing w:after="0"/>
              <w:jc w:val="left"/>
            </w:pPr>
            <w:r>
              <w:rPr>
                <w:sz w:val="16"/>
              </w:rPr>
              <w:t>Montague County (FEMA plan 105985)</w:t>
            </w:r>
          </w:p>
        </w:tc>
        <w:tc>
          <w:tcPr>
            <w:tcW w:type="dxa" w:w="1335"/>
          </w:tcPr>
          <w:p>
            <w:pPr>
              <w:spacing w:after="0"/>
              <w:jc w:val="left"/>
            </w:pPr>
            <w:r>
              <w:rPr>
                <w:sz w:val="16"/>
              </w:rPr>
              <w:t>2020-08-25</w:t>
            </w:r>
          </w:p>
        </w:tc>
        <w:tc>
          <w:tcPr>
            <w:tcW w:type="dxa" w:w="1335"/>
          </w:tcPr>
          <w:p>
            <w:pPr>
              <w:spacing w:after="0"/>
              <w:jc w:val="left"/>
            </w:pPr>
            <w:r>
              <w:rPr>
                <w:sz w:val="16"/>
              </w:rPr>
              <w:t>2025-08-24</w:t>
            </w:r>
          </w:p>
        </w:tc>
        <w:tc>
          <w:tcPr>
            <w:tcW w:type="dxa" w:w="1151"/>
          </w:tcPr>
          <w:p>
            <w:pPr>
              <w:spacing w:after="0"/>
              <w:jc w:val="right"/>
            </w:pPr>
            <w:r>
              <w:rPr>
                <w:sz w:val="16"/>
              </w:rPr>
              <w:t>-402</w:t>
            </w:r>
          </w:p>
        </w:tc>
      </w:tr>
      <w:tr>
        <w:trPr>
          <w:cantSplit/>
        </w:trPr>
        <w:tc>
          <w:tcPr>
            <w:tcW w:type="dxa" w:w="1916"/>
          </w:tcPr>
          <w:p>
            <w:pPr>
              <w:spacing w:after="0"/>
              <w:jc w:val="left"/>
            </w:pPr>
            <w:r>
              <w:rPr>
                <w:sz w:val="16"/>
              </w:rPr>
              <w:t>St. Jo city</w:t>
            </w:r>
          </w:p>
        </w:tc>
        <w:tc>
          <w:tcPr>
            <w:tcW w:type="dxa" w:w="1680"/>
          </w:tcPr>
          <w:p>
            <w:pPr>
              <w:spacing w:after="0"/>
              <w:jc w:val="left"/>
            </w:pPr>
            <w:r>
              <w:rPr>
                <w:sz w:val="16"/>
              </w:rPr>
              <w:t>City</w:t>
            </w:r>
          </w:p>
        </w:tc>
        <w:tc>
          <w:tcPr>
            <w:tcW w:type="dxa" w:w="2600"/>
          </w:tcPr>
          <w:p>
            <w:pPr>
              <w:spacing w:after="0"/>
              <w:jc w:val="left"/>
            </w:pPr>
            <w:r>
              <w:rPr>
                <w:sz w:val="16"/>
              </w:rPr>
              <w:t>Expired on 2025-08-24</w:t>
            </w:r>
          </w:p>
        </w:tc>
        <w:tc>
          <w:tcPr>
            <w:tcW w:type="dxa" w:w="4095"/>
          </w:tcPr>
          <w:p>
            <w:pPr>
              <w:spacing w:after="0"/>
              <w:jc w:val="left"/>
            </w:pPr>
            <w:r>
              <w:rPr>
                <w:sz w:val="16"/>
              </w:rPr>
              <w:t>Montague County (FEMA plan 105985)</w:t>
            </w:r>
          </w:p>
        </w:tc>
        <w:tc>
          <w:tcPr>
            <w:tcW w:type="dxa" w:w="1335"/>
          </w:tcPr>
          <w:p>
            <w:pPr>
              <w:spacing w:after="0"/>
              <w:jc w:val="left"/>
            </w:pPr>
            <w:r>
              <w:rPr>
                <w:sz w:val="16"/>
              </w:rPr>
              <w:t>2020-08-25</w:t>
            </w:r>
          </w:p>
        </w:tc>
        <w:tc>
          <w:tcPr>
            <w:tcW w:type="dxa" w:w="1335"/>
          </w:tcPr>
          <w:p>
            <w:pPr>
              <w:spacing w:after="0"/>
              <w:jc w:val="left"/>
            </w:pPr>
            <w:r>
              <w:rPr>
                <w:sz w:val="16"/>
              </w:rPr>
              <w:t>2025-08-24</w:t>
            </w:r>
          </w:p>
        </w:tc>
        <w:tc>
          <w:tcPr>
            <w:tcW w:type="dxa" w:w="1151"/>
          </w:tcPr>
          <w:p>
            <w:pPr>
              <w:spacing w:after="0"/>
              <w:jc w:val="right"/>
            </w:pPr>
            <w:r>
              <w:rPr>
                <w:sz w:val="16"/>
              </w:rPr>
              <w:t>-402</w:t>
            </w:r>
          </w:p>
        </w:tc>
      </w:tr>
      <w:tr>
        <w:trPr>
          <w:cantSplit/>
        </w:trPr>
        <w:tc>
          <w:tcPr>
            <w:tcW w:type="dxa" w:w="1916"/>
          </w:tcPr>
          <w:p>
            <w:pPr>
              <w:spacing w:after="0"/>
              <w:jc w:val="left"/>
            </w:pPr>
            <w:r>
              <w:rPr>
                <w:sz w:val="16"/>
              </w:rPr>
              <w:t>Name not given in FEMA data (ID R06_204675)</w:t>
            </w:r>
          </w:p>
        </w:tc>
        <w:tc>
          <w:tcPr>
            <w:tcW w:type="dxa" w:w="1680"/>
          </w:tcPr>
          <w:p>
            <w:pPr>
              <w:spacing w:after="0"/>
              <w:jc w:val="left"/>
            </w:pPr>
            <w:r>
              <w:rPr>
                <w:sz w:val="16"/>
              </w:rPr>
              <w:t>School/School District</w:t>
            </w:r>
          </w:p>
        </w:tc>
        <w:tc>
          <w:tcPr>
            <w:tcW w:type="dxa" w:w="2600"/>
          </w:tcPr>
          <w:p>
            <w:pPr>
              <w:spacing w:after="0"/>
              <w:jc w:val="left"/>
            </w:pPr>
            <w:r>
              <w:rPr>
                <w:sz w:val="16"/>
              </w:rPr>
              <w:t>Expired on 2025-08-24</w:t>
            </w:r>
          </w:p>
        </w:tc>
        <w:tc>
          <w:tcPr>
            <w:tcW w:type="dxa" w:w="4095"/>
          </w:tcPr>
          <w:p>
            <w:pPr>
              <w:spacing w:after="0"/>
              <w:jc w:val="left"/>
            </w:pPr>
            <w:r>
              <w:rPr>
                <w:sz w:val="16"/>
              </w:rPr>
              <w:t>Montague County (FEMA plan 105985)</w:t>
            </w:r>
          </w:p>
        </w:tc>
        <w:tc>
          <w:tcPr>
            <w:tcW w:type="dxa" w:w="1335"/>
          </w:tcPr>
          <w:p>
            <w:pPr>
              <w:spacing w:after="0"/>
              <w:jc w:val="left"/>
            </w:pPr>
            <w:r>
              <w:rPr>
                <w:sz w:val="16"/>
              </w:rPr>
              <w:t>2020-08-25</w:t>
            </w:r>
          </w:p>
        </w:tc>
        <w:tc>
          <w:tcPr>
            <w:tcW w:type="dxa" w:w="1335"/>
          </w:tcPr>
          <w:p>
            <w:pPr>
              <w:spacing w:after="0"/>
              <w:jc w:val="left"/>
            </w:pPr>
            <w:r>
              <w:rPr>
                <w:sz w:val="16"/>
              </w:rPr>
              <w:t>2025-08-24</w:t>
            </w:r>
          </w:p>
        </w:tc>
        <w:tc>
          <w:tcPr>
            <w:tcW w:type="dxa" w:w="1151"/>
          </w:tcPr>
          <w:p>
            <w:pPr>
              <w:spacing w:after="0"/>
              <w:jc w:val="right"/>
            </w:pPr>
            <w:r>
              <w:rPr>
                <w:sz w:val="16"/>
              </w:rPr>
              <w:t>-402</w:t>
            </w:r>
          </w:p>
        </w:tc>
      </w:tr>
      <w:tr>
        <w:trPr>
          <w:cantSplit/>
        </w:trPr>
        <w:tc>
          <w:tcPr>
            <w:tcW w:type="dxa" w:w="1916"/>
          </w:tcPr>
          <w:p>
            <w:pPr>
              <w:spacing w:after="0"/>
              <w:jc w:val="left"/>
            </w:pPr>
            <w:r>
              <w:rPr>
                <w:sz w:val="16"/>
              </w:rPr>
              <w:t>Name not given in FEMA data (ID R06_204676)</w:t>
            </w:r>
          </w:p>
        </w:tc>
        <w:tc>
          <w:tcPr>
            <w:tcW w:type="dxa" w:w="1680"/>
          </w:tcPr>
          <w:p>
            <w:pPr>
              <w:spacing w:after="0"/>
              <w:jc w:val="left"/>
            </w:pPr>
            <w:r>
              <w:rPr>
                <w:sz w:val="16"/>
              </w:rPr>
              <w:t>School/School District</w:t>
            </w:r>
          </w:p>
        </w:tc>
        <w:tc>
          <w:tcPr>
            <w:tcW w:type="dxa" w:w="2600"/>
          </w:tcPr>
          <w:p>
            <w:pPr>
              <w:spacing w:after="0"/>
              <w:jc w:val="left"/>
            </w:pPr>
            <w:r>
              <w:rPr>
                <w:sz w:val="16"/>
              </w:rPr>
              <w:t>Expired on 2025-08-24</w:t>
            </w:r>
          </w:p>
        </w:tc>
        <w:tc>
          <w:tcPr>
            <w:tcW w:type="dxa" w:w="4095"/>
          </w:tcPr>
          <w:p>
            <w:pPr>
              <w:spacing w:after="0"/>
              <w:jc w:val="left"/>
            </w:pPr>
            <w:r>
              <w:rPr>
                <w:sz w:val="16"/>
              </w:rPr>
              <w:t>Montague County (FEMA plan 105985)</w:t>
            </w:r>
          </w:p>
        </w:tc>
        <w:tc>
          <w:tcPr>
            <w:tcW w:type="dxa" w:w="1335"/>
          </w:tcPr>
          <w:p>
            <w:pPr>
              <w:spacing w:after="0"/>
              <w:jc w:val="left"/>
            </w:pPr>
            <w:r>
              <w:rPr>
                <w:sz w:val="16"/>
              </w:rPr>
              <w:t>2020-08-25</w:t>
            </w:r>
          </w:p>
        </w:tc>
        <w:tc>
          <w:tcPr>
            <w:tcW w:type="dxa" w:w="1335"/>
          </w:tcPr>
          <w:p>
            <w:pPr>
              <w:spacing w:after="0"/>
              <w:jc w:val="left"/>
            </w:pPr>
            <w:r>
              <w:rPr>
                <w:sz w:val="16"/>
              </w:rPr>
              <w:t>2025-08-24</w:t>
            </w:r>
          </w:p>
        </w:tc>
        <w:tc>
          <w:tcPr>
            <w:tcW w:type="dxa" w:w="1151"/>
          </w:tcPr>
          <w:p>
            <w:pPr>
              <w:spacing w:after="0"/>
              <w:jc w:val="right"/>
            </w:pPr>
            <w:r>
              <w:rPr>
                <w:sz w:val="16"/>
              </w:rPr>
              <w:t>-402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8"/>
        <w:gridCol w:w="1308"/>
        <w:gridCol w:w="1037"/>
        <w:gridCol w:w="1126"/>
        <w:gridCol w:w="1667"/>
        <w:gridCol w:w="1145"/>
        <w:gridCol w:w="1798"/>
        <w:gridCol w:w="2985"/>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8"/>
            <w:shd w:val="clear" w:color="auto" w:fill="E8E8E8"/>
          </w:tcPr>
          <w:p>
            <w:pPr>
              <w:spacing w:after="0"/>
              <w:jc w:val="left"/>
            </w:pPr>
            <w:r>
              <w:rPr>
                <w:b/>
                <w:sz w:val="16"/>
              </w:rPr>
              <w:t>NRI risk rating</w:t>
            </w:r>
          </w:p>
        </w:tc>
        <w:tc>
          <w:tcPr>
            <w:tcW w:type="dxa" w:w="130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85"/>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Drought</w:t>
            </w:r>
          </w:p>
        </w:tc>
        <w:tc>
          <w:tcPr>
            <w:tcW w:type="dxa" w:w="1308"/>
          </w:tcPr>
          <w:p>
            <w:pPr>
              <w:spacing w:after="0"/>
              <w:jc w:val="left"/>
            </w:pPr>
            <w:r>
              <w:rPr>
                <w:sz w:val="16"/>
              </w:rPr>
              <w:t>Relatively High</w:t>
            </w:r>
          </w:p>
        </w:tc>
        <w:tc>
          <w:tcPr>
            <w:tcW w:type="dxa" w:w="1308"/>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$4,172,692</w:t>
            </w:r>
          </w:p>
        </w:tc>
        <w:tc>
          <w:tcPr>
            <w:tcW w:type="dxa" w:w="1667"/>
          </w:tcPr>
          <w:p>
            <w:pPr>
              <w:spacing w:after="0"/>
              <w:jc w:val="right"/>
            </w:pPr>
            <w:r>
              <w:rPr>
                <w:sz w:val="16"/>
              </w:rPr>
              <w:t>n/a</w:t>
            </w:r>
          </w:p>
        </w:tc>
        <w:tc>
          <w:tcPr>
            <w:tcW w:type="dxa" w:w="1145"/>
          </w:tcPr>
          <w:p>
            <w:pPr>
              <w:spacing w:after="0"/>
              <w:jc w:val="right"/>
            </w:pPr>
            <w:r>
              <w:rPr>
                <w:sz w:val="16"/>
              </w:rPr>
              <w:t>$4,172,692</w:t>
            </w:r>
          </w:p>
        </w:tc>
        <w:tc>
          <w:tcPr>
            <w:tcW w:type="dxa" w:w="1798"/>
          </w:tcPr>
          <w:p>
            <w:pPr>
              <w:spacing w:after="0"/>
              <w:jc w:val="right"/>
            </w:pPr>
            <w:r>
              <w:rPr>
                <w:sz w:val="16"/>
              </w:rPr>
              <w:t>85</w:t>
            </w:r>
          </w:p>
        </w:tc>
        <w:tc>
          <w:tcPr>
            <w:tcW w:type="dxa" w:w="2985"/>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037"/>
          </w:tcPr>
          <w:p>
            <w:pPr>
              <w:spacing w:after="0"/>
              <w:jc w:val="right"/>
            </w:pPr>
            <w:r>
              <w:rPr>
                <w:sz w:val="16"/>
              </w:rPr>
              <w:t>$3,059,856</w:t>
            </w:r>
          </w:p>
        </w:tc>
        <w:tc>
          <w:tcPr>
            <w:tcW w:type="dxa" w:w="1126"/>
          </w:tcPr>
          <w:p>
            <w:pPr>
              <w:spacing w:after="0"/>
              <w:jc w:val="right"/>
            </w:pPr>
            <w:r>
              <w:rPr>
                <w:sz w:val="16"/>
              </w:rPr>
              <w:t>$3,110</w:t>
            </w:r>
          </w:p>
        </w:tc>
        <w:tc>
          <w:tcPr>
            <w:tcW w:type="dxa" w:w="1667"/>
          </w:tcPr>
          <w:p>
            <w:pPr>
              <w:spacing w:after="0"/>
              <w:jc w:val="right"/>
            </w:pPr>
            <w:r>
              <w:rPr>
                <w:sz w:val="16"/>
              </w:rPr>
              <w:t>$15,674</w:t>
            </w:r>
          </w:p>
        </w:tc>
        <w:tc>
          <w:tcPr>
            <w:tcW w:type="dxa" w:w="1145"/>
          </w:tcPr>
          <w:p>
            <w:pPr>
              <w:spacing w:after="0"/>
              <w:jc w:val="right"/>
            </w:pPr>
            <w:r>
              <w:rPr>
                <w:sz w:val="16"/>
              </w:rPr>
              <w:t>$3,078,641</w:t>
            </w:r>
          </w:p>
        </w:tc>
        <w:tc>
          <w:tcPr>
            <w:tcW w:type="dxa" w:w="1798"/>
          </w:tcPr>
          <w:p>
            <w:pPr>
              <w:spacing w:after="0"/>
              <w:jc w:val="right"/>
            </w:pPr>
            <w:r>
              <w:rPr>
                <w:sz w:val="16"/>
              </w:rPr>
              <w:t>43</w:t>
            </w:r>
          </w:p>
        </w:tc>
        <w:tc>
          <w:tcPr>
            <w:tcW w:type="dxa" w:w="2985"/>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Tornado</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037"/>
          </w:tcPr>
          <w:p>
            <w:pPr>
              <w:spacing w:after="0"/>
              <w:jc w:val="right"/>
            </w:pPr>
            <w:r>
              <w:rPr>
                <w:sz w:val="16"/>
              </w:rPr>
              <w:t>$1,006,366</w:t>
            </w:r>
          </w:p>
        </w:tc>
        <w:tc>
          <w:tcPr>
            <w:tcW w:type="dxa" w:w="1126"/>
          </w:tcPr>
          <w:p>
            <w:pPr>
              <w:spacing w:after="0"/>
              <w:jc w:val="right"/>
            </w:pPr>
            <w:r>
              <w:rPr>
                <w:sz w:val="16"/>
              </w:rPr>
              <w:t>$1,845</w:t>
            </w:r>
          </w:p>
        </w:tc>
        <w:tc>
          <w:tcPr>
            <w:tcW w:type="dxa" w:w="1667"/>
          </w:tcPr>
          <w:p>
            <w:pPr>
              <w:spacing w:after="0"/>
              <w:jc w:val="right"/>
            </w:pPr>
            <w:r>
              <w:rPr>
                <w:sz w:val="16"/>
              </w:rPr>
              <w:t>$1,973,845</w:t>
            </w:r>
          </w:p>
        </w:tc>
        <w:tc>
          <w:tcPr>
            <w:tcW w:type="dxa" w:w="1145"/>
          </w:tcPr>
          <w:p>
            <w:pPr>
              <w:spacing w:after="0"/>
              <w:jc w:val="right"/>
            </w:pPr>
            <w:r>
              <w:rPr>
                <w:sz w:val="16"/>
              </w:rPr>
              <w:t>$2,982,056</w:t>
            </w:r>
          </w:p>
        </w:tc>
        <w:tc>
          <w:tcPr>
            <w:tcW w:type="dxa" w:w="1798"/>
          </w:tcPr>
          <w:p>
            <w:pPr>
              <w:spacing w:after="0"/>
              <w:jc w:val="right"/>
            </w:pPr>
            <w:r>
              <w:rPr>
                <w:sz w:val="16"/>
              </w:rPr>
              <w:t>27</w:t>
            </w:r>
          </w:p>
        </w:tc>
        <w:tc>
          <w:tcPr>
            <w:tcW w:type="dxa" w:w="2985"/>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Heat Wave</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$131</w:t>
            </w:r>
          </w:p>
        </w:tc>
        <w:tc>
          <w:tcPr>
            <w:tcW w:type="dxa" w:w="1126"/>
          </w:tcPr>
          <w:p>
            <w:pPr>
              <w:spacing w:after="0"/>
              <w:jc w:val="right"/>
            </w:pPr>
            <w:r>
              <w:rPr>
                <w:sz w:val="16"/>
              </w:rPr>
              <w:t>$229</w:t>
            </w:r>
          </w:p>
        </w:tc>
        <w:tc>
          <w:tcPr>
            <w:tcW w:type="dxa" w:w="1667"/>
          </w:tcPr>
          <w:p>
            <w:pPr>
              <w:spacing w:after="0"/>
              <w:jc w:val="right"/>
            </w:pPr>
            <w:r>
              <w:rPr>
                <w:sz w:val="16"/>
              </w:rPr>
              <w:t>$1,173,156</w:t>
            </w:r>
          </w:p>
        </w:tc>
        <w:tc>
          <w:tcPr>
            <w:tcW w:type="dxa" w:w="1145"/>
          </w:tcPr>
          <w:p>
            <w:pPr>
              <w:spacing w:after="0"/>
              <w:jc w:val="right"/>
            </w:pPr>
            <w:r>
              <w:rPr>
                <w:sz w:val="16"/>
              </w:rPr>
              <w:t>$1,173,516</w:t>
            </w:r>
          </w:p>
        </w:tc>
        <w:tc>
          <w:tcPr>
            <w:tcW w:type="dxa" w:w="1798"/>
          </w:tcPr>
          <w:p>
            <w:pPr>
              <w:spacing w:after="0"/>
              <w:jc w:val="right"/>
            </w:pPr>
            <w:r>
              <w:rPr>
                <w:sz w:val="16"/>
              </w:rPr>
              <w:t>58</w:t>
            </w:r>
          </w:p>
        </w:tc>
        <w:tc>
          <w:tcPr>
            <w:tcW w:type="dxa" w:w="2985"/>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Wildfire</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037"/>
          </w:tcPr>
          <w:p>
            <w:pPr>
              <w:spacing w:after="0"/>
              <w:jc w:val="right"/>
            </w:pPr>
            <w:r>
              <w:rPr>
                <w:sz w:val="16"/>
              </w:rPr>
              <w:t>$1,080,227</w:t>
            </w:r>
          </w:p>
        </w:tc>
        <w:tc>
          <w:tcPr>
            <w:tcW w:type="dxa" w:w="1126"/>
          </w:tcPr>
          <w:p>
            <w:pPr>
              <w:spacing w:after="0"/>
              <w:jc w:val="right"/>
            </w:pPr>
            <w:r>
              <w:rPr>
                <w:sz w:val="16"/>
              </w:rPr>
              <w:t>$1,413</w:t>
            </w:r>
          </w:p>
        </w:tc>
        <w:tc>
          <w:tcPr>
            <w:tcW w:type="dxa" w:w="1667"/>
          </w:tcPr>
          <w:p>
            <w:pPr>
              <w:spacing w:after="0"/>
              <w:jc w:val="right"/>
            </w:pPr>
            <w:r>
              <w:rPr>
                <w:sz w:val="16"/>
              </w:rPr>
              <w:t>$75,675</w:t>
            </w:r>
          </w:p>
        </w:tc>
        <w:tc>
          <w:tcPr>
            <w:tcW w:type="dxa" w:w="1145"/>
          </w:tcPr>
          <w:p>
            <w:pPr>
              <w:spacing w:after="0"/>
              <w:jc w:val="right"/>
            </w:pPr>
            <w:r>
              <w:rPr>
                <w:sz w:val="16"/>
              </w:rPr>
              <w:t>$1,157,314</w:t>
            </w:r>
          </w:p>
        </w:tc>
        <w:tc>
          <w:tcPr>
            <w:tcW w:type="dxa" w:w="1798"/>
          </w:tcPr>
          <w:p>
            <w:pPr>
              <w:spacing w:after="0"/>
              <w:jc w:val="right"/>
            </w:pPr>
            <w:r>
              <w:rPr>
                <w:sz w:val="16"/>
              </w:rPr>
              <w:t>5</w:t>
            </w:r>
          </w:p>
        </w:tc>
        <w:tc>
          <w:tcPr>
            <w:tcW w:type="dxa" w:w="2985"/>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Cold Wave</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$330,924</w:t>
            </w:r>
          </w:p>
        </w:tc>
        <w:tc>
          <w:tcPr>
            <w:tcW w:type="dxa" w:w="1126"/>
          </w:tcPr>
          <w:p>
            <w:pPr>
              <w:spacing w:after="0"/>
              <w:jc w:val="right"/>
            </w:pPr>
            <w:r>
              <w:rPr>
                <w:sz w:val="16"/>
              </w:rPr>
              <w:t>$35,253</w:t>
            </w:r>
          </w:p>
        </w:tc>
        <w:tc>
          <w:tcPr>
            <w:tcW w:type="dxa" w:w="1667"/>
          </w:tcPr>
          <w:p>
            <w:pPr>
              <w:spacing w:after="0"/>
              <w:jc w:val="right"/>
            </w:pPr>
            <w:r>
              <w:rPr>
                <w:sz w:val="16"/>
              </w:rPr>
              <w:t>$577,160</w:t>
            </w:r>
          </w:p>
        </w:tc>
        <w:tc>
          <w:tcPr>
            <w:tcW w:type="dxa" w:w="1145"/>
          </w:tcPr>
          <w:p>
            <w:pPr>
              <w:spacing w:after="0"/>
              <w:jc w:val="right"/>
            </w:pPr>
            <w:r>
              <w:rPr>
                <w:sz w:val="16"/>
              </w:rPr>
              <w:t>$943,336</w:t>
            </w:r>
          </w:p>
        </w:tc>
        <w:tc>
          <w:tcPr>
            <w:tcW w:type="dxa" w:w="1798"/>
          </w:tcPr>
          <w:p>
            <w:pPr>
              <w:spacing w:after="0"/>
              <w:jc w:val="right"/>
            </w:pPr>
            <w:r>
              <w:rPr>
                <w:sz w:val="16"/>
              </w:rPr>
              <w:t>8</w:t>
            </w:r>
          </w:p>
        </w:tc>
        <w:tc>
          <w:tcPr>
            <w:tcW w:type="dxa" w:w="2985"/>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Strong Wind</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037"/>
          </w:tcPr>
          <w:p>
            <w:pPr>
              <w:spacing w:after="0"/>
              <w:jc w:val="right"/>
            </w:pPr>
            <w:r>
              <w:rPr>
                <w:sz w:val="16"/>
              </w:rPr>
              <w:t>$592,388</w:t>
            </w:r>
          </w:p>
        </w:tc>
        <w:tc>
          <w:tcPr>
            <w:tcW w:type="dxa" w:w="1126"/>
          </w:tcPr>
          <w:p>
            <w:pPr>
              <w:spacing w:after="0"/>
              <w:jc w:val="right"/>
            </w:pPr>
            <w:r>
              <w:rPr>
                <w:sz w:val="16"/>
              </w:rPr>
              <w:t>$284</w:t>
            </w:r>
          </w:p>
        </w:tc>
        <w:tc>
          <w:tcPr>
            <w:tcW w:type="dxa" w:w="1667"/>
          </w:tcPr>
          <w:p>
            <w:pPr>
              <w:spacing w:after="0"/>
              <w:jc w:val="right"/>
            </w:pPr>
            <w:r>
              <w:rPr>
                <w:sz w:val="16"/>
              </w:rPr>
              <w:t>$310,315</w:t>
            </w:r>
          </w:p>
        </w:tc>
        <w:tc>
          <w:tcPr>
            <w:tcW w:type="dxa" w:w="1145"/>
          </w:tcPr>
          <w:p>
            <w:pPr>
              <w:spacing w:after="0"/>
              <w:jc w:val="right"/>
            </w:pPr>
            <w:r>
              <w:rPr>
                <w:sz w:val="16"/>
              </w:rPr>
              <w:t>$902,986</w:t>
            </w:r>
          </w:p>
        </w:tc>
        <w:tc>
          <w:tcPr>
            <w:tcW w:type="dxa" w:w="1798"/>
          </w:tcPr>
          <w:p>
            <w:pPr>
              <w:spacing w:after="0"/>
              <w:jc w:val="right"/>
            </w:pPr>
            <w:r>
              <w:rPr>
                <w:sz w:val="16"/>
              </w:rPr>
              <w:t>100</w:t>
            </w:r>
          </w:p>
        </w:tc>
        <w:tc>
          <w:tcPr>
            <w:tcW w:type="dxa" w:w="2985"/>
          </w:tcPr>
          <w:p>
            <w:pPr>
              <w:spacing w:after="0"/>
              <w:jc w:val="left"/>
            </w:pPr>
            <w:r>
              <w:rPr>
                <w:sz w:val="16"/>
              </w:rPr>
              <w:t>Includes 1 High Wind and 1 Strong Wind records (NOAA non-thunderstorm wind types, outside NRI's Strong Wind definition).</w:t>
            </w:r>
          </w:p>
        </w:tc>
      </w:tr>
      <w:tr>
        <w:trPr>
          <w:cantSplit/>
        </w:trPr>
        <w:tc>
          <w:tcPr>
            <w:tcW w:type="dxa" w:w="700"/>
          </w:tcPr>
          <w:p>
            <w:pPr>
              <w:spacing w:after="0"/>
              <w:jc w:val="right"/>
            </w:pPr>
            <w:r>
              <w:rPr>
                <w:sz w:val="16"/>
              </w:rPr>
              <w:t>8</w:t>
            </w:r>
          </w:p>
        </w:tc>
        <w:tc>
          <w:tcPr>
            <w:tcW w:type="dxa" w:w="1037"/>
          </w:tcPr>
          <w:p>
            <w:pPr>
              <w:spacing w:after="0"/>
              <w:jc w:val="left"/>
            </w:pPr>
            <w:r>
              <w:rPr>
                <w:sz w:val="16"/>
              </w:rPr>
              <w:t>Ice Storm</w:t>
            </w:r>
          </w:p>
        </w:tc>
        <w:tc>
          <w:tcPr>
            <w:tcW w:type="dxa" w:w="1308"/>
          </w:tcPr>
          <w:p>
            <w:pPr>
              <w:spacing w:after="0"/>
              <w:jc w:val="left"/>
            </w:pPr>
            <w:r>
              <w:rPr>
                <w:sz w:val="16"/>
              </w:rPr>
              <w:t>Relatively High</w:t>
            </w:r>
          </w:p>
        </w:tc>
        <w:tc>
          <w:tcPr>
            <w:tcW w:type="dxa" w:w="1308"/>
          </w:tcPr>
          <w:p>
            <w:pPr>
              <w:spacing w:after="0"/>
              <w:jc w:val="left"/>
            </w:pPr>
            <w:r>
              <w:rPr>
                <w:sz w:val="16"/>
              </w:rPr>
              <w:t>Relatively High</w:t>
            </w:r>
          </w:p>
        </w:tc>
        <w:tc>
          <w:tcPr>
            <w:tcW w:type="dxa" w:w="1037"/>
          </w:tcPr>
          <w:p>
            <w:pPr>
              <w:spacing w:after="0"/>
              <w:jc w:val="right"/>
            </w:pPr>
            <w:r>
              <w:rPr>
                <w:sz w:val="16"/>
              </w:rPr>
              <w:t>$208,365</w:t>
            </w:r>
          </w:p>
        </w:tc>
        <w:tc>
          <w:tcPr>
            <w:tcW w:type="dxa" w:w="1126"/>
          </w:tcPr>
          <w:p>
            <w:pPr>
              <w:spacing w:after="0"/>
              <w:jc w:val="right"/>
            </w:pPr>
            <w:r>
              <w:rPr>
                <w:sz w:val="16"/>
              </w:rPr>
              <w:t>n/a</w:t>
            </w:r>
          </w:p>
        </w:tc>
        <w:tc>
          <w:tcPr>
            <w:tcW w:type="dxa" w:w="1667"/>
          </w:tcPr>
          <w:p>
            <w:pPr>
              <w:spacing w:after="0"/>
              <w:jc w:val="right"/>
            </w:pPr>
            <w:r>
              <w:rPr>
                <w:sz w:val="16"/>
              </w:rPr>
              <w:t>$434,911</w:t>
            </w:r>
          </w:p>
        </w:tc>
        <w:tc>
          <w:tcPr>
            <w:tcW w:type="dxa" w:w="1145"/>
          </w:tcPr>
          <w:p>
            <w:pPr>
              <w:spacing w:after="0"/>
              <w:jc w:val="right"/>
            </w:pPr>
            <w:r>
              <w:rPr>
                <w:sz w:val="16"/>
              </w:rPr>
              <w:t>$643,276</w:t>
            </w:r>
          </w:p>
        </w:tc>
        <w:tc>
          <w:tcPr>
            <w:tcW w:type="dxa" w:w="1798"/>
          </w:tcPr>
          <w:p>
            <w:pPr>
              <w:spacing w:after="0"/>
              <w:jc w:val="right"/>
            </w:pPr>
            <w:r>
              <w:rPr>
                <w:sz w:val="16"/>
              </w:rPr>
              <w:t>5</w:t>
            </w:r>
          </w:p>
        </w:tc>
        <w:tc>
          <w:tcPr>
            <w:tcW w:type="dxa" w:w="2985"/>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Hail</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$294,851</w:t>
            </w:r>
          </w:p>
        </w:tc>
        <w:tc>
          <w:tcPr>
            <w:tcW w:type="dxa" w:w="1126"/>
          </w:tcPr>
          <w:p>
            <w:pPr>
              <w:spacing w:after="0"/>
              <w:jc w:val="right"/>
            </w:pPr>
            <w:r>
              <w:rPr>
                <w:sz w:val="16"/>
              </w:rPr>
              <w:t>$2,648</w:t>
            </w:r>
          </w:p>
        </w:tc>
        <w:tc>
          <w:tcPr>
            <w:tcW w:type="dxa" w:w="1667"/>
          </w:tcPr>
          <w:p>
            <w:pPr>
              <w:spacing w:after="0"/>
              <w:jc w:val="right"/>
            </w:pPr>
            <w:r>
              <w:rPr>
                <w:sz w:val="16"/>
              </w:rPr>
              <w:t>$35,461</w:t>
            </w:r>
          </w:p>
        </w:tc>
        <w:tc>
          <w:tcPr>
            <w:tcW w:type="dxa" w:w="1145"/>
          </w:tcPr>
          <w:p>
            <w:pPr>
              <w:spacing w:after="0"/>
              <w:jc w:val="right"/>
            </w:pPr>
            <w:r>
              <w:rPr>
                <w:sz w:val="16"/>
              </w:rPr>
              <w:t>$332,960</w:t>
            </w:r>
          </w:p>
        </w:tc>
        <w:tc>
          <w:tcPr>
            <w:tcW w:type="dxa" w:w="1798"/>
          </w:tcPr>
          <w:p>
            <w:pPr>
              <w:spacing w:after="0"/>
              <w:jc w:val="right"/>
            </w:pPr>
            <w:r>
              <w:rPr>
                <w:sz w:val="16"/>
              </w:rPr>
              <w:t>299</w:t>
            </w:r>
          </w:p>
        </w:tc>
        <w:tc>
          <w:tcPr>
            <w:tcW w:type="dxa" w:w="2985"/>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Earthquake</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037"/>
          </w:tcPr>
          <w:p>
            <w:pPr>
              <w:spacing w:after="0"/>
              <w:jc w:val="right"/>
            </w:pPr>
            <w:r>
              <w:rPr>
                <w:sz w:val="16"/>
              </w:rPr>
              <w:t>$79,177</w:t>
            </w:r>
          </w:p>
        </w:tc>
        <w:tc>
          <w:tcPr>
            <w:tcW w:type="dxa" w:w="1126"/>
          </w:tcPr>
          <w:p>
            <w:pPr>
              <w:spacing w:after="0"/>
              <w:jc w:val="right"/>
            </w:pPr>
            <w:r>
              <w:rPr>
                <w:sz w:val="16"/>
              </w:rPr>
              <w:t>n/a</w:t>
            </w:r>
          </w:p>
        </w:tc>
        <w:tc>
          <w:tcPr>
            <w:tcW w:type="dxa" w:w="1667"/>
          </w:tcPr>
          <w:p>
            <w:pPr>
              <w:spacing w:after="0"/>
              <w:jc w:val="right"/>
            </w:pPr>
            <w:r>
              <w:rPr>
                <w:sz w:val="16"/>
              </w:rPr>
              <w:t>$21,514</w:t>
            </w:r>
          </w:p>
        </w:tc>
        <w:tc>
          <w:tcPr>
            <w:tcW w:type="dxa" w:w="1145"/>
          </w:tcPr>
          <w:p>
            <w:pPr>
              <w:spacing w:after="0"/>
              <w:jc w:val="right"/>
            </w:pPr>
            <w:r>
              <w:rPr>
                <w:sz w:val="16"/>
              </w:rPr>
              <w:t>$100,692</w:t>
            </w:r>
          </w:p>
        </w:tc>
        <w:tc>
          <w:tcPr>
            <w:tcW w:type="dxa" w:w="1798"/>
          </w:tcPr>
          <w:p>
            <w:pPr>
              <w:spacing w:after="0"/>
              <w:jc w:val="right"/>
            </w:pPr>
          </w:p>
        </w:tc>
        <w:tc>
          <w:tcPr>
            <w:tcW w:type="dxa" w:w="2985"/>
          </w:tcPr>
          <w:p>
            <w:pPr>
              <w:spacing w:after="0"/>
              <w:jc w:val="left"/>
            </w:pPr>
            <w:r>
              <w:rPr>
                <w:sz w:val="16"/>
              </w:rPr>
              <w:t>Storm Events does not record earthquakes.</w:t>
            </w:r>
          </w:p>
        </w:tc>
      </w:tr>
      <w:tr>
        <w:trPr>
          <w:cantSplit/>
        </w:trPr>
        <w:tc>
          <w:tcPr>
            <w:tcW w:type="dxa" w:w="700"/>
          </w:tcPr>
          <w:p>
            <w:pPr>
              <w:spacing w:after="0"/>
              <w:jc w:val="right"/>
            </w:pPr>
            <w:r>
              <w:rPr>
                <w:sz w:val="16"/>
              </w:rPr>
              <w:t>11</w:t>
            </w:r>
          </w:p>
        </w:tc>
        <w:tc>
          <w:tcPr>
            <w:tcW w:type="dxa" w:w="1037"/>
          </w:tcPr>
          <w:p>
            <w:pPr>
              <w:spacing w:after="0"/>
              <w:jc w:val="left"/>
            </w:pPr>
            <w:r>
              <w:rPr>
                <w:sz w:val="16"/>
              </w:rPr>
              <w:t>Lightning</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037"/>
          </w:tcPr>
          <w:p>
            <w:pPr>
              <w:spacing w:after="0"/>
              <w:jc w:val="right"/>
            </w:pPr>
            <w:r>
              <w:rPr>
                <w:sz w:val="16"/>
              </w:rPr>
              <w:t>$20,348</w:t>
            </w:r>
          </w:p>
        </w:tc>
        <w:tc>
          <w:tcPr>
            <w:tcW w:type="dxa" w:w="1126"/>
          </w:tcPr>
          <w:p>
            <w:pPr>
              <w:spacing w:after="0"/>
              <w:jc w:val="right"/>
            </w:pPr>
            <w:r>
              <w:rPr>
                <w:sz w:val="16"/>
              </w:rPr>
              <w:t>n/a</w:t>
            </w:r>
          </w:p>
        </w:tc>
        <w:tc>
          <w:tcPr>
            <w:tcW w:type="dxa" w:w="1667"/>
          </w:tcPr>
          <w:p>
            <w:pPr>
              <w:spacing w:after="0"/>
              <w:jc w:val="right"/>
            </w:pPr>
            <w:r>
              <w:rPr>
                <w:sz w:val="16"/>
              </w:rPr>
              <w:t>$30,506</w:t>
            </w:r>
          </w:p>
        </w:tc>
        <w:tc>
          <w:tcPr>
            <w:tcW w:type="dxa" w:w="1145"/>
          </w:tcPr>
          <w:p>
            <w:pPr>
              <w:spacing w:after="0"/>
              <w:jc w:val="right"/>
            </w:pPr>
            <w:r>
              <w:rPr>
                <w:sz w:val="16"/>
              </w:rPr>
              <w:t>$50,853</w:t>
            </w:r>
          </w:p>
        </w:tc>
        <w:tc>
          <w:tcPr>
            <w:tcW w:type="dxa" w:w="1798"/>
          </w:tcPr>
          <w:p>
            <w:pPr>
              <w:spacing w:after="0"/>
              <w:jc w:val="right"/>
            </w:pPr>
            <w:r>
              <w:rPr>
                <w:sz w:val="16"/>
              </w:rPr>
              <w:t>7</w:t>
            </w:r>
          </w:p>
        </w:tc>
        <w:tc>
          <w:tcPr>
            <w:tcW w:type="dxa" w:w="2985"/>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Winter Weather</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$10,732</w:t>
            </w:r>
          </w:p>
        </w:tc>
        <w:tc>
          <w:tcPr>
            <w:tcW w:type="dxa" w:w="1126"/>
          </w:tcPr>
          <w:p>
            <w:pPr>
              <w:spacing w:after="0"/>
              <w:jc w:val="right"/>
            </w:pPr>
            <w:r>
              <w:rPr>
                <w:sz w:val="16"/>
              </w:rPr>
              <w:t>$270</w:t>
            </w:r>
          </w:p>
        </w:tc>
        <w:tc>
          <w:tcPr>
            <w:tcW w:type="dxa" w:w="1667"/>
          </w:tcPr>
          <w:p>
            <w:pPr>
              <w:spacing w:after="0"/>
              <w:jc w:val="right"/>
            </w:pPr>
            <w:r>
              <w:rPr>
                <w:sz w:val="16"/>
              </w:rPr>
              <w:t>$20,199</w:t>
            </w:r>
          </w:p>
        </w:tc>
        <w:tc>
          <w:tcPr>
            <w:tcW w:type="dxa" w:w="1145"/>
          </w:tcPr>
          <w:p>
            <w:pPr>
              <w:spacing w:after="0"/>
              <w:jc w:val="right"/>
            </w:pPr>
            <w:r>
              <w:rPr>
                <w:sz w:val="16"/>
              </w:rPr>
              <w:t>$31,201</w:t>
            </w:r>
          </w:p>
        </w:tc>
        <w:tc>
          <w:tcPr>
            <w:tcW w:type="dxa" w:w="1798"/>
          </w:tcPr>
          <w:p>
            <w:pPr>
              <w:spacing w:after="0"/>
              <w:jc w:val="right"/>
            </w:pPr>
            <w:r>
              <w:rPr>
                <w:sz w:val="16"/>
              </w:rPr>
              <w:t>39</w:t>
            </w:r>
          </w:p>
        </w:tc>
        <w:tc>
          <w:tcPr>
            <w:tcW w:type="dxa" w:w="2985"/>
          </w:tcPr>
          <w:p>
            <w:pPr>
              <w:spacing w:after="0"/>
              <w:jc w:val="left"/>
            </w:pPr>
            <w:r>
              <w:rPr>
                <w:sz w:val="16"/>
              </w:rPr>
              <w:t>Includes 1 Sleet record (outside NRI's Winter Weather definition).</w:t>
            </w:r>
          </w:p>
        </w:tc>
      </w:tr>
      <w:tr>
        <w:trPr>
          <w:cantSplit/>
        </w:trPr>
        <w:tc>
          <w:tcPr>
            <w:tcW w:type="dxa" w:w="700"/>
          </w:tcPr>
          <w:p>
            <w:pPr>
              <w:spacing w:after="0"/>
              <w:jc w:val="right"/>
            </w:pPr>
            <w:r>
              <w:rPr>
                <w:sz w:val="16"/>
              </w:rPr>
              <w:t>13</w:t>
            </w:r>
          </w:p>
        </w:tc>
        <w:tc>
          <w:tcPr>
            <w:tcW w:type="dxa" w:w="1037"/>
          </w:tcPr>
          <w:p>
            <w:pPr>
              <w:spacing w:after="0"/>
              <w:jc w:val="left"/>
            </w:pPr>
            <w:r>
              <w:rPr>
                <w:sz w:val="16"/>
              </w:rPr>
              <w:t>Hurricane</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037"/>
          </w:tcPr>
          <w:p>
            <w:pPr>
              <w:spacing w:after="0"/>
              <w:jc w:val="right"/>
            </w:pPr>
            <w:r>
              <w:rPr>
                <w:sz w:val="16"/>
              </w:rPr>
              <w:t>$20,318</w:t>
            </w:r>
          </w:p>
        </w:tc>
        <w:tc>
          <w:tcPr>
            <w:tcW w:type="dxa" w:w="1126"/>
          </w:tcPr>
          <w:p>
            <w:pPr>
              <w:spacing w:after="0"/>
              <w:jc w:val="right"/>
            </w:pPr>
            <w:r>
              <w:rPr>
                <w:sz w:val="16"/>
              </w:rPr>
              <w:t>$2,954</w:t>
            </w:r>
          </w:p>
        </w:tc>
        <w:tc>
          <w:tcPr>
            <w:tcW w:type="dxa" w:w="1667"/>
          </w:tcPr>
          <w:p>
            <w:pPr>
              <w:spacing w:after="0"/>
              <w:jc w:val="right"/>
            </w:pPr>
            <w:r>
              <w:rPr>
                <w:sz w:val="16"/>
              </w:rPr>
              <w:t>$329</w:t>
            </w:r>
          </w:p>
        </w:tc>
        <w:tc>
          <w:tcPr>
            <w:tcW w:type="dxa" w:w="1145"/>
          </w:tcPr>
          <w:p>
            <w:pPr>
              <w:spacing w:after="0"/>
              <w:jc w:val="right"/>
            </w:pPr>
            <w:r>
              <w:rPr>
                <w:sz w:val="16"/>
              </w:rPr>
              <w:t>$23,601</w:t>
            </w:r>
          </w:p>
        </w:tc>
        <w:tc>
          <w:tcPr>
            <w:tcW w:type="dxa" w:w="1798"/>
          </w:tcPr>
          <w:p>
            <w:pPr>
              <w:spacing w:after="0"/>
              <w:jc w:val="right"/>
            </w:pPr>
            <w:r>
              <w:rPr>
                <w:sz w:val="16"/>
              </w:rPr>
              <w:t>0</w:t>
            </w:r>
          </w:p>
        </w:tc>
        <w:tc>
          <w:tcPr>
            <w:tcW w:type="dxa" w:w="2985"/>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037"/>
          </w:tcPr>
          <w:p>
            <w:pPr>
              <w:spacing w:after="0"/>
              <w:jc w:val="right"/>
            </w:pPr>
            <w:r>
              <w:rPr>
                <w:sz w:val="16"/>
              </w:rPr>
              <w:t>$138</w:t>
            </w:r>
          </w:p>
        </w:tc>
        <w:tc>
          <w:tcPr>
            <w:tcW w:type="dxa" w:w="1126"/>
          </w:tcPr>
          <w:p>
            <w:pPr>
              <w:spacing w:after="0"/>
              <w:jc w:val="right"/>
            </w:pPr>
            <w:r>
              <w:rPr>
                <w:sz w:val="16"/>
              </w:rPr>
              <w:t>n/a</w:t>
            </w:r>
          </w:p>
        </w:tc>
        <w:tc>
          <w:tcPr>
            <w:tcW w:type="dxa" w:w="1667"/>
          </w:tcPr>
          <w:p>
            <w:pPr>
              <w:spacing w:after="0"/>
              <w:jc w:val="right"/>
            </w:pPr>
            <w:r>
              <w:rPr>
                <w:sz w:val="16"/>
              </w:rPr>
              <w:t>$2,024</w:t>
            </w:r>
          </w:p>
        </w:tc>
        <w:tc>
          <w:tcPr>
            <w:tcW w:type="dxa" w:w="1145"/>
          </w:tcPr>
          <w:p>
            <w:pPr>
              <w:spacing w:after="0"/>
              <w:jc w:val="right"/>
            </w:pPr>
            <w:r>
              <w:rPr>
                <w:sz w:val="16"/>
              </w:rPr>
              <w:t>$2,162</w:t>
            </w:r>
          </w:p>
        </w:tc>
        <w:tc>
          <w:tcPr>
            <w:tcW w:type="dxa" w:w="1798"/>
          </w:tcPr>
          <w:p>
            <w:pPr>
              <w:spacing w:after="0"/>
              <w:jc w:val="right"/>
            </w:pPr>
            <w:r>
              <w:rPr>
                <w:sz w:val="16"/>
              </w:rPr>
              <w:t>0</w:t>
            </w:r>
          </w:p>
        </w:tc>
        <w:tc>
          <w:tcPr>
            <w:tcW w:type="dxa" w:w="298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9503 (Relatively Low, 44.4); tract 9501 (Very Low, 38.7); tract 9502 (Very Low, 36.7)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9501 (Very Low, 48.7); tract 9504.02 (Very Low, 46.2); tract 9504.01 (Very Low, 45.3)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9501 (Relatively Low, 92.7); tract 9504.01 (Relatively Low, 91.7); tract 9506 (Relatively Low, 88.7)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9504.02 (Very High, 96.8); tract 9505.01 (Very High, 94.9); tract 9504.01 (Very High, 94.8)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9504.02 (Relatively High, 97.8); tract 9504.01 (Relatively High, 97.7); tract 9502 (Relatively High, 97.1)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77"/>
        <w:gridCol w:w="1747"/>
        <w:gridCol w:w="2008"/>
        <w:gridCol w:w="1560"/>
        <w:gridCol w:w="1737"/>
        <w:gridCol w:w="1741"/>
        <w:gridCol w:w="1583"/>
      </w:tblGrid>
      <w:tr>
        <w:trPr>
          <w:cantSplit/>
          <w:tblHeader/>
        </w:trPr>
        <w:tc>
          <w:tcPr>
            <w:tcW w:type="dxa" w:w="1859"/>
            <w:shd w:val="clear" w:color="auto" w:fill="E8E8E8"/>
          </w:tcPr>
          <w:p>
            <w:pPr>
              <w:spacing w:after="0"/>
              <w:jc w:val="left"/>
            </w:pPr>
            <w:r>
              <w:rPr>
                <w:b/>
                <w:sz w:val="16"/>
              </w:rPr>
              <w:t>Hazard</w:t>
            </w:r>
          </w:p>
        </w:tc>
        <w:tc>
          <w:tcPr>
            <w:tcW w:type="dxa" w:w="1877"/>
            <w:shd w:val="clear" w:color="auto" w:fill="E8E8E8"/>
          </w:tcPr>
          <w:p>
            <w:pPr>
              <w:spacing w:after="0"/>
              <w:jc w:val="left"/>
            </w:pPr>
            <w:r>
              <w:rPr>
                <w:b/>
                <w:sz w:val="16"/>
              </w:rPr>
              <w:t>Scale</w:t>
            </w:r>
          </w:p>
        </w:tc>
        <w:tc>
          <w:tcPr>
            <w:tcW w:type="dxa" w:w="17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8"/>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737"/>
            <w:shd w:val="clear" w:color="auto" w:fill="E8E8E8"/>
          </w:tcPr>
          <w:p>
            <w:pPr>
              <w:spacing w:after="0"/>
              <w:jc w:val="left"/>
            </w:pPr>
            <w:r>
              <w:rPr>
                <w:b/>
                <w:sz w:val="16"/>
              </w:rPr>
              <w:t>Most damaging (when different)</w:t>
            </w:r>
          </w:p>
        </w:tc>
        <w:tc>
          <w:tcPr>
            <w:tcW w:type="dxa" w:w="1741"/>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9"/>
          </w:tcPr>
          <w:p>
            <w:pPr>
              <w:spacing w:after="0"/>
              <w:jc w:val="left"/>
            </w:pPr>
            <w:r>
              <w:rPr>
                <w:sz w:val="16"/>
              </w:rPr>
              <w:t>Cold/Wind Chill, Extreme Cold/Wind Chill</w:t>
            </w:r>
          </w:p>
        </w:tc>
        <w:tc>
          <w:tcPr>
            <w:tcW w:type="dxa" w:w="1877"/>
          </w:tcPr>
          <w:p>
            <w:pPr>
              <w:spacing w:after="0"/>
              <w:jc w:val="left"/>
            </w:pPr>
            <w:r>
              <w:rPr>
                <w:sz w:val="16"/>
              </w:rPr>
              <w:t>wind chill</w:t>
            </w:r>
          </w:p>
        </w:tc>
        <w:tc>
          <w:tcPr>
            <w:tcW w:type="dxa" w:w="1747"/>
          </w:tcPr>
          <w:p>
            <w:pPr>
              <w:spacing w:after="0"/>
              <w:jc w:val="right"/>
            </w:pPr>
            <w:r>
              <w:rPr>
                <w:sz w:val="16"/>
              </w:rPr>
              <w:t>8 records, 1997 to 2026 (8 zone-level)</w:t>
            </w:r>
          </w:p>
        </w:tc>
        <w:tc>
          <w:tcPr>
            <w:tcW w:type="dxa" w:w="2008"/>
          </w:tcPr>
          <w:p>
            <w:pPr>
              <w:spacing w:after="0"/>
              <w:jc w:val="left"/>
            </w:pPr>
            <w:r>
              <w:rPr>
                <w:sz w:val="16"/>
              </w:rPr>
              <w:t>1 day to 6 days (median 3 days); 8 with a recorded value</w:t>
            </w:r>
          </w:p>
        </w:tc>
        <w:tc>
          <w:tcPr>
            <w:tcW w:type="dxa" w:w="1560"/>
          </w:tcPr>
          <w:p>
            <w:pPr>
              <w:spacing w:after="0"/>
              <w:jc w:val="left"/>
            </w:pPr>
            <w:r>
              <w:rPr>
                <w:sz w:val="16"/>
              </w:rPr>
              <w:t>6 consecutive days, 2021-02-14 to 2021-02-19, zone-level</w:t>
            </w:r>
          </w:p>
        </w:tc>
        <w:tc>
          <w:tcPr>
            <w:tcW w:type="dxa" w:w="1737"/>
          </w:tcPr>
          <w:p>
            <w:pPr>
              <w:spacing w:after="0"/>
              <w:jc w:val="left"/>
            </w:pPr>
          </w:p>
        </w:tc>
        <w:tc>
          <w:tcPr>
            <w:tcW w:type="dxa" w:w="1741"/>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Frost/Freeze (outside NRI's Cold Wave definition)</w:t>
            </w:r>
          </w:p>
        </w:tc>
        <w:tc>
          <w:tcPr>
            <w:tcW w:type="dxa" w:w="1877"/>
          </w:tcPr>
          <w:p>
            <w:pPr>
              <w:spacing w:after="0"/>
              <w:jc w:val="left"/>
            </w:pPr>
            <w:r>
              <w:rPr>
                <w:sz w:val="16"/>
              </w:rPr>
              <w:t>crop damage</w:t>
            </w:r>
          </w:p>
        </w:tc>
        <w:tc>
          <w:tcPr>
            <w:tcW w:type="dxa" w:w="1747"/>
          </w:tcPr>
          <w:p>
            <w:pPr>
              <w:spacing w:after="0"/>
              <w:jc w:val="right"/>
            </w:pPr>
            <w:r>
              <w:rPr>
                <w:sz w:val="16"/>
              </w:rPr>
              <w:t>0</w:t>
            </w:r>
          </w:p>
        </w:tc>
        <w:tc>
          <w:tcPr>
            <w:tcW w:type="dxa" w:w="2008"/>
          </w:tcPr>
          <w:p>
            <w:pPr>
              <w:spacing w:after="0"/>
              <w:jc w:val="left"/>
            </w:pPr>
          </w:p>
        </w:tc>
        <w:tc>
          <w:tcPr>
            <w:tcW w:type="dxa" w:w="1560"/>
          </w:tcPr>
          <w:p>
            <w:pPr>
              <w:spacing w:after="0"/>
              <w:jc w:val="left"/>
            </w:pPr>
          </w:p>
        </w:tc>
        <w:tc>
          <w:tcPr>
            <w:tcW w:type="dxa" w:w="1737"/>
          </w:tcPr>
          <w:p>
            <w:pPr>
              <w:spacing w:after="0"/>
              <w:jc w:val="left"/>
            </w:pPr>
          </w:p>
        </w:tc>
        <w:tc>
          <w:tcPr>
            <w:tcW w:type="dxa" w:w="1741"/>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Drought</w:t>
            </w:r>
          </w:p>
        </w:tc>
        <w:tc>
          <w:tcPr>
            <w:tcW w:type="dxa" w:w="1877"/>
          </w:tcPr>
          <w:p>
            <w:pPr>
              <w:spacing w:after="0"/>
              <w:jc w:val="left"/>
            </w:pPr>
            <w:r>
              <w:rPr>
                <w:sz w:val="16"/>
              </w:rPr>
              <w:t>U.S. Drought Monitor scale (D0 to D4)</w:t>
            </w:r>
          </w:p>
        </w:tc>
        <w:tc>
          <w:tcPr>
            <w:tcW w:type="dxa" w:w="1747"/>
          </w:tcPr>
          <w:p>
            <w:pPr>
              <w:spacing w:after="0"/>
              <w:jc w:val="right"/>
            </w:pPr>
            <w:r>
              <w:rPr>
                <w:sz w:val="16"/>
              </w:rPr>
              <w:t>85 records, 1996 to 2024 (85 zone-level)</w:t>
            </w:r>
          </w:p>
        </w:tc>
        <w:tc>
          <w:tcPr>
            <w:tcW w:type="dxa" w:w="2008"/>
          </w:tcPr>
          <w:p>
            <w:pPr>
              <w:spacing w:after="0"/>
              <w:jc w:val="left"/>
            </w:pPr>
            <w:r>
              <w:rPr>
                <w:sz w:val="16"/>
              </w:rPr>
              <w:t>13 days to 276 days (median 61 days); 23 with a recorded value</w:t>
            </w:r>
          </w:p>
        </w:tc>
        <w:tc>
          <w:tcPr>
            <w:tcW w:type="dxa" w:w="1560"/>
          </w:tcPr>
          <w:p>
            <w:pPr>
              <w:spacing w:after="0"/>
              <w:jc w:val="left"/>
            </w:pPr>
            <w:r>
              <w:rPr>
                <w:sz w:val="16"/>
              </w:rPr>
              <w:t>276 days (about 9.1 months), 2014-04-01 to 2015-01-01, a run of 10 consecutive Storm Events drought records, zone-level</w:t>
            </w:r>
          </w:p>
        </w:tc>
        <w:tc>
          <w:tcPr>
            <w:tcW w:type="dxa" w:w="1737"/>
          </w:tcPr>
          <w:p>
            <w:pPr>
              <w:spacing w:after="0"/>
              <w:jc w:val="left"/>
            </w:pPr>
            <w:r>
              <w:rPr>
                <w:sz w:val="16"/>
              </w:rPr>
              <w:t>Drought, 2006-01-01, property not reported; $1,000,000,000 crops (zone total, 2006 dollars) (as recorded; larger than this county's annual agriculture value in the National Risk Index (the county or state extension service keeps crop loss records))</w:t>
            </w:r>
          </w:p>
        </w:tc>
        <w:tc>
          <w:tcPr>
            <w:tcW w:type="dxa" w:w="1741"/>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77"/>
          </w:tcPr>
          <w:p>
            <w:pPr>
              <w:spacing w:after="0"/>
              <w:jc w:val="left"/>
            </w:pPr>
            <w:r>
              <w:rPr>
                <w:sz w:val="16"/>
              </w:rPr>
              <w:t>Modified Mercalli (local data)</w:t>
            </w:r>
          </w:p>
        </w:tc>
        <w:tc>
          <w:tcPr>
            <w:tcW w:type="dxa" w:w="1747"/>
          </w:tcPr>
          <w:p>
            <w:pPr>
              <w:spacing w:after="0"/>
              <w:jc w:val="right"/>
            </w:pPr>
            <w:r>
              <w:rPr>
                <w:sz w:val="16"/>
              </w:rPr>
              <w:t>0</w:t>
            </w:r>
          </w:p>
        </w:tc>
        <w:tc>
          <w:tcPr>
            <w:tcW w:type="dxa" w:w="2008"/>
          </w:tcPr>
          <w:p>
            <w:pPr>
              <w:spacing w:after="0"/>
              <w:jc w:val="left"/>
            </w:pPr>
          </w:p>
        </w:tc>
        <w:tc>
          <w:tcPr>
            <w:tcW w:type="dxa" w:w="1560"/>
          </w:tcPr>
          <w:p>
            <w:pPr>
              <w:spacing w:after="0"/>
              <w:jc w:val="left"/>
            </w:pPr>
          </w:p>
        </w:tc>
        <w:tc>
          <w:tcPr>
            <w:tcW w:type="dxa" w:w="1737"/>
          </w:tcPr>
          <w:p>
            <w:pPr>
              <w:spacing w:after="0"/>
              <w:jc w:val="left"/>
            </w:pPr>
          </w:p>
        </w:tc>
        <w:tc>
          <w:tcPr>
            <w:tcW w:type="dxa" w:w="1741"/>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9"/>
          </w:tcPr>
          <w:p>
            <w:pPr>
              <w:spacing w:after="0"/>
              <w:jc w:val="left"/>
            </w:pPr>
            <w:r>
              <w:rPr>
                <w:sz w:val="16"/>
              </w:rPr>
              <w:t>Hail</w:t>
            </w:r>
          </w:p>
        </w:tc>
        <w:tc>
          <w:tcPr>
            <w:tcW w:type="dxa" w:w="1877"/>
          </w:tcPr>
          <w:p>
            <w:pPr>
              <w:spacing w:after="0"/>
              <w:jc w:val="left"/>
            </w:pPr>
            <w:r>
              <w:rPr>
                <w:sz w:val="16"/>
              </w:rPr>
              <w:t>hail size (inches)</w:t>
            </w:r>
          </w:p>
        </w:tc>
        <w:tc>
          <w:tcPr>
            <w:tcW w:type="dxa" w:w="1747"/>
          </w:tcPr>
          <w:p>
            <w:pPr>
              <w:spacing w:after="0"/>
              <w:jc w:val="right"/>
            </w:pPr>
            <w:r>
              <w:rPr>
                <w:sz w:val="16"/>
              </w:rPr>
              <w:t>380 records, 1955 to 2026</w:t>
            </w:r>
          </w:p>
        </w:tc>
        <w:tc>
          <w:tcPr>
            <w:tcW w:type="dxa" w:w="2008"/>
          </w:tcPr>
          <w:p>
            <w:pPr>
              <w:spacing w:after="0"/>
              <w:jc w:val="left"/>
            </w:pPr>
            <w:r>
              <w:rPr>
                <w:sz w:val="16"/>
              </w:rPr>
              <w:t>0.75 in to 4.5 in (median 1 in); 379 with a recorded value</w:t>
            </w:r>
          </w:p>
        </w:tc>
        <w:tc>
          <w:tcPr>
            <w:tcW w:type="dxa" w:w="1560"/>
          </w:tcPr>
          <w:p>
            <w:pPr>
              <w:spacing w:after="0"/>
              <w:jc w:val="left"/>
            </w:pPr>
            <w:r>
              <w:rPr>
                <w:sz w:val="16"/>
              </w:rPr>
              <w:t>4.5 in hail, 2025-05-19</w:t>
            </w:r>
          </w:p>
        </w:tc>
        <w:tc>
          <w:tcPr>
            <w:tcW w:type="dxa" w:w="1737"/>
          </w:tcPr>
          <w:p>
            <w:pPr>
              <w:spacing w:after="0"/>
              <w:jc w:val="left"/>
            </w:pPr>
            <w:r>
              <w:rPr>
                <w:sz w:val="16"/>
              </w:rPr>
              <w:t>Hail, 2016-04-11, $500,000 property; $0 crops (2016 dollars)</w:t>
            </w:r>
          </w:p>
        </w:tc>
        <w:tc>
          <w:tcPr>
            <w:tcW w:type="dxa" w:w="1741"/>
          </w:tcPr>
          <w:p>
            <w:pPr>
              <w:spacing w:after="0"/>
              <w:jc w:val="left"/>
            </w:pPr>
            <w:r>
              <w:rPr>
                <w:sz w:val="16"/>
              </w:rPr>
              <w:t>Event records naming jurisdictions in the plan: Bowie city (70 records), Nocona city (51 records), St. Jo city (37 records).</w:t>
            </w:r>
          </w:p>
        </w:tc>
        <w:tc>
          <w:tcPr>
            <w:tcW w:type="dxa" w:w="1583"/>
          </w:tcPr>
          <w:p>
            <w:pPr>
              <w:spacing w:after="0"/>
              <w:jc w:val="left"/>
            </w:pPr>
          </w:p>
        </w:tc>
      </w:tr>
      <w:tr>
        <w:trPr>
          <w:cantSplit/>
        </w:trPr>
        <w:tc>
          <w:tcPr>
            <w:tcW w:type="dxa" w:w="1859"/>
          </w:tcPr>
          <w:p>
            <w:pPr>
              <w:spacing w:after="0"/>
              <w:jc w:val="left"/>
            </w:pPr>
            <w:r>
              <w:rPr>
                <w:sz w:val="16"/>
              </w:rPr>
              <w:t>Excessive Heat, Heat</w:t>
            </w:r>
          </w:p>
        </w:tc>
        <w:tc>
          <w:tcPr>
            <w:tcW w:type="dxa" w:w="1877"/>
          </w:tcPr>
          <w:p>
            <w:pPr>
              <w:spacing w:after="0"/>
              <w:jc w:val="left"/>
            </w:pPr>
            <w:r>
              <w:rPr>
                <w:sz w:val="16"/>
              </w:rPr>
              <w:t>heat index (in event narratives)</w:t>
            </w:r>
          </w:p>
        </w:tc>
        <w:tc>
          <w:tcPr>
            <w:tcW w:type="dxa" w:w="1747"/>
          </w:tcPr>
          <w:p>
            <w:pPr>
              <w:spacing w:after="0"/>
              <w:jc w:val="right"/>
            </w:pPr>
            <w:r>
              <w:rPr>
                <w:sz w:val="16"/>
              </w:rPr>
              <w:t>58 records, 1998 to 2026 (58 zone-level)</w:t>
            </w:r>
          </w:p>
        </w:tc>
        <w:tc>
          <w:tcPr>
            <w:tcW w:type="dxa" w:w="2008"/>
          </w:tcPr>
          <w:p>
            <w:pPr>
              <w:spacing w:after="0"/>
              <w:jc w:val="left"/>
            </w:pPr>
            <w:r>
              <w:rPr>
                <w:sz w:val="16"/>
              </w:rPr>
              <w:t>1 day to 85 days (median 3 days); 38 with a recorded value</w:t>
            </w:r>
          </w:p>
        </w:tc>
        <w:tc>
          <w:tcPr>
            <w:tcW w:type="dxa" w:w="1560"/>
          </w:tcPr>
          <w:p>
            <w:pPr>
              <w:spacing w:after="0"/>
              <w:jc w:val="left"/>
            </w:pPr>
            <w:r>
              <w:rPr>
                <w:sz w:val="16"/>
              </w:rPr>
              <w:t>July 2000 to September 2000 (3 monthly summary records), zone-level</w:t>
            </w:r>
          </w:p>
        </w:tc>
        <w:tc>
          <w:tcPr>
            <w:tcW w:type="dxa" w:w="1737"/>
          </w:tcPr>
          <w:p>
            <w:pPr>
              <w:spacing w:after="0"/>
              <w:jc w:val="left"/>
            </w:pPr>
          </w:p>
        </w:tc>
        <w:tc>
          <w:tcPr>
            <w:tcW w:type="dxa" w:w="1741"/>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Hurricane, Tropical Storm, Tropical Depression</w:t>
            </w:r>
          </w:p>
        </w:tc>
        <w:tc>
          <w:tcPr>
            <w:tcW w:type="dxa" w:w="1877"/>
          </w:tcPr>
          <w:p>
            <w:pPr>
              <w:spacing w:after="0"/>
              <w:jc w:val="left"/>
            </w:pPr>
            <w:r>
              <w:rPr>
                <w:sz w:val="16"/>
              </w:rPr>
              <w:t>Saffir-Simpson</w:t>
            </w:r>
          </w:p>
        </w:tc>
        <w:tc>
          <w:tcPr>
            <w:tcW w:type="dxa" w:w="1747"/>
          </w:tcPr>
          <w:p>
            <w:pPr>
              <w:spacing w:after="0"/>
              <w:jc w:val="right"/>
            </w:pPr>
            <w:r>
              <w:rPr>
                <w:sz w:val="16"/>
              </w:rPr>
              <w:t>0</w:t>
            </w:r>
          </w:p>
        </w:tc>
        <w:tc>
          <w:tcPr>
            <w:tcW w:type="dxa" w:w="2008"/>
          </w:tcPr>
          <w:p>
            <w:pPr>
              <w:spacing w:after="0"/>
              <w:jc w:val="left"/>
            </w:pPr>
          </w:p>
        </w:tc>
        <w:tc>
          <w:tcPr>
            <w:tcW w:type="dxa" w:w="1560"/>
          </w:tcPr>
          <w:p>
            <w:pPr>
              <w:spacing w:after="0"/>
              <w:jc w:val="left"/>
            </w:pPr>
          </w:p>
        </w:tc>
        <w:tc>
          <w:tcPr>
            <w:tcW w:type="dxa" w:w="1737"/>
          </w:tcPr>
          <w:p>
            <w:pPr>
              <w:spacing w:after="0"/>
              <w:jc w:val="left"/>
            </w:pPr>
          </w:p>
        </w:tc>
        <w:tc>
          <w:tcPr>
            <w:tcW w:type="dxa" w:w="1741"/>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9"/>
          </w:tcPr>
          <w:p>
            <w:pPr>
              <w:spacing w:after="0"/>
              <w:jc w:val="left"/>
            </w:pPr>
            <w:r>
              <w:rPr>
                <w:sz w:val="16"/>
              </w:rPr>
              <w:t>Ice Storm</w:t>
            </w:r>
          </w:p>
        </w:tc>
        <w:tc>
          <w:tcPr>
            <w:tcW w:type="dxa" w:w="1877"/>
          </w:tcPr>
          <w:p>
            <w:pPr>
              <w:spacing w:after="0"/>
              <w:jc w:val="left"/>
            </w:pPr>
            <w:r>
              <w:rPr>
                <w:sz w:val="16"/>
              </w:rPr>
              <w:t>Sperry-Piltz ice scale (local data)</w:t>
            </w:r>
          </w:p>
        </w:tc>
        <w:tc>
          <w:tcPr>
            <w:tcW w:type="dxa" w:w="1747"/>
          </w:tcPr>
          <w:p>
            <w:pPr>
              <w:spacing w:after="0"/>
              <w:jc w:val="right"/>
            </w:pPr>
            <w:r>
              <w:rPr>
                <w:sz w:val="16"/>
              </w:rPr>
              <w:t>5 records, 1998 to 2018 (5 zone-level)</w:t>
            </w:r>
          </w:p>
        </w:tc>
        <w:tc>
          <w:tcPr>
            <w:tcW w:type="dxa" w:w="2008"/>
          </w:tcPr>
          <w:p>
            <w:pPr>
              <w:spacing w:after="0"/>
              <w:jc w:val="left"/>
            </w:pPr>
          </w:p>
        </w:tc>
        <w:tc>
          <w:tcPr>
            <w:tcW w:type="dxa" w:w="1560"/>
          </w:tcPr>
          <w:p>
            <w:pPr>
              <w:spacing w:after="0"/>
              <w:jc w:val="left"/>
            </w:pPr>
            <w:r>
              <w:rPr>
                <w:sz w:val="16"/>
              </w:rPr>
              <w:t>Ice Storm, 2009-01-27, $30,000 property; $0 crops (2009 dollars); NWS zone TXZ091</w:t>
            </w:r>
          </w:p>
        </w:tc>
        <w:tc>
          <w:tcPr>
            <w:tcW w:type="dxa" w:w="1737"/>
          </w:tcPr>
          <w:p>
            <w:pPr>
              <w:spacing w:after="0"/>
              <w:jc w:val="left"/>
            </w:pPr>
          </w:p>
        </w:tc>
        <w:tc>
          <w:tcPr>
            <w:tcW w:type="dxa" w:w="1741"/>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Flash Flood, Flood, Lakeshore Flood</w:t>
            </w:r>
          </w:p>
        </w:tc>
        <w:tc>
          <w:tcPr>
            <w:tcW w:type="dxa" w:w="1877"/>
          </w:tcPr>
          <w:p>
            <w:pPr>
              <w:spacing w:after="0"/>
              <w:jc w:val="left"/>
            </w:pPr>
            <w:r>
              <w:rPr>
                <w:sz w:val="16"/>
              </w:rPr>
              <w:t>damage and flood days (flood depth: FIRM)</w:t>
            </w:r>
          </w:p>
        </w:tc>
        <w:tc>
          <w:tcPr>
            <w:tcW w:type="dxa" w:w="1747"/>
          </w:tcPr>
          <w:p>
            <w:pPr>
              <w:spacing w:after="0"/>
              <w:jc w:val="right"/>
            </w:pPr>
            <w:r>
              <w:rPr>
                <w:sz w:val="16"/>
              </w:rPr>
              <w:t>43 records, 1997 to 2025</w:t>
            </w:r>
          </w:p>
        </w:tc>
        <w:tc>
          <w:tcPr>
            <w:tcW w:type="dxa" w:w="2008"/>
          </w:tcPr>
          <w:p>
            <w:pPr>
              <w:spacing w:after="0"/>
              <w:jc w:val="left"/>
            </w:pPr>
          </w:p>
        </w:tc>
        <w:tc>
          <w:tcPr>
            <w:tcW w:type="dxa" w:w="1560"/>
          </w:tcPr>
          <w:p>
            <w:pPr>
              <w:spacing w:after="0"/>
              <w:jc w:val="left"/>
            </w:pPr>
            <w:r>
              <w:rPr>
                <w:sz w:val="16"/>
              </w:rPr>
              <w:t>Flash Flood, 2020-05-22, $5,000,000 property; $0 crops (2020 dollars)</w:t>
            </w:r>
          </w:p>
        </w:tc>
        <w:tc>
          <w:tcPr>
            <w:tcW w:type="dxa" w:w="1737"/>
          </w:tcPr>
          <w:p>
            <w:pPr>
              <w:spacing w:after="0"/>
              <w:jc w:val="left"/>
            </w:pPr>
          </w:p>
        </w:tc>
        <w:tc>
          <w:tcPr>
            <w:tcW w:type="dxa" w:w="1741"/>
          </w:tcPr>
          <w:p>
            <w:pPr>
              <w:spacing w:after="0"/>
              <w:jc w:val="left"/>
            </w:pPr>
            <w:r>
              <w:rPr>
                <w:sz w:val="16"/>
              </w:rPr>
              <w:t>Event records naming jurisdictions in the plan: Bowie city (17 records), Nocona city (8 records), St. Jo city (2 records).</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9"/>
          </w:tcPr>
          <w:p>
            <w:pPr>
              <w:spacing w:after="0"/>
              <w:jc w:val="left"/>
            </w:pPr>
            <w:r>
              <w:rPr>
                <w:sz w:val="16"/>
              </w:rPr>
              <w:t>Debris Flow</w:t>
            </w:r>
          </w:p>
        </w:tc>
        <w:tc>
          <w:tcPr>
            <w:tcW w:type="dxa" w:w="1877"/>
          </w:tcPr>
          <w:p>
            <w:pPr>
              <w:spacing w:after="0"/>
              <w:jc w:val="left"/>
            </w:pPr>
            <w:r>
              <w:rPr>
                <w:sz w:val="16"/>
              </w:rPr>
              <w:t>none (count and damage only)</w:t>
            </w:r>
          </w:p>
        </w:tc>
        <w:tc>
          <w:tcPr>
            <w:tcW w:type="dxa" w:w="1747"/>
          </w:tcPr>
          <w:p>
            <w:pPr>
              <w:spacing w:after="0"/>
              <w:jc w:val="right"/>
            </w:pPr>
            <w:r>
              <w:rPr>
                <w:sz w:val="16"/>
              </w:rPr>
              <w:t>0</w:t>
            </w:r>
          </w:p>
        </w:tc>
        <w:tc>
          <w:tcPr>
            <w:tcW w:type="dxa" w:w="2008"/>
          </w:tcPr>
          <w:p>
            <w:pPr>
              <w:spacing w:after="0"/>
              <w:jc w:val="left"/>
            </w:pPr>
          </w:p>
        </w:tc>
        <w:tc>
          <w:tcPr>
            <w:tcW w:type="dxa" w:w="1560"/>
          </w:tcPr>
          <w:p>
            <w:pPr>
              <w:spacing w:after="0"/>
              <w:jc w:val="left"/>
            </w:pPr>
          </w:p>
        </w:tc>
        <w:tc>
          <w:tcPr>
            <w:tcW w:type="dxa" w:w="1737"/>
          </w:tcPr>
          <w:p>
            <w:pPr>
              <w:spacing w:after="0"/>
              <w:jc w:val="left"/>
            </w:pPr>
          </w:p>
        </w:tc>
        <w:tc>
          <w:tcPr>
            <w:tcW w:type="dxa" w:w="1741"/>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Lightning</w:t>
            </w:r>
          </w:p>
        </w:tc>
        <w:tc>
          <w:tcPr>
            <w:tcW w:type="dxa" w:w="1877"/>
          </w:tcPr>
          <w:p>
            <w:pPr>
              <w:spacing w:after="0"/>
              <w:jc w:val="left"/>
            </w:pPr>
            <w:r>
              <w:rPr>
                <w:sz w:val="16"/>
              </w:rPr>
              <w:t>annualized frequency (the measure FEMA's Local Mitigation Planning Handbook names)</w:t>
            </w:r>
          </w:p>
        </w:tc>
        <w:tc>
          <w:tcPr>
            <w:tcW w:type="dxa" w:w="1747"/>
          </w:tcPr>
          <w:p>
            <w:pPr>
              <w:spacing w:after="0"/>
              <w:jc w:val="right"/>
            </w:pPr>
            <w:r>
              <w:rPr>
                <w:sz w:val="16"/>
              </w:rPr>
              <w:t>7 records, 1997 to 2013</w:t>
            </w:r>
          </w:p>
        </w:tc>
        <w:tc>
          <w:tcPr>
            <w:tcW w:type="dxa" w:w="2008"/>
          </w:tcPr>
          <w:p>
            <w:pPr>
              <w:spacing w:after="0"/>
              <w:jc w:val="left"/>
            </w:pPr>
          </w:p>
        </w:tc>
        <w:tc>
          <w:tcPr>
            <w:tcW w:type="dxa" w:w="1560"/>
          </w:tcPr>
          <w:p>
            <w:pPr>
              <w:spacing w:after="0"/>
              <w:jc w:val="left"/>
            </w:pPr>
            <w:r>
              <w:rPr>
                <w:sz w:val="16"/>
              </w:rPr>
              <w:t>Lightning, 2009-04-29, $200,000 property; $0 crops (2009 dollars)</w:t>
            </w:r>
          </w:p>
        </w:tc>
        <w:tc>
          <w:tcPr>
            <w:tcW w:type="dxa" w:w="1737"/>
          </w:tcPr>
          <w:p>
            <w:pPr>
              <w:spacing w:after="0"/>
              <w:jc w:val="left"/>
            </w:pPr>
          </w:p>
        </w:tc>
        <w:tc>
          <w:tcPr>
            <w:tcW w:type="dxa" w:w="1741"/>
          </w:tcPr>
          <w:p>
            <w:pPr>
              <w:spacing w:after="0"/>
              <w:jc w:val="left"/>
            </w:pPr>
            <w:r>
              <w:rPr>
                <w:sz w:val="16"/>
              </w:rPr>
              <w:t>Event records naming jurisdictions in the plan: Bowie city (4 records), St. Jo city (2 records).</w:t>
            </w:r>
          </w:p>
        </w:tc>
        <w:tc>
          <w:tcPr>
            <w:tcW w:type="dxa" w:w="1583"/>
          </w:tcPr>
          <w:p>
            <w:pPr>
              <w:spacing w:after="0"/>
              <w:jc w:val="left"/>
            </w:pPr>
            <w:r>
              <w:rPr>
                <w:sz w:val="16"/>
              </w:rPr>
              <w:t>Storm Events lists lightning with damage or casualties.</w:t>
            </w:r>
          </w:p>
        </w:tc>
      </w:tr>
      <w:tr>
        <w:trPr>
          <w:cantSplit/>
        </w:trPr>
        <w:tc>
          <w:tcPr>
            <w:tcW w:type="dxa" w:w="1859"/>
          </w:tcPr>
          <w:p>
            <w:pPr>
              <w:spacing w:after="0"/>
              <w:jc w:val="left"/>
            </w:pPr>
            <w:r>
              <w:rPr>
                <w:sz w:val="16"/>
              </w:rPr>
              <w:t>High Wind and Strong Wind (outside NRI's Strong Wind definition)</w:t>
            </w:r>
          </w:p>
        </w:tc>
        <w:tc>
          <w:tcPr>
            <w:tcW w:type="dxa" w:w="1877"/>
          </w:tcPr>
          <w:p>
            <w:pPr>
              <w:spacing w:after="0"/>
              <w:jc w:val="left"/>
            </w:pPr>
            <w:r>
              <w:rPr>
                <w:sz w:val="16"/>
              </w:rPr>
              <w:t>wind speed (kt and mph)</w:t>
            </w:r>
          </w:p>
        </w:tc>
        <w:tc>
          <w:tcPr>
            <w:tcW w:type="dxa" w:w="1747"/>
          </w:tcPr>
          <w:p>
            <w:pPr>
              <w:spacing w:after="0"/>
              <w:jc w:val="right"/>
            </w:pPr>
            <w:r>
              <w:rPr>
                <w:sz w:val="16"/>
              </w:rPr>
              <w:t>2 records, 2007 to 2026 (2 zone-level)</w:t>
            </w:r>
          </w:p>
        </w:tc>
        <w:tc>
          <w:tcPr>
            <w:tcW w:type="dxa" w:w="2008"/>
          </w:tcPr>
          <w:p>
            <w:pPr>
              <w:spacing w:after="0"/>
              <w:jc w:val="left"/>
            </w:pPr>
            <w:r>
              <w:rPr>
                <w:sz w:val="16"/>
              </w:rPr>
              <w:t>39 kt (45 mph) to 50 kt (58 mph) (median 44.5 kt (51 mph)); 2 with a recorded value</w:t>
            </w:r>
          </w:p>
        </w:tc>
        <w:tc>
          <w:tcPr>
            <w:tcW w:type="dxa" w:w="1560"/>
          </w:tcPr>
          <w:p>
            <w:pPr>
              <w:spacing w:after="0"/>
              <w:jc w:val="left"/>
            </w:pPr>
            <w:r>
              <w:rPr>
                <w:sz w:val="16"/>
              </w:rPr>
              <w:t>50 kt (58 mph) estimated gust, High Wind, 2007-02-24; NWS zone TXZ091</w:t>
            </w:r>
          </w:p>
        </w:tc>
        <w:tc>
          <w:tcPr>
            <w:tcW w:type="dxa" w:w="1737"/>
          </w:tcPr>
          <w:p>
            <w:pPr>
              <w:spacing w:after="0"/>
              <w:jc w:val="left"/>
            </w:pPr>
          </w:p>
        </w:tc>
        <w:tc>
          <w:tcPr>
            <w:tcW w:type="dxa" w:w="1741"/>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Thunderstorm Wind</w:t>
            </w:r>
          </w:p>
        </w:tc>
        <w:tc>
          <w:tcPr>
            <w:tcW w:type="dxa" w:w="1877"/>
          </w:tcPr>
          <w:p>
            <w:pPr>
              <w:spacing w:after="0"/>
              <w:jc w:val="left"/>
            </w:pPr>
            <w:r>
              <w:rPr>
                <w:sz w:val="16"/>
              </w:rPr>
              <w:t>wind speed (kt and mph)</w:t>
            </w:r>
          </w:p>
        </w:tc>
        <w:tc>
          <w:tcPr>
            <w:tcW w:type="dxa" w:w="1747"/>
          </w:tcPr>
          <w:p>
            <w:pPr>
              <w:spacing w:after="0"/>
              <w:jc w:val="right"/>
            </w:pPr>
            <w:r>
              <w:rPr>
                <w:sz w:val="16"/>
              </w:rPr>
              <w:t>135 records, 1955 to 2026</w:t>
            </w:r>
          </w:p>
        </w:tc>
        <w:tc>
          <w:tcPr>
            <w:tcW w:type="dxa" w:w="2008"/>
          </w:tcPr>
          <w:p>
            <w:pPr>
              <w:spacing w:after="0"/>
              <w:jc w:val="left"/>
            </w:pPr>
            <w:r>
              <w:rPr>
                <w:sz w:val="16"/>
              </w:rPr>
              <w:t>40 kt (46 mph) to 78 kt (90 mph) (median 52 kt (60 mph)); 98 with a recorded value</w:t>
            </w:r>
          </w:p>
        </w:tc>
        <w:tc>
          <w:tcPr>
            <w:tcW w:type="dxa" w:w="1560"/>
          </w:tcPr>
          <w:p>
            <w:pPr>
              <w:spacing w:after="0"/>
              <w:jc w:val="left"/>
            </w:pPr>
            <w:r>
              <w:rPr>
                <w:sz w:val="16"/>
              </w:rPr>
              <w:t>78 kt (90 mph) estimated gust, Thunderstorm Wind, 2020-05-22</w:t>
            </w:r>
          </w:p>
        </w:tc>
        <w:tc>
          <w:tcPr>
            <w:tcW w:type="dxa" w:w="1737"/>
          </w:tcPr>
          <w:p>
            <w:pPr>
              <w:spacing w:after="0"/>
              <w:jc w:val="left"/>
            </w:pPr>
          </w:p>
        </w:tc>
        <w:tc>
          <w:tcPr>
            <w:tcW w:type="dxa" w:w="1741"/>
          </w:tcPr>
          <w:p>
            <w:pPr>
              <w:spacing w:after="0"/>
              <w:jc w:val="left"/>
            </w:pPr>
            <w:r>
              <w:rPr>
                <w:sz w:val="16"/>
              </w:rPr>
              <w:t>Event records naming jurisdictions in the plan: Bowie city (29 records), Nocona city (17 records), St. Jo city (11 records).</w:t>
            </w:r>
          </w:p>
        </w:tc>
        <w:tc>
          <w:tcPr>
            <w:tcW w:type="dxa" w:w="1583"/>
          </w:tcPr>
          <w:p>
            <w:pPr>
              <w:spacing w:after="0"/>
              <w:jc w:val="left"/>
            </w:pPr>
          </w:p>
        </w:tc>
      </w:tr>
      <w:tr>
        <w:trPr>
          <w:cantSplit/>
        </w:trPr>
        <w:tc>
          <w:tcPr>
            <w:tcW w:type="dxa" w:w="1859"/>
          </w:tcPr>
          <w:p>
            <w:pPr>
              <w:spacing w:after="0"/>
              <w:jc w:val="left"/>
            </w:pPr>
            <w:r>
              <w:rPr>
                <w:sz w:val="16"/>
              </w:rPr>
              <w:t>Tornado</w:t>
            </w:r>
          </w:p>
        </w:tc>
        <w:tc>
          <w:tcPr>
            <w:tcW w:type="dxa" w:w="1877"/>
          </w:tcPr>
          <w:p>
            <w:pPr>
              <w:spacing w:after="0"/>
              <w:jc w:val="left"/>
            </w:pPr>
            <w:r>
              <w:rPr>
                <w:sz w:val="16"/>
              </w:rPr>
              <w:t>Enhanced Fujita (Fujita before Feb 2007)</w:t>
            </w:r>
          </w:p>
        </w:tc>
        <w:tc>
          <w:tcPr>
            <w:tcW w:type="dxa" w:w="1747"/>
          </w:tcPr>
          <w:p>
            <w:pPr>
              <w:spacing w:after="0"/>
              <w:jc w:val="right"/>
            </w:pPr>
            <w:r>
              <w:rPr>
                <w:sz w:val="16"/>
              </w:rPr>
              <w:t>56 records, 1955 to 2026</w:t>
            </w:r>
          </w:p>
        </w:tc>
        <w:tc>
          <w:tcPr>
            <w:tcW w:type="dxa" w:w="2008"/>
          </w:tcPr>
          <w:p>
            <w:pPr>
              <w:spacing w:after="0"/>
              <w:jc w:val="left"/>
            </w:pPr>
            <w:r>
              <w:rPr>
                <w:sz w:val="16"/>
              </w:rPr>
              <w:t>F/EF0 to F/EF3 (median F/EF0); 56 with a recorded value</w:t>
            </w:r>
          </w:p>
        </w:tc>
        <w:tc>
          <w:tcPr>
            <w:tcW w:type="dxa" w:w="1560"/>
          </w:tcPr>
          <w:p>
            <w:pPr>
              <w:spacing w:after="0"/>
              <w:jc w:val="left"/>
            </w:pPr>
            <w:r>
              <w:rPr>
                <w:sz w:val="16"/>
              </w:rPr>
              <w:t>F3 tornado, 1995-05-07, 19 mi path length (whole path, pre-1996), 880 yd wide, $2,000,000 property; crops not recorded (1995 dollars), 1 direct death, 11 direct injuries</w:t>
            </w:r>
          </w:p>
        </w:tc>
        <w:tc>
          <w:tcPr>
            <w:tcW w:type="dxa" w:w="1737"/>
          </w:tcPr>
          <w:p>
            <w:pPr>
              <w:spacing w:after="0"/>
              <w:jc w:val="left"/>
            </w:pPr>
          </w:p>
        </w:tc>
        <w:tc>
          <w:tcPr>
            <w:tcW w:type="dxa" w:w="1741"/>
          </w:tcPr>
          <w:p>
            <w:pPr>
              <w:spacing w:after="0"/>
              <w:jc w:val="left"/>
            </w:pPr>
            <w:r>
              <w:rPr>
                <w:sz w:val="16"/>
              </w:rPr>
              <w:t>Event records naming jurisdictions in the plan: St. Jo city (9 records), Bowie city (6 records), Nocona city (2 records).</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9"/>
          </w:tcPr>
          <w:p>
            <w:pPr>
              <w:spacing w:after="0"/>
              <w:jc w:val="left"/>
            </w:pPr>
            <w:r>
              <w:rPr>
                <w:sz w:val="16"/>
              </w:rPr>
              <w:t>Wildfire</w:t>
            </w:r>
          </w:p>
        </w:tc>
        <w:tc>
          <w:tcPr>
            <w:tcW w:type="dxa" w:w="1877"/>
          </w:tcPr>
          <w:p>
            <w:pPr>
              <w:spacing w:after="0"/>
              <w:jc w:val="left"/>
            </w:pPr>
            <w:r>
              <w:rPr>
                <w:sz w:val="16"/>
              </w:rPr>
              <w:t>acres burned (local data)</w:t>
            </w:r>
          </w:p>
        </w:tc>
        <w:tc>
          <w:tcPr>
            <w:tcW w:type="dxa" w:w="1747"/>
          </w:tcPr>
          <w:p>
            <w:pPr>
              <w:spacing w:after="0"/>
              <w:jc w:val="right"/>
            </w:pPr>
            <w:r>
              <w:rPr>
                <w:sz w:val="16"/>
              </w:rPr>
              <w:t>5 records, 2006 to 2011 (5 zone-level)</w:t>
            </w:r>
          </w:p>
        </w:tc>
        <w:tc>
          <w:tcPr>
            <w:tcW w:type="dxa" w:w="2008"/>
          </w:tcPr>
          <w:p>
            <w:pPr>
              <w:spacing w:after="0"/>
              <w:jc w:val="left"/>
            </w:pPr>
          </w:p>
        </w:tc>
        <w:tc>
          <w:tcPr>
            <w:tcW w:type="dxa" w:w="1560"/>
          </w:tcPr>
          <w:p>
            <w:pPr>
              <w:spacing w:after="0"/>
              <w:jc w:val="left"/>
            </w:pPr>
            <w:r>
              <w:rPr>
                <w:sz w:val="16"/>
              </w:rPr>
              <w:t>Wildfire, 2009-04-09, $5,000,000 property; $1,000,000 crops (2009 dollars), 2 direct deaths, 1 direct injury (reported for the zone); NWS zone TXZ091</w:t>
            </w:r>
          </w:p>
        </w:tc>
        <w:tc>
          <w:tcPr>
            <w:tcW w:type="dxa" w:w="1737"/>
          </w:tcPr>
          <w:p>
            <w:pPr>
              <w:spacing w:after="0"/>
              <w:jc w:val="left"/>
            </w:pPr>
          </w:p>
        </w:tc>
        <w:tc>
          <w:tcPr>
            <w:tcW w:type="dxa" w:w="1741"/>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Winter Storm, Heavy Snow, Blizzard, Lake-Effect Snow, Winter Weather, Sleet</w:t>
            </w:r>
          </w:p>
        </w:tc>
        <w:tc>
          <w:tcPr>
            <w:tcW w:type="dxa" w:w="1877"/>
          </w:tcPr>
          <w:p>
            <w:pPr>
              <w:spacing w:after="0"/>
              <w:jc w:val="left"/>
            </w:pPr>
            <w:r>
              <w:rPr>
                <w:sz w:val="16"/>
              </w:rPr>
              <w:t>none in data (snowfall: local data)</w:t>
            </w:r>
          </w:p>
        </w:tc>
        <w:tc>
          <w:tcPr>
            <w:tcW w:type="dxa" w:w="1747"/>
          </w:tcPr>
          <w:p>
            <w:pPr>
              <w:spacing w:after="0"/>
              <w:jc w:val="right"/>
            </w:pPr>
            <w:r>
              <w:rPr>
                <w:sz w:val="16"/>
              </w:rPr>
              <w:t>39 records, 1996 to 2026 (39 zone-level)</w:t>
            </w:r>
          </w:p>
        </w:tc>
        <w:tc>
          <w:tcPr>
            <w:tcW w:type="dxa" w:w="2008"/>
          </w:tcPr>
          <w:p>
            <w:pPr>
              <w:spacing w:after="0"/>
              <w:jc w:val="left"/>
            </w:pPr>
          </w:p>
        </w:tc>
        <w:tc>
          <w:tcPr>
            <w:tcW w:type="dxa" w:w="1560"/>
          </w:tcPr>
          <w:p>
            <w:pPr>
              <w:spacing w:after="0"/>
              <w:jc w:val="left"/>
            </w:pPr>
            <w:r>
              <w:rPr>
                <w:sz w:val="16"/>
              </w:rPr>
              <w:t>Heavy Snow, 2011-02-01, $200,000 property; $0 crops (2011 dollars); NWS zone TXZ091</w:t>
            </w:r>
          </w:p>
        </w:tc>
        <w:tc>
          <w:tcPr>
            <w:tcW w:type="dxa" w:w="1737"/>
          </w:tcPr>
          <w:p>
            <w:pPr>
              <w:spacing w:after="0"/>
              <w:jc w:val="left"/>
            </w:pPr>
          </w:p>
        </w:tc>
        <w:tc>
          <w:tcPr>
            <w:tcW w:type="dxa" w:w="1741"/>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1960"/>
        <w:gridCol w:w="3380"/>
        <w:gridCol w:w="2288"/>
        <w:gridCol w:w="1216"/>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380"/>
            <w:shd w:val="clear" w:color="auto" w:fill="E8E8E8"/>
          </w:tcPr>
          <w:p>
            <w:pPr>
              <w:spacing w:after="0"/>
              <w:jc w:val="left"/>
            </w:pPr>
            <w:r>
              <w:rPr>
                <w:b/>
                <w:sz w:val="16"/>
              </w:rPr>
              <w:t>Mapped hazard</w:t>
            </w:r>
          </w:p>
        </w:tc>
        <w:tc>
          <w:tcPr>
            <w:tcW w:type="dxa" w:w="22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6"/>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5"/>
          </w:tcPr>
          <w:p>
            <w:pPr>
              <w:spacing w:after="0"/>
              <w:jc w:val="left"/>
            </w:pPr>
            <w:r>
              <w:rPr>
                <w:sz w:val="16"/>
              </w:rPr>
              <w:t>Major disaster</w:t>
            </w:r>
          </w:p>
        </w:tc>
        <w:tc>
          <w:tcPr>
            <w:tcW w:type="dxa" w:w="1960"/>
          </w:tcPr>
          <w:p>
            <w:pPr>
              <w:spacing w:after="0"/>
              <w:jc w:val="left"/>
            </w:pPr>
            <w:r>
              <w:rPr>
                <w:sz w:val="16"/>
              </w:rPr>
              <w:t>Severe Storms, Straight-Line Winds, Tornadoes, and Flooding</w:t>
            </w:r>
          </w:p>
        </w:tc>
        <w:tc>
          <w:tcPr>
            <w:tcW w:type="dxa" w:w="3380"/>
          </w:tcPr>
          <w:p>
            <w:pPr>
              <w:spacing w:after="0"/>
              <w:jc w:val="left"/>
            </w:pPr>
            <w:r>
              <w:rPr>
                <w:sz w:val="16"/>
              </w:rPr>
              <w:t>Inland Flooding (primary); also designated: Strong Wind, Tornado</w:t>
            </w:r>
          </w:p>
        </w:tc>
        <w:tc>
          <w:tcPr>
            <w:tcW w:type="dxa" w:w="2288"/>
          </w:tcPr>
          <w:p>
            <w:pPr>
              <w:spacing w:after="0"/>
              <w:jc w:val="right"/>
            </w:pPr>
            <w:r>
              <w:rPr>
                <w:sz w:val="16"/>
              </w:rPr>
              <w:t>no Public Assistance recorded</w:t>
            </w:r>
          </w:p>
        </w:tc>
        <w:tc>
          <w:tcPr>
            <w:tcW w:type="dxa" w:w="1216"/>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5"/>
          </w:tcPr>
          <w:p>
            <w:pPr>
              <w:spacing w:after="0"/>
              <w:jc w:val="left"/>
            </w:pPr>
            <w:r>
              <w:rPr>
                <w:sz w:val="16"/>
              </w:rPr>
              <w:t>Major disaster</w:t>
            </w:r>
          </w:p>
        </w:tc>
        <w:tc>
          <w:tcPr>
            <w:tcW w:type="dxa" w:w="1960"/>
          </w:tcPr>
          <w:p>
            <w:pPr>
              <w:spacing w:after="0"/>
              <w:jc w:val="left"/>
            </w:pPr>
            <w:r>
              <w:rPr>
                <w:sz w:val="16"/>
              </w:rPr>
              <w:t>Severe Winter Storms</w:t>
            </w:r>
          </w:p>
        </w:tc>
        <w:tc>
          <w:tcPr>
            <w:tcW w:type="dxa" w:w="3380"/>
          </w:tcPr>
          <w:p>
            <w:pPr>
              <w:spacing w:after="0"/>
              <w:jc w:val="left"/>
            </w:pPr>
            <w:r>
              <w:rPr>
                <w:sz w:val="16"/>
              </w:rPr>
              <w:t>Ice Storm</w:t>
            </w:r>
          </w:p>
        </w:tc>
        <w:tc>
          <w:tcPr>
            <w:tcW w:type="dxa" w:w="2288"/>
          </w:tcPr>
          <w:p>
            <w:pPr>
              <w:spacing w:after="0"/>
              <w:jc w:val="right"/>
            </w:pPr>
            <w:r>
              <w:rPr>
                <w:sz w:val="16"/>
              </w:rPr>
              <w:t>$39,399.43</w:t>
            </w:r>
          </w:p>
        </w:tc>
        <w:tc>
          <w:tcPr>
            <w:tcW w:type="dxa" w:w="1216"/>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5"/>
          </w:tcPr>
          <w:p>
            <w:pPr>
              <w:spacing w:after="0"/>
              <w:jc w:val="left"/>
            </w:pPr>
            <w:r>
              <w:rPr>
                <w:sz w:val="16"/>
              </w:rPr>
              <w:t>Emergency</w:t>
            </w:r>
          </w:p>
        </w:tc>
        <w:tc>
          <w:tcPr>
            <w:tcW w:type="dxa" w:w="1960"/>
          </w:tcPr>
          <w:p>
            <w:pPr>
              <w:spacing w:after="0"/>
              <w:jc w:val="left"/>
            </w:pPr>
            <w:r>
              <w:rPr>
                <w:sz w:val="16"/>
              </w:rPr>
              <w:t>Severe Winter Storm</w:t>
            </w:r>
          </w:p>
        </w:tc>
        <w:tc>
          <w:tcPr>
            <w:tcW w:type="dxa" w:w="3380"/>
          </w:tcPr>
          <w:p>
            <w:pPr>
              <w:spacing w:after="0"/>
              <w:jc w:val="left"/>
            </w:pPr>
            <w:r>
              <w:rPr>
                <w:sz w:val="16"/>
              </w:rPr>
              <w:t>Ice Storm</w:t>
            </w:r>
          </w:p>
        </w:tc>
        <w:tc>
          <w:tcPr>
            <w:tcW w:type="dxa" w:w="2288"/>
          </w:tcPr>
          <w:p>
            <w:pPr>
              <w:spacing w:after="0"/>
              <w:jc w:val="right"/>
            </w:pPr>
            <w:r>
              <w:rPr>
                <w:sz w:val="16"/>
              </w:rPr>
              <w:t>no Public Assistance recorded</w:t>
            </w:r>
          </w:p>
        </w:tc>
        <w:tc>
          <w:tcPr>
            <w:tcW w:type="dxa" w:w="1216"/>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5"/>
          </w:tcPr>
          <w:p>
            <w:pPr>
              <w:spacing w:after="0"/>
              <w:jc w:val="left"/>
            </w:pPr>
            <w:r>
              <w:rPr>
                <w:sz w:val="16"/>
              </w:rPr>
              <w:t>Major disaster</w:t>
            </w:r>
          </w:p>
        </w:tc>
        <w:tc>
          <w:tcPr>
            <w:tcW w:type="dxa" w:w="1960"/>
          </w:tcPr>
          <w:p>
            <w:pPr>
              <w:spacing w:after="0"/>
              <w:jc w:val="left"/>
            </w:pPr>
            <w:r>
              <w:rPr>
                <w:sz w:val="16"/>
              </w:rPr>
              <w:t>COVID-19 Pandemic</w:t>
            </w:r>
          </w:p>
        </w:tc>
        <w:tc>
          <w:tcPr>
            <w:tcW w:type="dxa" w:w="3380"/>
          </w:tcPr>
          <w:p>
            <w:pPr>
              <w:spacing w:after="0"/>
              <w:jc w:val="left"/>
            </w:pPr>
            <w:r>
              <w:rPr>
                <w:sz w:val="16"/>
              </w:rPr>
              <w:t>Non-natural, not counted</w:t>
            </w:r>
          </w:p>
        </w:tc>
        <w:tc>
          <w:tcPr>
            <w:tcW w:type="dxa" w:w="2288"/>
          </w:tcPr>
          <w:p>
            <w:pPr>
              <w:spacing w:after="0"/>
              <w:jc w:val="right"/>
            </w:pPr>
            <w:r>
              <w:rPr>
                <w:sz w:val="16"/>
              </w:rPr>
              <w:t>no Public Assistance recorded</w:t>
            </w:r>
          </w:p>
        </w:tc>
        <w:tc>
          <w:tcPr>
            <w:tcW w:type="dxa" w:w="1216"/>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5"/>
          </w:tcPr>
          <w:p>
            <w:pPr>
              <w:spacing w:after="0"/>
              <w:jc w:val="left"/>
            </w:pPr>
            <w:r>
              <w:rPr>
                <w:sz w:val="16"/>
              </w:rPr>
              <w:t>Emergency</w:t>
            </w:r>
          </w:p>
        </w:tc>
        <w:tc>
          <w:tcPr>
            <w:tcW w:type="dxa" w:w="1960"/>
          </w:tcPr>
          <w:p>
            <w:pPr>
              <w:spacing w:after="0"/>
              <w:jc w:val="left"/>
            </w:pPr>
            <w:r>
              <w:rPr>
                <w:sz w:val="16"/>
              </w:rPr>
              <w:t>COVID-19</w:t>
            </w:r>
          </w:p>
        </w:tc>
        <w:tc>
          <w:tcPr>
            <w:tcW w:type="dxa" w:w="3380"/>
          </w:tcPr>
          <w:p>
            <w:pPr>
              <w:spacing w:after="0"/>
              <w:jc w:val="left"/>
            </w:pPr>
            <w:r>
              <w:rPr>
                <w:sz w:val="16"/>
              </w:rPr>
              <w:t>Non-natural, not counted</w:t>
            </w:r>
          </w:p>
        </w:tc>
        <w:tc>
          <w:tcPr>
            <w:tcW w:type="dxa" w:w="2288"/>
          </w:tcPr>
          <w:p>
            <w:pPr>
              <w:spacing w:after="0"/>
              <w:jc w:val="right"/>
            </w:pPr>
            <w:r>
              <w:rPr>
                <w:sz w:val="16"/>
              </w:rPr>
              <w:t>no Public Assistance recorded</w:t>
            </w:r>
          </w:p>
        </w:tc>
        <w:tc>
          <w:tcPr>
            <w:tcW w:type="dxa" w:w="1216"/>
          </w:tcPr>
          <w:p>
            <w:pPr>
              <w:spacing w:after="0"/>
              <w:jc w:val="left"/>
            </w:pPr>
            <w:r>
              <w:rPr>
                <w:sz w:val="16"/>
              </w:rPr>
              <w:t>in the 12 months before plan approval</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5"/>
          </w:tcPr>
          <w:p>
            <w:pPr>
              <w:spacing w:after="0"/>
              <w:jc w:val="left"/>
            </w:pPr>
            <w:r>
              <w:rPr>
                <w:sz w:val="16"/>
              </w:rPr>
              <w:t>Major disaster</w:t>
            </w:r>
          </w:p>
        </w:tc>
        <w:tc>
          <w:tcPr>
            <w:tcW w:type="dxa" w:w="1960"/>
          </w:tcPr>
          <w:p>
            <w:pPr>
              <w:spacing w:after="0"/>
              <w:jc w:val="left"/>
            </w:pPr>
            <w:r>
              <w:rPr>
                <w:sz w:val="16"/>
              </w:rPr>
              <w:t>Severe Storms, Tornadoes, Straight-Line Winds and Flooding</w:t>
            </w:r>
          </w:p>
        </w:tc>
        <w:tc>
          <w:tcPr>
            <w:tcW w:type="dxa" w:w="3380"/>
          </w:tcPr>
          <w:p>
            <w:pPr>
              <w:spacing w:after="0"/>
              <w:jc w:val="left"/>
            </w:pPr>
            <w:r>
              <w:rPr>
                <w:sz w:val="16"/>
              </w:rPr>
              <w:t>Inland Flooding; Strong Wind; Tornado</w:t>
            </w:r>
          </w:p>
        </w:tc>
        <w:tc>
          <w:tcPr>
            <w:tcW w:type="dxa" w:w="2288"/>
          </w:tcPr>
          <w:p>
            <w:pPr>
              <w:spacing w:after="0"/>
              <w:jc w:val="right"/>
            </w:pPr>
            <w:r>
              <w:rPr>
                <w:sz w:val="16"/>
              </w:rPr>
              <w:t>$13,337,262.43</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75"/>
          </w:tcPr>
          <w:p>
            <w:pPr>
              <w:spacing w:after="0"/>
              <w:jc w:val="left"/>
            </w:pPr>
            <w:r>
              <w:rPr>
                <w:sz w:val="16"/>
              </w:rPr>
              <w:t>Major disaster</w:t>
            </w:r>
          </w:p>
        </w:tc>
        <w:tc>
          <w:tcPr>
            <w:tcW w:type="dxa" w:w="1960"/>
          </w:tcPr>
          <w:p>
            <w:pPr>
              <w:spacing w:after="0"/>
              <w:jc w:val="left"/>
            </w:pPr>
            <w:r>
              <w:rPr>
                <w:sz w:val="16"/>
              </w:rPr>
              <w:t>Wildfires</w:t>
            </w:r>
          </w:p>
        </w:tc>
        <w:tc>
          <w:tcPr>
            <w:tcW w:type="dxa" w:w="3380"/>
          </w:tcPr>
          <w:p>
            <w:pPr>
              <w:spacing w:after="0"/>
              <w:jc w:val="left"/>
            </w:pPr>
            <w:r>
              <w:rPr>
                <w:sz w:val="16"/>
              </w:rPr>
              <w:t>Wildfire</w:t>
            </w:r>
          </w:p>
        </w:tc>
        <w:tc>
          <w:tcPr>
            <w:tcW w:type="dxa" w:w="2288"/>
          </w:tcPr>
          <w:p>
            <w:pPr>
              <w:spacing w:after="0"/>
              <w:jc w:val="right"/>
            </w:pPr>
            <w:r>
              <w:rPr>
                <w:sz w:val="16"/>
              </w:rPr>
              <w:t>$60,335.02</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5"/>
          </w:tcPr>
          <w:p>
            <w:pPr>
              <w:spacing w:after="0"/>
              <w:jc w:val="left"/>
            </w:pPr>
            <w:r>
              <w:rPr>
                <w:sz w:val="16"/>
              </w:rPr>
              <w:t>Major disaster</w:t>
            </w:r>
          </w:p>
        </w:tc>
        <w:tc>
          <w:tcPr>
            <w:tcW w:type="dxa" w:w="1960"/>
          </w:tcPr>
          <w:p>
            <w:pPr>
              <w:spacing w:after="0"/>
              <w:jc w:val="left"/>
            </w:pPr>
            <w:r>
              <w:rPr>
                <w:sz w:val="16"/>
              </w:rPr>
              <w:t>Wildfires</w:t>
            </w:r>
          </w:p>
        </w:tc>
        <w:tc>
          <w:tcPr>
            <w:tcW w:type="dxa" w:w="3380"/>
          </w:tcPr>
          <w:p>
            <w:pPr>
              <w:spacing w:after="0"/>
              <w:jc w:val="left"/>
            </w:pPr>
            <w:r>
              <w:rPr>
                <w:sz w:val="16"/>
              </w:rPr>
              <w:t>Wildfire</w:t>
            </w:r>
          </w:p>
        </w:tc>
        <w:tc>
          <w:tcPr>
            <w:tcW w:type="dxa" w:w="2288"/>
          </w:tcPr>
          <w:p>
            <w:pPr>
              <w:spacing w:after="0"/>
              <w:jc w:val="right"/>
            </w:pPr>
            <w:r>
              <w:rPr>
                <w:sz w:val="16"/>
              </w:rPr>
              <w:t>$69,298.88</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5"/>
          </w:tcPr>
          <w:p>
            <w:pPr>
              <w:spacing w:after="0"/>
              <w:jc w:val="left"/>
            </w:pPr>
            <w:r>
              <w:rPr>
                <w:sz w:val="16"/>
              </w:rPr>
              <w:t>Emergency</w:t>
            </w:r>
          </w:p>
        </w:tc>
        <w:tc>
          <w:tcPr>
            <w:tcW w:type="dxa" w:w="1960"/>
          </w:tcPr>
          <w:p>
            <w:pPr>
              <w:spacing w:after="0"/>
              <w:jc w:val="left"/>
            </w:pPr>
            <w:r>
              <w:rPr>
                <w:sz w:val="16"/>
              </w:rPr>
              <w:t>Wildfires</w:t>
            </w:r>
          </w:p>
        </w:tc>
        <w:tc>
          <w:tcPr>
            <w:tcW w:type="dxa" w:w="3380"/>
          </w:tcPr>
          <w:p>
            <w:pPr>
              <w:spacing w:after="0"/>
              <w:jc w:val="left"/>
            </w:pPr>
            <w:r>
              <w:rPr>
                <w:sz w:val="16"/>
              </w:rPr>
              <w:t>Wildfire</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5"/>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380"/>
          </w:tcPr>
          <w:p>
            <w:pPr>
              <w:spacing w:after="0"/>
              <w:jc w:val="left"/>
            </w:pPr>
            <w:r>
              <w:rPr>
                <w:sz w:val="16"/>
              </w:rPr>
              <w:t>Inland Flooding; Tornado</w:t>
            </w:r>
          </w:p>
        </w:tc>
        <w:tc>
          <w:tcPr>
            <w:tcW w:type="dxa" w:w="2288"/>
          </w:tcPr>
          <w:p>
            <w:pPr>
              <w:spacing w:after="0"/>
              <w:jc w:val="right"/>
            </w:pPr>
            <w:r>
              <w:rPr>
                <w:sz w:val="16"/>
              </w:rPr>
              <w:t>$1,207,827.03</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5"/>
          </w:tcPr>
          <w:p>
            <w:pPr>
              <w:spacing w:after="0"/>
              <w:jc w:val="left"/>
            </w:pPr>
            <w:r>
              <w:rPr>
                <w:sz w:val="16"/>
              </w:rPr>
              <w:t>Major disaster</w:t>
            </w:r>
          </w:p>
        </w:tc>
        <w:tc>
          <w:tcPr>
            <w:tcW w:type="dxa" w:w="1960"/>
          </w:tcPr>
          <w:p>
            <w:pPr>
              <w:spacing w:after="0"/>
              <w:jc w:val="left"/>
            </w:pPr>
            <w:r>
              <w:rPr>
                <w:sz w:val="16"/>
              </w:rPr>
              <w:t>Extreme Wildfire Threat</w:t>
            </w:r>
          </w:p>
        </w:tc>
        <w:tc>
          <w:tcPr>
            <w:tcW w:type="dxa" w:w="3380"/>
          </w:tcPr>
          <w:p>
            <w:pPr>
              <w:spacing w:after="0"/>
              <w:jc w:val="left"/>
            </w:pPr>
            <w:r>
              <w:rPr>
                <w:sz w:val="16"/>
              </w:rPr>
              <w:t>Wildfire</w:t>
            </w:r>
          </w:p>
        </w:tc>
        <w:tc>
          <w:tcPr>
            <w:tcW w:type="dxa" w:w="2288"/>
          </w:tcPr>
          <w:p>
            <w:pPr>
              <w:spacing w:after="0"/>
              <w:jc w:val="right"/>
            </w:pPr>
            <w:r>
              <w:rPr>
                <w:sz w:val="16"/>
              </w:rPr>
              <w:t>$198,574.60</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2006-01-01</w:t>
            </w:r>
          </w:p>
        </w:tc>
        <w:tc>
          <w:tcPr>
            <w:tcW w:type="dxa" w:w="1037"/>
          </w:tcPr>
          <w:p>
            <w:pPr>
              <w:spacing w:after="0"/>
              <w:jc w:val="left"/>
            </w:pPr>
            <w:r>
              <w:rPr>
                <w:sz w:val="16"/>
              </w:rPr>
              <w:t>2006-01-01</w:t>
            </w:r>
          </w:p>
        </w:tc>
        <w:tc>
          <w:tcPr>
            <w:tcW w:type="dxa" w:w="1037"/>
          </w:tcPr>
          <w:p>
            <w:pPr>
              <w:spacing w:after="0"/>
              <w:jc w:val="left"/>
            </w:pPr>
            <w:r>
              <w:rPr>
                <w:sz w:val="16"/>
              </w:rPr>
              <w:t>FM-2598-TX</w:t>
            </w:r>
          </w:p>
        </w:tc>
        <w:tc>
          <w:tcPr>
            <w:tcW w:type="dxa" w:w="1275"/>
          </w:tcPr>
          <w:p>
            <w:pPr>
              <w:spacing w:after="0"/>
              <w:jc w:val="left"/>
            </w:pPr>
            <w:r>
              <w:rPr>
                <w:sz w:val="16"/>
              </w:rPr>
              <w:t>Fire management</w:t>
            </w:r>
          </w:p>
        </w:tc>
        <w:tc>
          <w:tcPr>
            <w:tcW w:type="dxa" w:w="1960"/>
          </w:tcPr>
          <w:p>
            <w:pPr>
              <w:spacing w:after="0"/>
              <w:jc w:val="left"/>
            </w:pPr>
            <w:r>
              <w:rPr>
                <w:sz w:val="16"/>
              </w:rPr>
              <w:t>Ringgold Fire</w:t>
            </w:r>
          </w:p>
        </w:tc>
        <w:tc>
          <w:tcPr>
            <w:tcW w:type="dxa" w:w="3380"/>
          </w:tcPr>
          <w:p>
            <w:pPr>
              <w:spacing w:after="0"/>
              <w:jc w:val="left"/>
            </w:pPr>
            <w:r>
              <w:rPr>
                <w:sz w:val="16"/>
              </w:rPr>
              <w:t>Wildfire</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r>
              <w:rPr>
                <w:sz w:val="16"/>
              </w:rPr>
              <w:t>same incident as DR-1624</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5"/>
          </w:tcPr>
          <w:p>
            <w:pPr>
              <w:spacing w:after="0"/>
              <w:jc w:val="left"/>
            </w:pPr>
            <w:r>
              <w:rPr>
                <w:sz w:val="16"/>
              </w:rPr>
              <w:t>Major disaster</w:t>
            </w:r>
          </w:p>
        </w:tc>
        <w:tc>
          <w:tcPr>
            <w:tcW w:type="dxa" w:w="1960"/>
          </w:tcPr>
          <w:p>
            <w:pPr>
              <w:spacing w:after="0"/>
              <w:jc w:val="left"/>
            </w:pPr>
            <w:r>
              <w:rPr>
                <w:sz w:val="16"/>
              </w:rPr>
              <w:t>Hurricane Rita</w:t>
            </w:r>
          </w:p>
        </w:tc>
        <w:tc>
          <w:tcPr>
            <w:tcW w:type="dxa" w:w="3380"/>
          </w:tcPr>
          <w:p>
            <w:pPr>
              <w:spacing w:after="0"/>
              <w:jc w:val="left"/>
            </w:pPr>
            <w:r>
              <w:rPr>
                <w:sz w:val="16"/>
              </w:rPr>
              <w:t>Hurricane: evacuation support (county designated for sheltering evacuees, no Individual Assistance), not a local hazard event; not counted</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5"/>
          </w:tcPr>
          <w:p>
            <w:pPr>
              <w:spacing w:after="0"/>
              <w:jc w:val="left"/>
            </w:pPr>
            <w:r>
              <w:rPr>
                <w:sz w:val="16"/>
              </w:rPr>
              <w:t>Emergency</w:t>
            </w:r>
          </w:p>
        </w:tc>
        <w:tc>
          <w:tcPr>
            <w:tcW w:type="dxa" w:w="1960"/>
          </w:tcPr>
          <w:p>
            <w:pPr>
              <w:spacing w:after="0"/>
              <w:jc w:val="left"/>
            </w:pPr>
            <w:r>
              <w:rPr>
                <w:sz w:val="16"/>
              </w:rPr>
              <w:t>Hurricane Rita</w:t>
            </w:r>
          </w:p>
        </w:tc>
        <w:tc>
          <w:tcPr>
            <w:tcW w:type="dxa" w:w="3380"/>
          </w:tcPr>
          <w:p>
            <w:pPr>
              <w:spacing w:after="0"/>
              <w:jc w:val="left"/>
            </w:pPr>
            <w:r>
              <w:rPr>
                <w:sz w:val="16"/>
              </w:rPr>
              <w:t>Hurricane: evacuation support (county designated for sheltering evacuees, no Individual Assistance), not a local hazard event; not counted</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5"/>
          </w:tcPr>
          <w:p>
            <w:pPr>
              <w:spacing w:after="0"/>
              <w:jc w:val="left"/>
            </w:pPr>
            <w:r>
              <w:rPr>
                <w:sz w:val="16"/>
              </w:rPr>
              <w:t>Emergency</w:t>
            </w:r>
          </w:p>
        </w:tc>
        <w:tc>
          <w:tcPr>
            <w:tcW w:type="dxa" w:w="1960"/>
          </w:tcPr>
          <w:p>
            <w:pPr>
              <w:spacing w:after="0"/>
              <w:jc w:val="left"/>
            </w:pPr>
            <w:r>
              <w:rPr>
                <w:sz w:val="16"/>
              </w:rPr>
              <w:t>Hurricane Katrina Evacuation</w:t>
            </w:r>
          </w:p>
        </w:tc>
        <w:tc>
          <w:tcPr>
            <w:tcW w:type="dxa" w:w="3380"/>
          </w:tcPr>
          <w:p>
            <w:pPr>
              <w:spacing w:after="0"/>
              <w:jc w:val="left"/>
            </w:pPr>
            <w:r>
              <w:rPr>
                <w:sz w:val="16"/>
              </w:rPr>
              <w:t>Hurricane: evacuation support, not a local hazard event; not counted</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75"/>
          </w:tcPr>
          <w:p>
            <w:pPr>
              <w:spacing w:after="0"/>
              <w:jc w:val="left"/>
            </w:pPr>
            <w:r>
              <w:rPr>
                <w:sz w:val="16"/>
              </w:rPr>
              <w:t>Major disaster</w:t>
            </w:r>
          </w:p>
        </w:tc>
        <w:tc>
          <w:tcPr>
            <w:tcW w:type="dxa" w:w="1960"/>
          </w:tcPr>
          <w:p>
            <w:pPr>
              <w:spacing w:after="0"/>
              <w:jc w:val="left"/>
            </w:pPr>
            <w:r>
              <w:rPr>
                <w:sz w:val="16"/>
              </w:rPr>
              <w:t>Severe Winter Ice Storm</w:t>
            </w:r>
          </w:p>
        </w:tc>
        <w:tc>
          <w:tcPr>
            <w:tcW w:type="dxa" w:w="3380"/>
          </w:tcPr>
          <w:p>
            <w:pPr>
              <w:spacing w:after="0"/>
              <w:jc w:val="left"/>
            </w:pPr>
            <w:r>
              <w:rPr>
                <w:sz w:val="16"/>
              </w:rPr>
              <w:t>Ice Storm</w:t>
            </w:r>
          </w:p>
        </w:tc>
        <w:tc>
          <w:tcPr>
            <w:tcW w:type="dxa" w:w="2288"/>
          </w:tcPr>
          <w:p>
            <w:pPr>
              <w:spacing w:after="0"/>
              <w:jc w:val="right"/>
            </w:pPr>
            <w:r>
              <w:rPr>
                <w:sz w:val="16"/>
              </w:rPr>
              <w:t>$172,785.76</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5"/>
          </w:tcPr>
          <w:p>
            <w:pPr>
              <w:spacing w:after="0"/>
              <w:jc w:val="left"/>
            </w:pPr>
            <w:r>
              <w:rPr>
                <w:sz w:val="16"/>
              </w:rPr>
              <w:t>Emergency</w:t>
            </w:r>
          </w:p>
        </w:tc>
        <w:tc>
          <w:tcPr>
            <w:tcW w:type="dxa" w:w="1960"/>
          </w:tcPr>
          <w:p>
            <w:pPr>
              <w:spacing w:after="0"/>
              <w:jc w:val="left"/>
            </w:pPr>
            <w:r>
              <w:rPr>
                <w:sz w:val="16"/>
              </w:rPr>
              <w:t>Extreme Fire Hazards</w:t>
            </w:r>
          </w:p>
        </w:tc>
        <w:tc>
          <w:tcPr>
            <w:tcW w:type="dxa" w:w="3380"/>
          </w:tcPr>
          <w:p>
            <w:pPr>
              <w:spacing w:after="0"/>
              <w:jc w:val="left"/>
            </w:pPr>
            <w:r>
              <w:rPr>
                <w:sz w:val="16"/>
              </w:rPr>
              <w:t>Wildfire</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5"/>
          </w:tcPr>
          <w:p>
            <w:pPr>
              <w:spacing w:after="0"/>
              <w:jc w:val="left"/>
            </w:pPr>
            <w:r>
              <w:rPr>
                <w:sz w:val="16"/>
              </w:rPr>
              <w:t>Major disaster</w:t>
            </w:r>
          </w:p>
        </w:tc>
        <w:tc>
          <w:tcPr>
            <w:tcW w:type="dxa" w:w="1960"/>
          </w:tcPr>
          <w:p>
            <w:pPr>
              <w:spacing w:after="0"/>
              <w:jc w:val="left"/>
            </w:pPr>
            <w:r>
              <w:rPr>
                <w:sz w:val="16"/>
              </w:rPr>
              <w:t>Tropical Storm Charley</w:t>
            </w:r>
          </w:p>
        </w:tc>
        <w:tc>
          <w:tcPr>
            <w:tcW w:type="dxa" w:w="3380"/>
          </w:tcPr>
          <w:p>
            <w:pPr>
              <w:spacing w:after="0"/>
              <w:jc w:val="left"/>
            </w:pPr>
            <w:r>
              <w:rPr>
                <w:sz w:val="16"/>
              </w:rPr>
              <w:t>Hurricane; Inland Flooding: designated for Hazard Mitigation only (no Public or Individual Assistance for this county); not counted</w:t>
            </w:r>
          </w:p>
        </w:tc>
        <w:tc>
          <w:tcPr>
            <w:tcW w:type="dxa" w:w="2288"/>
          </w:tcPr>
          <w:p>
            <w:pPr>
              <w:spacing w:after="0"/>
              <w:jc w:val="right"/>
            </w:pPr>
            <w:r>
              <w:rPr>
                <w:sz w:val="16"/>
              </w:rPr>
              <w:t>PA not declared for this county</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5"/>
          </w:tcPr>
          <w:p>
            <w:pPr>
              <w:spacing w:after="0"/>
              <w:jc w:val="left"/>
            </w:pPr>
            <w:r>
              <w:rPr>
                <w:sz w:val="16"/>
              </w:rPr>
              <w:t>Emergency</w:t>
            </w:r>
          </w:p>
        </w:tc>
        <w:tc>
          <w:tcPr>
            <w:tcW w:type="dxa" w:w="1960"/>
          </w:tcPr>
          <w:p>
            <w:pPr>
              <w:spacing w:after="0"/>
              <w:jc w:val="left"/>
            </w:pPr>
            <w:r>
              <w:rPr>
                <w:sz w:val="16"/>
              </w:rPr>
              <w:t>Extreme Fire Hazard</w:t>
            </w:r>
          </w:p>
        </w:tc>
        <w:tc>
          <w:tcPr>
            <w:tcW w:type="dxa" w:w="3380"/>
          </w:tcPr>
          <w:p>
            <w:pPr>
              <w:spacing w:after="0"/>
              <w:jc w:val="left"/>
            </w:pPr>
            <w:r>
              <w:rPr>
                <w:sz w:val="16"/>
              </w:rPr>
              <w:t>Drought (primary); also designated: Wildfire</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75"/>
          </w:tcPr>
          <w:p>
            <w:pPr>
              <w:spacing w:after="0"/>
              <w:jc w:val="left"/>
            </w:pPr>
            <w:r>
              <w:rPr>
                <w:sz w:val="16"/>
              </w:rPr>
              <w:t>Major disaster</w:t>
            </w:r>
          </w:p>
        </w:tc>
        <w:tc>
          <w:tcPr>
            <w:tcW w:type="dxa" w:w="1960"/>
          </w:tcPr>
          <w:p>
            <w:pPr>
              <w:spacing w:after="0"/>
              <w:jc w:val="left"/>
            </w:pPr>
            <w:r>
              <w:rPr>
                <w:sz w:val="16"/>
              </w:rPr>
              <w:t>Severe Storms, Tornadoes &amp; Flooding</w:t>
            </w:r>
          </w:p>
        </w:tc>
        <w:tc>
          <w:tcPr>
            <w:tcW w:type="dxa" w:w="3380"/>
          </w:tcPr>
          <w:p>
            <w:pPr>
              <w:spacing w:after="0"/>
              <w:jc w:val="left"/>
            </w:pPr>
            <w:r>
              <w:rPr>
                <w:sz w:val="16"/>
              </w:rPr>
              <w:t>Inland Flooding; Tornado</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75"/>
          </w:tcPr>
          <w:p>
            <w:pPr>
              <w:spacing w:after="0"/>
              <w:jc w:val="left"/>
            </w:pPr>
            <w:r>
              <w:rPr>
                <w:sz w:val="16"/>
              </w:rPr>
              <w:t>Major disaster</w:t>
            </w:r>
          </w:p>
        </w:tc>
        <w:tc>
          <w:tcPr>
            <w:tcW w:type="dxa" w:w="1960"/>
          </w:tcPr>
          <w:p>
            <w:pPr>
              <w:spacing w:after="0"/>
              <w:jc w:val="left"/>
            </w:pPr>
            <w:r>
              <w:rPr>
                <w:sz w:val="16"/>
              </w:rPr>
              <w:t>Severe Storms, Tornadoes &amp; Flooding</w:t>
            </w:r>
          </w:p>
        </w:tc>
        <w:tc>
          <w:tcPr>
            <w:tcW w:type="dxa" w:w="3380"/>
          </w:tcPr>
          <w:p>
            <w:pPr>
              <w:spacing w:after="0"/>
              <w:jc w:val="left"/>
            </w:pPr>
            <w:r>
              <w:rPr>
                <w:sz w:val="16"/>
              </w:rPr>
              <w:t>Inland Flooding; Tornado</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1981-10-23</w:t>
            </w:r>
          </w:p>
        </w:tc>
        <w:tc>
          <w:tcPr>
            <w:tcW w:type="dxa" w:w="1037"/>
          </w:tcPr>
          <w:p>
            <w:pPr>
              <w:spacing w:after="0"/>
              <w:jc w:val="left"/>
            </w:pPr>
            <w:r>
              <w:rPr>
                <w:sz w:val="16"/>
              </w:rPr>
              <w:t>1981-10-23</w:t>
            </w:r>
          </w:p>
        </w:tc>
        <w:tc>
          <w:tcPr>
            <w:tcW w:type="dxa" w:w="1037"/>
          </w:tcPr>
          <w:p>
            <w:pPr>
              <w:spacing w:after="0"/>
              <w:jc w:val="left"/>
            </w:pPr>
            <w:r>
              <w:rPr>
                <w:sz w:val="16"/>
              </w:rPr>
              <w:t>DR-648-TX</w:t>
            </w:r>
          </w:p>
        </w:tc>
        <w:tc>
          <w:tcPr>
            <w:tcW w:type="dxa" w:w="1275"/>
          </w:tcPr>
          <w:p>
            <w:pPr>
              <w:spacing w:after="0"/>
              <w:jc w:val="left"/>
            </w:pPr>
            <w:r>
              <w:rPr>
                <w:sz w:val="16"/>
              </w:rPr>
              <w:t>Major disaster</w:t>
            </w:r>
          </w:p>
        </w:tc>
        <w:tc>
          <w:tcPr>
            <w:tcW w:type="dxa" w:w="1960"/>
          </w:tcPr>
          <w:p>
            <w:pPr>
              <w:spacing w:after="0"/>
              <w:jc w:val="left"/>
            </w:pPr>
            <w:r>
              <w:rPr>
                <w:sz w:val="16"/>
              </w:rPr>
              <w:t>Severe Storms &amp; Flooding</w:t>
            </w:r>
          </w:p>
        </w:tc>
        <w:tc>
          <w:tcPr>
            <w:tcW w:type="dxa" w:w="3380"/>
          </w:tcPr>
          <w:p>
            <w:pPr>
              <w:spacing w:after="0"/>
              <w:jc w:val="left"/>
            </w:pPr>
            <w:r>
              <w:rPr>
                <w:sz w:val="16"/>
              </w:rPr>
              <w:t>Inland Flooding</w:t>
            </w:r>
          </w:p>
        </w:tc>
        <w:tc>
          <w:tcPr>
            <w:tcW w:type="dxa" w:w="2288"/>
          </w:tcPr>
          <w:p>
            <w:pPr>
              <w:spacing w:after="0"/>
              <w:jc w:val="right"/>
            </w:pPr>
            <w:r>
              <w:rPr>
                <w:sz w:val="16"/>
              </w:rPr>
              <w:t>no Public Assistance recorded</w:t>
            </w:r>
          </w:p>
        </w:tc>
        <w:tc>
          <w:tcPr>
            <w:tcW w:type="dxa" w:w="1216"/>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6</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85</w:t>
            </w:r>
          </w:p>
        </w:tc>
        <w:tc>
          <w:tcPr>
            <w:tcW w:type="dxa" w:w="1123"/>
          </w:tcPr>
          <w:p>
            <w:pPr>
              <w:spacing w:after="0"/>
              <w:jc w:val="right"/>
            </w:pPr>
            <w:r>
              <w:rPr>
                <w:sz w:val="16"/>
              </w:rPr>
              <w:t>25</w:t>
            </w:r>
          </w:p>
        </w:tc>
        <w:tc>
          <w:tcPr>
            <w:tcW w:type="dxa" w:w="1964"/>
          </w:tcPr>
          <w:p>
            <w:pPr>
              <w:spacing w:after="0"/>
              <w:jc w:val="right"/>
            </w:pPr>
            <w:r>
              <w:rPr>
                <w:sz w:val="16"/>
              </w:rPr>
              <w:t>0</w:t>
            </w:r>
          </w:p>
        </w:tc>
        <w:tc>
          <w:tcPr>
            <w:tcW w:type="dxa" w:w="777"/>
          </w:tcPr>
          <w:p>
            <w:pPr>
              <w:spacing w:after="0"/>
              <w:jc w:val="right"/>
            </w:pPr>
            <w:r>
              <w:rPr>
                <w:sz w:val="16"/>
              </w:rPr>
              <w:t>23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380</w:t>
            </w:r>
          </w:p>
        </w:tc>
        <w:tc>
          <w:tcPr>
            <w:tcW w:type="dxa" w:w="1123"/>
          </w:tcPr>
          <w:p>
            <w:pPr>
              <w:spacing w:after="0"/>
              <w:jc w:val="right"/>
            </w:pPr>
            <w:r>
              <w:rPr>
                <w:sz w:val="16"/>
              </w:rPr>
              <w:t>47</w:t>
            </w:r>
          </w:p>
        </w:tc>
        <w:tc>
          <w:tcPr>
            <w:tcW w:type="dxa" w:w="1964"/>
          </w:tcPr>
          <w:p>
            <w:pPr>
              <w:spacing w:after="0"/>
              <w:jc w:val="right"/>
            </w:pPr>
            <w:r>
              <w:rPr>
                <w:sz w:val="16"/>
              </w:rPr>
              <w:t>6</w:t>
            </w:r>
          </w:p>
        </w:tc>
        <w:tc>
          <w:tcPr>
            <w:tcW w:type="dxa" w:w="777"/>
          </w:tcPr>
          <w:p>
            <w:pPr>
              <w:spacing w:after="0"/>
              <w:jc w:val="right"/>
            </w:pPr>
            <w:r>
              <w:rPr>
                <w:sz w:val="16"/>
              </w:rPr>
              <w:t>46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58</w:t>
            </w:r>
          </w:p>
        </w:tc>
        <w:tc>
          <w:tcPr>
            <w:tcW w:type="dxa" w:w="1123"/>
          </w:tcPr>
          <w:p>
            <w:pPr>
              <w:spacing w:after="0"/>
              <w:jc w:val="right"/>
            </w:pPr>
            <w:r>
              <w:rPr>
                <w:sz w:val="16"/>
              </w:rPr>
              <w:t>41</w:t>
            </w:r>
          </w:p>
        </w:tc>
        <w:tc>
          <w:tcPr>
            <w:tcW w:type="dxa" w:w="1964"/>
          </w:tcPr>
          <w:p>
            <w:pPr>
              <w:spacing w:after="0"/>
              <w:jc w:val="right"/>
            </w:pPr>
            <w:r>
              <w:rPr>
                <w:sz w:val="16"/>
              </w:rPr>
              <w:t>5</w:t>
            </w:r>
          </w:p>
        </w:tc>
        <w:tc>
          <w:tcPr>
            <w:tcW w:type="dxa" w:w="777"/>
          </w:tcPr>
          <w:p>
            <w:pPr>
              <w:spacing w:after="0"/>
              <w:jc w:val="right"/>
            </w:pPr>
            <w:r>
              <w:rPr>
                <w:sz w:val="16"/>
              </w:rPr>
              <w:t>36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43</w:t>
            </w:r>
          </w:p>
        </w:tc>
        <w:tc>
          <w:tcPr>
            <w:tcW w:type="dxa" w:w="1123"/>
          </w:tcPr>
          <w:p>
            <w:pPr>
              <w:spacing w:after="0"/>
              <w:jc w:val="right"/>
            </w:pPr>
            <w:r>
              <w:rPr>
                <w:sz w:val="16"/>
              </w:rPr>
              <w:t>9</w:t>
            </w:r>
          </w:p>
        </w:tc>
        <w:tc>
          <w:tcPr>
            <w:tcW w:type="dxa" w:w="1964"/>
          </w:tcPr>
          <w:p>
            <w:pPr>
              <w:spacing w:after="0"/>
              <w:jc w:val="right"/>
            </w:pPr>
            <w:r>
              <w:rPr>
                <w:sz w:val="16"/>
              </w:rPr>
              <w:t>4</w:t>
            </w:r>
          </w:p>
        </w:tc>
        <w:tc>
          <w:tcPr>
            <w:tcW w:type="dxa" w:w="777"/>
          </w:tcPr>
          <w:p>
            <w:pPr>
              <w:spacing w:after="0"/>
              <w:jc w:val="right"/>
            </w:pPr>
            <w:r>
              <w:rPr>
                <w:sz w:val="16"/>
              </w:rPr>
              <w:t>9</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137</w:t>
            </w:r>
          </w:p>
        </w:tc>
        <w:tc>
          <w:tcPr>
            <w:tcW w:type="dxa" w:w="1123"/>
          </w:tcPr>
          <w:p>
            <w:pPr>
              <w:spacing w:after="0"/>
              <w:jc w:val="right"/>
            </w:pPr>
            <w:r>
              <w:rPr>
                <w:sz w:val="16"/>
              </w:rPr>
              <w:t>20</w:t>
            </w:r>
          </w:p>
        </w:tc>
        <w:tc>
          <w:tcPr>
            <w:tcW w:type="dxa" w:w="1964"/>
          </w:tcPr>
          <w:p>
            <w:pPr>
              <w:spacing w:after="0"/>
              <w:jc w:val="right"/>
            </w:pPr>
            <w:r>
              <w:rPr>
                <w:sz w:val="16"/>
              </w:rPr>
              <w:t>4</w:t>
            </w:r>
          </w:p>
        </w:tc>
        <w:tc>
          <w:tcPr>
            <w:tcW w:type="dxa" w:w="777"/>
          </w:tcPr>
          <w:p>
            <w:pPr>
              <w:spacing w:after="0"/>
              <w:jc w:val="right"/>
            </w:pPr>
            <w:r>
              <w:rPr>
                <w:sz w:val="16"/>
              </w:rPr>
              <w:t>18</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56</w:t>
            </w:r>
          </w:p>
        </w:tc>
        <w:tc>
          <w:tcPr>
            <w:tcW w:type="dxa" w:w="1123"/>
          </w:tcPr>
          <w:p>
            <w:pPr>
              <w:spacing w:after="0"/>
              <w:jc w:val="right"/>
            </w:pPr>
            <w:r>
              <w:rPr>
                <w:sz w:val="16"/>
              </w:rPr>
              <w:t>8</w:t>
            </w:r>
          </w:p>
        </w:tc>
        <w:tc>
          <w:tcPr>
            <w:tcW w:type="dxa" w:w="1964"/>
          </w:tcPr>
          <w:p>
            <w:pPr>
              <w:spacing w:after="0"/>
              <w:jc w:val="right"/>
            </w:pPr>
            <w:r>
              <w:rPr>
                <w:sz w:val="16"/>
              </w:rPr>
              <w:t>1</w:t>
            </w:r>
          </w:p>
        </w:tc>
        <w:tc>
          <w:tcPr>
            <w:tcW w:type="dxa" w:w="777"/>
          </w:tcPr>
          <w:p>
            <w:pPr>
              <w:spacing w:after="0"/>
              <w:jc w:val="right"/>
            </w:pPr>
            <w:r>
              <w:rPr>
                <w:sz w:val="16"/>
              </w:rPr>
              <w:t>8</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39</w:t>
            </w:r>
          </w:p>
        </w:tc>
        <w:tc>
          <w:tcPr>
            <w:tcW w:type="dxa" w:w="1123"/>
          </w:tcPr>
          <w:p>
            <w:pPr>
              <w:spacing w:after="0"/>
              <w:jc w:val="right"/>
            </w:pPr>
            <w:r>
              <w:rPr>
                <w:sz w:val="16"/>
              </w:rPr>
              <w:t>6</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3"/>
        <w:gridCol w:w="2731"/>
        <w:gridCol w:w="919"/>
        <w:gridCol w:w="2158"/>
        <w:gridCol w:w="1966"/>
        <w:gridCol w:w="23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3"/>
            <w:shd w:val="clear" w:color="auto" w:fill="E8E8E8"/>
          </w:tcPr>
          <w:p>
            <w:pPr>
              <w:spacing w:after="0"/>
              <w:jc w:val="left"/>
            </w:pPr>
            <w:r>
              <w:rPr>
                <w:b/>
                <w:sz w:val="16"/>
              </w:rPr>
              <w:t>Magnitude or extent</w:t>
            </w:r>
          </w:p>
        </w:tc>
        <w:tc>
          <w:tcPr>
            <w:tcW w:type="dxa" w:w="2731"/>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8"/>
            <w:shd w:val="clear" w:color="auto" w:fill="E8E8E8"/>
          </w:tcPr>
          <w:p>
            <w:pPr>
              <w:spacing w:after="0"/>
              <w:jc w:val="left"/>
            </w:pPr>
            <w:r>
              <w:rPr>
                <w:b/>
                <w:sz w:val="16"/>
              </w:rPr>
              <w:t>Location</w:t>
            </w:r>
          </w:p>
        </w:tc>
        <w:tc>
          <w:tcPr>
            <w:tcW w:type="dxa" w:w="1966"/>
            <w:shd w:val="clear" w:color="auto" w:fill="E8E8E8"/>
          </w:tcPr>
          <w:p>
            <w:pPr>
              <w:spacing w:after="0"/>
              <w:jc w:val="left"/>
            </w:pPr>
            <w:r>
              <w:rPr>
                <w:b/>
                <w:sz w:val="16"/>
              </w:rPr>
              <w:t>Flags</w:t>
            </w:r>
          </w:p>
        </w:tc>
        <w:tc>
          <w:tcPr>
            <w:tcW w:type="dxa" w:w="23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2026-03-15</w:t>
            </w:r>
          </w:p>
        </w:tc>
        <w:tc>
          <w:tcPr>
            <w:tcW w:type="dxa" w:w="1215"/>
          </w:tcPr>
          <w:p>
            <w:pPr>
              <w:spacing w:after="0"/>
              <w:jc w:val="left"/>
            </w:pPr>
            <w:r>
              <w:rPr>
                <w:sz w:val="16"/>
              </w:rPr>
              <w:t>Strong Wind</w:t>
            </w:r>
          </w:p>
        </w:tc>
        <w:tc>
          <w:tcPr>
            <w:tcW w:type="dxa" w:w="1763"/>
          </w:tcPr>
          <w:p>
            <w:pPr>
              <w:spacing w:after="0"/>
              <w:jc w:val="left"/>
            </w:pPr>
            <w:r>
              <w:rPr>
                <w:sz w:val="16"/>
              </w:rPr>
              <w:t>39 kt (45 mph) estimated gust</w:t>
            </w:r>
          </w:p>
        </w:tc>
        <w:tc>
          <w:tcPr>
            <w:tcW w:type="dxa" w:w="2731"/>
          </w:tcPr>
          <w:p>
            <w:pPr>
              <w:spacing w:after="0"/>
              <w:jc w:val="left"/>
            </w:pPr>
            <w:r>
              <w:rPr>
                <w:sz w:val="16"/>
              </w:rPr>
              <w:t>$0 property; $0 crops (zone total, 2026 dollars)</w:t>
            </w:r>
          </w:p>
        </w:tc>
        <w:tc>
          <w:tcPr>
            <w:tcW w:type="dxa" w:w="919"/>
          </w:tcPr>
          <w:p>
            <w:pPr>
              <w:spacing w:after="0"/>
              <w:jc w:val="right"/>
            </w:pPr>
            <w:r>
              <w:rPr>
                <w:sz w:val="16"/>
              </w:rPr>
              <w:t>1, 0</w:t>
            </w:r>
          </w:p>
        </w:tc>
        <w:tc>
          <w:tcPr>
            <w:tcW w:type="dxa" w:w="2158"/>
          </w:tcPr>
          <w:p>
            <w:pPr>
              <w:spacing w:after="0"/>
              <w:jc w:val="left"/>
            </w:pPr>
            <w:r>
              <w:rPr>
                <w:sz w:val="16"/>
              </w:rPr>
              <w:t>NWS zone TXZ091 (MONTAGUE), zone-level</w:t>
            </w:r>
          </w:p>
        </w:tc>
        <w:tc>
          <w:tcPr>
            <w:tcW w:type="dxa" w:w="1966"/>
          </w:tcPr>
          <w:p>
            <w:pPr>
              <w:spacing w:after="0"/>
              <w:jc w:val="left"/>
            </w:pPr>
            <w:r>
              <w:rPr>
                <w:sz w:val="16"/>
              </w:rPr>
              <w:t>new since last plan; within last 5 years</w:t>
            </w:r>
          </w:p>
        </w:tc>
        <w:tc>
          <w:tcPr>
            <w:tcW w:type="dxa" w:w="2323"/>
          </w:tcPr>
          <w:p>
            <w:pPr>
              <w:spacing w:after="0"/>
              <w:jc w:val="left"/>
            </w:pPr>
            <w:r>
              <w:rPr>
                <w:sz w:val="16"/>
              </w:rPr>
              <w:t>deaths or injuries recorded</w:t>
            </w:r>
          </w:p>
        </w:tc>
      </w:tr>
      <w:tr>
        <w:trPr>
          <w:cantSplit/>
        </w:trPr>
        <w:tc>
          <w:tcPr>
            <w:tcW w:type="dxa" w:w="1037"/>
          </w:tcPr>
          <w:p>
            <w:pPr>
              <w:spacing w:after="0"/>
              <w:jc w:val="left"/>
            </w:pPr>
            <w:r>
              <w:rPr>
                <w:sz w:val="16"/>
              </w:rPr>
              <w:t>2025-05-19</w:t>
            </w:r>
          </w:p>
        </w:tc>
        <w:tc>
          <w:tcPr>
            <w:tcW w:type="dxa" w:w="1215"/>
          </w:tcPr>
          <w:p>
            <w:pPr>
              <w:spacing w:after="0"/>
              <w:jc w:val="left"/>
            </w:pPr>
            <w:r>
              <w:rPr>
                <w:sz w:val="16"/>
              </w:rPr>
              <w:t>Hail</w:t>
            </w:r>
          </w:p>
        </w:tc>
        <w:tc>
          <w:tcPr>
            <w:tcW w:type="dxa" w:w="1763"/>
          </w:tcPr>
          <w:p>
            <w:pPr>
              <w:spacing w:after="0"/>
              <w:jc w:val="left"/>
            </w:pPr>
            <w:r>
              <w:rPr>
                <w:sz w:val="16"/>
              </w:rPr>
              <w:t>4.5 in</w:t>
            </w:r>
          </w:p>
        </w:tc>
        <w:tc>
          <w:tcPr>
            <w:tcW w:type="dxa" w:w="2731"/>
          </w:tcPr>
          <w:p>
            <w:pPr>
              <w:spacing w:after="0"/>
              <w:jc w:val="left"/>
            </w:pPr>
            <w:r>
              <w:rPr>
                <w:sz w:val="16"/>
              </w:rPr>
              <w:t>$19,000 property; $0 crops (2025 dollars)</w:t>
            </w:r>
          </w:p>
        </w:tc>
        <w:tc>
          <w:tcPr>
            <w:tcW w:type="dxa" w:w="919"/>
          </w:tcPr>
          <w:p>
            <w:pPr>
              <w:spacing w:after="0"/>
              <w:jc w:val="right"/>
            </w:pPr>
            <w:r>
              <w:rPr>
                <w:sz w:val="16"/>
              </w:rPr>
              <w:t>0, 0</w:t>
            </w:r>
          </w:p>
        </w:tc>
        <w:tc>
          <w:tcPr>
            <w:tcW w:type="dxa" w:w="2158"/>
          </w:tcPr>
          <w:p>
            <w:pPr>
              <w:spacing w:after="0"/>
              <w:jc w:val="left"/>
            </w:pPr>
            <w:r>
              <w:rPr>
                <w:sz w:val="16"/>
              </w:rPr>
              <w:t>CAPPS CORNERS</w:t>
            </w:r>
          </w:p>
        </w:tc>
        <w:tc>
          <w:tcPr>
            <w:tcW w:type="dxa" w:w="1966"/>
          </w:tcPr>
          <w:p>
            <w:pPr>
              <w:spacing w:after="0"/>
              <w:jc w:val="left"/>
            </w:pPr>
            <w:r>
              <w:rPr>
                <w:sz w:val="16"/>
              </w:rPr>
              <w:t>new since last plan; within last 5 years</w:t>
            </w:r>
          </w:p>
        </w:tc>
        <w:tc>
          <w:tcPr>
            <w:tcW w:type="dxa" w:w="2323"/>
          </w:tcPr>
          <w:p>
            <w:pPr>
              <w:spacing w:after="0"/>
              <w:jc w:val="left"/>
            </w:pPr>
            <w:r>
              <w:rPr>
                <w:sz w:val="16"/>
              </w:rPr>
              <w:t>B1-c worst recorded: Hail</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763"/>
          </w:tcPr>
          <w:p>
            <w:pPr>
              <w:spacing w:after="0"/>
              <w:jc w:val="left"/>
            </w:pPr>
          </w:p>
        </w:tc>
        <w:tc>
          <w:tcPr>
            <w:tcW w:type="dxa" w:w="2731"/>
          </w:tcPr>
          <w:p>
            <w:pPr>
              <w:spacing w:after="0"/>
              <w:jc w:val="left"/>
            </w:pPr>
            <w:r>
              <w:rPr>
                <w:sz w:val="16"/>
              </w:rPr>
              <w:t>$16,830,000 property; crops not reported (zone total, 2021 dollars)</w:t>
            </w:r>
          </w:p>
        </w:tc>
        <w:tc>
          <w:tcPr>
            <w:tcW w:type="dxa" w:w="919"/>
          </w:tcPr>
          <w:p>
            <w:pPr>
              <w:spacing w:after="0"/>
              <w:jc w:val="right"/>
            </w:pPr>
            <w:r>
              <w:rPr>
                <w:sz w:val="16"/>
              </w:rPr>
              <w:t>0, 0</w:t>
            </w:r>
          </w:p>
        </w:tc>
        <w:tc>
          <w:tcPr>
            <w:tcW w:type="dxa" w:w="2158"/>
          </w:tcPr>
          <w:p>
            <w:pPr>
              <w:spacing w:after="0"/>
              <w:jc w:val="left"/>
            </w:pPr>
            <w:r>
              <w:rPr>
                <w:sz w:val="16"/>
              </w:rPr>
              <w:t>NWS zone TXZ091 (MONTAGUE), zone-level</w:t>
            </w:r>
          </w:p>
        </w:tc>
        <w:tc>
          <w:tcPr>
            <w:tcW w:type="dxa" w:w="1966"/>
          </w:tcPr>
          <w:p>
            <w:pPr>
              <w:spacing w:after="0"/>
              <w:jc w:val="left"/>
            </w:pPr>
            <w:r>
              <w:rPr>
                <w:sz w:val="16"/>
              </w:rPr>
              <w:t>new since last plan</w:t>
            </w:r>
          </w:p>
        </w:tc>
        <w:tc>
          <w:tcPr>
            <w:tcW w:type="dxa" w:w="23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2020-05-22</w:t>
            </w:r>
          </w:p>
        </w:tc>
        <w:tc>
          <w:tcPr>
            <w:tcW w:type="dxa" w:w="1215"/>
          </w:tcPr>
          <w:p>
            <w:pPr>
              <w:spacing w:after="0"/>
              <w:jc w:val="left"/>
            </w:pPr>
            <w:r>
              <w:rPr>
                <w:sz w:val="16"/>
              </w:rPr>
              <w:t>Flash Flood</w:t>
            </w:r>
          </w:p>
        </w:tc>
        <w:tc>
          <w:tcPr>
            <w:tcW w:type="dxa" w:w="1763"/>
          </w:tcPr>
          <w:p>
            <w:pPr>
              <w:spacing w:after="0"/>
              <w:jc w:val="left"/>
            </w:pPr>
          </w:p>
        </w:tc>
        <w:tc>
          <w:tcPr>
            <w:tcW w:type="dxa" w:w="2731"/>
          </w:tcPr>
          <w:p>
            <w:pPr>
              <w:spacing w:after="0"/>
              <w:jc w:val="left"/>
            </w:pPr>
            <w:r>
              <w:rPr>
                <w:sz w:val="16"/>
              </w:rPr>
              <w:t>$5,000,000 property; $0 crops (2020 dollars)</w:t>
            </w:r>
          </w:p>
        </w:tc>
        <w:tc>
          <w:tcPr>
            <w:tcW w:type="dxa" w:w="919"/>
          </w:tcPr>
          <w:p>
            <w:pPr>
              <w:spacing w:after="0"/>
              <w:jc w:val="right"/>
            </w:pPr>
            <w:r>
              <w:rPr>
                <w:sz w:val="16"/>
              </w:rPr>
              <w:t>0, 0</w:t>
            </w:r>
          </w:p>
        </w:tc>
        <w:tc>
          <w:tcPr>
            <w:tcW w:type="dxa" w:w="2158"/>
          </w:tcPr>
          <w:p>
            <w:pPr>
              <w:spacing w:after="0"/>
              <w:jc w:val="left"/>
            </w:pPr>
            <w:r>
              <w:rPr>
                <w:sz w:val="16"/>
              </w:rPr>
              <w:t>FRUITLAND to NEW HARP</w:t>
            </w:r>
          </w:p>
        </w:tc>
        <w:tc>
          <w:tcPr>
            <w:tcW w:type="dxa" w:w="1966"/>
          </w:tcPr>
          <w:p>
            <w:pPr>
              <w:spacing w:after="0"/>
              <w:jc w:val="left"/>
            </w:pPr>
            <w:r>
              <w:rPr>
                <w:sz w:val="16"/>
              </w:rPr>
              <w:t>in the 12 months before plan approval</w:t>
            </w:r>
          </w:p>
        </w:tc>
        <w:tc>
          <w:tcPr>
            <w:tcW w:type="dxa" w:w="23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2020-05-22</w:t>
            </w:r>
          </w:p>
        </w:tc>
        <w:tc>
          <w:tcPr>
            <w:tcW w:type="dxa" w:w="1215"/>
          </w:tcPr>
          <w:p>
            <w:pPr>
              <w:spacing w:after="0"/>
              <w:jc w:val="left"/>
            </w:pPr>
            <w:r>
              <w:rPr>
                <w:sz w:val="16"/>
              </w:rPr>
              <w:t>Thunderstorm Wind</w:t>
            </w:r>
          </w:p>
        </w:tc>
        <w:tc>
          <w:tcPr>
            <w:tcW w:type="dxa" w:w="1763"/>
          </w:tcPr>
          <w:p>
            <w:pPr>
              <w:spacing w:after="0"/>
              <w:jc w:val="left"/>
            </w:pPr>
            <w:r>
              <w:rPr>
                <w:sz w:val="16"/>
              </w:rPr>
              <w:t>78 kt (90 mph) estimated gust</w:t>
            </w:r>
          </w:p>
        </w:tc>
        <w:tc>
          <w:tcPr>
            <w:tcW w:type="dxa" w:w="2731"/>
          </w:tcPr>
          <w:p>
            <w:pPr>
              <w:spacing w:after="0"/>
              <w:jc w:val="left"/>
            </w:pPr>
            <w:r>
              <w:rPr>
                <w:sz w:val="16"/>
              </w:rPr>
              <w:t>$1,000,000 property; $0 crops (2020 dollars)</w:t>
            </w:r>
          </w:p>
        </w:tc>
        <w:tc>
          <w:tcPr>
            <w:tcW w:type="dxa" w:w="919"/>
          </w:tcPr>
          <w:p>
            <w:pPr>
              <w:spacing w:after="0"/>
              <w:jc w:val="right"/>
            </w:pPr>
            <w:r>
              <w:rPr>
                <w:sz w:val="16"/>
              </w:rPr>
              <w:t>0, 0</w:t>
            </w:r>
          </w:p>
        </w:tc>
        <w:tc>
          <w:tcPr>
            <w:tcW w:type="dxa" w:w="2158"/>
          </w:tcPr>
          <w:p>
            <w:pPr>
              <w:spacing w:after="0"/>
              <w:jc w:val="left"/>
            </w:pPr>
            <w:r>
              <w:rPr>
                <w:sz w:val="16"/>
              </w:rPr>
              <w:t>BOWIE to BOWIE MUNI</w:t>
            </w:r>
          </w:p>
        </w:tc>
        <w:tc>
          <w:tcPr>
            <w:tcW w:type="dxa" w:w="1966"/>
          </w:tcPr>
          <w:p>
            <w:pPr>
              <w:spacing w:after="0"/>
              <w:jc w:val="left"/>
            </w:pPr>
            <w:r>
              <w:rPr>
                <w:sz w:val="16"/>
              </w:rPr>
              <w:t>in the 12 months before plan approval</w:t>
            </w:r>
          </w:p>
        </w:tc>
        <w:tc>
          <w:tcPr>
            <w:tcW w:type="dxa" w:w="2323"/>
          </w:tcPr>
          <w:p>
            <w:pPr>
              <w:spacing w:after="0"/>
              <w:jc w:val="left"/>
            </w:pPr>
            <w:r>
              <w:rPr>
                <w:sz w:val="16"/>
              </w:rPr>
              <w:t>B1-c worst recorded: Thunderstorm Wind</w:t>
            </w:r>
          </w:p>
        </w:tc>
      </w:tr>
      <w:tr>
        <w:trPr>
          <w:cantSplit/>
        </w:trPr>
        <w:tc>
          <w:tcPr>
            <w:tcW w:type="dxa" w:w="1037"/>
          </w:tcPr>
          <w:p>
            <w:pPr>
              <w:spacing w:after="0"/>
              <w:jc w:val="left"/>
            </w:pPr>
            <w:r>
              <w:rPr>
                <w:sz w:val="16"/>
              </w:rPr>
              <w:t>2014-04-01</w:t>
            </w:r>
          </w:p>
        </w:tc>
        <w:tc>
          <w:tcPr>
            <w:tcW w:type="dxa" w:w="1215"/>
          </w:tcPr>
          <w:p>
            <w:pPr>
              <w:spacing w:after="0"/>
              <w:jc w:val="left"/>
            </w:pPr>
            <w:r>
              <w:rPr>
                <w:sz w:val="16"/>
              </w:rPr>
              <w:t>Drought</w:t>
            </w:r>
          </w:p>
        </w:tc>
        <w:tc>
          <w:tcPr>
            <w:tcW w:type="dxa" w:w="1763"/>
          </w:tcPr>
          <w:p>
            <w:pPr>
              <w:spacing w:after="0"/>
              <w:jc w:val="left"/>
            </w:pPr>
          </w:p>
        </w:tc>
        <w:tc>
          <w:tcPr>
            <w:tcW w:type="dxa" w:w="2731"/>
          </w:tcPr>
          <w:p>
            <w:pPr>
              <w:spacing w:after="0"/>
              <w:jc w:val="left"/>
            </w:pPr>
            <w:r>
              <w:rPr>
                <w:sz w:val="16"/>
              </w:rPr>
              <w:t>$0 property; $2,000 crops (zone total, 2014 dollars)</w:t>
            </w:r>
          </w:p>
        </w:tc>
        <w:tc>
          <w:tcPr>
            <w:tcW w:type="dxa" w:w="919"/>
          </w:tcPr>
          <w:p>
            <w:pPr>
              <w:spacing w:after="0"/>
              <w:jc w:val="right"/>
            </w:pPr>
            <w:r>
              <w:rPr>
                <w:sz w:val="16"/>
              </w:rPr>
              <w:t>0, 0</w:t>
            </w:r>
          </w:p>
        </w:tc>
        <w:tc>
          <w:tcPr>
            <w:tcW w:type="dxa" w:w="2158"/>
          </w:tcPr>
          <w:p>
            <w:pPr>
              <w:spacing w:after="0"/>
              <w:jc w:val="left"/>
            </w:pPr>
            <w:r>
              <w:rPr>
                <w:sz w:val="16"/>
              </w:rPr>
              <w:t>NWS zone TXZ091 (MONTAGUE), zone-level</w:t>
            </w:r>
          </w:p>
        </w:tc>
        <w:tc>
          <w:tcPr>
            <w:tcW w:type="dxa" w:w="1966"/>
          </w:tcPr>
          <w:p>
            <w:pPr>
              <w:spacing w:after="0"/>
              <w:jc w:val="left"/>
            </w:pPr>
          </w:p>
        </w:tc>
        <w:tc>
          <w:tcPr>
            <w:tcW w:type="dxa" w:w="2323"/>
          </w:tcPr>
          <w:p>
            <w:pPr>
              <w:spacing w:after="0"/>
              <w:jc w:val="left"/>
            </w:pPr>
            <w:r>
              <w:rPr>
                <w:sz w:val="16"/>
              </w:rPr>
              <w:t>B1-c worst recorded: Drought</w:t>
            </w:r>
          </w:p>
        </w:tc>
      </w:tr>
      <w:tr>
        <w:trPr>
          <w:cantSplit/>
        </w:trPr>
        <w:tc>
          <w:tcPr>
            <w:tcW w:type="dxa" w:w="1037"/>
          </w:tcPr>
          <w:p>
            <w:pPr>
              <w:spacing w:after="0"/>
              <w:jc w:val="left"/>
            </w:pPr>
            <w:r>
              <w:rPr>
                <w:sz w:val="16"/>
              </w:rPr>
              <w:t>2009-04-29</w:t>
            </w:r>
          </w:p>
        </w:tc>
        <w:tc>
          <w:tcPr>
            <w:tcW w:type="dxa" w:w="1215"/>
          </w:tcPr>
          <w:p>
            <w:pPr>
              <w:spacing w:after="0"/>
              <w:jc w:val="left"/>
            </w:pPr>
            <w:r>
              <w:rPr>
                <w:sz w:val="16"/>
              </w:rPr>
              <w:t>Lightning</w:t>
            </w:r>
          </w:p>
        </w:tc>
        <w:tc>
          <w:tcPr>
            <w:tcW w:type="dxa" w:w="1763"/>
          </w:tcPr>
          <w:p>
            <w:pPr>
              <w:spacing w:after="0"/>
              <w:jc w:val="left"/>
            </w:pPr>
          </w:p>
        </w:tc>
        <w:tc>
          <w:tcPr>
            <w:tcW w:type="dxa" w:w="2731"/>
          </w:tcPr>
          <w:p>
            <w:pPr>
              <w:spacing w:after="0"/>
              <w:jc w:val="left"/>
            </w:pPr>
            <w:r>
              <w:rPr>
                <w:sz w:val="16"/>
              </w:rPr>
              <w:t>$200,000 property; $0 crops (2009 dollars)</w:t>
            </w:r>
          </w:p>
        </w:tc>
        <w:tc>
          <w:tcPr>
            <w:tcW w:type="dxa" w:w="919"/>
          </w:tcPr>
          <w:p>
            <w:pPr>
              <w:spacing w:after="0"/>
              <w:jc w:val="right"/>
            </w:pPr>
            <w:r>
              <w:rPr>
                <w:sz w:val="16"/>
              </w:rPr>
              <w:t>0, 0</w:t>
            </w:r>
          </w:p>
        </w:tc>
        <w:tc>
          <w:tcPr>
            <w:tcW w:type="dxa" w:w="2158"/>
          </w:tcPr>
          <w:p>
            <w:pPr>
              <w:spacing w:after="0"/>
              <w:jc w:val="left"/>
            </w:pPr>
            <w:r>
              <w:rPr>
                <w:sz w:val="16"/>
              </w:rPr>
              <w:t>ST JO</w:t>
            </w:r>
          </w:p>
        </w:tc>
        <w:tc>
          <w:tcPr>
            <w:tcW w:type="dxa" w:w="1966"/>
          </w:tcPr>
          <w:p>
            <w:pPr>
              <w:spacing w:after="0"/>
              <w:jc w:val="left"/>
            </w:pPr>
          </w:p>
        </w:tc>
        <w:tc>
          <w:tcPr>
            <w:tcW w:type="dxa" w:w="2323"/>
          </w:tcPr>
          <w:p>
            <w:pPr>
              <w:spacing w:after="0"/>
              <w:jc w:val="left"/>
            </w:pPr>
            <w:r>
              <w:rPr>
                <w:sz w:val="16"/>
              </w:rPr>
              <w:t>B1-c worst recorded: Lightning</w:t>
            </w:r>
          </w:p>
        </w:tc>
      </w:tr>
      <w:tr>
        <w:trPr>
          <w:cantSplit/>
        </w:trPr>
        <w:tc>
          <w:tcPr>
            <w:tcW w:type="dxa" w:w="1037"/>
          </w:tcPr>
          <w:p>
            <w:pPr>
              <w:spacing w:after="0"/>
              <w:jc w:val="left"/>
            </w:pPr>
            <w:r>
              <w:rPr>
                <w:sz w:val="16"/>
              </w:rPr>
              <w:t>2009-04-09</w:t>
            </w:r>
          </w:p>
        </w:tc>
        <w:tc>
          <w:tcPr>
            <w:tcW w:type="dxa" w:w="1215"/>
          </w:tcPr>
          <w:p>
            <w:pPr>
              <w:spacing w:after="0"/>
              <w:jc w:val="left"/>
            </w:pPr>
            <w:r>
              <w:rPr>
                <w:sz w:val="16"/>
              </w:rPr>
              <w:t>Wildfire</w:t>
            </w:r>
          </w:p>
        </w:tc>
        <w:tc>
          <w:tcPr>
            <w:tcW w:type="dxa" w:w="1763"/>
          </w:tcPr>
          <w:p>
            <w:pPr>
              <w:spacing w:after="0"/>
              <w:jc w:val="left"/>
            </w:pPr>
          </w:p>
        </w:tc>
        <w:tc>
          <w:tcPr>
            <w:tcW w:type="dxa" w:w="2731"/>
          </w:tcPr>
          <w:p>
            <w:pPr>
              <w:spacing w:after="0"/>
              <w:jc w:val="left"/>
            </w:pPr>
            <w:r>
              <w:rPr>
                <w:sz w:val="16"/>
              </w:rPr>
              <w:t>$5,000,000 property; $1,000,000 crops (zone total, 2009 dollars)</w:t>
            </w:r>
          </w:p>
        </w:tc>
        <w:tc>
          <w:tcPr>
            <w:tcW w:type="dxa" w:w="919"/>
          </w:tcPr>
          <w:p>
            <w:pPr>
              <w:spacing w:after="0"/>
              <w:jc w:val="right"/>
            </w:pPr>
            <w:r>
              <w:rPr>
                <w:sz w:val="16"/>
              </w:rPr>
              <w:t>2, 1</w:t>
            </w:r>
          </w:p>
        </w:tc>
        <w:tc>
          <w:tcPr>
            <w:tcW w:type="dxa" w:w="2158"/>
          </w:tcPr>
          <w:p>
            <w:pPr>
              <w:spacing w:after="0"/>
              <w:jc w:val="left"/>
            </w:pPr>
            <w:r>
              <w:rPr>
                <w:sz w:val="16"/>
              </w:rPr>
              <w:t>NWS zone TXZ091 (MONTAGUE), zone-level</w:t>
            </w:r>
          </w:p>
        </w:tc>
        <w:tc>
          <w:tcPr>
            <w:tcW w:type="dxa" w:w="1966"/>
          </w:tcPr>
          <w:p>
            <w:pPr>
              <w:spacing w:after="0"/>
              <w:jc w:val="left"/>
            </w:pPr>
          </w:p>
        </w:tc>
        <w:tc>
          <w:tcPr>
            <w:tcW w:type="dxa" w:w="2323"/>
          </w:tcPr>
          <w:p>
            <w:pPr>
              <w:spacing w:after="0"/>
              <w:jc w:val="left"/>
            </w:pPr>
            <w:r>
              <w:rPr>
                <w:sz w:val="16"/>
              </w:rPr>
              <w:t>deaths or injuries recorded</w:t>
            </w:r>
          </w:p>
        </w:tc>
      </w:tr>
      <w:tr>
        <w:trPr>
          <w:cantSplit/>
        </w:trPr>
        <w:tc>
          <w:tcPr>
            <w:tcW w:type="dxa" w:w="1037"/>
          </w:tcPr>
          <w:p>
            <w:pPr>
              <w:spacing w:after="0"/>
              <w:jc w:val="left"/>
            </w:pPr>
            <w:r>
              <w:rPr>
                <w:sz w:val="16"/>
              </w:rPr>
              <w:t>2009-01-27</w:t>
            </w:r>
          </w:p>
        </w:tc>
        <w:tc>
          <w:tcPr>
            <w:tcW w:type="dxa" w:w="1215"/>
          </w:tcPr>
          <w:p>
            <w:pPr>
              <w:spacing w:after="0"/>
              <w:jc w:val="left"/>
            </w:pPr>
            <w:r>
              <w:rPr>
                <w:sz w:val="16"/>
              </w:rPr>
              <w:t>Ice Storm</w:t>
            </w:r>
          </w:p>
        </w:tc>
        <w:tc>
          <w:tcPr>
            <w:tcW w:type="dxa" w:w="1763"/>
          </w:tcPr>
          <w:p>
            <w:pPr>
              <w:spacing w:after="0"/>
              <w:jc w:val="left"/>
            </w:pPr>
          </w:p>
        </w:tc>
        <w:tc>
          <w:tcPr>
            <w:tcW w:type="dxa" w:w="2731"/>
          </w:tcPr>
          <w:p>
            <w:pPr>
              <w:spacing w:after="0"/>
              <w:jc w:val="left"/>
            </w:pPr>
            <w:r>
              <w:rPr>
                <w:sz w:val="16"/>
              </w:rPr>
              <w:t>$30,000 property; $0 crops (zone total, 2009 dollars)</w:t>
            </w:r>
          </w:p>
        </w:tc>
        <w:tc>
          <w:tcPr>
            <w:tcW w:type="dxa" w:w="919"/>
          </w:tcPr>
          <w:p>
            <w:pPr>
              <w:spacing w:after="0"/>
              <w:jc w:val="right"/>
            </w:pPr>
            <w:r>
              <w:rPr>
                <w:sz w:val="16"/>
              </w:rPr>
              <w:t>0, 0</w:t>
            </w:r>
          </w:p>
        </w:tc>
        <w:tc>
          <w:tcPr>
            <w:tcW w:type="dxa" w:w="2158"/>
          </w:tcPr>
          <w:p>
            <w:pPr>
              <w:spacing w:after="0"/>
              <w:jc w:val="left"/>
            </w:pPr>
            <w:r>
              <w:rPr>
                <w:sz w:val="16"/>
              </w:rPr>
              <w:t>NWS zone TXZ091 (MONTAGUE), zone-level</w:t>
            </w:r>
          </w:p>
        </w:tc>
        <w:tc>
          <w:tcPr>
            <w:tcW w:type="dxa" w:w="1966"/>
          </w:tcPr>
          <w:p>
            <w:pPr>
              <w:spacing w:after="0"/>
              <w:jc w:val="left"/>
            </w:pPr>
          </w:p>
        </w:tc>
        <w:tc>
          <w:tcPr>
            <w:tcW w:type="dxa" w:w="2323"/>
          </w:tcPr>
          <w:p>
            <w:pPr>
              <w:spacing w:after="0"/>
              <w:jc w:val="left"/>
            </w:pPr>
            <w:r>
              <w:rPr>
                <w:sz w:val="16"/>
              </w:rPr>
              <w:t>B1-c worst recorded: Ice Storm</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1763"/>
          </w:tcPr>
          <w:p>
            <w:pPr>
              <w:spacing w:after="0"/>
              <w:jc w:val="left"/>
            </w:pPr>
            <w:r>
              <w:rPr>
                <w:sz w:val="16"/>
              </w:rPr>
              <w:t>50 kt (58 mph) estimated gust</w:t>
            </w:r>
          </w:p>
        </w:tc>
        <w:tc>
          <w:tcPr>
            <w:tcW w:type="dxa" w:w="2731"/>
          </w:tcPr>
          <w:p>
            <w:pPr>
              <w:spacing w:after="0"/>
              <w:jc w:val="left"/>
            </w:pPr>
            <w:r>
              <w:rPr>
                <w:sz w:val="16"/>
              </w:rPr>
              <w:t>$80,000 property; $0 crops (zone total, 2007 dollars)</w:t>
            </w:r>
          </w:p>
        </w:tc>
        <w:tc>
          <w:tcPr>
            <w:tcW w:type="dxa" w:w="919"/>
          </w:tcPr>
          <w:p>
            <w:pPr>
              <w:spacing w:after="0"/>
              <w:jc w:val="right"/>
            </w:pPr>
            <w:r>
              <w:rPr>
                <w:sz w:val="16"/>
              </w:rPr>
              <w:t>0, 0</w:t>
            </w:r>
          </w:p>
        </w:tc>
        <w:tc>
          <w:tcPr>
            <w:tcW w:type="dxa" w:w="2158"/>
          </w:tcPr>
          <w:p>
            <w:pPr>
              <w:spacing w:after="0"/>
              <w:jc w:val="left"/>
            </w:pPr>
            <w:r>
              <w:rPr>
                <w:sz w:val="16"/>
              </w:rPr>
              <w:t>NWS zone TXZ091 (MONTAGUE), zone-level</w:t>
            </w:r>
          </w:p>
        </w:tc>
        <w:tc>
          <w:tcPr>
            <w:tcW w:type="dxa" w:w="1966"/>
          </w:tcPr>
          <w:p>
            <w:pPr>
              <w:spacing w:after="0"/>
              <w:jc w:val="left"/>
            </w:pPr>
          </w:p>
        </w:tc>
        <w:tc>
          <w:tcPr>
            <w:tcW w:type="dxa" w:w="2323"/>
          </w:tcPr>
          <w:p>
            <w:pPr>
              <w:spacing w:after="0"/>
              <w:jc w:val="left"/>
            </w:pPr>
            <w:r>
              <w:rPr>
                <w:sz w:val="16"/>
              </w:rPr>
              <w:t>B1-c worst recorded: High Wind and Strong Wind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763"/>
          </w:tcPr>
          <w:p>
            <w:pPr>
              <w:spacing w:after="0"/>
              <w:jc w:val="left"/>
            </w:pPr>
          </w:p>
        </w:tc>
        <w:tc>
          <w:tcPr>
            <w:tcW w:type="dxa" w:w="2731"/>
          </w:tcPr>
          <w:p>
            <w:pPr>
              <w:spacing w:after="0"/>
              <w:jc w:val="left"/>
            </w:pPr>
            <w:r>
              <w:rPr>
                <w:sz w:val="16"/>
              </w:rPr>
              <w:t>damage not reported</w:t>
            </w:r>
          </w:p>
        </w:tc>
        <w:tc>
          <w:tcPr>
            <w:tcW w:type="dxa" w:w="919"/>
          </w:tcPr>
          <w:p>
            <w:pPr>
              <w:spacing w:after="0"/>
              <w:jc w:val="right"/>
            </w:pPr>
            <w:r>
              <w:rPr>
                <w:sz w:val="16"/>
              </w:rPr>
              <w:t>0, 0</w:t>
            </w:r>
          </w:p>
        </w:tc>
        <w:tc>
          <w:tcPr>
            <w:tcW w:type="dxa" w:w="2158"/>
          </w:tcPr>
          <w:p>
            <w:pPr>
              <w:spacing w:after="0"/>
              <w:jc w:val="left"/>
            </w:pPr>
            <w:r>
              <w:rPr>
                <w:sz w:val="16"/>
              </w:rPr>
              <w:t>NWS zone TXZ091 (MONTAGUE), zone-level</w:t>
            </w:r>
          </w:p>
        </w:tc>
        <w:tc>
          <w:tcPr>
            <w:tcW w:type="dxa" w:w="1966"/>
          </w:tcPr>
          <w:p>
            <w:pPr>
              <w:spacing w:after="0"/>
              <w:jc w:val="left"/>
            </w:pPr>
          </w:p>
        </w:tc>
        <w:tc>
          <w:tcPr>
            <w:tcW w:type="dxa" w:w="2323"/>
          </w:tcPr>
          <w:p>
            <w:pPr>
              <w:spacing w:after="0"/>
              <w:jc w:val="left"/>
            </w:pPr>
            <w:r>
              <w:rPr>
                <w:sz w:val="16"/>
              </w:rPr>
              <w:t>B1-c worst recorded: Excessive Heat, Heat</w:t>
            </w:r>
          </w:p>
        </w:tc>
      </w:tr>
      <w:tr>
        <w:trPr>
          <w:cantSplit/>
        </w:trPr>
        <w:tc>
          <w:tcPr>
            <w:tcW w:type="dxa" w:w="1037"/>
          </w:tcPr>
          <w:p>
            <w:pPr>
              <w:spacing w:after="0"/>
              <w:jc w:val="left"/>
            </w:pPr>
            <w:r>
              <w:rPr>
                <w:sz w:val="16"/>
              </w:rPr>
              <w:t>1995-05-07</w:t>
            </w:r>
          </w:p>
        </w:tc>
        <w:tc>
          <w:tcPr>
            <w:tcW w:type="dxa" w:w="1215"/>
          </w:tcPr>
          <w:p>
            <w:pPr>
              <w:spacing w:after="0"/>
              <w:jc w:val="left"/>
            </w:pPr>
            <w:r>
              <w:rPr>
                <w:sz w:val="16"/>
              </w:rPr>
              <w:t>Tornado</w:t>
            </w:r>
          </w:p>
        </w:tc>
        <w:tc>
          <w:tcPr>
            <w:tcW w:type="dxa" w:w="1763"/>
          </w:tcPr>
          <w:p>
            <w:pPr>
              <w:spacing w:after="0"/>
              <w:jc w:val="left"/>
            </w:pPr>
            <w:r>
              <w:rPr>
                <w:sz w:val="16"/>
              </w:rPr>
              <w:t>F3, 19 mi path length (whole path, pre-1996), 880 yd wide</w:t>
            </w:r>
          </w:p>
        </w:tc>
        <w:tc>
          <w:tcPr>
            <w:tcW w:type="dxa" w:w="2731"/>
          </w:tcPr>
          <w:p>
            <w:pPr>
              <w:spacing w:after="0"/>
              <w:jc w:val="left"/>
            </w:pPr>
            <w:r>
              <w:rPr>
                <w:sz w:val="16"/>
              </w:rPr>
              <w:t>$2,000,000 property; crops not recorded (1995 dollars)</w:t>
            </w:r>
          </w:p>
        </w:tc>
        <w:tc>
          <w:tcPr>
            <w:tcW w:type="dxa" w:w="919"/>
          </w:tcPr>
          <w:p>
            <w:pPr>
              <w:spacing w:after="0"/>
              <w:jc w:val="right"/>
            </w:pPr>
            <w:r>
              <w:rPr>
                <w:sz w:val="16"/>
              </w:rPr>
              <w:t>1, 11</w:t>
            </w:r>
          </w:p>
        </w:tc>
        <w:tc>
          <w:tcPr>
            <w:tcW w:type="dxa" w:w="2158"/>
          </w:tcPr>
          <w:p>
            <w:pPr>
              <w:spacing w:after="0"/>
              <w:jc w:val="left"/>
            </w:pPr>
            <w:r>
              <w:rPr>
                <w:sz w:val="16"/>
              </w:rPr>
              <w:t>Sunset- to Saint Jo</w:t>
            </w:r>
          </w:p>
        </w:tc>
        <w:tc>
          <w:tcPr>
            <w:tcW w:type="dxa" w:w="1966"/>
          </w:tcPr>
          <w:p>
            <w:pPr>
              <w:spacing w:after="0"/>
              <w:jc w:val="left"/>
            </w:pPr>
          </w:p>
        </w:tc>
        <w:tc>
          <w:tcPr>
            <w:tcW w:type="dxa" w:w="23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15"/>
          </w:tcPr>
          <w:p>
            <w:pPr>
              <w:spacing w:after="0"/>
              <w:jc w:val="left"/>
            </w:pPr>
            <w:r>
              <w:rPr>
                <w:sz w:val="16"/>
              </w:rPr>
              <w:t>about 1.05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36.1</w:t>
            </w:r>
          </w:p>
        </w:tc>
        <w:tc>
          <w:tcPr>
            <w:tcW w:type="dxa" w:w="1335"/>
          </w:tcPr>
          <w:p>
            <w:pPr>
              <w:spacing w:after="0"/>
              <w:jc w:val="left"/>
            </w:pPr>
            <w:r>
              <w:rPr>
                <w:sz w:val="16"/>
              </w:rPr>
              <w:t>event-days per year</w:t>
            </w:r>
          </w:p>
        </w:tc>
        <w:tc>
          <w:tcPr>
            <w:tcW w:type="dxa" w:w="1715"/>
          </w:tcPr>
          <w:p>
            <w:pPr>
              <w:spacing w:after="0"/>
              <w:jc w:val="left"/>
            </w:pPr>
            <w:r>
              <w:rPr>
                <w:sz w:val="16"/>
              </w:rPr>
              <w:t>about 36.1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1,302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0.00105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9.71</w:t>
            </w:r>
          </w:p>
        </w:tc>
        <w:tc>
          <w:tcPr>
            <w:tcW w:type="dxa" w:w="1335"/>
          </w:tcPr>
          <w:p>
            <w:pPr>
              <w:spacing w:after="0"/>
              <w:jc w:val="left"/>
            </w:pPr>
            <w:r>
              <w:rPr>
                <w:sz w:val="16"/>
              </w:rPr>
              <w:t>events per year</w:t>
            </w:r>
          </w:p>
        </w:tc>
        <w:tc>
          <w:tcPr>
            <w:tcW w:type="dxa" w:w="1715"/>
          </w:tcPr>
          <w:p>
            <w:pPr>
              <w:spacing w:after="0"/>
              <w:jc w:val="left"/>
            </w:pPr>
            <w:r>
              <w:rPr>
                <w:sz w:val="16"/>
              </w:rPr>
              <w:t>about 9.71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369.1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14.1</w:t>
            </w:r>
          </w:p>
        </w:tc>
        <w:tc>
          <w:tcPr>
            <w:tcW w:type="dxa" w:w="1335"/>
          </w:tcPr>
          <w:p>
            <w:pPr>
              <w:spacing w:after="0"/>
              <w:jc w:val="left"/>
            </w:pPr>
            <w:r>
              <w:rPr>
                <w:sz w:val="16"/>
              </w:rPr>
              <w:t>event-days per year</w:t>
            </w:r>
          </w:p>
        </w:tc>
        <w:tc>
          <w:tcPr>
            <w:tcW w:type="dxa" w:w="1715"/>
          </w:tcPr>
          <w:p>
            <w:pPr>
              <w:spacing w:after="0"/>
              <w:jc w:val="left"/>
            </w:pPr>
            <w:r>
              <w:rPr>
                <w:sz w:val="16"/>
              </w:rPr>
              <w:t>about 14.1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223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0.00705</w:t>
            </w:r>
          </w:p>
        </w:tc>
        <w:tc>
          <w:tcPr>
            <w:tcW w:type="dxa" w:w="1335"/>
          </w:tcPr>
          <w:p>
            <w:pPr>
              <w:spacing w:after="0"/>
              <w:jc w:val="left"/>
            </w:pPr>
            <w:r>
              <w:rPr>
                <w:sz w:val="16"/>
              </w:rPr>
              <w:t>events per year</w:t>
            </w:r>
          </w:p>
        </w:tc>
        <w:tc>
          <w:tcPr>
            <w:tcW w:type="dxa" w:w="1715"/>
          </w:tcPr>
          <w:p>
            <w:pPr>
              <w:spacing w:after="0"/>
              <w:jc w:val="left"/>
            </w:pPr>
            <w:r>
              <w:rPr>
                <w:sz w:val="16"/>
              </w:rPr>
              <w:t>about 1 in 142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0.998</w:t>
            </w:r>
          </w:p>
        </w:tc>
        <w:tc>
          <w:tcPr>
            <w:tcW w:type="dxa" w:w="1335"/>
          </w:tcPr>
          <w:p>
            <w:pPr>
              <w:spacing w:after="0"/>
              <w:jc w:val="left"/>
            </w:pPr>
            <w:r>
              <w:rPr>
                <w:sz w:val="16"/>
              </w:rPr>
              <w:t>event-days per year</w:t>
            </w:r>
          </w:p>
        </w:tc>
        <w:tc>
          <w:tcPr>
            <w:tcW w:type="dxa" w:w="1715"/>
          </w:tcPr>
          <w:p>
            <w:pPr>
              <w:spacing w:after="0"/>
              <w:jc w:val="left"/>
            </w:pPr>
            <w:r>
              <w:rPr>
                <w:sz w:val="16"/>
              </w:rPr>
              <w:t>about 0.998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67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0.75</w:t>
            </w:r>
          </w:p>
        </w:tc>
        <w:tc>
          <w:tcPr>
            <w:tcW w:type="dxa" w:w="1335"/>
          </w:tcPr>
          <w:p>
            <w:pPr>
              <w:spacing w:after="0"/>
              <w:jc w:val="left"/>
            </w:pPr>
            <w:r>
              <w:rPr>
                <w:sz w:val="16"/>
              </w:rPr>
              <w:t>event-days per year</w:t>
            </w:r>
          </w:p>
        </w:tc>
        <w:tc>
          <w:tcPr>
            <w:tcW w:type="dxa" w:w="1715"/>
          </w:tcPr>
          <w:p>
            <w:pPr>
              <w:spacing w:after="0"/>
              <w:jc w:val="left"/>
            </w:pPr>
            <w:r>
              <w:rPr>
                <w:sz w:val="16"/>
              </w:rPr>
              <w:t>about 0.75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12 of 30 years, 1996 to 2025 (40%)</w:t>
            </w:r>
          </w:p>
        </w:tc>
        <w:tc>
          <w:tcPr>
            <w:tcW w:type="dxa" w:w="1571"/>
          </w:tcPr>
          <w:p>
            <w:pPr>
              <w:spacing w:after="0"/>
              <w:jc w:val="right"/>
            </w:pPr>
            <w:r>
              <w:rPr>
                <w:sz w:val="16"/>
              </w:rPr>
              <w:t>21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0.216</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52.4</w:t>
            </w:r>
          </w:p>
        </w:tc>
        <w:tc>
          <w:tcPr>
            <w:tcW w:type="dxa" w:w="1335"/>
          </w:tcPr>
          <w:p>
            <w:pPr>
              <w:spacing w:after="0"/>
              <w:jc w:val="left"/>
            </w:pPr>
            <w:r>
              <w:rPr>
                <w:sz w:val="16"/>
              </w:rPr>
              <w:t>days per year with a strike</w:t>
            </w:r>
          </w:p>
        </w:tc>
        <w:tc>
          <w:tcPr>
            <w:tcW w:type="dxa" w:w="1715"/>
          </w:tcPr>
          <w:p>
            <w:pPr>
              <w:spacing w:after="0"/>
              <w:jc w:val="left"/>
            </w:pPr>
            <w:r>
              <w:rPr>
                <w:sz w:val="16"/>
              </w:rPr>
              <w:t>about 52.4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3.75</w:t>
            </w:r>
          </w:p>
        </w:tc>
        <w:tc>
          <w:tcPr>
            <w:tcW w:type="dxa" w:w="1335"/>
          </w:tcPr>
          <w:p>
            <w:pPr>
              <w:spacing w:after="0"/>
              <w:jc w:val="left"/>
            </w:pPr>
            <w:r>
              <w:rPr>
                <w:sz w:val="16"/>
              </w:rPr>
              <w:t>events per year</w:t>
            </w:r>
          </w:p>
        </w:tc>
        <w:tc>
          <w:tcPr>
            <w:tcW w:type="dxa" w:w="1715"/>
          </w:tcPr>
          <w:p>
            <w:pPr>
              <w:spacing w:after="0"/>
              <w:jc w:val="left"/>
            </w:pPr>
            <w:r>
              <w:rPr>
                <w:sz w:val="16"/>
              </w:rPr>
              <w:t>about 3.75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0.804</w:t>
            </w:r>
          </w:p>
        </w:tc>
        <w:tc>
          <w:tcPr>
            <w:tcW w:type="dxa" w:w="1335"/>
          </w:tcPr>
          <w:p>
            <w:pPr>
              <w:spacing w:after="0"/>
              <w:jc w:val="left"/>
            </w:pPr>
            <w:r>
              <w:rPr>
                <w:sz w:val="16"/>
              </w:rPr>
              <w:t>events per year</w:t>
            </w:r>
          </w:p>
        </w:tc>
        <w:tc>
          <w:tcPr>
            <w:tcW w:type="dxa" w:w="1715"/>
          </w:tcPr>
          <w:p>
            <w:pPr>
              <w:spacing w:after="0"/>
              <w:jc w:val="left"/>
            </w:pPr>
            <w:r>
              <w:rPr>
                <w:sz w:val="16"/>
              </w:rPr>
              <w:t>about 0.8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0.00601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0.601%</w:t>
            </w:r>
          </w:p>
        </w:tc>
        <w:tc>
          <w:tcPr>
            <w:tcW w:type="dxa" w:w="1037"/>
          </w:tcPr>
          <w:p>
            <w:pPr>
              <w:spacing w:after="0"/>
              <w:jc w:val="left"/>
            </w:pPr>
            <w:r>
              <w:rPr>
                <w:sz w:val="16"/>
              </w:rPr>
              <w:t>Likely</w:t>
            </w:r>
          </w:p>
        </w:tc>
        <w:tc>
          <w:tcPr>
            <w:tcW w:type="dxa" w:w="1315"/>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5.26</w:t>
            </w:r>
          </w:p>
        </w:tc>
        <w:tc>
          <w:tcPr>
            <w:tcW w:type="dxa" w:w="1335"/>
          </w:tcPr>
          <w:p>
            <w:pPr>
              <w:spacing w:after="0"/>
              <w:jc w:val="left"/>
            </w:pPr>
            <w:r>
              <w:rPr>
                <w:sz w:val="16"/>
              </w:rPr>
              <w:t>event-days per year</w:t>
            </w:r>
          </w:p>
        </w:tc>
        <w:tc>
          <w:tcPr>
            <w:tcW w:type="dxa" w:w="1715"/>
          </w:tcPr>
          <w:p>
            <w:pPr>
              <w:spacing w:after="0"/>
              <w:jc w:val="left"/>
            </w:pPr>
            <w:r>
              <w:rPr>
                <w:sz w:val="16"/>
              </w:rPr>
              <w:t>about 5.26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100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186</w:t>
            </w:r>
          </w:p>
        </w:tc>
        <w:tc>
          <w:tcPr>
            <w:tcW w:type="dxa" w:w="1381"/>
          </w:tcPr>
          <w:p>
            <w:pPr>
              <w:spacing w:after="0"/>
              <w:jc w:val="right"/>
            </w:pPr>
            <w:r>
              <w:rPr>
                <w:sz w:val="16"/>
              </w:rPr>
              <w:t>30</w:t>
            </w:r>
          </w:p>
        </w:tc>
        <w:tc>
          <w:tcPr>
            <w:tcW w:type="dxa" w:w="1381"/>
          </w:tcPr>
          <w:p>
            <w:pPr>
              <w:spacing w:after="0"/>
              <w:jc w:val="right"/>
            </w:pPr>
            <w:r>
              <w:rPr>
                <w:sz w:val="16"/>
              </w:rPr>
              <w:t>6.2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65.7</w:t>
            </w:r>
          </w:p>
        </w:tc>
        <w:tc>
          <w:tcPr>
            <w:tcW w:type="dxa" w:w="1295"/>
          </w:tcPr>
          <w:p>
            <w:pPr>
              <w:spacing w:after="0"/>
              <w:jc w:val="right"/>
            </w:pPr>
            <w:r>
              <w:rPr>
                <w:sz w:val="16"/>
              </w:rPr>
              <w:t>74.9</w:t>
            </w:r>
          </w:p>
        </w:tc>
        <w:tc>
          <w:tcPr>
            <w:tcW w:type="dxa" w:w="1235"/>
          </w:tcPr>
          <w:p>
            <w:pPr>
              <w:spacing w:after="0"/>
              <w:jc w:val="right"/>
            </w:pPr>
            <w:r>
              <w:rPr>
                <w:sz w:val="16"/>
              </w:rPr>
              <w:t>81.8</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8</w:t>
            </w:r>
          </w:p>
        </w:tc>
        <w:tc>
          <w:tcPr>
            <w:tcW w:type="dxa" w:w="1235"/>
          </w:tcPr>
          <w:p>
            <w:pPr>
              <w:spacing w:after="0"/>
              <w:jc w:val="right"/>
            </w:pPr>
            <w:r>
              <w:rPr>
                <w:sz w:val="16"/>
              </w:rPr>
              <w:t>86.9</w:t>
            </w:r>
          </w:p>
        </w:tc>
        <w:tc>
          <w:tcPr>
            <w:tcW w:type="dxa" w:w="1295"/>
          </w:tcPr>
          <w:p>
            <w:pPr>
              <w:spacing w:after="0"/>
              <w:jc w:val="right"/>
            </w:pPr>
            <w:r>
              <w:rPr>
                <w:sz w:val="16"/>
              </w:rPr>
              <w:t>98.2</w:t>
            </w:r>
          </w:p>
        </w:tc>
        <w:tc>
          <w:tcPr>
            <w:tcW w:type="dxa" w:w="1235"/>
          </w:tcPr>
          <w:p>
            <w:pPr>
              <w:spacing w:after="0"/>
              <w:jc w:val="right"/>
            </w:pPr>
            <w:r>
              <w:rPr>
                <w:sz w:val="16"/>
              </w:rPr>
              <w:t>99.9</w:t>
            </w:r>
          </w:p>
        </w:tc>
        <w:tc>
          <w:tcPr>
            <w:tcW w:type="dxa" w:w="7078"/>
          </w:tcPr>
          <w:p>
            <w:pPr>
              <w:spacing w:after="0"/>
              <w:jc w:val="left"/>
            </w:pPr>
            <w:r>
              <w:rPr>
                <w:sz w:val="16"/>
              </w:rPr>
              <w:t>Very High 1, Relatively High 3, Relatively Moderate 1, Relatively Low 1,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26.4</w:t>
            </w:r>
          </w:p>
        </w:tc>
        <w:tc>
          <w:tcPr>
            <w:tcW w:type="dxa" w:w="1295"/>
          </w:tcPr>
          <w:p>
            <w:pPr>
              <w:spacing w:after="0"/>
              <w:jc w:val="right"/>
            </w:pPr>
            <w:r>
              <w:rPr>
                <w:sz w:val="16"/>
              </w:rPr>
              <w:t>32.7</w:t>
            </w:r>
          </w:p>
        </w:tc>
        <w:tc>
          <w:tcPr>
            <w:tcW w:type="dxa" w:w="1235"/>
          </w:tcPr>
          <w:p>
            <w:pPr>
              <w:spacing w:after="0"/>
              <w:jc w:val="right"/>
            </w:pPr>
            <w:r>
              <w:rPr>
                <w:sz w:val="16"/>
              </w:rPr>
              <w:t>44.4</w:t>
            </w:r>
          </w:p>
        </w:tc>
        <w:tc>
          <w:tcPr>
            <w:tcW w:type="dxa" w:w="7078"/>
          </w:tcPr>
          <w:p>
            <w:pPr>
              <w:spacing w:after="0"/>
              <w:jc w:val="left"/>
            </w:pPr>
            <w:r>
              <w:rPr>
                <w:sz w:val="16"/>
              </w:rPr>
              <w:t>Relatively Low 1, Very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77.8</w:t>
            </w:r>
          </w:p>
        </w:tc>
        <w:tc>
          <w:tcPr>
            <w:tcW w:type="dxa" w:w="1295"/>
          </w:tcPr>
          <w:p>
            <w:pPr>
              <w:spacing w:after="0"/>
              <w:jc w:val="right"/>
            </w:pPr>
            <w:r>
              <w:rPr>
                <w:sz w:val="16"/>
              </w:rPr>
              <w:t>81.8</w:t>
            </w:r>
          </w:p>
        </w:tc>
        <w:tc>
          <w:tcPr>
            <w:tcW w:type="dxa" w:w="1235"/>
          </w:tcPr>
          <w:p>
            <w:pPr>
              <w:spacing w:after="0"/>
              <w:jc w:val="right"/>
            </w:pPr>
            <w:r>
              <w:rPr>
                <w:sz w:val="16"/>
              </w:rPr>
              <w:t>87.2</w:t>
            </w:r>
          </w:p>
        </w:tc>
        <w:tc>
          <w:tcPr>
            <w:tcW w:type="dxa" w:w="7078"/>
          </w:tcPr>
          <w:p>
            <w:pPr>
              <w:spacing w:after="0"/>
              <w:jc w:val="left"/>
            </w:pPr>
            <w:r>
              <w:rPr>
                <w:sz w:val="16"/>
              </w:rPr>
              <w:t>Relatively Moderate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80.8</w:t>
            </w:r>
          </w:p>
        </w:tc>
        <w:tc>
          <w:tcPr>
            <w:tcW w:type="dxa" w:w="1295"/>
          </w:tcPr>
          <w:p>
            <w:pPr>
              <w:spacing w:after="0"/>
              <w:jc w:val="right"/>
            </w:pPr>
            <w:r>
              <w:rPr>
                <w:sz w:val="16"/>
              </w:rPr>
              <w:t>89.3</w:t>
            </w:r>
          </w:p>
        </w:tc>
        <w:tc>
          <w:tcPr>
            <w:tcW w:type="dxa" w:w="1235"/>
          </w:tcPr>
          <w:p>
            <w:pPr>
              <w:spacing w:after="0"/>
              <w:jc w:val="right"/>
            </w:pPr>
            <w:r>
              <w:rPr>
                <w:sz w:val="16"/>
              </w:rPr>
              <w:t>92.8</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39.4</w:t>
            </w:r>
          </w:p>
        </w:tc>
        <w:tc>
          <w:tcPr>
            <w:tcW w:type="dxa" w:w="1295"/>
          </w:tcPr>
          <w:p>
            <w:pPr>
              <w:spacing w:after="0"/>
              <w:jc w:val="right"/>
            </w:pPr>
            <w:r>
              <w:rPr>
                <w:sz w:val="16"/>
              </w:rPr>
              <w:t>44.2</w:t>
            </w:r>
          </w:p>
        </w:tc>
        <w:tc>
          <w:tcPr>
            <w:tcW w:type="dxa" w:w="1235"/>
          </w:tcPr>
          <w:p>
            <w:pPr>
              <w:spacing w:after="0"/>
              <w:jc w:val="right"/>
            </w:pPr>
            <w:r>
              <w:rPr>
                <w:sz w:val="16"/>
              </w:rPr>
              <w:t>48.7</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95.3</w:t>
            </w:r>
          </w:p>
        </w:tc>
        <w:tc>
          <w:tcPr>
            <w:tcW w:type="dxa" w:w="1295"/>
          </w:tcPr>
          <w:p>
            <w:pPr>
              <w:spacing w:after="0"/>
              <w:jc w:val="right"/>
            </w:pPr>
            <w:r>
              <w:rPr>
                <w:sz w:val="16"/>
              </w:rPr>
              <w:t>96.8</w:t>
            </w:r>
          </w:p>
        </w:tc>
        <w:tc>
          <w:tcPr>
            <w:tcW w:type="dxa" w:w="1235"/>
          </w:tcPr>
          <w:p>
            <w:pPr>
              <w:spacing w:after="0"/>
              <w:jc w:val="right"/>
            </w:pPr>
            <w:r>
              <w:rPr>
                <w:sz w:val="16"/>
              </w:rPr>
              <w:t>97.6</w:t>
            </w:r>
          </w:p>
        </w:tc>
        <w:tc>
          <w:tcPr>
            <w:tcW w:type="dxa" w:w="7078"/>
          </w:tcPr>
          <w:p>
            <w:pPr>
              <w:spacing w:after="0"/>
              <w:jc w:val="left"/>
            </w:pPr>
            <w:r>
              <w:rPr>
                <w:sz w:val="16"/>
              </w:rPr>
              <w:t>Very High 1, Relatively High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11.6</w:t>
            </w:r>
          </w:p>
        </w:tc>
        <w:tc>
          <w:tcPr>
            <w:tcW w:type="dxa" w:w="1295"/>
          </w:tcPr>
          <w:p>
            <w:pPr>
              <w:spacing w:after="0"/>
              <w:jc w:val="right"/>
            </w:pPr>
            <w:r>
              <w:rPr>
                <w:sz w:val="16"/>
              </w:rPr>
              <w:t>28.6</w:t>
            </w:r>
          </w:p>
        </w:tc>
        <w:tc>
          <w:tcPr>
            <w:tcW w:type="dxa" w:w="1235"/>
          </w:tcPr>
          <w:p>
            <w:pPr>
              <w:spacing w:after="0"/>
              <w:jc w:val="right"/>
            </w:pPr>
            <w:r>
              <w:rPr>
                <w:sz w:val="16"/>
              </w:rPr>
              <w:t>66.6</w:t>
            </w:r>
          </w:p>
        </w:tc>
        <w:tc>
          <w:tcPr>
            <w:tcW w:type="dxa" w:w="7078"/>
          </w:tcPr>
          <w:p>
            <w:pPr>
              <w:spacing w:after="0"/>
              <w:jc w:val="left"/>
            </w:pPr>
            <w:r>
              <w:rPr>
                <w:sz w:val="16"/>
              </w:rPr>
              <w:t>Relatively Moderate 3, Relatively Low 4,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24.1</w:t>
            </w:r>
          </w:p>
        </w:tc>
        <w:tc>
          <w:tcPr>
            <w:tcW w:type="dxa" w:w="1295"/>
          </w:tcPr>
          <w:p>
            <w:pPr>
              <w:spacing w:after="0"/>
              <w:jc w:val="right"/>
            </w:pPr>
            <w:r>
              <w:rPr>
                <w:sz w:val="16"/>
              </w:rPr>
              <w:t>82.6</w:t>
            </w:r>
          </w:p>
        </w:tc>
        <w:tc>
          <w:tcPr>
            <w:tcW w:type="dxa" w:w="1235"/>
          </w:tcPr>
          <w:p>
            <w:pPr>
              <w:spacing w:after="0"/>
              <w:jc w:val="right"/>
            </w:pPr>
            <w:r>
              <w:rPr>
                <w:sz w:val="16"/>
              </w:rPr>
              <w:t>92.7</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27.9</w:t>
            </w:r>
          </w:p>
        </w:tc>
        <w:tc>
          <w:tcPr>
            <w:tcW w:type="dxa" w:w="1295"/>
          </w:tcPr>
          <w:p>
            <w:pPr>
              <w:spacing w:after="0"/>
              <w:jc w:val="right"/>
            </w:pPr>
            <w:r>
              <w:rPr>
                <w:sz w:val="16"/>
              </w:rPr>
              <w:t>37.7</w:t>
            </w:r>
          </w:p>
        </w:tc>
        <w:tc>
          <w:tcPr>
            <w:tcW w:type="dxa" w:w="1235"/>
          </w:tcPr>
          <w:p>
            <w:pPr>
              <w:spacing w:after="0"/>
              <w:jc w:val="right"/>
            </w:pPr>
            <w:r>
              <w:rPr>
                <w:sz w:val="16"/>
              </w:rPr>
              <w:t>46.5</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90.0</w:t>
            </w:r>
          </w:p>
        </w:tc>
        <w:tc>
          <w:tcPr>
            <w:tcW w:type="dxa" w:w="1295"/>
          </w:tcPr>
          <w:p>
            <w:pPr>
              <w:spacing w:after="0"/>
              <w:jc w:val="right"/>
            </w:pPr>
            <w:r>
              <w:rPr>
                <w:sz w:val="16"/>
              </w:rPr>
              <w:t>93.7</w:t>
            </w:r>
          </w:p>
        </w:tc>
        <w:tc>
          <w:tcPr>
            <w:tcW w:type="dxa" w:w="1235"/>
          </w:tcPr>
          <w:p>
            <w:pPr>
              <w:spacing w:after="0"/>
              <w:jc w:val="right"/>
            </w:pPr>
            <w:r>
              <w:rPr>
                <w:sz w:val="16"/>
              </w:rPr>
              <w:t>97.0</w:t>
            </w:r>
          </w:p>
        </w:tc>
        <w:tc>
          <w:tcPr>
            <w:tcW w:type="dxa" w:w="7078"/>
          </w:tcPr>
          <w:p>
            <w:pPr>
              <w:spacing w:after="0"/>
              <w:jc w:val="left"/>
            </w:pPr>
            <w:r>
              <w:rPr>
                <w:sz w:val="16"/>
              </w:rPr>
              <w:t>Very High 1, Relatively High 7</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85.1</w:t>
            </w:r>
          </w:p>
        </w:tc>
        <w:tc>
          <w:tcPr>
            <w:tcW w:type="dxa" w:w="1295"/>
          </w:tcPr>
          <w:p>
            <w:pPr>
              <w:spacing w:after="0"/>
              <w:jc w:val="right"/>
            </w:pPr>
            <w:r>
              <w:rPr>
                <w:sz w:val="16"/>
              </w:rPr>
              <w:t>93.4</w:t>
            </w:r>
          </w:p>
        </w:tc>
        <w:tc>
          <w:tcPr>
            <w:tcW w:type="dxa" w:w="1235"/>
          </w:tcPr>
          <w:p>
            <w:pPr>
              <w:spacing w:after="0"/>
              <w:jc w:val="right"/>
            </w:pPr>
            <w:r>
              <w:rPr>
                <w:sz w:val="16"/>
              </w:rPr>
              <w:t>96.8</w:t>
            </w:r>
          </w:p>
        </w:tc>
        <w:tc>
          <w:tcPr>
            <w:tcW w:type="dxa" w:w="7078"/>
          </w:tcPr>
          <w:p>
            <w:pPr>
              <w:spacing w:after="0"/>
              <w:jc w:val="left"/>
            </w:pPr>
            <w:r>
              <w:rPr>
                <w:sz w:val="16"/>
              </w:rPr>
              <w:t>Very High 4,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88.5</w:t>
            </w:r>
          </w:p>
        </w:tc>
        <w:tc>
          <w:tcPr>
            <w:tcW w:type="dxa" w:w="1295"/>
          </w:tcPr>
          <w:p>
            <w:pPr>
              <w:spacing w:after="0"/>
              <w:jc w:val="right"/>
            </w:pPr>
            <w:r>
              <w:rPr>
                <w:sz w:val="16"/>
              </w:rPr>
              <w:t>95.3</w:t>
            </w:r>
          </w:p>
        </w:tc>
        <w:tc>
          <w:tcPr>
            <w:tcW w:type="dxa" w:w="1235"/>
          </w:tcPr>
          <w:p>
            <w:pPr>
              <w:spacing w:after="0"/>
              <w:jc w:val="right"/>
            </w:pPr>
            <w:r>
              <w:rPr>
                <w:sz w:val="16"/>
              </w:rPr>
              <w:t>97.8</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53.8</w:t>
            </w:r>
          </w:p>
        </w:tc>
        <w:tc>
          <w:tcPr>
            <w:tcW w:type="dxa" w:w="1295"/>
          </w:tcPr>
          <w:p>
            <w:pPr>
              <w:spacing w:after="0"/>
              <w:jc w:val="right"/>
            </w:pPr>
            <w:r>
              <w:rPr>
                <w:sz w:val="16"/>
              </w:rPr>
              <w:t>63.8</w:t>
            </w:r>
          </w:p>
        </w:tc>
        <w:tc>
          <w:tcPr>
            <w:tcW w:type="dxa" w:w="1235"/>
          </w:tcPr>
          <w:p>
            <w:pPr>
              <w:spacing w:after="0"/>
              <w:jc w:val="right"/>
            </w:pPr>
            <w:r>
              <w:rPr>
                <w:sz w:val="16"/>
              </w:rPr>
              <w:t>71.7</w:t>
            </w:r>
          </w:p>
        </w:tc>
        <w:tc>
          <w:tcPr>
            <w:tcW w:type="dxa" w:w="7078"/>
          </w:tcPr>
          <w:p>
            <w:pPr>
              <w:spacing w:after="0"/>
              <w:jc w:val="left"/>
            </w:pPr>
            <w:r>
              <w:rPr>
                <w:sz w:val="16"/>
              </w:rPr>
              <w:t>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8"/>
        <w:gridCol w:w="899"/>
        <w:gridCol w:w="2671"/>
        <w:gridCol w:w="2789"/>
        <w:gridCol w:w="2884"/>
        <w:gridCol w:w="3261"/>
      </w:tblGrid>
      <w:tr>
        <w:trPr>
          <w:cantSplit/>
          <w:tblHeader/>
        </w:trPr>
        <w:tc>
          <w:tcPr>
            <w:tcW w:type="dxa" w:w="1608"/>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8"/>
          </w:tcPr>
          <w:p>
            <w:pPr>
              <w:spacing w:after="0"/>
              <w:jc w:val="left"/>
            </w:pPr>
            <w:r>
              <w:rPr>
                <w:sz w:val="16"/>
              </w:rPr>
              <w:t>Montague County</w:t>
            </w:r>
          </w:p>
        </w:tc>
        <w:tc>
          <w:tcPr>
            <w:tcW w:type="dxa" w:w="899"/>
          </w:tcPr>
          <w:p>
            <w:pPr>
              <w:spacing w:after="0"/>
              <w:jc w:val="left"/>
            </w:pPr>
            <w:r>
              <w:rPr>
                <w:sz w:val="16"/>
              </w:rPr>
              <w:t>County</w:t>
            </w:r>
          </w:p>
        </w:tc>
        <w:tc>
          <w:tcPr>
            <w:tcW w:type="dxa" w:w="2671"/>
          </w:tcPr>
          <w:p>
            <w:pPr>
              <w:spacing w:after="0"/>
              <w:jc w:val="left"/>
            </w:pPr>
            <w:r>
              <w:rPr>
                <w:sz w:val="16"/>
              </w:rPr>
              <w:t>Expired on 2025-08-24</w:t>
            </w:r>
          </w:p>
        </w:tc>
        <w:tc>
          <w:tcPr>
            <w:tcW w:type="dxa" w:w="2789"/>
          </w:tcPr>
          <w:p>
            <w:pPr>
              <w:spacing w:after="0"/>
              <w:jc w:val="right"/>
            </w:pPr>
            <w:r>
              <w:rPr>
                <w:sz w:val="16"/>
              </w:rPr>
              <w:t>FMA RL 0, SRL 1; any 8</w:t>
            </w:r>
          </w:p>
        </w:tc>
        <w:tc>
          <w:tcPr>
            <w:tcW w:type="dxa" w:w="2884"/>
          </w:tcPr>
          <w:p>
            <w:pPr>
              <w:spacing w:after="0"/>
              <w:jc w:val="right"/>
            </w:pPr>
            <w:r>
              <w:rPr>
                <w:sz w:val="16"/>
              </w:rPr>
              <w:t>$14,444,256.52</w:t>
            </w:r>
          </w:p>
        </w:tc>
        <w:tc>
          <w:tcPr>
            <w:tcW w:type="dxa" w:w="3261"/>
          </w:tcPr>
          <w:p>
            <w:pPr>
              <w:spacing w:after="0"/>
              <w:jc w:val="right"/>
            </w:pPr>
            <w:r>
              <w:rPr>
                <w:sz w:val="16"/>
              </w:rPr>
              <w:t>0 total; 0 since its plan</w:t>
            </w:r>
          </w:p>
        </w:tc>
      </w:tr>
      <w:tr>
        <w:trPr>
          <w:cantSplit/>
        </w:trPr>
        <w:tc>
          <w:tcPr>
            <w:tcW w:type="dxa" w:w="1608"/>
          </w:tcPr>
          <w:p>
            <w:pPr>
              <w:spacing w:after="0"/>
              <w:jc w:val="left"/>
            </w:pPr>
            <w:r>
              <w:rPr>
                <w:sz w:val="16"/>
              </w:rPr>
              <w:t>Bowie city</w:t>
            </w:r>
          </w:p>
        </w:tc>
        <w:tc>
          <w:tcPr>
            <w:tcW w:type="dxa" w:w="899"/>
          </w:tcPr>
          <w:p>
            <w:pPr>
              <w:spacing w:after="0"/>
              <w:jc w:val="left"/>
            </w:pPr>
            <w:r>
              <w:rPr>
                <w:sz w:val="16"/>
              </w:rPr>
              <w:t>City</w:t>
            </w:r>
          </w:p>
        </w:tc>
        <w:tc>
          <w:tcPr>
            <w:tcW w:type="dxa" w:w="2671"/>
          </w:tcPr>
          <w:p>
            <w:pPr>
              <w:spacing w:after="0"/>
              <w:jc w:val="left"/>
            </w:pPr>
            <w:r>
              <w:rPr>
                <w:sz w:val="16"/>
              </w:rPr>
              <w:t>Expired on 2025-08-24</w:t>
            </w:r>
          </w:p>
        </w:tc>
        <w:tc>
          <w:tcPr>
            <w:tcW w:type="dxa" w:w="2789"/>
          </w:tcPr>
          <w:p>
            <w:pPr>
              <w:spacing w:after="0"/>
              <w:jc w:val="right"/>
            </w:pPr>
            <w:r>
              <w:rPr>
                <w:sz w:val="16"/>
              </w:rPr>
              <w:t>FMA RL 0, SRL 0; any 2</w:t>
            </w:r>
          </w:p>
        </w:tc>
        <w:tc>
          <w:tcPr>
            <w:tcW w:type="dxa" w:w="2884"/>
          </w:tcPr>
          <w:p>
            <w:pPr>
              <w:spacing w:after="0"/>
              <w:jc w:val="right"/>
            </w:pPr>
            <w:r>
              <w:rPr>
                <w:sz w:val="16"/>
              </w:rPr>
              <w:t>$82,091.03</w:t>
            </w:r>
          </w:p>
        </w:tc>
        <w:tc>
          <w:tcPr>
            <w:tcW w:type="dxa" w:w="3261"/>
          </w:tcPr>
          <w:p>
            <w:pPr>
              <w:spacing w:after="0"/>
              <w:jc w:val="right"/>
            </w:pPr>
            <w:r>
              <w:rPr>
                <w:sz w:val="16"/>
              </w:rPr>
              <w:t>126 total; 20 since its plan</w:t>
            </w:r>
          </w:p>
        </w:tc>
      </w:tr>
      <w:tr>
        <w:trPr>
          <w:cantSplit/>
        </w:trPr>
        <w:tc>
          <w:tcPr>
            <w:tcW w:type="dxa" w:w="1608"/>
          </w:tcPr>
          <w:p>
            <w:pPr>
              <w:spacing w:after="0"/>
              <w:jc w:val="left"/>
            </w:pPr>
            <w:r>
              <w:rPr>
                <w:sz w:val="16"/>
              </w:rPr>
              <w:t>Nocona city</w:t>
            </w:r>
          </w:p>
        </w:tc>
        <w:tc>
          <w:tcPr>
            <w:tcW w:type="dxa" w:w="899"/>
          </w:tcPr>
          <w:p>
            <w:pPr>
              <w:spacing w:after="0"/>
              <w:jc w:val="left"/>
            </w:pPr>
            <w:r>
              <w:rPr>
                <w:sz w:val="16"/>
              </w:rPr>
              <w:t>City</w:t>
            </w:r>
          </w:p>
        </w:tc>
        <w:tc>
          <w:tcPr>
            <w:tcW w:type="dxa" w:w="2671"/>
          </w:tcPr>
          <w:p>
            <w:pPr>
              <w:spacing w:after="0"/>
              <w:jc w:val="left"/>
            </w:pPr>
            <w:r>
              <w:rPr>
                <w:sz w:val="16"/>
              </w:rPr>
              <w:t>Expired on 2025-08-24</w:t>
            </w:r>
          </w:p>
        </w:tc>
        <w:tc>
          <w:tcPr>
            <w:tcW w:type="dxa" w:w="2789"/>
          </w:tcPr>
          <w:p>
            <w:pPr>
              <w:spacing w:after="0"/>
              <w:jc w:val="right"/>
            </w:pPr>
            <w:r>
              <w:rPr>
                <w:sz w:val="16"/>
              </w:rPr>
              <w:t>FMA RL 0, SRL 0; any 1</w:t>
            </w:r>
          </w:p>
        </w:tc>
        <w:tc>
          <w:tcPr>
            <w:tcW w:type="dxa" w:w="2884"/>
          </w:tcPr>
          <w:p>
            <w:pPr>
              <w:spacing w:after="0"/>
              <w:jc w:val="right"/>
            </w:pPr>
            <w:r>
              <w:rPr>
                <w:sz w:val="16"/>
              </w:rPr>
              <w:t>$40,623.38</w:t>
            </w:r>
          </w:p>
        </w:tc>
        <w:tc>
          <w:tcPr>
            <w:tcW w:type="dxa" w:w="3261"/>
          </w:tcPr>
          <w:p>
            <w:pPr>
              <w:spacing w:after="0"/>
              <w:jc w:val="right"/>
            </w:pPr>
            <w:r>
              <w:rPr>
                <w:sz w:val="16"/>
              </w:rPr>
              <w:t>78 total; 7 since its plan</w:t>
            </w:r>
          </w:p>
        </w:tc>
      </w:tr>
      <w:tr>
        <w:trPr>
          <w:cantSplit/>
        </w:trPr>
        <w:tc>
          <w:tcPr>
            <w:tcW w:type="dxa" w:w="1608"/>
          </w:tcPr>
          <w:p>
            <w:pPr>
              <w:spacing w:after="0"/>
              <w:jc w:val="left"/>
            </w:pPr>
            <w:r>
              <w:rPr>
                <w:sz w:val="16"/>
              </w:rPr>
              <w:t>St. Jo city</w:t>
            </w:r>
          </w:p>
        </w:tc>
        <w:tc>
          <w:tcPr>
            <w:tcW w:type="dxa" w:w="899"/>
          </w:tcPr>
          <w:p>
            <w:pPr>
              <w:spacing w:after="0"/>
              <w:jc w:val="left"/>
            </w:pPr>
            <w:r>
              <w:rPr>
                <w:sz w:val="16"/>
              </w:rPr>
              <w:t>City</w:t>
            </w:r>
          </w:p>
        </w:tc>
        <w:tc>
          <w:tcPr>
            <w:tcW w:type="dxa" w:w="2671"/>
          </w:tcPr>
          <w:p>
            <w:pPr>
              <w:spacing w:after="0"/>
              <w:jc w:val="left"/>
            </w:pPr>
            <w:r>
              <w:rPr>
                <w:sz w:val="16"/>
              </w:rPr>
              <w:t>Expired on 2025-08-24</w:t>
            </w:r>
          </w:p>
        </w:tc>
        <w:tc>
          <w:tcPr>
            <w:tcW w:type="dxa" w:w="2789"/>
          </w:tcPr>
          <w:p>
            <w:pPr>
              <w:spacing w:after="0"/>
              <w:jc w:val="right"/>
            </w:pPr>
            <w:r>
              <w:rPr>
                <w:sz w:val="16"/>
              </w:rPr>
              <w:t>FMA RL 0, SRL 0; any 0</w:t>
            </w:r>
          </w:p>
        </w:tc>
        <w:tc>
          <w:tcPr>
            <w:tcW w:type="dxa" w:w="2884"/>
          </w:tcPr>
          <w:p>
            <w:pPr>
              <w:spacing w:after="0"/>
              <w:jc w:val="right"/>
            </w:pPr>
            <w:r>
              <w:rPr>
                <w:sz w:val="16"/>
              </w:rPr>
              <w:t>$220,578.41</w:t>
            </w:r>
          </w:p>
        </w:tc>
        <w:tc>
          <w:tcPr>
            <w:tcW w:type="dxa" w:w="3261"/>
          </w:tcPr>
          <w:p>
            <w:pPr>
              <w:spacing w:after="0"/>
              <w:jc w:val="right"/>
            </w:pPr>
            <w:r>
              <w:rPr>
                <w:sz w:val="16"/>
              </w:rPr>
              <w:t>61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150"/>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2020-08-25</w:t>
            </w:r>
          </w:p>
          <w:p>
            <w:pPr>
              <w:spacing w:after="0"/>
              <w:jc w:val="right"/>
            </w:pPr>
            <w:r>
              <w:rPr>
                <w:i/>
                <w:color w:val="555555"/>
                <w:sz w:val="14"/>
              </w:rPr>
              <w:t>county-coded records, property plus crops, nominal dollars</w:t>
            </w:r>
          </w:p>
        </w:tc>
        <w:tc>
          <w:tcPr>
            <w:tcW w:type="dxa" w:w="11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$5,932,076,114</w:t>
            </w:r>
          </w:p>
        </w:tc>
        <w:tc>
          <w:tcPr>
            <w:tcW w:type="dxa" w:w="1130"/>
          </w:tcPr>
          <w:p>
            <w:pPr>
              <w:spacing w:after="0"/>
              <w:jc w:val="right"/>
            </w:pPr>
            <w:r>
              <w:rPr>
                <w:sz w:val="16"/>
              </w:rPr>
              <w:t>$43,029,737</w:t>
            </w:r>
          </w:p>
        </w:tc>
        <w:tc>
          <w:tcPr>
            <w:tcW w:type="dxa" w:w="1040"/>
          </w:tcPr>
          <w:p>
            <w:pPr>
              <w:spacing w:after="0"/>
              <w:jc w:val="right"/>
            </w:pPr>
            <w:r>
              <w:rPr>
                <w:sz w:val="16"/>
              </w:rPr>
              <w:t>19,947</w:t>
            </w:r>
          </w:p>
        </w:tc>
        <w:tc>
          <w:tcPr>
            <w:tcW w:type="dxa" w:w="1037"/>
          </w:tcPr>
          <w:p>
            <w:pPr>
              <w:spacing w:after="0"/>
              <w:jc w:val="right"/>
            </w:pPr>
            <w:r>
              <w:rPr>
                <w:sz w:val="16"/>
              </w:rPr>
              <w:t>$330,924</w:t>
            </w:r>
          </w:p>
        </w:tc>
        <w:tc>
          <w:tcPr>
            <w:tcW w:type="dxa" w:w="1126"/>
          </w:tcPr>
          <w:p>
            <w:pPr>
              <w:spacing w:after="0"/>
              <w:jc w:val="right"/>
            </w:pPr>
            <w:r>
              <w:rPr>
                <w:sz w:val="16"/>
              </w:rPr>
              <w:t>$35,253</w:t>
            </w:r>
          </w:p>
        </w:tc>
        <w:tc>
          <w:tcPr>
            <w:tcW w:type="dxa" w:w="1086"/>
          </w:tcPr>
          <w:p>
            <w:pPr>
              <w:spacing w:after="0"/>
              <w:jc w:val="right"/>
            </w:pPr>
            <w:r>
              <w:rPr>
                <w:sz w:val="16"/>
              </w:rPr>
              <w:t>$577,160</w:t>
            </w:r>
          </w:p>
        </w:tc>
        <w:tc>
          <w:tcPr>
            <w:tcW w:type="dxa" w:w="1305"/>
          </w:tcPr>
          <w:p>
            <w:pPr>
              <w:spacing w:after="0"/>
              <w:jc w:val="right"/>
            </w:pPr>
            <w:r>
              <w:rPr>
                <w:sz w:val="16"/>
              </w:rPr>
              <w:t>0.00558%</w:t>
            </w:r>
          </w:p>
        </w:tc>
        <w:tc>
          <w:tcPr>
            <w:tcW w:type="dxa" w:w="1154"/>
          </w:tcPr>
          <w:p>
            <w:pPr>
              <w:spacing w:after="0"/>
              <w:jc w:val="right"/>
            </w:pPr>
          </w:p>
        </w:tc>
        <w:tc>
          <w:tcPr>
            <w:tcW w:type="dxa" w:w="1150"/>
          </w:tcPr>
          <w:p>
            <w:pPr>
              <w:spacing w:after="0"/>
              <w:jc w:val="right"/>
            </w:pPr>
            <w:r>
              <w:rPr>
                <w:sz w:val="16"/>
              </w:rPr>
              <w:t>$16,830,000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$4,172,692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$4,172,692</w:t>
            </w:r>
          </w:p>
        </w:tc>
        <w:tc>
          <w:tcPr>
            <w:tcW w:type="dxa" w:w="1086"/>
          </w:tcPr>
          <w:p>
            <w:pPr>
              <w:spacing w:after="0"/>
              <w:jc w:val="right"/>
            </w:pPr>
            <w:r>
              <w:rPr>
                <w:sz w:val="16"/>
              </w:rPr>
              <w:t>n/a</w:t>
            </w:r>
          </w:p>
        </w:tc>
        <w:tc>
          <w:tcPr>
            <w:tcW w:type="dxa" w:w="1305"/>
          </w:tcPr>
          <w:p>
            <w:pPr>
              <w:spacing w:after="0"/>
              <w:jc w:val="right"/>
            </w:pPr>
            <w:r>
              <w:rPr>
                <w:sz w:val="16"/>
              </w:rPr>
              <w:t>100% (agriculture)</w:t>
            </w:r>
          </w:p>
        </w:tc>
        <w:tc>
          <w:tcPr>
            <w:tcW w:type="dxa" w:w="1154"/>
          </w:tcPr>
          <w:p>
            <w:pPr>
              <w:spacing w:after="0"/>
              <w:jc w:val="right"/>
            </w:pPr>
          </w:p>
        </w:tc>
        <w:tc>
          <w:tcPr>
            <w:tcW w:type="dxa" w:w="1150"/>
          </w:tcPr>
          <w:p>
            <w:pPr>
              <w:spacing w:after="0"/>
              <w:jc w:val="right"/>
            </w:pPr>
            <w:r>
              <w:rPr>
                <w:sz w:val="16"/>
              </w:rPr>
              <w:t>$0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$10,256,175,771</w:t>
            </w:r>
          </w:p>
        </w:tc>
        <w:tc>
          <w:tcPr>
            <w:tcW w:type="dxa" w:w="1130"/>
          </w:tcPr>
          <w:p>
            <w:pPr>
              <w:spacing w:after="0"/>
              <w:jc w:val="right"/>
            </w:pPr>
            <w:r>
              <w:rPr>
                <w:sz w:val="16"/>
              </w:rPr>
              <w:t>n/a</w:t>
            </w:r>
          </w:p>
        </w:tc>
        <w:tc>
          <w:tcPr>
            <w:tcW w:type="dxa" w:w="1040"/>
          </w:tcPr>
          <w:p>
            <w:pPr>
              <w:spacing w:after="0"/>
              <w:jc w:val="right"/>
            </w:pPr>
            <w:r>
              <w:rPr>
                <w:sz w:val="16"/>
              </w:rPr>
              <w:t>19,965</w:t>
            </w:r>
          </w:p>
        </w:tc>
        <w:tc>
          <w:tcPr>
            <w:tcW w:type="dxa" w:w="1037"/>
          </w:tcPr>
          <w:p>
            <w:pPr>
              <w:spacing w:after="0"/>
              <w:jc w:val="right"/>
            </w:pPr>
            <w:r>
              <w:rPr>
                <w:sz w:val="16"/>
              </w:rPr>
              <w:t>$79,177</w:t>
            </w:r>
          </w:p>
        </w:tc>
        <w:tc>
          <w:tcPr>
            <w:tcW w:type="dxa" w:w="1126"/>
          </w:tcPr>
          <w:p>
            <w:pPr>
              <w:spacing w:after="0"/>
              <w:jc w:val="right"/>
            </w:pPr>
            <w:r>
              <w:rPr>
                <w:sz w:val="16"/>
              </w:rPr>
              <w:t>n/a</w:t>
            </w:r>
          </w:p>
        </w:tc>
        <w:tc>
          <w:tcPr>
            <w:tcW w:type="dxa" w:w="1086"/>
          </w:tcPr>
          <w:p>
            <w:pPr>
              <w:spacing w:after="0"/>
              <w:jc w:val="right"/>
            </w:pPr>
            <w:r>
              <w:rPr>
                <w:sz w:val="16"/>
              </w:rPr>
              <w:t>$21,514</w:t>
            </w:r>
          </w:p>
        </w:tc>
        <w:tc>
          <w:tcPr>
            <w:tcW w:type="dxa" w:w="1305"/>
          </w:tcPr>
          <w:p>
            <w:pPr>
              <w:spacing w:after="0"/>
              <w:jc w:val="right"/>
            </w:pPr>
            <w:r>
              <w:rPr>
                <w:sz w:val="16"/>
              </w:rPr>
              <w:t>0.000772%</w:t>
            </w:r>
          </w:p>
        </w:tc>
        <w:tc>
          <w:tcPr>
            <w:tcW w:type="dxa" w:w="1154"/>
          </w:tcPr>
          <w:p>
            <w:pPr>
              <w:spacing w:after="0"/>
              <w:jc w:val="right"/>
            </w:pPr>
          </w:p>
        </w:tc>
        <w:tc>
          <w:tcPr>
            <w:tcW w:type="dxa" w:w="1150"/>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$5,932,076,114</w:t>
            </w:r>
          </w:p>
        </w:tc>
        <w:tc>
          <w:tcPr>
            <w:tcW w:type="dxa" w:w="1130"/>
          </w:tcPr>
          <w:p>
            <w:pPr>
              <w:spacing w:after="0"/>
              <w:jc w:val="right"/>
            </w:pPr>
            <w:r>
              <w:rPr>
                <w:sz w:val="16"/>
              </w:rPr>
              <w:t>$43,029,737</w:t>
            </w:r>
          </w:p>
        </w:tc>
        <w:tc>
          <w:tcPr>
            <w:tcW w:type="dxa" w:w="1040"/>
          </w:tcPr>
          <w:p>
            <w:pPr>
              <w:spacing w:after="0"/>
              <w:jc w:val="right"/>
            </w:pPr>
            <w:r>
              <w:rPr>
                <w:sz w:val="16"/>
              </w:rPr>
              <w:t>19,947</w:t>
            </w:r>
          </w:p>
        </w:tc>
        <w:tc>
          <w:tcPr>
            <w:tcW w:type="dxa" w:w="1037"/>
          </w:tcPr>
          <w:p>
            <w:pPr>
              <w:spacing w:after="0"/>
              <w:jc w:val="right"/>
            </w:pPr>
            <w:r>
              <w:rPr>
                <w:sz w:val="16"/>
              </w:rPr>
              <w:t>$294,851</w:t>
            </w:r>
          </w:p>
        </w:tc>
        <w:tc>
          <w:tcPr>
            <w:tcW w:type="dxa" w:w="1126"/>
          </w:tcPr>
          <w:p>
            <w:pPr>
              <w:spacing w:after="0"/>
              <w:jc w:val="right"/>
            </w:pPr>
            <w:r>
              <w:rPr>
                <w:sz w:val="16"/>
              </w:rPr>
              <w:t>$2,648</w:t>
            </w:r>
          </w:p>
        </w:tc>
        <w:tc>
          <w:tcPr>
            <w:tcW w:type="dxa" w:w="1086"/>
          </w:tcPr>
          <w:p>
            <w:pPr>
              <w:spacing w:after="0"/>
              <w:jc w:val="right"/>
            </w:pPr>
            <w:r>
              <w:rPr>
                <w:sz w:val="16"/>
              </w:rPr>
              <w:t>$35,461</w:t>
            </w:r>
          </w:p>
        </w:tc>
        <w:tc>
          <w:tcPr>
            <w:tcW w:type="dxa" w:w="1305"/>
          </w:tcPr>
          <w:p>
            <w:pPr>
              <w:spacing w:after="0"/>
              <w:jc w:val="right"/>
            </w:pPr>
            <w:r>
              <w:rPr>
                <w:sz w:val="16"/>
              </w:rPr>
              <w:t>0.00497%</w:t>
            </w:r>
          </w:p>
        </w:tc>
        <w:tc>
          <w:tcPr>
            <w:tcW w:type="dxa" w:w="1154"/>
          </w:tcPr>
          <w:p>
            <w:pPr>
              <w:spacing w:after="0"/>
              <w:jc w:val="right"/>
            </w:pPr>
            <w:r>
              <w:rPr>
                <w:sz w:val="16"/>
              </w:rPr>
              <w:t>$222,000</w:t>
            </w:r>
          </w:p>
        </w:tc>
        <w:tc>
          <w:tcPr>
            <w:tcW w:type="dxa" w:w="1150"/>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$5,932,076,114</w:t>
            </w:r>
          </w:p>
        </w:tc>
        <w:tc>
          <w:tcPr>
            <w:tcW w:type="dxa" w:w="1130"/>
          </w:tcPr>
          <w:p>
            <w:pPr>
              <w:spacing w:after="0"/>
              <w:jc w:val="right"/>
            </w:pPr>
            <w:r>
              <w:rPr>
                <w:sz w:val="16"/>
              </w:rPr>
              <w:t>$43,029,737</w:t>
            </w:r>
          </w:p>
        </w:tc>
        <w:tc>
          <w:tcPr>
            <w:tcW w:type="dxa" w:w="1040"/>
          </w:tcPr>
          <w:p>
            <w:pPr>
              <w:spacing w:after="0"/>
              <w:jc w:val="right"/>
            </w:pPr>
            <w:r>
              <w:rPr>
                <w:sz w:val="16"/>
              </w:rPr>
              <w:t>19,947</w:t>
            </w:r>
          </w:p>
        </w:tc>
        <w:tc>
          <w:tcPr>
            <w:tcW w:type="dxa" w:w="1037"/>
          </w:tcPr>
          <w:p>
            <w:pPr>
              <w:spacing w:after="0"/>
              <w:jc w:val="right"/>
            </w:pPr>
            <w:r>
              <w:rPr>
                <w:sz w:val="16"/>
              </w:rPr>
              <w:t>$131</w:t>
            </w:r>
          </w:p>
        </w:tc>
        <w:tc>
          <w:tcPr>
            <w:tcW w:type="dxa" w:w="1126"/>
          </w:tcPr>
          <w:p>
            <w:pPr>
              <w:spacing w:after="0"/>
              <w:jc w:val="right"/>
            </w:pPr>
            <w:r>
              <w:rPr>
                <w:sz w:val="16"/>
              </w:rPr>
              <w:t>$229</w:t>
            </w:r>
          </w:p>
        </w:tc>
        <w:tc>
          <w:tcPr>
            <w:tcW w:type="dxa" w:w="1086"/>
          </w:tcPr>
          <w:p>
            <w:pPr>
              <w:spacing w:after="0"/>
              <w:jc w:val="right"/>
            </w:pPr>
            <w:r>
              <w:rPr>
                <w:sz w:val="16"/>
              </w:rPr>
              <w:t>$1,173,156</w:t>
            </w:r>
          </w:p>
        </w:tc>
        <w:tc>
          <w:tcPr>
            <w:tcW w:type="dxa" w:w="1305"/>
          </w:tcPr>
          <w:p>
            <w:pPr>
              <w:spacing w:after="0"/>
              <w:jc w:val="right"/>
            </w:pPr>
            <w:r>
              <w:rPr>
                <w:sz w:val="16"/>
              </w:rPr>
              <w:t>under 0.0001%</w:t>
            </w:r>
          </w:p>
        </w:tc>
        <w:tc>
          <w:tcPr>
            <w:tcW w:type="dxa" w:w="1154"/>
          </w:tcPr>
          <w:p>
            <w:pPr>
              <w:spacing w:after="0"/>
              <w:jc w:val="right"/>
            </w:pPr>
          </w:p>
        </w:tc>
        <w:tc>
          <w:tcPr>
            <w:tcW w:type="dxa" w:w="1150"/>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$5,932,076,114</w:t>
            </w:r>
          </w:p>
        </w:tc>
        <w:tc>
          <w:tcPr>
            <w:tcW w:type="dxa" w:w="1130"/>
          </w:tcPr>
          <w:p>
            <w:pPr>
              <w:spacing w:after="0"/>
              <w:jc w:val="right"/>
            </w:pPr>
            <w:r>
              <w:rPr>
                <w:sz w:val="16"/>
              </w:rPr>
              <w:t>$42,356,986</w:t>
            </w:r>
          </w:p>
        </w:tc>
        <w:tc>
          <w:tcPr>
            <w:tcW w:type="dxa" w:w="1040"/>
          </w:tcPr>
          <w:p>
            <w:pPr>
              <w:spacing w:after="0"/>
              <w:jc w:val="right"/>
            </w:pPr>
            <w:r>
              <w:rPr>
                <w:sz w:val="16"/>
              </w:rPr>
              <w:t>19,947</w:t>
            </w:r>
          </w:p>
        </w:tc>
        <w:tc>
          <w:tcPr>
            <w:tcW w:type="dxa" w:w="1037"/>
          </w:tcPr>
          <w:p>
            <w:pPr>
              <w:spacing w:after="0"/>
              <w:jc w:val="right"/>
            </w:pPr>
            <w:r>
              <w:rPr>
                <w:sz w:val="16"/>
              </w:rPr>
              <w:t>$20,318</w:t>
            </w:r>
          </w:p>
        </w:tc>
        <w:tc>
          <w:tcPr>
            <w:tcW w:type="dxa" w:w="1126"/>
          </w:tcPr>
          <w:p>
            <w:pPr>
              <w:spacing w:after="0"/>
              <w:jc w:val="right"/>
            </w:pPr>
            <w:r>
              <w:rPr>
                <w:sz w:val="16"/>
              </w:rPr>
              <w:t>$2,954</w:t>
            </w:r>
          </w:p>
        </w:tc>
        <w:tc>
          <w:tcPr>
            <w:tcW w:type="dxa" w:w="1086"/>
          </w:tcPr>
          <w:p>
            <w:pPr>
              <w:spacing w:after="0"/>
              <w:jc w:val="right"/>
            </w:pPr>
            <w:r>
              <w:rPr>
                <w:sz w:val="16"/>
              </w:rPr>
              <w:t>$329</w:t>
            </w:r>
          </w:p>
        </w:tc>
        <w:tc>
          <w:tcPr>
            <w:tcW w:type="dxa" w:w="1305"/>
          </w:tcPr>
          <w:p>
            <w:pPr>
              <w:spacing w:after="0"/>
              <w:jc w:val="right"/>
            </w:pPr>
            <w:r>
              <w:rPr>
                <w:sz w:val="16"/>
              </w:rPr>
              <w:t>0.000343%</w:t>
            </w:r>
          </w:p>
        </w:tc>
        <w:tc>
          <w:tcPr>
            <w:tcW w:type="dxa" w:w="1154"/>
          </w:tcPr>
          <w:p>
            <w:pPr>
              <w:spacing w:after="0"/>
              <w:jc w:val="right"/>
            </w:pPr>
          </w:p>
        </w:tc>
        <w:tc>
          <w:tcPr>
            <w:tcW w:type="dxa" w:w="1150"/>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$5,932,076,114</w:t>
            </w:r>
          </w:p>
        </w:tc>
        <w:tc>
          <w:tcPr>
            <w:tcW w:type="dxa" w:w="1130"/>
          </w:tcPr>
          <w:p>
            <w:pPr>
              <w:spacing w:after="0"/>
              <w:jc w:val="right"/>
            </w:pPr>
            <w:r>
              <w:rPr>
                <w:sz w:val="16"/>
              </w:rPr>
              <w:t>n/a</w:t>
            </w:r>
          </w:p>
        </w:tc>
        <w:tc>
          <w:tcPr>
            <w:tcW w:type="dxa" w:w="1040"/>
          </w:tcPr>
          <w:p>
            <w:pPr>
              <w:spacing w:after="0"/>
              <w:jc w:val="right"/>
            </w:pPr>
            <w:r>
              <w:rPr>
                <w:sz w:val="16"/>
              </w:rPr>
              <w:t>19,947</w:t>
            </w:r>
          </w:p>
        </w:tc>
        <w:tc>
          <w:tcPr>
            <w:tcW w:type="dxa" w:w="1037"/>
          </w:tcPr>
          <w:p>
            <w:pPr>
              <w:spacing w:after="0"/>
              <w:jc w:val="right"/>
            </w:pPr>
            <w:r>
              <w:rPr>
                <w:sz w:val="16"/>
              </w:rPr>
              <w:t>$208,365</w:t>
            </w:r>
          </w:p>
        </w:tc>
        <w:tc>
          <w:tcPr>
            <w:tcW w:type="dxa" w:w="1126"/>
          </w:tcPr>
          <w:p>
            <w:pPr>
              <w:spacing w:after="0"/>
              <w:jc w:val="right"/>
            </w:pPr>
            <w:r>
              <w:rPr>
                <w:sz w:val="16"/>
              </w:rPr>
              <w:t>n/a</w:t>
            </w:r>
          </w:p>
        </w:tc>
        <w:tc>
          <w:tcPr>
            <w:tcW w:type="dxa" w:w="1086"/>
          </w:tcPr>
          <w:p>
            <w:pPr>
              <w:spacing w:after="0"/>
              <w:jc w:val="right"/>
            </w:pPr>
            <w:r>
              <w:rPr>
                <w:sz w:val="16"/>
              </w:rPr>
              <w:t>$434,911</w:t>
            </w:r>
          </w:p>
        </w:tc>
        <w:tc>
          <w:tcPr>
            <w:tcW w:type="dxa" w:w="1305"/>
          </w:tcPr>
          <w:p>
            <w:pPr>
              <w:spacing w:after="0"/>
              <w:jc w:val="right"/>
            </w:pPr>
            <w:r>
              <w:rPr>
                <w:sz w:val="16"/>
              </w:rPr>
              <w:t>0.00351%</w:t>
            </w:r>
          </w:p>
        </w:tc>
        <w:tc>
          <w:tcPr>
            <w:tcW w:type="dxa" w:w="1154"/>
          </w:tcPr>
          <w:p>
            <w:pPr>
              <w:spacing w:after="0"/>
              <w:jc w:val="right"/>
            </w:pPr>
          </w:p>
        </w:tc>
        <w:tc>
          <w:tcPr>
            <w:tcW w:type="dxa" w:w="1150"/>
          </w:tcPr>
          <w:p>
            <w:pPr>
              <w:spacing w:after="0"/>
              <w:jc w:val="right"/>
            </w:pPr>
          </w:p>
        </w:tc>
        <w:tc>
          <w:tcPr>
            <w:tcW w:type="dxa" w:w="1236"/>
          </w:tcPr>
          <w:p>
            <w:pPr>
              <w:spacing w:after="0"/>
              <w:jc w:val="right"/>
            </w:pPr>
            <w:r>
              <w:rPr>
                <w:sz w:val="16"/>
              </w:rPr>
              <w:t>$39,399.43</w:t>
            </w: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$5,929,217,085</w:t>
            </w:r>
          </w:p>
        </w:tc>
        <w:tc>
          <w:tcPr>
            <w:tcW w:type="dxa" w:w="1130"/>
          </w:tcPr>
          <w:p>
            <w:pPr>
              <w:spacing w:after="0"/>
              <w:jc w:val="right"/>
            </w:pPr>
            <w:r>
              <w:rPr>
                <w:sz w:val="16"/>
              </w:rPr>
              <w:t>$1,584,353</w:t>
            </w:r>
          </w:p>
        </w:tc>
        <w:tc>
          <w:tcPr>
            <w:tcW w:type="dxa" w:w="1040"/>
          </w:tcPr>
          <w:p>
            <w:pPr>
              <w:spacing w:after="0"/>
              <w:jc w:val="right"/>
            </w:pPr>
            <w:r>
              <w:rPr>
                <w:sz w:val="16"/>
              </w:rPr>
              <w:t>314</w:t>
            </w:r>
          </w:p>
        </w:tc>
        <w:tc>
          <w:tcPr>
            <w:tcW w:type="dxa" w:w="1037"/>
          </w:tcPr>
          <w:p>
            <w:pPr>
              <w:spacing w:after="0"/>
              <w:jc w:val="right"/>
            </w:pPr>
            <w:r>
              <w:rPr>
                <w:sz w:val="16"/>
              </w:rPr>
              <w:t>$3,059,856</w:t>
            </w:r>
          </w:p>
        </w:tc>
        <w:tc>
          <w:tcPr>
            <w:tcW w:type="dxa" w:w="1126"/>
          </w:tcPr>
          <w:p>
            <w:pPr>
              <w:spacing w:after="0"/>
              <w:jc w:val="right"/>
            </w:pPr>
            <w:r>
              <w:rPr>
                <w:sz w:val="16"/>
              </w:rPr>
              <w:t>$3,110</w:t>
            </w:r>
          </w:p>
        </w:tc>
        <w:tc>
          <w:tcPr>
            <w:tcW w:type="dxa" w:w="1086"/>
          </w:tcPr>
          <w:p>
            <w:pPr>
              <w:spacing w:after="0"/>
              <w:jc w:val="right"/>
            </w:pPr>
            <w:r>
              <w:rPr>
                <w:sz w:val="16"/>
              </w:rPr>
              <w:t>$15,674</w:t>
            </w:r>
          </w:p>
        </w:tc>
        <w:tc>
          <w:tcPr>
            <w:tcW w:type="dxa" w:w="1305"/>
          </w:tcPr>
          <w:p>
            <w:pPr>
              <w:spacing w:after="0"/>
              <w:jc w:val="right"/>
            </w:pPr>
            <w:r>
              <w:rPr>
                <w:sz w:val="16"/>
              </w:rPr>
              <w:t>n/a (see note)</w:t>
            </w:r>
          </w:p>
        </w:tc>
        <w:tc>
          <w:tcPr>
            <w:tcW w:type="dxa" w:w="1154"/>
          </w:tcPr>
          <w:p>
            <w:pPr>
              <w:spacing w:after="0"/>
              <w:jc w:val="right"/>
            </w:pPr>
            <w:r>
              <w:rPr>
                <w:sz w:val="16"/>
              </w:rPr>
              <w:t>$205,000</w:t>
            </w:r>
          </w:p>
        </w:tc>
        <w:tc>
          <w:tcPr>
            <w:tcW w:type="dxa" w:w="1150"/>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$40,472,209</w:t>
            </w:r>
          </w:p>
        </w:tc>
        <w:tc>
          <w:tcPr>
            <w:tcW w:type="dxa" w:w="1130"/>
          </w:tcPr>
          <w:p>
            <w:pPr>
              <w:spacing w:after="0"/>
              <w:jc w:val="right"/>
            </w:pPr>
            <w:r>
              <w:rPr>
                <w:sz w:val="16"/>
              </w:rPr>
              <w:t>n/a</w:t>
            </w:r>
          </w:p>
        </w:tc>
        <w:tc>
          <w:tcPr>
            <w:tcW w:type="dxa" w:w="1040"/>
          </w:tcPr>
          <w:p>
            <w:pPr>
              <w:spacing w:after="0"/>
              <w:jc w:val="right"/>
            </w:pPr>
            <w:r>
              <w:rPr>
                <w:sz w:val="16"/>
              </w:rPr>
              <w:t>113</w:t>
            </w:r>
          </w:p>
        </w:tc>
        <w:tc>
          <w:tcPr>
            <w:tcW w:type="dxa" w:w="1037"/>
          </w:tcPr>
          <w:p>
            <w:pPr>
              <w:spacing w:after="0"/>
              <w:jc w:val="right"/>
            </w:pPr>
            <w:r>
              <w:rPr>
                <w:sz w:val="16"/>
              </w:rPr>
              <w:t>$138</w:t>
            </w:r>
          </w:p>
        </w:tc>
        <w:tc>
          <w:tcPr>
            <w:tcW w:type="dxa" w:w="1126"/>
          </w:tcPr>
          <w:p>
            <w:pPr>
              <w:spacing w:after="0"/>
              <w:jc w:val="right"/>
            </w:pPr>
            <w:r>
              <w:rPr>
                <w:sz w:val="16"/>
              </w:rPr>
              <w:t>n/a</w:t>
            </w:r>
          </w:p>
        </w:tc>
        <w:tc>
          <w:tcPr>
            <w:tcW w:type="dxa" w:w="1086"/>
          </w:tcPr>
          <w:p>
            <w:pPr>
              <w:spacing w:after="0"/>
              <w:jc w:val="right"/>
            </w:pPr>
            <w:r>
              <w:rPr>
                <w:sz w:val="16"/>
              </w:rPr>
              <w:t>$2,024</w:t>
            </w:r>
          </w:p>
        </w:tc>
        <w:tc>
          <w:tcPr>
            <w:tcW w:type="dxa" w:w="1305"/>
          </w:tcPr>
          <w:p>
            <w:pPr>
              <w:spacing w:after="0"/>
              <w:jc w:val="right"/>
            </w:pPr>
            <w:r>
              <w:rPr>
                <w:sz w:val="16"/>
              </w:rPr>
              <w:t>0.000341%</w:t>
            </w:r>
          </w:p>
        </w:tc>
        <w:tc>
          <w:tcPr>
            <w:tcW w:type="dxa" w:w="1154"/>
          </w:tcPr>
          <w:p>
            <w:pPr>
              <w:spacing w:after="0"/>
              <w:jc w:val="right"/>
            </w:pPr>
          </w:p>
        </w:tc>
        <w:tc>
          <w:tcPr>
            <w:tcW w:type="dxa" w:w="1150"/>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$5,932,076,114</w:t>
            </w:r>
          </w:p>
        </w:tc>
        <w:tc>
          <w:tcPr>
            <w:tcW w:type="dxa" w:w="1130"/>
          </w:tcPr>
          <w:p>
            <w:pPr>
              <w:spacing w:after="0"/>
              <w:jc w:val="right"/>
            </w:pPr>
            <w:r>
              <w:rPr>
                <w:sz w:val="16"/>
              </w:rPr>
              <w:t>n/a</w:t>
            </w:r>
          </w:p>
        </w:tc>
        <w:tc>
          <w:tcPr>
            <w:tcW w:type="dxa" w:w="1040"/>
          </w:tcPr>
          <w:p>
            <w:pPr>
              <w:spacing w:after="0"/>
              <w:jc w:val="right"/>
            </w:pPr>
            <w:r>
              <w:rPr>
                <w:sz w:val="16"/>
              </w:rPr>
              <w:t>19,947</w:t>
            </w:r>
          </w:p>
        </w:tc>
        <w:tc>
          <w:tcPr>
            <w:tcW w:type="dxa" w:w="1037"/>
          </w:tcPr>
          <w:p>
            <w:pPr>
              <w:spacing w:after="0"/>
              <w:jc w:val="right"/>
            </w:pPr>
            <w:r>
              <w:rPr>
                <w:sz w:val="16"/>
              </w:rPr>
              <w:t>$20,348</w:t>
            </w:r>
          </w:p>
        </w:tc>
        <w:tc>
          <w:tcPr>
            <w:tcW w:type="dxa" w:w="1126"/>
          </w:tcPr>
          <w:p>
            <w:pPr>
              <w:spacing w:after="0"/>
              <w:jc w:val="right"/>
            </w:pPr>
            <w:r>
              <w:rPr>
                <w:sz w:val="16"/>
              </w:rPr>
              <w:t>n/a</w:t>
            </w:r>
          </w:p>
        </w:tc>
        <w:tc>
          <w:tcPr>
            <w:tcW w:type="dxa" w:w="1086"/>
          </w:tcPr>
          <w:p>
            <w:pPr>
              <w:spacing w:after="0"/>
              <w:jc w:val="right"/>
            </w:pPr>
            <w:r>
              <w:rPr>
                <w:sz w:val="16"/>
              </w:rPr>
              <w:t>$30,506</w:t>
            </w:r>
          </w:p>
        </w:tc>
        <w:tc>
          <w:tcPr>
            <w:tcW w:type="dxa" w:w="1305"/>
          </w:tcPr>
          <w:p>
            <w:pPr>
              <w:spacing w:after="0"/>
              <w:jc w:val="right"/>
            </w:pPr>
            <w:r>
              <w:rPr>
                <w:sz w:val="16"/>
              </w:rPr>
              <w:t>0.000343%</w:t>
            </w:r>
          </w:p>
        </w:tc>
        <w:tc>
          <w:tcPr>
            <w:tcW w:type="dxa" w:w="1154"/>
          </w:tcPr>
          <w:p>
            <w:pPr>
              <w:spacing w:after="0"/>
              <w:jc w:val="right"/>
            </w:pPr>
          </w:p>
        </w:tc>
        <w:tc>
          <w:tcPr>
            <w:tcW w:type="dxa" w:w="1150"/>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$5,932,076,114</w:t>
            </w:r>
          </w:p>
        </w:tc>
        <w:tc>
          <w:tcPr>
            <w:tcW w:type="dxa" w:w="1130"/>
          </w:tcPr>
          <w:p>
            <w:pPr>
              <w:spacing w:after="0"/>
              <w:jc w:val="right"/>
            </w:pPr>
            <w:r>
              <w:rPr>
                <w:sz w:val="16"/>
              </w:rPr>
              <w:t>$43,029,737</w:t>
            </w:r>
          </w:p>
        </w:tc>
        <w:tc>
          <w:tcPr>
            <w:tcW w:type="dxa" w:w="1040"/>
          </w:tcPr>
          <w:p>
            <w:pPr>
              <w:spacing w:after="0"/>
              <w:jc w:val="right"/>
            </w:pPr>
            <w:r>
              <w:rPr>
                <w:sz w:val="16"/>
              </w:rPr>
              <w:t>19,947</w:t>
            </w:r>
          </w:p>
        </w:tc>
        <w:tc>
          <w:tcPr>
            <w:tcW w:type="dxa" w:w="1037"/>
          </w:tcPr>
          <w:p>
            <w:pPr>
              <w:spacing w:after="0"/>
              <w:jc w:val="right"/>
            </w:pPr>
            <w:r>
              <w:rPr>
                <w:sz w:val="16"/>
              </w:rPr>
              <w:t>$592,388</w:t>
            </w:r>
          </w:p>
        </w:tc>
        <w:tc>
          <w:tcPr>
            <w:tcW w:type="dxa" w:w="1126"/>
          </w:tcPr>
          <w:p>
            <w:pPr>
              <w:spacing w:after="0"/>
              <w:jc w:val="right"/>
            </w:pPr>
            <w:r>
              <w:rPr>
                <w:sz w:val="16"/>
              </w:rPr>
              <w:t>$284</w:t>
            </w:r>
          </w:p>
        </w:tc>
        <w:tc>
          <w:tcPr>
            <w:tcW w:type="dxa" w:w="1086"/>
          </w:tcPr>
          <w:p>
            <w:pPr>
              <w:spacing w:after="0"/>
              <w:jc w:val="right"/>
            </w:pPr>
            <w:r>
              <w:rPr>
                <w:sz w:val="16"/>
              </w:rPr>
              <w:t>$310,315</w:t>
            </w:r>
          </w:p>
        </w:tc>
        <w:tc>
          <w:tcPr>
            <w:tcW w:type="dxa" w:w="1305"/>
          </w:tcPr>
          <w:p>
            <w:pPr>
              <w:spacing w:after="0"/>
              <w:jc w:val="right"/>
            </w:pPr>
            <w:r>
              <w:rPr>
                <w:sz w:val="16"/>
              </w:rPr>
              <w:t>0.00999%</w:t>
            </w:r>
          </w:p>
        </w:tc>
        <w:tc>
          <w:tcPr>
            <w:tcW w:type="dxa" w:w="1154"/>
          </w:tcPr>
          <w:p>
            <w:pPr>
              <w:spacing w:after="0"/>
              <w:jc w:val="right"/>
            </w:pPr>
            <w:r>
              <w:rPr>
                <w:sz w:val="16"/>
              </w:rPr>
              <w:t>$89,000</w:t>
            </w:r>
          </w:p>
        </w:tc>
        <w:tc>
          <w:tcPr>
            <w:tcW w:type="dxa" w:w="1150"/>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$5,932,076,114</w:t>
            </w:r>
          </w:p>
        </w:tc>
        <w:tc>
          <w:tcPr>
            <w:tcW w:type="dxa" w:w="1130"/>
          </w:tcPr>
          <w:p>
            <w:pPr>
              <w:spacing w:after="0"/>
              <w:jc w:val="right"/>
            </w:pPr>
            <w:r>
              <w:rPr>
                <w:sz w:val="16"/>
              </w:rPr>
              <w:t>$43,029,737</w:t>
            </w:r>
          </w:p>
        </w:tc>
        <w:tc>
          <w:tcPr>
            <w:tcW w:type="dxa" w:w="1040"/>
          </w:tcPr>
          <w:p>
            <w:pPr>
              <w:spacing w:after="0"/>
              <w:jc w:val="right"/>
            </w:pPr>
            <w:r>
              <w:rPr>
                <w:sz w:val="16"/>
              </w:rPr>
              <w:t>19,947</w:t>
            </w:r>
          </w:p>
        </w:tc>
        <w:tc>
          <w:tcPr>
            <w:tcW w:type="dxa" w:w="1037"/>
          </w:tcPr>
          <w:p>
            <w:pPr>
              <w:spacing w:after="0"/>
              <w:jc w:val="right"/>
            </w:pPr>
            <w:r>
              <w:rPr>
                <w:sz w:val="16"/>
              </w:rPr>
              <w:t>$1,006,366</w:t>
            </w:r>
          </w:p>
        </w:tc>
        <w:tc>
          <w:tcPr>
            <w:tcW w:type="dxa" w:w="1126"/>
          </w:tcPr>
          <w:p>
            <w:pPr>
              <w:spacing w:after="0"/>
              <w:jc w:val="right"/>
            </w:pPr>
            <w:r>
              <w:rPr>
                <w:sz w:val="16"/>
              </w:rPr>
              <w:t>$1,845</w:t>
            </w:r>
          </w:p>
        </w:tc>
        <w:tc>
          <w:tcPr>
            <w:tcW w:type="dxa" w:w="1086"/>
          </w:tcPr>
          <w:p>
            <w:pPr>
              <w:spacing w:after="0"/>
              <w:jc w:val="right"/>
            </w:pPr>
            <w:r>
              <w:rPr>
                <w:sz w:val="16"/>
              </w:rPr>
              <w:t>$1,973,845</w:t>
            </w:r>
          </w:p>
        </w:tc>
        <w:tc>
          <w:tcPr>
            <w:tcW w:type="dxa" w:w="1305"/>
          </w:tcPr>
          <w:p>
            <w:pPr>
              <w:spacing w:after="0"/>
              <w:jc w:val="right"/>
            </w:pPr>
            <w:r>
              <w:rPr>
                <w:sz w:val="16"/>
              </w:rPr>
              <w:t>0.017%</w:t>
            </w:r>
          </w:p>
        </w:tc>
        <w:tc>
          <w:tcPr>
            <w:tcW w:type="dxa" w:w="1154"/>
          </w:tcPr>
          <w:p>
            <w:pPr>
              <w:spacing w:after="0"/>
              <w:jc w:val="right"/>
            </w:pPr>
            <w:r>
              <w:rPr>
                <w:sz w:val="16"/>
              </w:rPr>
              <w:t>$520,000</w:t>
            </w:r>
          </w:p>
        </w:tc>
        <w:tc>
          <w:tcPr>
            <w:tcW w:type="dxa" w:w="1150"/>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$1,785,997,120</w:t>
            </w:r>
          </w:p>
        </w:tc>
        <w:tc>
          <w:tcPr>
            <w:tcW w:type="dxa" w:w="1130"/>
          </w:tcPr>
          <w:p>
            <w:pPr>
              <w:spacing w:after="0"/>
              <w:jc w:val="right"/>
            </w:pPr>
            <w:r>
              <w:rPr>
                <w:sz w:val="16"/>
              </w:rPr>
              <w:t>$32,511,910</w:t>
            </w:r>
          </w:p>
        </w:tc>
        <w:tc>
          <w:tcPr>
            <w:tcW w:type="dxa" w:w="1040"/>
          </w:tcPr>
          <w:p>
            <w:pPr>
              <w:spacing w:after="0"/>
              <w:jc w:val="right"/>
            </w:pPr>
            <w:r>
              <w:rPr>
                <w:sz w:val="16"/>
              </w:rPr>
              <w:t>8,413</w:t>
            </w:r>
          </w:p>
        </w:tc>
        <w:tc>
          <w:tcPr>
            <w:tcW w:type="dxa" w:w="1037"/>
          </w:tcPr>
          <w:p>
            <w:pPr>
              <w:spacing w:after="0"/>
              <w:jc w:val="right"/>
            </w:pPr>
            <w:r>
              <w:rPr>
                <w:sz w:val="16"/>
              </w:rPr>
              <w:t>$1,080,227</w:t>
            </w:r>
          </w:p>
        </w:tc>
        <w:tc>
          <w:tcPr>
            <w:tcW w:type="dxa" w:w="1126"/>
          </w:tcPr>
          <w:p>
            <w:pPr>
              <w:spacing w:after="0"/>
              <w:jc w:val="right"/>
            </w:pPr>
            <w:r>
              <w:rPr>
                <w:sz w:val="16"/>
              </w:rPr>
              <w:t>$1,413</w:t>
            </w:r>
          </w:p>
        </w:tc>
        <w:tc>
          <w:tcPr>
            <w:tcW w:type="dxa" w:w="1086"/>
          </w:tcPr>
          <w:p>
            <w:pPr>
              <w:spacing w:after="0"/>
              <w:jc w:val="right"/>
            </w:pPr>
            <w:r>
              <w:rPr>
                <w:sz w:val="16"/>
              </w:rPr>
              <w:t>$75,675</w:t>
            </w:r>
          </w:p>
        </w:tc>
        <w:tc>
          <w:tcPr>
            <w:tcW w:type="dxa" w:w="1305"/>
          </w:tcPr>
          <w:p>
            <w:pPr>
              <w:spacing w:after="0"/>
              <w:jc w:val="right"/>
            </w:pPr>
            <w:r>
              <w:rPr>
                <w:sz w:val="16"/>
              </w:rPr>
              <w:t>0.0605%</w:t>
            </w:r>
          </w:p>
        </w:tc>
        <w:tc>
          <w:tcPr>
            <w:tcW w:type="dxa" w:w="1154"/>
          </w:tcPr>
          <w:p>
            <w:pPr>
              <w:spacing w:after="0"/>
              <w:jc w:val="right"/>
            </w:pPr>
          </w:p>
        </w:tc>
        <w:tc>
          <w:tcPr>
            <w:tcW w:type="dxa" w:w="1150"/>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$5,932,076,114</w:t>
            </w:r>
          </w:p>
        </w:tc>
        <w:tc>
          <w:tcPr>
            <w:tcW w:type="dxa" w:w="1130"/>
          </w:tcPr>
          <w:p>
            <w:pPr>
              <w:spacing w:after="0"/>
              <w:jc w:val="right"/>
            </w:pPr>
            <w:r>
              <w:rPr>
                <w:sz w:val="16"/>
              </w:rPr>
              <w:t>$43,029,737</w:t>
            </w:r>
          </w:p>
        </w:tc>
        <w:tc>
          <w:tcPr>
            <w:tcW w:type="dxa" w:w="1040"/>
          </w:tcPr>
          <w:p>
            <w:pPr>
              <w:spacing w:after="0"/>
              <w:jc w:val="right"/>
            </w:pPr>
            <w:r>
              <w:rPr>
                <w:sz w:val="16"/>
              </w:rPr>
              <w:t>19,947</w:t>
            </w:r>
          </w:p>
        </w:tc>
        <w:tc>
          <w:tcPr>
            <w:tcW w:type="dxa" w:w="1037"/>
          </w:tcPr>
          <w:p>
            <w:pPr>
              <w:spacing w:after="0"/>
              <w:jc w:val="right"/>
            </w:pPr>
            <w:r>
              <w:rPr>
                <w:sz w:val="16"/>
              </w:rPr>
              <w:t>$10,732</w:t>
            </w:r>
          </w:p>
        </w:tc>
        <w:tc>
          <w:tcPr>
            <w:tcW w:type="dxa" w:w="1126"/>
          </w:tcPr>
          <w:p>
            <w:pPr>
              <w:spacing w:after="0"/>
              <w:jc w:val="right"/>
            </w:pPr>
            <w:r>
              <w:rPr>
                <w:sz w:val="16"/>
              </w:rPr>
              <w:t>$270</w:t>
            </w:r>
          </w:p>
        </w:tc>
        <w:tc>
          <w:tcPr>
            <w:tcW w:type="dxa" w:w="1086"/>
          </w:tcPr>
          <w:p>
            <w:pPr>
              <w:spacing w:after="0"/>
              <w:jc w:val="right"/>
            </w:pPr>
            <w:r>
              <w:rPr>
                <w:sz w:val="16"/>
              </w:rPr>
              <w:t>$20,199</w:t>
            </w:r>
          </w:p>
        </w:tc>
        <w:tc>
          <w:tcPr>
            <w:tcW w:type="dxa" w:w="1305"/>
          </w:tcPr>
          <w:p>
            <w:pPr>
              <w:spacing w:after="0"/>
              <w:jc w:val="right"/>
            </w:pPr>
            <w:r>
              <w:rPr>
                <w:sz w:val="16"/>
              </w:rPr>
              <w:t>0.000181%</w:t>
            </w:r>
          </w:p>
        </w:tc>
        <w:tc>
          <w:tcPr>
            <w:tcW w:type="dxa" w:w="1154"/>
          </w:tcPr>
          <w:p>
            <w:pPr>
              <w:spacing w:after="0"/>
              <w:jc w:val="right"/>
            </w:pPr>
          </w:p>
        </w:tc>
        <w:tc>
          <w:tcPr>
            <w:tcW w:type="dxa" w:w="1150"/>
          </w:tcPr>
          <w:p>
            <w:pPr>
              <w:spacing w:after="0"/>
              <w:jc w:val="right"/>
            </w:pPr>
            <w:r>
              <w:rPr>
                <w:sz w:val="16"/>
              </w:rPr>
              <w:t>$0</w:t>
            </w:r>
          </w:p>
        </w:tc>
        <w:tc>
          <w:tcPr>
            <w:tcW w:type="dxa" w:w="1236"/>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2020-08-25 (Storm Events through 2026-06-30): 83 county-coded records, 80 with a damage value recorded (including $0), $1,036,000; 79 zone-level records, 77 with a damage value recorded (including $0), $16,830,000 reported for the zone; Public Assistance: $39,399.43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19,947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$5,932,076,114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$43,029,737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$10,924,518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$4,670,769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Bowie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Nocona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Montague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Montague County</w:t>
            </w:r>
          </w:p>
        </w:tc>
        <w:tc>
          <w:tcPr>
            <w:tcW w:type="dxa" w:w="1652"/>
          </w:tcPr>
          <w:p>
            <w:pPr>
              <w:spacing w:after="0"/>
              <w:jc w:val="left"/>
            </w:pPr>
            <w:r>
              <w:rPr>
                <w:sz w:val="16"/>
              </w:rPr>
              <w:t>480939</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8</w:t>
            </w:r>
          </w:p>
        </w:tc>
        <w:tc>
          <w:tcPr>
            <w:tcW w:type="dxa" w:w="1484"/>
          </w:tcPr>
          <w:p>
            <w:pPr>
              <w:spacing w:after="0"/>
              <w:jc w:val="right"/>
            </w:pPr>
            <w:r>
              <w:rPr>
                <w:sz w:val="16"/>
              </w:rPr>
              <w:t>1</w:t>
            </w:r>
          </w:p>
        </w:tc>
        <w:tc>
          <w:tcPr>
            <w:tcW w:type="dxa" w:w="1484"/>
          </w:tcPr>
          <w:p>
            <w:pPr>
              <w:spacing w:after="0"/>
              <w:jc w:val="right"/>
            </w:pPr>
            <w:r>
              <w:rPr>
                <w:sz w:val="16"/>
              </w:rPr>
              <w:t>8</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Bowie city</w:t>
            </w:r>
          </w:p>
        </w:tc>
        <w:tc>
          <w:tcPr>
            <w:tcW w:type="dxa" w:w="1652"/>
          </w:tcPr>
          <w:p>
            <w:pPr>
              <w:spacing w:after="0"/>
              <w:jc w:val="left"/>
            </w:pPr>
            <w:r>
              <w:rPr>
                <w:sz w:val="16"/>
              </w:rPr>
              <w:t>480481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Nocona city</w:t>
            </w:r>
          </w:p>
        </w:tc>
        <w:tc>
          <w:tcPr>
            <w:tcW w:type="dxa" w:w="1652"/>
          </w:tcPr>
          <w:p>
            <w:pPr>
              <w:spacing w:after="0"/>
              <w:jc w:val="left"/>
            </w:pPr>
            <w:r>
              <w:rPr>
                <w:sz w:val="16"/>
              </w:rPr>
              <w:t>480482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St. Jo city</w:t>
            </w:r>
          </w:p>
        </w:tc>
        <w:tc>
          <w:tcPr>
            <w:tcW w:type="dxa" w:w="1652"/>
          </w:tcPr>
          <w:p>
            <w:pPr>
              <w:spacing w:after="0"/>
              <w:jc w:val="left"/>
            </w:pPr>
            <w:r>
              <w:rPr>
                <w:sz w:val="16"/>
              </w:rPr>
              <w:t>480940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Montague County, TX: risk-assessment baseline packet, release 2026-10 (data as of 2026-09-30; County FIPS 48337). Automated baseline. </w:t>
      </w:r>
      <w:hyperlink r:id="rId15">
        <w:r>
          <w:rPr>
            <w:color w:val="1F4E99"/>
            <w:sz w:val="17"/>
            <w:u w:val="single"/>
          </w:rPr>
          <w:t>https://hazardplain.org/tx/48337/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Montague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Montague County, TX: Risk-assessment baseline packet</dc:title>
  <dc:subject>Hazard Plain release 2026-10, as of 2026-09-30. Automated baseline</dc:subject>
  <dc:creator>Hazard Plain</dc:creator>
  <cp:keywords>Hazard Plain; hazard mitigation; risk assessment; 48337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