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Mitchell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2025-01-29</w:t>
      </w:r>
    </w:p>
    <w:p>
      <w:pPr>
        <w:keepNext/>
        <w:spacing w:after="40" w:before="0"/>
      </w:pPr>
      <w:r>
        <w:rPr>
          <w:b/>
        </w:rPr>
        <w:t xml:space="preserve">Plan: </w:t>
      </w:r>
      <w:r>
        <w:rPr/>
        <w:t>West Central Texas Council of Governments Planning Area 3 (FEMA plan 105427)</w:t>
      </w:r>
    </w:p>
    <w:p>
      <w:pPr>
        <w:keepNext/>
        <w:spacing w:after="40" w:before="0"/>
      </w:pPr>
      <w:r>
        <w:rPr>
          <w:b/>
        </w:rPr>
        <w:t xml:space="preserve">Approved: </w:t>
      </w:r>
      <w:r>
        <w:rPr/>
        <w:t>2020-01-30</w:t>
      </w:r>
    </w:p>
    <w:p>
      <w:pPr>
        <w:keepNext/>
        <w:spacing w:after="40" w:before="0"/>
      </w:pPr>
      <w:r>
        <w:rPr>
          <w:b/>
        </w:rPr>
        <w:t xml:space="preserve">Expires: </w:t>
      </w:r>
      <w:r>
        <w:rPr/>
        <w:t>2025-01-29</w:t>
      </w:r>
    </w:p>
    <w:p>
      <w:pPr>
        <w:keepNext/>
        <w:spacing w:after="40" w:before="0"/>
      </w:pPr>
      <w:r>
        <w:rPr>
          <w:b/>
        </w:rPr>
        <w:t xml:space="preserve">As of: </w:t>
      </w:r>
      <w:r>
        <w:rPr/>
        <w:t>2026-09-28</w:t>
      </w:r>
    </w:p>
    <w:p>
      <w:pPr>
        <w:keepNext/>
        <w:spacing w:after="40" w:before="0"/>
      </w:pPr>
      <w:r>
        <w:rPr>
          <w:b/>
        </w:rPr>
        <w:t xml:space="preserve">Days: </w:t>
      </w:r>
      <w:r>
        <w:rPr/>
        <w:t>607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73"/>
        <w:gridCol w:w="1874"/>
        <w:gridCol w:w="1842"/>
        <w:gridCol w:w="1848"/>
        <w:gridCol w:w="1037"/>
        <w:gridCol w:w="1037"/>
        <w:gridCol w:w="847"/>
        <w:gridCol w:w="2217"/>
        <w:gridCol w:w="1037"/>
      </w:tblGrid>
      <w:tr>
        <w:trPr>
          <w:cantSplit/>
          <w:tblHeader/>
        </w:trPr>
        <w:tc>
          <w:tcPr>
            <w:tcW w:type="dxa" w:w="2373"/>
            <w:shd w:val="clear" w:color="auto" w:fill="E8E8E8"/>
          </w:tcPr>
          <w:p>
            <w:pPr>
              <w:spacing w:after="0"/>
              <w:jc w:val="left"/>
            </w:pPr>
            <w:r>
              <w:rPr>
                <w:b/>
                <w:sz w:val="16"/>
              </w:rPr>
              <w:t>Jurisdiction</w:t>
            </w:r>
          </w:p>
        </w:tc>
        <w:tc>
          <w:tcPr>
            <w:tcW w:type="dxa" w:w="1874"/>
            <w:shd w:val="clear" w:color="auto" w:fill="E8E8E8"/>
          </w:tcPr>
          <w:p>
            <w:pPr>
              <w:spacing w:after="0"/>
              <w:jc w:val="left"/>
            </w:pPr>
            <w:r>
              <w:rPr>
                <w:b/>
                <w:sz w:val="16"/>
              </w:rPr>
              <w:t>Type</w:t>
            </w:r>
          </w:p>
        </w:tc>
        <w:tc>
          <w:tcPr>
            <w:tcW w:type="dxa" w:w="1842"/>
            <w:shd w:val="clear" w:color="auto" w:fill="E8E8E8"/>
          </w:tcPr>
          <w:p>
            <w:pPr>
              <w:spacing w:after="0"/>
              <w:jc w:val="left"/>
            </w:pPr>
            <w:r>
              <w:rPr>
                <w:b/>
                <w:sz w:val="16"/>
              </w:rPr>
              <w:t>Status</w:t>
            </w:r>
          </w:p>
        </w:tc>
        <w:tc>
          <w:tcPr>
            <w:tcW w:type="dxa" w:w="18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17"/>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373"/>
          </w:tcPr>
          <w:p>
            <w:pPr>
              <w:spacing w:after="0"/>
              <w:jc w:val="left"/>
            </w:pPr>
            <w:r>
              <w:rPr>
                <w:sz w:val="16"/>
              </w:rPr>
              <w:t>Mitchell County</w:t>
            </w:r>
          </w:p>
        </w:tc>
        <w:tc>
          <w:tcPr>
            <w:tcW w:type="dxa" w:w="1874"/>
          </w:tcPr>
          <w:p>
            <w:pPr>
              <w:spacing w:after="0"/>
              <w:jc w:val="left"/>
            </w:pPr>
            <w:r>
              <w:rPr>
                <w:sz w:val="16"/>
              </w:rPr>
              <w:t>County</w:t>
            </w:r>
          </w:p>
        </w:tc>
        <w:tc>
          <w:tcPr>
            <w:tcW w:type="dxa" w:w="1842"/>
          </w:tcPr>
          <w:p>
            <w:pPr>
              <w:spacing w:after="0"/>
              <w:jc w:val="left"/>
            </w:pPr>
            <w:r>
              <w:rPr>
                <w:sz w:val="16"/>
              </w:rPr>
              <w:t>Expired on 2025-01-29</w:t>
            </w:r>
          </w:p>
        </w:tc>
        <w:tc>
          <w:tcPr>
            <w:tcW w:type="dxa" w:w="1848"/>
          </w:tcPr>
          <w:p>
            <w:pPr>
              <w:spacing w:after="0"/>
              <w:jc w:val="left"/>
            </w:pPr>
            <w:r>
              <w:rPr>
                <w:sz w:val="16"/>
              </w:rPr>
              <w:t>West Central Texas Council of Governments Planning Area 3 (FEMA plan 105427)</w:t>
            </w:r>
          </w:p>
        </w:tc>
        <w:tc>
          <w:tcPr>
            <w:tcW w:type="dxa" w:w="1037"/>
          </w:tcPr>
          <w:p>
            <w:pPr>
              <w:spacing w:after="0"/>
              <w:jc w:val="left"/>
            </w:pPr>
            <w:r>
              <w:rPr>
                <w:sz w:val="16"/>
              </w:rPr>
              <w:t>2020-01-30</w:t>
            </w:r>
          </w:p>
        </w:tc>
        <w:tc>
          <w:tcPr>
            <w:tcW w:type="dxa" w:w="1037"/>
          </w:tcPr>
          <w:p>
            <w:pPr>
              <w:spacing w:after="0"/>
              <w:jc w:val="left"/>
            </w:pPr>
            <w:r>
              <w:rPr>
                <w:sz w:val="16"/>
              </w:rPr>
              <w:t>2025-01-29</w:t>
            </w:r>
          </w:p>
        </w:tc>
        <w:tc>
          <w:tcPr>
            <w:tcW w:type="dxa" w:w="847"/>
          </w:tcPr>
          <w:p>
            <w:pPr>
              <w:spacing w:after="0"/>
              <w:jc w:val="right"/>
            </w:pPr>
            <w:r>
              <w:rPr>
                <w:sz w:val="16"/>
              </w:rPr>
              <w:t>-607</w:t>
            </w:r>
          </w:p>
        </w:tc>
        <w:tc>
          <w:tcPr>
            <w:tcW w:type="dxa" w:w="2217"/>
          </w:tcPr>
          <w:p>
            <w:pPr>
              <w:spacing w:after="0"/>
              <w:jc w:val="left"/>
            </w:pPr>
            <w:r>
              <w:rPr>
                <w:sz w:val="16"/>
              </w:rPr>
              <w:t>FEMA tracker shows a plan in review</w:t>
            </w:r>
          </w:p>
        </w:tc>
        <w:tc>
          <w:tcPr>
            <w:tcW w:type="dxa" w:w="1037"/>
          </w:tcPr>
          <w:p>
            <w:pPr>
              <w:spacing w:after="0"/>
              <w:jc w:val="left"/>
            </w:pPr>
          </w:p>
        </w:tc>
      </w:tr>
      <w:tr>
        <w:trPr>
          <w:cantSplit/>
        </w:trPr>
        <w:tc>
          <w:tcPr>
            <w:tcW w:type="dxa" w:w="2373"/>
          </w:tcPr>
          <w:p>
            <w:pPr>
              <w:spacing w:after="0"/>
              <w:jc w:val="left"/>
            </w:pPr>
            <w:r>
              <w:rPr>
                <w:sz w:val="16"/>
              </w:rPr>
              <w:t>Colorado City city</w:t>
            </w:r>
          </w:p>
        </w:tc>
        <w:tc>
          <w:tcPr>
            <w:tcW w:type="dxa" w:w="1874"/>
          </w:tcPr>
          <w:p>
            <w:pPr>
              <w:spacing w:after="0"/>
              <w:jc w:val="left"/>
            </w:pPr>
            <w:r>
              <w:rPr>
                <w:sz w:val="16"/>
              </w:rPr>
              <w:t>City</w:t>
            </w:r>
          </w:p>
        </w:tc>
        <w:tc>
          <w:tcPr>
            <w:tcW w:type="dxa" w:w="1842"/>
          </w:tcPr>
          <w:p>
            <w:pPr>
              <w:spacing w:after="0"/>
              <w:jc w:val="left"/>
            </w:pPr>
            <w:r>
              <w:rPr>
                <w:sz w:val="16"/>
              </w:rPr>
              <w:t>Expired on 2025-01-29</w:t>
            </w:r>
          </w:p>
        </w:tc>
        <w:tc>
          <w:tcPr>
            <w:tcW w:type="dxa" w:w="1848"/>
          </w:tcPr>
          <w:p>
            <w:pPr>
              <w:spacing w:after="0"/>
              <w:jc w:val="left"/>
            </w:pPr>
            <w:r>
              <w:rPr>
                <w:sz w:val="16"/>
              </w:rPr>
              <w:t>West Central Texas Council of Governments Planning Area 3 (FEMA plan 105427)</w:t>
            </w:r>
          </w:p>
        </w:tc>
        <w:tc>
          <w:tcPr>
            <w:tcW w:type="dxa" w:w="1037"/>
          </w:tcPr>
          <w:p>
            <w:pPr>
              <w:spacing w:after="0"/>
              <w:jc w:val="left"/>
            </w:pPr>
            <w:r>
              <w:rPr>
                <w:sz w:val="16"/>
              </w:rPr>
              <w:t>2020-01-30</w:t>
            </w:r>
          </w:p>
        </w:tc>
        <w:tc>
          <w:tcPr>
            <w:tcW w:type="dxa" w:w="1037"/>
          </w:tcPr>
          <w:p>
            <w:pPr>
              <w:spacing w:after="0"/>
              <w:jc w:val="left"/>
            </w:pPr>
            <w:r>
              <w:rPr>
                <w:sz w:val="16"/>
              </w:rPr>
              <w:t>2025-01-29</w:t>
            </w:r>
          </w:p>
        </w:tc>
        <w:tc>
          <w:tcPr>
            <w:tcW w:type="dxa" w:w="847"/>
          </w:tcPr>
          <w:p>
            <w:pPr>
              <w:spacing w:after="0"/>
              <w:jc w:val="right"/>
            </w:pPr>
            <w:r>
              <w:rPr>
                <w:sz w:val="16"/>
              </w:rPr>
              <w:t>-607</w:t>
            </w:r>
          </w:p>
        </w:tc>
        <w:tc>
          <w:tcPr>
            <w:tcW w:type="dxa" w:w="2217"/>
          </w:tcPr>
          <w:p>
            <w:pPr>
              <w:spacing w:after="0"/>
              <w:jc w:val="left"/>
            </w:pPr>
            <w:r>
              <w:rPr>
                <w:sz w:val="16"/>
              </w:rPr>
              <w:t>FEMA tracker shows a plan in review</w:t>
            </w:r>
          </w:p>
        </w:tc>
        <w:tc>
          <w:tcPr>
            <w:tcW w:type="dxa" w:w="1037"/>
          </w:tcPr>
          <w:p>
            <w:pPr>
              <w:spacing w:after="0"/>
              <w:jc w:val="left"/>
            </w:pPr>
          </w:p>
        </w:tc>
      </w:tr>
      <w:tr>
        <w:trPr>
          <w:cantSplit/>
        </w:trPr>
        <w:tc>
          <w:tcPr>
            <w:tcW w:type="dxa" w:w="2373"/>
          </w:tcPr>
          <w:p>
            <w:pPr>
              <w:spacing w:after="0"/>
              <w:jc w:val="left"/>
            </w:pPr>
            <w:r>
              <w:rPr>
                <w:sz w:val="16"/>
              </w:rPr>
              <w:t>Loraine town</w:t>
            </w:r>
          </w:p>
        </w:tc>
        <w:tc>
          <w:tcPr>
            <w:tcW w:type="dxa" w:w="1874"/>
          </w:tcPr>
          <w:p>
            <w:pPr>
              <w:spacing w:after="0"/>
              <w:jc w:val="left"/>
            </w:pPr>
            <w:r>
              <w:rPr>
                <w:sz w:val="16"/>
              </w:rPr>
              <w:t>Town</w:t>
            </w:r>
          </w:p>
        </w:tc>
        <w:tc>
          <w:tcPr>
            <w:tcW w:type="dxa" w:w="1842"/>
          </w:tcPr>
          <w:p>
            <w:pPr>
              <w:spacing w:after="0"/>
              <w:jc w:val="left"/>
            </w:pPr>
            <w:r>
              <w:rPr>
                <w:sz w:val="16"/>
              </w:rPr>
              <w:t>Expired on 2025-01-29</w:t>
            </w:r>
          </w:p>
        </w:tc>
        <w:tc>
          <w:tcPr>
            <w:tcW w:type="dxa" w:w="1848"/>
          </w:tcPr>
          <w:p>
            <w:pPr>
              <w:spacing w:after="0"/>
              <w:jc w:val="left"/>
            </w:pPr>
            <w:r>
              <w:rPr>
                <w:sz w:val="16"/>
              </w:rPr>
              <w:t>West Central Texas Council of Governments Planning Area 3 (FEMA plan 105427)</w:t>
            </w:r>
          </w:p>
        </w:tc>
        <w:tc>
          <w:tcPr>
            <w:tcW w:type="dxa" w:w="1037"/>
          </w:tcPr>
          <w:p>
            <w:pPr>
              <w:spacing w:after="0"/>
              <w:jc w:val="left"/>
            </w:pPr>
            <w:r>
              <w:rPr>
                <w:sz w:val="16"/>
              </w:rPr>
              <w:t>2020-01-30</w:t>
            </w:r>
          </w:p>
        </w:tc>
        <w:tc>
          <w:tcPr>
            <w:tcW w:type="dxa" w:w="1037"/>
          </w:tcPr>
          <w:p>
            <w:pPr>
              <w:spacing w:after="0"/>
              <w:jc w:val="left"/>
            </w:pPr>
            <w:r>
              <w:rPr>
                <w:sz w:val="16"/>
              </w:rPr>
              <w:t>2025-01-29</w:t>
            </w:r>
          </w:p>
        </w:tc>
        <w:tc>
          <w:tcPr>
            <w:tcW w:type="dxa" w:w="847"/>
          </w:tcPr>
          <w:p>
            <w:pPr>
              <w:spacing w:after="0"/>
              <w:jc w:val="right"/>
            </w:pPr>
            <w:r>
              <w:rPr>
                <w:sz w:val="16"/>
              </w:rPr>
              <w:t>-607</w:t>
            </w:r>
          </w:p>
        </w:tc>
        <w:tc>
          <w:tcPr>
            <w:tcW w:type="dxa" w:w="2217"/>
          </w:tcPr>
          <w:p>
            <w:pPr>
              <w:spacing w:after="0"/>
              <w:jc w:val="left"/>
            </w:pPr>
            <w:r>
              <w:rPr>
                <w:sz w:val="16"/>
              </w:rPr>
              <w:t>FEMA tracker shows a plan in review</w:t>
            </w:r>
          </w:p>
        </w:tc>
        <w:tc>
          <w:tcPr>
            <w:tcW w:type="dxa" w:w="1037"/>
          </w:tcPr>
          <w:p>
            <w:pPr>
              <w:spacing w:after="0"/>
              <w:jc w:val="left"/>
            </w:pPr>
            <w:r>
              <w:rPr>
                <w:sz w:val="16"/>
              </w:rPr>
              <w:t>member approved 2020-08-27</w:t>
            </w:r>
          </w:p>
        </w:tc>
      </w:tr>
      <w:tr>
        <w:trPr>
          <w:cantSplit/>
        </w:trPr>
        <w:tc>
          <w:tcPr>
            <w:tcW w:type="dxa" w:w="2373"/>
          </w:tcPr>
          <w:p>
            <w:pPr>
              <w:spacing w:after="0"/>
              <w:jc w:val="left"/>
            </w:pPr>
            <w:r>
              <w:rPr>
                <w:sz w:val="16"/>
              </w:rPr>
              <w:t>Westbrook city</w:t>
            </w:r>
          </w:p>
        </w:tc>
        <w:tc>
          <w:tcPr>
            <w:tcW w:type="dxa" w:w="1874"/>
          </w:tcPr>
          <w:p>
            <w:pPr>
              <w:spacing w:after="0"/>
              <w:jc w:val="left"/>
            </w:pPr>
            <w:r>
              <w:rPr>
                <w:sz w:val="16"/>
              </w:rPr>
              <w:t>City</w:t>
            </w:r>
          </w:p>
        </w:tc>
        <w:tc>
          <w:tcPr>
            <w:tcW w:type="dxa" w:w="1842"/>
          </w:tcPr>
          <w:p>
            <w:pPr>
              <w:spacing w:after="0"/>
              <w:jc w:val="left"/>
            </w:pPr>
            <w:r>
              <w:rPr>
                <w:sz w:val="16"/>
              </w:rPr>
              <w:t>Expired on 2025-01-29</w:t>
            </w:r>
          </w:p>
        </w:tc>
        <w:tc>
          <w:tcPr>
            <w:tcW w:type="dxa" w:w="1848"/>
          </w:tcPr>
          <w:p>
            <w:pPr>
              <w:spacing w:after="0"/>
              <w:jc w:val="left"/>
            </w:pPr>
            <w:r>
              <w:rPr>
                <w:sz w:val="16"/>
              </w:rPr>
              <w:t>West Central Texas Council of Governments Planning Area 3 (FEMA plan 105427)</w:t>
            </w:r>
          </w:p>
        </w:tc>
        <w:tc>
          <w:tcPr>
            <w:tcW w:type="dxa" w:w="1037"/>
          </w:tcPr>
          <w:p>
            <w:pPr>
              <w:spacing w:after="0"/>
              <w:jc w:val="left"/>
            </w:pPr>
            <w:r>
              <w:rPr>
                <w:sz w:val="16"/>
              </w:rPr>
              <w:t>2020-01-30</w:t>
            </w:r>
          </w:p>
        </w:tc>
        <w:tc>
          <w:tcPr>
            <w:tcW w:type="dxa" w:w="1037"/>
          </w:tcPr>
          <w:p>
            <w:pPr>
              <w:spacing w:after="0"/>
              <w:jc w:val="left"/>
            </w:pPr>
            <w:r>
              <w:rPr>
                <w:sz w:val="16"/>
              </w:rPr>
              <w:t>2025-01-29</w:t>
            </w:r>
          </w:p>
        </w:tc>
        <w:tc>
          <w:tcPr>
            <w:tcW w:type="dxa" w:w="847"/>
          </w:tcPr>
          <w:p>
            <w:pPr>
              <w:spacing w:after="0"/>
              <w:jc w:val="right"/>
            </w:pPr>
            <w:r>
              <w:rPr>
                <w:sz w:val="16"/>
              </w:rPr>
              <w:t>-607</w:t>
            </w:r>
          </w:p>
        </w:tc>
        <w:tc>
          <w:tcPr>
            <w:tcW w:type="dxa" w:w="2217"/>
          </w:tcPr>
          <w:p>
            <w:pPr>
              <w:spacing w:after="0"/>
              <w:jc w:val="left"/>
            </w:pPr>
            <w:r>
              <w:rPr>
                <w:sz w:val="16"/>
              </w:rPr>
              <w:t>FEMA tracker shows a plan in review</w:t>
            </w:r>
          </w:p>
        </w:tc>
        <w:tc>
          <w:tcPr>
            <w:tcW w:type="dxa" w:w="1037"/>
          </w:tcPr>
          <w:p>
            <w:pPr>
              <w:spacing w:after="0"/>
              <w:jc w:val="left"/>
            </w:pPr>
            <w:r>
              <w:rPr>
                <w:sz w:val="16"/>
              </w:rPr>
              <w:t>member approved 2020-08-27</w:t>
            </w:r>
          </w:p>
        </w:tc>
      </w:tr>
      <w:tr>
        <w:trPr>
          <w:cantSplit/>
        </w:trPr>
        <w:tc>
          <w:tcPr>
            <w:tcW w:type="dxa" w:w="2373"/>
          </w:tcPr>
          <w:p>
            <w:pPr>
              <w:spacing w:after="0"/>
              <w:jc w:val="left"/>
            </w:pPr>
            <w:r>
              <w:rPr>
                <w:sz w:val="16"/>
              </w:rPr>
              <w:t>Colorado Independent School District</w:t>
            </w:r>
          </w:p>
        </w:tc>
        <w:tc>
          <w:tcPr>
            <w:tcW w:type="dxa" w:w="1874"/>
          </w:tcPr>
          <w:p>
            <w:pPr>
              <w:spacing w:after="0"/>
              <w:jc w:val="left"/>
            </w:pPr>
            <w:r>
              <w:rPr>
                <w:sz w:val="16"/>
              </w:rPr>
              <w:t>School/School District</w:t>
            </w:r>
          </w:p>
        </w:tc>
        <w:tc>
          <w:tcPr>
            <w:tcW w:type="dxa" w:w="1842"/>
          </w:tcPr>
          <w:p>
            <w:pPr>
              <w:spacing w:after="0"/>
              <w:jc w:val="left"/>
            </w:pPr>
            <w:r>
              <w:rPr>
                <w:sz w:val="16"/>
              </w:rPr>
              <w:t>No approved plan on record</w:t>
            </w:r>
          </w:p>
        </w:tc>
        <w:tc>
          <w:tcPr>
            <w:tcW w:type="dxa" w:w="184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217"/>
          </w:tcPr>
          <w:p>
            <w:pPr>
              <w:spacing w:after="0"/>
              <w:jc w:val="left"/>
            </w:pPr>
            <w:r>
              <w:rPr>
                <w:sz w:val="16"/>
              </w:rPr>
              <w:t>FEMA tracker shows a plan in review</w:t>
            </w:r>
          </w:p>
        </w:tc>
        <w:tc>
          <w:tcPr>
            <w:tcW w:type="dxa" w:w="1037"/>
          </w:tcPr>
          <w:p>
            <w:pPr>
              <w:spacing w:after="0"/>
              <w:jc w:val="left"/>
            </w:pPr>
          </w:p>
        </w:tc>
      </w:tr>
      <w:tr>
        <w:trPr>
          <w:cantSplit/>
        </w:trPr>
        <w:tc>
          <w:tcPr>
            <w:tcW w:type="dxa" w:w="2373"/>
          </w:tcPr>
          <w:p>
            <w:pPr>
              <w:spacing w:after="0"/>
              <w:jc w:val="left"/>
            </w:pPr>
            <w:r>
              <w:rPr>
                <w:sz w:val="16"/>
              </w:rPr>
              <w:t>Ira Independent School District</w:t>
            </w:r>
          </w:p>
        </w:tc>
        <w:tc>
          <w:tcPr>
            <w:tcW w:type="dxa" w:w="1874"/>
          </w:tcPr>
          <w:p>
            <w:pPr>
              <w:spacing w:after="0"/>
              <w:jc w:val="left"/>
            </w:pPr>
            <w:r>
              <w:rPr>
                <w:sz w:val="16"/>
              </w:rPr>
              <w:t>School/School District</w:t>
            </w:r>
          </w:p>
        </w:tc>
        <w:tc>
          <w:tcPr>
            <w:tcW w:type="dxa" w:w="1842"/>
          </w:tcPr>
          <w:p>
            <w:pPr>
              <w:spacing w:after="0"/>
              <w:jc w:val="left"/>
            </w:pPr>
            <w:r>
              <w:rPr>
                <w:sz w:val="16"/>
              </w:rPr>
              <w:t>Approved, expires 2030-08-05</w:t>
            </w:r>
          </w:p>
        </w:tc>
        <w:tc>
          <w:tcPr>
            <w:tcW w:type="dxa" w:w="1848"/>
          </w:tcPr>
          <w:p>
            <w:pPr>
              <w:spacing w:after="0"/>
              <w:jc w:val="left"/>
            </w:pPr>
            <w:r>
              <w:rPr>
                <w:sz w:val="16"/>
              </w:rPr>
              <w:t>Scurry County (FEMA plan 110471)</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47"/>
          </w:tcPr>
          <w:p>
            <w:pPr>
              <w:spacing w:after="0"/>
              <w:jc w:val="right"/>
            </w:pPr>
            <w:r>
              <w:rPr>
                <w:sz w:val="16"/>
              </w:rPr>
              <w:t>1,407</w:t>
            </w:r>
          </w:p>
        </w:tc>
        <w:tc>
          <w:tcPr>
            <w:tcW w:type="dxa" w:w="2217"/>
          </w:tcPr>
          <w:p>
            <w:pPr>
              <w:spacing w:after="0"/>
              <w:jc w:val="left"/>
            </w:pPr>
          </w:p>
        </w:tc>
        <w:tc>
          <w:tcPr>
            <w:tcW w:type="dxa" w:w="1037"/>
          </w:tcPr>
          <w:p>
            <w:pPr>
              <w:spacing w:after="0"/>
              <w:jc w:val="left"/>
            </w:pPr>
          </w:p>
        </w:tc>
      </w:tr>
      <w:tr>
        <w:trPr>
          <w:cantSplit/>
        </w:trPr>
        <w:tc>
          <w:tcPr>
            <w:tcW w:type="dxa" w:w="2373"/>
          </w:tcPr>
          <w:p>
            <w:pPr>
              <w:spacing w:after="0"/>
              <w:jc w:val="left"/>
            </w:pPr>
            <w:r>
              <w:rPr>
                <w:sz w:val="16"/>
              </w:rPr>
              <w:t>Loraine Independent School District</w:t>
            </w:r>
          </w:p>
        </w:tc>
        <w:tc>
          <w:tcPr>
            <w:tcW w:type="dxa" w:w="1874"/>
          </w:tcPr>
          <w:p>
            <w:pPr>
              <w:spacing w:after="0"/>
              <w:jc w:val="left"/>
            </w:pPr>
            <w:r>
              <w:rPr>
                <w:sz w:val="16"/>
              </w:rPr>
              <w:t>School/School District</w:t>
            </w:r>
          </w:p>
        </w:tc>
        <w:tc>
          <w:tcPr>
            <w:tcW w:type="dxa" w:w="1842"/>
          </w:tcPr>
          <w:p>
            <w:pPr>
              <w:spacing w:after="0"/>
              <w:jc w:val="left"/>
            </w:pPr>
            <w:r>
              <w:rPr>
                <w:sz w:val="16"/>
              </w:rPr>
              <w:t>No approved plan on record</w:t>
            </w:r>
          </w:p>
        </w:tc>
        <w:tc>
          <w:tcPr>
            <w:tcW w:type="dxa" w:w="184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217"/>
          </w:tcPr>
          <w:p>
            <w:pPr>
              <w:spacing w:after="0"/>
              <w:jc w:val="left"/>
            </w:pPr>
            <w:r>
              <w:rPr>
                <w:sz w:val="16"/>
              </w:rPr>
              <w:t>FEMA tracker shows a plan in review</w:t>
            </w:r>
          </w:p>
        </w:tc>
        <w:tc>
          <w:tcPr>
            <w:tcW w:type="dxa" w:w="1037"/>
          </w:tcPr>
          <w:p>
            <w:pPr>
              <w:spacing w:after="0"/>
              <w:jc w:val="left"/>
            </w:pPr>
          </w:p>
        </w:tc>
      </w:tr>
      <w:tr>
        <w:trPr>
          <w:cantSplit/>
        </w:trPr>
        <w:tc>
          <w:tcPr>
            <w:tcW w:type="dxa" w:w="2373"/>
          </w:tcPr>
          <w:p>
            <w:pPr>
              <w:spacing w:after="0"/>
              <w:jc w:val="left"/>
            </w:pPr>
            <w:r>
              <w:rPr>
                <w:sz w:val="16"/>
              </w:rPr>
              <w:t>Roscoe Collegiate Independent School District</w:t>
            </w:r>
          </w:p>
        </w:tc>
        <w:tc>
          <w:tcPr>
            <w:tcW w:type="dxa" w:w="1874"/>
          </w:tcPr>
          <w:p>
            <w:pPr>
              <w:spacing w:after="0"/>
              <w:jc w:val="left"/>
            </w:pPr>
            <w:r>
              <w:rPr>
                <w:sz w:val="16"/>
              </w:rPr>
              <w:t>School/School District</w:t>
            </w:r>
          </w:p>
        </w:tc>
        <w:tc>
          <w:tcPr>
            <w:tcW w:type="dxa" w:w="1842"/>
          </w:tcPr>
          <w:p>
            <w:pPr>
              <w:spacing w:after="0"/>
              <w:jc w:val="left"/>
            </w:pPr>
            <w:r>
              <w:rPr>
                <w:sz w:val="16"/>
              </w:rPr>
              <w:t>No approved plan on record</w:t>
            </w:r>
          </w:p>
        </w:tc>
        <w:tc>
          <w:tcPr>
            <w:tcW w:type="dxa" w:w="184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217"/>
          </w:tcPr>
          <w:p>
            <w:pPr>
              <w:spacing w:after="0"/>
              <w:jc w:val="left"/>
            </w:pPr>
            <w:r>
              <w:rPr>
                <w:sz w:val="16"/>
              </w:rPr>
              <w:t>FEMA tracker shows a plan in review</w:t>
            </w:r>
          </w:p>
        </w:tc>
        <w:tc>
          <w:tcPr>
            <w:tcW w:type="dxa" w:w="1037"/>
          </w:tcPr>
          <w:p>
            <w:pPr>
              <w:spacing w:after="0"/>
              <w:jc w:val="left"/>
            </w:pPr>
          </w:p>
        </w:tc>
      </w:tr>
      <w:tr>
        <w:trPr>
          <w:cantSplit/>
        </w:trPr>
        <w:tc>
          <w:tcPr>
            <w:tcW w:type="dxa" w:w="2373"/>
          </w:tcPr>
          <w:p>
            <w:pPr>
              <w:spacing w:after="0"/>
              <w:jc w:val="left"/>
            </w:pPr>
            <w:r>
              <w:rPr>
                <w:sz w:val="16"/>
              </w:rPr>
              <w:t>Westbrook Independent School District</w:t>
            </w:r>
          </w:p>
        </w:tc>
        <w:tc>
          <w:tcPr>
            <w:tcW w:type="dxa" w:w="1874"/>
          </w:tcPr>
          <w:p>
            <w:pPr>
              <w:spacing w:after="0"/>
              <w:jc w:val="left"/>
            </w:pPr>
            <w:r>
              <w:rPr>
                <w:sz w:val="16"/>
              </w:rPr>
              <w:t>School/School District</w:t>
            </w:r>
          </w:p>
        </w:tc>
        <w:tc>
          <w:tcPr>
            <w:tcW w:type="dxa" w:w="1842"/>
          </w:tcPr>
          <w:p>
            <w:pPr>
              <w:spacing w:after="0"/>
              <w:jc w:val="left"/>
            </w:pPr>
            <w:r>
              <w:rPr>
                <w:sz w:val="16"/>
              </w:rPr>
              <w:t>No approved plan on record</w:t>
            </w:r>
          </w:p>
        </w:tc>
        <w:tc>
          <w:tcPr>
            <w:tcW w:type="dxa" w:w="184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217"/>
          </w:tcPr>
          <w:p>
            <w:pPr>
              <w:spacing w:after="0"/>
              <w:jc w:val="left"/>
            </w:pPr>
            <w:r>
              <w:rPr>
                <w:sz w:val="16"/>
              </w:rPr>
              <w:t>FEMA tracker shows a plan in review</w:t>
            </w:r>
          </w:p>
        </w:tc>
        <w:tc>
          <w:tcPr>
            <w:tcW w:type="dxa" w:w="1037"/>
          </w:tcPr>
          <w:p>
            <w:pPr>
              <w:spacing w:after="0"/>
              <w:jc w:val="left"/>
            </w:pPr>
          </w:p>
        </w:tc>
      </w:tr>
      <w:tr>
        <w:trPr>
          <w:cantSplit/>
        </w:trPr>
        <w:tc>
          <w:tcPr>
            <w:tcW w:type="dxa" w:w="2373"/>
          </w:tcPr>
          <w:p>
            <w:pPr>
              <w:spacing w:after="0"/>
              <w:jc w:val="left"/>
            </w:pPr>
            <w:r>
              <w:rPr>
                <w:sz w:val="16"/>
              </w:rPr>
              <w:t>Mitchell County Hospital District</w:t>
            </w:r>
          </w:p>
        </w:tc>
        <w:tc>
          <w:tcPr>
            <w:tcW w:type="dxa" w:w="1874"/>
          </w:tcPr>
          <w:p>
            <w:pPr>
              <w:spacing w:after="0"/>
              <w:jc w:val="left"/>
            </w:pPr>
            <w:r>
              <w:rPr>
                <w:sz w:val="16"/>
              </w:rPr>
              <w:t>Hospital/Medical Facility</w:t>
            </w:r>
          </w:p>
        </w:tc>
        <w:tc>
          <w:tcPr>
            <w:tcW w:type="dxa" w:w="1842"/>
          </w:tcPr>
          <w:p>
            <w:pPr>
              <w:spacing w:after="0"/>
              <w:jc w:val="left"/>
            </w:pPr>
            <w:r>
              <w:rPr>
                <w:sz w:val="16"/>
              </w:rPr>
              <w:t>No approved plan on record</w:t>
            </w:r>
          </w:p>
        </w:tc>
        <w:tc>
          <w:tcPr>
            <w:tcW w:type="dxa" w:w="184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217"/>
          </w:tcPr>
          <w:p>
            <w:pPr>
              <w:spacing w:after="0"/>
              <w:jc w:val="left"/>
            </w:pPr>
            <w:r>
              <w:rPr>
                <w:sz w:val="16"/>
              </w:rPr>
              <w:t>FEMA tracker shows a plan in review</w:t>
            </w:r>
          </w:p>
        </w:tc>
        <w:tc>
          <w:tcPr>
            <w:tcW w:type="dxa" w:w="1037"/>
          </w:tcPr>
          <w:p>
            <w:pPr>
              <w:spacing w:after="0"/>
              <w:jc w:val="left"/>
            </w:pPr>
          </w:p>
        </w:tc>
      </w:tr>
    </w:tbl>
    <w:p>
      <w:pPr>
        <w:spacing w:after="40" w:before="60"/>
      </w:pPr>
      <w:r>
        <w:rPr>
          <w:sz w:val="15"/>
        </w:rPr>
        <w:t>Plan 105427 also lists 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$1,724,935</w:t>
            </w:r>
          </w:p>
        </w:tc>
        <w:tc>
          <w:tcPr>
            <w:tcW w:type="dxa" w:w="1126"/>
          </w:tcPr>
          <w:p>
            <w:pPr>
              <w:spacing w:after="0"/>
              <w:jc w:val="right"/>
            </w:pPr>
            <w:r>
              <w:rPr>
                <w:sz w:val="16"/>
              </w:rPr>
              <w:t>$26,687</w:t>
            </w:r>
          </w:p>
        </w:tc>
        <w:tc>
          <w:tcPr>
            <w:tcW w:type="dxa" w:w="1325"/>
          </w:tcPr>
          <w:p>
            <w:pPr>
              <w:spacing w:after="0"/>
              <w:jc w:val="right"/>
            </w:pPr>
            <w:r>
              <w:rPr>
                <w:sz w:val="16"/>
              </w:rPr>
              <w:t>$6,599</w:t>
            </w:r>
          </w:p>
        </w:tc>
        <w:tc>
          <w:tcPr>
            <w:tcW w:type="dxa" w:w="1123"/>
          </w:tcPr>
          <w:p>
            <w:pPr>
              <w:spacing w:after="0"/>
              <w:jc w:val="right"/>
            </w:pPr>
            <w:r>
              <w:rPr>
                <w:sz w:val="16"/>
              </w:rPr>
              <w:t>$1,758,220</w:t>
            </w:r>
          </w:p>
        </w:tc>
        <w:tc>
          <w:tcPr>
            <w:tcW w:type="dxa" w:w="1271"/>
          </w:tcPr>
          <w:p>
            <w:pPr>
              <w:spacing w:after="0"/>
              <w:jc w:val="right"/>
            </w:pPr>
            <w:r>
              <w:rPr>
                <w:sz w:val="16"/>
              </w:rPr>
              <w:t>57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$1,120,835</w:t>
            </w:r>
          </w:p>
        </w:tc>
        <w:tc>
          <w:tcPr>
            <w:tcW w:type="dxa" w:w="1325"/>
          </w:tcPr>
          <w:p>
            <w:pPr>
              <w:spacing w:after="0"/>
              <w:jc w:val="right"/>
            </w:pPr>
          </w:p>
        </w:tc>
        <w:tc>
          <w:tcPr>
            <w:tcW w:type="dxa" w:w="1123"/>
          </w:tcPr>
          <w:p>
            <w:pPr>
              <w:spacing w:after="0"/>
              <w:jc w:val="right"/>
            </w:pPr>
            <w:r>
              <w:rPr>
                <w:sz w:val="16"/>
              </w:rPr>
              <w:t>$1,120,835</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$576,366</w:t>
            </w:r>
          </w:p>
        </w:tc>
        <w:tc>
          <w:tcPr>
            <w:tcW w:type="dxa" w:w="1126"/>
          </w:tcPr>
          <w:p>
            <w:pPr>
              <w:spacing w:after="0"/>
              <w:jc w:val="right"/>
            </w:pPr>
            <w:r>
              <w:rPr>
                <w:sz w:val="16"/>
              </w:rPr>
              <w:t>$2,285</w:t>
            </w:r>
          </w:p>
        </w:tc>
        <w:tc>
          <w:tcPr>
            <w:tcW w:type="dxa" w:w="1325"/>
          </w:tcPr>
          <w:p>
            <w:pPr>
              <w:spacing w:after="0"/>
              <w:jc w:val="right"/>
            </w:pPr>
            <w:r>
              <w:rPr>
                <w:sz w:val="16"/>
              </w:rPr>
              <w:t>$197,990</w:t>
            </w:r>
          </w:p>
        </w:tc>
        <w:tc>
          <w:tcPr>
            <w:tcW w:type="dxa" w:w="1123"/>
          </w:tcPr>
          <w:p>
            <w:pPr>
              <w:spacing w:after="0"/>
              <w:jc w:val="right"/>
            </w:pPr>
            <w:r>
              <w:rPr>
                <w:sz w:val="16"/>
              </w:rPr>
              <w:t>$776,641</w:t>
            </w:r>
          </w:p>
        </w:tc>
        <w:tc>
          <w:tcPr>
            <w:tcW w:type="dxa" w:w="1271"/>
          </w:tcPr>
          <w:p>
            <w:pPr>
              <w:spacing w:after="0"/>
              <w:jc w:val="right"/>
            </w:pPr>
            <w:r>
              <w:rPr>
                <w:sz w:val="16"/>
              </w:rPr>
              <w:t>100</w:t>
            </w:r>
          </w:p>
        </w:tc>
        <w:tc>
          <w:tcPr>
            <w:tcW w:type="dxa" w:w="2348"/>
          </w:tcPr>
          <w:p>
            <w:pPr>
              <w:spacing w:after="0"/>
              <w:jc w:val="left"/>
            </w:pPr>
          </w:p>
        </w:tc>
        <w:tc>
          <w:tcPr>
            <w:tcW w:type="dxa" w:w="1735"/>
          </w:tcPr>
          <w:p>
            <w:pPr>
              <w:spacing w:after="0"/>
              <w:jc w:val="left"/>
            </w:pPr>
            <w:r>
              <w:rPr>
                <w:sz w:val="16"/>
              </w:rPr>
              <w:t>Includes 6 High Wind records and 1 Strong Wind record, event types the NRI definition of this hazard leaves out.</w:t>
            </w:r>
          </w:p>
        </w:tc>
      </w:tr>
      <w:tr>
        <w:trPr>
          <w:cantSplit/>
        </w:trPr>
        <w:tc>
          <w:tcPr>
            <w:tcW w:type="dxa" w:w="689"/>
          </w:tcPr>
          <w:p>
            <w:pPr>
              <w:spacing w:after="0"/>
              <w:jc w:val="right"/>
            </w:pPr>
            <w:r>
              <w:rPr>
                <w:sz w:val="16"/>
              </w:rPr>
              <w:t>4</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$424,335</w:t>
            </w:r>
          </w:p>
        </w:tc>
        <w:tc>
          <w:tcPr>
            <w:tcW w:type="dxa" w:w="1126"/>
          </w:tcPr>
          <w:p>
            <w:pPr>
              <w:spacing w:after="0"/>
              <w:jc w:val="right"/>
            </w:pPr>
            <w:r>
              <w:rPr>
                <w:sz w:val="16"/>
              </w:rPr>
              <w:t>$82,715</w:t>
            </w:r>
          </w:p>
        </w:tc>
        <w:tc>
          <w:tcPr>
            <w:tcW w:type="dxa" w:w="1325"/>
          </w:tcPr>
          <w:p>
            <w:pPr>
              <w:spacing w:after="0"/>
              <w:jc w:val="right"/>
            </w:pPr>
            <w:r>
              <w:rPr>
                <w:sz w:val="16"/>
              </w:rPr>
              <w:t>$88,017</w:t>
            </w:r>
          </w:p>
        </w:tc>
        <w:tc>
          <w:tcPr>
            <w:tcW w:type="dxa" w:w="1123"/>
          </w:tcPr>
          <w:p>
            <w:pPr>
              <w:spacing w:after="0"/>
              <w:jc w:val="right"/>
            </w:pPr>
            <w:r>
              <w:rPr>
                <w:sz w:val="16"/>
              </w:rPr>
              <w:t>$595,066</w:t>
            </w:r>
          </w:p>
        </w:tc>
        <w:tc>
          <w:tcPr>
            <w:tcW w:type="dxa" w:w="1271"/>
          </w:tcPr>
          <w:p>
            <w:pPr>
              <w:spacing w:after="0"/>
              <w:jc w:val="right"/>
            </w:pPr>
            <w:r>
              <w:rPr>
                <w:sz w:val="16"/>
              </w:rPr>
              <w:t>179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$280,626</w:t>
            </w:r>
          </w:p>
        </w:tc>
        <w:tc>
          <w:tcPr>
            <w:tcW w:type="dxa" w:w="1126"/>
          </w:tcPr>
          <w:p>
            <w:pPr>
              <w:spacing w:after="0"/>
              <w:jc w:val="right"/>
            </w:pPr>
            <w:r>
              <w:rPr>
                <w:sz w:val="16"/>
              </w:rPr>
              <w:t>$753</w:t>
            </w:r>
          </w:p>
        </w:tc>
        <w:tc>
          <w:tcPr>
            <w:tcW w:type="dxa" w:w="1325"/>
          </w:tcPr>
          <w:p>
            <w:pPr>
              <w:spacing w:after="0"/>
              <w:jc w:val="right"/>
            </w:pPr>
            <w:r>
              <w:rPr>
                <w:sz w:val="16"/>
              </w:rPr>
              <w:t>$265,803</w:t>
            </w:r>
          </w:p>
        </w:tc>
        <w:tc>
          <w:tcPr>
            <w:tcW w:type="dxa" w:w="1123"/>
          </w:tcPr>
          <w:p>
            <w:pPr>
              <w:spacing w:after="0"/>
              <w:jc w:val="right"/>
            </w:pPr>
            <w:r>
              <w:rPr>
                <w:sz w:val="16"/>
              </w:rPr>
              <w:t>$547,181</w:t>
            </w:r>
          </w:p>
        </w:tc>
        <w:tc>
          <w:tcPr>
            <w:tcW w:type="dxa" w:w="1271"/>
          </w:tcPr>
          <w:p>
            <w:pPr>
              <w:spacing w:after="0"/>
              <w:jc w:val="right"/>
            </w:pPr>
            <w:r>
              <w:rPr>
                <w:sz w:val="16"/>
              </w:rPr>
              <w:t>27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$483,800</w:t>
            </w:r>
          </w:p>
        </w:tc>
        <w:tc>
          <w:tcPr>
            <w:tcW w:type="dxa" w:w="1126"/>
          </w:tcPr>
          <w:p>
            <w:pPr>
              <w:spacing w:after="0"/>
              <w:jc w:val="right"/>
            </w:pPr>
            <w:r>
              <w:rPr>
                <w:sz w:val="16"/>
              </w:rPr>
              <w:t>$413</w:t>
            </w:r>
          </w:p>
        </w:tc>
        <w:tc>
          <w:tcPr>
            <w:tcW w:type="dxa" w:w="1325"/>
          </w:tcPr>
          <w:p>
            <w:pPr>
              <w:spacing w:after="0"/>
              <w:jc w:val="right"/>
            </w:pPr>
            <w:r>
              <w:rPr>
                <w:sz w:val="16"/>
              </w:rPr>
              <w:t>$23,741</w:t>
            </w:r>
          </w:p>
        </w:tc>
        <w:tc>
          <w:tcPr>
            <w:tcW w:type="dxa" w:w="1123"/>
          </w:tcPr>
          <w:p>
            <w:pPr>
              <w:spacing w:after="0"/>
              <w:jc w:val="right"/>
            </w:pPr>
            <w:r>
              <w:rPr>
                <w:sz w:val="16"/>
              </w:rPr>
              <w:t>$507,954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$1,391</w:t>
            </w:r>
          </w:p>
        </w:tc>
        <w:tc>
          <w:tcPr>
            <w:tcW w:type="dxa" w:w="1126"/>
          </w:tcPr>
          <w:p>
            <w:pPr>
              <w:spacing w:after="0"/>
              <w:jc w:val="right"/>
            </w:pPr>
            <w:r>
              <w:rPr>
                <w:sz w:val="16"/>
              </w:rPr>
              <w:t>$1</w:t>
            </w:r>
          </w:p>
        </w:tc>
        <w:tc>
          <w:tcPr>
            <w:tcW w:type="dxa" w:w="1325"/>
          </w:tcPr>
          <w:p>
            <w:pPr>
              <w:spacing w:after="0"/>
              <w:jc w:val="right"/>
            </w:pPr>
            <w:r>
              <w:rPr>
                <w:sz w:val="16"/>
              </w:rPr>
              <w:t>$198,143</w:t>
            </w:r>
          </w:p>
        </w:tc>
        <w:tc>
          <w:tcPr>
            <w:tcW w:type="dxa" w:w="1123"/>
          </w:tcPr>
          <w:p>
            <w:pPr>
              <w:spacing w:after="0"/>
              <w:jc w:val="right"/>
            </w:pPr>
            <w:r>
              <w:rPr>
                <w:sz w:val="16"/>
              </w:rPr>
              <w:t>$199,535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$88</w:t>
            </w:r>
          </w:p>
        </w:tc>
        <w:tc>
          <w:tcPr>
            <w:tcW w:type="dxa" w:w="1126"/>
          </w:tcPr>
          <w:p>
            <w:pPr>
              <w:spacing w:after="0"/>
              <w:jc w:val="right"/>
            </w:pPr>
            <w:r>
              <w:rPr>
                <w:sz w:val="16"/>
              </w:rPr>
              <w:t>$1,730</w:t>
            </w:r>
          </w:p>
        </w:tc>
        <w:tc>
          <w:tcPr>
            <w:tcW w:type="dxa" w:w="1325"/>
          </w:tcPr>
          <w:p>
            <w:pPr>
              <w:spacing w:after="0"/>
              <w:jc w:val="right"/>
            </w:pPr>
            <w:r>
              <w:rPr>
                <w:sz w:val="16"/>
              </w:rPr>
              <w:t>$112,099</w:t>
            </w:r>
          </w:p>
        </w:tc>
        <w:tc>
          <w:tcPr>
            <w:tcW w:type="dxa" w:w="1123"/>
          </w:tcPr>
          <w:p>
            <w:pPr>
              <w:spacing w:after="0"/>
              <w:jc w:val="right"/>
            </w:pPr>
            <w:r>
              <w:rPr>
                <w:sz w:val="16"/>
              </w:rPr>
              <w:t>$113,917</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$5,037</w:t>
            </w:r>
          </w:p>
        </w:tc>
        <w:tc>
          <w:tcPr>
            <w:tcW w:type="dxa" w:w="1126"/>
          </w:tcPr>
          <w:p>
            <w:pPr>
              <w:spacing w:after="0"/>
              <w:jc w:val="right"/>
            </w:pPr>
            <w:r>
              <w:rPr>
                <w:sz w:val="16"/>
              </w:rPr>
              <w:t>$58</w:t>
            </w:r>
          </w:p>
        </w:tc>
        <w:tc>
          <w:tcPr>
            <w:tcW w:type="dxa" w:w="1325"/>
          </w:tcPr>
          <w:p>
            <w:pPr>
              <w:spacing w:after="0"/>
              <w:jc w:val="right"/>
            </w:pPr>
            <w:r>
              <w:rPr>
                <w:sz w:val="16"/>
              </w:rPr>
              <w:t>$54,580</w:t>
            </w:r>
          </w:p>
        </w:tc>
        <w:tc>
          <w:tcPr>
            <w:tcW w:type="dxa" w:w="1123"/>
          </w:tcPr>
          <w:p>
            <w:pPr>
              <w:spacing w:after="0"/>
              <w:jc w:val="right"/>
            </w:pPr>
            <w:r>
              <w:rPr>
                <w:sz w:val="16"/>
              </w:rPr>
              <w:t>$59,674</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$7,732</w:t>
            </w:r>
          </w:p>
        </w:tc>
        <w:tc>
          <w:tcPr>
            <w:tcW w:type="dxa" w:w="1126"/>
          </w:tcPr>
          <w:p>
            <w:pPr>
              <w:spacing w:after="0"/>
              <w:jc w:val="right"/>
            </w:pPr>
          </w:p>
        </w:tc>
        <w:tc>
          <w:tcPr>
            <w:tcW w:type="dxa" w:w="1325"/>
          </w:tcPr>
          <w:p>
            <w:pPr>
              <w:spacing w:after="0"/>
              <w:jc w:val="right"/>
            </w:pPr>
            <w:r>
              <w:rPr>
                <w:sz w:val="16"/>
              </w:rPr>
              <w:t>$48,929</w:t>
            </w:r>
          </w:p>
        </w:tc>
        <w:tc>
          <w:tcPr>
            <w:tcW w:type="dxa" w:w="1123"/>
          </w:tcPr>
          <w:p>
            <w:pPr>
              <w:spacing w:after="0"/>
              <w:jc w:val="right"/>
            </w:pPr>
            <w:r>
              <w:rPr>
                <w:sz w:val="16"/>
              </w:rPr>
              <w:t>$56,661</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$7,605</w:t>
            </w:r>
          </w:p>
        </w:tc>
        <w:tc>
          <w:tcPr>
            <w:tcW w:type="dxa" w:w="1126"/>
          </w:tcPr>
          <w:p>
            <w:pPr>
              <w:spacing w:after="0"/>
              <w:jc w:val="right"/>
            </w:pPr>
          </w:p>
        </w:tc>
        <w:tc>
          <w:tcPr>
            <w:tcW w:type="dxa" w:w="1325"/>
          </w:tcPr>
          <w:p>
            <w:pPr>
              <w:spacing w:after="0"/>
              <w:jc w:val="right"/>
            </w:pPr>
            <w:r>
              <w:rPr>
                <w:sz w:val="16"/>
              </w:rPr>
              <w:t>$1,759</w:t>
            </w:r>
          </w:p>
        </w:tc>
        <w:tc>
          <w:tcPr>
            <w:tcW w:type="dxa" w:w="1123"/>
          </w:tcPr>
          <w:p>
            <w:pPr>
              <w:spacing w:after="0"/>
              <w:jc w:val="right"/>
            </w:pPr>
            <w:r>
              <w:rPr>
                <w:sz w:val="16"/>
              </w:rPr>
              <w:t>$9,364</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$4,393</w:t>
            </w:r>
          </w:p>
        </w:tc>
        <w:tc>
          <w:tcPr>
            <w:tcW w:type="dxa" w:w="1126"/>
          </w:tcPr>
          <w:p>
            <w:pPr>
              <w:spacing w:after="0"/>
              <w:jc w:val="right"/>
            </w:pPr>
          </w:p>
        </w:tc>
        <w:tc>
          <w:tcPr>
            <w:tcW w:type="dxa" w:w="1325"/>
          </w:tcPr>
          <w:p>
            <w:pPr>
              <w:spacing w:after="0"/>
              <w:jc w:val="right"/>
            </w:pPr>
            <w:r>
              <w:rPr>
                <w:sz w:val="16"/>
              </w:rPr>
              <w:t>$2,965</w:t>
            </w:r>
          </w:p>
        </w:tc>
        <w:tc>
          <w:tcPr>
            <w:tcW w:type="dxa" w:w="1123"/>
          </w:tcPr>
          <w:p>
            <w:pPr>
              <w:spacing w:after="0"/>
              <w:jc w:val="right"/>
            </w:pPr>
            <w:r>
              <w:rPr>
                <w:sz w:val="16"/>
              </w:rPr>
              <w:t>$7,358</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$5,573</w:t>
            </w:r>
          </w:p>
        </w:tc>
        <w:tc>
          <w:tcPr>
            <w:tcW w:type="dxa" w:w="1126"/>
          </w:tcPr>
          <w:p>
            <w:pPr>
              <w:spacing w:after="0"/>
              <w:jc w:val="right"/>
            </w:pPr>
            <w:r>
              <w:rPr>
                <w:sz w:val="16"/>
              </w:rPr>
              <w:t>$1,133</w:t>
            </w:r>
          </w:p>
        </w:tc>
        <w:tc>
          <w:tcPr>
            <w:tcW w:type="dxa" w:w="1325"/>
          </w:tcPr>
          <w:p>
            <w:pPr>
              <w:spacing w:after="0"/>
              <w:jc w:val="right"/>
            </w:pPr>
            <w:r>
              <w:rPr>
                <w:sz w:val="16"/>
              </w:rPr>
              <w:t>$55</w:t>
            </w:r>
          </w:p>
        </w:tc>
        <w:tc>
          <w:tcPr>
            <w:tcW w:type="dxa" w:w="1123"/>
          </w:tcPr>
          <w:p>
            <w:pPr>
              <w:spacing w:after="0"/>
              <w:jc w:val="right"/>
            </w:pPr>
            <w:r>
              <w:rPr>
                <w:sz w:val="16"/>
              </w:rPr>
              <w:t>$6,761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325"/>
          </w:tcPr>
          <w:p>
            <w:pPr>
              <w:spacing w:after="0"/>
              <w:jc w:val="right"/>
            </w:pPr>
            <w:r>
              <w:rPr>
                <w:sz w:val="16"/>
              </w:rPr>
              <w:t>$2</w:t>
            </w:r>
          </w:p>
        </w:tc>
        <w:tc>
          <w:tcPr>
            <w:tcW w:type="dxa" w:w="1123"/>
          </w:tcPr>
          <w:p>
            <w:pPr>
              <w:spacing w:after="0"/>
              <w:jc w:val="right"/>
            </w:pPr>
            <w:r>
              <w:rPr>
                <w:sz w:val="16"/>
              </w:rPr>
              <w:t>$7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8"/>
        <w:gridCol w:w="1754"/>
        <w:gridCol w:w="1582"/>
        <w:gridCol w:w="1387"/>
        <w:gridCol w:w="1936"/>
        <w:gridCol w:w="1751"/>
        <w:gridCol w:w="1654"/>
        <w:gridCol w:w="2280"/>
      </w:tblGrid>
      <w:tr>
        <w:trPr>
          <w:cantSplit/>
          <w:tblHeader/>
        </w:trPr>
        <w:tc>
          <w:tcPr>
            <w:tcW w:type="dxa" w:w="1768"/>
            <w:shd w:val="clear" w:color="auto" w:fill="E8E8E8"/>
          </w:tcPr>
          <w:p>
            <w:pPr>
              <w:spacing w:after="0"/>
              <w:jc w:val="left"/>
            </w:pPr>
            <w:r>
              <w:rPr>
                <w:b/>
                <w:sz w:val="16"/>
              </w:rPr>
              <w:t>Hazard</w:t>
            </w:r>
          </w:p>
        </w:tc>
        <w:tc>
          <w:tcPr>
            <w:tcW w:type="dxa" w:w="1754"/>
            <w:shd w:val="clear" w:color="auto" w:fill="E8E8E8"/>
          </w:tcPr>
          <w:p>
            <w:pPr>
              <w:spacing w:after="0"/>
              <w:jc w:val="left"/>
            </w:pPr>
            <w:r>
              <w:rPr>
                <w:b/>
                <w:sz w:val="16"/>
              </w:rPr>
              <w:t>Scale</w:t>
            </w:r>
          </w:p>
        </w:tc>
        <w:tc>
          <w:tcPr>
            <w:tcW w:type="dxa" w:w="1582"/>
            <w:shd w:val="clear" w:color="auto" w:fill="E8E8E8"/>
          </w:tcPr>
          <w:p>
            <w:pPr>
              <w:spacing w:after="0"/>
              <w:jc w:val="right"/>
            </w:pPr>
            <w:r>
              <w:rPr>
                <w:b/>
                <w:sz w:val="16"/>
              </w:rPr>
              <w:t>Records</w:t>
            </w:r>
          </w:p>
          <w:p>
            <w:pPr>
              <w:spacing w:after="0"/>
              <w:jc w:val="right"/>
            </w:pPr>
            <w:r>
              <w:rPr>
                <w:i/>
                <w:color w:val="555555"/>
                <w:sz w:val="14"/>
              </w:rPr>
              <w:t>count, years</w:t>
            </w:r>
          </w:p>
        </w:tc>
        <w:tc>
          <w:tcPr>
            <w:tcW w:type="dxa" w:w="1387"/>
            <w:shd w:val="clear" w:color="auto" w:fill="E8E8E8"/>
          </w:tcPr>
          <w:p>
            <w:pPr>
              <w:spacing w:after="0"/>
              <w:jc w:val="left"/>
            </w:pPr>
            <w:r>
              <w:rPr>
                <w:b/>
                <w:sz w:val="16"/>
              </w:rPr>
              <w:t>Observed range</w:t>
            </w:r>
          </w:p>
        </w:tc>
        <w:tc>
          <w:tcPr>
            <w:tcW w:type="dxa" w:w="1936"/>
            <w:shd w:val="clear" w:color="auto" w:fill="E8E8E8"/>
          </w:tcPr>
          <w:p>
            <w:pPr>
              <w:spacing w:after="0"/>
              <w:jc w:val="left"/>
            </w:pPr>
            <w:r>
              <w:rPr>
                <w:b/>
                <w:sz w:val="16"/>
              </w:rPr>
              <w:t>Worst recorded event</w:t>
            </w:r>
          </w:p>
        </w:tc>
        <w:tc>
          <w:tcPr>
            <w:tcW w:type="dxa" w:w="1751"/>
            <w:shd w:val="clear" w:color="auto" w:fill="E8E8E8"/>
          </w:tcPr>
          <w:p>
            <w:pPr>
              <w:spacing w:after="0"/>
              <w:jc w:val="left"/>
            </w:pPr>
            <w:r>
              <w:rPr>
                <w:b/>
                <w:sz w:val="16"/>
              </w:rPr>
              <w:t>Most damaging (when different)</w:t>
            </w:r>
          </w:p>
        </w:tc>
        <w:tc>
          <w:tcPr>
            <w:tcW w:type="dxa" w:w="1654"/>
            <w:shd w:val="clear" w:color="auto" w:fill="E8E8E8"/>
          </w:tcPr>
          <w:p>
            <w:pPr>
              <w:spacing w:after="0"/>
              <w:jc w:val="left"/>
            </w:pPr>
            <w:r>
              <w:rPr>
                <w:b/>
                <w:sz w:val="16"/>
              </w:rPr>
              <w:t>How it applies to members</w:t>
            </w:r>
          </w:p>
        </w:tc>
        <w:tc>
          <w:tcPr>
            <w:tcW w:type="dxa" w:w="2280"/>
            <w:shd w:val="clear" w:color="auto" w:fill="E8E8E8"/>
          </w:tcPr>
          <w:p>
            <w:pPr>
              <w:spacing w:after="0"/>
              <w:jc w:val="left"/>
            </w:pPr>
            <w:r>
              <w:rPr>
                <w:b/>
                <w:sz w:val="16"/>
              </w:rPr>
              <w:t>Note</w:t>
            </w:r>
          </w:p>
        </w:tc>
      </w:tr>
      <w:tr>
        <w:trPr>
          <w:cantSplit/>
        </w:trPr>
        <w:tc>
          <w:tcPr>
            <w:tcW w:type="dxa" w:w="1768"/>
          </w:tcPr>
          <w:p>
            <w:pPr>
              <w:spacing w:after="0"/>
              <w:jc w:val="left"/>
            </w:pPr>
            <w:r>
              <w:rPr>
                <w:sz w:val="16"/>
              </w:rPr>
              <w:t>Avalanche</w:t>
            </w:r>
          </w:p>
        </w:tc>
        <w:tc>
          <w:tcPr>
            <w:tcW w:type="dxa" w:w="1754"/>
          </w:tcPr>
          <w:p>
            <w:pPr>
              <w:spacing w:after="0"/>
              <w:jc w:val="left"/>
            </w:pPr>
            <w:r>
              <w:rPr>
                <w:sz w:val="16"/>
              </w:rPr>
              <w:t>none (count and damage)</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Coastal Flood, Storm Surge/Tide</w:t>
            </w:r>
          </w:p>
        </w:tc>
        <w:tc>
          <w:tcPr>
            <w:tcW w:type="dxa" w:w="1754"/>
          </w:tcPr>
          <w:p>
            <w:pPr>
              <w:spacing w:after="0"/>
              <w:jc w:val="left"/>
            </w:pPr>
            <w:r>
              <w:rPr>
                <w:sz w:val="16"/>
              </w:rPr>
              <w:t>none in data (FIRM for depth)</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Flood depth: see the FEMA Flood Insurance Rate Map.</w:t>
            </w:r>
          </w:p>
        </w:tc>
      </w:tr>
      <w:tr>
        <w:trPr>
          <w:cantSplit/>
        </w:trPr>
        <w:tc>
          <w:tcPr>
            <w:tcW w:type="dxa" w:w="1768"/>
          </w:tcPr>
          <w:p>
            <w:pPr>
              <w:spacing w:after="0"/>
              <w:jc w:val="left"/>
            </w:pPr>
            <w:r>
              <w:rPr>
                <w:sz w:val="16"/>
              </w:rPr>
              <w:t>Cold/Wind Chill, Extreme Cold/Wind Chill</w:t>
            </w:r>
          </w:p>
        </w:tc>
        <w:tc>
          <w:tcPr>
            <w:tcW w:type="dxa" w:w="1754"/>
          </w:tcPr>
          <w:p>
            <w:pPr>
              <w:spacing w:after="0"/>
              <w:jc w:val="left"/>
            </w:pPr>
            <w:r>
              <w:rPr>
                <w:sz w:val="16"/>
              </w:rPr>
              <w:t>wind chill</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Wind chill: in event narratives only; local data required.</w:t>
            </w:r>
          </w:p>
        </w:tc>
      </w:tr>
      <w:tr>
        <w:trPr>
          <w:cantSplit/>
        </w:trPr>
        <w:tc>
          <w:tcPr>
            <w:tcW w:type="dxa" w:w="1768"/>
          </w:tcPr>
          <w:p>
            <w:pPr>
              <w:spacing w:after="0"/>
              <w:jc w:val="left"/>
            </w:pPr>
            <w:r>
              <w:rPr>
                <w:sz w:val="16"/>
              </w:rPr>
              <w:t>Frost/Freeze (outside NRI Cold Wave definition)</w:t>
            </w:r>
          </w:p>
        </w:tc>
        <w:tc>
          <w:tcPr>
            <w:tcW w:type="dxa" w:w="1754"/>
          </w:tcPr>
          <w:p>
            <w:pPr>
              <w:spacing w:after="0"/>
              <w:jc w:val="left"/>
            </w:pPr>
            <w:r>
              <w:rPr>
                <w:sz w:val="16"/>
              </w:rPr>
              <w:t>crop damage</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Temperature: in event narratives only; local data required.</w:t>
            </w:r>
          </w:p>
        </w:tc>
      </w:tr>
      <w:tr>
        <w:trPr>
          <w:cantSplit/>
        </w:trPr>
        <w:tc>
          <w:tcPr>
            <w:tcW w:type="dxa" w:w="1768"/>
          </w:tcPr>
          <w:p>
            <w:pPr>
              <w:spacing w:after="0"/>
              <w:jc w:val="left"/>
            </w:pPr>
            <w:r>
              <w:rPr>
                <w:sz w:val="16"/>
              </w:rPr>
              <w:t>Drought</w:t>
            </w:r>
          </w:p>
        </w:tc>
        <w:tc>
          <w:tcPr>
            <w:tcW w:type="dxa" w:w="1754"/>
          </w:tcPr>
          <w:p>
            <w:pPr>
              <w:spacing w:after="0"/>
              <w:jc w:val="left"/>
            </w:pPr>
            <w:r>
              <w:rPr>
                <w:sz w:val="16"/>
              </w:rPr>
              <w:t>US Drought Monitor D-scale</w:t>
            </w:r>
          </w:p>
        </w:tc>
        <w:tc>
          <w:tcPr>
            <w:tcW w:type="dxa" w:w="1582"/>
          </w:tcPr>
          <w:p>
            <w:pPr>
              <w:spacing w:after="0"/>
              <w:jc w:val="right"/>
            </w:pPr>
            <w:r>
              <w:rPr>
                <w:sz w:val="16"/>
              </w:rPr>
              <w:t>4, 1998 to 2006 (4 zone-level)</w:t>
            </w:r>
          </w:p>
        </w:tc>
        <w:tc>
          <w:tcPr>
            <w:tcW w:type="dxa" w:w="1387"/>
          </w:tcPr>
          <w:p>
            <w:pPr>
              <w:spacing w:after="0"/>
              <w:jc w:val="left"/>
            </w:pPr>
            <w:r>
              <w:rPr>
                <w:sz w:val="16"/>
              </w:rPr>
              <w:t>30 days to 31 days (median 31 days); 4 with a recorded value</w:t>
            </w:r>
          </w:p>
        </w:tc>
        <w:tc>
          <w:tcPr>
            <w:tcW w:type="dxa" w:w="1936"/>
          </w:tcPr>
          <w:p>
            <w:pPr>
              <w:spacing w:after="0"/>
              <w:jc w:val="left"/>
            </w:pPr>
            <w:r>
              <w:rPr>
                <w:sz w:val="16"/>
              </w:rPr>
              <w:t>31 days (1 month), 2006-08-01 to 2006-08-31, zone-level</w:t>
            </w:r>
          </w:p>
        </w:tc>
        <w:tc>
          <w:tcPr>
            <w:tcW w:type="dxa" w:w="1751"/>
          </w:tcPr>
          <w:p>
            <w:pPr>
              <w:spacing w:after="0"/>
              <w:jc w:val="left"/>
            </w:pPr>
            <w:r>
              <w:rPr>
                <w:sz w:val="16"/>
              </w:rPr>
              <w:t>Drought, 1998-08-01, property not reported; $5,500,000 crops, reported for the zone (1998 dollars)</w:t>
            </w:r>
          </w:p>
        </w:tc>
        <w:tc>
          <w:tcPr>
            <w:tcW w:type="dxa" w:w="1654"/>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8"/>
          </w:tcPr>
          <w:p>
            <w:pPr>
              <w:spacing w:after="0"/>
              <w:jc w:val="left"/>
            </w:pPr>
            <w:r>
              <w:rPr>
                <w:sz w:val="16"/>
              </w:rPr>
              <w:t>Earthquake</w:t>
            </w:r>
          </w:p>
        </w:tc>
        <w:tc>
          <w:tcPr>
            <w:tcW w:type="dxa" w:w="1754"/>
          </w:tcPr>
          <w:p>
            <w:pPr>
              <w:spacing w:after="0"/>
              <w:jc w:val="left"/>
            </w:pPr>
            <w:r>
              <w:rPr>
                <w:sz w:val="16"/>
              </w:rPr>
              <w:t>Modified Mercalli (local data)</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No Storm Events record; local data required (e.g., USGS).</w:t>
            </w:r>
          </w:p>
        </w:tc>
      </w:tr>
      <w:tr>
        <w:trPr>
          <w:cantSplit/>
        </w:trPr>
        <w:tc>
          <w:tcPr>
            <w:tcW w:type="dxa" w:w="1768"/>
          </w:tcPr>
          <w:p>
            <w:pPr>
              <w:spacing w:after="0"/>
              <w:jc w:val="left"/>
            </w:pPr>
            <w:r>
              <w:rPr>
                <w:sz w:val="16"/>
              </w:rPr>
              <w:t>Hail</w:t>
            </w:r>
          </w:p>
        </w:tc>
        <w:tc>
          <w:tcPr>
            <w:tcW w:type="dxa" w:w="1754"/>
          </w:tcPr>
          <w:p>
            <w:pPr>
              <w:spacing w:after="0"/>
              <w:jc w:val="left"/>
            </w:pPr>
            <w:r>
              <w:rPr>
                <w:sz w:val="16"/>
              </w:rPr>
              <w:t>hail size (inches)</w:t>
            </w:r>
          </w:p>
        </w:tc>
        <w:tc>
          <w:tcPr>
            <w:tcW w:type="dxa" w:w="1582"/>
          </w:tcPr>
          <w:p>
            <w:pPr>
              <w:spacing w:after="0"/>
              <w:jc w:val="right"/>
            </w:pPr>
            <w:r>
              <w:rPr>
                <w:sz w:val="16"/>
              </w:rPr>
              <w:t>214, 1959 to 2026</w:t>
            </w:r>
          </w:p>
        </w:tc>
        <w:tc>
          <w:tcPr>
            <w:tcW w:type="dxa" w:w="1387"/>
          </w:tcPr>
          <w:p>
            <w:pPr>
              <w:spacing w:after="0"/>
              <w:jc w:val="left"/>
            </w:pPr>
            <w:r>
              <w:rPr>
                <w:sz w:val="16"/>
              </w:rPr>
              <w:t>0.75 in to 4.5 in (median 1.5 in); 214 with a recorded value</w:t>
            </w:r>
          </w:p>
        </w:tc>
        <w:tc>
          <w:tcPr>
            <w:tcW w:type="dxa" w:w="1936"/>
          </w:tcPr>
          <w:p>
            <w:pPr>
              <w:spacing w:after="0"/>
              <w:jc w:val="left"/>
            </w:pPr>
            <w:r>
              <w:rPr>
                <w:sz w:val="16"/>
              </w:rPr>
              <w:t>4.5 in hail, 1999-06-11</w:t>
            </w:r>
          </w:p>
        </w:tc>
        <w:tc>
          <w:tcPr>
            <w:tcW w:type="dxa" w:w="1751"/>
          </w:tcPr>
          <w:p>
            <w:pPr>
              <w:spacing w:after="0"/>
              <w:jc w:val="left"/>
            </w:pPr>
            <w:r>
              <w:rPr>
                <w:sz w:val="16"/>
              </w:rPr>
              <w:t>Hail, 1997-06-20, $200,000 property; $10,000 crops (1997 dollars)</w:t>
            </w:r>
          </w:p>
        </w:tc>
        <w:tc>
          <w:tcPr>
            <w:tcW w:type="dxa" w:w="1654"/>
          </w:tcPr>
          <w:p>
            <w:pPr>
              <w:spacing w:after="0"/>
              <w:jc w:val="left"/>
            </w:pPr>
            <w:r>
              <w:rPr>
                <w:sz w:val="16"/>
              </w:rPr>
              <w:t>Event records naming member places: Colorado City city (98 records), Westbrook city (39 records), Loraine town (31 records).</w:t>
            </w:r>
          </w:p>
        </w:tc>
        <w:tc>
          <w:tcPr>
            <w:tcW w:type="dxa" w:w="2280"/>
          </w:tcPr>
          <w:p>
            <w:pPr>
              <w:spacing w:after="0"/>
              <w:jc w:val="left"/>
            </w:pPr>
          </w:p>
        </w:tc>
      </w:tr>
      <w:tr>
        <w:trPr>
          <w:cantSplit/>
        </w:trPr>
        <w:tc>
          <w:tcPr>
            <w:tcW w:type="dxa" w:w="1768"/>
          </w:tcPr>
          <w:p>
            <w:pPr>
              <w:spacing w:after="0"/>
              <w:jc w:val="left"/>
            </w:pPr>
            <w:r>
              <w:rPr>
                <w:sz w:val="16"/>
              </w:rPr>
              <w:t>Excessive Heat, Heat</w:t>
            </w:r>
          </w:p>
        </w:tc>
        <w:tc>
          <w:tcPr>
            <w:tcW w:type="dxa" w:w="1754"/>
          </w:tcPr>
          <w:p>
            <w:pPr>
              <w:spacing w:after="0"/>
              <w:jc w:val="left"/>
            </w:pPr>
            <w:r>
              <w:rPr>
                <w:sz w:val="16"/>
              </w:rPr>
              <w:t>heat index (narratives)</w:t>
            </w:r>
          </w:p>
        </w:tc>
        <w:tc>
          <w:tcPr>
            <w:tcW w:type="dxa" w:w="1582"/>
          </w:tcPr>
          <w:p>
            <w:pPr>
              <w:spacing w:after="0"/>
              <w:jc w:val="right"/>
            </w:pPr>
            <w:r>
              <w:rPr>
                <w:sz w:val="16"/>
              </w:rPr>
              <w:t>1, 2019 to 2019 (1 zone-level)</w:t>
            </w:r>
          </w:p>
        </w:tc>
        <w:tc>
          <w:tcPr>
            <w:tcW w:type="dxa" w:w="1387"/>
          </w:tcPr>
          <w:p>
            <w:pPr>
              <w:spacing w:after="0"/>
              <w:jc w:val="left"/>
            </w:pPr>
            <w:r>
              <w:rPr>
                <w:sz w:val="16"/>
              </w:rPr>
              <w:t>1 day; 1 with a recorded value</w:t>
            </w:r>
          </w:p>
        </w:tc>
        <w:tc>
          <w:tcPr>
            <w:tcW w:type="dxa" w:w="1936"/>
          </w:tcPr>
          <w:p>
            <w:pPr>
              <w:spacing w:after="0"/>
              <w:jc w:val="left"/>
            </w:pPr>
            <w:r>
              <w:rPr>
                <w:sz w:val="16"/>
              </w:rPr>
              <w:t>1 consecutive day, 2019-08-26, zone-level</w:t>
            </w:r>
          </w:p>
        </w:tc>
        <w:tc>
          <w:tcPr>
            <w:tcW w:type="dxa" w:w="175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Heat index: in event narratives only; local data required.</w:t>
            </w:r>
          </w:p>
        </w:tc>
      </w:tr>
      <w:tr>
        <w:trPr>
          <w:cantSplit/>
        </w:trPr>
        <w:tc>
          <w:tcPr>
            <w:tcW w:type="dxa" w:w="1768"/>
          </w:tcPr>
          <w:p>
            <w:pPr>
              <w:spacing w:after="0"/>
              <w:jc w:val="left"/>
            </w:pPr>
            <w:r>
              <w:rPr>
                <w:sz w:val="16"/>
              </w:rPr>
              <w:t>Hurricane, Tropical Storm, Tropical Depression</w:t>
            </w:r>
          </w:p>
        </w:tc>
        <w:tc>
          <w:tcPr>
            <w:tcW w:type="dxa" w:w="1754"/>
          </w:tcPr>
          <w:p>
            <w:pPr>
              <w:spacing w:after="0"/>
              <w:jc w:val="left"/>
            </w:pPr>
            <w:r>
              <w:rPr>
                <w:sz w:val="16"/>
              </w:rPr>
              <w:t>Saffir-Simpson</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8"/>
          </w:tcPr>
          <w:p>
            <w:pPr>
              <w:spacing w:after="0"/>
              <w:jc w:val="left"/>
            </w:pPr>
            <w:r>
              <w:rPr>
                <w:sz w:val="16"/>
              </w:rPr>
              <w:t>Ice Storm</w:t>
            </w:r>
          </w:p>
        </w:tc>
        <w:tc>
          <w:tcPr>
            <w:tcW w:type="dxa" w:w="1754"/>
          </w:tcPr>
          <w:p>
            <w:pPr>
              <w:spacing w:after="0"/>
              <w:jc w:val="left"/>
            </w:pPr>
            <w:r>
              <w:rPr>
                <w:sz w:val="16"/>
              </w:rPr>
              <w:t>Sperry-Piltz (local data)</w:t>
            </w:r>
          </w:p>
        </w:tc>
        <w:tc>
          <w:tcPr>
            <w:tcW w:type="dxa" w:w="1582"/>
          </w:tcPr>
          <w:p>
            <w:pPr>
              <w:spacing w:after="0"/>
              <w:jc w:val="right"/>
            </w:pPr>
            <w:r>
              <w:rPr>
                <w:sz w:val="16"/>
              </w:rPr>
              <w:t>5, 1996 to 2015 (5 zone-level)</w:t>
            </w:r>
          </w:p>
        </w:tc>
        <w:tc>
          <w:tcPr>
            <w:tcW w:type="dxa" w:w="1387"/>
          </w:tcPr>
          <w:p>
            <w:pPr>
              <w:spacing w:after="0"/>
              <w:jc w:val="left"/>
            </w:pPr>
          </w:p>
        </w:tc>
        <w:tc>
          <w:tcPr>
            <w:tcW w:type="dxa" w:w="1936"/>
          </w:tcPr>
          <w:p>
            <w:pPr>
              <w:spacing w:after="0"/>
              <w:jc w:val="left"/>
            </w:pPr>
            <w:r>
              <w:rPr>
                <w:sz w:val="16"/>
              </w:rPr>
              <w:t>Ice Storm, 2007-01-12, $20,000 property; $0 crops, reported for the zone (2007 dollars); NWS zone TXZ053 (MITCHELL), zone-level: may include parts of neighboring counties</w:t>
            </w:r>
          </w:p>
        </w:tc>
        <w:tc>
          <w:tcPr>
            <w:tcW w:type="dxa" w:w="175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Ice thickness: in event narratives only; local data required.</w:t>
            </w:r>
          </w:p>
        </w:tc>
      </w:tr>
      <w:tr>
        <w:trPr>
          <w:cantSplit/>
        </w:trPr>
        <w:tc>
          <w:tcPr>
            <w:tcW w:type="dxa" w:w="1768"/>
          </w:tcPr>
          <w:p>
            <w:pPr>
              <w:spacing w:after="0"/>
              <w:jc w:val="left"/>
            </w:pPr>
            <w:r>
              <w:rPr>
                <w:sz w:val="16"/>
              </w:rPr>
              <w:t>Flash Flood, Flood, Lakeshore Flood</w:t>
            </w:r>
          </w:p>
        </w:tc>
        <w:tc>
          <w:tcPr>
            <w:tcW w:type="dxa" w:w="1754"/>
          </w:tcPr>
          <w:p>
            <w:pPr>
              <w:spacing w:after="0"/>
              <w:jc w:val="left"/>
            </w:pPr>
            <w:r>
              <w:rPr>
                <w:sz w:val="16"/>
              </w:rPr>
              <w:t>damage and flood days (FIRM for depth)</w:t>
            </w:r>
          </w:p>
        </w:tc>
        <w:tc>
          <w:tcPr>
            <w:tcW w:type="dxa" w:w="1582"/>
          </w:tcPr>
          <w:p>
            <w:pPr>
              <w:spacing w:after="0"/>
              <w:jc w:val="right"/>
            </w:pPr>
            <w:r>
              <w:rPr>
                <w:sz w:val="16"/>
              </w:rPr>
              <w:t>57, 1996 to 2026 (5 zone-level)</w:t>
            </w:r>
          </w:p>
        </w:tc>
        <w:tc>
          <w:tcPr>
            <w:tcW w:type="dxa" w:w="1387"/>
          </w:tcPr>
          <w:p>
            <w:pPr>
              <w:spacing w:after="0"/>
              <w:jc w:val="left"/>
            </w:pPr>
          </w:p>
        </w:tc>
        <w:tc>
          <w:tcPr>
            <w:tcW w:type="dxa" w:w="1936"/>
          </w:tcPr>
          <w:p>
            <w:pPr>
              <w:spacing w:after="0"/>
              <w:jc w:val="left"/>
            </w:pPr>
            <w:r>
              <w:rPr>
                <w:sz w:val="16"/>
              </w:rPr>
              <w:t>Flood, 1997-06-08, $100,000 property; $20,000 crops, reported for the zone (1997 dollars); NWS zone TXZ053 (MITCHELL), zone-level: may include parts of neighboring counties</w:t>
            </w:r>
          </w:p>
        </w:tc>
        <w:tc>
          <w:tcPr>
            <w:tcW w:type="dxa" w:w="1751"/>
          </w:tcPr>
          <w:p>
            <w:pPr>
              <w:spacing w:after="0"/>
              <w:jc w:val="left"/>
            </w:pPr>
          </w:p>
        </w:tc>
        <w:tc>
          <w:tcPr>
            <w:tcW w:type="dxa" w:w="1654"/>
          </w:tcPr>
          <w:p>
            <w:pPr>
              <w:spacing w:after="0"/>
              <w:jc w:val="left"/>
            </w:pPr>
            <w:r>
              <w:rPr>
                <w:sz w:val="16"/>
              </w:rPr>
              <w:t>Event records naming member places: Colorado City city (25 records), Westbrook city (9 records), Loraine town (7 records). Zone-level records (5) apply countywide.</w:t>
            </w:r>
          </w:p>
        </w:tc>
        <w:tc>
          <w:tcPr>
            <w:tcW w:type="dxa" w:w="22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8"/>
          </w:tcPr>
          <w:p>
            <w:pPr>
              <w:spacing w:after="0"/>
              <w:jc w:val="left"/>
            </w:pPr>
            <w:r>
              <w:rPr>
                <w:sz w:val="16"/>
              </w:rPr>
              <w:t>Debris Flow</w:t>
            </w:r>
          </w:p>
        </w:tc>
        <w:tc>
          <w:tcPr>
            <w:tcW w:type="dxa" w:w="1754"/>
          </w:tcPr>
          <w:p>
            <w:pPr>
              <w:spacing w:after="0"/>
              <w:jc w:val="left"/>
            </w:pPr>
            <w:r>
              <w:rPr>
                <w:sz w:val="16"/>
              </w:rPr>
              <w:t>none (count and damage)</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Lightning</w:t>
            </w:r>
          </w:p>
        </w:tc>
        <w:tc>
          <w:tcPr>
            <w:tcW w:type="dxa" w:w="1754"/>
          </w:tcPr>
          <w:p>
            <w:pPr>
              <w:spacing w:after="0"/>
              <w:jc w:val="left"/>
            </w:pPr>
            <w:r>
              <w:rPr>
                <w:sz w:val="16"/>
              </w:rPr>
              <w:t>annualized frequency (the measure FEMA's Local Mitigation Planning Handbook names)</w:t>
            </w:r>
          </w:p>
        </w:tc>
        <w:tc>
          <w:tcPr>
            <w:tcW w:type="dxa" w:w="1582"/>
          </w:tcPr>
          <w:p>
            <w:pPr>
              <w:spacing w:after="0"/>
              <w:jc w:val="right"/>
            </w:pPr>
            <w:r>
              <w:rPr>
                <w:sz w:val="16"/>
              </w:rPr>
              <w:t>1, 1997 to 1997</w:t>
            </w:r>
          </w:p>
        </w:tc>
        <w:tc>
          <w:tcPr>
            <w:tcW w:type="dxa" w:w="1387"/>
          </w:tcPr>
          <w:p>
            <w:pPr>
              <w:spacing w:after="0"/>
              <w:jc w:val="left"/>
            </w:pPr>
          </w:p>
        </w:tc>
        <w:tc>
          <w:tcPr>
            <w:tcW w:type="dxa" w:w="1936"/>
          </w:tcPr>
          <w:p>
            <w:pPr>
              <w:spacing w:after="0"/>
              <w:jc w:val="left"/>
            </w:pPr>
            <w:r>
              <w:rPr>
                <w:sz w:val="16"/>
              </w:rPr>
              <w:t>Lightning, 1997-08-16, damage not reported, 1 direct injury</w:t>
            </w:r>
          </w:p>
        </w:tc>
        <w:tc>
          <w:tcPr>
            <w:tcW w:type="dxa" w:w="1751"/>
          </w:tcPr>
          <w:p>
            <w:pPr>
              <w:spacing w:after="0"/>
              <w:jc w:val="left"/>
            </w:pPr>
          </w:p>
        </w:tc>
        <w:tc>
          <w:tcPr>
            <w:tcW w:type="dxa" w:w="1654"/>
          </w:tcPr>
          <w:p>
            <w:pPr>
              <w:spacing w:after="0"/>
              <w:jc w:val="left"/>
            </w:pPr>
            <w:r>
              <w:rPr>
                <w:sz w:val="16"/>
              </w:rPr>
              <w:t>Event records naming member places: Colorado City city (1 record).</w:t>
            </w:r>
          </w:p>
        </w:tc>
        <w:tc>
          <w:tcPr>
            <w:tcW w:type="dxa" w:w="2280"/>
          </w:tcPr>
          <w:p>
            <w:pPr>
              <w:spacing w:after="0"/>
              <w:jc w:val="left"/>
            </w:pPr>
            <w:r>
              <w:rPr>
                <w:sz w:val="16"/>
              </w:rPr>
              <w:t>Storm Events lists lightning with damage or casualties; physical measure in event narratives only; local data required.</w:t>
            </w:r>
          </w:p>
        </w:tc>
      </w:tr>
      <w:tr>
        <w:trPr>
          <w:cantSplit/>
        </w:trPr>
        <w:tc>
          <w:tcPr>
            <w:tcW w:type="dxa" w:w="1768"/>
          </w:tcPr>
          <w:p>
            <w:pPr>
              <w:spacing w:after="0"/>
              <w:jc w:val="left"/>
            </w:pPr>
            <w:r>
              <w:rPr>
                <w:sz w:val="16"/>
              </w:rPr>
              <w:t>High Wind and Strong Wind (outside NRI Strong Wind definition)</w:t>
            </w:r>
          </w:p>
        </w:tc>
        <w:tc>
          <w:tcPr>
            <w:tcW w:type="dxa" w:w="1754"/>
          </w:tcPr>
          <w:p>
            <w:pPr>
              <w:spacing w:after="0"/>
              <w:jc w:val="left"/>
            </w:pPr>
            <w:r>
              <w:rPr>
                <w:sz w:val="16"/>
              </w:rPr>
              <w:t>wind speed (kt and mph)</w:t>
            </w:r>
          </w:p>
        </w:tc>
        <w:tc>
          <w:tcPr>
            <w:tcW w:type="dxa" w:w="1582"/>
          </w:tcPr>
          <w:p>
            <w:pPr>
              <w:spacing w:after="0"/>
              <w:jc w:val="right"/>
            </w:pPr>
            <w:r>
              <w:rPr>
                <w:sz w:val="16"/>
              </w:rPr>
              <w:t>7, 2018 to 2026 (7 zone-level)</w:t>
            </w:r>
          </w:p>
        </w:tc>
        <w:tc>
          <w:tcPr>
            <w:tcW w:type="dxa" w:w="1387"/>
          </w:tcPr>
          <w:p>
            <w:pPr>
              <w:spacing w:after="0"/>
              <w:jc w:val="left"/>
            </w:pPr>
            <w:r>
              <w:rPr>
                <w:sz w:val="16"/>
              </w:rPr>
              <w:t>35 kt (40 mph) to 58 kt (67 mph) (median 50 kt (58 mph)); 7 with a recorded value</w:t>
            </w:r>
          </w:p>
        </w:tc>
        <w:tc>
          <w:tcPr>
            <w:tcW w:type="dxa" w:w="1936"/>
          </w:tcPr>
          <w:p>
            <w:pPr>
              <w:spacing w:after="0"/>
              <w:jc w:val="left"/>
            </w:pPr>
            <w:r>
              <w:rPr>
                <w:sz w:val="16"/>
              </w:rPr>
              <w:t>58 kt (67 mph) measured gust, High Wind, 2025-03-12; NWS zone TXZ053 (MITCHELL), zone-level: may include parts of neighboring counties</w:t>
            </w:r>
          </w:p>
        </w:tc>
        <w:tc>
          <w:tcPr>
            <w:tcW w:type="dxa" w:w="175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80"/>
          </w:tcPr>
          <w:p>
            <w:pPr>
              <w:spacing w:after="0"/>
              <w:jc w:val="left"/>
            </w:pPr>
          </w:p>
        </w:tc>
      </w:tr>
      <w:tr>
        <w:trPr>
          <w:cantSplit/>
        </w:trPr>
        <w:tc>
          <w:tcPr>
            <w:tcW w:type="dxa" w:w="1768"/>
          </w:tcPr>
          <w:p>
            <w:pPr>
              <w:spacing w:after="0"/>
              <w:jc w:val="left"/>
            </w:pPr>
            <w:r>
              <w:rPr>
                <w:sz w:val="16"/>
              </w:rPr>
              <w:t>Thunderstorm Wind</w:t>
            </w:r>
          </w:p>
        </w:tc>
        <w:tc>
          <w:tcPr>
            <w:tcW w:type="dxa" w:w="1754"/>
          </w:tcPr>
          <w:p>
            <w:pPr>
              <w:spacing w:after="0"/>
              <w:jc w:val="left"/>
            </w:pPr>
            <w:r>
              <w:rPr>
                <w:sz w:val="16"/>
              </w:rPr>
              <w:t>wind speed (kt and mph)</w:t>
            </w:r>
          </w:p>
        </w:tc>
        <w:tc>
          <w:tcPr>
            <w:tcW w:type="dxa" w:w="1582"/>
          </w:tcPr>
          <w:p>
            <w:pPr>
              <w:spacing w:after="0"/>
              <w:jc w:val="right"/>
            </w:pPr>
            <w:r>
              <w:rPr>
                <w:sz w:val="16"/>
              </w:rPr>
              <w:t>106, 1961 to 2025</w:t>
            </w:r>
          </w:p>
        </w:tc>
        <w:tc>
          <w:tcPr>
            <w:tcW w:type="dxa" w:w="1387"/>
          </w:tcPr>
          <w:p>
            <w:pPr>
              <w:spacing w:after="0"/>
              <w:jc w:val="left"/>
            </w:pPr>
            <w:r>
              <w:rPr>
                <w:sz w:val="16"/>
              </w:rPr>
              <w:t>50 kt (58 mph) to 100 kt (115 mph) (median 57 kt (66 mph)); 87 with a recorded value</w:t>
            </w:r>
          </w:p>
        </w:tc>
        <w:tc>
          <w:tcPr>
            <w:tcW w:type="dxa" w:w="1936"/>
          </w:tcPr>
          <w:p>
            <w:pPr>
              <w:spacing w:after="0"/>
              <w:jc w:val="left"/>
            </w:pPr>
            <w:r>
              <w:rPr>
                <w:sz w:val="16"/>
              </w:rPr>
              <w:t>100 kt (115 mph) estimated gust, Thunderstorm Wind, 2018-06-07; same speed and measurement basis also recorded on 2018-06-07</w:t>
            </w:r>
          </w:p>
        </w:tc>
        <w:tc>
          <w:tcPr>
            <w:tcW w:type="dxa" w:w="1751"/>
          </w:tcPr>
          <w:p>
            <w:pPr>
              <w:spacing w:after="0"/>
              <w:jc w:val="left"/>
            </w:pPr>
            <w:r>
              <w:rPr>
                <w:sz w:val="16"/>
              </w:rPr>
              <w:t>Thunderstorm Wind, 2020-06-30, $7,000,000 property; crops not reported (2020 dollars)</w:t>
            </w:r>
          </w:p>
        </w:tc>
        <w:tc>
          <w:tcPr>
            <w:tcW w:type="dxa" w:w="1654"/>
          </w:tcPr>
          <w:p>
            <w:pPr>
              <w:spacing w:after="0"/>
              <w:jc w:val="left"/>
            </w:pPr>
            <w:r>
              <w:rPr>
                <w:sz w:val="16"/>
              </w:rPr>
              <w:t>Event records naming member places: Colorado City city (55 records), Loraine town (19 records), Westbrook city (10 records).</w:t>
            </w:r>
          </w:p>
        </w:tc>
        <w:tc>
          <w:tcPr>
            <w:tcW w:type="dxa" w:w="2280"/>
          </w:tcPr>
          <w:p>
            <w:pPr>
              <w:spacing w:after="0"/>
              <w:jc w:val="left"/>
            </w:pPr>
          </w:p>
        </w:tc>
      </w:tr>
      <w:tr>
        <w:trPr>
          <w:cantSplit/>
        </w:trPr>
        <w:tc>
          <w:tcPr>
            <w:tcW w:type="dxa" w:w="1768"/>
          </w:tcPr>
          <w:p>
            <w:pPr>
              <w:spacing w:after="0"/>
              <w:jc w:val="left"/>
            </w:pPr>
            <w:r>
              <w:rPr>
                <w:sz w:val="16"/>
              </w:rPr>
              <w:t>Tornado</w:t>
            </w:r>
          </w:p>
        </w:tc>
        <w:tc>
          <w:tcPr>
            <w:tcW w:type="dxa" w:w="1754"/>
          </w:tcPr>
          <w:p>
            <w:pPr>
              <w:spacing w:after="0"/>
              <w:jc w:val="left"/>
            </w:pPr>
            <w:r>
              <w:rPr>
                <w:sz w:val="16"/>
              </w:rPr>
              <w:t>Enhanced Fujita (F before Feb 2007)</w:t>
            </w:r>
          </w:p>
        </w:tc>
        <w:tc>
          <w:tcPr>
            <w:tcW w:type="dxa" w:w="1582"/>
          </w:tcPr>
          <w:p>
            <w:pPr>
              <w:spacing w:after="0"/>
              <w:jc w:val="right"/>
            </w:pPr>
            <w:r>
              <w:rPr>
                <w:sz w:val="16"/>
              </w:rPr>
              <w:t>54, 1955 to 2017</w:t>
            </w:r>
          </w:p>
        </w:tc>
        <w:tc>
          <w:tcPr>
            <w:tcW w:type="dxa" w:w="1387"/>
          </w:tcPr>
          <w:p>
            <w:pPr>
              <w:spacing w:after="0"/>
              <w:jc w:val="left"/>
            </w:pPr>
            <w:r>
              <w:rPr>
                <w:sz w:val="16"/>
              </w:rPr>
              <w:t>F/EF0 to F/EF2 (median F/EF0); 54 with a recorded value</w:t>
            </w:r>
          </w:p>
        </w:tc>
        <w:tc>
          <w:tcPr>
            <w:tcW w:type="dxa" w:w="1936"/>
          </w:tcPr>
          <w:p>
            <w:pPr>
              <w:spacing w:after="0"/>
              <w:jc w:val="left"/>
            </w:pPr>
            <w:r>
              <w:rPr>
                <w:sz w:val="16"/>
              </w:rPr>
              <w:t>F2 tornado, 2004-06-11, 10.3 mi within this county, 200 yd wide, $250,000 property; $0 crops (2004 dollars), 3 direct injuries</w:t>
            </w:r>
          </w:p>
        </w:tc>
        <w:tc>
          <w:tcPr>
            <w:tcW w:type="dxa" w:w="1751"/>
          </w:tcPr>
          <w:p>
            <w:pPr>
              <w:spacing w:after="0"/>
              <w:jc w:val="left"/>
            </w:pPr>
            <w:r>
              <w:rPr>
                <w:sz w:val="16"/>
              </w:rPr>
              <w:t>Tornado, 2004-03-04, $275,000 property; $0 crops (2004 dollars)</w:t>
            </w:r>
          </w:p>
        </w:tc>
        <w:tc>
          <w:tcPr>
            <w:tcW w:type="dxa" w:w="1654"/>
          </w:tcPr>
          <w:p>
            <w:pPr>
              <w:spacing w:after="0"/>
              <w:jc w:val="left"/>
            </w:pPr>
            <w:r>
              <w:rPr>
                <w:sz w:val="16"/>
              </w:rPr>
              <w:t>Event records naming member places: Colorado City city (11 records), Loraine town (7 records), Westbrook city (6 records).</w:t>
            </w:r>
          </w:p>
        </w:tc>
        <w:tc>
          <w:tcPr>
            <w:tcW w:type="dxa" w:w="22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8"/>
          </w:tcPr>
          <w:p>
            <w:pPr>
              <w:spacing w:after="0"/>
              <w:jc w:val="left"/>
            </w:pPr>
            <w:r>
              <w:rPr>
                <w:sz w:val="16"/>
              </w:rPr>
              <w:t>Tsunami</w:t>
            </w:r>
          </w:p>
        </w:tc>
        <w:tc>
          <w:tcPr>
            <w:tcW w:type="dxa" w:w="1754"/>
          </w:tcPr>
          <w:p>
            <w:pPr>
              <w:spacing w:after="0"/>
              <w:jc w:val="left"/>
            </w:pPr>
            <w:r>
              <w:rPr>
                <w:sz w:val="16"/>
              </w:rPr>
              <w:t>none (count and damage)</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Volcanic Ash, Volcanic Ashfall</w:t>
            </w:r>
          </w:p>
        </w:tc>
        <w:tc>
          <w:tcPr>
            <w:tcW w:type="dxa" w:w="1754"/>
          </w:tcPr>
          <w:p>
            <w:pPr>
              <w:spacing w:after="0"/>
              <w:jc w:val="left"/>
            </w:pPr>
            <w:r>
              <w:rPr>
                <w:sz w:val="16"/>
              </w:rPr>
              <w:t>Volcanic Explosivity Index (local data)</w:t>
            </w:r>
          </w:p>
        </w:tc>
        <w:tc>
          <w:tcPr>
            <w:tcW w:type="dxa" w:w="1582"/>
          </w:tcPr>
          <w:p>
            <w:pPr>
              <w:spacing w:after="0"/>
              <w:jc w:val="right"/>
            </w:pPr>
            <w:r>
              <w:rPr>
                <w:sz w:val="16"/>
              </w:rPr>
              <w:t>0</w:t>
            </w:r>
          </w:p>
        </w:tc>
        <w:tc>
          <w:tcPr>
            <w:tcW w:type="dxa" w:w="1387"/>
          </w:tcPr>
          <w:p>
            <w:pPr>
              <w:spacing w:after="0"/>
              <w:jc w:val="left"/>
            </w:pPr>
          </w:p>
        </w:tc>
        <w:tc>
          <w:tcPr>
            <w:tcW w:type="dxa" w:w="1936"/>
          </w:tcPr>
          <w:p>
            <w:pPr>
              <w:spacing w:after="0"/>
              <w:jc w:val="left"/>
            </w:pPr>
          </w:p>
        </w:tc>
        <w:tc>
          <w:tcPr>
            <w:tcW w:type="dxa" w:w="1751"/>
          </w:tcPr>
          <w:p>
            <w:pPr>
              <w:spacing w:after="0"/>
              <w:jc w:val="left"/>
            </w:pPr>
          </w:p>
        </w:tc>
        <w:tc>
          <w:tcPr>
            <w:tcW w:type="dxa" w:w="1654"/>
          </w:tcPr>
          <w:p>
            <w:pPr>
              <w:spacing w:after="0"/>
              <w:jc w:val="left"/>
            </w:pPr>
          </w:p>
        </w:tc>
        <w:tc>
          <w:tcPr>
            <w:tcW w:type="dxa" w:w="2280"/>
          </w:tcPr>
          <w:p>
            <w:pPr>
              <w:spacing w:after="0"/>
              <w:jc w:val="left"/>
            </w:pPr>
            <w:r>
              <w:rPr>
                <w:sz w:val="16"/>
              </w:rPr>
              <w:t>Physical measure: in event narratives only; local data required.</w:t>
            </w:r>
          </w:p>
        </w:tc>
      </w:tr>
      <w:tr>
        <w:trPr>
          <w:cantSplit/>
        </w:trPr>
        <w:tc>
          <w:tcPr>
            <w:tcW w:type="dxa" w:w="1768"/>
          </w:tcPr>
          <w:p>
            <w:pPr>
              <w:spacing w:after="0"/>
              <w:jc w:val="left"/>
            </w:pPr>
            <w:r>
              <w:rPr>
                <w:sz w:val="16"/>
              </w:rPr>
              <w:t>Wildfire</w:t>
            </w:r>
          </w:p>
        </w:tc>
        <w:tc>
          <w:tcPr>
            <w:tcW w:type="dxa" w:w="1754"/>
          </w:tcPr>
          <w:p>
            <w:pPr>
              <w:spacing w:after="0"/>
              <w:jc w:val="left"/>
            </w:pPr>
            <w:r>
              <w:rPr>
                <w:sz w:val="16"/>
              </w:rPr>
              <w:t>acres burned (local data)</w:t>
            </w:r>
          </w:p>
        </w:tc>
        <w:tc>
          <w:tcPr>
            <w:tcW w:type="dxa" w:w="1582"/>
          </w:tcPr>
          <w:p>
            <w:pPr>
              <w:spacing w:after="0"/>
              <w:jc w:val="right"/>
            </w:pPr>
            <w:r>
              <w:rPr>
                <w:sz w:val="16"/>
              </w:rPr>
              <w:t>1, 2011 to 2011 (1 zone-level)</w:t>
            </w:r>
          </w:p>
        </w:tc>
        <w:tc>
          <w:tcPr>
            <w:tcW w:type="dxa" w:w="1387"/>
          </w:tcPr>
          <w:p>
            <w:pPr>
              <w:spacing w:after="0"/>
              <w:jc w:val="left"/>
            </w:pPr>
          </w:p>
        </w:tc>
        <w:tc>
          <w:tcPr>
            <w:tcW w:type="dxa" w:w="1936"/>
          </w:tcPr>
          <w:p>
            <w:pPr>
              <w:spacing w:after="0"/>
              <w:jc w:val="left"/>
            </w:pPr>
            <w:r>
              <w:rPr>
                <w:sz w:val="16"/>
              </w:rPr>
              <w:t>Wildfire, 2011-04-26, $300,000 property; crops not reported, reported for the zone (2011 dollars); NWS zone TXZ053 (MITCHELL), zone-level: may include parts of neighboring counties</w:t>
            </w:r>
          </w:p>
        </w:tc>
        <w:tc>
          <w:tcPr>
            <w:tcW w:type="dxa" w:w="175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Acres burned: in event narratives only; local data required.</w:t>
            </w:r>
          </w:p>
        </w:tc>
      </w:tr>
      <w:tr>
        <w:trPr>
          <w:cantSplit/>
        </w:trPr>
        <w:tc>
          <w:tcPr>
            <w:tcW w:type="dxa" w:w="1768"/>
          </w:tcPr>
          <w:p>
            <w:pPr>
              <w:spacing w:after="0"/>
              <w:jc w:val="left"/>
            </w:pPr>
            <w:r>
              <w:rPr>
                <w:sz w:val="16"/>
              </w:rPr>
              <w:t>Winter Storm, Heavy Snow, Blizzard, Lake-Effect Snow, Winter Weather, Sleet</w:t>
            </w:r>
          </w:p>
        </w:tc>
        <w:tc>
          <w:tcPr>
            <w:tcW w:type="dxa" w:w="1754"/>
          </w:tcPr>
          <w:p>
            <w:pPr>
              <w:spacing w:after="0"/>
              <w:jc w:val="left"/>
            </w:pPr>
            <w:r>
              <w:rPr>
                <w:sz w:val="16"/>
              </w:rPr>
              <w:t>none in data (snowfall local)</w:t>
            </w:r>
          </w:p>
        </w:tc>
        <w:tc>
          <w:tcPr>
            <w:tcW w:type="dxa" w:w="1582"/>
          </w:tcPr>
          <w:p>
            <w:pPr>
              <w:spacing w:after="0"/>
              <w:jc w:val="right"/>
            </w:pPr>
            <w:r>
              <w:rPr>
                <w:sz w:val="16"/>
              </w:rPr>
              <w:t>14, 1996 to 2026 (14 zone-level)</w:t>
            </w:r>
          </w:p>
        </w:tc>
        <w:tc>
          <w:tcPr>
            <w:tcW w:type="dxa" w:w="1387"/>
          </w:tcPr>
          <w:p>
            <w:pPr>
              <w:spacing w:after="0"/>
              <w:jc w:val="left"/>
            </w:pPr>
          </w:p>
        </w:tc>
        <w:tc>
          <w:tcPr>
            <w:tcW w:type="dxa" w:w="1936"/>
          </w:tcPr>
          <w:p>
            <w:pPr>
              <w:spacing w:after="0"/>
              <w:jc w:val="left"/>
            </w:pPr>
            <w:r>
              <w:rPr>
                <w:sz w:val="16"/>
              </w:rPr>
              <w:t>Winter Weather, 2006-11-30, $1,000 property; $0 crops, reported for the zone (2006 dollars); NWS zone TXZ053 (MITCHELL), zone-level: may include parts of neighboring counties</w:t>
            </w:r>
          </w:p>
        </w:tc>
        <w:tc>
          <w:tcPr>
            <w:tcW w:type="dxa" w:w="1751"/>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0"/>
        <w:gridCol w:w="1952"/>
        <w:gridCol w:w="4508"/>
        <w:gridCol w:w="1446"/>
        <w:gridCol w:w="746"/>
        <w:gridCol w:w="904"/>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1952"/>
            <w:shd w:val="clear" w:color="auto" w:fill="E8E8E8"/>
          </w:tcPr>
          <w:p>
            <w:pPr>
              <w:spacing w:after="0"/>
              <w:jc w:val="left"/>
            </w:pPr>
            <w:r>
              <w:rPr>
                <w:b/>
                <w:sz w:val="16"/>
              </w:rPr>
              <w:t>Title</w:t>
            </w:r>
          </w:p>
        </w:tc>
        <w:tc>
          <w:tcPr>
            <w:tcW w:type="dxa" w:w="4508"/>
            <w:shd w:val="clear" w:color="auto" w:fill="E8E8E8"/>
          </w:tcPr>
          <w:p>
            <w:pPr>
              <w:spacing w:after="0"/>
              <w:jc w:val="left"/>
            </w:pPr>
            <w:r>
              <w:rPr>
                <w:b/>
                <w:sz w:val="16"/>
              </w:rPr>
              <w:t>Mapped hazard</w:t>
            </w:r>
          </w:p>
        </w:tc>
        <w:tc>
          <w:tcPr>
            <w:tcW w:type="dxa" w:w="14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6"/>
            <w:shd w:val="clear" w:color="auto" w:fill="E8E8E8"/>
          </w:tcPr>
          <w:p>
            <w:pPr>
              <w:spacing w:after="0"/>
              <w:jc w:val="left"/>
            </w:pPr>
            <w:r>
              <w:rPr>
                <w:b/>
                <w:sz w:val="16"/>
              </w:rPr>
              <w:t>Flags</w:t>
            </w:r>
          </w:p>
        </w:tc>
        <w:tc>
          <w:tcPr>
            <w:tcW w:type="dxa" w:w="904"/>
            <w:shd w:val="clear" w:color="auto" w:fill="E8E8E8"/>
          </w:tcPr>
          <w:p>
            <w:pPr>
              <w:spacing w:after="0"/>
              <w:jc w:val="left"/>
            </w:pPr>
            <w:r>
              <w:rPr>
                <w:b/>
                <w:sz w:val="16"/>
              </w:rPr>
              <w:t>Notes</w:t>
            </w:r>
          </w:p>
        </w:tc>
      </w:tr>
      <w:tr>
        <w:trPr>
          <w:cantSplit/>
        </w:trPr>
        <w:tc>
          <w:tcPr>
            <w:tcW w:type="dxa" w:w="1049"/>
          </w:tcPr>
          <w:p>
            <w:pPr>
              <w:spacing w:after="0"/>
              <w:jc w:val="left"/>
            </w:pPr>
            <w:r>
              <w:rPr>
                <w:sz w:val="16"/>
              </w:rPr>
              <w:t>2021-02-19</w:t>
            </w:r>
          </w:p>
        </w:tc>
        <w:tc>
          <w:tcPr>
            <w:tcW w:type="dxa" w:w="1049"/>
          </w:tcPr>
          <w:p>
            <w:pPr>
              <w:spacing w:after="0"/>
              <w:jc w:val="left"/>
            </w:pPr>
            <w:r>
              <w:rPr>
                <w:sz w:val="16"/>
              </w:rPr>
              <w:t>2021-02-11</w:t>
            </w:r>
          </w:p>
        </w:tc>
        <w:tc>
          <w:tcPr>
            <w:tcW w:type="dxa" w:w="1049"/>
          </w:tcPr>
          <w:p>
            <w:pPr>
              <w:spacing w:after="0"/>
              <w:jc w:val="left"/>
            </w:pPr>
            <w:r>
              <w:rPr>
                <w:sz w:val="16"/>
              </w:rPr>
              <w:t>DR-4586-TX</w:t>
            </w:r>
          </w:p>
        </w:tc>
        <w:tc>
          <w:tcPr>
            <w:tcW w:type="dxa" w:w="1410"/>
          </w:tcPr>
          <w:p>
            <w:pPr>
              <w:spacing w:after="0"/>
              <w:jc w:val="left"/>
            </w:pPr>
            <w:r>
              <w:rPr>
                <w:sz w:val="16"/>
              </w:rPr>
              <w:t>Major disaster</w:t>
            </w:r>
          </w:p>
        </w:tc>
        <w:tc>
          <w:tcPr>
            <w:tcW w:type="dxa" w:w="1952"/>
          </w:tcPr>
          <w:p>
            <w:pPr>
              <w:spacing w:after="0"/>
              <w:jc w:val="left"/>
            </w:pPr>
            <w:r>
              <w:rPr>
                <w:sz w:val="16"/>
              </w:rPr>
              <w:t>SEVERE WINTER STORMS</w:t>
            </w:r>
          </w:p>
        </w:tc>
        <w:tc>
          <w:tcPr>
            <w:tcW w:type="dxa" w:w="4508"/>
          </w:tcPr>
          <w:p>
            <w:pPr>
              <w:spacing w:after="0"/>
              <w:jc w:val="left"/>
            </w:pPr>
            <w:r>
              <w:rPr>
                <w:sz w:val="16"/>
              </w:rPr>
              <w:t>Ice Storm</w:t>
            </w:r>
          </w:p>
        </w:tc>
        <w:tc>
          <w:tcPr>
            <w:tcW w:type="dxa" w:w="1446"/>
          </w:tcPr>
          <w:p>
            <w:pPr>
              <w:spacing w:after="0"/>
              <w:jc w:val="right"/>
            </w:pPr>
            <w:r>
              <w:rPr>
                <w:sz w:val="16"/>
              </w:rPr>
              <w:t>$0</w:t>
            </w:r>
          </w:p>
        </w:tc>
        <w:tc>
          <w:tcPr>
            <w:tcW w:type="dxa" w:w="746"/>
          </w:tcPr>
          <w:p>
            <w:pPr>
              <w:spacing w:after="0"/>
              <w:jc w:val="left"/>
            </w:pPr>
            <w:r>
              <w:rPr>
                <w:sz w:val="16"/>
              </w:rPr>
              <w:t>new since last plan</w:t>
            </w:r>
          </w:p>
        </w:tc>
        <w:tc>
          <w:tcPr>
            <w:tcW w:type="dxa" w:w="904"/>
          </w:tcPr>
          <w:p>
            <w:pPr>
              <w:spacing w:after="0"/>
              <w:jc w:val="left"/>
            </w:pPr>
          </w:p>
        </w:tc>
      </w:tr>
      <w:tr>
        <w:trPr>
          <w:cantSplit/>
        </w:trPr>
        <w:tc>
          <w:tcPr>
            <w:tcW w:type="dxa" w:w="1049"/>
          </w:tcPr>
          <w:p>
            <w:pPr>
              <w:spacing w:after="0"/>
              <w:jc w:val="left"/>
            </w:pPr>
            <w:r>
              <w:rPr>
                <w:sz w:val="16"/>
              </w:rPr>
              <w:t>2021-02-14</w:t>
            </w:r>
          </w:p>
        </w:tc>
        <w:tc>
          <w:tcPr>
            <w:tcW w:type="dxa" w:w="1049"/>
          </w:tcPr>
          <w:p>
            <w:pPr>
              <w:spacing w:after="0"/>
              <w:jc w:val="left"/>
            </w:pPr>
            <w:r>
              <w:rPr>
                <w:sz w:val="16"/>
              </w:rPr>
              <w:t>2021-02-11</w:t>
            </w:r>
          </w:p>
        </w:tc>
        <w:tc>
          <w:tcPr>
            <w:tcW w:type="dxa" w:w="1049"/>
          </w:tcPr>
          <w:p>
            <w:pPr>
              <w:spacing w:after="0"/>
              <w:jc w:val="left"/>
            </w:pPr>
            <w:r>
              <w:rPr>
                <w:sz w:val="16"/>
              </w:rPr>
              <w:t>EM-3554-TX</w:t>
            </w:r>
          </w:p>
        </w:tc>
        <w:tc>
          <w:tcPr>
            <w:tcW w:type="dxa" w:w="1410"/>
          </w:tcPr>
          <w:p>
            <w:pPr>
              <w:spacing w:after="0"/>
              <w:jc w:val="left"/>
            </w:pPr>
            <w:r>
              <w:rPr>
                <w:sz w:val="16"/>
              </w:rPr>
              <w:t>Emergency</w:t>
            </w:r>
          </w:p>
        </w:tc>
        <w:tc>
          <w:tcPr>
            <w:tcW w:type="dxa" w:w="1952"/>
          </w:tcPr>
          <w:p>
            <w:pPr>
              <w:spacing w:after="0"/>
              <w:jc w:val="left"/>
            </w:pPr>
            <w:r>
              <w:rPr>
                <w:sz w:val="16"/>
              </w:rPr>
              <w:t>SEVERE WINTER STORM</w:t>
            </w:r>
          </w:p>
        </w:tc>
        <w:tc>
          <w:tcPr>
            <w:tcW w:type="dxa" w:w="4508"/>
          </w:tcPr>
          <w:p>
            <w:pPr>
              <w:spacing w:after="0"/>
              <w:jc w:val="left"/>
            </w:pPr>
            <w:r>
              <w:rPr>
                <w:sz w:val="16"/>
              </w:rPr>
              <w:t>Ice Storm</w:t>
            </w:r>
          </w:p>
        </w:tc>
        <w:tc>
          <w:tcPr>
            <w:tcW w:type="dxa" w:w="1446"/>
          </w:tcPr>
          <w:p>
            <w:pPr>
              <w:spacing w:after="0"/>
              <w:jc w:val="right"/>
            </w:pPr>
            <w:r>
              <w:rPr>
                <w:sz w:val="16"/>
              </w:rPr>
              <w:t>none found</w:t>
            </w:r>
          </w:p>
        </w:tc>
        <w:tc>
          <w:tcPr>
            <w:tcW w:type="dxa" w:w="746"/>
          </w:tcPr>
          <w:p>
            <w:pPr>
              <w:spacing w:after="0"/>
              <w:jc w:val="left"/>
            </w:pPr>
            <w:r>
              <w:rPr>
                <w:sz w:val="16"/>
              </w:rPr>
              <w:t>new since last plan</w:t>
            </w:r>
          </w:p>
        </w:tc>
        <w:tc>
          <w:tcPr>
            <w:tcW w:type="dxa" w:w="904"/>
          </w:tcPr>
          <w:p>
            <w:pPr>
              <w:spacing w:after="0"/>
              <w:jc w:val="left"/>
            </w:pPr>
            <w:r>
              <w:rPr>
                <w:sz w:val="16"/>
              </w:rPr>
              <w:t>same incident as DR-4586</w:t>
            </w:r>
          </w:p>
        </w:tc>
      </w:tr>
      <w:tr>
        <w:trPr>
          <w:cantSplit/>
        </w:trPr>
        <w:tc>
          <w:tcPr>
            <w:tcW w:type="dxa" w:w="1049"/>
          </w:tcPr>
          <w:p>
            <w:pPr>
              <w:spacing w:after="0"/>
              <w:jc w:val="left"/>
            </w:pPr>
            <w:r>
              <w:rPr>
                <w:sz w:val="16"/>
              </w:rPr>
              <w:t>2020-03-25</w:t>
            </w:r>
          </w:p>
        </w:tc>
        <w:tc>
          <w:tcPr>
            <w:tcW w:type="dxa" w:w="1049"/>
          </w:tcPr>
          <w:p>
            <w:pPr>
              <w:spacing w:after="0"/>
              <w:jc w:val="left"/>
            </w:pPr>
            <w:r>
              <w:rPr>
                <w:sz w:val="16"/>
              </w:rPr>
              <w:t>2020-01-20</w:t>
            </w:r>
          </w:p>
        </w:tc>
        <w:tc>
          <w:tcPr>
            <w:tcW w:type="dxa" w:w="1049"/>
          </w:tcPr>
          <w:p>
            <w:pPr>
              <w:spacing w:after="0"/>
              <w:jc w:val="left"/>
            </w:pPr>
            <w:r>
              <w:rPr>
                <w:sz w:val="16"/>
              </w:rPr>
              <w:t>DR-4485-TX</w:t>
            </w:r>
          </w:p>
        </w:tc>
        <w:tc>
          <w:tcPr>
            <w:tcW w:type="dxa" w:w="1410"/>
          </w:tcPr>
          <w:p>
            <w:pPr>
              <w:spacing w:after="0"/>
              <w:jc w:val="left"/>
            </w:pPr>
            <w:r>
              <w:rPr>
                <w:sz w:val="16"/>
              </w:rPr>
              <w:t>Major disaster</w:t>
            </w:r>
          </w:p>
        </w:tc>
        <w:tc>
          <w:tcPr>
            <w:tcW w:type="dxa" w:w="1952"/>
          </w:tcPr>
          <w:p>
            <w:pPr>
              <w:spacing w:after="0"/>
              <w:jc w:val="left"/>
            </w:pPr>
            <w:r>
              <w:rPr>
                <w:sz w:val="16"/>
              </w:rPr>
              <w:t>COVID-19 PANDEMIC</w:t>
            </w:r>
          </w:p>
        </w:tc>
        <w:tc>
          <w:tcPr>
            <w:tcW w:type="dxa" w:w="4508"/>
          </w:tcPr>
          <w:p>
            <w:pPr>
              <w:spacing w:after="0"/>
              <w:jc w:val="left"/>
            </w:pPr>
            <w:r>
              <w:rPr>
                <w:sz w:val="16"/>
              </w:rPr>
              <w:t>Non-natural, not counted</w:t>
            </w:r>
          </w:p>
        </w:tc>
        <w:tc>
          <w:tcPr>
            <w:tcW w:type="dxa" w:w="1446"/>
          </w:tcPr>
          <w:p>
            <w:pPr>
              <w:spacing w:after="0"/>
              <w:jc w:val="right"/>
            </w:pPr>
            <w:r>
              <w:rPr>
                <w:sz w:val="16"/>
              </w:rPr>
              <w:t>none found</w:t>
            </w:r>
          </w:p>
        </w:tc>
        <w:tc>
          <w:tcPr>
            <w:tcW w:type="dxa" w:w="746"/>
          </w:tcPr>
          <w:p>
            <w:pPr>
              <w:spacing w:after="0"/>
              <w:jc w:val="left"/>
            </w:pPr>
            <w:r>
              <w:rPr>
                <w:sz w:val="16"/>
              </w:rPr>
              <w:t>new since last plan</w:t>
            </w:r>
          </w:p>
        </w:tc>
        <w:tc>
          <w:tcPr>
            <w:tcW w:type="dxa" w:w="904"/>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EM-3458-TX</w:t>
            </w:r>
          </w:p>
        </w:tc>
        <w:tc>
          <w:tcPr>
            <w:tcW w:type="dxa" w:w="1410"/>
          </w:tcPr>
          <w:p>
            <w:pPr>
              <w:spacing w:after="0"/>
              <w:jc w:val="left"/>
            </w:pPr>
            <w:r>
              <w:rPr>
                <w:sz w:val="16"/>
              </w:rPr>
              <w:t>Emergency</w:t>
            </w:r>
          </w:p>
        </w:tc>
        <w:tc>
          <w:tcPr>
            <w:tcW w:type="dxa" w:w="1952"/>
          </w:tcPr>
          <w:p>
            <w:pPr>
              <w:spacing w:after="0"/>
              <w:jc w:val="left"/>
            </w:pPr>
            <w:r>
              <w:rPr>
                <w:sz w:val="16"/>
              </w:rPr>
              <w:t>COVID-19</w:t>
            </w:r>
          </w:p>
        </w:tc>
        <w:tc>
          <w:tcPr>
            <w:tcW w:type="dxa" w:w="4508"/>
          </w:tcPr>
          <w:p>
            <w:pPr>
              <w:spacing w:after="0"/>
              <w:jc w:val="left"/>
            </w:pPr>
            <w:r>
              <w:rPr>
                <w:sz w:val="16"/>
              </w:rPr>
              <w:t>Non-natural, not counted</w:t>
            </w:r>
          </w:p>
        </w:tc>
        <w:tc>
          <w:tcPr>
            <w:tcW w:type="dxa" w:w="1446"/>
          </w:tcPr>
          <w:p>
            <w:pPr>
              <w:spacing w:after="0"/>
              <w:jc w:val="right"/>
            </w:pPr>
            <w:r>
              <w:rPr>
                <w:sz w:val="16"/>
              </w:rPr>
              <w:t>none found</w:t>
            </w:r>
          </w:p>
        </w:tc>
        <w:tc>
          <w:tcPr>
            <w:tcW w:type="dxa" w:w="746"/>
          </w:tcPr>
          <w:p>
            <w:pPr>
              <w:spacing w:after="0"/>
              <w:jc w:val="left"/>
            </w:pPr>
            <w:r>
              <w:rPr>
                <w:sz w:val="16"/>
              </w:rPr>
              <w:t>new since last plan</w:t>
            </w:r>
          </w:p>
        </w:tc>
        <w:tc>
          <w:tcPr>
            <w:tcW w:type="dxa" w:w="904"/>
          </w:tcPr>
          <w:p>
            <w:pPr>
              <w:spacing w:after="0"/>
              <w:jc w:val="left"/>
            </w:pPr>
            <w:r>
              <w:rPr>
                <w:sz w:val="16"/>
              </w:rPr>
              <w:t>same incident as DR-4485</w:t>
            </w:r>
          </w:p>
        </w:tc>
      </w:tr>
      <w:tr>
        <w:trPr>
          <w:cantSplit/>
        </w:trPr>
        <w:tc>
          <w:tcPr>
            <w:tcW w:type="dxa" w:w="1049"/>
          </w:tcPr>
          <w:p>
            <w:pPr>
              <w:spacing w:after="0"/>
              <w:jc w:val="left"/>
            </w:pPr>
            <w:r>
              <w:rPr>
                <w:sz w:val="16"/>
              </w:rPr>
              <w:t>2011-07-01</w:t>
            </w:r>
          </w:p>
        </w:tc>
        <w:tc>
          <w:tcPr>
            <w:tcW w:type="dxa" w:w="1049"/>
          </w:tcPr>
          <w:p>
            <w:pPr>
              <w:spacing w:after="0"/>
              <w:jc w:val="left"/>
            </w:pPr>
            <w:r>
              <w:rPr>
                <w:sz w:val="16"/>
              </w:rPr>
              <w:t>2011-04-06</w:t>
            </w:r>
          </w:p>
        </w:tc>
        <w:tc>
          <w:tcPr>
            <w:tcW w:type="dxa" w:w="1049"/>
          </w:tcPr>
          <w:p>
            <w:pPr>
              <w:spacing w:after="0"/>
              <w:jc w:val="left"/>
            </w:pPr>
            <w:r>
              <w:rPr>
                <w:sz w:val="16"/>
              </w:rPr>
              <w:t>DR-1999-TX</w:t>
            </w:r>
          </w:p>
        </w:tc>
        <w:tc>
          <w:tcPr>
            <w:tcW w:type="dxa" w:w="1410"/>
          </w:tcPr>
          <w:p>
            <w:pPr>
              <w:spacing w:after="0"/>
              <w:jc w:val="left"/>
            </w:pPr>
            <w:r>
              <w:rPr>
                <w:sz w:val="16"/>
              </w:rPr>
              <w:t>Major disaster</w:t>
            </w:r>
          </w:p>
        </w:tc>
        <w:tc>
          <w:tcPr>
            <w:tcW w:type="dxa" w:w="1952"/>
          </w:tcPr>
          <w:p>
            <w:pPr>
              <w:spacing w:after="0"/>
              <w:jc w:val="left"/>
            </w:pPr>
            <w:r>
              <w:rPr>
                <w:sz w:val="16"/>
              </w:rPr>
              <w:t>WILDFIRES</w:t>
            </w:r>
          </w:p>
        </w:tc>
        <w:tc>
          <w:tcPr>
            <w:tcW w:type="dxa" w:w="4508"/>
          </w:tcPr>
          <w:p>
            <w:pPr>
              <w:spacing w:after="0"/>
              <w:jc w:val="left"/>
            </w:pPr>
            <w:r>
              <w:rPr>
                <w:sz w:val="16"/>
              </w:rPr>
              <w:t>Wildfire</w:t>
            </w:r>
          </w:p>
        </w:tc>
        <w:tc>
          <w:tcPr>
            <w:tcW w:type="dxa" w:w="1446"/>
          </w:tcPr>
          <w:p>
            <w:pPr>
              <w:spacing w:after="0"/>
              <w:jc w:val="right"/>
            </w:pPr>
            <w:r>
              <w:rPr>
                <w:sz w:val="16"/>
              </w:rPr>
              <w:t>$13,173.60</w:t>
            </w:r>
          </w:p>
        </w:tc>
        <w:tc>
          <w:tcPr>
            <w:tcW w:type="dxa" w:w="746"/>
          </w:tcPr>
          <w:p>
            <w:pPr>
              <w:spacing w:after="0"/>
              <w:jc w:val="left"/>
            </w:pPr>
          </w:p>
        </w:tc>
        <w:tc>
          <w:tcPr>
            <w:tcW w:type="dxa" w:w="904"/>
          </w:tcPr>
          <w:p>
            <w:pPr>
              <w:spacing w:after="0"/>
              <w:jc w:val="left"/>
            </w:pPr>
          </w:p>
        </w:tc>
      </w:tr>
      <w:tr>
        <w:trPr>
          <w:cantSplit/>
        </w:trPr>
        <w:tc>
          <w:tcPr>
            <w:tcW w:type="dxa" w:w="1049"/>
          </w:tcPr>
          <w:p>
            <w:pPr>
              <w:spacing w:after="0"/>
              <w:jc w:val="left"/>
            </w:pPr>
            <w:r>
              <w:rPr>
                <w:sz w:val="16"/>
              </w:rPr>
              <w:t>2011-02-28</w:t>
            </w:r>
          </w:p>
        </w:tc>
        <w:tc>
          <w:tcPr>
            <w:tcW w:type="dxa" w:w="1049"/>
          </w:tcPr>
          <w:p>
            <w:pPr>
              <w:spacing w:after="0"/>
              <w:jc w:val="left"/>
            </w:pPr>
            <w:r>
              <w:rPr>
                <w:sz w:val="16"/>
              </w:rPr>
              <w:t>2011-02-27</w:t>
            </w:r>
          </w:p>
        </w:tc>
        <w:tc>
          <w:tcPr>
            <w:tcW w:type="dxa" w:w="1049"/>
          </w:tcPr>
          <w:p>
            <w:pPr>
              <w:spacing w:after="0"/>
              <w:jc w:val="left"/>
            </w:pPr>
            <w:r>
              <w:rPr>
                <w:sz w:val="16"/>
              </w:rPr>
              <w:t>FM-2865-TX</w:t>
            </w:r>
          </w:p>
        </w:tc>
        <w:tc>
          <w:tcPr>
            <w:tcW w:type="dxa" w:w="1410"/>
          </w:tcPr>
          <w:p>
            <w:pPr>
              <w:spacing w:after="0"/>
              <w:jc w:val="left"/>
            </w:pPr>
            <w:r>
              <w:rPr>
                <w:sz w:val="16"/>
              </w:rPr>
              <w:t>Fire management</w:t>
            </w:r>
          </w:p>
        </w:tc>
        <w:tc>
          <w:tcPr>
            <w:tcW w:type="dxa" w:w="1952"/>
          </w:tcPr>
          <w:p>
            <w:pPr>
              <w:spacing w:after="0"/>
              <w:jc w:val="left"/>
            </w:pPr>
            <w:r>
              <w:rPr>
                <w:sz w:val="16"/>
              </w:rPr>
              <w:t>MITCHELL FIRE COMPLEX</w:t>
            </w:r>
          </w:p>
        </w:tc>
        <w:tc>
          <w:tcPr>
            <w:tcW w:type="dxa" w:w="4508"/>
          </w:tcPr>
          <w:p>
            <w:pPr>
              <w:spacing w:after="0"/>
              <w:jc w:val="left"/>
            </w:pPr>
            <w:r>
              <w:rPr>
                <w:sz w:val="16"/>
              </w:rPr>
              <w:t>Wildfire</w:t>
            </w:r>
          </w:p>
        </w:tc>
        <w:tc>
          <w:tcPr>
            <w:tcW w:type="dxa" w:w="1446"/>
          </w:tcPr>
          <w:p>
            <w:pPr>
              <w:spacing w:after="0"/>
              <w:jc w:val="right"/>
            </w:pPr>
            <w:r>
              <w:rPr>
                <w:sz w:val="16"/>
              </w:rPr>
              <w:t>none found</w:t>
            </w:r>
          </w:p>
        </w:tc>
        <w:tc>
          <w:tcPr>
            <w:tcW w:type="dxa" w:w="746"/>
          </w:tcPr>
          <w:p>
            <w:pPr>
              <w:spacing w:after="0"/>
              <w:jc w:val="left"/>
            </w:pPr>
          </w:p>
        </w:tc>
        <w:tc>
          <w:tcPr>
            <w:tcW w:type="dxa" w:w="904"/>
          </w:tcPr>
          <w:p>
            <w:pPr>
              <w:spacing w:after="0"/>
              <w:jc w:val="left"/>
            </w:pPr>
          </w:p>
        </w:tc>
      </w:tr>
      <w:tr>
        <w:trPr>
          <w:cantSplit/>
        </w:trPr>
        <w:tc>
          <w:tcPr>
            <w:tcW w:type="dxa" w:w="1049"/>
          </w:tcPr>
          <w:p>
            <w:pPr>
              <w:spacing w:after="0"/>
              <w:jc w:val="left"/>
            </w:pPr>
            <w:r>
              <w:rPr>
                <w:sz w:val="16"/>
              </w:rPr>
              <w:t>2008-03-14</w:t>
            </w:r>
          </w:p>
        </w:tc>
        <w:tc>
          <w:tcPr>
            <w:tcW w:type="dxa" w:w="1049"/>
          </w:tcPr>
          <w:p>
            <w:pPr>
              <w:spacing w:after="0"/>
              <w:jc w:val="left"/>
            </w:pPr>
            <w:r>
              <w:rPr>
                <w:sz w:val="16"/>
              </w:rPr>
              <w:t>2008-03-14</w:t>
            </w:r>
          </w:p>
        </w:tc>
        <w:tc>
          <w:tcPr>
            <w:tcW w:type="dxa" w:w="1049"/>
          </w:tcPr>
          <w:p>
            <w:pPr>
              <w:spacing w:after="0"/>
              <w:jc w:val="left"/>
            </w:pPr>
            <w:r>
              <w:rPr>
                <w:sz w:val="16"/>
              </w:rPr>
              <w:t>EM-3284-TX</w:t>
            </w:r>
          </w:p>
        </w:tc>
        <w:tc>
          <w:tcPr>
            <w:tcW w:type="dxa" w:w="1410"/>
          </w:tcPr>
          <w:p>
            <w:pPr>
              <w:spacing w:after="0"/>
              <w:jc w:val="left"/>
            </w:pPr>
            <w:r>
              <w:rPr>
                <w:sz w:val="16"/>
              </w:rPr>
              <w:t>Emergency</w:t>
            </w:r>
          </w:p>
        </w:tc>
        <w:tc>
          <w:tcPr>
            <w:tcW w:type="dxa" w:w="1952"/>
          </w:tcPr>
          <w:p>
            <w:pPr>
              <w:spacing w:after="0"/>
              <w:jc w:val="left"/>
            </w:pPr>
            <w:r>
              <w:rPr>
                <w:sz w:val="16"/>
              </w:rPr>
              <w:t>WILDFIRES</w:t>
            </w:r>
          </w:p>
        </w:tc>
        <w:tc>
          <w:tcPr>
            <w:tcW w:type="dxa" w:w="4508"/>
          </w:tcPr>
          <w:p>
            <w:pPr>
              <w:spacing w:after="0"/>
              <w:jc w:val="left"/>
            </w:pPr>
            <w:r>
              <w:rPr>
                <w:sz w:val="16"/>
              </w:rPr>
              <w:t>Wildfire</w:t>
            </w:r>
          </w:p>
        </w:tc>
        <w:tc>
          <w:tcPr>
            <w:tcW w:type="dxa" w:w="1446"/>
          </w:tcPr>
          <w:p>
            <w:pPr>
              <w:spacing w:after="0"/>
              <w:jc w:val="right"/>
            </w:pPr>
            <w:r>
              <w:rPr>
                <w:sz w:val="16"/>
              </w:rPr>
              <w:t>none found</w:t>
            </w:r>
          </w:p>
        </w:tc>
        <w:tc>
          <w:tcPr>
            <w:tcW w:type="dxa" w:w="746"/>
          </w:tcPr>
          <w:p>
            <w:pPr>
              <w:spacing w:after="0"/>
              <w:jc w:val="left"/>
            </w:pPr>
          </w:p>
        </w:tc>
        <w:tc>
          <w:tcPr>
            <w:tcW w:type="dxa" w:w="904"/>
          </w:tcPr>
          <w:p>
            <w:pPr>
              <w:spacing w:after="0"/>
              <w:jc w:val="left"/>
            </w:pPr>
          </w:p>
        </w:tc>
      </w:tr>
      <w:tr>
        <w:trPr>
          <w:cantSplit/>
        </w:trPr>
        <w:tc>
          <w:tcPr>
            <w:tcW w:type="dxa" w:w="1049"/>
          </w:tcPr>
          <w:p>
            <w:pPr>
              <w:spacing w:after="0"/>
              <w:jc w:val="left"/>
            </w:pPr>
            <w:r>
              <w:rPr>
                <w:sz w:val="16"/>
              </w:rPr>
              <w:t>2006-01-11</w:t>
            </w:r>
          </w:p>
        </w:tc>
        <w:tc>
          <w:tcPr>
            <w:tcW w:type="dxa" w:w="1049"/>
          </w:tcPr>
          <w:p>
            <w:pPr>
              <w:spacing w:after="0"/>
              <w:jc w:val="left"/>
            </w:pPr>
            <w:r>
              <w:rPr>
                <w:sz w:val="16"/>
              </w:rPr>
              <w:t>2005-11-27</w:t>
            </w:r>
          </w:p>
        </w:tc>
        <w:tc>
          <w:tcPr>
            <w:tcW w:type="dxa" w:w="1049"/>
          </w:tcPr>
          <w:p>
            <w:pPr>
              <w:spacing w:after="0"/>
              <w:jc w:val="left"/>
            </w:pPr>
            <w:r>
              <w:rPr>
                <w:sz w:val="16"/>
              </w:rPr>
              <w:t>DR-1624-TX</w:t>
            </w:r>
          </w:p>
        </w:tc>
        <w:tc>
          <w:tcPr>
            <w:tcW w:type="dxa" w:w="1410"/>
          </w:tcPr>
          <w:p>
            <w:pPr>
              <w:spacing w:after="0"/>
              <w:jc w:val="left"/>
            </w:pPr>
            <w:r>
              <w:rPr>
                <w:sz w:val="16"/>
              </w:rPr>
              <w:t>Major disaster</w:t>
            </w:r>
          </w:p>
        </w:tc>
        <w:tc>
          <w:tcPr>
            <w:tcW w:type="dxa" w:w="1952"/>
          </w:tcPr>
          <w:p>
            <w:pPr>
              <w:spacing w:after="0"/>
              <w:jc w:val="left"/>
            </w:pPr>
            <w:r>
              <w:rPr>
                <w:sz w:val="16"/>
              </w:rPr>
              <w:t>EXTREME WILDFIRE THREAT</w:t>
            </w:r>
          </w:p>
        </w:tc>
        <w:tc>
          <w:tcPr>
            <w:tcW w:type="dxa" w:w="4508"/>
          </w:tcPr>
          <w:p>
            <w:pPr>
              <w:spacing w:after="0"/>
              <w:jc w:val="left"/>
            </w:pPr>
            <w:r>
              <w:rPr>
                <w:sz w:val="16"/>
              </w:rPr>
              <w:t>Wildfire</w:t>
            </w:r>
          </w:p>
        </w:tc>
        <w:tc>
          <w:tcPr>
            <w:tcW w:type="dxa" w:w="1446"/>
          </w:tcPr>
          <w:p>
            <w:pPr>
              <w:spacing w:after="0"/>
              <w:jc w:val="right"/>
            </w:pPr>
            <w:r>
              <w:rPr>
                <w:sz w:val="16"/>
              </w:rPr>
              <w:t>$6,072.16</w:t>
            </w:r>
          </w:p>
        </w:tc>
        <w:tc>
          <w:tcPr>
            <w:tcW w:type="dxa" w:w="746"/>
          </w:tcPr>
          <w:p>
            <w:pPr>
              <w:spacing w:after="0"/>
              <w:jc w:val="left"/>
            </w:pPr>
          </w:p>
        </w:tc>
        <w:tc>
          <w:tcPr>
            <w:tcW w:type="dxa" w:w="904"/>
          </w:tcPr>
          <w:p>
            <w:pPr>
              <w:spacing w:after="0"/>
              <w:jc w:val="left"/>
            </w:pPr>
          </w:p>
        </w:tc>
      </w:tr>
      <w:tr>
        <w:trPr>
          <w:cantSplit/>
        </w:trPr>
        <w:tc>
          <w:tcPr>
            <w:tcW w:type="dxa" w:w="1049"/>
          </w:tcPr>
          <w:p>
            <w:pPr>
              <w:spacing w:after="0"/>
              <w:jc w:val="left"/>
            </w:pPr>
            <w:r>
              <w:rPr>
                <w:sz w:val="16"/>
              </w:rPr>
              <w:t>2005-09-24</w:t>
            </w:r>
          </w:p>
        </w:tc>
        <w:tc>
          <w:tcPr>
            <w:tcW w:type="dxa" w:w="1049"/>
          </w:tcPr>
          <w:p>
            <w:pPr>
              <w:spacing w:after="0"/>
              <w:jc w:val="left"/>
            </w:pPr>
            <w:r>
              <w:rPr>
                <w:sz w:val="16"/>
              </w:rPr>
              <w:t>2005-09-23</w:t>
            </w:r>
          </w:p>
        </w:tc>
        <w:tc>
          <w:tcPr>
            <w:tcW w:type="dxa" w:w="1049"/>
          </w:tcPr>
          <w:p>
            <w:pPr>
              <w:spacing w:after="0"/>
              <w:jc w:val="left"/>
            </w:pPr>
            <w:r>
              <w:rPr>
                <w:sz w:val="16"/>
              </w:rPr>
              <w:t>DR-1606-TX</w:t>
            </w:r>
          </w:p>
        </w:tc>
        <w:tc>
          <w:tcPr>
            <w:tcW w:type="dxa" w:w="1410"/>
          </w:tcPr>
          <w:p>
            <w:pPr>
              <w:spacing w:after="0"/>
              <w:jc w:val="left"/>
            </w:pPr>
            <w:r>
              <w:rPr>
                <w:sz w:val="16"/>
              </w:rPr>
              <w:t>Major disaster</w:t>
            </w:r>
          </w:p>
        </w:tc>
        <w:tc>
          <w:tcPr>
            <w:tcW w:type="dxa" w:w="1952"/>
          </w:tcPr>
          <w:p>
            <w:pPr>
              <w:spacing w:after="0"/>
              <w:jc w:val="left"/>
            </w:pPr>
            <w:r>
              <w:rPr>
                <w:sz w:val="16"/>
              </w:rPr>
              <w:t>HURRICANE RITA</w:t>
            </w:r>
          </w:p>
        </w:tc>
        <w:tc>
          <w:tcPr>
            <w:tcW w:type="dxa" w:w="4508"/>
          </w:tcPr>
          <w:p>
            <w:pPr>
              <w:spacing w:after="0"/>
              <w:jc w:val="left"/>
            </w:pPr>
            <w:r>
              <w:rPr>
                <w:sz w:val="16"/>
              </w:rPr>
              <w:t>Hurricane: evacuation support (county designated for sheltering evacuees, no Individual Assistance), not a local hazard event; not counted</w:t>
            </w:r>
          </w:p>
        </w:tc>
        <w:tc>
          <w:tcPr>
            <w:tcW w:type="dxa" w:w="1446"/>
          </w:tcPr>
          <w:p>
            <w:pPr>
              <w:spacing w:after="0"/>
              <w:jc w:val="right"/>
            </w:pPr>
            <w:r>
              <w:rPr>
                <w:sz w:val="16"/>
              </w:rPr>
              <w:t>none found</w:t>
            </w:r>
          </w:p>
        </w:tc>
        <w:tc>
          <w:tcPr>
            <w:tcW w:type="dxa" w:w="746"/>
          </w:tcPr>
          <w:p>
            <w:pPr>
              <w:spacing w:after="0"/>
              <w:jc w:val="left"/>
            </w:pPr>
          </w:p>
        </w:tc>
        <w:tc>
          <w:tcPr>
            <w:tcW w:type="dxa" w:w="904"/>
          </w:tcPr>
          <w:p>
            <w:pPr>
              <w:spacing w:after="0"/>
              <w:jc w:val="left"/>
            </w:pPr>
          </w:p>
        </w:tc>
      </w:tr>
      <w:tr>
        <w:trPr>
          <w:cantSplit/>
        </w:trPr>
        <w:tc>
          <w:tcPr>
            <w:tcW w:type="dxa" w:w="1049"/>
          </w:tcPr>
          <w:p>
            <w:pPr>
              <w:spacing w:after="0"/>
              <w:jc w:val="left"/>
            </w:pPr>
            <w:r>
              <w:rPr>
                <w:sz w:val="16"/>
              </w:rPr>
              <w:t>2005-09-21</w:t>
            </w:r>
          </w:p>
        </w:tc>
        <w:tc>
          <w:tcPr>
            <w:tcW w:type="dxa" w:w="1049"/>
          </w:tcPr>
          <w:p>
            <w:pPr>
              <w:spacing w:after="0"/>
              <w:jc w:val="left"/>
            </w:pPr>
            <w:r>
              <w:rPr>
                <w:sz w:val="16"/>
              </w:rPr>
              <w:t>2005-09-20</w:t>
            </w:r>
          </w:p>
        </w:tc>
        <w:tc>
          <w:tcPr>
            <w:tcW w:type="dxa" w:w="1049"/>
          </w:tcPr>
          <w:p>
            <w:pPr>
              <w:spacing w:after="0"/>
              <w:jc w:val="left"/>
            </w:pPr>
            <w:r>
              <w:rPr>
                <w:sz w:val="16"/>
              </w:rPr>
              <w:t>EM-3261-TX</w:t>
            </w:r>
          </w:p>
        </w:tc>
        <w:tc>
          <w:tcPr>
            <w:tcW w:type="dxa" w:w="1410"/>
          </w:tcPr>
          <w:p>
            <w:pPr>
              <w:spacing w:after="0"/>
              <w:jc w:val="left"/>
            </w:pPr>
            <w:r>
              <w:rPr>
                <w:sz w:val="16"/>
              </w:rPr>
              <w:t>Emergency</w:t>
            </w:r>
          </w:p>
        </w:tc>
        <w:tc>
          <w:tcPr>
            <w:tcW w:type="dxa" w:w="1952"/>
          </w:tcPr>
          <w:p>
            <w:pPr>
              <w:spacing w:after="0"/>
              <w:jc w:val="left"/>
            </w:pPr>
            <w:r>
              <w:rPr>
                <w:sz w:val="16"/>
              </w:rPr>
              <w:t>HURRICANE RITA</w:t>
            </w:r>
          </w:p>
        </w:tc>
        <w:tc>
          <w:tcPr>
            <w:tcW w:type="dxa" w:w="4508"/>
          </w:tcPr>
          <w:p>
            <w:pPr>
              <w:spacing w:after="0"/>
              <w:jc w:val="left"/>
            </w:pPr>
            <w:r>
              <w:rPr>
                <w:sz w:val="16"/>
              </w:rPr>
              <w:t>Hurricane: evacuation support (county designated for sheltering evacuees, no Individual Assistance), not a local hazard event; not counted</w:t>
            </w:r>
          </w:p>
        </w:tc>
        <w:tc>
          <w:tcPr>
            <w:tcW w:type="dxa" w:w="1446"/>
          </w:tcPr>
          <w:p>
            <w:pPr>
              <w:spacing w:after="0"/>
              <w:jc w:val="right"/>
            </w:pPr>
            <w:r>
              <w:rPr>
                <w:sz w:val="16"/>
              </w:rPr>
              <w:t>none found</w:t>
            </w:r>
          </w:p>
        </w:tc>
        <w:tc>
          <w:tcPr>
            <w:tcW w:type="dxa" w:w="746"/>
          </w:tcPr>
          <w:p>
            <w:pPr>
              <w:spacing w:after="0"/>
              <w:jc w:val="left"/>
            </w:pPr>
          </w:p>
        </w:tc>
        <w:tc>
          <w:tcPr>
            <w:tcW w:type="dxa" w:w="904"/>
          </w:tcPr>
          <w:p>
            <w:pPr>
              <w:spacing w:after="0"/>
              <w:jc w:val="left"/>
            </w:pPr>
            <w:r>
              <w:rPr>
                <w:sz w:val="16"/>
              </w:rPr>
              <w:t>same incident as DR-1606</w:t>
            </w:r>
          </w:p>
        </w:tc>
      </w:tr>
      <w:tr>
        <w:trPr>
          <w:cantSplit/>
        </w:trPr>
        <w:tc>
          <w:tcPr>
            <w:tcW w:type="dxa" w:w="1049"/>
          </w:tcPr>
          <w:p>
            <w:pPr>
              <w:spacing w:after="0"/>
              <w:jc w:val="left"/>
            </w:pPr>
            <w:r>
              <w:rPr>
                <w:sz w:val="16"/>
              </w:rPr>
              <w:t>2005-09-02</w:t>
            </w:r>
          </w:p>
        </w:tc>
        <w:tc>
          <w:tcPr>
            <w:tcW w:type="dxa" w:w="1049"/>
          </w:tcPr>
          <w:p>
            <w:pPr>
              <w:spacing w:after="0"/>
              <w:jc w:val="left"/>
            </w:pPr>
            <w:r>
              <w:rPr>
                <w:sz w:val="16"/>
              </w:rPr>
              <w:t>2005-08-29</w:t>
            </w:r>
          </w:p>
        </w:tc>
        <w:tc>
          <w:tcPr>
            <w:tcW w:type="dxa" w:w="1049"/>
          </w:tcPr>
          <w:p>
            <w:pPr>
              <w:spacing w:after="0"/>
              <w:jc w:val="left"/>
            </w:pPr>
            <w:r>
              <w:rPr>
                <w:sz w:val="16"/>
              </w:rPr>
              <w:t>EM-3216-TX</w:t>
            </w:r>
          </w:p>
        </w:tc>
        <w:tc>
          <w:tcPr>
            <w:tcW w:type="dxa" w:w="1410"/>
          </w:tcPr>
          <w:p>
            <w:pPr>
              <w:spacing w:after="0"/>
              <w:jc w:val="left"/>
            </w:pPr>
            <w:r>
              <w:rPr>
                <w:sz w:val="16"/>
              </w:rPr>
              <w:t>Emergency</w:t>
            </w:r>
          </w:p>
        </w:tc>
        <w:tc>
          <w:tcPr>
            <w:tcW w:type="dxa" w:w="1952"/>
          </w:tcPr>
          <w:p>
            <w:pPr>
              <w:spacing w:after="0"/>
              <w:jc w:val="left"/>
            </w:pPr>
            <w:r>
              <w:rPr>
                <w:sz w:val="16"/>
              </w:rPr>
              <w:t>HURRICANE KATRINA EVACUATION</w:t>
            </w:r>
          </w:p>
        </w:tc>
        <w:tc>
          <w:tcPr>
            <w:tcW w:type="dxa" w:w="4508"/>
          </w:tcPr>
          <w:p>
            <w:pPr>
              <w:spacing w:after="0"/>
              <w:jc w:val="left"/>
            </w:pPr>
            <w:r>
              <w:rPr>
                <w:sz w:val="16"/>
              </w:rPr>
              <w:t>Hurricane: evacuation support, not a local hazard event; not counted</w:t>
            </w:r>
          </w:p>
        </w:tc>
        <w:tc>
          <w:tcPr>
            <w:tcW w:type="dxa" w:w="1446"/>
          </w:tcPr>
          <w:p>
            <w:pPr>
              <w:spacing w:after="0"/>
              <w:jc w:val="right"/>
            </w:pPr>
            <w:r>
              <w:rPr>
                <w:sz w:val="16"/>
              </w:rPr>
              <w:t>none found</w:t>
            </w:r>
          </w:p>
        </w:tc>
        <w:tc>
          <w:tcPr>
            <w:tcW w:type="dxa" w:w="746"/>
          </w:tcPr>
          <w:p>
            <w:pPr>
              <w:spacing w:after="0"/>
              <w:jc w:val="left"/>
            </w:pPr>
          </w:p>
        </w:tc>
        <w:tc>
          <w:tcPr>
            <w:tcW w:type="dxa" w:w="904"/>
          </w:tcPr>
          <w:p>
            <w:pPr>
              <w:spacing w:after="0"/>
              <w:jc w:val="left"/>
            </w:pPr>
          </w:p>
        </w:tc>
      </w:tr>
      <w:tr>
        <w:trPr>
          <w:cantSplit/>
        </w:trPr>
        <w:tc>
          <w:tcPr>
            <w:tcW w:type="dxa" w:w="1049"/>
          </w:tcPr>
          <w:p>
            <w:pPr>
              <w:spacing w:after="0"/>
              <w:jc w:val="left"/>
            </w:pPr>
            <w:r>
              <w:rPr>
                <w:sz w:val="16"/>
              </w:rPr>
              <w:t>1999-09-01</w:t>
            </w:r>
          </w:p>
        </w:tc>
        <w:tc>
          <w:tcPr>
            <w:tcW w:type="dxa" w:w="1049"/>
          </w:tcPr>
          <w:p>
            <w:pPr>
              <w:spacing w:after="0"/>
              <w:jc w:val="left"/>
            </w:pPr>
            <w:r>
              <w:rPr>
                <w:sz w:val="16"/>
              </w:rPr>
              <w:t>1999-08-01</w:t>
            </w:r>
          </w:p>
        </w:tc>
        <w:tc>
          <w:tcPr>
            <w:tcW w:type="dxa" w:w="1049"/>
          </w:tcPr>
          <w:p>
            <w:pPr>
              <w:spacing w:after="0"/>
              <w:jc w:val="left"/>
            </w:pPr>
            <w:r>
              <w:rPr>
                <w:sz w:val="16"/>
              </w:rPr>
              <w:t>EM-3142-TX</w:t>
            </w:r>
          </w:p>
        </w:tc>
        <w:tc>
          <w:tcPr>
            <w:tcW w:type="dxa" w:w="1410"/>
          </w:tcPr>
          <w:p>
            <w:pPr>
              <w:spacing w:after="0"/>
              <w:jc w:val="left"/>
            </w:pPr>
            <w:r>
              <w:rPr>
                <w:sz w:val="16"/>
              </w:rPr>
              <w:t>Emergency</w:t>
            </w:r>
          </w:p>
        </w:tc>
        <w:tc>
          <w:tcPr>
            <w:tcW w:type="dxa" w:w="1952"/>
          </w:tcPr>
          <w:p>
            <w:pPr>
              <w:spacing w:after="0"/>
              <w:jc w:val="left"/>
            </w:pPr>
            <w:r>
              <w:rPr>
                <w:sz w:val="16"/>
              </w:rPr>
              <w:t>EXTREME FIRE HAZARDS</w:t>
            </w:r>
          </w:p>
        </w:tc>
        <w:tc>
          <w:tcPr>
            <w:tcW w:type="dxa" w:w="4508"/>
          </w:tcPr>
          <w:p>
            <w:pPr>
              <w:spacing w:after="0"/>
              <w:jc w:val="left"/>
            </w:pPr>
            <w:r>
              <w:rPr>
                <w:sz w:val="16"/>
              </w:rPr>
              <w:t>Wildfire</w:t>
            </w:r>
          </w:p>
        </w:tc>
        <w:tc>
          <w:tcPr>
            <w:tcW w:type="dxa" w:w="1446"/>
          </w:tcPr>
          <w:p>
            <w:pPr>
              <w:spacing w:after="0"/>
              <w:jc w:val="right"/>
            </w:pPr>
            <w:r>
              <w:rPr>
                <w:sz w:val="16"/>
              </w:rPr>
              <w:t>none found</w:t>
            </w:r>
          </w:p>
        </w:tc>
        <w:tc>
          <w:tcPr>
            <w:tcW w:type="dxa" w:w="746"/>
          </w:tcPr>
          <w:p>
            <w:pPr>
              <w:spacing w:after="0"/>
              <w:jc w:val="left"/>
            </w:pPr>
          </w:p>
        </w:tc>
        <w:tc>
          <w:tcPr>
            <w:tcW w:type="dxa" w:w="904"/>
          </w:tcPr>
          <w:p>
            <w:pPr>
              <w:spacing w:after="0"/>
              <w:jc w:val="left"/>
            </w:pPr>
          </w:p>
        </w:tc>
      </w:tr>
      <w:tr>
        <w:trPr>
          <w:cantSplit/>
        </w:trPr>
        <w:tc>
          <w:tcPr>
            <w:tcW w:type="dxa" w:w="1049"/>
          </w:tcPr>
          <w:p>
            <w:pPr>
              <w:spacing w:after="0"/>
              <w:jc w:val="left"/>
            </w:pPr>
            <w:r>
              <w:rPr>
                <w:sz w:val="16"/>
              </w:rPr>
              <w:t>1998-08-26</w:t>
            </w:r>
          </w:p>
        </w:tc>
        <w:tc>
          <w:tcPr>
            <w:tcW w:type="dxa" w:w="1049"/>
          </w:tcPr>
          <w:p>
            <w:pPr>
              <w:spacing w:after="0"/>
              <w:jc w:val="left"/>
            </w:pPr>
            <w:r>
              <w:rPr>
                <w:sz w:val="16"/>
              </w:rPr>
              <w:t>1998-08-22</w:t>
            </w:r>
          </w:p>
        </w:tc>
        <w:tc>
          <w:tcPr>
            <w:tcW w:type="dxa" w:w="1049"/>
          </w:tcPr>
          <w:p>
            <w:pPr>
              <w:spacing w:after="0"/>
              <w:jc w:val="left"/>
            </w:pPr>
            <w:r>
              <w:rPr>
                <w:sz w:val="16"/>
              </w:rPr>
              <w:t>DR-1239-TX</w:t>
            </w:r>
          </w:p>
        </w:tc>
        <w:tc>
          <w:tcPr>
            <w:tcW w:type="dxa" w:w="1410"/>
          </w:tcPr>
          <w:p>
            <w:pPr>
              <w:spacing w:after="0"/>
              <w:jc w:val="left"/>
            </w:pPr>
            <w:r>
              <w:rPr>
                <w:sz w:val="16"/>
              </w:rPr>
              <w:t>Major disaster</w:t>
            </w:r>
          </w:p>
        </w:tc>
        <w:tc>
          <w:tcPr>
            <w:tcW w:type="dxa" w:w="1952"/>
          </w:tcPr>
          <w:p>
            <w:pPr>
              <w:spacing w:after="0"/>
              <w:jc w:val="left"/>
            </w:pPr>
            <w:r>
              <w:rPr>
                <w:sz w:val="16"/>
              </w:rPr>
              <w:t>TROPICAL STORM CHARLEY</w:t>
            </w:r>
          </w:p>
        </w:tc>
        <w:tc>
          <w:tcPr>
            <w:tcW w:type="dxa" w:w="4508"/>
          </w:tcPr>
          <w:p>
            <w:pPr>
              <w:spacing w:after="0"/>
              <w:jc w:val="left"/>
            </w:pPr>
            <w:r>
              <w:rPr>
                <w:sz w:val="16"/>
              </w:rPr>
              <w:t>Hurricane; Inland Flooding: designated for Hazard Mitigation only (no Public or Individual Assistance for this county); not counted</w:t>
            </w:r>
          </w:p>
        </w:tc>
        <w:tc>
          <w:tcPr>
            <w:tcW w:type="dxa" w:w="1446"/>
          </w:tcPr>
          <w:p>
            <w:pPr>
              <w:spacing w:after="0"/>
              <w:jc w:val="right"/>
            </w:pPr>
            <w:r>
              <w:rPr>
                <w:sz w:val="16"/>
              </w:rPr>
              <w:t>PA not declared for this county</w:t>
            </w:r>
          </w:p>
        </w:tc>
        <w:tc>
          <w:tcPr>
            <w:tcW w:type="dxa" w:w="746"/>
          </w:tcPr>
          <w:p>
            <w:pPr>
              <w:spacing w:after="0"/>
              <w:jc w:val="left"/>
            </w:pPr>
          </w:p>
        </w:tc>
        <w:tc>
          <w:tcPr>
            <w:tcW w:type="dxa" w:w="904"/>
          </w:tcPr>
          <w:p>
            <w:pPr>
              <w:spacing w:after="0"/>
              <w:jc w:val="left"/>
            </w:pPr>
          </w:p>
        </w:tc>
      </w:tr>
      <w:tr>
        <w:trPr>
          <w:cantSplit/>
        </w:trPr>
        <w:tc>
          <w:tcPr>
            <w:tcW w:type="dxa" w:w="1049"/>
          </w:tcPr>
          <w:p>
            <w:pPr>
              <w:spacing w:after="0"/>
              <w:jc w:val="left"/>
            </w:pPr>
            <w:r>
              <w:rPr>
                <w:sz w:val="16"/>
              </w:rPr>
              <w:t>1993-09-10</w:t>
            </w:r>
          </w:p>
        </w:tc>
        <w:tc>
          <w:tcPr>
            <w:tcW w:type="dxa" w:w="1049"/>
          </w:tcPr>
          <w:p>
            <w:pPr>
              <w:spacing w:after="0"/>
              <w:jc w:val="left"/>
            </w:pPr>
            <w:r>
              <w:rPr>
                <w:sz w:val="16"/>
              </w:rPr>
              <w:t>1993-08-30</w:t>
            </w:r>
          </w:p>
        </w:tc>
        <w:tc>
          <w:tcPr>
            <w:tcW w:type="dxa" w:w="1049"/>
          </w:tcPr>
          <w:p>
            <w:pPr>
              <w:spacing w:after="0"/>
              <w:jc w:val="left"/>
            </w:pPr>
            <w:r>
              <w:rPr>
                <w:sz w:val="16"/>
              </w:rPr>
              <w:t>EM-3113-TX</w:t>
            </w:r>
          </w:p>
        </w:tc>
        <w:tc>
          <w:tcPr>
            <w:tcW w:type="dxa" w:w="1410"/>
          </w:tcPr>
          <w:p>
            <w:pPr>
              <w:spacing w:after="0"/>
              <w:jc w:val="left"/>
            </w:pPr>
            <w:r>
              <w:rPr>
                <w:sz w:val="16"/>
              </w:rPr>
              <w:t>Emergency</w:t>
            </w:r>
          </w:p>
        </w:tc>
        <w:tc>
          <w:tcPr>
            <w:tcW w:type="dxa" w:w="1952"/>
          </w:tcPr>
          <w:p>
            <w:pPr>
              <w:spacing w:after="0"/>
              <w:jc w:val="left"/>
            </w:pPr>
            <w:r>
              <w:rPr>
                <w:sz w:val="16"/>
              </w:rPr>
              <w:t>EXTREME FIRE HAZARD</w:t>
            </w:r>
          </w:p>
        </w:tc>
        <w:tc>
          <w:tcPr>
            <w:tcW w:type="dxa" w:w="4508"/>
          </w:tcPr>
          <w:p>
            <w:pPr>
              <w:spacing w:after="0"/>
              <w:jc w:val="left"/>
            </w:pPr>
            <w:r>
              <w:rPr>
                <w:sz w:val="16"/>
              </w:rPr>
              <w:t>Drought (primary); also designated: Wildfire</w:t>
            </w:r>
          </w:p>
        </w:tc>
        <w:tc>
          <w:tcPr>
            <w:tcW w:type="dxa" w:w="1446"/>
          </w:tcPr>
          <w:p>
            <w:pPr>
              <w:spacing w:after="0"/>
              <w:jc w:val="right"/>
            </w:pPr>
            <w:r>
              <w:rPr>
                <w:sz w:val="16"/>
              </w:rPr>
              <w:t>none found</w:t>
            </w:r>
          </w:p>
        </w:tc>
        <w:tc>
          <w:tcPr>
            <w:tcW w:type="dxa" w:w="746"/>
          </w:tcPr>
          <w:p>
            <w:pPr>
              <w:spacing w:after="0"/>
              <w:jc w:val="left"/>
            </w:pPr>
          </w:p>
        </w:tc>
        <w:tc>
          <w:tcPr>
            <w:tcW w:type="dxa" w:w="9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214</w:t>
            </w:r>
          </w:p>
        </w:tc>
        <w:tc>
          <w:tcPr>
            <w:tcW w:type="dxa" w:w="1422"/>
          </w:tcPr>
          <w:p>
            <w:pPr>
              <w:spacing w:after="0"/>
              <w:jc w:val="right"/>
            </w:pPr>
            <w:r>
              <w:rPr>
                <w:sz w:val="16"/>
              </w:rPr>
              <w:t>32</w:t>
            </w: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57</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113</w:t>
            </w:r>
          </w:p>
        </w:tc>
        <w:tc>
          <w:tcPr>
            <w:tcW w:type="dxa" w:w="1422"/>
          </w:tcPr>
          <w:p>
            <w:pPr>
              <w:spacing w:after="0"/>
              <w:jc w:val="right"/>
            </w:pPr>
            <w:r>
              <w:rPr>
                <w:sz w:val="16"/>
              </w:rPr>
              <w:t>25</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6"/>
        <w:gridCol w:w="2155"/>
        <w:gridCol w:w="1672"/>
        <w:gridCol w:w="1209"/>
        <w:gridCol w:w="2092"/>
        <w:gridCol w:w="1643"/>
        <w:gridCol w:w="2967"/>
      </w:tblGrid>
      <w:tr>
        <w:trPr>
          <w:cantSplit/>
          <w:tblHeader/>
        </w:trPr>
        <w:tc>
          <w:tcPr>
            <w:tcW w:type="dxa" w:w="1037"/>
            <w:shd w:val="clear" w:color="auto" w:fill="E8E8E8"/>
          </w:tcPr>
          <w:p>
            <w:pPr>
              <w:spacing w:after="0"/>
              <w:jc w:val="left"/>
            </w:pPr>
            <w:r>
              <w:rPr>
                <w:b/>
                <w:sz w:val="16"/>
              </w:rPr>
              <w:t>Date</w:t>
            </w:r>
          </w:p>
        </w:tc>
        <w:tc>
          <w:tcPr>
            <w:tcW w:type="dxa" w:w="1336"/>
            <w:shd w:val="clear" w:color="auto" w:fill="E8E8E8"/>
          </w:tcPr>
          <w:p>
            <w:pPr>
              <w:spacing w:after="0"/>
              <w:jc w:val="left"/>
            </w:pPr>
            <w:r>
              <w:rPr>
                <w:b/>
                <w:sz w:val="16"/>
              </w:rPr>
              <w:t>Event type</w:t>
            </w:r>
          </w:p>
        </w:tc>
        <w:tc>
          <w:tcPr>
            <w:tcW w:type="dxa" w:w="2155"/>
            <w:shd w:val="clear" w:color="auto" w:fill="E8E8E8"/>
          </w:tcPr>
          <w:p>
            <w:pPr>
              <w:spacing w:after="0"/>
              <w:jc w:val="left"/>
            </w:pPr>
            <w:r>
              <w:rPr>
                <w:b/>
                <w:sz w:val="16"/>
              </w:rPr>
              <w:t>Magnitude or extent</w:t>
            </w:r>
          </w:p>
        </w:tc>
        <w:tc>
          <w:tcPr>
            <w:tcW w:type="dxa" w:w="1672"/>
            <w:shd w:val="clear" w:color="auto" w:fill="E8E8E8"/>
          </w:tcPr>
          <w:p>
            <w:pPr>
              <w:spacing w:after="0"/>
              <w:jc w:val="left"/>
            </w:pPr>
            <w:r>
              <w:rPr>
                <w:b/>
                <w:sz w:val="16"/>
              </w:rPr>
              <w:t>Damage</w:t>
            </w:r>
          </w:p>
          <w:p>
            <w:pPr>
              <w:spacing w:after="0"/>
              <w:jc w:val="left"/>
            </w:pPr>
            <w:r>
              <w:rPr>
                <w:i/>
                <w:color w:val="555555"/>
                <w:sz w:val="14"/>
              </w:rPr>
              <w:t>nominal dollars</w:t>
            </w:r>
          </w:p>
        </w:tc>
        <w:tc>
          <w:tcPr>
            <w:tcW w:type="dxa" w:w="12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92"/>
            <w:shd w:val="clear" w:color="auto" w:fill="E8E8E8"/>
          </w:tcPr>
          <w:p>
            <w:pPr>
              <w:spacing w:after="0"/>
              <w:jc w:val="left"/>
            </w:pPr>
            <w:r>
              <w:rPr>
                <w:b/>
                <w:sz w:val="16"/>
              </w:rPr>
              <w:t>Location</w:t>
            </w:r>
          </w:p>
        </w:tc>
        <w:tc>
          <w:tcPr>
            <w:tcW w:type="dxa" w:w="1643"/>
            <w:shd w:val="clear" w:color="auto" w:fill="E8E8E8"/>
          </w:tcPr>
          <w:p>
            <w:pPr>
              <w:spacing w:after="0"/>
              <w:jc w:val="left"/>
            </w:pPr>
            <w:r>
              <w:rPr>
                <w:b/>
                <w:sz w:val="16"/>
              </w:rPr>
              <w:t>Flags</w:t>
            </w:r>
          </w:p>
        </w:tc>
        <w:tc>
          <w:tcPr>
            <w:tcW w:type="dxa" w:w="29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2025-03-12</w:t>
            </w:r>
          </w:p>
        </w:tc>
        <w:tc>
          <w:tcPr>
            <w:tcW w:type="dxa" w:w="1336"/>
          </w:tcPr>
          <w:p>
            <w:pPr>
              <w:spacing w:after="0"/>
              <w:jc w:val="left"/>
            </w:pPr>
            <w:r>
              <w:rPr>
                <w:sz w:val="16"/>
              </w:rPr>
              <w:t>High Wind</w:t>
            </w:r>
          </w:p>
        </w:tc>
        <w:tc>
          <w:tcPr>
            <w:tcW w:type="dxa" w:w="2155"/>
          </w:tcPr>
          <w:p>
            <w:pPr>
              <w:spacing w:after="0"/>
              <w:jc w:val="left"/>
            </w:pPr>
            <w:r>
              <w:rPr>
                <w:sz w:val="16"/>
              </w:rPr>
              <w:t>58 kt (67 mph) measured gust</w:t>
            </w:r>
          </w:p>
        </w:tc>
        <w:tc>
          <w:tcPr>
            <w:tcW w:type="dxa" w:w="1672"/>
          </w:tcPr>
          <w:p>
            <w:pPr>
              <w:spacing w:after="0"/>
              <w:jc w:val="left"/>
            </w:pPr>
            <w:r>
              <w:rPr>
                <w:sz w:val="16"/>
              </w:rPr>
              <w:t>property not reported; $0 crops, reported for the zone (2025 dollars)</w:t>
            </w:r>
          </w:p>
        </w:tc>
        <w:tc>
          <w:tcPr>
            <w:tcW w:type="dxa" w:w="1209"/>
          </w:tcPr>
          <w:p>
            <w:pPr>
              <w:spacing w:after="0"/>
              <w:jc w:val="right"/>
            </w:pPr>
            <w:r>
              <w:rPr>
                <w:sz w:val="16"/>
              </w:rPr>
              <w:t>0, 0</w:t>
            </w:r>
          </w:p>
        </w:tc>
        <w:tc>
          <w:tcPr>
            <w:tcW w:type="dxa" w:w="2092"/>
          </w:tcPr>
          <w:p>
            <w:pPr>
              <w:spacing w:after="0"/>
              <w:jc w:val="left"/>
            </w:pPr>
            <w:r>
              <w:rPr>
                <w:sz w:val="16"/>
              </w:rPr>
              <w:t>NWS zone TXZ053 (MITCHELL), zone-level: may include parts of neighboring counties</w:t>
            </w:r>
          </w:p>
        </w:tc>
        <w:tc>
          <w:tcPr>
            <w:tcW w:type="dxa" w:w="1643"/>
          </w:tcPr>
          <w:p>
            <w:pPr>
              <w:spacing w:after="0"/>
              <w:jc w:val="left"/>
            </w:pPr>
            <w:r>
              <w:rPr>
                <w:sz w:val="16"/>
              </w:rPr>
              <w:t>new since last plan; within last 5 years</w:t>
            </w:r>
          </w:p>
        </w:tc>
        <w:tc>
          <w:tcPr>
            <w:tcW w:type="dxa" w:w="29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2023-09-11</w:t>
            </w:r>
          </w:p>
        </w:tc>
        <w:tc>
          <w:tcPr>
            <w:tcW w:type="dxa" w:w="1336"/>
          </w:tcPr>
          <w:p>
            <w:pPr>
              <w:spacing w:after="0"/>
              <w:jc w:val="left"/>
            </w:pPr>
            <w:r>
              <w:rPr>
                <w:sz w:val="16"/>
              </w:rPr>
              <w:t>Thunderstorm Wind</w:t>
            </w:r>
          </w:p>
        </w:tc>
        <w:tc>
          <w:tcPr>
            <w:tcW w:type="dxa" w:w="2155"/>
          </w:tcPr>
          <w:p>
            <w:pPr>
              <w:spacing w:after="0"/>
              <w:jc w:val="left"/>
            </w:pPr>
            <w:r>
              <w:rPr>
                <w:sz w:val="16"/>
              </w:rPr>
              <w:t>56 kt (64 mph) estimated gust</w:t>
            </w:r>
          </w:p>
        </w:tc>
        <w:tc>
          <w:tcPr>
            <w:tcW w:type="dxa" w:w="1672"/>
          </w:tcPr>
          <w:p>
            <w:pPr>
              <w:spacing w:after="0"/>
              <w:jc w:val="left"/>
            </w:pPr>
            <w:r>
              <w:rPr>
                <w:sz w:val="16"/>
              </w:rPr>
              <w:t>$10,000 property; $0 crops (2023 dollars)</w:t>
            </w:r>
          </w:p>
        </w:tc>
        <w:tc>
          <w:tcPr>
            <w:tcW w:type="dxa" w:w="1209"/>
          </w:tcPr>
          <w:p>
            <w:pPr>
              <w:spacing w:after="0"/>
              <w:jc w:val="right"/>
            </w:pPr>
            <w:r>
              <w:rPr>
                <w:sz w:val="16"/>
              </w:rPr>
              <w:t>0, 3</w:t>
            </w:r>
          </w:p>
        </w:tc>
        <w:tc>
          <w:tcPr>
            <w:tcW w:type="dxa" w:w="2092"/>
          </w:tcPr>
          <w:p>
            <w:pPr>
              <w:spacing w:after="0"/>
              <w:jc w:val="left"/>
            </w:pPr>
            <w:r>
              <w:rPr>
                <w:sz w:val="16"/>
              </w:rPr>
              <w:t>LORAINE</w:t>
            </w:r>
          </w:p>
        </w:tc>
        <w:tc>
          <w:tcPr>
            <w:tcW w:type="dxa" w:w="1643"/>
          </w:tcPr>
          <w:p>
            <w:pPr>
              <w:spacing w:after="0"/>
              <w:jc w:val="left"/>
            </w:pPr>
            <w:r>
              <w:rPr>
                <w:sz w:val="16"/>
              </w:rPr>
              <w:t>new since last plan; within last 5 years</w:t>
            </w:r>
          </w:p>
        </w:tc>
        <w:tc>
          <w:tcPr>
            <w:tcW w:type="dxa" w:w="2967"/>
          </w:tcPr>
          <w:p>
            <w:pPr>
              <w:spacing w:after="0"/>
              <w:jc w:val="left"/>
            </w:pPr>
            <w:r>
              <w:rPr>
                <w:sz w:val="16"/>
              </w:rPr>
              <w:t>deaths or injuries recorded</w:t>
            </w:r>
          </w:p>
        </w:tc>
      </w:tr>
      <w:tr>
        <w:trPr>
          <w:cantSplit/>
        </w:trPr>
        <w:tc>
          <w:tcPr>
            <w:tcW w:type="dxa" w:w="1037"/>
          </w:tcPr>
          <w:p>
            <w:pPr>
              <w:spacing w:after="0"/>
              <w:jc w:val="left"/>
            </w:pPr>
            <w:r>
              <w:rPr>
                <w:sz w:val="16"/>
              </w:rPr>
              <w:t>2019-08-26</w:t>
            </w:r>
          </w:p>
        </w:tc>
        <w:tc>
          <w:tcPr>
            <w:tcW w:type="dxa" w:w="1336"/>
          </w:tcPr>
          <w:p>
            <w:pPr>
              <w:spacing w:after="0"/>
              <w:jc w:val="left"/>
            </w:pPr>
            <w:r>
              <w:rPr>
                <w:sz w:val="16"/>
              </w:rPr>
              <w:t>Excessive Heat</w:t>
            </w:r>
          </w:p>
        </w:tc>
        <w:tc>
          <w:tcPr>
            <w:tcW w:type="dxa" w:w="2155"/>
          </w:tcPr>
          <w:p>
            <w:pPr>
              <w:spacing w:after="0"/>
              <w:jc w:val="left"/>
            </w:pPr>
          </w:p>
        </w:tc>
        <w:tc>
          <w:tcPr>
            <w:tcW w:type="dxa" w:w="1672"/>
          </w:tcPr>
          <w:p>
            <w:pPr>
              <w:spacing w:after="0"/>
              <w:jc w:val="left"/>
            </w:pPr>
            <w:r>
              <w:rPr>
                <w:sz w:val="16"/>
              </w:rPr>
              <w:t>$0 property; $0 crops, reported for the zone (2019 dollars)</w:t>
            </w:r>
          </w:p>
        </w:tc>
        <w:tc>
          <w:tcPr>
            <w:tcW w:type="dxa" w:w="1209"/>
          </w:tcPr>
          <w:p>
            <w:pPr>
              <w:spacing w:after="0"/>
              <w:jc w:val="right"/>
            </w:pPr>
            <w:r>
              <w:rPr>
                <w:sz w:val="16"/>
              </w:rPr>
              <w:t>0, 0</w:t>
            </w:r>
          </w:p>
        </w:tc>
        <w:tc>
          <w:tcPr>
            <w:tcW w:type="dxa" w:w="2092"/>
          </w:tcPr>
          <w:p>
            <w:pPr>
              <w:spacing w:after="0"/>
              <w:jc w:val="left"/>
            </w:pPr>
            <w:r>
              <w:rPr>
                <w:sz w:val="16"/>
              </w:rPr>
              <w:t>NWS zone TXZ053 (MITCHELL), zone-level: may include parts of neighboring counties</w:t>
            </w:r>
          </w:p>
        </w:tc>
        <w:tc>
          <w:tcPr>
            <w:tcW w:type="dxa" w:w="1643"/>
          </w:tcPr>
          <w:p>
            <w:pPr>
              <w:spacing w:after="0"/>
              <w:jc w:val="left"/>
            </w:pPr>
            <w:r>
              <w:rPr>
                <w:sz w:val="16"/>
              </w:rPr>
              <w:t>during plan review, check whether your last plan included it</w:t>
            </w:r>
          </w:p>
        </w:tc>
        <w:tc>
          <w:tcPr>
            <w:tcW w:type="dxa" w:w="2967"/>
          </w:tcPr>
          <w:p>
            <w:pPr>
              <w:spacing w:after="0"/>
              <w:jc w:val="left"/>
            </w:pPr>
            <w:r>
              <w:rPr>
                <w:sz w:val="16"/>
              </w:rPr>
              <w:t>B1-c worst recorded: Excessive Heat, Heat</w:t>
            </w:r>
          </w:p>
        </w:tc>
      </w:tr>
      <w:tr>
        <w:trPr>
          <w:cantSplit/>
        </w:trPr>
        <w:tc>
          <w:tcPr>
            <w:tcW w:type="dxa" w:w="1037"/>
          </w:tcPr>
          <w:p>
            <w:pPr>
              <w:spacing w:after="0"/>
              <w:jc w:val="left"/>
            </w:pPr>
            <w:r>
              <w:rPr>
                <w:sz w:val="16"/>
              </w:rPr>
              <w:t>2018-06-07</w:t>
            </w:r>
          </w:p>
        </w:tc>
        <w:tc>
          <w:tcPr>
            <w:tcW w:type="dxa" w:w="1336"/>
          </w:tcPr>
          <w:p>
            <w:pPr>
              <w:spacing w:after="0"/>
              <w:jc w:val="left"/>
            </w:pPr>
            <w:r>
              <w:rPr>
                <w:sz w:val="16"/>
              </w:rPr>
              <w:t>Thunderstorm Wind</w:t>
            </w:r>
          </w:p>
        </w:tc>
        <w:tc>
          <w:tcPr>
            <w:tcW w:type="dxa" w:w="2155"/>
          </w:tcPr>
          <w:p>
            <w:pPr>
              <w:spacing w:after="0"/>
              <w:jc w:val="left"/>
            </w:pPr>
            <w:r>
              <w:rPr>
                <w:sz w:val="16"/>
              </w:rPr>
              <w:t>100 kt (115 mph) estimated gust</w:t>
            </w:r>
          </w:p>
        </w:tc>
        <w:tc>
          <w:tcPr>
            <w:tcW w:type="dxa" w:w="1672"/>
          </w:tcPr>
          <w:p>
            <w:pPr>
              <w:spacing w:after="0"/>
              <w:jc w:val="left"/>
            </w:pPr>
            <w:r>
              <w:rPr>
                <w:sz w:val="16"/>
              </w:rPr>
              <w:t>$8,000 property; $0 crops (2018 dollars)</w:t>
            </w:r>
          </w:p>
        </w:tc>
        <w:tc>
          <w:tcPr>
            <w:tcW w:type="dxa" w:w="1209"/>
          </w:tcPr>
          <w:p>
            <w:pPr>
              <w:spacing w:after="0"/>
              <w:jc w:val="right"/>
            </w:pPr>
            <w:r>
              <w:rPr>
                <w:sz w:val="16"/>
              </w:rPr>
              <w:t>0, 0</w:t>
            </w:r>
          </w:p>
        </w:tc>
        <w:tc>
          <w:tcPr>
            <w:tcW w:type="dxa" w:w="2092"/>
          </w:tcPr>
          <w:p>
            <w:pPr>
              <w:spacing w:after="0"/>
              <w:jc w:val="left"/>
            </w:pPr>
            <w:r>
              <w:rPr>
                <w:sz w:val="16"/>
              </w:rPr>
              <w:t>BUFORD</w:t>
            </w:r>
          </w:p>
        </w:tc>
        <w:tc>
          <w:tcPr>
            <w:tcW w:type="dxa" w:w="1643"/>
          </w:tcPr>
          <w:p>
            <w:pPr>
              <w:spacing w:after="0"/>
              <w:jc w:val="left"/>
            </w:pPr>
          </w:p>
        </w:tc>
        <w:tc>
          <w:tcPr>
            <w:tcW w:type="dxa" w:w="2967"/>
          </w:tcPr>
          <w:p>
            <w:pPr>
              <w:spacing w:after="0"/>
              <w:jc w:val="left"/>
            </w:pPr>
            <w:r>
              <w:rPr>
                <w:sz w:val="16"/>
              </w:rPr>
              <w:t>B1-c worst recorded: Thunderstorm Wind</w:t>
            </w:r>
          </w:p>
        </w:tc>
      </w:tr>
      <w:tr>
        <w:trPr>
          <w:cantSplit/>
        </w:trPr>
        <w:tc>
          <w:tcPr>
            <w:tcW w:type="dxa" w:w="1037"/>
          </w:tcPr>
          <w:p>
            <w:pPr>
              <w:spacing w:after="0"/>
              <w:jc w:val="left"/>
            </w:pPr>
            <w:r>
              <w:rPr>
                <w:sz w:val="16"/>
              </w:rPr>
              <w:t>2011-04-26</w:t>
            </w:r>
          </w:p>
        </w:tc>
        <w:tc>
          <w:tcPr>
            <w:tcW w:type="dxa" w:w="1336"/>
          </w:tcPr>
          <w:p>
            <w:pPr>
              <w:spacing w:after="0"/>
              <w:jc w:val="left"/>
            </w:pPr>
            <w:r>
              <w:rPr>
                <w:sz w:val="16"/>
              </w:rPr>
              <w:t>Wildfire</w:t>
            </w:r>
          </w:p>
        </w:tc>
        <w:tc>
          <w:tcPr>
            <w:tcW w:type="dxa" w:w="2155"/>
          </w:tcPr>
          <w:p>
            <w:pPr>
              <w:spacing w:after="0"/>
              <w:jc w:val="left"/>
            </w:pPr>
          </w:p>
        </w:tc>
        <w:tc>
          <w:tcPr>
            <w:tcW w:type="dxa" w:w="1672"/>
          </w:tcPr>
          <w:p>
            <w:pPr>
              <w:spacing w:after="0"/>
              <w:jc w:val="left"/>
            </w:pPr>
            <w:r>
              <w:rPr>
                <w:sz w:val="16"/>
              </w:rPr>
              <w:t>$300,000 property; crops not reported, reported for the zone (2011 dollars)</w:t>
            </w:r>
          </w:p>
        </w:tc>
        <w:tc>
          <w:tcPr>
            <w:tcW w:type="dxa" w:w="1209"/>
          </w:tcPr>
          <w:p>
            <w:pPr>
              <w:spacing w:after="0"/>
              <w:jc w:val="right"/>
            </w:pPr>
            <w:r>
              <w:rPr>
                <w:sz w:val="16"/>
              </w:rPr>
              <w:t>0, 0</w:t>
            </w:r>
          </w:p>
        </w:tc>
        <w:tc>
          <w:tcPr>
            <w:tcW w:type="dxa" w:w="2092"/>
          </w:tcPr>
          <w:p>
            <w:pPr>
              <w:spacing w:after="0"/>
              <w:jc w:val="left"/>
            </w:pPr>
            <w:r>
              <w:rPr>
                <w:sz w:val="16"/>
              </w:rPr>
              <w:t>NWS zone TXZ053 (MITCHELL), zone-level: may include parts of neighboring counties</w:t>
            </w:r>
          </w:p>
        </w:tc>
        <w:tc>
          <w:tcPr>
            <w:tcW w:type="dxa" w:w="1643"/>
          </w:tcPr>
          <w:p>
            <w:pPr>
              <w:spacing w:after="0"/>
              <w:jc w:val="left"/>
            </w:pPr>
          </w:p>
        </w:tc>
        <w:tc>
          <w:tcPr>
            <w:tcW w:type="dxa" w:w="2967"/>
          </w:tcPr>
          <w:p>
            <w:pPr>
              <w:spacing w:after="0"/>
              <w:jc w:val="left"/>
            </w:pPr>
            <w:r>
              <w:rPr>
                <w:sz w:val="16"/>
              </w:rPr>
              <w:t>B1-c worst recorded: Wildfire</w:t>
            </w:r>
          </w:p>
        </w:tc>
      </w:tr>
      <w:tr>
        <w:trPr>
          <w:cantSplit/>
        </w:trPr>
        <w:tc>
          <w:tcPr>
            <w:tcW w:type="dxa" w:w="1037"/>
          </w:tcPr>
          <w:p>
            <w:pPr>
              <w:spacing w:after="0"/>
              <w:jc w:val="left"/>
            </w:pPr>
            <w:r>
              <w:rPr>
                <w:sz w:val="16"/>
              </w:rPr>
              <w:t>2006-11-30</w:t>
            </w:r>
          </w:p>
        </w:tc>
        <w:tc>
          <w:tcPr>
            <w:tcW w:type="dxa" w:w="1336"/>
          </w:tcPr>
          <w:p>
            <w:pPr>
              <w:spacing w:after="0"/>
              <w:jc w:val="left"/>
            </w:pPr>
            <w:r>
              <w:rPr>
                <w:sz w:val="16"/>
              </w:rPr>
              <w:t>Winter Weather</w:t>
            </w:r>
          </w:p>
        </w:tc>
        <w:tc>
          <w:tcPr>
            <w:tcW w:type="dxa" w:w="2155"/>
          </w:tcPr>
          <w:p>
            <w:pPr>
              <w:spacing w:after="0"/>
              <w:jc w:val="left"/>
            </w:pPr>
          </w:p>
        </w:tc>
        <w:tc>
          <w:tcPr>
            <w:tcW w:type="dxa" w:w="1672"/>
          </w:tcPr>
          <w:p>
            <w:pPr>
              <w:spacing w:after="0"/>
              <w:jc w:val="left"/>
            </w:pPr>
            <w:r>
              <w:rPr>
                <w:sz w:val="16"/>
              </w:rPr>
              <w:t>$1,000 property; $0 crops, reported for the zone (2006 dollars)</w:t>
            </w:r>
          </w:p>
        </w:tc>
        <w:tc>
          <w:tcPr>
            <w:tcW w:type="dxa" w:w="1209"/>
          </w:tcPr>
          <w:p>
            <w:pPr>
              <w:spacing w:after="0"/>
              <w:jc w:val="right"/>
            </w:pPr>
            <w:r>
              <w:rPr>
                <w:sz w:val="16"/>
              </w:rPr>
              <w:t>0, 0</w:t>
            </w:r>
          </w:p>
        </w:tc>
        <w:tc>
          <w:tcPr>
            <w:tcW w:type="dxa" w:w="2092"/>
          </w:tcPr>
          <w:p>
            <w:pPr>
              <w:spacing w:after="0"/>
              <w:jc w:val="left"/>
            </w:pPr>
            <w:r>
              <w:rPr>
                <w:sz w:val="16"/>
              </w:rPr>
              <w:t>NWS zone TXZ053 (MITCHELL), zone-level: may include parts of neighboring counties</w:t>
            </w:r>
          </w:p>
        </w:tc>
        <w:tc>
          <w:tcPr>
            <w:tcW w:type="dxa" w:w="1643"/>
          </w:tcPr>
          <w:p>
            <w:pPr>
              <w:spacing w:after="0"/>
              <w:jc w:val="left"/>
            </w:pPr>
          </w:p>
        </w:tc>
        <w:tc>
          <w:tcPr>
            <w:tcW w:type="dxa" w:w="29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2006-08-01</w:t>
            </w:r>
          </w:p>
        </w:tc>
        <w:tc>
          <w:tcPr>
            <w:tcW w:type="dxa" w:w="1336"/>
          </w:tcPr>
          <w:p>
            <w:pPr>
              <w:spacing w:after="0"/>
              <w:jc w:val="left"/>
            </w:pPr>
            <w:r>
              <w:rPr>
                <w:sz w:val="16"/>
              </w:rPr>
              <w:t>Drought</w:t>
            </w:r>
          </w:p>
        </w:tc>
        <w:tc>
          <w:tcPr>
            <w:tcW w:type="dxa" w:w="2155"/>
          </w:tcPr>
          <w:p>
            <w:pPr>
              <w:spacing w:after="0"/>
              <w:jc w:val="left"/>
            </w:pPr>
          </w:p>
        </w:tc>
        <w:tc>
          <w:tcPr>
            <w:tcW w:type="dxa" w:w="1672"/>
          </w:tcPr>
          <w:p>
            <w:pPr>
              <w:spacing w:after="0"/>
              <w:jc w:val="left"/>
            </w:pPr>
            <w:r>
              <w:rPr>
                <w:sz w:val="16"/>
              </w:rPr>
              <w:t>$0 property; $0 crops, reported for the zone (2006 dollars)</w:t>
            </w:r>
          </w:p>
        </w:tc>
        <w:tc>
          <w:tcPr>
            <w:tcW w:type="dxa" w:w="1209"/>
          </w:tcPr>
          <w:p>
            <w:pPr>
              <w:spacing w:after="0"/>
              <w:jc w:val="right"/>
            </w:pPr>
            <w:r>
              <w:rPr>
                <w:sz w:val="16"/>
              </w:rPr>
              <w:t>0, 0</w:t>
            </w:r>
          </w:p>
        </w:tc>
        <w:tc>
          <w:tcPr>
            <w:tcW w:type="dxa" w:w="2092"/>
          </w:tcPr>
          <w:p>
            <w:pPr>
              <w:spacing w:after="0"/>
              <w:jc w:val="left"/>
            </w:pPr>
            <w:r>
              <w:rPr>
                <w:sz w:val="16"/>
              </w:rPr>
              <w:t>NWS zone TXZ053 (MITCHELL), zone-level: may include parts of neighboring counties</w:t>
            </w:r>
          </w:p>
        </w:tc>
        <w:tc>
          <w:tcPr>
            <w:tcW w:type="dxa" w:w="1643"/>
          </w:tcPr>
          <w:p>
            <w:pPr>
              <w:spacing w:after="0"/>
              <w:jc w:val="left"/>
            </w:pPr>
          </w:p>
        </w:tc>
        <w:tc>
          <w:tcPr>
            <w:tcW w:type="dxa" w:w="2967"/>
          </w:tcPr>
          <w:p>
            <w:pPr>
              <w:spacing w:after="0"/>
              <w:jc w:val="left"/>
            </w:pPr>
            <w:r>
              <w:rPr>
                <w:sz w:val="16"/>
              </w:rPr>
              <w:t>B1-c worst recorded: Drought</w:t>
            </w:r>
          </w:p>
        </w:tc>
      </w:tr>
      <w:tr>
        <w:trPr>
          <w:cantSplit/>
        </w:trPr>
        <w:tc>
          <w:tcPr>
            <w:tcW w:type="dxa" w:w="1037"/>
          </w:tcPr>
          <w:p>
            <w:pPr>
              <w:spacing w:after="0"/>
              <w:jc w:val="left"/>
            </w:pPr>
            <w:r>
              <w:rPr>
                <w:sz w:val="16"/>
              </w:rPr>
              <w:t>2004-06-11</w:t>
            </w:r>
          </w:p>
        </w:tc>
        <w:tc>
          <w:tcPr>
            <w:tcW w:type="dxa" w:w="1336"/>
          </w:tcPr>
          <w:p>
            <w:pPr>
              <w:spacing w:after="0"/>
              <w:jc w:val="left"/>
            </w:pPr>
            <w:r>
              <w:rPr>
                <w:sz w:val="16"/>
              </w:rPr>
              <w:t>Tornado</w:t>
            </w:r>
          </w:p>
        </w:tc>
        <w:tc>
          <w:tcPr>
            <w:tcW w:type="dxa" w:w="2155"/>
          </w:tcPr>
          <w:p>
            <w:pPr>
              <w:spacing w:after="0"/>
              <w:jc w:val="left"/>
            </w:pPr>
            <w:r>
              <w:rPr>
                <w:sz w:val="16"/>
              </w:rPr>
              <w:t>F2, 10.3 mi within this county, 200 yd wide</w:t>
            </w:r>
          </w:p>
        </w:tc>
        <w:tc>
          <w:tcPr>
            <w:tcW w:type="dxa" w:w="1672"/>
          </w:tcPr>
          <w:p>
            <w:pPr>
              <w:spacing w:after="0"/>
              <w:jc w:val="left"/>
            </w:pPr>
            <w:r>
              <w:rPr>
                <w:sz w:val="16"/>
              </w:rPr>
              <w:t>$250,000 property; $0 crops (2004 dollars)</w:t>
            </w:r>
          </w:p>
        </w:tc>
        <w:tc>
          <w:tcPr>
            <w:tcW w:type="dxa" w:w="1209"/>
          </w:tcPr>
          <w:p>
            <w:pPr>
              <w:spacing w:after="0"/>
              <w:jc w:val="right"/>
            </w:pPr>
            <w:r>
              <w:rPr>
                <w:sz w:val="16"/>
              </w:rPr>
              <w:t>0, 3</w:t>
            </w:r>
          </w:p>
        </w:tc>
        <w:tc>
          <w:tcPr>
            <w:tcW w:type="dxa" w:w="2092"/>
          </w:tcPr>
          <w:p>
            <w:pPr>
              <w:spacing w:after="0"/>
              <w:jc w:val="left"/>
            </w:pPr>
            <w:r>
              <w:rPr>
                <w:sz w:val="16"/>
              </w:rPr>
              <w:t>COLORADO CITY</w:t>
            </w:r>
          </w:p>
        </w:tc>
        <w:tc>
          <w:tcPr>
            <w:tcW w:type="dxa" w:w="1643"/>
          </w:tcPr>
          <w:p>
            <w:pPr>
              <w:spacing w:after="0"/>
              <w:jc w:val="left"/>
            </w:pPr>
          </w:p>
        </w:tc>
        <w:tc>
          <w:tcPr>
            <w:tcW w:type="dxa" w:w="2967"/>
          </w:tcPr>
          <w:p>
            <w:pPr>
              <w:spacing w:after="0"/>
              <w:jc w:val="left"/>
            </w:pPr>
            <w:r>
              <w:rPr>
                <w:sz w:val="16"/>
              </w:rPr>
              <w:t>deaths or injuries recorded</w:t>
            </w:r>
          </w:p>
        </w:tc>
      </w:tr>
      <w:tr>
        <w:trPr>
          <w:cantSplit/>
        </w:trPr>
        <w:tc>
          <w:tcPr>
            <w:tcW w:type="dxa" w:w="1037"/>
          </w:tcPr>
          <w:p>
            <w:pPr>
              <w:spacing w:after="0"/>
              <w:jc w:val="left"/>
            </w:pPr>
            <w:r>
              <w:rPr>
                <w:sz w:val="16"/>
              </w:rPr>
              <w:t>2004-03-04</w:t>
            </w:r>
          </w:p>
        </w:tc>
        <w:tc>
          <w:tcPr>
            <w:tcW w:type="dxa" w:w="1336"/>
          </w:tcPr>
          <w:p>
            <w:pPr>
              <w:spacing w:after="0"/>
              <w:jc w:val="left"/>
            </w:pPr>
            <w:r>
              <w:rPr>
                <w:sz w:val="16"/>
              </w:rPr>
              <w:t>Tornado</w:t>
            </w:r>
          </w:p>
        </w:tc>
        <w:tc>
          <w:tcPr>
            <w:tcW w:type="dxa" w:w="2155"/>
          </w:tcPr>
          <w:p>
            <w:pPr>
              <w:spacing w:after="0"/>
              <w:jc w:val="left"/>
            </w:pPr>
            <w:r>
              <w:rPr>
                <w:sz w:val="16"/>
              </w:rPr>
              <w:t>F0, 1 mi within this county, 75 yd wide</w:t>
            </w:r>
          </w:p>
        </w:tc>
        <w:tc>
          <w:tcPr>
            <w:tcW w:type="dxa" w:w="1672"/>
          </w:tcPr>
          <w:p>
            <w:pPr>
              <w:spacing w:after="0"/>
              <w:jc w:val="left"/>
            </w:pPr>
            <w:r>
              <w:rPr>
                <w:sz w:val="16"/>
              </w:rPr>
              <w:t>$275,000 property; $0 crops (2004 dollars)</w:t>
            </w:r>
          </w:p>
        </w:tc>
        <w:tc>
          <w:tcPr>
            <w:tcW w:type="dxa" w:w="1209"/>
          </w:tcPr>
          <w:p>
            <w:pPr>
              <w:spacing w:after="0"/>
              <w:jc w:val="right"/>
            </w:pPr>
            <w:r>
              <w:rPr>
                <w:sz w:val="16"/>
              </w:rPr>
              <w:t>0, 1</w:t>
            </w:r>
          </w:p>
        </w:tc>
        <w:tc>
          <w:tcPr>
            <w:tcW w:type="dxa" w:w="2092"/>
          </w:tcPr>
          <w:p>
            <w:pPr>
              <w:spacing w:after="0"/>
              <w:jc w:val="left"/>
            </w:pPr>
            <w:r>
              <w:rPr>
                <w:sz w:val="16"/>
              </w:rPr>
              <w:t>LORAINE</w:t>
            </w:r>
          </w:p>
        </w:tc>
        <w:tc>
          <w:tcPr>
            <w:tcW w:type="dxa" w:w="1643"/>
          </w:tcPr>
          <w:p>
            <w:pPr>
              <w:spacing w:after="0"/>
              <w:jc w:val="left"/>
            </w:pPr>
          </w:p>
        </w:tc>
        <w:tc>
          <w:tcPr>
            <w:tcW w:type="dxa" w:w="2967"/>
          </w:tcPr>
          <w:p>
            <w:pPr>
              <w:spacing w:after="0"/>
              <w:jc w:val="left"/>
            </w:pPr>
            <w:r>
              <w:rPr>
                <w:sz w:val="16"/>
              </w:rPr>
              <w:t>deaths or injuries recorded</w:t>
            </w:r>
          </w:p>
        </w:tc>
      </w:tr>
      <w:tr>
        <w:trPr>
          <w:cantSplit/>
        </w:trPr>
        <w:tc>
          <w:tcPr>
            <w:tcW w:type="dxa" w:w="1037"/>
          </w:tcPr>
          <w:p>
            <w:pPr>
              <w:spacing w:after="0"/>
              <w:jc w:val="left"/>
            </w:pPr>
            <w:r>
              <w:rPr>
                <w:sz w:val="16"/>
              </w:rPr>
              <w:t>1999-06-11</w:t>
            </w:r>
          </w:p>
        </w:tc>
        <w:tc>
          <w:tcPr>
            <w:tcW w:type="dxa" w:w="1336"/>
          </w:tcPr>
          <w:p>
            <w:pPr>
              <w:spacing w:after="0"/>
              <w:jc w:val="left"/>
            </w:pPr>
            <w:r>
              <w:rPr>
                <w:sz w:val="16"/>
              </w:rPr>
              <w:t>Hail</w:t>
            </w:r>
          </w:p>
        </w:tc>
        <w:tc>
          <w:tcPr>
            <w:tcW w:type="dxa" w:w="2155"/>
          </w:tcPr>
          <w:p>
            <w:pPr>
              <w:spacing w:after="0"/>
              <w:jc w:val="left"/>
            </w:pPr>
            <w:r>
              <w:rPr>
                <w:sz w:val="16"/>
              </w:rPr>
              <w:t>4.5 in</w:t>
            </w:r>
          </w:p>
        </w:tc>
        <w:tc>
          <w:tcPr>
            <w:tcW w:type="dxa" w:w="1672"/>
          </w:tcPr>
          <w:p>
            <w:pPr>
              <w:spacing w:after="0"/>
              <w:jc w:val="left"/>
            </w:pPr>
            <w:r>
              <w:rPr>
                <w:sz w:val="16"/>
              </w:rPr>
              <w:t>damage not reported</w:t>
            </w:r>
          </w:p>
        </w:tc>
        <w:tc>
          <w:tcPr>
            <w:tcW w:type="dxa" w:w="1209"/>
          </w:tcPr>
          <w:p>
            <w:pPr>
              <w:spacing w:after="0"/>
              <w:jc w:val="right"/>
            </w:pPr>
            <w:r>
              <w:rPr>
                <w:sz w:val="16"/>
              </w:rPr>
              <w:t>0, 0</w:t>
            </w:r>
          </w:p>
        </w:tc>
        <w:tc>
          <w:tcPr>
            <w:tcW w:type="dxa" w:w="2092"/>
          </w:tcPr>
          <w:p>
            <w:pPr>
              <w:spacing w:after="0"/>
              <w:jc w:val="left"/>
            </w:pPr>
            <w:r>
              <w:rPr>
                <w:sz w:val="16"/>
              </w:rPr>
              <w:t>COLORADO CITY</w:t>
            </w:r>
          </w:p>
        </w:tc>
        <w:tc>
          <w:tcPr>
            <w:tcW w:type="dxa" w:w="1643"/>
          </w:tcPr>
          <w:p>
            <w:pPr>
              <w:spacing w:after="0"/>
              <w:jc w:val="left"/>
            </w:pPr>
          </w:p>
        </w:tc>
        <w:tc>
          <w:tcPr>
            <w:tcW w:type="dxa" w:w="2967"/>
          </w:tcPr>
          <w:p>
            <w:pPr>
              <w:spacing w:after="0"/>
              <w:jc w:val="left"/>
            </w:pPr>
            <w:r>
              <w:rPr>
                <w:sz w:val="16"/>
              </w:rPr>
              <w:t>B1-c worst recorded: Hail</w:t>
            </w:r>
          </w:p>
        </w:tc>
      </w:tr>
      <w:tr>
        <w:trPr>
          <w:cantSplit/>
        </w:trPr>
        <w:tc>
          <w:tcPr>
            <w:tcW w:type="dxa" w:w="1037"/>
          </w:tcPr>
          <w:p>
            <w:pPr>
              <w:spacing w:after="0"/>
              <w:jc w:val="left"/>
            </w:pPr>
            <w:r>
              <w:rPr>
                <w:sz w:val="16"/>
              </w:rPr>
              <w:t>1997-08-16</w:t>
            </w:r>
          </w:p>
        </w:tc>
        <w:tc>
          <w:tcPr>
            <w:tcW w:type="dxa" w:w="1336"/>
          </w:tcPr>
          <w:p>
            <w:pPr>
              <w:spacing w:after="0"/>
              <w:jc w:val="left"/>
            </w:pPr>
            <w:r>
              <w:rPr>
                <w:sz w:val="16"/>
              </w:rPr>
              <w:t>Lightning</w:t>
            </w:r>
          </w:p>
        </w:tc>
        <w:tc>
          <w:tcPr>
            <w:tcW w:type="dxa" w:w="2155"/>
          </w:tcPr>
          <w:p>
            <w:pPr>
              <w:spacing w:after="0"/>
              <w:jc w:val="left"/>
            </w:pPr>
          </w:p>
        </w:tc>
        <w:tc>
          <w:tcPr>
            <w:tcW w:type="dxa" w:w="1672"/>
          </w:tcPr>
          <w:p>
            <w:pPr>
              <w:spacing w:after="0"/>
              <w:jc w:val="left"/>
            </w:pPr>
            <w:r>
              <w:rPr>
                <w:sz w:val="16"/>
              </w:rPr>
              <w:t>damage not reported</w:t>
            </w:r>
          </w:p>
        </w:tc>
        <w:tc>
          <w:tcPr>
            <w:tcW w:type="dxa" w:w="1209"/>
          </w:tcPr>
          <w:p>
            <w:pPr>
              <w:spacing w:after="0"/>
              <w:jc w:val="right"/>
            </w:pPr>
            <w:r>
              <w:rPr>
                <w:sz w:val="16"/>
              </w:rPr>
              <w:t>0, 1</w:t>
            </w:r>
          </w:p>
        </w:tc>
        <w:tc>
          <w:tcPr>
            <w:tcW w:type="dxa" w:w="2092"/>
          </w:tcPr>
          <w:p>
            <w:pPr>
              <w:spacing w:after="0"/>
              <w:jc w:val="left"/>
            </w:pPr>
            <w:r>
              <w:rPr>
                <w:sz w:val="16"/>
              </w:rPr>
              <w:t>COLORADO CITY</w:t>
            </w:r>
          </w:p>
        </w:tc>
        <w:tc>
          <w:tcPr>
            <w:tcW w:type="dxa" w:w="1643"/>
          </w:tcPr>
          <w:p>
            <w:pPr>
              <w:spacing w:after="0"/>
              <w:jc w:val="left"/>
            </w:pPr>
          </w:p>
        </w:tc>
        <w:tc>
          <w:tcPr>
            <w:tcW w:type="dxa" w:w="2967"/>
          </w:tcPr>
          <w:p>
            <w:pPr>
              <w:spacing w:after="0"/>
              <w:jc w:val="left"/>
            </w:pPr>
            <w:r>
              <w:rPr>
                <w:sz w:val="16"/>
              </w:rPr>
              <w:t>B1-c worst recorded: Lightning</w:t>
            </w:r>
          </w:p>
        </w:tc>
      </w:tr>
      <w:tr>
        <w:trPr>
          <w:cantSplit/>
        </w:trPr>
        <w:tc>
          <w:tcPr>
            <w:tcW w:type="dxa" w:w="1037"/>
          </w:tcPr>
          <w:p>
            <w:pPr>
              <w:spacing w:after="0"/>
              <w:jc w:val="left"/>
            </w:pPr>
            <w:r>
              <w:rPr>
                <w:sz w:val="16"/>
              </w:rPr>
              <w:t>1997-06-08</w:t>
            </w:r>
          </w:p>
        </w:tc>
        <w:tc>
          <w:tcPr>
            <w:tcW w:type="dxa" w:w="1336"/>
          </w:tcPr>
          <w:p>
            <w:pPr>
              <w:spacing w:after="0"/>
              <w:jc w:val="left"/>
            </w:pPr>
            <w:r>
              <w:rPr>
                <w:sz w:val="16"/>
              </w:rPr>
              <w:t>Flood</w:t>
            </w:r>
          </w:p>
        </w:tc>
        <w:tc>
          <w:tcPr>
            <w:tcW w:type="dxa" w:w="2155"/>
          </w:tcPr>
          <w:p>
            <w:pPr>
              <w:spacing w:after="0"/>
              <w:jc w:val="left"/>
            </w:pPr>
          </w:p>
        </w:tc>
        <w:tc>
          <w:tcPr>
            <w:tcW w:type="dxa" w:w="1672"/>
          </w:tcPr>
          <w:p>
            <w:pPr>
              <w:spacing w:after="0"/>
              <w:jc w:val="left"/>
            </w:pPr>
            <w:r>
              <w:rPr>
                <w:sz w:val="16"/>
              </w:rPr>
              <w:t>$100,000 property; $20,000 crops, reported for the zone (1997 dollars)</w:t>
            </w:r>
          </w:p>
        </w:tc>
        <w:tc>
          <w:tcPr>
            <w:tcW w:type="dxa" w:w="1209"/>
          </w:tcPr>
          <w:p>
            <w:pPr>
              <w:spacing w:after="0"/>
              <w:jc w:val="right"/>
            </w:pPr>
            <w:r>
              <w:rPr>
                <w:sz w:val="16"/>
              </w:rPr>
              <w:t>0, 0</w:t>
            </w:r>
          </w:p>
        </w:tc>
        <w:tc>
          <w:tcPr>
            <w:tcW w:type="dxa" w:w="2092"/>
          </w:tcPr>
          <w:p>
            <w:pPr>
              <w:spacing w:after="0"/>
              <w:jc w:val="left"/>
            </w:pPr>
            <w:r>
              <w:rPr>
                <w:sz w:val="16"/>
              </w:rPr>
              <w:t>NWS zone TXZ053 (MITCHELL), zone-level: may include parts of neighboring counties</w:t>
            </w:r>
          </w:p>
        </w:tc>
        <w:tc>
          <w:tcPr>
            <w:tcW w:type="dxa" w:w="1643"/>
          </w:tcPr>
          <w:p>
            <w:pPr>
              <w:spacing w:after="0"/>
              <w:jc w:val="left"/>
            </w:pPr>
          </w:p>
        </w:tc>
        <w:tc>
          <w:tcPr>
            <w:tcW w:type="dxa" w:w="2967"/>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1"/>
        <w:gridCol w:w="1037"/>
        <w:gridCol w:w="1730"/>
        <w:gridCol w:w="1521"/>
        <w:gridCol w:w="1505"/>
        <w:gridCol w:w="1037"/>
        <w:gridCol w:w="197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0.579</w:t>
            </w:r>
          </w:p>
        </w:tc>
        <w:tc>
          <w:tcPr>
            <w:tcW w:type="dxa" w:w="1451"/>
          </w:tcPr>
          <w:p>
            <w:pPr>
              <w:spacing w:after="0"/>
              <w:jc w:val="left"/>
            </w:pPr>
            <w:r>
              <w:rPr>
                <w:sz w:val="16"/>
              </w:rPr>
              <w:t>event-days per year</w:t>
            </w:r>
          </w:p>
        </w:tc>
        <w:tc>
          <w:tcPr>
            <w:tcW w:type="dxa" w:w="1581"/>
          </w:tcPr>
          <w:p>
            <w:pPr>
              <w:spacing w:after="0"/>
              <w:jc w:val="left"/>
            </w:pPr>
            <w:r>
              <w:rPr>
                <w:sz w:val="16"/>
              </w:rPr>
              <w:t>about 0.579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11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63.1</w:t>
            </w:r>
          </w:p>
        </w:tc>
        <w:tc>
          <w:tcPr>
            <w:tcW w:type="dxa" w:w="1451"/>
          </w:tcPr>
          <w:p>
            <w:pPr>
              <w:spacing w:after="0"/>
              <w:jc w:val="left"/>
            </w:pPr>
            <w:r>
              <w:rPr>
                <w:sz w:val="16"/>
              </w:rPr>
              <w:t>event-days per year</w:t>
            </w:r>
          </w:p>
        </w:tc>
        <w:tc>
          <w:tcPr>
            <w:tcW w:type="dxa" w:w="1581"/>
          </w:tcPr>
          <w:p>
            <w:pPr>
              <w:spacing w:after="0"/>
              <w:jc w:val="left"/>
            </w:pPr>
            <w:r>
              <w:rPr>
                <w:sz w:val="16"/>
              </w:rPr>
              <w:t>about 63.1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1,652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1"/>
          </w:tcPr>
          <w:p>
            <w:pPr>
              <w:spacing w:after="0"/>
              <w:jc w:val="left"/>
            </w:pPr>
            <w:r>
              <w:rPr>
                <w:sz w:val="16"/>
              </w:rPr>
              <w:t>NRI gives about 63.1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0.000351</w:t>
            </w:r>
          </w:p>
        </w:tc>
        <w:tc>
          <w:tcPr>
            <w:tcW w:type="dxa" w:w="1451"/>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0.0351%</w:t>
            </w: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4.65</w:t>
            </w:r>
          </w:p>
        </w:tc>
        <w:tc>
          <w:tcPr>
            <w:tcW w:type="dxa" w:w="1451"/>
          </w:tcPr>
          <w:p>
            <w:pPr>
              <w:spacing w:after="0"/>
              <w:jc w:val="left"/>
            </w:pPr>
            <w:r>
              <w:rPr>
                <w:sz w:val="16"/>
              </w:rPr>
              <w:t>events per year</w:t>
            </w:r>
          </w:p>
        </w:tc>
        <w:tc>
          <w:tcPr>
            <w:tcW w:type="dxa" w:w="1581"/>
          </w:tcPr>
          <w:p>
            <w:pPr>
              <w:spacing w:after="0"/>
              <w:jc w:val="left"/>
            </w:pPr>
            <w:r>
              <w:rPr>
                <w:sz w:val="16"/>
              </w:rPr>
              <w:t>about 4.65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176.7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6.68</w:t>
            </w:r>
          </w:p>
        </w:tc>
        <w:tc>
          <w:tcPr>
            <w:tcW w:type="dxa" w:w="1451"/>
          </w:tcPr>
          <w:p>
            <w:pPr>
              <w:spacing w:after="0"/>
              <w:jc w:val="left"/>
            </w:pPr>
            <w:r>
              <w:rPr>
                <w:sz w:val="16"/>
              </w:rPr>
              <w:t>event-days per year</w:t>
            </w:r>
          </w:p>
        </w:tc>
        <w:tc>
          <w:tcPr>
            <w:tcW w:type="dxa" w:w="1581"/>
          </w:tcPr>
          <w:p>
            <w:pPr>
              <w:spacing w:after="0"/>
              <w:jc w:val="left"/>
            </w:pPr>
            <w:r>
              <w:rPr>
                <w:sz w:val="16"/>
              </w:rPr>
              <w:t>about 6.68 days per year</w:t>
            </w:r>
          </w:p>
        </w:tc>
        <w:tc>
          <w:tcPr>
            <w:tcW w:type="dxa" w:w="1037"/>
          </w:tcPr>
          <w:p>
            <w:pPr>
              <w:spacing w:after="0"/>
              <w:jc w:val="left"/>
            </w:pPr>
            <w:r>
              <w:rPr>
                <w:sz w:val="16"/>
              </w:rPr>
              <w:t>Possible</w:t>
            </w:r>
          </w:p>
        </w:tc>
        <w:tc>
          <w:tcPr>
            <w:tcW w:type="dxa" w:w="1730"/>
          </w:tcPr>
          <w:p>
            <w:pPr>
              <w:spacing w:after="0"/>
              <w:jc w:val="left"/>
            </w:pPr>
            <w:r>
              <w:rPr>
                <w:sz w:val="16"/>
              </w:rPr>
              <w:t>event-days in 1 of 30 years, 1996 to 2025 (3.33%)</w:t>
            </w:r>
          </w:p>
        </w:tc>
        <w:tc>
          <w:tcPr>
            <w:tcW w:type="dxa" w:w="1521"/>
          </w:tcPr>
          <w:p>
            <w:pPr>
              <w:spacing w:after="0"/>
              <w:jc w:val="right"/>
            </w:pPr>
            <w:r>
              <w:rPr>
                <w:sz w:val="16"/>
              </w:rPr>
              <w:t>108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NRI gives about 6.68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451"/>
          </w:tcPr>
          <w:p>
            <w:pPr>
              <w:spacing w:after="0"/>
              <w:jc w:val="left"/>
            </w:pPr>
            <w:r>
              <w:rPr>
                <w:sz w:val="16"/>
              </w:rPr>
              <w:t>events per year</w:t>
            </w:r>
          </w:p>
        </w:tc>
        <w:tc>
          <w:tcPr>
            <w:tcW w:type="dxa" w:w="1581"/>
          </w:tcPr>
          <w:p>
            <w:pPr>
              <w:spacing w:after="0"/>
              <w:jc w:val="left"/>
            </w:pPr>
            <w:r>
              <w:rPr>
                <w:sz w:val="16"/>
              </w:rPr>
              <w:t>about 1 in 174 years</w:t>
            </w:r>
          </w:p>
        </w:tc>
        <w:tc>
          <w:tcPr>
            <w:tcW w:type="dxa" w:w="1037"/>
          </w:tcPr>
          <w:p>
            <w:pPr>
              <w:spacing w:after="0"/>
              <w:jc w:val="left"/>
            </w:pPr>
            <w:r>
              <w:rPr>
                <w:sz w:val="16"/>
              </w:rPr>
              <w:t>Unlikely</w:t>
            </w:r>
          </w:p>
        </w:tc>
        <w:tc>
          <w:tcPr>
            <w:tcW w:type="dxa" w:w="1730"/>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0.205</w:t>
            </w:r>
          </w:p>
        </w:tc>
        <w:tc>
          <w:tcPr>
            <w:tcW w:type="dxa" w:w="1451"/>
          </w:tcPr>
          <w:p>
            <w:pPr>
              <w:spacing w:after="0"/>
              <w:jc w:val="left"/>
            </w:pPr>
            <w:r>
              <w:rPr>
                <w:sz w:val="16"/>
              </w:rPr>
              <w:t>event-days per year</w:t>
            </w:r>
          </w:p>
        </w:tc>
        <w:tc>
          <w:tcPr>
            <w:tcW w:type="dxa" w:w="1581"/>
          </w:tcPr>
          <w:p>
            <w:pPr>
              <w:spacing w:after="0"/>
              <w:jc w:val="left"/>
            </w:pPr>
            <w:r>
              <w:rPr>
                <w:sz w:val="16"/>
              </w:rPr>
              <w:t>about 0.205 days per year</w:t>
            </w:r>
          </w:p>
        </w:tc>
        <w:tc>
          <w:tcPr>
            <w:tcW w:type="dxa" w:w="1037"/>
          </w:tcPr>
          <w:p>
            <w:pPr>
              <w:spacing w:after="0"/>
              <w:jc w:val="left"/>
            </w:pPr>
            <w:r>
              <w:rPr>
                <w:sz w:val="16"/>
              </w:rPr>
              <w:t>Likely</w:t>
            </w:r>
          </w:p>
        </w:tc>
        <w:tc>
          <w:tcPr>
            <w:tcW w:type="dxa" w:w="1730"/>
          </w:tcPr>
          <w:p>
            <w:pPr>
              <w:spacing w:after="0"/>
              <w:jc w:val="left"/>
            </w:pPr>
            <w:r>
              <w:rPr>
                <w:sz w:val="16"/>
              </w:rPr>
              <w:t>event-days in 4 of 30 years, 1996 to 2025 (13.3%)</w:t>
            </w:r>
          </w:p>
        </w:tc>
        <w:tc>
          <w:tcPr>
            <w:tcW w:type="dxa" w:w="1521"/>
          </w:tcPr>
          <w:p>
            <w:pPr>
              <w:spacing w:after="0"/>
              <w:jc w:val="right"/>
            </w:pPr>
            <w:r>
              <w:rPr>
                <w:sz w:val="16"/>
              </w:rPr>
              <w:t>14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1.64</w:t>
            </w:r>
          </w:p>
        </w:tc>
        <w:tc>
          <w:tcPr>
            <w:tcW w:type="dxa" w:w="1451"/>
          </w:tcPr>
          <w:p>
            <w:pPr>
              <w:spacing w:after="0"/>
              <w:jc w:val="left"/>
            </w:pPr>
            <w:r>
              <w:rPr>
                <w:sz w:val="16"/>
              </w:rPr>
              <w:t>event-days per year</w:t>
            </w:r>
          </w:p>
        </w:tc>
        <w:tc>
          <w:tcPr>
            <w:tcW w:type="dxa" w:w="1581"/>
          </w:tcPr>
          <w:p>
            <w:pPr>
              <w:spacing w:after="0"/>
              <w:jc w:val="left"/>
            </w:pPr>
            <w:r>
              <w:rPr>
                <w:sz w:val="16"/>
              </w:rPr>
              <w:t>about 1.64 days per year</w:t>
            </w:r>
          </w:p>
        </w:tc>
        <w:tc>
          <w:tcPr>
            <w:tcW w:type="dxa" w:w="1037"/>
          </w:tcPr>
          <w:p>
            <w:pPr>
              <w:spacing w:after="0"/>
              <w:jc w:val="left"/>
            </w:pPr>
            <w:r>
              <w:rPr>
                <w:sz w:val="16"/>
              </w:rPr>
              <w:t>Likely</w:t>
            </w:r>
          </w:p>
        </w:tc>
        <w:tc>
          <w:tcPr>
            <w:tcW w:type="dxa" w:w="1730"/>
          </w:tcPr>
          <w:p>
            <w:pPr>
              <w:spacing w:after="0"/>
              <w:jc w:val="left"/>
            </w:pPr>
            <w:r>
              <w:rPr>
                <w:sz w:val="16"/>
              </w:rPr>
              <w:t>event-days in 21 of 30 years, 1996 to 2025 (70%)</w:t>
            </w:r>
          </w:p>
        </w:tc>
        <w:tc>
          <w:tcPr>
            <w:tcW w:type="dxa" w:w="1521"/>
          </w:tcPr>
          <w:p>
            <w:pPr>
              <w:spacing w:after="0"/>
              <w:jc w:val="right"/>
            </w:pPr>
            <w:r>
              <w:rPr>
                <w:sz w:val="16"/>
              </w:rPr>
              <w:t>46</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0.105</w:t>
            </w:r>
          </w:p>
        </w:tc>
        <w:tc>
          <w:tcPr>
            <w:tcW w:type="dxa" w:w="1451"/>
          </w:tcPr>
          <w:p>
            <w:pPr>
              <w:spacing w:after="0"/>
              <w:jc w:val="left"/>
            </w:pPr>
            <w:r>
              <w:rPr>
                <w:sz w:val="16"/>
              </w:rPr>
              <w:t>events per year (modeled)</w:t>
            </w:r>
          </w:p>
        </w:tc>
        <w:tc>
          <w:tcPr>
            <w:tcW w:type="dxa" w:w="1581"/>
          </w:tcPr>
          <w:p>
            <w:pPr>
              <w:spacing w:after="0"/>
              <w:jc w:val="left"/>
            </w:pPr>
            <w:r>
              <w:rPr>
                <w:sz w:val="16"/>
              </w:rPr>
              <w:t>about 1 in 10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48.7</w:t>
            </w:r>
          </w:p>
        </w:tc>
        <w:tc>
          <w:tcPr>
            <w:tcW w:type="dxa" w:w="1451"/>
          </w:tcPr>
          <w:p>
            <w:pPr>
              <w:spacing w:after="0"/>
              <w:jc w:val="left"/>
            </w:pPr>
            <w:r>
              <w:rPr>
                <w:sz w:val="16"/>
              </w:rPr>
              <w:t>days per year with a strike</w:t>
            </w:r>
          </w:p>
        </w:tc>
        <w:tc>
          <w:tcPr>
            <w:tcW w:type="dxa" w:w="1581"/>
          </w:tcPr>
          <w:p>
            <w:pPr>
              <w:spacing w:after="0"/>
              <w:jc w:val="left"/>
            </w:pPr>
            <w:r>
              <w:rPr>
                <w:sz w:val="16"/>
              </w:rPr>
              <w:t>about 48.7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1.83</w:t>
            </w:r>
          </w:p>
        </w:tc>
        <w:tc>
          <w:tcPr>
            <w:tcW w:type="dxa" w:w="1451"/>
          </w:tcPr>
          <w:p>
            <w:pPr>
              <w:spacing w:after="0"/>
              <w:jc w:val="left"/>
            </w:pPr>
            <w:r>
              <w:rPr>
                <w:sz w:val="16"/>
              </w:rPr>
              <w:t>events per year</w:t>
            </w:r>
          </w:p>
        </w:tc>
        <w:tc>
          <w:tcPr>
            <w:tcW w:type="dxa" w:w="1581"/>
          </w:tcPr>
          <w:p>
            <w:pPr>
              <w:spacing w:after="0"/>
              <w:jc w:val="left"/>
            </w:pPr>
            <w:r>
              <w:rPr>
                <w:sz w:val="16"/>
              </w:rPr>
              <w:t>about 1.83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70</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0.539</w:t>
            </w:r>
          </w:p>
        </w:tc>
        <w:tc>
          <w:tcPr>
            <w:tcW w:type="dxa" w:w="1451"/>
          </w:tcPr>
          <w:p>
            <w:pPr>
              <w:spacing w:after="0"/>
              <w:jc w:val="left"/>
            </w:pPr>
            <w:r>
              <w:rPr>
                <w:sz w:val="16"/>
              </w:rPr>
              <w:t>events per year</w:t>
            </w:r>
          </w:p>
        </w:tc>
        <w:tc>
          <w:tcPr>
            <w:tcW w:type="dxa" w:w="1581"/>
          </w:tcPr>
          <w:p>
            <w:pPr>
              <w:spacing w:after="0"/>
              <w:jc w:val="left"/>
            </w:pPr>
            <w:r>
              <w:rPr>
                <w:sz w:val="16"/>
              </w:rPr>
              <w:t>about 0.54 per year</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0.00632</w:t>
            </w:r>
          </w:p>
        </w:tc>
        <w:tc>
          <w:tcPr>
            <w:tcW w:type="dxa" w:w="1451"/>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0.632%</w:t>
            </w:r>
          </w:p>
        </w:tc>
        <w:tc>
          <w:tcPr>
            <w:tcW w:type="dxa" w:w="1037"/>
          </w:tcPr>
          <w:p>
            <w:pPr>
              <w:spacing w:after="0"/>
              <w:jc w:val="left"/>
            </w:pPr>
            <w:r>
              <w:rPr>
                <w:sz w:val="16"/>
              </w:rPr>
              <w:t>Possible</w:t>
            </w:r>
          </w:p>
        </w:tc>
        <w:tc>
          <w:tcPr>
            <w:tcW w:type="dxa" w:w="1730"/>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5.95</w:t>
            </w:r>
          </w:p>
        </w:tc>
        <w:tc>
          <w:tcPr>
            <w:tcW w:type="dxa" w:w="1451"/>
          </w:tcPr>
          <w:p>
            <w:pPr>
              <w:spacing w:after="0"/>
              <w:jc w:val="left"/>
            </w:pPr>
            <w:r>
              <w:rPr>
                <w:sz w:val="16"/>
              </w:rPr>
              <w:t>event-days per year</w:t>
            </w:r>
          </w:p>
        </w:tc>
        <w:tc>
          <w:tcPr>
            <w:tcW w:type="dxa" w:w="1581"/>
          </w:tcPr>
          <w:p>
            <w:pPr>
              <w:spacing w:after="0"/>
              <w:jc w:val="left"/>
            </w:pPr>
            <w:r>
              <w:rPr>
                <w:sz w:val="16"/>
              </w:rPr>
              <w:t>about 5.95 days per year</w:t>
            </w:r>
          </w:p>
        </w:tc>
        <w:tc>
          <w:tcPr>
            <w:tcW w:type="dxa" w:w="1037"/>
          </w:tcPr>
          <w:p>
            <w:pPr>
              <w:spacing w:after="0"/>
              <w:jc w:val="left"/>
            </w:pPr>
            <w:r>
              <w:rPr>
                <w:sz w:val="16"/>
              </w:rPr>
              <w:t>Likely</w:t>
            </w:r>
          </w:p>
        </w:tc>
        <w:tc>
          <w:tcPr>
            <w:tcW w:type="dxa" w:w="1730"/>
          </w:tcPr>
          <w:p>
            <w:pPr>
              <w:spacing w:after="0"/>
              <w:jc w:val="left"/>
            </w:pPr>
            <w:r>
              <w:rPr>
                <w:sz w:val="16"/>
              </w:rPr>
              <w:t>event-days in 11 of 30 years, 1996 to 2025 (36.7%)</w:t>
            </w:r>
          </w:p>
        </w:tc>
        <w:tc>
          <w:tcPr>
            <w:tcW w:type="dxa" w:w="1521"/>
          </w:tcPr>
          <w:p>
            <w:pPr>
              <w:spacing w:after="0"/>
              <w:jc w:val="right"/>
            </w:pPr>
            <w:r>
              <w:rPr>
                <w:sz w:val="16"/>
              </w:rPr>
              <w:t>113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NRI gives about 5.95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54.8</w:t>
            </w:r>
          </w:p>
        </w:tc>
        <w:tc>
          <w:tcPr>
            <w:tcW w:type="dxa" w:w="701"/>
          </w:tcPr>
          <w:p>
            <w:pPr>
              <w:spacing w:after="0"/>
              <w:jc w:val="right"/>
            </w:pPr>
            <w:r>
              <w:rPr>
                <w:sz w:val="16"/>
              </w:rPr>
              <w:t>68.4</w:t>
            </w:r>
          </w:p>
        </w:tc>
        <w:tc>
          <w:tcPr>
            <w:tcW w:type="dxa" w:w="668"/>
          </w:tcPr>
          <w:p>
            <w:pPr>
              <w:spacing w:after="0"/>
              <w:jc w:val="right"/>
            </w:pPr>
            <w:r>
              <w:rPr>
                <w:sz w:val="16"/>
              </w:rPr>
              <w:t>81.9</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98.3</w:t>
            </w:r>
          </w:p>
        </w:tc>
        <w:tc>
          <w:tcPr>
            <w:tcW w:type="dxa" w:w="701"/>
          </w:tcPr>
          <w:p>
            <w:pPr>
              <w:spacing w:after="0"/>
              <w:jc w:val="right"/>
            </w:pPr>
            <w:r>
              <w:rPr>
                <w:sz w:val="16"/>
              </w:rPr>
              <w:t>98.9</w:t>
            </w:r>
          </w:p>
        </w:tc>
        <w:tc>
          <w:tcPr>
            <w:tcW w:type="dxa" w:w="668"/>
          </w:tcPr>
          <w:p>
            <w:pPr>
              <w:spacing w:after="0"/>
              <w:jc w:val="right"/>
            </w:pPr>
            <w:r>
              <w:rPr>
                <w:sz w:val="16"/>
              </w:rPr>
              <w:t>99.5</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17.4</w:t>
            </w:r>
          </w:p>
        </w:tc>
        <w:tc>
          <w:tcPr>
            <w:tcW w:type="dxa" w:w="701"/>
          </w:tcPr>
          <w:p>
            <w:pPr>
              <w:spacing w:after="0"/>
              <w:jc w:val="right"/>
            </w:pPr>
            <w:r>
              <w:rPr>
                <w:sz w:val="16"/>
              </w:rPr>
              <w:t>20.3</w:t>
            </w:r>
          </w:p>
        </w:tc>
        <w:tc>
          <w:tcPr>
            <w:tcW w:type="dxa" w:w="668"/>
          </w:tcPr>
          <w:p>
            <w:pPr>
              <w:spacing w:after="0"/>
              <w:jc w:val="right"/>
            </w:pPr>
            <w:r>
              <w:rPr>
                <w:sz w:val="16"/>
              </w:rPr>
              <w:t>23.3</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98.1</w:t>
            </w:r>
          </w:p>
        </w:tc>
        <w:tc>
          <w:tcPr>
            <w:tcW w:type="dxa" w:w="701"/>
          </w:tcPr>
          <w:p>
            <w:pPr>
              <w:spacing w:after="0"/>
              <w:jc w:val="right"/>
            </w:pPr>
            <w:r>
              <w:rPr>
                <w:sz w:val="16"/>
              </w:rPr>
              <w:t>98.6</w:t>
            </w:r>
          </w:p>
        </w:tc>
        <w:tc>
          <w:tcPr>
            <w:tcW w:type="dxa" w:w="668"/>
          </w:tcPr>
          <w:p>
            <w:pPr>
              <w:spacing w:after="0"/>
              <w:jc w:val="right"/>
            </w:pPr>
            <w:r>
              <w:rPr>
                <w:sz w:val="16"/>
              </w:rPr>
              <w:t>99.0</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47.5</w:t>
            </w:r>
          </w:p>
        </w:tc>
        <w:tc>
          <w:tcPr>
            <w:tcW w:type="dxa" w:w="701"/>
          </w:tcPr>
          <w:p>
            <w:pPr>
              <w:spacing w:after="0"/>
              <w:jc w:val="right"/>
            </w:pPr>
            <w:r>
              <w:rPr>
                <w:sz w:val="16"/>
              </w:rPr>
              <w:t>64.2</w:t>
            </w:r>
          </w:p>
        </w:tc>
        <w:tc>
          <w:tcPr>
            <w:tcW w:type="dxa" w:w="668"/>
          </w:tcPr>
          <w:p>
            <w:pPr>
              <w:spacing w:after="0"/>
              <w:jc w:val="right"/>
            </w:pPr>
            <w:r>
              <w:rPr>
                <w:sz w:val="16"/>
              </w:rPr>
              <w:t>80.8</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2 of 2</w:t>
            </w:r>
          </w:p>
        </w:tc>
        <w:tc>
          <w:tcPr>
            <w:tcW w:type="dxa" w:w="922"/>
          </w:tcPr>
          <w:p>
            <w:pPr>
              <w:spacing w:after="0"/>
              <w:jc w:val="right"/>
            </w:pPr>
            <w:r>
              <w:rPr>
                <w:sz w:val="16"/>
              </w:rPr>
              <w:t>45.2</w:t>
            </w:r>
          </w:p>
        </w:tc>
        <w:tc>
          <w:tcPr>
            <w:tcW w:type="dxa" w:w="701"/>
          </w:tcPr>
          <w:p>
            <w:pPr>
              <w:spacing w:after="0"/>
              <w:jc w:val="right"/>
            </w:pPr>
            <w:r>
              <w:rPr>
                <w:sz w:val="16"/>
              </w:rPr>
              <w:t>46.2</w:t>
            </w:r>
          </w:p>
        </w:tc>
        <w:tc>
          <w:tcPr>
            <w:tcW w:type="dxa" w:w="668"/>
          </w:tcPr>
          <w:p>
            <w:pPr>
              <w:spacing w:after="0"/>
              <w:jc w:val="right"/>
            </w:pPr>
            <w:r>
              <w:rPr>
                <w:sz w:val="16"/>
              </w:rPr>
              <w:t>47.3</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39.4</w:t>
            </w:r>
          </w:p>
        </w:tc>
        <w:tc>
          <w:tcPr>
            <w:tcW w:type="dxa" w:w="701"/>
          </w:tcPr>
          <w:p>
            <w:pPr>
              <w:spacing w:after="0"/>
              <w:jc w:val="right"/>
            </w:pPr>
            <w:r>
              <w:rPr>
                <w:sz w:val="16"/>
              </w:rPr>
              <w:t>48.1</w:t>
            </w:r>
          </w:p>
        </w:tc>
        <w:tc>
          <w:tcPr>
            <w:tcW w:type="dxa" w:w="668"/>
          </w:tcPr>
          <w:p>
            <w:pPr>
              <w:spacing w:after="0"/>
              <w:jc w:val="right"/>
            </w:pPr>
            <w:r>
              <w:rPr>
                <w:sz w:val="16"/>
              </w:rPr>
              <w:t>56.8</w:t>
            </w:r>
          </w:p>
        </w:tc>
        <w:tc>
          <w:tcPr>
            <w:tcW w:type="dxa" w:w="2909"/>
          </w:tcPr>
          <w:p>
            <w:pPr>
              <w:spacing w:after="0"/>
              <w:jc w:val="left"/>
            </w:pPr>
            <w:r>
              <w:rPr>
                <w:sz w:val="16"/>
              </w:rPr>
              <w:t>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62.3</w:t>
            </w:r>
          </w:p>
        </w:tc>
        <w:tc>
          <w:tcPr>
            <w:tcW w:type="dxa" w:w="701"/>
          </w:tcPr>
          <w:p>
            <w:pPr>
              <w:spacing w:after="0"/>
              <w:jc w:val="right"/>
            </w:pPr>
            <w:r>
              <w:rPr>
                <w:sz w:val="16"/>
              </w:rPr>
              <w:t>75.7</w:t>
            </w:r>
          </w:p>
        </w:tc>
        <w:tc>
          <w:tcPr>
            <w:tcW w:type="dxa" w:w="668"/>
          </w:tcPr>
          <w:p>
            <w:pPr>
              <w:spacing w:after="0"/>
              <w:jc w:val="right"/>
            </w:pPr>
            <w:r>
              <w:rPr>
                <w:sz w:val="16"/>
              </w:rPr>
              <w:t>89.1</w:t>
            </w:r>
          </w:p>
        </w:tc>
        <w:tc>
          <w:tcPr>
            <w:tcW w:type="dxa" w:w="2909"/>
          </w:tcPr>
          <w:p>
            <w:pPr>
              <w:spacing w:after="0"/>
              <w:jc w:val="left"/>
            </w:pPr>
            <w:r>
              <w:rPr>
                <w:sz w:val="16"/>
              </w:rPr>
              <w:t>Relatively High 1,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45.2</w:t>
            </w:r>
          </w:p>
        </w:tc>
        <w:tc>
          <w:tcPr>
            <w:tcW w:type="dxa" w:w="701"/>
          </w:tcPr>
          <w:p>
            <w:pPr>
              <w:spacing w:after="0"/>
              <w:jc w:val="right"/>
            </w:pPr>
            <w:r>
              <w:rPr>
                <w:sz w:val="16"/>
              </w:rPr>
              <w:t>52.4</w:t>
            </w:r>
          </w:p>
        </w:tc>
        <w:tc>
          <w:tcPr>
            <w:tcW w:type="dxa" w:w="668"/>
          </w:tcPr>
          <w:p>
            <w:pPr>
              <w:spacing w:after="0"/>
              <w:jc w:val="right"/>
            </w:pPr>
            <w:r>
              <w:rPr>
                <w:sz w:val="16"/>
              </w:rPr>
              <w:t>59.5</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65.6</w:t>
            </w:r>
          </w:p>
        </w:tc>
        <w:tc>
          <w:tcPr>
            <w:tcW w:type="dxa" w:w="701"/>
          </w:tcPr>
          <w:p>
            <w:pPr>
              <w:spacing w:after="0"/>
              <w:jc w:val="right"/>
            </w:pPr>
            <w:r>
              <w:rPr>
                <w:sz w:val="16"/>
              </w:rPr>
              <w:t>79.1</w:t>
            </w:r>
          </w:p>
        </w:tc>
        <w:tc>
          <w:tcPr>
            <w:tcW w:type="dxa" w:w="668"/>
          </w:tcPr>
          <w:p>
            <w:pPr>
              <w:spacing w:after="0"/>
              <w:jc w:val="right"/>
            </w:pPr>
            <w:r>
              <w:rPr>
                <w:sz w:val="16"/>
              </w:rPr>
              <w:t>92.7</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99.2</w:t>
            </w:r>
          </w:p>
        </w:tc>
        <w:tc>
          <w:tcPr>
            <w:tcW w:type="dxa" w:w="701"/>
          </w:tcPr>
          <w:p>
            <w:pPr>
              <w:spacing w:after="0"/>
              <w:jc w:val="right"/>
            </w:pPr>
            <w:r>
              <w:rPr>
                <w:sz w:val="16"/>
              </w:rPr>
              <w:t>99.5</w:t>
            </w:r>
          </w:p>
        </w:tc>
        <w:tc>
          <w:tcPr>
            <w:tcW w:type="dxa" w:w="668"/>
          </w:tcPr>
          <w:p>
            <w:pPr>
              <w:spacing w:after="0"/>
              <w:jc w:val="right"/>
            </w:pPr>
            <w:r>
              <w:rPr>
                <w:sz w:val="16"/>
              </w:rPr>
              <w:t>99.8</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79.0</w:t>
            </w:r>
          </w:p>
        </w:tc>
        <w:tc>
          <w:tcPr>
            <w:tcW w:type="dxa" w:w="701"/>
          </w:tcPr>
          <w:p>
            <w:pPr>
              <w:spacing w:after="0"/>
              <w:jc w:val="right"/>
            </w:pPr>
            <w:r>
              <w:rPr>
                <w:sz w:val="16"/>
              </w:rPr>
              <w:t>86.4</w:t>
            </w:r>
          </w:p>
        </w:tc>
        <w:tc>
          <w:tcPr>
            <w:tcW w:type="dxa" w:w="668"/>
          </w:tcPr>
          <w:p>
            <w:pPr>
              <w:spacing w:after="0"/>
              <w:jc w:val="right"/>
            </w:pPr>
            <w:r>
              <w:rPr>
                <w:sz w:val="16"/>
              </w:rPr>
              <w:t>93.8</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97.4</w:t>
            </w:r>
          </w:p>
        </w:tc>
        <w:tc>
          <w:tcPr>
            <w:tcW w:type="dxa" w:w="701"/>
          </w:tcPr>
          <w:p>
            <w:pPr>
              <w:spacing w:after="0"/>
              <w:jc w:val="right"/>
            </w:pPr>
            <w:r>
              <w:rPr>
                <w:sz w:val="16"/>
              </w:rPr>
              <w:t>97.5</w:t>
            </w:r>
          </w:p>
        </w:tc>
        <w:tc>
          <w:tcPr>
            <w:tcW w:type="dxa" w:w="668"/>
          </w:tcPr>
          <w:p>
            <w:pPr>
              <w:spacing w:after="0"/>
              <w:jc w:val="right"/>
            </w:pPr>
            <w:r>
              <w:rPr>
                <w:sz w:val="16"/>
              </w:rPr>
              <w:t>97.5</w:t>
            </w:r>
          </w:p>
        </w:tc>
        <w:tc>
          <w:tcPr>
            <w:tcW w:type="dxa" w:w="2909"/>
          </w:tcPr>
          <w:p>
            <w:pPr>
              <w:spacing w:after="0"/>
              <w:jc w:val="left"/>
            </w:pPr>
            <w:r>
              <w:rPr>
                <w:sz w:val="16"/>
              </w:rPr>
              <w:t>Relatively High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92.1</w:t>
            </w:r>
          </w:p>
        </w:tc>
        <w:tc>
          <w:tcPr>
            <w:tcW w:type="dxa" w:w="701"/>
          </w:tcPr>
          <w:p>
            <w:pPr>
              <w:spacing w:after="0"/>
              <w:jc w:val="right"/>
            </w:pPr>
            <w:r>
              <w:rPr>
                <w:sz w:val="16"/>
              </w:rPr>
              <w:t>95.4</w:t>
            </w:r>
          </w:p>
        </w:tc>
        <w:tc>
          <w:tcPr>
            <w:tcW w:type="dxa" w:w="668"/>
          </w:tcPr>
          <w:p>
            <w:pPr>
              <w:spacing w:after="0"/>
              <w:jc w:val="right"/>
            </w:pPr>
            <w:r>
              <w:rPr>
                <w:sz w:val="16"/>
              </w:rPr>
              <w:t>98.7</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7"/>
        <w:gridCol w:w="938"/>
        <w:gridCol w:w="2786"/>
        <w:gridCol w:w="2909"/>
        <w:gridCol w:w="2047"/>
        <w:gridCol w:w="2490"/>
        <w:gridCol w:w="894"/>
      </w:tblGrid>
      <w:tr>
        <w:trPr>
          <w:cantSplit/>
          <w:tblHeader/>
        </w:trPr>
        <w:tc>
          <w:tcPr>
            <w:tcW w:type="dxa" w:w="2047"/>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2047"/>
          </w:tcPr>
          <w:p>
            <w:pPr>
              <w:spacing w:after="0"/>
              <w:jc w:val="left"/>
            </w:pPr>
            <w:r>
              <w:rPr>
                <w:sz w:val="16"/>
              </w:rPr>
              <w:t>Mitchell County</w:t>
            </w:r>
          </w:p>
        </w:tc>
        <w:tc>
          <w:tcPr>
            <w:tcW w:type="dxa" w:w="938"/>
          </w:tcPr>
          <w:p>
            <w:pPr>
              <w:spacing w:after="0"/>
              <w:jc w:val="left"/>
            </w:pPr>
            <w:r>
              <w:rPr>
                <w:sz w:val="16"/>
              </w:rPr>
              <w:t>County</w:t>
            </w:r>
          </w:p>
        </w:tc>
        <w:tc>
          <w:tcPr>
            <w:tcW w:type="dxa" w:w="2786"/>
          </w:tcPr>
          <w:p>
            <w:pPr>
              <w:spacing w:after="0"/>
              <w:jc w:val="left"/>
            </w:pPr>
            <w:r>
              <w:rPr>
                <w:sz w:val="16"/>
              </w:rPr>
              <w:t>Expired on 2025-01-29</w:t>
            </w:r>
          </w:p>
        </w:tc>
        <w:tc>
          <w:tcPr>
            <w:tcW w:type="dxa" w:w="2909"/>
          </w:tcPr>
          <w:p>
            <w:pPr>
              <w:spacing w:after="0"/>
              <w:jc w:val="right"/>
            </w:pPr>
            <w:r>
              <w:rPr>
                <w:sz w:val="16"/>
              </w:rPr>
              <w:t>FMA RL 0, SRL 0; any 0</w:t>
            </w:r>
          </w:p>
        </w:tc>
        <w:tc>
          <w:tcPr>
            <w:tcW w:type="dxa" w:w="2047"/>
          </w:tcPr>
          <w:p>
            <w:pPr>
              <w:spacing w:after="0"/>
              <w:jc w:val="right"/>
            </w:pPr>
            <w:r>
              <w:rPr>
                <w:sz w:val="16"/>
              </w:rPr>
              <w:t>$19,245.76</w:t>
            </w:r>
          </w:p>
        </w:tc>
        <w:tc>
          <w:tcPr>
            <w:tcW w:type="dxa" w:w="2490"/>
          </w:tcPr>
          <w:p>
            <w:pPr>
              <w:spacing w:after="0"/>
              <w:jc w:val="right"/>
            </w:pPr>
            <w:r>
              <w:rPr>
                <w:sz w:val="16"/>
              </w:rPr>
              <w:t>0; 0</w:t>
            </w:r>
          </w:p>
        </w:tc>
        <w:tc>
          <w:tcPr>
            <w:tcW w:type="dxa" w:w="894"/>
          </w:tcPr>
          <w:p>
            <w:pPr>
              <w:spacing w:after="0"/>
              <w:jc w:val="left"/>
            </w:pPr>
          </w:p>
        </w:tc>
      </w:tr>
      <w:tr>
        <w:trPr>
          <w:cantSplit/>
        </w:trPr>
        <w:tc>
          <w:tcPr>
            <w:tcW w:type="dxa" w:w="2047"/>
          </w:tcPr>
          <w:p>
            <w:pPr>
              <w:spacing w:after="0"/>
              <w:jc w:val="left"/>
            </w:pPr>
            <w:r>
              <w:rPr>
                <w:sz w:val="16"/>
              </w:rPr>
              <w:t>Colorado City city</w:t>
            </w:r>
          </w:p>
        </w:tc>
        <w:tc>
          <w:tcPr>
            <w:tcW w:type="dxa" w:w="938"/>
          </w:tcPr>
          <w:p>
            <w:pPr>
              <w:spacing w:after="0"/>
              <w:jc w:val="left"/>
            </w:pPr>
            <w:r>
              <w:rPr>
                <w:sz w:val="16"/>
              </w:rPr>
              <w:t>City</w:t>
            </w:r>
          </w:p>
        </w:tc>
        <w:tc>
          <w:tcPr>
            <w:tcW w:type="dxa" w:w="2786"/>
          </w:tcPr>
          <w:p>
            <w:pPr>
              <w:spacing w:after="0"/>
              <w:jc w:val="left"/>
            </w:pPr>
            <w:r>
              <w:rPr>
                <w:sz w:val="16"/>
              </w:rPr>
              <w:t>Expired on 2025-01-29</w:t>
            </w:r>
          </w:p>
        </w:tc>
        <w:tc>
          <w:tcPr>
            <w:tcW w:type="dxa" w:w="2909"/>
          </w:tcPr>
          <w:p>
            <w:pPr>
              <w:spacing w:after="0"/>
              <w:jc w:val="right"/>
            </w:pPr>
            <w:r>
              <w:rPr>
                <w:sz w:val="16"/>
              </w:rPr>
              <w:t>FMA RL 0, SRL 0; any 0</w:t>
            </w:r>
          </w:p>
        </w:tc>
        <w:tc>
          <w:tcPr>
            <w:tcW w:type="dxa" w:w="2047"/>
          </w:tcPr>
          <w:p>
            <w:pPr>
              <w:spacing w:after="0"/>
              <w:jc w:val="right"/>
            </w:pPr>
            <w:r>
              <w:rPr>
                <w:sz w:val="16"/>
              </w:rPr>
              <w:t>$0</w:t>
            </w:r>
          </w:p>
        </w:tc>
        <w:tc>
          <w:tcPr>
            <w:tcW w:type="dxa" w:w="2490"/>
          </w:tcPr>
          <w:p>
            <w:pPr>
              <w:spacing w:after="0"/>
              <w:jc w:val="right"/>
            </w:pPr>
            <w:r>
              <w:rPr>
                <w:sz w:val="16"/>
              </w:rPr>
              <w:t>190; 32</w:t>
            </w:r>
          </w:p>
        </w:tc>
        <w:tc>
          <w:tcPr>
            <w:tcW w:type="dxa" w:w="894"/>
          </w:tcPr>
          <w:p>
            <w:pPr>
              <w:spacing w:after="0"/>
              <w:jc w:val="left"/>
            </w:pPr>
          </w:p>
        </w:tc>
      </w:tr>
      <w:tr>
        <w:trPr>
          <w:cantSplit/>
        </w:trPr>
        <w:tc>
          <w:tcPr>
            <w:tcW w:type="dxa" w:w="2047"/>
          </w:tcPr>
          <w:p>
            <w:pPr>
              <w:spacing w:after="0"/>
              <w:jc w:val="left"/>
            </w:pPr>
            <w:r>
              <w:rPr>
                <w:sz w:val="16"/>
              </w:rPr>
              <w:t>Loraine town</w:t>
            </w:r>
          </w:p>
        </w:tc>
        <w:tc>
          <w:tcPr>
            <w:tcW w:type="dxa" w:w="938"/>
          </w:tcPr>
          <w:p>
            <w:pPr>
              <w:spacing w:after="0"/>
              <w:jc w:val="left"/>
            </w:pPr>
            <w:r>
              <w:rPr>
                <w:sz w:val="16"/>
              </w:rPr>
              <w:t>Town</w:t>
            </w:r>
          </w:p>
        </w:tc>
        <w:tc>
          <w:tcPr>
            <w:tcW w:type="dxa" w:w="2786"/>
          </w:tcPr>
          <w:p>
            <w:pPr>
              <w:spacing w:after="0"/>
              <w:jc w:val="left"/>
            </w:pPr>
            <w:r>
              <w:rPr>
                <w:sz w:val="16"/>
              </w:rPr>
              <w:t>Expired on 2025-01-29</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64; 7</w:t>
            </w:r>
          </w:p>
        </w:tc>
        <w:tc>
          <w:tcPr>
            <w:tcW w:type="dxa" w:w="894"/>
          </w:tcPr>
          <w:p>
            <w:pPr>
              <w:spacing w:after="0"/>
              <w:jc w:val="left"/>
            </w:pPr>
          </w:p>
        </w:tc>
      </w:tr>
      <w:tr>
        <w:trPr>
          <w:cantSplit/>
        </w:trPr>
        <w:tc>
          <w:tcPr>
            <w:tcW w:type="dxa" w:w="2047"/>
          </w:tcPr>
          <w:p>
            <w:pPr>
              <w:spacing w:after="0"/>
              <w:jc w:val="left"/>
            </w:pPr>
            <w:r>
              <w:rPr>
                <w:sz w:val="16"/>
              </w:rPr>
              <w:t>Westbrook city</w:t>
            </w:r>
          </w:p>
        </w:tc>
        <w:tc>
          <w:tcPr>
            <w:tcW w:type="dxa" w:w="938"/>
          </w:tcPr>
          <w:p>
            <w:pPr>
              <w:spacing w:after="0"/>
              <w:jc w:val="left"/>
            </w:pPr>
            <w:r>
              <w:rPr>
                <w:sz w:val="16"/>
              </w:rPr>
              <w:t>City</w:t>
            </w:r>
          </w:p>
        </w:tc>
        <w:tc>
          <w:tcPr>
            <w:tcW w:type="dxa" w:w="2786"/>
          </w:tcPr>
          <w:p>
            <w:pPr>
              <w:spacing w:after="0"/>
              <w:jc w:val="left"/>
            </w:pPr>
            <w:r>
              <w:rPr>
                <w:sz w:val="16"/>
              </w:rPr>
              <w:t>Expired on 2025-01-29</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64; 8</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2020-01-30</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$2,856,148,289</w:t>
            </w:r>
          </w:p>
        </w:tc>
        <w:tc>
          <w:tcPr>
            <w:tcW w:type="dxa" w:w="1141"/>
          </w:tcPr>
          <w:p>
            <w:pPr>
              <w:spacing w:after="0"/>
              <w:jc w:val="right"/>
            </w:pPr>
            <w:r>
              <w:rPr>
                <w:sz w:val="16"/>
              </w:rPr>
              <w:t>$28,021,080</w:t>
            </w:r>
          </w:p>
        </w:tc>
        <w:tc>
          <w:tcPr>
            <w:tcW w:type="dxa" w:w="1048"/>
          </w:tcPr>
          <w:p>
            <w:pPr>
              <w:spacing w:after="0"/>
              <w:jc w:val="right"/>
            </w:pPr>
            <w:r>
              <w:rPr>
                <w:sz w:val="16"/>
              </w:rPr>
              <w:t>8,970</w:t>
            </w:r>
          </w:p>
        </w:tc>
        <w:tc>
          <w:tcPr>
            <w:tcW w:type="dxa" w:w="1037"/>
          </w:tcPr>
          <w:p>
            <w:pPr>
              <w:spacing w:after="0"/>
              <w:jc w:val="right"/>
            </w:pPr>
            <w:r>
              <w:rPr>
                <w:sz w:val="16"/>
              </w:rPr>
              <w:t>$1,391</w:t>
            </w:r>
          </w:p>
        </w:tc>
        <w:tc>
          <w:tcPr>
            <w:tcW w:type="dxa" w:w="1126"/>
          </w:tcPr>
          <w:p>
            <w:pPr>
              <w:spacing w:after="0"/>
              <w:jc w:val="right"/>
            </w:pPr>
            <w:r>
              <w:rPr>
                <w:sz w:val="16"/>
              </w:rPr>
              <w:t>$1</w:t>
            </w:r>
          </w:p>
        </w:tc>
        <w:tc>
          <w:tcPr>
            <w:tcW w:type="dxa" w:w="1193"/>
          </w:tcPr>
          <w:p>
            <w:pPr>
              <w:spacing w:after="0"/>
              <w:jc w:val="right"/>
            </w:pPr>
            <w:r>
              <w:rPr>
                <w:sz w:val="16"/>
              </w:rPr>
              <w:t>$198,143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$9,629,553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$1,120,835</w:t>
            </w:r>
          </w:p>
        </w:tc>
        <w:tc>
          <w:tcPr>
            <w:tcW w:type="dxa" w:w="1193"/>
          </w:tcPr>
          <w:p>
            <w:pPr>
              <w:spacing w:after="0"/>
              <w:jc w:val="right"/>
            </w:pPr>
          </w:p>
        </w:tc>
        <w:tc>
          <w:tcPr>
            <w:tcW w:type="dxa" w:w="1305"/>
          </w:tcPr>
          <w:p>
            <w:pPr>
              <w:spacing w:after="0"/>
              <w:jc w:val="right"/>
            </w:pPr>
            <w:r>
              <w:rPr>
                <w:sz w:val="16"/>
              </w:rPr>
              <w:t>11.6%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$5,117,169,323</w:t>
            </w:r>
          </w:p>
        </w:tc>
        <w:tc>
          <w:tcPr>
            <w:tcW w:type="dxa" w:w="1141"/>
          </w:tcPr>
          <w:p>
            <w:pPr>
              <w:spacing w:after="0"/>
              <w:jc w:val="right"/>
            </w:pPr>
          </w:p>
        </w:tc>
        <w:tc>
          <w:tcPr>
            <w:tcW w:type="dxa" w:w="1048"/>
          </w:tcPr>
          <w:p>
            <w:pPr>
              <w:spacing w:after="0"/>
              <w:jc w:val="right"/>
            </w:pPr>
            <w:r>
              <w:rPr>
                <w:sz w:val="16"/>
              </w:rPr>
              <w:t>8,990</w:t>
            </w:r>
          </w:p>
        </w:tc>
        <w:tc>
          <w:tcPr>
            <w:tcW w:type="dxa" w:w="1037"/>
          </w:tcPr>
          <w:p>
            <w:pPr>
              <w:spacing w:after="0"/>
              <w:jc w:val="right"/>
            </w:pPr>
            <w:r>
              <w:rPr>
                <w:sz w:val="16"/>
              </w:rPr>
              <w:t>$7,605</w:t>
            </w:r>
          </w:p>
        </w:tc>
        <w:tc>
          <w:tcPr>
            <w:tcW w:type="dxa" w:w="1126"/>
          </w:tcPr>
          <w:p>
            <w:pPr>
              <w:spacing w:after="0"/>
              <w:jc w:val="right"/>
            </w:pPr>
          </w:p>
        </w:tc>
        <w:tc>
          <w:tcPr>
            <w:tcW w:type="dxa" w:w="1193"/>
          </w:tcPr>
          <w:p>
            <w:pPr>
              <w:spacing w:after="0"/>
              <w:jc w:val="right"/>
            </w:pPr>
            <w:r>
              <w:rPr>
                <w:sz w:val="16"/>
              </w:rPr>
              <w:t>$1,759</w:t>
            </w:r>
          </w:p>
        </w:tc>
        <w:tc>
          <w:tcPr>
            <w:tcW w:type="dxa" w:w="1305"/>
          </w:tcPr>
          <w:p>
            <w:pPr>
              <w:spacing w:after="0"/>
              <w:jc w:val="right"/>
            </w:pPr>
            <w:r>
              <w:rPr>
                <w:sz w:val="16"/>
              </w:rPr>
              <w:t>0.000149%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$2,856,148,289</w:t>
            </w:r>
          </w:p>
        </w:tc>
        <w:tc>
          <w:tcPr>
            <w:tcW w:type="dxa" w:w="1141"/>
          </w:tcPr>
          <w:p>
            <w:pPr>
              <w:spacing w:after="0"/>
              <w:jc w:val="right"/>
            </w:pPr>
            <w:r>
              <w:rPr>
                <w:sz w:val="16"/>
              </w:rPr>
              <w:t>$28,021,080</w:t>
            </w:r>
          </w:p>
        </w:tc>
        <w:tc>
          <w:tcPr>
            <w:tcW w:type="dxa" w:w="1048"/>
          </w:tcPr>
          <w:p>
            <w:pPr>
              <w:spacing w:after="0"/>
              <w:jc w:val="right"/>
            </w:pPr>
            <w:r>
              <w:rPr>
                <w:sz w:val="16"/>
              </w:rPr>
              <w:t>8,970</w:t>
            </w:r>
          </w:p>
        </w:tc>
        <w:tc>
          <w:tcPr>
            <w:tcW w:type="dxa" w:w="1037"/>
          </w:tcPr>
          <w:p>
            <w:pPr>
              <w:spacing w:after="0"/>
              <w:jc w:val="right"/>
            </w:pPr>
            <w:r>
              <w:rPr>
                <w:sz w:val="16"/>
              </w:rPr>
              <w:t>$424,335</w:t>
            </w:r>
          </w:p>
        </w:tc>
        <w:tc>
          <w:tcPr>
            <w:tcW w:type="dxa" w:w="1126"/>
          </w:tcPr>
          <w:p>
            <w:pPr>
              <w:spacing w:after="0"/>
              <w:jc w:val="right"/>
            </w:pPr>
            <w:r>
              <w:rPr>
                <w:sz w:val="16"/>
              </w:rPr>
              <w:t>$82,715</w:t>
            </w:r>
          </w:p>
        </w:tc>
        <w:tc>
          <w:tcPr>
            <w:tcW w:type="dxa" w:w="1193"/>
          </w:tcPr>
          <w:p>
            <w:pPr>
              <w:spacing w:after="0"/>
              <w:jc w:val="right"/>
            </w:pPr>
            <w:r>
              <w:rPr>
                <w:sz w:val="16"/>
              </w:rPr>
              <w:t>$88,017</w:t>
            </w:r>
          </w:p>
        </w:tc>
        <w:tc>
          <w:tcPr>
            <w:tcW w:type="dxa" w:w="1305"/>
          </w:tcPr>
          <w:p>
            <w:pPr>
              <w:spacing w:after="0"/>
              <w:jc w:val="right"/>
            </w:pPr>
            <w:r>
              <w:rPr>
                <w:sz w:val="16"/>
              </w:rPr>
              <w:t>0.0149%</w:t>
            </w:r>
          </w:p>
        </w:tc>
        <w:tc>
          <w:tcPr>
            <w:tcW w:type="dxa" w:w="1264"/>
          </w:tcPr>
          <w:p>
            <w:pPr>
              <w:spacing w:after="0"/>
              <w:jc w:val="right"/>
            </w:pPr>
            <w:r>
              <w:rPr>
                <w:sz w:val="16"/>
              </w:rPr>
              <w:t>$20,000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$2,856,148,289</w:t>
            </w:r>
          </w:p>
        </w:tc>
        <w:tc>
          <w:tcPr>
            <w:tcW w:type="dxa" w:w="1141"/>
          </w:tcPr>
          <w:p>
            <w:pPr>
              <w:spacing w:after="0"/>
              <w:jc w:val="right"/>
            </w:pPr>
            <w:r>
              <w:rPr>
                <w:sz w:val="16"/>
              </w:rPr>
              <w:t>$28,021,080</w:t>
            </w:r>
          </w:p>
        </w:tc>
        <w:tc>
          <w:tcPr>
            <w:tcW w:type="dxa" w:w="1048"/>
          </w:tcPr>
          <w:p>
            <w:pPr>
              <w:spacing w:after="0"/>
              <w:jc w:val="right"/>
            </w:pPr>
            <w:r>
              <w:rPr>
                <w:sz w:val="16"/>
              </w:rPr>
              <w:t>8,970</w:t>
            </w:r>
          </w:p>
        </w:tc>
        <w:tc>
          <w:tcPr>
            <w:tcW w:type="dxa" w:w="1037"/>
          </w:tcPr>
          <w:p>
            <w:pPr>
              <w:spacing w:after="0"/>
              <w:jc w:val="right"/>
            </w:pPr>
            <w:r>
              <w:rPr>
                <w:sz w:val="16"/>
              </w:rPr>
              <w:t>$88</w:t>
            </w:r>
          </w:p>
        </w:tc>
        <w:tc>
          <w:tcPr>
            <w:tcW w:type="dxa" w:w="1126"/>
          </w:tcPr>
          <w:p>
            <w:pPr>
              <w:spacing w:after="0"/>
              <w:jc w:val="right"/>
            </w:pPr>
            <w:r>
              <w:rPr>
                <w:sz w:val="16"/>
              </w:rPr>
              <w:t>$1,730</w:t>
            </w:r>
          </w:p>
        </w:tc>
        <w:tc>
          <w:tcPr>
            <w:tcW w:type="dxa" w:w="1193"/>
          </w:tcPr>
          <w:p>
            <w:pPr>
              <w:spacing w:after="0"/>
              <w:jc w:val="right"/>
            </w:pPr>
            <w:r>
              <w:rPr>
                <w:sz w:val="16"/>
              </w:rPr>
              <w:t>$112,099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$2,856,148,289</w:t>
            </w:r>
          </w:p>
        </w:tc>
        <w:tc>
          <w:tcPr>
            <w:tcW w:type="dxa" w:w="1141"/>
          </w:tcPr>
          <w:p>
            <w:pPr>
              <w:spacing w:after="0"/>
              <w:jc w:val="right"/>
            </w:pPr>
            <w:r>
              <w:rPr>
                <w:sz w:val="16"/>
              </w:rPr>
              <w:t>$28,021,080</w:t>
            </w:r>
          </w:p>
        </w:tc>
        <w:tc>
          <w:tcPr>
            <w:tcW w:type="dxa" w:w="1048"/>
          </w:tcPr>
          <w:p>
            <w:pPr>
              <w:spacing w:after="0"/>
              <w:jc w:val="right"/>
            </w:pPr>
            <w:r>
              <w:rPr>
                <w:sz w:val="16"/>
              </w:rPr>
              <w:t>8,970</w:t>
            </w:r>
          </w:p>
        </w:tc>
        <w:tc>
          <w:tcPr>
            <w:tcW w:type="dxa" w:w="1037"/>
          </w:tcPr>
          <w:p>
            <w:pPr>
              <w:spacing w:after="0"/>
              <w:jc w:val="right"/>
            </w:pPr>
            <w:r>
              <w:rPr>
                <w:sz w:val="16"/>
              </w:rPr>
              <w:t>$5,573</w:t>
            </w:r>
          </w:p>
        </w:tc>
        <w:tc>
          <w:tcPr>
            <w:tcW w:type="dxa" w:w="1126"/>
          </w:tcPr>
          <w:p>
            <w:pPr>
              <w:spacing w:after="0"/>
              <w:jc w:val="right"/>
            </w:pPr>
            <w:r>
              <w:rPr>
                <w:sz w:val="16"/>
              </w:rPr>
              <w:t>$1,133</w:t>
            </w:r>
          </w:p>
        </w:tc>
        <w:tc>
          <w:tcPr>
            <w:tcW w:type="dxa" w:w="1193"/>
          </w:tcPr>
          <w:p>
            <w:pPr>
              <w:spacing w:after="0"/>
              <w:jc w:val="right"/>
            </w:pPr>
            <w:r>
              <w:rPr>
                <w:sz w:val="16"/>
              </w:rPr>
              <w:t>$55</w:t>
            </w:r>
          </w:p>
        </w:tc>
        <w:tc>
          <w:tcPr>
            <w:tcW w:type="dxa" w:w="1305"/>
          </w:tcPr>
          <w:p>
            <w:pPr>
              <w:spacing w:after="0"/>
              <w:jc w:val="right"/>
            </w:pPr>
            <w:r>
              <w:rPr>
                <w:sz w:val="16"/>
              </w:rPr>
              <w:t>0.000195%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$2,856,148,289</w:t>
            </w:r>
          </w:p>
        </w:tc>
        <w:tc>
          <w:tcPr>
            <w:tcW w:type="dxa" w:w="1141"/>
          </w:tcPr>
          <w:p>
            <w:pPr>
              <w:spacing w:after="0"/>
              <w:jc w:val="right"/>
            </w:pPr>
          </w:p>
        </w:tc>
        <w:tc>
          <w:tcPr>
            <w:tcW w:type="dxa" w:w="1048"/>
          </w:tcPr>
          <w:p>
            <w:pPr>
              <w:spacing w:after="0"/>
              <w:jc w:val="right"/>
            </w:pPr>
            <w:r>
              <w:rPr>
                <w:sz w:val="16"/>
              </w:rPr>
              <w:t>8,970</w:t>
            </w:r>
          </w:p>
        </w:tc>
        <w:tc>
          <w:tcPr>
            <w:tcW w:type="dxa" w:w="1037"/>
          </w:tcPr>
          <w:p>
            <w:pPr>
              <w:spacing w:after="0"/>
              <w:jc w:val="right"/>
            </w:pPr>
            <w:r>
              <w:rPr>
                <w:sz w:val="16"/>
              </w:rPr>
              <w:t>$4,393</w:t>
            </w:r>
          </w:p>
        </w:tc>
        <w:tc>
          <w:tcPr>
            <w:tcW w:type="dxa" w:w="1126"/>
          </w:tcPr>
          <w:p>
            <w:pPr>
              <w:spacing w:after="0"/>
              <w:jc w:val="right"/>
            </w:pPr>
          </w:p>
        </w:tc>
        <w:tc>
          <w:tcPr>
            <w:tcW w:type="dxa" w:w="1193"/>
          </w:tcPr>
          <w:p>
            <w:pPr>
              <w:spacing w:after="0"/>
              <w:jc w:val="right"/>
            </w:pPr>
            <w:r>
              <w:rPr>
                <w:sz w:val="16"/>
              </w:rPr>
              <w:t>$2,965</w:t>
            </w:r>
          </w:p>
        </w:tc>
        <w:tc>
          <w:tcPr>
            <w:tcW w:type="dxa" w:w="1305"/>
          </w:tcPr>
          <w:p>
            <w:pPr>
              <w:spacing w:after="0"/>
              <w:jc w:val="right"/>
            </w:pPr>
            <w:r>
              <w:rPr>
                <w:sz w:val="16"/>
              </w:rPr>
              <w:t>0.000154%</w:t>
            </w:r>
          </w:p>
        </w:tc>
        <w:tc>
          <w:tcPr>
            <w:tcW w:type="dxa" w:w="1264"/>
          </w:tcPr>
          <w:p>
            <w:pPr>
              <w:spacing w:after="0"/>
              <w:jc w:val="right"/>
            </w:pPr>
          </w:p>
        </w:tc>
        <w:tc>
          <w:tcPr>
            <w:tcW w:type="dxa" w:w="1135"/>
          </w:tcPr>
          <w:p>
            <w:pPr>
              <w:spacing w:after="0"/>
              <w:jc w:val="right"/>
            </w:pPr>
          </w:p>
        </w:tc>
        <w:tc>
          <w:tcPr>
            <w:tcW w:type="dxa" w:w="1135"/>
          </w:tcPr>
          <w:p>
            <w:pPr>
              <w:spacing w:after="0"/>
              <w:jc w:val="right"/>
            </w:pPr>
            <w:r>
              <w:rPr>
                <w:sz w:val="16"/>
              </w:rPr>
              <w:t>$0</w:t>
            </w: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$2,852,767,450</w:t>
            </w:r>
          </w:p>
        </w:tc>
        <w:tc>
          <w:tcPr>
            <w:tcW w:type="dxa" w:w="1141"/>
          </w:tcPr>
          <w:p>
            <w:pPr>
              <w:spacing w:after="0"/>
              <w:jc w:val="right"/>
            </w:pPr>
            <w:r>
              <w:rPr>
                <w:sz w:val="16"/>
              </w:rPr>
              <w:t>$1,077,952</w:t>
            </w:r>
          </w:p>
        </w:tc>
        <w:tc>
          <w:tcPr>
            <w:tcW w:type="dxa" w:w="1048"/>
          </w:tcPr>
          <w:p>
            <w:pPr>
              <w:spacing w:after="0"/>
              <w:jc w:val="right"/>
            </w:pPr>
            <w:r>
              <w:rPr>
                <w:sz w:val="16"/>
              </w:rPr>
              <w:t>102</w:t>
            </w:r>
          </w:p>
        </w:tc>
        <w:tc>
          <w:tcPr>
            <w:tcW w:type="dxa" w:w="1037"/>
          </w:tcPr>
          <w:p>
            <w:pPr>
              <w:spacing w:after="0"/>
              <w:jc w:val="right"/>
            </w:pPr>
            <w:r>
              <w:rPr>
                <w:sz w:val="16"/>
              </w:rPr>
              <w:t>$1,724,935</w:t>
            </w:r>
          </w:p>
        </w:tc>
        <w:tc>
          <w:tcPr>
            <w:tcW w:type="dxa" w:w="1126"/>
          </w:tcPr>
          <w:p>
            <w:pPr>
              <w:spacing w:after="0"/>
              <w:jc w:val="right"/>
            </w:pPr>
            <w:r>
              <w:rPr>
                <w:sz w:val="16"/>
              </w:rPr>
              <w:t>$26,687</w:t>
            </w:r>
          </w:p>
        </w:tc>
        <w:tc>
          <w:tcPr>
            <w:tcW w:type="dxa" w:w="1193"/>
          </w:tcPr>
          <w:p>
            <w:pPr>
              <w:spacing w:after="0"/>
              <w:jc w:val="right"/>
            </w:pPr>
            <w:r>
              <w:rPr>
                <w:sz w:val="16"/>
              </w:rPr>
              <w:t>$6,599</w:t>
            </w:r>
          </w:p>
        </w:tc>
        <w:tc>
          <w:tcPr>
            <w:tcW w:type="dxa" w:w="1305"/>
          </w:tcPr>
          <w:p>
            <w:pPr>
              <w:spacing w:after="0"/>
              <w:jc w:val="right"/>
            </w:pPr>
            <w:r>
              <w:rPr>
                <w:sz w:val="16"/>
              </w:rPr>
              <w:t>n/a (see note)</w:t>
            </w:r>
          </w:p>
        </w:tc>
        <w:tc>
          <w:tcPr>
            <w:tcW w:type="dxa" w:w="1264"/>
          </w:tcPr>
          <w:p>
            <w:pPr>
              <w:spacing w:after="0"/>
              <w:jc w:val="right"/>
            </w:pPr>
            <w:r>
              <w:rPr>
                <w:sz w:val="16"/>
              </w:rPr>
              <w:t>$6,000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$5,296,972</w:t>
            </w:r>
          </w:p>
        </w:tc>
        <w:tc>
          <w:tcPr>
            <w:tcW w:type="dxa" w:w="1141"/>
          </w:tcPr>
          <w:p>
            <w:pPr>
              <w:spacing w:after="0"/>
              <w:jc w:val="right"/>
            </w:pPr>
          </w:p>
        </w:tc>
        <w:tc>
          <w:tcPr>
            <w:tcW w:type="dxa" w:w="1048"/>
          </w:tcPr>
          <w:p>
            <w:pPr>
              <w:spacing w:after="0"/>
              <w:jc w:val="right"/>
            </w:pPr>
            <w:r>
              <w:rPr>
                <w:sz w:val="16"/>
              </w:rPr>
              <w:t>8</w:t>
            </w:r>
          </w:p>
        </w:tc>
        <w:tc>
          <w:tcPr>
            <w:tcW w:type="dxa" w:w="1037"/>
          </w:tcPr>
          <w:p>
            <w:pPr>
              <w:spacing w:after="0"/>
              <w:jc w:val="right"/>
            </w:pPr>
            <w:r>
              <w:rPr>
                <w:sz w:val="16"/>
              </w:rPr>
              <w:t>$5</w:t>
            </w:r>
          </w:p>
        </w:tc>
        <w:tc>
          <w:tcPr>
            <w:tcW w:type="dxa" w:w="1126"/>
          </w:tcPr>
          <w:p>
            <w:pPr>
              <w:spacing w:after="0"/>
              <w:jc w:val="right"/>
            </w:pPr>
          </w:p>
        </w:tc>
        <w:tc>
          <w:tcPr>
            <w:tcW w:type="dxa" w:w="1193"/>
          </w:tcPr>
          <w:p>
            <w:pPr>
              <w:spacing w:after="0"/>
              <w:jc w:val="right"/>
            </w:pPr>
            <w:r>
              <w:rPr>
                <w:sz w:val="16"/>
              </w:rPr>
              <w:t>$2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$2,856,148,289</w:t>
            </w:r>
          </w:p>
        </w:tc>
        <w:tc>
          <w:tcPr>
            <w:tcW w:type="dxa" w:w="1141"/>
          </w:tcPr>
          <w:p>
            <w:pPr>
              <w:spacing w:after="0"/>
              <w:jc w:val="right"/>
            </w:pPr>
          </w:p>
        </w:tc>
        <w:tc>
          <w:tcPr>
            <w:tcW w:type="dxa" w:w="1048"/>
          </w:tcPr>
          <w:p>
            <w:pPr>
              <w:spacing w:after="0"/>
              <w:jc w:val="right"/>
            </w:pPr>
            <w:r>
              <w:rPr>
                <w:sz w:val="16"/>
              </w:rPr>
              <w:t>8,970</w:t>
            </w:r>
          </w:p>
        </w:tc>
        <w:tc>
          <w:tcPr>
            <w:tcW w:type="dxa" w:w="1037"/>
          </w:tcPr>
          <w:p>
            <w:pPr>
              <w:spacing w:after="0"/>
              <w:jc w:val="right"/>
            </w:pPr>
            <w:r>
              <w:rPr>
                <w:sz w:val="16"/>
              </w:rPr>
              <w:t>$7,732</w:t>
            </w:r>
          </w:p>
        </w:tc>
        <w:tc>
          <w:tcPr>
            <w:tcW w:type="dxa" w:w="1126"/>
          </w:tcPr>
          <w:p>
            <w:pPr>
              <w:spacing w:after="0"/>
              <w:jc w:val="right"/>
            </w:pPr>
          </w:p>
        </w:tc>
        <w:tc>
          <w:tcPr>
            <w:tcW w:type="dxa" w:w="1193"/>
          </w:tcPr>
          <w:p>
            <w:pPr>
              <w:spacing w:after="0"/>
              <w:jc w:val="right"/>
            </w:pPr>
            <w:r>
              <w:rPr>
                <w:sz w:val="16"/>
              </w:rPr>
              <w:t>$48,929</w:t>
            </w:r>
          </w:p>
        </w:tc>
        <w:tc>
          <w:tcPr>
            <w:tcW w:type="dxa" w:w="1305"/>
          </w:tcPr>
          <w:p>
            <w:pPr>
              <w:spacing w:after="0"/>
              <w:jc w:val="right"/>
            </w:pPr>
            <w:r>
              <w:rPr>
                <w:sz w:val="16"/>
              </w:rPr>
              <w:t>0.000271%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$2,856,148,289</w:t>
            </w:r>
          </w:p>
        </w:tc>
        <w:tc>
          <w:tcPr>
            <w:tcW w:type="dxa" w:w="1141"/>
          </w:tcPr>
          <w:p>
            <w:pPr>
              <w:spacing w:after="0"/>
              <w:jc w:val="right"/>
            </w:pPr>
            <w:r>
              <w:rPr>
                <w:sz w:val="16"/>
              </w:rPr>
              <w:t>$28,021,080</w:t>
            </w:r>
          </w:p>
        </w:tc>
        <w:tc>
          <w:tcPr>
            <w:tcW w:type="dxa" w:w="1048"/>
          </w:tcPr>
          <w:p>
            <w:pPr>
              <w:spacing w:after="0"/>
              <w:jc w:val="right"/>
            </w:pPr>
            <w:r>
              <w:rPr>
                <w:sz w:val="16"/>
              </w:rPr>
              <w:t>8,970</w:t>
            </w:r>
          </w:p>
        </w:tc>
        <w:tc>
          <w:tcPr>
            <w:tcW w:type="dxa" w:w="1037"/>
          </w:tcPr>
          <w:p>
            <w:pPr>
              <w:spacing w:after="0"/>
              <w:jc w:val="right"/>
            </w:pPr>
            <w:r>
              <w:rPr>
                <w:sz w:val="16"/>
              </w:rPr>
              <w:t>$576,366</w:t>
            </w:r>
          </w:p>
        </w:tc>
        <w:tc>
          <w:tcPr>
            <w:tcW w:type="dxa" w:w="1126"/>
          </w:tcPr>
          <w:p>
            <w:pPr>
              <w:spacing w:after="0"/>
              <w:jc w:val="right"/>
            </w:pPr>
            <w:r>
              <w:rPr>
                <w:sz w:val="16"/>
              </w:rPr>
              <w:t>$2,285</w:t>
            </w:r>
          </w:p>
        </w:tc>
        <w:tc>
          <w:tcPr>
            <w:tcW w:type="dxa" w:w="1193"/>
          </w:tcPr>
          <w:p>
            <w:pPr>
              <w:spacing w:after="0"/>
              <w:jc w:val="right"/>
            </w:pPr>
            <w:r>
              <w:rPr>
                <w:sz w:val="16"/>
              </w:rPr>
              <w:t>$197,990</w:t>
            </w:r>
          </w:p>
        </w:tc>
        <w:tc>
          <w:tcPr>
            <w:tcW w:type="dxa" w:w="1305"/>
          </w:tcPr>
          <w:p>
            <w:pPr>
              <w:spacing w:after="0"/>
              <w:jc w:val="right"/>
            </w:pPr>
            <w:r>
              <w:rPr>
                <w:sz w:val="16"/>
              </w:rPr>
              <w:t>0.0202%</w:t>
            </w:r>
          </w:p>
        </w:tc>
        <w:tc>
          <w:tcPr>
            <w:tcW w:type="dxa" w:w="1264"/>
          </w:tcPr>
          <w:p>
            <w:pPr>
              <w:spacing w:after="0"/>
              <w:jc w:val="right"/>
            </w:pPr>
            <w:r>
              <w:rPr>
                <w:sz w:val="16"/>
              </w:rPr>
              <w:t>$7,227,000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$2,856,148,289</w:t>
            </w:r>
          </w:p>
        </w:tc>
        <w:tc>
          <w:tcPr>
            <w:tcW w:type="dxa" w:w="1141"/>
          </w:tcPr>
          <w:p>
            <w:pPr>
              <w:spacing w:after="0"/>
              <w:jc w:val="right"/>
            </w:pPr>
            <w:r>
              <w:rPr>
                <w:sz w:val="16"/>
              </w:rPr>
              <w:t>$28,021,080</w:t>
            </w:r>
          </w:p>
        </w:tc>
        <w:tc>
          <w:tcPr>
            <w:tcW w:type="dxa" w:w="1048"/>
          </w:tcPr>
          <w:p>
            <w:pPr>
              <w:spacing w:after="0"/>
              <w:jc w:val="right"/>
            </w:pPr>
            <w:r>
              <w:rPr>
                <w:sz w:val="16"/>
              </w:rPr>
              <w:t>8,970</w:t>
            </w:r>
          </w:p>
        </w:tc>
        <w:tc>
          <w:tcPr>
            <w:tcW w:type="dxa" w:w="1037"/>
          </w:tcPr>
          <w:p>
            <w:pPr>
              <w:spacing w:after="0"/>
              <w:jc w:val="right"/>
            </w:pPr>
            <w:r>
              <w:rPr>
                <w:sz w:val="16"/>
              </w:rPr>
              <w:t>$280,626</w:t>
            </w:r>
          </w:p>
        </w:tc>
        <w:tc>
          <w:tcPr>
            <w:tcW w:type="dxa" w:w="1126"/>
          </w:tcPr>
          <w:p>
            <w:pPr>
              <w:spacing w:after="0"/>
              <w:jc w:val="right"/>
            </w:pPr>
            <w:r>
              <w:rPr>
                <w:sz w:val="16"/>
              </w:rPr>
              <w:t>$753</w:t>
            </w:r>
          </w:p>
        </w:tc>
        <w:tc>
          <w:tcPr>
            <w:tcW w:type="dxa" w:w="1193"/>
          </w:tcPr>
          <w:p>
            <w:pPr>
              <w:spacing w:after="0"/>
              <w:jc w:val="right"/>
            </w:pPr>
            <w:r>
              <w:rPr>
                <w:sz w:val="16"/>
              </w:rPr>
              <w:t>$265,803</w:t>
            </w:r>
          </w:p>
        </w:tc>
        <w:tc>
          <w:tcPr>
            <w:tcW w:type="dxa" w:w="1305"/>
          </w:tcPr>
          <w:p>
            <w:pPr>
              <w:spacing w:after="0"/>
              <w:jc w:val="right"/>
            </w:pPr>
            <w:r>
              <w:rPr>
                <w:sz w:val="16"/>
              </w:rPr>
              <w:t>0.00983%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$817,247,898</w:t>
            </w:r>
          </w:p>
        </w:tc>
        <w:tc>
          <w:tcPr>
            <w:tcW w:type="dxa" w:w="1141"/>
          </w:tcPr>
          <w:p>
            <w:pPr>
              <w:spacing w:after="0"/>
              <w:jc w:val="right"/>
            </w:pPr>
            <w:r>
              <w:rPr>
                <w:sz w:val="16"/>
              </w:rPr>
              <w:t>$8,375,852</w:t>
            </w:r>
          </w:p>
        </w:tc>
        <w:tc>
          <w:tcPr>
            <w:tcW w:type="dxa" w:w="1048"/>
          </w:tcPr>
          <w:p>
            <w:pPr>
              <w:spacing w:after="0"/>
              <w:jc w:val="right"/>
            </w:pPr>
            <w:r>
              <w:rPr>
                <w:sz w:val="16"/>
              </w:rPr>
              <w:t>3,412</w:t>
            </w:r>
          </w:p>
        </w:tc>
        <w:tc>
          <w:tcPr>
            <w:tcW w:type="dxa" w:w="1037"/>
          </w:tcPr>
          <w:p>
            <w:pPr>
              <w:spacing w:after="0"/>
              <w:jc w:val="right"/>
            </w:pPr>
            <w:r>
              <w:rPr>
                <w:sz w:val="16"/>
              </w:rPr>
              <w:t>$483,800</w:t>
            </w:r>
          </w:p>
        </w:tc>
        <w:tc>
          <w:tcPr>
            <w:tcW w:type="dxa" w:w="1126"/>
          </w:tcPr>
          <w:p>
            <w:pPr>
              <w:spacing w:after="0"/>
              <w:jc w:val="right"/>
            </w:pPr>
            <w:r>
              <w:rPr>
                <w:sz w:val="16"/>
              </w:rPr>
              <w:t>$413</w:t>
            </w:r>
          </w:p>
        </w:tc>
        <w:tc>
          <w:tcPr>
            <w:tcW w:type="dxa" w:w="1193"/>
          </w:tcPr>
          <w:p>
            <w:pPr>
              <w:spacing w:after="0"/>
              <w:jc w:val="right"/>
            </w:pPr>
            <w:r>
              <w:rPr>
                <w:sz w:val="16"/>
              </w:rPr>
              <w:t>$23,741</w:t>
            </w:r>
          </w:p>
        </w:tc>
        <w:tc>
          <w:tcPr>
            <w:tcW w:type="dxa" w:w="1305"/>
          </w:tcPr>
          <w:p>
            <w:pPr>
              <w:spacing w:after="0"/>
              <w:jc w:val="right"/>
            </w:pPr>
            <w:r>
              <w:rPr>
                <w:sz w:val="16"/>
              </w:rPr>
              <w:t>0.0592%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$2,856,148,289</w:t>
            </w:r>
          </w:p>
        </w:tc>
        <w:tc>
          <w:tcPr>
            <w:tcW w:type="dxa" w:w="1141"/>
          </w:tcPr>
          <w:p>
            <w:pPr>
              <w:spacing w:after="0"/>
              <w:jc w:val="right"/>
            </w:pPr>
            <w:r>
              <w:rPr>
                <w:sz w:val="16"/>
              </w:rPr>
              <w:t>$28,021,080</w:t>
            </w:r>
          </w:p>
        </w:tc>
        <w:tc>
          <w:tcPr>
            <w:tcW w:type="dxa" w:w="1048"/>
          </w:tcPr>
          <w:p>
            <w:pPr>
              <w:spacing w:after="0"/>
              <w:jc w:val="right"/>
            </w:pPr>
            <w:r>
              <w:rPr>
                <w:sz w:val="16"/>
              </w:rPr>
              <w:t>8,970</w:t>
            </w:r>
          </w:p>
        </w:tc>
        <w:tc>
          <w:tcPr>
            <w:tcW w:type="dxa" w:w="1037"/>
          </w:tcPr>
          <w:p>
            <w:pPr>
              <w:spacing w:after="0"/>
              <w:jc w:val="right"/>
            </w:pPr>
            <w:r>
              <w:rPr>
                <w:sz w:val="16"/>
              </w:rPr>
              <w:t>$5,037</w:t>
            </w:r>
          </w:p>
        </w:tc>
        <w:tc>
          <w:tcPr>
            <w:tcW w:type="dxa" w:w="1126"/>
          </w:tcPr>
          <w:p>
            <w:pPr>
              <w:spacing w:after="0"/>
              <w:jc w:val="right"/>
            </w:pPr>
            <w:r>
              <w:rPr>
                <w:sz w:val="16"/>
              </w:rPr>
              <w:t>$58</w:t>
            </w:r>
          </w:p>
        </w:tc>
        <w:tc>
          <w:tcPr>
            <w:tcW w:type="dxa" w:w="1193"/>
          </w:tcPr>
          <w:p>
            <w:pPr>
              <w:spacing w:after="0"/>
              <w:jc w:val="right"/>
            </w:pPr>
            <w:r>
              <w:rPr>
                <w:sz w:val="16"/>
              </w:rPr>
              <w:t>$54,580</w:t>
            </w:r>
          </w:p>
        </w:tc>
        <w:tc>
          <w:tcPr>
            <w:tcW w:type="dxa" w:w="1305"/>
          </w:tcPr>
          <w:p>
            <w:pPr>
              <w:spacing w:after="0"/>
              <w:jc w:val="right"/>
            </w:pPr>
            <w:r>
              <w:rPr>
                <w:sz w:val="16"/>
              </w:rPr>
              <w:t>0.000176%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2020-01-30 (Storm Events through 2026-06-30): 63 county-coded records, 48 with a damage value recorded (including $0), $7,253,000; 9 zone-level records, 9 with a damage value recorded (including $0), $0 reported for the zone; Public Assistance on counted declarations $0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$2,856,148,289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$28,021,080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$4,758,497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$1,000,680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Mitchell County</w:t>
            </w:r>
          </w:p>
        </w:tc>
        <w:tc>
          <w:tcPr>
            <w:tcW w:type="dxa" w:w="1499"/>
          </w:tcPr>
          <w:p>
            <w:pPr>
              <w:spacing w:after="0"/>
              <w:jc w:val="left"/>
            </w:pPr>
            <w:r>
              <w:rPr>
                <w:sz w:val="16"/>
              </w:rPr>
              <w:t>480937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Colorado City city</w:t>
            </w:r>
          </w:p>
        </w:tc>
        <w:tc>
          <w:tcPr>
            <w:tcW w:type="dxa" w:w="1499"/>
          </w:tcPr>
          <w:p>
            <w:pPr>
              <w:spacing w:after="0"/>
              <w:jc w:val="left"/>
            </w:pPr>
            <w:r>
              <w:rPr>
                <w:sz w:val="16"/>
              </w:rPr>
              <w:t>480480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Loraine town</w:t>
            </w:r>
          </w:p>
        </w:tc>
        <w:tc>
          <w:tcPr>
            <w:tcW w:type="dxa" w:w="1499"/>
          </w:tcPr>
          <w:p>
            <w:pPr>
              <w:spacing w:after="0"/>
              <w:jc w:val="left"/>
            </w:pPr>
            <w:r>
              <w:rPr>
                <w:sz w:val="16"/>
              </w:rPr>
              <w:t>481109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Westbrook city</w:t>
            </w:r>
          </w:p>
        </w:tc>
        <w:tc>
          <w:tcPr>
            <w:tcW w:type="dxa" w:w="1499"/>
          </w:tcPr>
          <w:p>
            <w:pPr>
              <w:spacing w:after="0"/>
              <w:jc w:val="left"/>
            </w:pPr>
            <w:r>
              <w:rPr>
                <w:sz w:val="16"/>
              </w:rPr>
              <w:t>480938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Mitchell County, TX: risk-assessment baseline packet, release 2026-10 (data as of 2026-09-28; County area 48335).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Mitchell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Mitchell County, TX: Risk-assessment baseline packet</dc:title>
  <dc:subject>Hazard Plain release 2026-10, as of 2026-09-28. Preview: automated baseline</dc:subject>
  <dc:creator>Hazard Plain</dc:creator>
  <cp:keywords>Hazard Plain; hazard mitigation; risk assessment; 48335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