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Martin County, TX</w:t>
      </w:r>
    </w:p>
    <w:p>
      <w:pPr>
        <w:spacing w:after="120" w:before="0"/>
      </w:pPr>
      <w:r>
        <w:rPr>
          <w:color w:val="555555"/>
          <w:sz w:val="24"/>
        </w:rPr>
        <w:t>Risk-assessment baseline packet</w:t>
      </w:r>
    </w:p>
    <w:p>
      <w:pPr>
        <w:spacing w:after="120" w:before="0"/>
      </w:pPr>
      <w:r>
        <w:rPr>
          <w:b/>
          <w:sz w:val="18"/>
        </w:rPr>
        <w:t xml:space="preserve">County FIPS: </w:t>
      </w:r>
      <w:r>
        <w:rPr>
          <w:sz w:val="18"/>
        </w:rPr>
        <w:t>48317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($2,544,218 a year), Drought ($1,664,707) and Hail ($569,662).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46"/>
        <w:gridCol w:w="1055"/>
        <w:gridCol w:w="1055"/>
        <w:gridCol w:w="1055"/>
        <w:gridCol w:w="1055"/>
        <w:gridCol w:w="1146"/>
        <w:gridCol w:w="2109"/>
        <w:gridCol w:w="1237"/>
        <w:gridCol w:w="2327"/>
        <w:gridCol w:w="2327"/>
      </w:tblGrid>
      <w:tr>
        <w:trPr>
          <w:cantSplit/>
          <w:tblHeader/>
        </w:trPr>
        <w:tc>
          <w:tcPr>
            <w:tcW w:type="dxa" w:w="746"/>
            <w:shd w:val="clear" w:color="auto" w:fill="E8E8E8"/>
          </w:tcPr>
          <w:p>
            <w:pPr>
              <w:spacing w:after="0"/>
              <w:jc w:val="right"/>
            </w:pPr>
            <w:r>
              <w:rPr>
                <w:b/>
                <w:sz w:val="16"/>
              </w:rPr>
              <w:t>Rank by EAL</w:t>
            </w:r>
          </w:p>
        </w:tc>
        <w:tc>
          <w:tcPr>
            <w:tcW w:type="dxa" w:w="1055"/>
            <w:shd w:val="clear" w:color="auto" w:fill="E8E8E8"/>
          </w:tcPr>
          <w:p>
            <w:pPr>
              <w:spacing w:after="0"/>
              <w:jc w:val="left"/>
            </w:pPr>
            <w:r>
              <w:rPr>
                <w:b/>
                <w:sz w:val="16"/>
              </w:rPr>
              <w:t>Hazard</w:t>
            </w:r>
          </w:p>
        </w:tc>
        <w:tc>
          <w:tcPr>
            <w:tcW w:type="dxa" w:w="1055"/>
            <w:shd w:val="clear" w:color="auto" w:fill="E8E8E8"/>
          </w:tcPr>
          <w:p>
            <w:pPr>
              <w:spacing w:after="0"/>
              <w:jc w:val="left"/>
            </w:pPr>
            <w:r>
              <w:rPr>
                <w:b/>
                <w:sz w:val="16"/>
              </w:rPr>
              <w:t>NRI risk rating</w:t>
            </w:r>
          </w:p>
        </w:tc>
        <w:tc>
          <w:tcPr>
            <w:tcW w:type="dxa" w:w="1055"/>
            <w:shd w:val="clear" w:color="auto" w:fill="E8E8E8"/>
          </w:tcPr>
          <w:p>
            <w:pPr>
              <w:spacing w:after="0"/>
              <w:jc w:val="left"/>
            </w:pPr>
            <w:r>
              <w:rPr>
                <w:b/>
                <w:sz w:val="16"/>
              </w:rPr>
              <w:t>EAL rating</w:t>
            </w:r>
          </w:p>
        </w:tc>
        <w:tc>
          <w:tcPr>
            <w:tcW w:type="dxa" w:w="105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4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0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3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2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27"/>
            <w:shd w:val="clear" w:color="auto" w:fill="E8E8E8"/>
          </w:tcPr>
          <w:p>
            <w:pPr>
              <w:spacing w:after="0"/>
              <w:jc w:val="left"/>
            </w:pPr>
            <w:r>
              <w:rPr>
                <w:b/>
                <w:sz w:val="16"/>
              </w:rPr>
              <w:t>Storm Events coverage note</w:t>
            </w:r>
          </w:p>
        </w:tc>
      </w:tr>
      <w:tr>
        <w:trPr>
          <w:cantSplit/>
        </w:trPr>
        <w:tc>
          <w:tcPr>
            <w:tcW w:type="dxa" w:w="746"/>
          </w:tcPr>
          <w:p>
            <w:pPr>
              <w:spacing w:after="0"/>
              <w:jc w:val="right"/>
            </w:pPr>
            <w:r>
              <w:rPr>
                <w:sz w:val="16"/>
              </w:rPr>
              <w:t>1</w:t>
            </w:r>
          </w:p>
        </w:tc>
        <w:tc>
          <w:tcPr>
            <w:tcW w:type="dxa" w:w="1055"/>
          </w:tcPr>
          <w:p>
            <w:pPr>
              <w:spacing w:after="0"/>
              <w:jc w:val="left"/>
            </w:pPr>
            <w:r>
              <w:rPr>
                <w:sz w:val="16"/>
              </w:rPr>
              <w:t>Inland Flooding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$2,527,005</w:t>
            </w:r>
          </w:p>
        </w:tc>
        <w:tc>
          <w:tcPr>
            <w:tcW w:type="dxa" w:w="1146"/>
          </w:tcPr>
          <w:p>
            <w:pPr>
              <w:spacing w:after="0"/>
              <w:jc w:val="right"/>
            </w:pPr>
            <w:r>
              <w:rPr>
                <w:sz w:val="16"/>
              </w:rPr>
              <w:t>$43</w:t>
            </w:r>
          </w:p>
        </w:tc>
        <w:tc>
          <w:tcPr>
            <w:tcW w:type="dxa" w:w="2109"/>
          </w:tcPr>
          <w:p>
            <w:pPr>
              <w:spacing w:after="0"/>
              <w:jc w:val="right"/>
            </w:pPr>
            <w:r>
              <w:rPr>
                <w:sz w:val="16"/>
              </w:rPr>
              <w:t>$17,170</w:t>
            </w:r>
          </w:p>
        </w:tc>
        <w:tc>
          <w:tcPr>
            <w:tcW w:type="dxa" w:w="1237"/>
          </w:tcPr>
          <w:p>
            <w:pPr>
              <w:spacing w:after="0"/>
              <w:jc w:val="right"/>
            </w:pPr>
            <w:r>
              <w:rPr>
                <w:sz w:val="16"/>
              </w:rPr>
              <w:t>$2,544,218</w:t>
            </w:r>
          </w:p>
        </w:tc>
        <w:tc>
          <w:tcPr>
            <w:tcW w:type="dxa" w:w="2327"/>
          </w:tcPr>
          <w:p>
            <w:pPr>
              <w:spacing w:after="0"/>
              <w:jc w:val="right"/>
            </w:pPr>
            <w:r>
              <w:rPr>
                <w:sz w:val="16"/>
              </w:rPr>
              <w:t>32</w:t>
            </w:r>
          </w:p>
        </w:tc>
        <w:tc>
          <w:tcPr>
            <w:tcW w:type="dxa" w:w="2327"/>
          </w:tcPr>
          <w:p>
            <w:pPr>
              <w:spacing w:after="0"/>
              <w:jc w:val="left"/>
            </w:pPr>
          </w:p>
        </w:tc>
      </w:tr>
      <w:tr>
        <w:trPr>
          <w:cantSplit/>
        </w:trPr>
        <w:tc>
          <w:tcPr>
            <w:tcW w:type="dxa" w:w="746"/>
          </w:tcPr>
          <w:p>
            <w:pPr>
              <w:spacing w:after="0"/>
              <w:jc w:val="right"/>
            </w:pPr>
            <w:r>
              <w:rPr>
                <w:sz w:val="16"/>
              </w:rPr>
              <w:t>2</w:t>
            </w:r>
          </w:p>
        </w:tc>
        <w:tc>
          <w:tcPr>
            <w:tcW w:type="dxa" w:w="1055"/>
          </w:tcPr>
          <w:p>
            <w:pPr>
              <w:spacing w:after="0"/>
              <w:jc w:val="left"/>
            </w:pPr>
            <w:r>
              <w:rPr>
                <w:sz w:val="16"/>
              </w:rPr>
              <w:t>Drought</w:t>
            </w:r>
          </w:p>
        </w:tc>
        <w:tc>
          <w:tcPr>
            <w:tcW w:type="dxa" w:w="1055"/>
          </w:tcPr>
          <w:p>
            <w:pPr>
              <w:spacing w:after="0"/>
              <w:jc w:val="left"/>
            </w:pPr>
            <w:r>
              <w:rPr>
                <w:sz w:val="16"/>
              </w:rPr>
              <w:t>Relatively High</w:t>
            </w:r>
          </w:p>
        </w:tc>
        <w:tc>
          <w:tcPr>
            <w:tcW w:type="dxa" w:w="1055"/>
          </w:tcPr>
          <w:p>
            <w:pPr>
              <w:spacing w:after="0"/>
              <w:jc w:val="left"/>
            </w:pPr>
            <w:r>
              <w:rPr>
                <w:sz w:val="16"/>
              </w:rPr>
              <w:t>Relatively Moderate</w:t>
            </w:r>
          </w:p>
        </w:tc>
        <w:tc>
          <w:tcPr>
            <w:tcW w:type="dxa" w:w="1055"/>
          </w:tcPr>
          <w:p>
            <w:pPr>
              <w:spacing w:after="0"/>
              <w:jc w:val="right"/>
            </w:pPr>
            <w:r>
              <w:rPr>
                <w:sz w:val="16"/>
              </w:rPr>
              <w:t>n/a</w:t>
            </w:r>
          </w:p>
        </w:tc>
        <w:tc>
          <w:tcPr>
            <w:tcW w:type="dxa" w:w="1146"/>
          </w:tcPr>
          <w:p>
            <w:pPr>
              <w:spacing w:after="0"/>
              <w:jc w:val="right"/>
            </w:pPr>
            <w:r>
              <w:rPr>
                <w:sz w:val="16"/>
              </w:rPr>
              <w:t>$1,664,707</w:t>
            </w:r>
          </w:p>
        </w:tc>
        <w:tc>
          <w:tcPr>
            <w:tcW w:type="dxa" w:w="2109"/>
          </w:tcPr>
          <w:p>
            <w:pPr>
              <w:spacing w:after="0"/>
              <w:jc w:val="right"/>
            </w:pPr>
            <w:r>
              <w:rPr>
                <w:sz w:val="16"/>
              </w:rPr>
              <w:t>n/a</w:t>
            </w:r>
          </w:p>
        </w:tc>
        <w:tc>
          <w:tcPr>
            <w:tcW w:type="dxa" w:w="1237"/>
          </w:tcPr>
          <w:p>
            <w:pPr>
              <w:spacing w:after="0"/>
              <w:jc w:val="right"/>
            </w:pPr>
            <w:r>
              <w:rPr>
                <w:sz w:val="16"/>
              </w:rPr>
              <w:t>$1,664,707</w:t>
            </w:r>
          </w:p>
        </w:tc>
        <w:tc>
          <w:tcPr>
            <w:tcW w:type="dxa" w:w="2327"/>
          </w:tcPr>
          <w:p>
            <w:pPr>
              <w:spacing w:after="0"/>
              <w:jc w:val="right"/>
            </w:pPr>
            <w:r>
              <w:rPr>
                <w:sz w:val="16"/>
              </w:rPr>
              <w:t>16</w:t>
            </w:r>
          </w:p>
        </w:tc>
        <w:tc>
          <w:tcPr>
            <w:tcW w:type="dxa" w:w="2327"/>
          </w:tcPr>
          <w:p>
            <w:pPr>
              <w:spacing w:after="0"/>
              <w:jc w:val="left"/>
            </w:pPr>
          </w:p>
        </w:tc>
      </w:tr>
      <w:tr>
        <w:trPr>
          <w:cantSplit/>
        </w:trPr>
        <w:tc>
          <w:tcPr>
            <w:tcW w:type="dxa" w:w="746"/>
          </w:tcPr>
          <w:p>
            <w:pPr>
              <w:spacing w:after="0"/>
              <w:jc w:val="right"/>
            </w:pPr>
            <w:r>
              <w:rPr>
                <w:sz w:val="16"/>
              </w:rPr>
              <w:t>3</w:t>
            </w:r>
          </w:p>
        </w:tc>
        <w:tc>
          <w:tcPr>
            <w:tcW w:type="dxa" w:w="1055"/>
          </w:tcPr>
          <w:p>
            <w:pPr>
              <w:spacing w:after="0"/>
              <w:jc w:val="left"/>
            </w:pPr>
            <w:r>
              <w:rPr>
                <w:sz w:val="16"/>
              </w:rPr>
              <w:t>Hail</w:t>
            </w:r>
          </w:p>
        </w:tc>
        <w:tc>
          <w:tcPr>
            <w:tcW w:type="dxa" w:w="1055"/>
          </w:tcPr>
          <w:p>
            <w:pPr>
              <w:spacing w:after="0"/>
              <w:jc w:val="left"/>
            </w:pPr>
            <w:r>
              <w:rPr>
                <w:sz w:val="16"/>
              </w:rPr>
              <w:t>Relatively Moderate</w:t>
            </w:r>
          </w:p>
        </w:tc>
        <w:tc>
          <w:tcPr>
            <w:tcW w:type="dxa" w:w="1055"/>
          </w:tcPr>
          <w:p>
            <w:pPr>
              <w:spacing w:after="0"/>
              <w:jc w:val="left"/>
            </w:pPr>
            <w:r>
              <w:rPr>
                <w:sz w:val="16"/>
              </w:rPr>
              <w:t>Relatively Low</w:t>
            </w:r>
          </w:p>
        </w:tc>
        <w:tc>
          <w:tcPr>
            <w:tcW w:type="dxa" w:w="1055"/>
          </w:tcPr>
          <w:p>
            <w:pPr>
              <w:spacing w:after="0"/>
              <w:jc w:val="right"/>
            </w:pPr>
            <w:r>
              <w:rPr>
                <w:sz w:val="16"/>
              </w:rPr>
              <w:t>$287,453</w:t>
            </w:r>
          </w:p>
        </w:tc>
        <w:tc>
          <w:tcPr>
            <w:tcW w:type="dxa" w:w="1146"/>
          </w:tcPr>
          <w:p>
            <w:pPr>
              <w:spacing w:after="0"/>
              <w:jc w:val="right"/>
            </w:pPr>
            <w:r>
              <w:rPr>
                <w:sz w:val="16"/>
              </w:rPr>
              <w:t>$265,814</w:t>
            </w:r>
          </w:p>
        </w:tc>
        <w:tc>
          <w:tcPr>
            <w:tcW w:type="dxa" w:w="2109"/>
          </w:tcPr>
          <w:p>
            <w:pPr>
              <w:spacing w:after="0"/>
              <w:jc w:val="right"/>
            </w:pPr>
            <w:r>
              <w:rPr>
                <w:sz w:val="16"/>
              </w:rPr>
              <w:t>$16,394</w:t>
            </w:r>
          </w:p>
        </w:tc>
        <w:tc>
          <w:tcPr>
            <w:tcW w:type="dxa" w:w="1237"/>
          </w:tcPr>
          <w:p>
            <w:pPr>
              <w:spacing w:after="0"/>
              <w:jc w:val="right"/>
            </w:pPr>
            <w:r>
              <w:rPr>
                <w:sz w:val="16"/>
              </w:rPr>
              <w:t>$569,662</w:t>
            </w:r>
          </w:p>
        </w:tc>
        <w:tc>
          <w:tcPr>
            <w:tcW w:type="dxa" w:w="2327"/>
          </w:tcPr>
          <w:p>
            <w:pPr>
              <w:spacing w:after="0"/>
              <w:jc w:val="right"/>
            </w:pPr>
            <w:r>
              <w:rPr>
                <w:sz w:val="16"/>
              </w:rPr>
              <w:t>114</w:t>
            </w:r>
          </w:p>
        </w:tc>
        <w:tc>
          <w:tcPr>
            <w:tcW w:type="dxa" w:w="2327"/>
          </w:tcPr>
          <w:p>
            <w:pPr>
              <w:spacing w:after="0"/>
              <w:jc w:val="left"/>
            </w:pPr>
          </w:p>
        </w:tc>
      </w:tr>
      <w:tr>
        <w:trPr>
          <w:cantSplit/>
        </w:trPr>
        <w:tc>
          <w:tcPr>
            <w:tcW w:type="dxa" w:w="746"/>
          </w:tcPr>
          <w:p>
            <w:pPr>
              <w:spacing w:after="0"/>
              <w:jc w:val="right"/>
            </w:pPr>
            <w:r>
              <w:rPr>
                <w:sz w:val="16"/>
              </w:rPr>
              <w:t>4</w:t>
            </w:r>
          </w:p>
        </w:tc>
        <w:tc>
          <w:tcPr>
            <w:tcW w:type="dxa" w:w="1055"/>
          </w:tcPr>
          <w:p>
            <w:pPr>
              <w:spacing w:after="0"/>
              <w:jc w:val="left"/>
            </w:pPr>
            <w:r>
              <w:rPr>
                <w:sz w:val="16"/>
              </w:rPr>
              <w:t>Tornado</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$95,239</w:t>
            </w:r>
          </w:p>
        </w:tc>
        <w:tc>
          <w:tcPr>
            <w:tcW w:type="dxa" w:w="1146"/>
          </w:tcPr>
          <w:p>
            <w:pPr>
              <w:spacing w:after="0"/>
              <w:jc w:val="right"/>
            </w:pPr>
            <w:r>
              <w:rPr>
                <w:sz w:val="16"/>
              </w:rPr>
              <w:t>$962</w:t>
            </w:r>
          </w:p>
        </w:tc>
        <w:tc>
          <w:tcPr>
            <w:tcW w:type="dxa" w:w="2109"/>
          </w:tcPr>
          <w:p>
            <w:pPr>
              <w:spacing w:after="0"/>
              <w:jc w:val="right"/>
            </w:pPr>
            <w:r>
              <w:rPr>
                <w:sz w:val="16"/>
              </w:rPr>
              <w:t>$151,526</w:t>
            </w:r>
          </w:p>
        </w:tc>
        <w:tc>
          <w:tcPr>
            <w:tcW w:type="dxa" w:w="1237"/>
          </w:tcPr>
          <w:p>
            <w:pPr>
              <w:spacing w:after="0"/>
              <w:jc w:val="right"/>
            </w:pPr>
            <w:r>
              <w:rPr>
                <w:sz w:val="16"/>
              </w:rPr>
              <w:t>$247,728</w:t>
            </w:r>
          </w:p>
        </w:tc>
        <w:tc>
          <w:tcPr>
            <w:tcW w:type="dxa" w:w="2327"/>
          </w:tcPr>
          <w:p>
            <w:pPr>
              <w:spacing w:after="0"/>
              <w:jc w:val="right"/>
            </w:pPr>
            <w:r>
              <w:rPr>
                <w:sz w:val="16"/>
              </w:rPr>
              <w:t>8</w:t>
            </w:r>
          </w:p>
        </w:tc>
        <w:tc>
          <w:tcPr>
            <w:tcW w:type="dxa" w:w="2327"/>
          </w:tcPr>
          <w:p>
            <w:pPr>
              <w:spacing w:after="0"/>
              <w:jc w:val="left"/>
            </w:pPr>
          </w:p>
        </w:tc>
      </w:tr>
      <w:tr>
        <w:trPr>
          <w:cantSplit/>
        </w:trPr>
        <w:tc>
          <w:tcPr>
            <w:tcW w:type="dxa" w:w="746"/>
          </w:tcPr>
          <w:p>
            <w:pPr>
              <w:spacing w:after="0"/>
              <w:jc w:val="right"/>
            </w:pPr>
            <w:r>
              <w:rPr>
                <w:sz w:val="16"/>
              </w:rPr>
              <w:t>5</w:t>
            </w:r>
          </w:p>
        </w:tc>
        <w:tc>
          <w:tcPr>
            <w:tcW w:type="dxa" w:w="1055"/>
          </w:tcPr>
          <w:p>
            <w:pPr>
              <w:spacing w:after="0"/>
              <w:jc w:val="left"/>
            </w:pPr>
            <w:r>
              <w:rPr>
                <w:sz w:val="16"/>
              </w:rPr>
              <w:t>Strong Wind</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$79,196</w:t>
            </w:r>
          </w:p>
        </w:tc>
        <w:tc>
          <w:tcPr>
            <w:tcW w:type="dxa" w:w="1146"/>
          </w:tcPr>
          <w:p>
            <w:pPr>
              <w:spacing w:after="0"/>
              <w:jc w:val="right"/>
            </w:pPr>
            <w:r>
              <w:rPr>
                <w:sz w:val="16"/>
              </w:rPr>
              <w:t>$35,065</w:t>
            </w:r>
          </w:p>
        </w:tc>
        <w:tc>
          <w:tcPr>
            <w:tcW w:type="dxa" w:w="2109"/>
          </w:tcPr>
          <w:p>
            <w:pPr>
              <w:spacing w:after="0"/>
              <w:jc w:val="right"/>
            </w:pPr>
            <w:r>
              <w:rPr>
                <w:sz w:val="16"/>
              </w:rPr>
              <w:t>$47,418</w:t>
            </w:r>
          </w:p>
        </w:tc>
        <w:tc>
          <w:tcPr>
            <w:tcW w:type="dxa" w:w="1237"/>
          </w:tcPr>
          <w:p>
            <w:pPr>
              <w:spacing w:after="0"/>
              <w:jc w:val="right"/>
            </w:pPr>
            <w:r>
              <w:rPr>
                <w:sz w:val="16"/>
              </w:rPr>
              <w:t>$161,679</w:t>
            </w:r>
          </w:p>
        </w:tc>
        <w:tc>
          <w:tcPr>
            <w:tcW w:type="dxa" w:w="2327"/>
          </w:tcPr>
          <w:p>
            <w:pPr>
              <w:spacing w:after="0"/>
              <w:jc w:val="right"/>
            </w:pPr>
            <w:r>
              <w:rPr>
                <w:sz w:val="16"/>
              </w:rPr>
              <w:t>70</w:t>
            </w:r>
          </w:p>
        </w:tc>
        <w:tc>
          <w:tcPr>
            <w:tcW w:type="dxa" w:w="2327"/>
          </w:tcPr>
          <w:p>
            <w:pPr>
              <w:spacing w:after="0"/>
              <w:jc w:val="left"/>
            </w:pPr>
            <w:r>
              <w:rPr>
                <w:sz w:val="16"/>
              </w:rPr>
              <w:t>Includes 12 High Wind and 1 Strong Wind records (NOAA non-thunderstorm wind types, outside NRI's Strong Wind definition).</w:t>
            </w:r>
          </w:p>
        </w:tc>
      </w:tr>
      <w:tr>
        <w:trPr>
          <w:cantSplit/>
        </w:trPr>
        <w:tc>
          <w:tcPr>
            <w:tcW w:type="dxa" w:w="746"/>
          </w:tcPr>
          <w:p>
            <w:pPr>
              <w:spacing w:after="0"/>
              <w:jc w:val="right"/>
            </w:pPr>
            <w:r>
              <w:rPr>
                <w:sz w:val="16"/>
              </w:rPr>
              <w:t>6</w:t>
            </w:r>
          </w:p>
        </w:tc>
        <w:tc>
          <w:tcPr>
            <w:tcW w:type="dxa" w:w="1055"/>
          </w:tcPr>
          <w:p>
            <w:pPr>
              <w:spacing w:after="0"/>
              <w:jc w:val="left"/>
            </w:pPr>
            <w:r>
              <w:rPr>
                <w:sz w:val="16"/>
              </w:rPr>
              <w:t>Wildfire</w:t>
            </w:r>
          </w:p>
        </w:tc>
        <w:tc>
          <w:tcPr>
            <w:tcW w:type="dxa" w:w="1055"/>
          </w:tcPr>
          <w:p>
            <w:pPr>
              <w:spacing w:after="0"/>
              <w:jc w:val="left"/>
            </w:pPr>
            <w:r>
              <w:rPr>
                <w:sz w:val="16"/>
              </w:rPr>
              <w:t>Relatively Low</w:t>
            </w:r>
          </w:p>
        </w:tc>
        <w:tc>
          <w:tcPr>
            <w:tcW w:type="dxa" w:w="1055"/>
          </w:tcPr>
          <w:p>
            <w:pPr>
              <w:spacing w:after="0"/>
              <w:jc w:val="left"/>
            </w:pPr>
            <w:r>
              <w:rPr>
                <w:sz w:val="16"/>
              </w:rPr>
              <w:t>Relatively Low</w:t>
            </w:r>
          </w:p>
        </w:tc>
        <w:tc>
          <w:tcPr>
            <w:tcW w:type="dxa" w:w="1055"/>
          </w:tcPr>
          <w:p>
            <w:pPr>
              <w:spacing w:after="0"/>
              <w:jc w:val="right"/>
            </w:pPr>
            <w:r>
              <w:rPr>
                <w:sz w:val="16"/>
              </w:rPr>
              <w:t>$123,862</w:t>
            </w:r>
          </w:p>
        </w:tc>
        <w:tc>
          <w:tcPr>
            <w:tcW w:type="dxa" w:w="1146"/>
          </w:tcPr>
          <w:p>
            <w:pPr>
              <w:spacing w:after="0"/>
              <w:jc w:val="right"/>
            </w:pPr>
            <w:r>
              <w:rPr>
                <w:sz w:val="16"/>
              </w:rPr>
              <w:t>$258</w:t>
            </w:r>
          </w:p>
        </w:tc>
        <w:tc>
          <w:tcPr>
            <w:tcW w:type="dxa" w:w="2109"/>
          </w:tcPr>
          <w:p>
            <w:pPr>
              <w:spacing w:after="0"/>
              <w:jc w:val="right"/>
            </w:pPr>
            <w:r>
              <w:rPr>
                <w:sz w:val="16"/>
              </w:rPr>
              <w:t>$6,814</w:t>
            </w:r>
          </w:p>
        </w:tc>
        <w:tc>
          <w:tcPr>
            <w:tcW w:type="dxa" w:w="1237"/>
          </w:tcPr>
          <w:p>
            <w:pPr>
              <w:spacing w:after="0"/>
              <w:jc w:val="right"/>
            </w:pPr>
            <w:r>
              <w:rPr>
                <w:sz w:val="16"/>
              </w:rPr>
              <w:t>$130,934</w:t>
            </w:r>
          </w:p>
        </w:tc>
        <w:tc>
          <w:tcPr>
            <w:tcW w:type="dxa" w:w="2327"/>
          </w:tcPr>
          <w:p>
            <w:pPr>
              <w:spacing w:after="0"/>
              <w:jc w:val="right"/>
            </w:pPr>
            <w:r>
              <w:rPr>
                <w:sz w:val="16"/>
              </w:rPr>
              <w:t>0</w:t>
            </w:r>
          </w:p>
        </w:tc>
        <w:tc>
          <w:tcPr>
            <w:tcW w:type="dxa" w:w="2327"/>
          </w:tcPr>
          <w:p>
            <w:pPr>
              <w:spacing w:after="0"/>
              <w:jc w:val="left"/>
            </w:pPr>
            <w:r>
              <w:rPr>
                <w:sz w:val="16"/>
              </w:rPr>
              <w:t>Declared 5 times; no Storm Events record of this type.</w:t>
            </w:r>
          </w:p>
        </w:tc>
      </w:tr>
      <w:tr>
        <w:trPr>
          <w:cantSplit/>
        </w:trPr>
        <w:tc>
          <w:tcPr>
            <w:tcW w:type="dxa" w:w="746"/>
          </w:tcPr>
          <w:p>
            <w:pPr>
              <w:spacing w:after="0"/>
              <w:jc w:val="right"/>
            </w:pPr>
            <w:r>
              <w:rPr>
                <w:sz w:val="16"/>
              </w:rPr>
              <w:t>7</w:t>
            </w:r>
          </w:p>
        </w:tc>
        <w:tc>
          <w:tcPr>
            <w:tcW w:type="dxa" w:w="1055"/>
          </w:tcPr>
          <w:p>
            <w:pPr>
              <w:spacing w:after="0"/>
              <w:jc w:val="left"/>
            </w:pPr>
            <w:r>
              <w:rPr>
                <w:sz w:val="16"/>
              </w:rPr>
              <w:t>Cold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$799</w:t>
            </w:r>
          </w:p>
        </w:tc>
        <w:tc>
          <w:tcPr>
            <w:tcW w:type="dxa" w:w="1146"/>
          </w:tcPr>
          <w:p>
            <w:pPr>
              <w:spacing w:after="0"/>
              <w:jc w:val="right"/>
            </w:pPr>
            <w:r>
              <w:rPr>
                <w:sz w:val="16"/>
              </w:rPr>
              <w:t>$5</w:t>
            </w:r>
          </w:p>
        </w:tc>
        <w:tc>
          <w:tcPr>
            <w:tcW w:type="dxa" w:w="2109"/>
          </w:tcPr>
          <w:p>
            <w:pPr>
              <w:spacing w:after="0"/>
              <w:jc w:val="right"/>
            </w:pPr>
            <w:r>
              <w:rPr>
                <w:sz w:val="16"/>
              </w:rPr>
              <w:t>$94,868</w:t>
            </w:r>
          </w:p>
        </w:tc>
        <w:tc>
          <w:tcPr>
            <w:tcW w:type="dxa" w:w="1237"/>
          </w:tcPr>
          <w:p>
            <w:pPr>
              <w:spacing w:after="0"/>
              <w:jc w:val="right"/>
            </w:pPr>
            <w:r>
              <w:rPr>
                <w:sz w:val="16"/>
              </w:rPr>
              <w:t>$95,672</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8</w:t>
            </w:r>
          </w:p>
        </w:tc>
        <w:tc>
          <w:tcPr>
            <w:tcW w:type="dxa" w:w="1055"/>
          </w:tcPr>
          <w:p>
            <w:pPr>
              <w:spacing w:after="0"/>
              <w:jc w:val="left"/>
            </w:pPr>
            <w:r>
              <w:rPr>
                <w:sz w:val="16"/>
              </w:rPr>
              <w:t>Heat Wave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$28</w:t>
            </w:r>
          </w:p>
        </w:tc>
        <w:tc>
          <w:tcPr>
            <w:tcW w:type="dxa" w:w="1146"/>
          </w:tcPr>
          <w:p>
            <w:pPr>
              <w:spacing w:after="0"/>
              <w:jc w:val="right"/>
            </w:pPr>
            <w:r>
              <w:rPr>
                <w:sz w:val="16"/>
              </w:rPr>
              <w:t>$1,920</w:t>
            </w:r>
          </w:p>
        </w:tc>
        <w:tc>
          <w:tcPr>
            <w:tcW w:type="dxa" w:w="2109"/>
          </w:tcPr>
          <w:p>
            <w:pPr>
              <w:spacing w:after="0"/>
              <w:jc w:val="right"/>
            </w:pPr>
            <w:r>
              <w:rPr>
                <w:sz w:val="16"/>
              </w:rPr>
              <w:t>$41,691</w:t>
            </w:r>
          </w:p>
        </w:tc>
        <w:tc>
          <w:tcPr>
            <w:tcW w:type="dxa" w:w="1237"/>
          </w:tcPr>
          <w:p>
            <w:pPr>
              <w:spacing w:after="0"/>
              <w:jc w:val="right"/>
            </w:pPr>
            <w:r>
              <w:rPr>
                <w:sz w:val="16"/>
              </w:rPr>
              <w:t>$43,639</w:t>
            </w:r>
          </w:p>
        </w:tc>
        <w:tc>
          <w:tcPr>
            <w:tcW w:type="dxa" w:w="2327"/>
          </w:tcPr>
          <w:p>
            <w:pPr>
              <w:spacing w:after="0"/>
              <w:jc w:val="right"/>
            </w:pPr>
            <w:r>
              <w:rPr>
                <w:sz w:val="16"/>
              </w:rPr>
              <w:t>1</w:t>
            </w:r>
          </w:p>
        </w:tc>
        <w:tc>
          <w:tcPr>
            <w:tcW w:type="dxa" w:w="2327"/>
          </w:tcPr>
          <w:p>
            <w:pPr>
              <w:spacing w:after="0"/>
              <w:jc w:val="left"/>
            </w:pPr>
          </w:p>
        </w:tc>
      </w:tr>
      <w:tr>
        <w:trPr>
          <w:cantSplit/>
        </w:trPr>
        <w:tc>
          <w:tcPr>
            <w:tcW w:type="dxa" w:w="746"/>
          </w:tcPr>
          <w:p>
            <w:pPr>
              <w:spacing w:after="0"/>
              <w:jc w:val="right"/>
            </w:pPr>
            <w:r>
              <w:rPr>
                <w:sz w:val="16"/>
              </w:rPr>
              <w:t>9</w:t>
            </w:r>
          </w:p>
        </w:tc>
        <w:tc>
          <w:tcPr>
            <w:tcW w:type="dxa" w:w="1055"/>
          </w:tcPr>
          <w:p>
            <w:pPr>
              <w:spacing w:after="0"/>
              <w:jc w:val="left"/>
            </w:pPr>
            <w:r>
              <w:rPr>
                <w:sz w:val="16"/>
              </w:rPr>
              <w:t>Lightning</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$2,597</w:t>
            </w:r>
          </w:p>
        </w:tc>
        <w:tc>
          <w:tcPr>
            <w:tcW w:type="dxa" w:w="1146"/>
          </w:tcPr>
          <w:p>
            <w:pPr>
              <w:spacing w:after="0"/>
              <w:jc w:val="right"/>
            </w:pPr>
            <w:r>
              <w:rPr>
                <w:sz w:val="16"/>
              </w:rPr>
              <w:t>n/a</w:t>
            </w:r>
          </w:p>
        </w:tc>
        <w:tc>
          <w:tcPr>
            <w:tcW w:type="dxa" w:w="2109"/>
          </w:tcPr>
          <w:p>
            <w:pPr>
              <w:spacing w:after="0"/>
              <w:jc w:val="right"/>
            </w:pPr>
            <w:r>
              <w:rPr>
                <w:sz w:val="16"/>
              </w:rPr>
              <w:t>$12,687</w:t>
            </w:r>
          </w:p>
        </w:tc>
        <w:tc>
          <w:tcPr>
            <w:tcW w:type="dxa" w:w="1237"/>
          </w:tcPr>
          <w:p>
            <w:pPr>
              <w:spacing w:after="0"/>
              <w:jc w:val="right"/>
            </w:pPr>
            <w:r>
              <w:rPr>
                <w:sz w:val="16"/>
              </w:rPr>
              <w:t>$15,284</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10</w:t>
            </w:r>
          </w:p>
        </w:tc>
        <w:tc>
          <w:tcPr>
            <w:tcW w:type="dxa" w:w="1055"/>
          </w:tcPr>
          <w:p>
            <w:pPr>
              <w:spacing w:after="0"/>
              <w:jc w:val="left"/>
            </w:pPr>
            <w:r>
              <w:rPr>
                <w:sz w:val="16"/>
              </w:rPr>
              <w:t>Winter Weather</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$4,965</w:t>
            </w:r>
          </w:p>
        </w:tc>
        <w:tc>
          <w:tcPr>
            <w:tcW w:type="dxa" w:w="1146"/>
          </w:tcPr>
          <w:p>
            <w:pPr>
              <w:spacing w:after="0"/>
              <w:jc w:val="right"/>
            </w:pPr>
            <w:r>
              <w:rPr>
                <w:sz w:val="16"/>
              </w:rPr>
              <w:t>$126</w:t>
            </w:r>
          </w:p>
        </w:tc>
        <w:tc>
          <w:tcPr>
            <w:tcW w:type="dxa" w:w="2109"/>
          </w:tcPr>
          <w:p>
            <w:pPr>
              <w:spacing w:after="0"/>
              <w:jc w:val="right"/>
            </w:pPr>
            <w:r>
              <w:rPr>
                <w:sz w:val="16"/>
              </w:rPr>
              <w:t>$3,760</w:t>
            </w:r>
          </w:p>
        </w:tc>
        <w:tc>
          <w:tcPr>
            <w:tcW w:type="dxa" w:w="1237"/>
          </w:tcPr>
          <w:p>
            <w:pPr>
              <w:spacing w:after="0"/>
              <w:jc w:val="right"/>
            </w:pPr>
            <w:r>
              <w:rPr>
                <w:sz w:val="16"/>
              </w:rPr>
              <w:t>$8,851</w:t>
            </w:r>
          </w:p>
        </w:tc>
        <w:tc>
          <w:tcPr>
            <w:tcW w:type="dxa" w:w="2327"/>
          </w:tcPr>
          <w:p>
            <w:pPr>
              <w:spacing w:after="0"/>
              <w:jc w:val="right"/>
            </w:pPr>
            <w:r>
              <w:rPr>
                <w:sz w:val="16"/>
              </w:rPr>
              <w:t>14</w:t>
            </w:r>
          </w:p>
        </w:tc>
        <w:tc>
          <w:tcPr>
            <w:tcW w:type="dxa" w:w="2327"/>
          </w:tcPr>
          <w:p>
            <w:pPr>
              <w:spacing w:after="0"/>
              <w:jc w:val="left"/>
            </w:pPr>
          </w:p>
        </w:tc>
      </w:tr>
      <w:tr>
        <w:trPr>
          <w:cantSplit/>
        </w:trPr>
        <w:tc>
          <w:tcPr>
            <w:tcW w:type="dxa" w:w="746"/>
          </w:tcPr>
          <w:p>
            <w:pPr>
              <w:spacing w:after="0"/>
              <w:jc w:val="right"/>
            </w:pPr>
            <w:r>
              <w:rPr>
                <w:sz w:val="16"/>
              </w:rPr>
              <w:t>11</w:t>
            </w:r>
          </w:p>
        </w:tc>
        <w:tc>
          <w:tcPr>
            <w:tcW w:type="dxa" w:w="1055"/>
          </w:tcPr>
          <w:p>
            <w:pPr>
              <w:spacing w:after="0"/>
              <w:jc w:val="left"/>
            </w:pPr>
            <w:r>
              <w:rPr>
                <w:sz w:val="16"/>
              </w:rPr>
              <w:t>Earthquake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$5,428</w:t>
            </w:r>
          </w:p>
        </w:tc>
        <w:tc>
          <w:tcPr>
            <w:tcW w:type="dxa" w:w="1146"/>
          </w:tcPr>
          <w:p>
            <w:pPr>
              <w:spacing w:after="0"/>
              <w:jc w:val="right"/>
            </w:pPr>
            <w:r>
              <w:rPr>
                <w:sz w:val="16"/>
              </w:rPr>
              <w:t>n/a</w:t>
            </w:r>
          </w:p>
        </w:tc>
        <w:tc>
          <w:tcPr>
            <w:tcW w:type="dxa" w:w="2109"/>
          </w:tcPr>
          <w:p>
            <w:pPr>
              <w:spacing w:after="0"/>
              <w:jc w:val="right"/>
            </w:pPr>
            <w:r>
              <w:rPr>
                <w:sz w:val="16"/>
              </w:rPr>
              <w:t>$2,419</w:t>
            </w:r>
          </w:p>
        </w:tc>
        <w:tc>
          <w:tcPr>
            <w:tcW w:type="dxa" w:w="1237"/>
          </w:tcPr>
          <w:p>
            <w:pPr>
              <w:spacing w:after="0"/>
              <w:jc w:val="right"/>
            </w:pPr>
            <w:r>
              <w:rPr>
                <w:sz w:val="16"/>
              </w:rPr>
              <w:t>$7,848</w:t>
            </w:r>
          </w:p>
        </w:tc>
        <w:tc>
          <w:tcPr>
            <w:tcW w:type="dxa" w:w="2327"/>
          </w:tcPr>
          <w:p>
            <w:pPr>
              <w:spacing w:after="0"/>
              <w:jc w:val="right"/>
            </w:pPr>
          </w:p>
        </w:tc>
        <w:tc>
          <w:tcPr>
            <w:tcW w:type="dxa" w:w="2327"/>
          </w:tcPr>
          <w:p>
            <w:pPr>
              <w:spacing w:after="0"/>
              <w:jc w:val="left"/>
            </w:pPr>
            <w:r>
              <w:rPr>
                <w:sz w:val="16"/>
              </w:rPr>
              <w:t>Storm Events does not record earthquakes.</w:t>
            </w:r>
          </w:p>
        </w:tc>
      </w:tr>
      <w:tr>
        <w:trPr>
          <w:cantSplit/>
        </w:trPr>
        <w:tc>
          <w:tcPr>
            <w:tcW w:type="dxa" w:w="746"/>
          </w:tcPr>
          <w:p>
            <w:pPr>
              <w:spacing w:after="0"/>
              <w:jc w:val="right"/>
            </w:pPr>
            <w:r>
              <w:rPr>
                <w:sz w:val="16"/>
              </w:rPr>
              <w:t>12</w:t>
            </w:r>
          </w:p>
        </w:tc>
        <w:tc>
          <w:tcPr>
            <w:tcW w:type="dxa" w:w="1055"/>
          </w:tcPr>
          <w:p>
            <w:pPr>
              <w:spacing w:after="0"/>
              <w:jc w:val="left"/>
            </w:pPr>
            <w:r>
              <w:rPr>
                <w:sz w:val="16"/>
              </w:rPr>
              <w:t>Hurricane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$1,345</w:t>
            </w:r>
          </w:p>
        </w:tc>
        <w:tc>
          <w:tcPr>
            <w:tcW w:type="dxa" w:w="1146"/>
          </w:tcPr>
          <w:p>
            <w:pPr>
              <w:spacing w:after="0"/>
              <w:jc w:val="right"/>
            </w:pPr>
            <w:r>
              <w:rPr>
                <w:sz w:val="16"/>
              </w:rPr>
              <w:t>$3,361</w:t>
            </w:r>
          </w:p>
        </w:tc>
        <w:tc>
          <w:tcPr>
            <w:tcW w:type="dxa" w:w="2109"/>
          </w:tcPr>
          <w:p>
            <w:pPr>
              <w:spacing w:after="0"/>
              <w:jc w:val="right"/>
            </w:pPr>
            <w:r>
              <w:rPr>
                <w:sz w:val="16"/>
              </w:rPr>
              <w:t>$13</w:t>
            </w:r>
          </w:p>
        </w:tc>
        <w:tc>
          <w:tcPr>
            <w:tcW w:type="dxa" w:w="1237"/>
          </w:tcPr>
          <w:p>
            <w:pPr>
              <w:spacing w:after="0"/>
              <w:jc w:val="right"/>
            </w:pPr>
            <w:r>
              <w:rPr>
                <w:sz w:val="16"/>
              </w:rPr>
              <w:t>$4,719</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r>
        <w:trPr>
          <w:cantSplit/>
        </w:trPr>
        <w:tc>
          <w:tcPr>
            <w:tcW w:type="dxa" w:w="746"/>
          </w:tcPr>
          <w:p>
            <w:pPr>
              <w:spacing w:after="0"/>
              <w:jc w:val="right"/>
            </w:pPr>
            <w:r>
              <w:rPr>
                <w:sz w:val="16"/>
              </w:rPr>
              <w:t>13</w:t>
            </w:r>
          </w:p>
        </w:tc>
        <w:tc>
          <w:tcPr>
            <w:tcW w:type="dxa" w:w="1055"/>
          </w:tcPr>
          <w:p>
            <w:pPr>
              <w:spacing w:after="0"/>
              <w:jc w:val="left"/>
            </w:pPr>
            <w:r>
              <w:rPr>
                <w:sz w:val="16"/>
              </w:rPr>
              <w:t>Ice Storm</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$1,353</w:t>
            </w:r>
          </w:p>
        </w:tc>
        <w:tc>
          <w:tcPr>
            <w:tcW w:type="dxa" w:w="1146"/>
          </w:tcPr>
          <w:p>
            <w:pPr>
              <w:spacing w:after="0"/>
              <w:jc w:val="right"/>
            </w:pPr>
            <w:r>
              <w:rPr>
                <w:sz w:val="16"/>
              </w:rPr>
              <w:t>n/a</w:t>
            </w:r>
          </w:p>
        </w:tc>
        <w:tc>
          <w:tcPr>
            <w:tcW w:type="dxa" w:w="2109"/>
          </w:tcPr>
          <w:p>
            <w:pPr>
              <w:spacing w:after="0"/>
              <w:jc w:val="right"/>
            </w:pPr>
            <w:r>
              <w:rPr>
                <w:sz w:val="16"/>
              </w:rPr>
              <w:t>$662</w:t>
            </w:r>
          </w:p>
        </w:tc>
        <w:tc>
          <w:tcPr>
            <w:tcW w:type="dxa" w:w="1237"/>
          </w:tcPr>
          <w:p>
            <w:pPr>
              <w:spacing w:after="0"/>
              <w:jc w:val="right"/>
            </w:pPr>
            <w:r>
              <w:rPr>
                <w:sz w:val="16"/>
              </w:rPr>
              <w:t>$2,015</w:t>
            </w:r>
          </w:p>
        </w:tc>
        <w:tc>
          <w:tcPr>
            <w:tcW w:type="dxa" w:w="2327"/>
          </w:tcPr>
          <w:p>
            <w:pPr>
              <w:spacing w:after="0"/>
              <w:jc w:val="right"/>
            </w:pPr>
            <w:r>
              <w:rPr>
                <w:sz w:val="16"/>
              </w:rPr>
              <w:t>4</w:t>
            </w:r>
          </w:p>
        </w:tc>
        <w:tc>
          <w:tcPr>
            <w:tcW w:type="dxa" w:w="2327"/>
          </w:tcPr>
          <w:p>
            <w:pPr>
              <w:spacing w:after="0"/>
              <w:jc w:val="left"/>
            </w:pPr>
          </w:p>
        </w:tc>
      </w:tr>
      <w:tr>
        <w:trPr>
          <w:cantSplit/>
        </w:trPr>
        <w:tc>
          <w:tcPr>
            <w:tcW w:type="dxa" w:w="746"/>
          </w:tcPr>
          <w:p>
            <w:pPr>
              <w:spacing w:after="0"/>
              <w:jc w:val="right"/>
            </w:pPr>
            <w:r>
              <w:rPr>
                <w:sz w:val="16"/>
              </w:rPr>
              <w:t>14</w:t>
            </w:r>
          </w:p>
        </w:tc>
        <w:tc>
          <w:tcPr>
            <w:tcW w:type="dxa" w:w="1055"/>
          </w:tcPr>
          <w:p>
            <w:pPr>
              <w:spacing w:after="0"/>
              <w:jc w:val="left"/>
            </w:pPr>
            <w:r>
              <w:rPr>
                <w:sz w:val="16"/>
              </w:rPr>
              <w:t>Landslide</w:t>
            </w:r>
          </w:p>
        </w:tc>
        <w:tc>
          <w:tcPr>
            <w:tcW w:type="dxa" w:w="1055"/>
          </w:tcPr>
          <w:p>
            <w:pPr>
              <w:spacing w:after="0"/>
              <w:jc w:val="left"/>
            </w:pPr>
            <w:r>
              <w:rPr>
                <w:sz w:val="16"/>
              </w:rPr>
              <w:t>Very Low</w:t>
            </w:r>
          </w:p>
        </w:tc>
        <w:tc>
          <w:tcPr>
            <w:tcW w:type="dxa" w:w="1055"/>
          </w:tcPr>
          <w:p>
            <w:pPr>
              <w:spacing w:after="0"/>
              <w:jc w:val="left"/>
            </w:pPr>
            <w:r>
              <w:rPr>
                <w:sz w:val="16"/>
              </w:rPr>
              <w:t>Very Low</w:t>
            </w:r>
          </w:p>
        </w:tc>
        <w:tc>
          <w:tcPr>
            <w:tcW w:type="dxa" w:w="1055"/>
          </w:tcPr>
          <w:p>
            <w:pPr>
              <w:spacing w:after="0"/>
              <w:jc w:val="right"/>
            </w:pPr>
            <w:r>
              <w:rPr>
                <w:sz w:val="16"/>
              </w:rPr>
              <w:t>under $1</w:t>
            </w:r>
          </w:p>
        </w:tc>
        <w:tc>
          <w:tcPr>
            <w:tcW w:type="dxa" w:w="1146"/>
          </w:tcPr>
          <w:p>
            <w:pPr>
              <w:spacing w:after="0"/>
              <w:jc w:val="right"/>
            </w:pPr>
            <w:r>
              <w:rPr>
                <w:sz w:val="16"/>
              </w:rPr>
              <w:t>n/a</w:t>
            </w:r>
          </w:p>
        </w:tc>
        <w:tc>
          <w:tcPr>
            <w:tcW w:type="dxa" w:w="2109"/>
          </w:tcPr>
          <w:p>
            <w:pPr>
              <w:spacing w:after="0"/>
              <w:jc w:val="right"/>
            </w:pPr>
            <w:r>
              <w:rPr>
                <w:sz w:val="16"/>
              </w:rPr>
              <w:t>under $1</w:t>
            </w:r>
          </w:p>
        </w:tc>
        <w:tc>
          <w:tcPr>
            <w:tcW w:type="dxa" w:w="1237"/>
          </w:tcPr>
          <w:p>
            <w:pPr>
              <w:spacing w:after="0"/>
              <w:jc w:val="right"/>
            </w:pPr>
            <w:r>
              <w:rPr>
                <w:sz w:val="16"/>
              </w:rPr>
              <w:t>under $1</w:t>
            </w:r>
          </w:p>
        </w:tc>
        <w:tc>
          <w:tcPr>
            <w:tcW w:type="dxa" w:w="2327"/>
          </w:tcPr>
          <w:p>
            <w:pPr>
              <w:spacing w:after="0"/>
              <w:jc w:val="right"/>
            </w:pPr>
            <w:r>
              <w:rPr>
                <w:sz w:val="16"/>
              </w:rPr>
              <w:t>0</w:t>
            </w:r>
          </w:p>
        </w:tc>
        <w:tc>
          <w:tcPr>
            <w:tcW w:type="dxa" w:w="2327"/>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25"/>
        <w:gridCol w:w="9787"/>
      </w:tblGrid>
      <w:tr>
        <w:trPr>
          <w:cantSplit/>
          <w:tblHeader/>
        </w:trPr>
        <w:tc>
          <w:tcPr>
            <w:tcW w:type="dxa" w:w="4325"/>
            <w:shd w:val="clear" w:color="auto" w:fill="E8E8E8"/>
          </w:tcPr>
          <w:p>
            <w:pPr>
              <w:spacing w:after="0"/>
              <w:jc w:val="left"/>
            </w:pPr>
            <w:r>
              <w:rPr>
                <w:b/>
                <w:sz w:val="16"/>
              </w:rPr>
              <w:t>Hazard</w:t>
            </w:r>
          </w:p>
        </w:tc>
        <w:tc>
          <w:tcPr>
            <w:tcW w:type="dxa" w:w="978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25"/>
          </w:tcPr>
          <w:p>
            <w:pPr>
              <w:spacing w:after="0"/>
              <w:jc w:val="left"/>
            </w:pPr>
            <w:r>
              <w:rPr>
                <w:sz w:val="16"/>
              </w:rPr>
              <w:t>Earthquake</w:t>
            </w:r>
          </w:p>
        </w:tc>
        <w:tc>
          <w:tcPr>
            <w:tcW w:type="dxa" w:w="9787"/>
          </w:tcPr>
          <w:p>
            <w:pPr>
              <w:spacing w:after="0"/>
              <w:jc w:val="left"/>
            </w:pPr>
            <w:r>
              <w:rPr>
                <w:sz w:val="16"/>
              </w:rPr>
              <w:t>tract 9502 (Very Low, 21.3); tract 9501 (Very Low, 15.1)</w:t>
            </w:r>
          </w:p>
        </w:tc>
      </w:tr>
      <w:tr>
        <w:trPr>
          <w:cantSplit/>
        </w:trPr>
        <w:tc>
          <w:tcPr>
            <w:tcW w:type="dxa" w:w="4325"/>
          </w:tcPr>
          <w:p>
            <w:pPr>
              <w:spacing w:after="0"/>
              <w:jc w:val="left"/>
            </w:pPr>
            <w:r>
              <w:rPr>
                <w:sz w:val="16"/>
              </w:rPr>
              <w:t>Hurricane</w:t>
            </w:r>
          </w:p>
        </w:tc>
        <w:tc>
          <w:tcPr>
            <w:tcW w:type="dxa" w:w="9787"/>
          </w:tcPr>
          <w:p>
            <w:pPr>
              <w:spacing w:after="0"/>
              <w:jc w:val="left"/>
            </w:pPr>
            <w:r>
              <w:rPr>
                <w:sz w:val="16"/>
              </w:rPr>
              <w:t>tract 9501 (Very Low, 46.0); tract 9502 (Very Low, 39.1)</w:t>
            </w:r>
          </w:p>
        </w:tc>
      </w:tr>
      <w:tr>
        <w:trPr>
          <w:cantSplit/>
        </w:trPr>
        <w:tc>
          <w:tcPr>
            <w:tcW w:type="dxa" w:w="4325"/>
          </w:tcPr>
          <w:p>
            <w:pPr>
              <w:spacing w:after="0"/>
              <w:jc w:val="left"/>
            </w:pPr>
            <w:r>
              <w:rPr>
                <w:sz w:val="16"/>
              </w:rPr>
              <w:t>Landslide</w:t>
            </w:r>
          </w:p>
        </w:tc>
        <w:tc>
          <w:tcPr>
            <w:tcW w:type="dxa" w:w="9787"/>
          </w:tcPr>
          <w:p>
            <w:pPr>
              <w:spacing w:after="0"/>
              <w:jc w:val="left"/>
            </w:pPr>
            <w:r>
              <w:rPr>
                <w:sz w:val="16"/>
              </w:rPr>
              <w:t>tract 9501 (Very Low, 30.4); tract 9502 (Very Low, 22.3)</w:t>
            </w:r>
          </w:p>
        </w:tc>
      </w:tr>
      <w:tr>
        <w:trPr>
          <w:cantSplit/>
        </w:trPr>
        <w:tc>
          <w:tcPr>
            <w:tcW w:type="dxa" w:w="4325"/>
          </w:tcPr>
          <w:p>
            <w:pPr>
              <w:spacing w:after="0"/>
              <w:jc w:val="left"/>
            </w:pPr>
            <w:r>
              <w:rPr>
                <w:sz w:val="16"/>
              </w:rPr>
              <w:t>Tornado</w:t>
            </w:r>
          </w:p>
        </w:tc>
        <w:tc>
          <w:tcPr>
            <w:tcW w:type="dxa" w:w="9787"/>
          </w:tcPr>
          <w:p>
            <w:pPr>
              <w:spacing w:after="0"/>
              <w:jc w:val="left"/>
            </w:pPr>
            <w:r>
              <w:rPr>
                <w:sz w:val="16"/>
              </w:rPr>
              <w:t>tract 9502 (Relatively High, 78.1); tract 9501 (Relatively Moderate, 58.1)</w:t>
            </w:r>
          </w:p>
        </w:tc>
      </w:tr>
      <w:tr>
        <w:trPr>
          <w:cantSplit/>
        </w:trPr>
        <w:tc>
          <w:tcPr>
            <w:tcW w:type="dxa" w:w="4325"/>
          </w:tcPr>
          <w:p>
            <w:pPr>
              <w:spacing w:after="0"/>
              <w:jc w:val="left"/>
            </w:pPr>
            <w:r>
              <w:rPr>
                <w:sz w:val="16"/>
              </w:rPr>
              <w:t>Wildfire</w:t>
            </w:r>
          </w:p>
        </w:tc>
        <w:tc>
          <w:tcPr>
            <w:tcW w:type="dxa" w:w="9787"/>
          </w:tcPr>
          <w:p>
            <w:pPr>
              <w:spacing w:after="0"/>
              <w:jc w:val="left"/>
            </w:pPr>
            <w:r>
              <w:rPr>
                <w:sz w:val="16"/>
              </w:rPr>
              <w:t>tract 9501 (Relatively Moderate, 94.7); tract 9502 (Relatively Moderate, 93.1)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9502 is Census Tract 9502).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7"/>
        <w:gridCol w:w="1845"/>
        <w:gridCol w:w="1513"/>
        <w:gridCol w:w="1868"/>
        <w:gridCol w:w="2246"/>
        <w:gridCol w:w="1551"/>
        <w:gridCol w:w="1713"/>
        <w:gridCol w:w="1559"/>
      </w:tblGrid>
      <w:tr>
        <w:trPr>
          <w:cantSplit/>
          <w:tblHeader/>
        </w:trPr>
        <w:tc>
          <w:tcPr>
            <w:tcW w:type="dxa" w:w="1817"/>
            <w:shd w:val="clear" w:color="auto" w:fill="E8E8E8"/>
          </w:tcPr>
          <w:p>
            <w:pPr>
              <w:spacing w:after="0"/>
              <w:jc w:val="left"/>
            </w:pPr>
            <w:r>
              <w:rPr>
                <w:b/>
                <w:sz w:val="16"/>
              </w:rPr>
              <w:t>Hazard</w:t>
            </w:r>
          </w:p>
        </w:tc>
        <w:tc>
          <w:tcPr>
            <w:tcW w:type="dxa" w:w="1845"/>
            <w:shd w:val="clear" w:color="auto" w:fill="E8E8E8"/>
          </w:tcPr>
          <w:p>
            <w:pPr>
              <w:spacing w:after="0"/>
              <w:jc w:val="left"/>
            </w:pPr>
            <w:r>
              <w:rPr>
                <w:b/>
                <w:sz w:val="16"/>
              </w:rPr>
              <w:t>Scale</w:t>
            </w:r>
          </w:p>
        </w:tc>
        <w:tc>
          <w:tcPr>
            <w:tcW w:type="dxa" w:w="151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8"/>
            <w:shd w:val="clear" w:color="auto" w:fill="E8E8E8"/>
          </w:tcPr>
          <w:p>
            <w:pPr>
              <w:spacing w:after="0"/>
              <w:jc w:val="left"/>
            </w:pPr>
            <w:r>
              <w:rPr>
                <w:b/>
                <w:sz w:val="16"/>
              </w:rPr>
              <w:t>Observed range</w:t>
            </w:r>
          </w:p>
        </w:tc>
        <w:tc>
          <w:tcPr>
            <w:tcW w:type="dxa" w:w="2246"/>
            <w:shd w:val="clear" w:color="auto" w:fill="E8E8E8"/>
          </w:tcPr>
          <w:p>
            <w:pPr>
              <w:spacing w:after="0"/>
              <w:jc w:val="left"/>
            </w:pPr>
            <w:r>
              <w:rPr>
                <w:b/>
                <w:sz w:val="16"/>
              </w:rPr>
              <w:t>Worst recorded event</w:t>
            </w:r>
          </w:p>
        </w:tc>
        <w:tc>
          <w:tcPr>
            <w:tcW w:type="dxa" w:w="1551"/>
            <w:shd w:val="clear" w:color="auto" w:fill="E8E8E8"/>
          </w:tcPr>
          <w:p>
            <w:pPr>
              <w:spacing w:after="0"/>
              <w:jc w:val="left"/>
            </w:pPr>
            <w:r>
              <w:rPr>
                <w:b/>
                <w:sz w:val="16"/>
              </w:rPr>
              <w:t>Most damaging (when different)</w:t>
            </w:r>
          </w:p>
        </w:tc>
        <w:tc>
          <w:tcPr>
            <w:tcW w:type="dxa" w:w="1713"/>
            <w:shd w:val="clear" w:color="auto" w:fill="E8E8E8"/>
          </w:tcPr>
          <w:p>
            <w:pPr>
              <w:spacing w:after="0"/>
              <w:jc w:val="left"/>
            </w:pPr>
            <w:r>
              <w:rPr>
                <w:b/>
                <w:sz w:val="16"/>
              </w:rPr>
              <w:t>How it applies to jurisdictions</w:t>
            </w:r>
          </w:p>
        </w:tc>
        <w:tc>
          <w:tcPr>
            <w:tcW w:type="dxa" w:w="1559"/>
            <w:shd w:val="clear" w:color="auto" w:fill="E8E8E8"/>
          </w:tcPr>
          <w:p>
            <w:pPr>
              <w:spacing w:after="0"/>
              <w:jc w:val="left"/>
            </w:pPr>
            <w:r>
              <w:rPr>
                <w:b/>
                <w:sz w:val="16"/>
              </w:rPr>
              <w:t>Note</w:t>
            </w:r>
          </w:p>
        </w:tc>
      </w:tr>
      <w:tr>
        <w:trPr>
          <w:cantSplit/>
        </w:trPr>
        <w:tc>
          <w:tcPr>
            <w:tcW w:type="dxa" w:w="1817"/>
          </w:tcPr>
          <w:p>
            <w:pPr>
              <w:spacing w:after="0"/>
              <w:jc w:val="left"/>
            </w:pPr>
            <w:r>
              <w:rPr>
                <w:sz w:val="16"/>
              </w:rPr>
              <w:t>Cold/Wind Chill, Extreme Cold/Wind Chill</w:t>
            </w:r>
          </w:p>
        </w:tc>
        <w:tc>
          <w:tcPr>
            <w:tcW w:type="dxa" w:w="1845"/>
          </w:tcPr>
          <w:p>
            <w:pPr>
              <w:spacing w:after="0"/>
              <w:jc w:val="left"/>
            </w:pPr>
            <w:r>
              <w:rPr>
                <w:sz w:val="16"/>
              </w:rPr>
              <w:t>wind chill</w:t>
            </w:r>
          </w:p>
        </w:tc>
        <w:tc>
          <w:tcPr>
            <w:tcW w:type="dxa" w:w="1513"/>
          </w:tcPr>
          <w:p>
            <w:pPr>
              <w:spacing w:after="0"/>
              <w:jc w:val="right"/>
            </w:pPr>
            <w:r>
              <w:rPr>
                <w:sz w:val="16"/>
              </w:rPr>
              <w:t>0</w:t>
            </w:r>
          </w:p>
        </w:tc>
        <w:tc>
          <w:tcPr>
            <w:tcW w:type="dxa" w:w="1868"/>
          </w:tcPr>
          <w:p>
            <w:pPr>
              <w:spacing w:after="0"/>
              <w:jc w:val="left"/>
            </w:pPr>
          </w:p>
        </w:tc>
        <w:tc>
          <w:tcPr>
            <w:tcW w:type="dxa" w:w="2246"/>
          </w:tcPr>
          <w:p>
            <w:pPr>
              <w:spacing w:after="0"/>
              <w:jc w:val="left"/>
            </w:pPr>
          </w:p>
        </w:tc>
        <w:tc>
          <w:tcPr>
            <w:tcW w:type="dxa" w:w="1551"/>
          </w:tcPr>
          <w:p>
            <w:pPr>
              <w:spacing w:after="0"/>
              <w:jc w:val="left"/>
            </w:pPr>
          </w:p>
        </w:tc>
        <w:tc>
          <w:tcPr>
            <w:tcW w:type="dxa" w:w="1713"/>
          </w:tcPr>
          <w:p>
            <w:pPr>
              <w:spacing w:after="0"/>
              <w:jc w:val="left"/>
            </w:pPr>
          </w:p>
        </w:tc>
        <w:tc>
          <w:tcPr>
            <w:tcW w:type="dxa" w:w="1559"/>
          </w:tcPr>
          <w:p>
            <w:pPr>
              <w:spacing w:after="0"/>
              <w:jc w:val="left"/>
            </w:pPr>
          </w:p>
        </w:tc>
      </w:tr>
      <w:tr>
        <w:trPr>
          <w:cantSplit/>
        </w:trPr>
        <w:tc>
          <w:tcPr>
            <w:tcW w:type="dxa" w:w="1817"/>
          </w:tcPr>
          <w:p>
            <w:pPr>
              <w:spacing w:after="0"/>
              <w:jc w:val="left"/>
            </w:pPr>
            <w:r>
              <w:rPr>
                <w:sz w:val="16"/>
              </w:rPr>
              <w:t>Frost/Freeze (outside NRI's Cold Wave definition)</w:t>
            </w:r>
          </w:p>
        </w:tc>
        <w:tc>
          <w:tcPr>
            <w:tcW w:type="dxa" w:w="1845"/>
          </w:tcPr>
          <w:p>
            <w:pPr>
              <w:spacing w:after="0"/>
              <w:jc w:val="left"/>
            </w:pPr>
            <w:r>
              <w:rPr>
                <w:sz w:val="16"/>
              </w:rPr>
              <w:t>crop damage</w:t>
            </w:r>
          </w:p>
        </w:tc>
        <w:tc>
          <w:tcPr>
            <w:tcW w:type="dxa" w:w="1513"/>
          </w:tcPr>
          <w:p>
            <w:pPr>
              <w:spacing w:after="0"/>
              <w:jc w:val="right"/>
            </w:pPr>
            <w:r>
              <w:rPr>
                <w:sz w:val="16"/>
              </w:rPr>
              <w:t>0</w:t>
            </w:r>
          </w:p>
        </w:tc>
        <w:tc>
          <w:tcPr>
            <w:tcW w:type="dxa" w:w="1868"/>
          </w:tcPr>
          <w:p>
            <w:pPr>
              <w:spacing w:after="0"/>
              <w:jc w:val="left"/>
            </w:pPr>
          </w:p>
        </w:tc>
        <w:tc>
          <w:tcPr>
            <w:tcW w:type="dxa" w:w="2246"/>
          </w:tcPr>
          <w:p>
            <w:pPr>
              <w:spacing w:after="0"/>
              <w:jc w:val="left"/>
            </w:pPr>
          </w:p>
        </w:tc>
        <w:tc>
          <w:tcPr>
            <w:tcW w:type="dxa" w:w="1551"/>
          </w:tcPr>
          <w:p>
            <w:pPr>
              <w:spacing w:after="0"/>
              <w:jc w:val="left"/>
            </w:pPr>
          </w:p>
        </w:tc>
        <w:tc>
          <w:tcPr>
            <w:tcW w:type="dxa" w:w="1713"/>
          </w:tcPr>
          <w:p>
            <w:pPr>
              <w:spacing w:after="0"/>
              <w:jc w:val="left"/>
            </w:pPr>
          </w:p>
        </w:tc>
        <w:tc>
          <w:tcPr>
            <w:tcW w:type="dxa" w:w="1559"/>
          </w:tcPr>
          <w:p>
            <w:pPr>
              <w:spacing w:after="0"/>
              <w:jc w:val="left"/>
            </w:pPr>
          </w:p>
        </w:tc>
      </w:tr>
      <w:tr>
        <w:trPr>
          <w:cantSplit/>
        </w:trPr>
        <w:tc>
          <w:tcPr>
            <w:tcW w:type="dxa" w:w="1817"/>
          </w:tcPr>
          <w:p>
            <w:pPr>
              <w:spacing w:after="0"/>
              <w:jc w:val="left"/>
            </w:pPr>
            <w:r>
              <w:rPr>
                <w:sz w:val="16"/>
              </w:rPr>
              <w:t>Drought</w:t>
            </w:r>
          </w:p>
        </w:tc>
        <w:tc>
          <w:tcPr>
            <w:tcW w:type="dxa" w:w="1845"/>
          </w:tcPr>
          <w:p>
            <w:pPr>
              <w:spacing w:after="0"/>
              <w:jc w:val="left"/>
            </w:pPr>
            <w:r>
              <w:rPr>
                <w:sz w:val="16"/>
              </w:rPr>
              <w:t>U.S. Drought Monitor scale (D0 to D4)</w:t>
            </w:r>
          </w:p>
        </w:tc>
        <w:tc>
          <w:tcPr>
            <w:tcW w:type="dxa" w:w="1513"/>
          </w:tcPr>
          <w:p>
            <w:pPr>
              <w:spacing w:after="0"/>
              <w:jc w:val="right"/>
            </w:pPr>
            <w:r>
              <w:rPr>
                <w:sz w:val="16"/>
              </w:rPr>
              <w:t>16 records, 1996 to 2006 (16 zone-level)</w:t>
            </w:r>
          </w:p>
        </w:tc>
        <w:tc>
          <w:tcPr>
            <w:tcW w:type="dxa" w:w="1868"/>
          </w:tcPr>
          <w:p>
            <w:pPr>
              <w:spacing w:after="0"/>
              <w:jc w:val="left"/>
            </w:pPr>
            <w:r>
              <w:rPr>
                <w:sz w:val="16"/>
              </w:rPr>
              <w:t>22 days to 394 days (median 31 days); 4 with a recorded value</w:t>
            </w:r>
          </w:p>
        </w:tc>
        <w:tc>
          <w:tcPr>
            <w:tcW w:type="dxa" w:w="2246"/>
          </w:tcPr>
          <w:p>
            <w:pPr>
              <w:spacing w:after="0"/>
              <w:jc w:val="left"/>
            </w:pPr>
            <w:r>
              <w:rPr>
                <w:sz w:val="16"/>
              </w:rPr>
              <w:t>394 days (about 12.9 months), 1998-04-01 to 1999-04-29, a run of 13 consecutive Storm Events drought records, zone-level</w:t>
            </w:r>
          </w:p>
        </w:tc>
        <w:tc>
          <w:tcPr>
            <w:tcW w:type="dxa" w:w="1551"/>
          </w:tcPr>
          <w:p>
            <w:pPr>
              <w:spacing w:after="0"/>
              <w:jc w:val="left"/>
            </w:pPr>
            <w:r>
              <w:rPr>
                <w:sz w:val="16"/>
              </w:rPr>
              <w:t>Drought, 1996-08-01, property not reported; $23,600,000 crops (zone total, 1996 dollars)</w:t>
            </w:r>
          </w:p>
        </w:tc>
        <w:tc>
          <w:tcPr>
            <w:tcW w:type="dxa" w:w="1713"/>
          </w:tcPr>
          <w:p>
            <w:pPr>
              <w:spacing w:after="0"/>
              <w:jc w:val="left"/>
            </w:pPr>
            <w:r>
              <w:rPr>
                <w:sz w:val="16"/>
              </w:rPr>
              <w:t>Countywide (zone-level records).</w:t>
            </w:r>
          </w:p>
        </w:tc>
        <w:tc>
          <w:tcPr>
            <w:tcW w:type="dxa" w:w="155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7"/>
          </w:tcPr>
          <w:p>
            <w:pPr>
              <w:spacing w:after="0"/>
              <w:jc w:val="left"/>
            </w:pPr>
            <w:r>
              <w:rPr>
                <w:sz w:val="16"/>
              </w:rPr>
              <w:t>Earthquake</w:t>
            </w:r>
          </w:p>
        </w:tc>
        <w:tc>
          <w:tcPr>
            <w:tcW w:type="dxa" w:w="1845"/>
          </w:tcPr>
          <w:p>
            <w:pPr>
              <w:spacing w:after="0"/>
              <w:jc w:val="left"/>
            </w:pPr>
            <w:r>
              <w:rPr>
                <w:sz w:val="16"/>
              </w:rPr>
              <w:t>Modified Mercalli (local data)</w:t>
            </w:r>
          </w:p>
        </w:tc>
        <w:tc>
          <w:tcPr>
            <w:tcW w:type="dxa" w:w="1513"/>
          </w:tcPr>
          <w:p>
            <w:pPr>
              <w:spacing w:after="0"/>
              <w:jc w:val="right"/>
            </w:pPr>
            <w:r>
              <w:rPr>
                <w:sz w:val="16"/>
              </w:rPr>
              <w:t>0</w:t>
            </w:r>
          </w:p>
        </w:tc>
        <w:tc>
          <w:tcPr>
            <w:tcW w:type="dxa" w:w="1868"/>
          </w:tcPr>
          <w:p>
            <w:pPr>
              <w:spacing w:after="0"/>
              <w:jc w:val="left"/>
            </w:pPr>
          </w:p>
        </w:tc>
        <w:tc>
          <w:tcPr>
            <w:tcW w:type="dxa" w:w="2246"/>
          </w:tcPr>
          <w:p>
            <w:pPr>
              <w:spacing w:after="0"/>
              <w:jc w:val="left"/>
            </w:pPr>
          </w:p>
        </w:tc>
        <w:tc>
          <w:tcPr>
            <w:tcW w:type="dxa" w:w="1551"/>
          </w:tcPr>
          <w:p>
            <w:pPr>
              <w:spacing w:after="0"/>
              <w:jc w:val="left"/>
            </w:pPr>
          </w:p>
        </w:tc>
        <w:tc>
          <w:tcPr>
            <w:tcW w:type="dxa" w:w="1713"/>
          </w:tcPr>
          <w:p>
            <w:pPr>
              <w:spacing w:after="0"/>
              <w:jc w:val="left"/>
            </w:pPr>
          </w:p>
        </w:tc>
        <w:tc>
          <w:tcPr>
            <w:tcW w:type="dxa" w:w="1559"/>
          </w:tcPr>
          <w:p>
            <w:pPr>
              <w:spacing w:after="0"/>
              <w:jc w:val="left"/>
            </w:pPr>
            <w:r>
              <w:rPr>
                <w:sz w:val="16"/>
              </w:rPr>
              <w:t>Storm Events does not record earthquakes; the USGS earthquake catalog is the source.</w:t>
            </w:r>
          </w:p>
        </w:tc>
      </w:tr>
      <w:tr>
        <w:trPr>
          <w:cantSplit/>
        </w:trPr>
        <w:tc>
          <w:tcPr>
            <w:tcW w:type="dxa" w:w="1817"/>
          </w:tcPr>
          <w:p>
            <w:pPr>
              <w:spacing w:after="0"/>
              <w:jc w:val="left"/>
            </w:pPr>
            <w:r>
              <w:rPr>
                <w:sz w:val="16"/>
              </w:rPr>
              <w:t>Hail</w:t>
            </w:r>
          </w:p>
        </w:tc>
        <w:tc>
          <w:tcPr>
            <w:tcW w:type="dxa" w:w="1845"/>
          </w:tcPr>
          <w:p>
            <w:pPr>
              <w:spacing w:after="0"/>
              <w:jc w:val="left"/>
            </w:pPr>
            <w:r>
              <w:rPr>
                <w:sz w:val="16"/>
              </w:rPr>
              <w:t>hail size (inches)</w:t>
            </w:r>
          </w:p>
        </w:tc>
        <w:tc>
          <w:tcPr>
            <w:tcW w:type="dxa" w:w="1513"/>
          </w:tcPr>
          <w:p>
            <w:pPr>
              <w:spacing w:after="0"/>
              <w:jc w:val="right"/>
            </w:pPr>
            <w:r>
              <w:rPr>
                <w:sz w:val="16"/>
              </w:rPr>
              <w:t>160 records, 1957 to 2026</w:t>
            </w:r>
          </w:p>
        </w:tc>
        <w:tc>
          <w:tcPr>
            <w:tcW w:type="dxa" w:w="1868"/>
          </w:tcPr>
          <w:p>
            <w:pPr>
              <w:spacing w:after="0"/>
              <w:jc w:val="left"/>
            </w:pPr>
            <w:r>
              <w:rPr>
                <w:sz w:val="16"/>
              </w:rPr>
              <w:t>0.75 in to 4 in (median 1.25 in); 160 with a recorded value</w:t>
            </w:r>
          </w:p>
        </w:tc>
        <w:tc>
          <w:tcPr>
            <w:tcW w:type="dxa" w:w="2246"/>
          </w:tcPr>
          <w:p>
            <w:pPr>
              <w:spacing w:after="0"/>
              <w:jc w:val="left"/>
            </w:pPr>
            <w:r>
              <w:rPr>
                <w:sz w:val="16"/>
              </w:rPr>
              <w:t>4 in hail, 2006-05-05; same size also recorded on 2004-05-26</w:t>
            </w:r>
          </w:p>
        </w:tc>
        <w:tc>
          <w:tcPr>
            <w:tcW w:type="dxa" w:w="1551"/>
          </w:tcPr>
          <w:p>
            <w:pPr>
              <w:spacing w:after="0"/>
              <w:jc w:val="left"/>
            </w:pPr>
            <w:r>
              <w:rPr>
                <w:sz w:val="16"/>
              </w:rPr>
              <w:t>Hail, 1994-10-24, property not recorded; $500,000 crops (1994 dollars)</w:t>
            </w:r>
          </w:p>
        </w:tc>
        <w:tc>
          <w:tcPr>
            <w:tcW w:type="dxa" w:w="1713"/>
          </w:tcPr>
          <w:p>
            <w:pPr>
              <w:spacing w:after="0"/>
              <w:jc w:val="left"/>
            </w:pPr>
            <w:r>
              <w:rPr>
                <w:sz w:val="16"/>
              </w:rPr>
              <w:t>No event record names a jurisdiction in the plan.</w:t>
            </w:r>
          </w:p>
        </w:tc>
        <w:tc>
          <w:tcPr>
            <w:tcW w:type="dxa" w:w="1559"/>
          </w:tcPr>
          <w:p>
            <w:pPr>
              <w:spacing w:after="0"/>
              <w:jc w:val="left"/>
            </w:pPr>
          </w:p>
        </w:tc>
      </w:tr>
      <w:tr>
        <w:trPr>
          <w:cantSplit/>
        </w:trPr>
        <w:tc>
          <w:tcPr>
            <w:tcW w:type="dxa" w:w="1817"/>
          </w:tcPr>
          <w:p>
            <w:pPr>
              <w:spacing w:after="0"/>
              <w:jc w:val="left"/>
            </w:pPr>
            <w:r>
              <w:rPr>
                <w:sz w:val="16"/>
              </w:rPr>
              <w:t>Excessive Heat, Heat</w:t>
            </w:r>
          </w:p>
        </w:tc>
        <w:tc>
          <w:tcPr>
            <w:tcW w:type="dxa" w:w="1845"/>
          </w:tcPr>
          <w:p>
            <w:pPr>
              <w:spacing w:after="0"/>
              <w:jc w:val="left"/>
            </w:pPr>
            <w:r>
              <w:rPr>
                <w:sz w:val="16"/>
              </w:rPr>
              <w:t>heat index (in event narratives)</w:t>
            </w:r>
          </w:p>
        </w:tc>
        <w:tc>
          <w:tcPr>
            <w:tcW w:type="dxa" w:w="1513"/>
          </w:tcPr>
          <w:p>
            <w:pPr>
              <w:spacing w:after="0"/>
              <w:jc w:val="right"/>
            </w:pPr>
            <w:r>
              <w:rPr>
                <w:sz w:val="16"/>
              </w:rPr>
              <w:t>1 record, 2019 (1 zone-level)</w:t>
            </w:r>
          </w:p>
        </w:tc>
        <w:tc>
          <w:tcPr>
            <w:tcW w:type="dxa" w:w="1868"/>
          </w:tcPr>
          <w:p>
            <w:pPr>
              <w:spacing w:after="0"/>
              <w:jc w:val="left"/>
            </w:pPr>
            <w:r>
              <w:rPr>
                <w:sz w:val="16"/>
              </w:rPr>
              <w:t>1 day; 1 with a recorded value</w:t>
            </w:r>
          </w:p>
        </w:tc>
        <w:tc>
          <w:tcPr>
            <w:tcW w:type="dxa" w:w="2246"/>
          </w:tcPr>
          <w:p>
            <w:pPr>
              <w:spacing w:after="0"/>
              <w:jc w:val="left"/>
            </w:pPr>
            <w:r>
              <w:rPr>
                <w:sz w:val="16"/>
              </w:rPr>
              <w:t>1 consecutive day, 2019-08-26, zone-level</w:t>
            </w:r>
          </w:p>
        </w:tc>
        <w:tc>
          <w:tcPr>
            <w:tcW w:type="dxa" w:w="1551"/>
          </w:tcPr>
          <w:p>
            <w:pPr>
              <w:spacing w:after="0"/>
              <w:jc w:val="left"/>
            </w:pPr>
          </w:p>
        </w:tc>
        <w:tc>
          <w:tcPr>
            <w:tcW w:type="dxa" w:w="1713"/>
          </w:tcPr>
          <w:p>
            <w:pPr>
              <w:spacing w:after="0"/>
              <w:jc w:val="left"/>
            </w:pPr>
            <w:r>
              <w:rPr>
                <w:sz w:val="16"/>
              </w:rPr>
              <w:t>Countywide (zone-level records).</w:t>
            </w:r>
          </w:p>
        </w:tc>
        <w:tc>
          <w:tcPr>
            <w:tcW w:type="dxa" w:w="1559"/>
          </w:tcPr>
          <w:p>
            <w:pPr>
              <w:spacing w:after="0"/>
              <w:jc w:val="left"/>
            </w:pPr>
          </w:p>
        </w:tc>
      </w:tr>
      <w:tr>
        <w:trPr>
          <w:cantSplit/>
        </w:trPr>
        <w:tc>
          <w:tcPr>
            <w:tcW w:type="dxa" w:w="1817"/>
          </w:tcPr>
          <w:p>
            <w:pPr>
              <w:spacing w:after="0"/>
              <w:jc w:val="left"/>
            </w:pPr>
            <w:r>
              <w:rPr>
                <w:sz w:val="16"/>
              </w:rPr>
              <w:t>Hurricane, Tropical Storm, Tropical Depression</w:t>
            </w:r>
          </w:p>
        </w:tc>
        <w:tc>
          <w:tcPr>
            <w:tcW w:type="dxa" w:w="1845"/>
          </w:tcPr>
          <w:p>
            <w:pPr>
              <w:spacing w:after="0"/>
              <w:jc w:val="left"/>
            </w:pPr>
            <w:r>
              <w:rPr>
                <w:sz w:val="16"/>
              </w:rPr>
              <w:t>Saffir-Simpson</w:t>
            </w:r>
          </w:p>
        </w:tc>
        <w:tc>
          <w:tcPr>
            <w:tcW w:type="dxa" w:w="1513"/>
          </w:tcPr>
          <w:p>
            <w:pPr>
              <w:spacing w:after="0"/>
              <w:jc w:val="right"/>
            </w:pPr>
            <w:r>
              <w:rPr>
                <w:sz w:val="16"/>
              </w:rPr>
              <w:t>0</w:t>
            </w:r>
          </w:p>
        </w:tc>
        <w:tc>
          <w:tcPr>
            <w:tcW w:type="dxa" w:w="1868"/>
          </w:tcPr>
          <w:p>
            <w:pPr>
              <w:spacing w:after="0"/>
              <w:jc w:val="left"/>
            </w:pPr>
          </w:p>
        </w:tc>
        <w:tc>
          <w:tcPr>
            <w:tcW w:type="dxa" w:w="2246"/>
          </w:tcPr>
          <w:p>
            <w:pPr>
              <w:spacing w:after="0"/>
              <w:jc w:val="left"/>
            </w:pPr>
          </w:p>
        </w:tc>
        <w:tc>
          <w:tcPr>
            <w:tcW w:type="dxa" w:w="1551"/>
          </w:tcPr>
          <w:p>
            <w:pPr>
              <w:spacing w:after="0"/>
              <w:jc w:val="left"/>
            </w:pPr>
          </w:p>
        </w:tc>
        <w:tc>
          <w:tcPr>
            <w:tcW w:type="dxa" w:w="1713"/>
          </w:tcPr>
          <w:p>
            <w:pPr>
              <w:spacing w:after="0"/>
              <w:jc w:val="left"/>
            </w:pPr>
          </w:p>
        </w:tc>
        <w:tc>
          <w:tcPr>
            <w:tcW w:type="dxa" w:w="155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7"/>
          </w:tcPr>
          <w:p>
            <w:pPr>
              <w:spacing w:after="0"/>
              <w:jc w:val="left"/>
            </w:pPr>
            <w:r>
              <w:rPr>
                <w:sz w:val="16"/>
              </w:rPr>
              <w:t>Ice Storm</w:t>
            </w:r>
          </w:p>
        </w:tc>
        <w:tc>
          <w:tcPr>
            <w:tcW w:type="dxa" w:w="1845"/>
          </w:tcPr>
          <w:p>
            <w:pPr>
              <w:spacing w:after="0"/>
              <w:jc w:val="left"/>
            </w:pPr>
            <w:r>
              <w:rPr>
                <w:sz w:val="16"/>
              </w:rPr>
              <w:t>Sperry-Piltz ice scale (local data)</w:t>
            </w:r>
          </w:p>
        </w:tc>
        <w:tc>
          <w:tcPr>
            <w:tcW w:type="dxa" w:w="1513"/>
          </w:tcPr>
          <w:p>
            <w:pPr>
              <w:spacing w:after="0"/>
              <w:jc w:val="right"/>
            </w:pPr>
            <w:r>
              <w:rPr>
                <w:sz w:val="16"/>
              </w:rPr>
              <w:t>4 records, 2013 to 2015 (4 zone-level)</w:t>
            </w:r>
          </w:p>
        </w:tc>
        <w:tc>
          <w:tcPr>
            <w:tcW w:type="dxa" w:w="1868"/>
          </w:tcPr>
          <w:p>
            <w:pPr>
              <w:spacing w:after="0"/>
              <w:jc w:val="left"/>
            </w:pPr>
          </w:p>
        </w:tc>
        <w:tc>
          <w:tcPr>
            <w:tcW w:type="dxa" w:w="2246"/>
          </w:tcPr>
          <w:p>
            <w:pPr>
              <w:spacing w:after="0"/>
              <w:jc w:val="left"/>
            </w:pPr>
            <w:r>
              <w:rPr>
                <w:sz w:val="16"/>
              </w:rPr>
              <w:t>No damage reported in 4 records.</w:t>
            </w:r>
          </w:p>
        </w:tc>
        <w:tc>
          <w:tcPr>
            <w:tcW w:type="dxa" w:w="1551"/>
          </w:tcPr>
          <w:p>
            <w:pPr>
              <w:spacing w:after="0"/>
              <w:jc w:val="left"/>
            </w:pPr>
          </w:p>
        </w:tc>
        <w:tc>
          <w:tcPr>
            <w:tcW w:type="dxa" w:w="1713"/>
          </w:tcPr>
          <w:p>
            <w:pPr>
              <w:spacing w:after="0"/>
              <w:jc w:val="left"/>
            </w:pPr>
            <w:r>
              <w:rPr>
                <w:sz w:val="16"/>
              </w:rPr>
              <w:t>Countywide (zone-level records).</w:t>
            </w:r>
          </w:p>
        </w:tc>
        <w:tc>
          <w:tcPr>
            <w:tcW w:type="dxa" w:w="1559"/>
          </w:tcPr>
          <w:p>
            <w:pPr>
              <w:spacing w:after="0"/>
              <w:jc w:val="left"/>
            </w:pPr>
          </w:p>
        </w:tc>
      </w:tr>
      <w:tr>
        <w:trPr>
          <w:cantSplit/>
        </w:trPr>
        <w:tc>
          <w:tcPr>
            <w:tcW w:type="dxa" w:w="1817"/>
          </w:tcPr>
          <w:p>
            <w:pPr>
              <w:spacing w:after="0"/>
              <w:jc w:val="left"/>
            </w:pPr>
            <w:r>
              <w:rPr>
                <w:sz w:val="16"/>
              </w:rPr>
              <w:t>Flash Flood, Flood, Lakeshore Flood</w:t>
            </w:r>
          </w:p>
        </w:tc>
        <w:tc>
          <w:tcPr>
            <w:tcW w:type="dxa" w:w="1845"/>
          </w:tcPr>
          <w:p>
            <w:pPr>
              <w:spacing w:after="0"/>
              <w:jc w:val="left"/>
            </w:pPr>
            <w:r>
              <w:rPr>
                <w:sz w:val="16"/>
              </w:rPr>
              <w:t>damage and flood days (flood depth: FIRM)</w:t>
            </w:r>
          </w:p>
        </w:tc>
        <w:tc>
          <w:tcPr>
            <w:tcW w:type="dxa" w:w="1513"/>
          </w:tcPr>
          <w:p>
            <w:pPr>
              <w:spacing w:after="0"/>
              <w:jc w:val="right"/>
            </w:pPr>
            <w:r>
              <w:rPr>
                <w:sz w:val="16"/>
              </w:rPr>
              <w:t>32 records, 1996 to 2026</w:t>
            </w:r>
          </w:p>
        </w:tc>
        <w:tc>
          <w:tcPr>
            <w:tcW w:type="dxa" w:w="1868"/>
          </w:tcPr>
          <w:p>
            <w:pPr>
              <w:spacing w:after="0"/>
              <w:jc w:val="left"/>
            </w:pPr>
          </w:p>
        </w:tc>
        <w:tc>
          <w:tcPr>
            <w:tcW w:type="dxa" w:w="2246"/>
          </w:tcPr>
          <w:p>
            <w:pPr>
              <w:spacing w:after="0"/>
              <w:jc w:val="left"/>
            </w:pPr>
            <w:r>
              <w:rPr>
                <w:sz w:val="16"/>
              </w:rPr>
              <w:t>Flash Flood, 2025-09-13, $60,000 property; $0 crops (2025 dollars)</w:t>
            </w:r>
          </w:p>
        </w:tc>
        <w:tc>
          <w:tcPr>
            <w:tcW w:type="dxa" w:w="1551"/>
          </w:tcPr>
          <w:p>
            <w:pPr>
              <w:spacing w:after="0"/>
              <w:jc w:val="left"/>
            </w:pPr>
          </w:p>
        </w:tc>
        <w:tc>
          <w:tcPr>
            <w:tcW w:type="dxa" w:w="1713"/>
          </w:tcPr>
          <w:p>
            <w:pPr>
              <w:spacing w:after="0"/>
              <w:jc w:val="left"/>
            </w:pPr>
            <w:r>
              <w:rPr>
                <w:sz w:val="16"/>
              </w:rPr>
              <w:t>No event record names a jurisdiction in the plan.</w:t>
            </w:r>
          </w:p>
        </w:tc>
        <w:tc>
          <w:tcPr>
            <w:tcW w:type="dxa" w:w="155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7"/>
          </w:tcPr>
          <w:p>
            <w:pPr>
              <w:spacing w:after="0"/>
              <w:jc w:val="left"/>
            </w:pPr>
            <w:r>
              <w:rPr>
                <w:sz w:val="16"/>
              </w:rPr>
              <w:t>Debris Flow</w:t>
            </w:r>
          </w:p>
        </w:tc>
        <w:tc>
          <w:tcPr>
            <w:tcW w:type="dxa" w:w="1845"/>
          </w:tcPr>
          <w:p>
            <w:pPr>
              <w:spacing w:after="0"/>
              <w:jc w:val="left"/>
            </w:pPr>
            <w:r>
              <w:rPr>
                <w:sz w:val="16"/>
              </w:rPr>
              <w:t>none (count and damage only)</w:t>
            </w:r>
          </w:p>
        </w:tc>
        <w:tc>
          <w:tcPr>
            <w:tcW w:type="dxa" w:w="1513"/>
          </w:tcPr>
          <w:p>
            <w:pPr>
              <w:spacing w:after="0"/>
              <w:jc w:val="right"/>
            </w:pPr>
            <w:r>
              <w:rPr>
                <w:sz w:val="16"/>
              </w:rPr>
              <w:t>0</w:t>
            </w:r>
          </w:p>
        </w:tc>
        <w:tc>
          <w:tcPr>
            <w:tcW w:type="dxa" w:w="1868"/>
          </w:tcPr>
          <w:p>
            <w:pPr>
              <w:spacing w:after="0"/>
              <w:jc w:val="left"/>
            </w:pPr>
          </w:p>
        </w:tc>
        <w:tc>
          <w:tcPr>
            <w:tcW w:type="dxa" w:w="2246"/>
          </w:tcPr>
          <w:p>
            <w:pPr>
              <w:spacing w:after="0"/>
              <w:jc w:val="left"/>
            </w:pPr>
          </w:p>
        </w:tc>
        <w:tc>
          <w:tcPr>
            <w:tcW w:type="dxa" w:w="1551"/>
          </w:tcPr>
          <w:p>
            <w:pPr>
              <w:spacing w:after="0"/>
              <w:jc w:val="left"/>
            </w:pPr>
          </w:p>
        </w:tc>
        <w:tc>
          <w:tcPr>
            <w:tcW w:type="dxa" w:w="1713"/>
          </w:tcPr>
          <w:p>
            <w:pPr>
              <w:spacing w:after="0"/>
              <w:jc w:val="left"/>
            </w:pPr>
          </w:p>
        </w:tc>
        <w:tc>
          <w:tcPr>
            <w:tcW w:type="dxa" w:w="1559"/>
          </w:tcPr>
          <w:p>
            <w:pPr>
              <w:spacing w:after="0"/>
              <w:jc w:val="left"/>
            </w:pPr>
          </w:p>
        </w:tc>
      </w:tr>
      <w:tr>
        <w:trPr>
          <w:cantSplit/>
        </w:trPr>
        <w:tc>
          <w:tcPr>
            <w:tcW w:type="dxa" w:w="1817"/>
          </w:tcPr>
          <w:p>
            <w:pPr>
              <w:spacing w:after="0"/>
              <w:jc w:val="left"/>
            </w:pPr>
            <w:r>
              <w:rPr>
                <w:sz w:val="16"/>
              </w:rPr>
              <w:t>Lightning</w:t>
            </w:r>
          </w:p>
        </w:tc>
        <w:tc>
          <w:tcPr>
            <w:tcW w:type="dxa" w:w="1845"/>
          </w:tcPr>
          <w:p>
            <w:pPr>
              <w:spacing w:after="0"/>
              <w:jc w:val="left"/>
            </w:pPr>
            <w:r>
              <w:rPr>
                <w:sz w:val="16"/>
              </w:rPr>
              <w:t>annualized frequency (the measure FEMA's Local Mitigation Planning Handbook names)</w:t>
            </w:r>
          </w:p>
        </w:tc>
        <w:tc>
          <w:tcPr>
            <w:tcW w:type="dxa" w:w="1513"/>
          </w:tcPr>
          <w:p>
            <w:pPr>
              <w:spacing w:after="0"/>
              <w:jc w:val="right"/>
            </w:pPr>
            <w:r>
              <w:rPr>
                <w:sz w:val="16"/>
              </w:rPr>
              <w:t>0</w:t>
            </w:r>
          </w:p>
        </w:tc>
        <w:tc>
          <w:tcPr>
            <w:tcW w:type="dxa" w:w="1868"/>
          </w:tcPr>
          <w:p>
            <w:pPr>
              <w:spacing w:after="0"/>
              <w:jc w:val="left"/>
            </w:pPr>
          </w:p>
        </w:tc>
        <w:tc>
          <w:tcPr>
            <w:tcW w:type="dxa" w:w="2246"/>
          </w:tcPr>
          <w:p>
            <w:pPr>
              <w:spacing w:after="0"/>
              <w:jc w:val="left"/>
            </w:pPr>
          </w:p>
        </w:tc>
        <w:tc>
          <w:tcPr>
            <w:tcW w:type="dxa" w:w="1551"/>
          </w:tcPr>
          <w:p>
            <w:pPr>
              <w:spacing w:after="0"/>
              <w:jc w:val="left"/>
            </w:pPr>
          </w:p>
        </w:tc>
        <w:tc>
          <w:tcPr>
            <w:tcW w:type="dxa" w:w="1713"/>
          </w:tcPr>
          <w:p>
            <w:pPr>
              <w:spacing w:after="0"/>
              <w:jc w:val="left"/>
            </w:pPr>
          </w:p>
        </w:tc>
        <w:tc>
          <w:tcPr>
            <w:tcW w:type="dxa" w:w="1559"/>
          </w:tcPr>
          <w:p>
            <w:pPr>
              <w:spacing w:after="0"/>
              <w:jc w:val="left"/>
            </w:pPr>
            <w:r>
              <w:rPr>
                <w:sz w:val="16"/>
              </w:rPr>
              <w:t>Storm Events lists lightning with damage or casualties.</w:t>
            </w:r>
          </w:p>
        </w:tc>
      </w:tr>
      <w:tr>
        <w:trPr>
          <w:cantSplit/>
        </w:trPr>
        <w:tc>
          <w:tcPr>
            <w:tcW w:type="dxa" w:w="1817"/>
          </w:tcPr>
          <w:p>
            <w:pPr>
              <w:spacing w:after="0"/>
              <w:jc w:val="left"/>
            </w:pPr>
            <w:r>
              <w:rPr>
                <w:sz w:val="16"/>
              </w:rPr>
              <w:t>High Wind and Strong Wind (outside NRI's Strong Wind definition)</w:t>
            </w:r>
          </w:p>
        </w:tc>
        <w:tc>
          <w:tcPr>
            <w:tcW w:type="dxa" w:w="1845"/>
          </w:tcPr>
          <w:p>
            <w:pPr>
              <w:spacing w:after="0"/>
              <w:jc w:val="left"/>
            </w:pPr>
            <w:r>
              <w:rPr>
                <w:sz w:val="16"/>
              </w:rPr>
              <w:t>wind speed (kt and mph)</w:t>
            </w:r>
          </w:p>
        </w:tc>
        <w:tc>
          <w:tcPr>
            <w:tcW w:type="dxa" w:w="1513"/>
          </w:tcPr>
          <w:p>
            <w:pPr>
              <w:spacing w:after="0"/>
              <w:jc w:val="right"/>
            </w:pPr>
            <w:r>
              <w:rPr>
                <w:sz w:val="16"/>
              </w:rPr>
              <w:t>13 records, 1997 to 2025 (13 zone-level)</w:t>
            </w:r>
          </w:p>
        </w:tc>
        <w:tc>
          <w:tcPr>
            <w:tcW w:type="dxa" w:w="1868"/>
          </w:tcPr>
          <w:p>
            <w:pPr>
              <w:spacing w:after="0"/>
              <w:jc w:val="left"/>
            </w:pPr>
            <w:r>
              <w:rPr>
                <w:sz w:val="16"/>
              </w:rPr>
              <w:t>35 kt (40 mph) to 67 kt (77 mph) (median 52 kt (60 mph)); 13 with a recorded value</w:t>
            </w:r>
          </w:p>
        </w:tc>
        <w:tc>
          <w:tcPr>
            <w:tcW w:type="dxa" w:w="2246"/>
          </w:tcPr>
          <w:p>
            <w:pPr>
              <w:spacing w:after="0"/>
              <w:jc w:val="left"/>
            </w:pPr>
            <w:r>
              <w:rPr>
                <w:sz w:val="16"/>
              </w:rPr>
              <w:t>67 kt (77 mph), measurement type not recorded, High Wind, 1997-07-05; NWS zone TXZ051</w:t>
            </w:r>
          </w:p>
        </w:tc>
        <w:tc>
          <w:tcPr>
            <w:tcW w:type="dxa" w:w="1551"/>
          </w:tcPr>
          <w:p>
            <w:pPr>
              <w:spacing w:after="0"/>
              <w:jc w:val="left"/>
            </w:pPr>
          </w:p>
        </w:tc>
        <w:tc>
          <w:tcPr>
            <w:tcW w:type="dxa" w:w="1713"/>
          </w:tcPr>
          <w:p>
            <w:pPr>
              <w:spacing w:after="0"/>
              <w:jc w:val="left"/>
            </w:pPr>
            <w:r>
              <w:rPr>
                <w:sz w:val="16"/>
              </w:rPr>
              <w:t>Countywide (zone-level records).</w:t>
            </w:r>
          </w:p>
        </w:tc>
        <w:tc>
          <w:tcPr>
            <w:tcW w:type="dxa" w:w="1559"/>
          </w:tcPr>
          <w:p>
            <w:pPr>
              <w:spacing w:after="0"/>
              <w:jc w:val="left"/>
            </w:pPr>
          </w:p>
        </w:tc>
      </w:tr>
      <w:tr>
        <w:trPr>
          <w:cantSplit/>
        </w:trPr>
        <w:tc>
          <w:tcPr>
            <w:tcW w:type="dxa" w:w="1817"/>
          </w:tcPr>
          <w:p>
            <w:pPr>
              <w:spacing w:after="0"/>
              <w:jc w:val="left"/>
            </w:pPr>
            <w:r>
              <w:rPr>
                <w:sz w:val="16"/>
              </w:rPr>
              <w:t>Thunderstorm Wind</w:t>
            </w:r>
          </w:p>
        </w:tc>
        <w:tc>
          <w:tcPr>
            <w:tcW w:type="dxa" w:w="1845"/>
          </w:tcPr>
          <w:p>
            <w:pPr>
              <w:spacing w:after="0"/>
              <w:jc w:val="left"/>
            </w:pPr>
            <w:r>
              <w:rPr>
                <w:sz w:val="16"/>
              </w:rPr>
              <w:t>wind speed (kt and mph)</w:t>
            </w:r>
          </w:p>
        </w:tc>
        <w:tc>
          <w:tcPr>
            <w:tcW w:type="dxa" w:w="1513"/>
          </w:tcPr>
          <w:p>
            <w:pPr>
              <w:spacing w:after="0"/>
              <w:jc w:val="right"/>
            </w:pPr>
            <w:r>
              <w:rPr>
                <w:sz w:val="16"/>
              </w:rPr>
              <w:t>78 records, 1978 to 2025</w:t>
            </w:r>
          </w:p>
        </w:tc>
        <w:tc>
          <w:tcPr>
            <w:tcW w:type="dxa" w:w="1868"/>
          </w:tcPr>
          <w:p>
            <w:pPr>
              <w:spacing w:after="0"/>
              <w:jc w:val="left"/>
            </w:pPr>
            <w:r>
              <w:rPr>
                <w:sz w:val="16"/>
              </w:rPr>
              <w:t>50 kt (58 mph) to 78 kt (90 mph) (median 53 kt (61 mph)); 64 with a recorded value</w:t>
            </w:r>
          </w:p>
        </w:tc>
        <w:tc>
          <w:tcPr>
            <w:tcW w:type="dxa" w:w="2246"/>
          </w:tcPr>
          <w:p>
            <w:pPr>
              <w:spacing w:after="0"/>
              <w:jc w:val="left"/>
            </w:pPr>
            <w:r>
              <w:rPr>
                <w:sz w:val="16"/>
              </w:rPr>
              <w:t>78 kt (90 mph) estimated gust, Thunderstorm Wind, 2003-09-08</w:t>
            </w:r>
          </w:p>
        </w:tc>
        <w:tc>
          <w:tcPr>
            <w:tcW w:type="dxa" w:w="1551"/>
          </w:tcPr>
          <w:p>
            <w:pPr>
              <w:spacing w:after="0"/>
              <w:jc w:val="left"/>
            </w:pPr>
          </w:p>
        </w:tc>
        <w:tc>
          <w:tcPr>
            <w:tcW w:type="dxa" w:w="1713"/>
          </w:tcPr>
          <w:p>
            <w:pPr>
              <w:spacing w:after="0"/>
              <w:jc w:val="left"/>
            </w:pPr>
            <w:r>
              <w:rPr>
                <w:sz w:val="16"/>
              </w:rPr>
              <w:t>No event record names a jurisdiction in the plan.</w:t>
            </w:r>
          </w:p>
        </w:tc>
        <w:tc>
          <w:tcPr>
            <w:tcW w:type="dxa" w:w="1559"/>
          </w:tcPr>
          <w:p>
            <w:pPr>
              <w:spacing w:after="0"/>
              <w:jc w:val="left"/>
            </w:pPr>
          </w:p>
        </w:tc>
      </w:tr>
      <w:tr>
        <w:trPr>
          <w:cantSplit/>
        </w:trPr>
        <w:tc>
          <w:tcPr>
            <w:tcW w:type="dxa" w:w="1817"/>
          </w:tcPr>
          <w:p>
            <w:pPr>
              <w:spacing w:after="0"/>
              <w:jc w:val="left"/>
            </w:pPr>
            <w:r>
              <w:rPr>
                <w:sz w:val="16"/>
              </w:rPr>
              <w:t>Tornado</w:t>
            </w:r>
          </w:p>
        </w:tc>
        <w:tc>
          <w:tcPr>
            <w:tcW w:type="dxa" w:w="1845"/>
          </w:tcPr>
          <w:p>
            <w:pPr>
              <w:spacing w:after="0"/>
              <w:jc w:val="left"/>
            </w:pPr>
            <w:r>
              <w:rPr>
                <w:sz w:val="16"/>
              </w:rPr>
              <w:t>Enhanced Fujita (Fujita before Feb 2007)</w:t>
            </w:r>
          </w:p>
        </w:tc>
        <w:tc>
          <w:tcPr>
            <w:tcW w:type="dxa" w:w="1513"/>
          </w:tcPr>
          <w:p>
            <w:pPr>
              <w:spacing w:after="0"/>
              <w:jc w:val="right"/>
            </w:pPr>
            <w:r>
              <w:rPr>
                <w:sz w:val="16"/>
              </w:rPr>
              <w:t>37 records, 1957 to 2014</w:t>
            </w:r>
          </w:p>
        </w:tc>
        <w:tc>
          <w:tcPr>
            <w:tcW w:type="dxa" w:w="1868"/>
          </w:tcPr>
          <w:p>
            <w:pPr>
              <w:spacing w:after="0"/>
              <w:jc w:val="left"/>
            </w:pPr>
            <w:r>
              <w:rPr>
                <w:sz w:val="16"/>
              </w:rPr>
              <w:t>F/EF0 to F/EF3 (median F/EF0); 37 with a recorded value</w:t>
            </w:r>
          </w:p>
        </w:tc>
        <w:tc>
          <w:tcPr>
            <w:tcW w:type="dxa" w:w="2246"/>
          </w:tcPr>
          <w:p>
            <w:pPr>
              <w:spacing w:after="0"/>
              <w:jc w:val="left"/>
            </w:pPr>
            <w:r>
              <w:rPr>
                <w:sz w:val="16"/>
              </w:rPr>
              <w:t>F3 tornado, 1957-05-24, 1.5 mi path length (whole path, pre-1996), 83 yd wide, $2,500 property; crops not recorded (1957 dollars), 1 direct injury</w:t>
            </w:r>
          </w:p>
        </w:tc>
        <w:tc>
          <w:tcPr>
            <w:tcW w:type="dxa" w:w="1551"/>
          </w:tcPr>
          <w:p>
            <w:pPr>
              <w:spacing w:after="0"/>
              <w:jc w:val="left"/>
            </w:pPr>
            <w:r>
              <w:rPr>
                <w:sz w:val="16"/>
              </w:rPr>
              <w:t>Tornado, 1991-05-07, $250,000 property; crops not recorded (1991 dollars)</w:t>
            </w:r>
          </w:p>
        </w:tc>
        <w:tc>
          <w:tcPr>
            <w:tcW w:type="dxa" w:w="1713"/>
          </w:tcPr>
          <w:p>
            <w:pPr>
              <w:spacing w:after="0"/>
              <w:jc w:val="left"/>
            </w:pPr>
            <w:r>
              <w:rPr>
                <w:sz w:val="16"/>
              </w:rPr>
              <w:t>No event record names a jurisdiction in the plan.</w:t>
            </w:r>
          </w:p>
        </w:tc>
        <w:tc>
          <w:tcPr>
            <w:tcW w:type="dxa" w:w="155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7"/>
          </w:tcPr>
          <w:p>
            <w:pPr>
              <w:spacing w:after="0"/>
              <w:jc w:val="left"/>
            </w:pPr>
            <w:r>
              <w:rPr>
                <w:sz w:val="16"/>
              </w:rPr>
              <w:t>Wildfire</w:t>
            </w:r>
          </w:p>
        </w:tc>
        <w:tc>
          <w:tcPr>
            <w:tcW w:type="dxa" w:w="1845"/>
          </w:tcPr>
          <w:p>
            <w:pPr>
              <w:spacing w:after="0"/>
              <w:jc w:val="left"/>
            </w:pPr>
            <w:r>
              <w:rPr>
                <w:sz w:val="16"/>
              </w:rPr>
              <w:t>acres burned (local data)</w:t>
            </w:r>
          </w:p>
        </w:tc>
        <w:tc>
          <w:tcPr>
            <w:tcW w:type="dxa" w:w="1513"/>
          </w:tcPr>
          <w:p>
            <w:pPr>
              <w:spacing w:after="0"/>
              <w:jc w:val="right"/>
            </w:pPr>
            <w:r>
              <w:rPr>
                <w:sz w:val="16"/>
              </w:rPr>
              <w:t>0</w:t>
            </w:r>
          </w:p>
        </w:tc>
        <w:tc>
          <w:tcPr>
            <w:tcW w:type="dxa" w:w="1868"/>
          </w:tcPr>
          <w:p>
            <w:pPr>
              <w:spacing w:after="0"/>
              <w:jc w:val="left"/>
            </w:pPr>
          </w:p>
        </w:tc>
        <w:tc>
          <w:tcPr>
            <w:tcW w:type="dxa" w:w="2246"/>
          </w:tcPr>
          <w:p>
            <w:pPr>
              <w:spacing w:after="0"/>
              <w:jc w:val="left"/>
            </w:pPr>
          </w:p>
        </w:tc>
        <w:tc>
          <w:tcPr>
            <w:tcW w:type="dxa" w:w="1551"/>
          </w:tcPr>
          <w:p>
            <w:pPr>
              <w:spacing w:after="0"/>
              <w:jc w:val="left"/>
            </w:pPr>
          </w:p>
        </w:tc>
        <w:tc>
          <w:tcPr>
            <w:tcW w:type="dxa" w:w="1713"/>
          </w:tcPr>
          <w:p>
            <w:pPr>
              <w:spacing w:after="0"/>
              <w:jc w:val="left"/>
            </w:pPr>
          </w:p>
        </w:tc>
        <w:tc>
          <w:tcPr>
            <w:tcW w:type="dxa" w:w="1559"/>
          </w:tcPr>
          <w:p>
            <w:pPr>
              <w:spacing w:after="0"/>
              <w:jc w:val="left"/>
            </w:pPr>
          </w:p>
        </w:tc>
      </w:tr>
      <w:tr>
        <w:trPr>
          <w:cantSplit/>
        </w:trPr>
        <w:tc>
          <w:tcPr>
            <w:tcW w:type="dxa" w:w="1817"/>
          </w:tcPr>
          <w:p>
            <w:pPr>
              <w:spacing w:after="0"/>
              <w:jc w:val="left"/>
            </w:pPr>
            <w:r>
              <w:rPr>
                <w:sz w:val="16"/>
              </w:rPr>
              <w:t>Winter Storm, Heavy Snow, Blizzard, Lake-Effect Snow, Winter Weather, Sleet</w:t>
            </w:r>
          </w:p>
        </w:tc>
        <w:tc>
          <w:tcPr>
            <w:tcW w:type="dxa" w:w="1845"/>
          </w:tcPr>
          <w:p>
            <w:pPr>
              <w:spacing w:after="0"/>
              <w:jc w:val="left"/>
            </w:pPr>
            <w:r>
              <w:rPr>
                <w:sz w:val="16"/>
              </w:rPr>
              <w:t>none in data (snowfall: local data)</w:t>
            </w:r>
          </w:p>
        </w:tc>
        <w:tc>
          <w:tcPr>
            <w:tcW w:type="dxa" w:w="1513"/>
          </w:tcPr>
          <w:p>
            <w:pPr>
              <w:spacing w:after="0"/>
              <w:jc w:val="right"/>
            </w:pPr>
            <w:r>
              <w:rPr>
                <w:sz w:val="16"/>
              </w:rPr>
              <w:t>14 records, 1996 to 2021 (14 zone-level)</w:t>
            </w:r>
          </w:p>
        </w:tc>
        <w:tc>
          <w:tcPr>
            <w:tcW w:type="dxa" w:w="1868"/>
          </w:tcPr>
          <w:p>
            <w:pPr>
              <w:spacing w:after="0"/>
              <w:jc w:val="left"/>
            </w:pPr>
          </w:p>
        </w:tc>
        <w:tc>
          <w:tcPr>
            <w:tcW w:type="dxa" w:w="2246"/>
          </w:tcPr>
          <w:p>
            <w:pPr>
              <w:spacing w:after="0"/>
              <w:jc w:val="left"/>
            </w:pPr>
            <w:r>
              <w:rPr>
                <w:sz w:val="16"/>
              </w:rPr>
              <w:t>No damage reported in 14 records.</w:t>
            </w:r>
          </w:p>
        </w:tc>
        <w:tc>
          <w:tcPr>
            <w:tcW w:type="dxa" w:w="1551"/>
          </w:tcPr>
          <w:p>
            <w:pPr>
              <w:spacing w:after="0"/>
              <w:jc w:val="left"/>
            </w:pPr>
          </w:p>
        </w:tc>
        <w:tc>
          <w:tcPr>
            <w:tcW w:type="dxa" w:w="1713"/>
          </w:tcPr>
          <w:p>
            <w:pPr>
              <w:spacing w:after="0"/>
              <w:jc w:val="left"/>
            </w:pPr>
            <w:r>
              <w:rPr>
                <w:sz w:val="16"/>
              </w:rPr>
              <w:t>Countywide (zone-level records).</w:t>
            </w:r>
          </w:p>
        </w:tc>
        <w:tc>
          <w:tcPr>
            <w:tcW w:type="dxa" w:w="155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7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1"/>
        <w:gridCol w:w="1871"/>
        <w:gridCol w:w="4245"/>
        <w:gridCol w:w="2623"/>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1"/>
            <w:shd w:val="clear" w:color="auto" w:fill="E8E8E8"/>
          </w:tcPr>
          <w:p>
            <w:pPr>
              <w:spacing w:after="0"/>
              <w:jc w:val="left"/>
            </w:pPr>
            <w:r>
              <w:rPr>
                <w:b/>
                <w:sz w:val="16"/>
              </w:rPr>
              <w:t>Type</w:t>
            </w:r>
          </w:p>
        </w:tc>
        <w:tc>
          <w:tcPr>
            <w:tcW w:type="dxa" w:w="1871"/>
            <w:shd w:val="clear" w:color="auto" w:fill="E8E8E8"/>
          </w:tcPr>
          <w:p>
            <w:pPr>
              <w:spacing w:after="0"/>
              <w:jc w:val="left"/>
            </w:pPr>
            <w:r>
              <w:rPr>
                <w:b/>
                <w:sz w:val="16"/>
              </w:rPr>
              <w:t>Title</w:t>
            </w:r>
          </w:p>
        </w:tc>
        <w:tc>
          <w:tcPr>
            <w:tcW w:type="dxa" w:w="4245"/>
            <w:shd w:val="clear" w:color="auto" w:fill="E8E8E8"/>
          </w:tcPr>
          <w:p>
            <w:pPr>
              <w:spacing w:after="0"/>
              <w:jc w:val="left"/>
            </w:pPr>
            <w:r>
              <w:rPr>
                <w:b/>
                <w:sz w:val="16"/>
              </w:rPr>
              <w:t>Mapped hazard</w:t>
            </w:r>
          </w:p>
        </w:tc>
        <w:tc>
          <w:tcPr>
            <w:tcW w:type="dxa" w:w="262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71"/>
          </w:tcPr>
          <w:p>
            <w:pPr>
              <w:spacing w:after="0"/>
              <w:jc w:val="left"/>
            </w:pPr>
            <w:r>
              <w:rPr>
                <w:sz w:val="16"/>
              </w:rPr>
              <w:t>Major disaster</w:t>
            </w:r>
          </w:p>
        </w:tc>
        <w:tc>
          <w:tcPr>
            <w:tcW w:type="dxa" w:w="1871"/>
          </w:tcPr>
          <w:p>
            <w:pPr>
              <w:spacing w:after="0"/>
              <w:jc w:val="left"/>
            </w:pPr>
            <w:r>
              <w:rPr>
                <w:sz w:val="16"/>
              </w:rPr>
              <w:t>Severe Winter Storms</w:t>
            </w:r>
          </w:p>
        </w:tc>
        <w:tc>
          <w:tcPr>
            <w:tcW w:type="dxa" w:w="4245"/>
          </w:tcPr>
          <w:p>
            <w:pPr>
              <w:spacing w:after="0"/>
              <w:jc w:val="left"/>
            </w:pPr>
            <w:r>
              <w:rPr>
                <w:sz w:val="16"/>
              </w:rPr>
              <w:t>Ice Storm</w:t>
            </w:r>
          </w:p>
        </w:tc>
        <w:tc>
          <w:tcPr>
            <w:tcW w:type="dxa" w:w="262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71"/>
          </w:tcPr>
          <w:p>
            <w:pPr>
              <w:spacing w:after="0"/>
              <w:jc w:val="left"/>
            </w:pPr>
            <w:r>
              <w:rPr>
                <w:sz w:val="16"/>
              </w:rPr>
              <w:t>Emergency</w:t>
            </w:r>
          </w:p>
        </w:tc>
        <w:tc>
          <w:tcPr>
            <w:tcW w:type="dxa" w:w="1871"/>
          </w:tcPr>
          <w:p>
            <w:pPr>
              <w:spacing w:after="0"/>
              <w:jc w:val="left"/>
            </w:pPr>
            <w:r>
              <w:rPr>
                <w:sz w:val="16"/>
              </w:rPr>
              <w:t>Severe Winter Storm</w:t>
            </w:r>
          </w:p>
        </w:tc>
        <w:tc>
          <w:tcPr>
            <w:tcW w:type="dxa" w:w="4245"/>
          </w:tcPr>
          <w:p>
            <w:pPr>
              <w:spacing w:after="0"/>
              <w:jc w:val="left"/>
            </w:pPr>
            <w:r>
              <w:rPr>
                <w:sz w:val="16"/>
              </w:rPr>
              <w:t>Ice Storm</w:t>
            </w:r>
          </w:p>
        </w:tc>
        <w:tc>
          <w:tcPr>
            <w:tcW w:type="dxa" w:w="2623"/>
          </w:tcPr>
          <w:p>
            <w:pPr>
              <w:spacing w:after="0"/>
              <w:jc w:val="right"/>
            </w:pPr>
            <w:r>
              <w:rPr>
                <w:sz w:val="16"/>
              </w:rPr>
              <w:t>no Public Assistance recorded</w:t>
            </w:r>
          </w:p>
        </w:tc>
        <w:tc>
          <w:tcPr>
            <w:tcW w:type="dxa" w:w="892"/>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71"/>
          </w:tcPr>
          <w:p>
            <w:pPr>
              <w:spacing w:after="0"/>
              <w:jc w:val="left"/>
            </w:pPr>
            <w:r>
              <w:rPr>
                <w:sz w:val="16"/>
              </w:rPr>
              <w:t>Major disaster</w:t>
            </w:r>
          </w:p>
        </w:tc>
        <w:tc>
          <w:tcPr>
            <w:tcW w:type="dxa" w:w="1871"/>
          </w:tcPr>
          <w:p>
            <w:pPr>
              <w:spacing w:after="0"/>
              <w:jc w:val="left"/>
            </w:pPr>
            <w:r>
              <w:rPr>
                <w:sz w:val="16"/>
              </w:rPr>
              <w:t>COVID-19 Pandemic</w:t>
            </w:r>
          </w:p>
        </w:tc>
        <w:tc>
          <w:tcPr>
            <w:tcW w:type="dxa" w:w="4245"/>
          </w:tcPr>
          <w:p>
            <w:pPr>
              <w:spacing w:after="0"/>
              <w:jc w:val="left"/>
            </w:pPr>
            <w:r>
              <w:rPr>
                <w:sz w:val="16"/>
              </w:rPr>
              <w:t>Non-natural, not counted</w:t>
            </w:r>
          </w:p>
        </w:tc>
        <w:tc>
          <w:tcPr>
            <w:tcW w:type="dxa" w:w="262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71"/>
          </w:tcPr>
          <w:p>
            <w:pPr>
              <w:spacing w:after="0"/>
              <w:jc w:val="left"/>
            </w:pPr>
            <w:r>
              <w:rPr>
                <w:sz w:val="16"/>
              </w:rPr>
              <w:t>Emergency</w:t>
            </w:r>
          </w:p>
        </w:tc>
        <w:tc>
          <w:tcPr>
            <w:tcW w:type="dxa" w:w="1871"/>
          </w:tcPr>
          <w:p>
            <w:pPr>
              <w:spacing w:after="0"/>
              <w:jc w:val="left"/>
            </w:pPr>
            <w:r>
              <w:rPr>
                <w:sz w:val="16"/>
              </w:rPr>
              <w:t>COVID-19</w:t>
            </w:r>
          </w:p>
        </w:tc>
        <w:tc>
          <w:tcPr>
            <w:tcW w:type="dxa" w:w="4245"/>
          </w:tcPr>
          <w:p>
            <w:pPr>
              <w:spacing w:after="0"/>
              <w:jc w:val="left"/>
            </w:pPr>
            <w:r>
              <w:rPr>
                <w:sz w:val="16"/>
              </w:rPr>
              <w:t>Non-natural, not counted</w:t>
            </w:r>
          </w:p>
        </w:tc>
        <w:tc>
          <w:tcPr>
            <w:tcW w:type="dxa" w:w="2623"/>
          </w:tcPr>
          <w:p>
            <w:pPr>
              <w:spacing w:after="0"/>
              <w:jc w:val="right"/>
            </w:pPr>
            <w:r>
              <w:rPr>
                <w:sz w:val="16"/>
              </w:rPr>
              <w:t>no Public Assistance recorded</w:t>
            </w:r>
          </w:p>
        </w:tc>
        <w:tc>
          <w:tcPr>
            <w:tcW w:type="dxa" w:w="892"/>
          </w:tcPr>
          <w:p>
            <w:pPr>
              <w:spacing w:after="0"/>
              <w:jc w:val="left"/>
            </w:pPr>
            <w:r>
              <w:rPr>
                <w:sz w:val="16"/>
              </w:rPr>
              <w:t>same incident as DR-4485</w:t>
            </w: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71"/>
          </w:tcPr>
          <w:p>
            <w:pPr>
              <w:spacing w:after="0"/>
              <w:jc w:val="left"/>
            </w:pPr>
            <w:r>
              <w:rPr>
                <w:sz w:val="16"/>
              </w:rPr>
              <w:t>Major disaster</w:t>
            </w:r>
          </w:p>
        </w:tc>
        <w:tc>
          <w:tcPr>
            <w:tcW w:type="dxa" w:w="1871"/>
          </w:tcPr>
          <w:p>
            <w:pPr>
              <w:spacing w:after="0"/>
              <w:jc w:val="left"/>
            </w:pPr>
            <w:r>
              <w:rPr>
                <w:sz w:val="16"/>
              </w:rPr>
              <w:t>Wildfires</w:t>
            </w:r>
          </w:p>
        </w:tc>
        <w:tc>
          <w:tcPr>
            <w:tcW w:type="dxa" w:w="4245"/>
          </w:tcPr>
          <w:p>
            <w:pPr>
              <w:spacing w:after="0"/>
              <w:jc w:val="left"/>
            </w:pPr>
            <w:r>
              <w:rPr>
                <w:sz w:val="16"/>
              </w:rPr>
              <w:t>Wildfire</w:t>
            </w:r>
          </w:p>
        </w:tc>
        <w:tc>
          <w:tcPr>
            <w:tcW w:type="dxa" w:w="2623"/>
          </w:tcPr>
          <w:p>
            <w:pPr>
              <w:spacing w:after="0"/>
              <w:jc w:val="right"/>
            </w:pPr>
            <w:r>
              <w:rPr>
                <w:sz w:val="16"/>
              </w:rPr>
              <w:t>$4,574.14</w:t>
            </w:r>
          </w:p>
        </w:tc>
        <w:tc>
          <w:tcPr>
            <w:tcW w:type="dxa" w:w="892"/>
          </w:tcPr>
          <w:p>
            <w:pPr>
              <w:spacing w:after="0"/>
              <w:jc w:val="left"/>
            </w:pPr>
          </w:p>
        </w:tc>
      </w:tr>
      <w:tr>
        <w:trPr>
          <w:cantSplit/>
        </w:trPr>
        <w:tc>
          <w:tcPr>
            <w:tcW w:type="dxa" w:w="1037"/>
          </w:tcPr>
          <w:p>
            <w:pPr>
              <w:spacing w:after="0"/>
              <w:jc w:val="left"/>
            </w:pPr>
            <w:r>
              <w:rPr>
                <w:sz w:val="16"/>
              </w:rPr>
              <w:t>2008-05-01</w:t>
            </w:r>
          </w:p>
        </w:tc>
        <w:tc>
          <w:tcPr>
            <w:tcW w:type="dxa" w:w="1037"/>
          </w:tcPr>
          <w:p>
            <w:pPr>
              <w:spacing w:after="0"/>
              <w:jc w:val="left"/>
            </w:pPr>
            <w:r>
              <w:rPr>
                <w:sz w:val="16"/>
              </w:rPr>
              <w:t>2008-05-01</w:t>
            </w:r>
          </w:p>
        </w:tc>
        <w:tc>
          <w:tcPr>
            <w:tcW w:type="dxa" w:w="1037"/>
          </w:tcPr>
          <w:p>
            <w:pPr>
              <w:spacing w:after="0"/>
              <w:jc w:val="left"/>
            </w:pPr>
            <w:r>
              <w:rPr>
                <w:sz w:val="16"/>
              </w:rPr>
              <w:t>FM-2764-TX</w:t>
            </w:r>
          </w:p>
        </w:tc>
        <w:tc>
          <w:tcPr>
            <w:tcW w:type="dxa" w:w="1371"/>
          </w:tcPr>
          <w:p>
            <w:pPr>
              <w:spacing w:after="0"/>
              <w:jc w:val="left"/>
            </w:pPr>
            <w:r>
              <w:rPr>
                <w:sz w:val="16"/>
              </w:rPr>
              <w:t>Fire management</w:t>
            </w:r>
          </w:p>
        </w:tc>
        <w:tc>
          <w:tcPr>
            <w:tcW w:type="dxa" w:w="1871"/>
          </w:tcPr>
          <w:p>
            <w:pPr>
              <w:spacing w:after="0"/>
              <w:jc w:val="left"/>
            </w:pPr>
            <w:r>
              <w:rPr>
                <w:sz w:val="16"/>
              </w:rPr>
              <w:t>Price Fire</w:t>
            </w:r>
          </w:p>
        </w:tc>
        <w:tc>
          <w:tcPr>
            <w:tcW w:type="dxa" w:w="4245"/>
          </w:tcPr>
          <w:p>
            <w:pPr>
              <w:spacing w:after="0"/>
              <w:jc w:val="left"/>
            </w:pPr>
            <w:r>
              <w:rPr>
                <w:sz w:val="16"/>
              </w:rPr>
              <w:t>Wildfire</w:t>
            </w:r>
          </w:p>
        </w:tc>
        <w:tc>
          <w:tcPr>
            <w:tcW w:type="dxa" w:w="2623"/>
          </w:tcPr>
          <w:p>
            <w:pPr>
              <w:spacing w:after="0"/>
              <w:jc w:val="right"/>
            </w:pPr>
            <w:r>
              <w:rPr>
                <w:sz w:val="16"/>
              </w:rPr>
              <w:t>no Public Assistance recorded</w:t>
            </w:r>
          </w:p>
        </w:tc>
        <w:tc>
          <w:tcPr>
            <w:tcW w:type="dxa" w:w="892"/>
          </w:tcPr>
          <w:p>
            <w:pPr>
              <w:spacing w:after="0"/>
              <w:jc w:val="left"/>
            </w:pPr>
            <w:r>
              <w:rPr>
                <w:sz w:val="16"/>
              </w:rPr>
              <w:t>same incident as EM-3284</w:t>
            </w: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71"/>
          </w:tcPr>
          <w:p>
            <w:pPr>
              <w:spacing w:after="0"/>
              <w:jc w:val="left"/>
            </w:pPr>
            <w:r>
              <w:rPr>
                <w:sz w:val="16"/>
              </w:rPr>
              <w:t>Emergency</w:t>
            </w:r>
          </w:p>
        </w:tc>
        <w:tc>
          <w:tcPr>
            <w:tcW w:type="dxa" w:w="1871"/>
          </w:tcPr>
          <w:p>
            <w:pPr>
              <w:spacing w:after="0"/>
              <w:jc w:val="left"/>
            </w:pPr>
            <w:r>
              <w:rPr>
                <w:sz w:val="16"/>
              </w:rPr>
              <w:t>Wildfires</w:t>
            </w:r>
          </w:p>
        </w:tc>
        <w:tc>
          <w:tcPr>
            <w:tcW w:type="dxa" w:w="4245"/>
          </w:tcPr>
          <w:p>
            <w:pPr>
              <w:spacing w:after="0"/>
              <w:jc w:val="left"/>
            </w:pPr>
            <w:r>
              <w:rPr>
                <w:sz w:val="16"/>
              </w:rPr>
              <w:t>Wildfire</w:t>
            </w:r>
          </w:p>
        </w:tc>
        <w:tc>
          <w:tcPr>
            <w:tcW w:type="dxa" w:w="262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71"/>
          </w:tcPr>
          <w:p>
            <w:pPr>
              <w:spacing w:after="0"/>
              <w:jc w:val="left"/>
            </w:pPr>
            <w:r>
              <w:rPr>
                <w:sz w:val="16"/>
              </w:rPr>
              <w:t>Major disaster</w:t>
            </w:r>
          </w:p>
        </w:tc>
        <w:tc>
          <w:tcPr>
            <w:tcW w:type="dxa" w:w="1871"/>
          </w:tcPr>
          <w:p>
            <w:pPr>
              <w:spacing w:after="0"/>
              <w:jc w:val="left"/>
            </w:pPr>
            <w:r>
              <w:rPr>
                <w:sz w:val="16"/>
              </w:rPr>
              <w:t>Extreme Wildfire Threat</w:t>
            </w:r>
          </w:p>
        </w:tc>
        <w:tc>
          <w:tcPr>
            <w:tcW w:type="dxa" w:w="4245"/>
          </w:tcPr>
          <w:p>
            <w:pPr>
              <w:spacing w:after="0"/>
              <w:jc w:val="left"/>
            </w:pPr>
            <w:r>
              <w:rPr>
                <w:sz w:val="16"/>
              </w:rPr>
              <w:t>Wildfire</w:t>
            </w:r>
          </w:p>
        </w:tc>
        <w:tc>
          <w:tcPr>
            <w:tcW w:type="dxa" w:w="262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71"/>
          </w:tcPr>
          <w:p>
            <w:pPr>
              <w:spacing w:after="0"/>
              <w:jc w:val="left"/>
            </w:pPr>
            <w:r>
              <w:rPr>
                <w:sz w:val="16"/>
              </w:rPr>
              <w:t>Major disaster</w:t>
            </w:r>
          </w:p>
        </w:tc>
        <w:tc>
          <w:tcPr>
            <w:tcW w:type="dxa" w:w="1871"/>
          </w:tcPr>
          <w:p>
            <w:pPr>
              <w:spacing w:after="0"/>
              <w:jc w:val="left"/>
            </w:pPr>
            <w:r>
              <w:rPr>
                <w:sz w:val="16"/>
              </w:rPr>
              <w:t>Hurricane Rita</w:t>
            </w:r>
          </w:p>
        </w:tc>
        <w:tc>
          <w:tcPr>
            <w:tcW w:type="dxa" w:w="4245"/>
          </w:tcPr>
          <w:p>
            <w:pPr>
              <w:spacing w:after="0"/>
              <w:jc w:val="left"/>
            </w:pPr>
            <w:r>
              <w:rPr>
                <w:sz w:val="16"/>
              </w:rPr>
              <w:t>Hurricane: evacuation support (county designated for sheltering evacuees, no Individual Assistance), not a local hazard event; not counted</w:t>
            </w:r>
          </w:p>
        </w:tc>
        <w:tc>
          <w:tcPr>
            <w:tcW w:type="dxa" w:w="262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71"/>
          </w:tcPr>
          <w:p>
            <w:pPr>
              <w:spacing w:after="0"/>
              <w:jc w:val="left"/>
            </w:pPr>
            <w:r>
              <w:rPr>
                <w:sz w:val="16"/>
              </w:rPr>
              <w:t>Emergency</w:t>
            </w:r>
          </w:p>
        </w:tc>
        <w:tc>
          <w:tcPr>
            <w:tcW w:type="dxa" w:w="1871"/>
          </w:tcPr>
          <w:p>
            <w:pPr>
              <w:spacing w:after="0"/>
              <w:jc w:val="left"/>
            </w:pPr>
            <w:r>
              <w:rPr>
                <w:sz w:val="16"/>
              </w:rPr>
              <w:t>Hurricane Rita</w:t>
            </w:r>
          </w:p>
        </w:tc>
        <w:tc>
          <w:tcPr>
            <w:tcW w:type="dxa" w:w="4245"/>
          </w:tcPr>
          <w:p>
            <w:pPr>
              <w:spacing w:after="0"/>
              <w:jc w:val="left"/>
            </w:pPr>
            <w:r>
              <w:rPr>
                <w:sz w:val="16"/>
              </w:rPr>
              <w:t>Hurricane: evacuation support (county designated for sheltering evacuees, no Individual Assistance), not a local hazard event; not counted</w:t>
            </w:r>
          </w:p>
        </w:tc>
        <w:tc>
          <w:tcPr>
            <w:tcW w:type="dxa" w:w="2623"/>
          </w:tcPr>
          <w:p>
            <w:pPr>
              <w:spacing w:after="0"/>
              <w:jc w:val="right"/>
            </w:pPr>
            <w:r>
              <w:rPr>
                <w:sz w:val="16"/>
              </w:rPr>
              <w:t>no Public Assistance recorded</w:t>
            </w:r>
          </w:p>
        </w:tc>
        <w:tc>
          <w:tcPr>
            <w:tcW w:type="dxa" w:w="892"/>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71"/>
          </w:tcPr>
          <w:p>
            <w:pPr>
              <w:spacing w:after="0"/>
              <w:jc w:val="left"/>
            </w:pPr>
            <w:r>
              <w:rPr>
                <w:sz w:val="16"/>
              </w:rPr>
              <w:t>Emergency</w:t>
            </w:r>
          </w:p>
        </w:tc>
        <w:tc>
          <w:tcPr>
            <w:tcW w:type="dxa" w:w="1871"/>
          </w:tcPr>
          <w:p>
            <w:pPr>
              <w:spacing w:after="0"/>
              <w:jc w:val="left"/>
            </w:pPr>
            <w:r>
              <w:rPr>
                <w:sz w:val="16"/>
              </w:rPr>
              <w:t>Hurricane Katrina Evacuation</w:t>
            </w:r>
          </w:p>
        </w:tc>
        <w:tc>
          <w:tcPr>
            <w:tcW w:type="dxa" w:w="4245"/>
          </w:tcPr>
          <w:p>
            <w:pPr>
              <w:spacing w:after="0"/>
              <w:jc w:val="left"/>
            </w:pPr>
            <w:r>
              <w:rPr>
                <w:sz w:val="16"/>
              </w:rPr>
              <w:t>Hurricane: evacuation support, not a local hazard event; not counted</w:t>
            </w:r>
          </w:p>
        </w:tc>
        <w:tc>
          <w:tcPr>
            <w:tcW w:type="dxa" w:w="262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71"/>
          </w:tcPr>
          <w:p>
            <w:pPr>
              <w:spacing w:after="0"/>
              <w:jc w:val="left"/>
            </w:pPr>
            <w:r>
              <w:rPr>
                <w:sz w:val="16"/>
              </w:rPr>
              <w:t>Emergency</w:t>
            </w:r>
          </w:p>
        </w:tc>
        <w:tc>
          <w:tcPr>
            <w:tcW w:type="dxa" w:w="1871"/>
          </w:tcPr>
          <w:p>
            <w:pPr>
              <w:spacing w:after="0"/>
              <w:jc w:val="left"/>
            </w:pPr>
            <w:r>
              <w:rPr>
                <w:sz w:val="16"/>
              </w:rPr>
              <w:t>Extreme Fire Hazards</w:t>
            </w:r>
          </w:p>
        </w:tc>
        <w:tc>
          <w:tcPr>
            <w:tcW w:type="dxa" w:w="4245"/>
          </w:tcPr>
          <w:p>
            <w:pPr>
              <w:spacing w:after="0"/>
              <w:jc w:val="left"/>
            </w:pPr>
            <w:r>
              <w:rPr>
                <w:sz w:val="16"/>
              </w:rPr>
              <w:t>Wildfire</w:t>
            </w:r>
          </w:p>
        </w:tc>
        <w:tc>
          <w:tcPr>
            <w:tcW w:type="dxa" w:w="262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71"/>
          </w:tcPr>
          <w:p>
            <w:pPr>
              <w:spacing w:after="0"/>
              <w:jc w:val="left"/>
            </w:pPr>
            <w:r>
              <w:rPr>
                <w:sz w:val="16"/>
              </w:rPr>
              <w:t>Major disaster</w:t>
            </w:r>
          </w:p>
        </w:tc>
        <w:tc>
          <w:tcPr>
            <w:tcW w:type="dxa" w:w="1871"/>
          </w:tcPr>
          <w:p>
            <w:pPr>
              <w:spacing w:after="0"/>
              <w:jc w:val="left"/>
            </w:pPr>
            <w:r>
              <w:rPr>
                <w:sz w:val="16"/>
              </w:rPr>
              <w:t>Tropical Storm Charley</w:t>
            </w:r>
          </w:p>
        </w:tc>
        <w:tc>
          <w:tcPr>
            <w:tcW w:type="dxa" w:w="4245"/>
          </w:tcPr>
          <w:p>
            <w:pPr>
              <w:spacing w:after="0"/>
              <w:jc w:val="left"/>
            </w:pPr>
            <w:r>
              <w:rPr>
                <w:sz w:val="16"/>
              </w:rPr>
              <w:t>Hurricane; Inland Flooding: designated for Hazard Mitigation only (no Public or Individual Assistance for this county); not counted</w:t>
            </w:r>
          </w:p>
        </w:tc>
        <w:tc>
          <w:tcPr>
            <w:tcW w:type="dxa" w:w="2623"/>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371"/>
          </w:tcPr>
          <w:p>
            <w:pPr>
              <w:spacing w:after="0"/>
              <w:jc w:val="left"/>
            </w:pPr>
            <w:r>
              <w:rPr>
                <w:sz w:val="16"/>
              </w:rPr>
              <w:t>Emergency</w:t>
            </w:r>
          </w:p>
        </w:tc>
        <w:tc>
          <w:tcPr>
            <w:tcW w:type="dxa" w:w="1871"/>
          </w:tcPr>
          <w:p>
            <w:pPr>
              <w:spacing w:after="0"/>
              <w:jc w:val="left"/>
            </w:pPr>
            <w:r>
              <w:rPr>
                <w:sz w:val="16"/>
              </w:rPr>
              <w:t>Extreme Fire Hazard</w:t>
            </w:r>
          </w:p>
        </w:tc>
        <w:tc>
          <w:tcPr>
            <w:tcW w:type="dxa" w:w="4245"/>
          </w:tcPr>
          <w:p>
            <w:pPr>
              <w:spacing w:after="0"/>
              <w:jc w:val="left"/>
            </w:pPr>
            <w:r>
              <w:rPr>
                <w:sz w:val="16"/>
              </w:rPr>
              <w:t>Drought (primary); also designated: Wildfire</w:t>
            </w:r>
          </w:p>
        </w:tc>
        <w:tc>
          <w:tcPr>
            <w:tcW w:type="dxa" w:w="262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1992-09-09</w:t>
            </w:r>
          </w:p>
        </w:tc>
        <w:tc>
          <w:tcPr>
            <w:tcW w:type="dxa" w:w="1037"/>
          </w:tcPr>
          <w:p>
            <w:pPr>
              <w:spacing w:after="0"/>
              <w:jc w:val="left"/>
            </w:pPr>
            <w:r>
              <w:rPr>
                <w:sz w:val="16"/>
              </w:rPr>
              <w:t>1992-05-01</w:t>
            </w:r>
          </w:p>
        </w:tc>
        <w:tc>
          <w:tcPr>
            <w:tcW w:type="dxa" w:w="1037"/>
          </w:tcPr>
          <w:p>
            <w:pPr>
              <w:spacing w:after="0"/>
              <w:jc w:val="left"/>
            </w:pPr>
            <w:r>
              <w:rPr>
                <w:sz w:val="16"/>
              </w:rPr>
              <w:t>DR-960-TX</w:t>
            </w:r>
          </w:p>
        </w:tc>
        <w:tc>
          <w:tcPr>
            <w:tcW w:type="dxa" w:w="1371"/>
          </w:tcPr>
          <w:p>
            <w:pPr>
              <w:spacing w:after="0"/>
              <w:jc w:val="left"/>
            </w:pPr>
            <w:r>
              <w:rPr>
                <w:sz w:val="16"/>
              </w:rPr>
              <w:t>Major disaster</w:t>
            </w:r>
          </w:p>
        </w:tc>
        <w:tc>
          <w:tcPr>
            <w:tcW w:type="dxa" w:w="1871"/>
          </w:tcPr>
          <w:p>
            <w:pPr>
              <w:spacing w:after="0"/>
              <w:jc w:val="left"/>
            </w:pPr>
            <w:r>
              <w:rPr>
                <w:sz w:val="16"/>
              </w:rPr>
              <w:t>Excessive Rain &amp; Hail</w:t>
            </w:r>
          </w:p>
        </w:tc>
        <w:tc>
          <w:tcPr>
            <w:tcW w:type="dxa" w:w="4245"/>
          </w:tcPr>
          <w:p>
            <w:pPr>
              <w:spacing w:after="0"/>
              <w:jc w:val="left"/>
            </w:pPr>
            <w:r>
              <w:rPr>
                <w:sz w:val="16"/>
              </w:rPr>
              <w:t>Hail</w:t>
            </w:r>
          </w:p>
        </w:tc>
        <w:tc>
          <w:tcPr>
            <w:tcW w:type="dxa" w:w="2623"/>
          </w:tcPr>
          <w:p>
            <w:pPr>
              <w:spacing w:after="0"/>
              <w:jc w:val="right"/>
            </w:pPr>
            <w:r>
              <w:rPr>
                <w:sz w:val="16"/>
              </w:rPr>
              <w:t>PA not declared for this county</w:t>
            </w: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160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13</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91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13</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12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5</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5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14</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81"/>
        <w:gridCol w:w="2909"/>
        <w:gridCol w:w="931"/>
        <w:gridCol w:w="2225"/>
        <w:gridCol w:w="709"/>
        <w:gridCol w:w="240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81"/>
            <w:shd w:val="clear" w:color="auto" w:fill="E8E8E8"/>
          </w:tcPr>
          <w:p>
            <w:pPr>
              <w:spacing w:after="0"/>
              <w:jc w:val="left"/>
            </w:pPr>
            <w:r>
              <w:rPr>
                <w:b/>
                <w:sz w:val="16"/>
              </w:rPr>
              <w:t>Magnitude or extent</w:t>
            </w:r>
          </w:p>
        </w:tc>
        <w:tc>
          <w:tcPr>
            <w:tcW w:type="dxa" w:w="2909"/>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25"/>
            <w:shd w:val="clear" w:color="auto" w:fill="E8E8E8"/>
          </w:tcPr>
          <w:p>
            <w:pPr>
              <w:spacing w:after="0"/>
              <w:jc w:val="left"/>
            </w:pPr>
            <w:r>
              <w:rPr>
                <w:b/>
                <w:sz w:val="16"/>
              </w:rPr>
              <w:t>Location</w:t>
            </w:r>
          </w:p>
        </w:tc>
        <w:tc>
          <w:tcPr>
            <w:tcW w:type="dxa" w:w="709"/>
            <w:shd w:val="clear" w:color="auto" w:fill="E8E8E8"/>
          </w:tcPr>
          <w:p>
            <w:pPr>
              <w:spacing w:after="0"/>
              <w:jc w:val="left"/>
            </w:pPr>
            <w:r>
              <w:rPr>
                <w:b/>
                <w:sz w:val="16"/>
              </w:rPr>
              <w:t>Flags</w:t>
            </w:r>
          </w:p>
        </w:tc>
        <w:tc>
          <w:tcPr>
            <w:tcW w:type="dxa" w:w="24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2025-09-13</w:t>
            </w:r>
          </w:p>
        </w:tc>
        <w:tc>
          <w:tcPr>
            <w:tcW w:type="dxa" w:w="1215"/>
          </w:tcPr>
          <w:p>
            <w:pPr>
              <w:spacing w:after="0"/>
              <w:jc w:val="left"/>
            </w:pPr>
            <w:r>
              <w:rPr>
                <w:sz w:val="16"/>
              </w:rPr>
              <w:t>Flash Flood</w:t>
            </w:r>
          </w:p>
        </w:tc>
        <w:tc>
          <w:tcPr>
            <w:tcW w:type="dxa" w:w="2681"/>
          </w:tcPr>
          <w:p>
            <w:pPr>
              <w:spacing w:after="0"/>
              <w:jc w:val="left"/>
            </w:pPr>
          </w:p>
        </w:tc>
        <w:tc>
          <w:tcPr>
            <w:tcW w:type="dxa" w:w="2909"/>
          </w:tcPr>
          <w:p>
            <w:pPr>
              <w:spacing w:after="0"/>
              <w:jc w:val="left"/>
            </w:pPr>
            <w:r>
              <w:rPr>
                <w:sz w:val="16"/>
              </w:rPr>
              <w:t>$60,000 property; $0 crops (2025 dollars)</w:t>
            </w:r>
          </w:p>
        </w:tc>
        <w:tc>
          <w:tcPr>
            <w:tcW w:type="dxa" w:w="931"/>
          </w:tcPr>
          <w:p>
            <w:pPr>
              <w:spacing w:after="0"/>
              <w:jc w:val="right"/>
            </w:pPr>
            <w:r>
              <w:rPr>
                <w:sz w:val="16"/>
              </w:rPr>
              <w:t>0, 0</w:t>
            </w:r>
          </w:p>
        </w:tc>
        <w:tc>
          <w:tcPr>
            <w:tcW w:type="dxa" w:w="2225"/>
          </w:tcPr>
          <w:p>
            <w:pPr>
              <w:spacing w:after="0"/>
              <w:jc w:val="left"/>
            </w:pPr>
            <w:r>
              <w:rPr>
                <w:sz w:val="16"/>
              </w:rPr>
              <w:t>TARZAN to LENORAH</w:t>
            </w:r>
          </w:p>
        </w:tc>
        <w:tc>
          <w:tcPr>
            <w:tcW w:type="dxa" w:w="709"/>
          </w:tcPr>
          <w:p>
            <w:pPr>
              <w:spacing w:after="0"/>
              <w:jc w:val="left"/>
            </w:pPr>
            <w:r>
              <w:rPr>
                <w:sz w:val="16"/>
              </w:rPr>
              <w:t>within last 5 years</w:t>
            </w:r>
          </w:p>
        </w:tc>
        <w:tc>
          <w:tcPr>
            <w:tcW w:type="dxa" w:w="24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2019-08-26</w:t>
            </w:r>
          </w:p>
        </w:tc>
        <w:tc>
          <w:tcPr>
            <w:tcW w:type="dxa" w:w="1215"/>
          </w:tcPr>
          <w:p>
            <w:pPr>
              <w:spacing w:after="0"/>
              <w:jc w:val="left"/>
            </w:pPr>
            <w:r>
              <w:rPr>
                <w:sz w:val="16"/>
              </w:rPr>
              <w:t>Excessive Heat</w:t>
            </w:r>
          </w:p>
        </w:tc>
        <w:tc>
          <w:tcPr>
            <w:tcW w:type="dxa" w:w="2681"/>
          </w:tcPr>
          <w:p>
            <w:pPr>
              <w:spacing w:after="0"/>
              <w:jc w:val="left"/>
            </w:pPr>
          </w:p>
        </w:tc>
        <w:tc>
          <w:tcPr>
            <w:tcW w:type="dxa" w:w="2909"/>
          </w:tcPr>
          <w:p>
            <w:pPr>
              <w:spacing w:after="0"/>
              <w:jc w:val="left"/>
            </w:pPr>
            <w:r>
              <w:rPr>
                <w:sz w:val="16"/>
              </w:rPr>
              <w:t>$0 property; $0 crops (zone total, 2019 dollars)</w:t>
            </w:r>
          </w:p>
        </w:tc>
        <w:tc>
          <w:tcPr>
            <w:tcW w:type="dxa" w:w="931"/>
          </w:tcPr>
          <w:p>
            <w:pPr>
              <w:spacing w:after="0"/>
              <w:jc w:val="right"/>
            </w:pPr>
            <w:r>
              <w:rPr>
                <w:sz w:val="16"/>
              </w:rPr>
              <w:t>0, 0</w:t>
            </w:r>
          </w:p>
        </w:tc>
        <w:tc>
          <w:tcPr>
            <w:tcW w:type="dxa" w:w="2225"/>
          </w:tcPr>
          <w:p>
            <w:pPr>
              <w:spacing w:after="0"/>
              <w:jc w:val="left"/>
            </w:pPr>
            <w:r>
              <w:rPr>
                <w:sz w:val="16"/>
              </w:rPr>
              <w:t>NWS zone TXZ051 (MARTIN), zone-level</w:t>
            </w:r>
          </w:p>
        </w:tc>
        <w:tc>
          <w:tcPr>
            <w:tcW w:type="dxa" w:w="709"/>
          </w:tcPr>
          <w:p>
            <w:pPr>
              <w:spacing w:after="0"/>
              <w:jc w:val="left"/>
            </w:pPr>
          </w:p>
        </w:tc>
        <w:tc>
          <w:tcPr>
            <w:tcW w:type="dxa" w:w="2404"/>
          </w:tcPr>
          <w:p>
            <w:pPr>
              <w:spacing w:after="0"/>
              <w:jc w:val="left"/>
            </w:pPr>
            <w:r>
              <w:rPr>
                <w:sz w:val="16"/>
              </w:rPr>
              <w:t>B1-c worst recorded: Excessive Heat, Heat</w:t>
            </w:r>
          </w:p>
        </w:tc>
      </w:tr>
      <w:tr>
        <w:trPr>
          <w:cantSplit/>
        </w:trPr>
        <w:tc>
          <w:tcPr>
            <w:tcW w:type="dxa" w:w="1037"/>
          </w:tcPr>
          <w:p>
            <w:pPr>
              <w:spacing w:after="0"/>
              <w:jc w:val="left"/>
            </w:pPr>
            <w:r>
              <w:rPr>
                <w:sz w:val="16"/>
              </w:rPr>
              <w:t>2006-05-05</w:t>
            </w:r>
          </w:p>
        </w:tc>
        <w:tc>
          <w:tcPr>
            <w:tcW w:type="dxa" w:w="1215"/>
          </w:tcPr>
          <w:p>
            <w:pPr>
              <w:spacing w:after="0"/>
              <w:jc w:val="left"/>
            </w:pPr>
            <w:r>
              <w:rPr>
                <w:sz w:val="16"/>
              </w:rPr>
              <w:t>Hail</w:t>
            </w:r>
          </w:p>
        </w:tc>
        <w:tc>
          <w:tcPr>
            <w:tcW w:type="dxa" w:w="2681"/>
          </w:tcPr>
          <w:p>
            <w:pPr>
              <w:spacing w:after="0"/>
              <w:jc w:val="left"/>
            </w:pPr>
            <w:r>
              <w:rPr>
                <w:sz w:val="16"/>
              </w:rPr>
              <w:t>4 in</w:t>
            </w:r>
          </w:p>
        </w:tc>
        <w:tc>
          <w:tcPr>
            <w:tcW w:type="dxa" w:w="2909"/>
          </w:tcPr>
          <w:p>
            <w:pPr>
              <w:spacing w:after="0"/>
              <w:jc w:val="left"/>
            </w:pPr>
            <w:r>
              <w:rPr>
                <w:sz w:val="16"/>
              </w:rPr>
              <w:t>$0 property; $0 crops (2006 dollars)</w:t>
            </w:r>
          </w:p>
        </w:tc>
        <w:tc>
          <w:tcPr>
            <w:tcW w:type="dxa" w:w="931"/>
          </w:tcPr>
          <w:p>
            <w:pPr>
              <w:spacing w:after="0"/>
              <w:jc w:val="right"/>
            </w:pPr>
            <w:r>
              <w:rPr>
                <w:sz w:val="16"/>
              </w:rPr>
              <w:t>0, 0</w:t>
            </w:r>
          </w:p>
        </w:tc>
        <w:tc>
          <w:tcPr>
            <w:tcW w:type="dxa" w:w="2225"/>
          </w:tcPr>
          <w:p>
            <w:pPr>
              <w:spacing w:after="0"/>
              <w:jc w:val="left"/>
            </w:pPr>
            <w:r>
              <w:rPr>
                <w:sz w:val="16"/>
              </w:rPr>
              <w:t>TARZAN</w:t>
            </w:r>
          </w:p>
        </w:tc>
        <w:tc>
          <w:tcPr>
            <w:tcW w:type="dxa" w:w="709"/>
          </w:tcPr>
          <w:p>
            <w:pPr>
              <w:spacing w:after="0"/>
              <w:jc w:val="left"/>
            </w:pPr>
          </w:p>
        </w:tc>
        <w:tc>
          <w:tcPr>
            <w:tcW w:type="dxa" w:w="2404"/>
          </w:tcPr>
          <w:p>
            <w:pPr>
              <w:spacing w:after="0"/>
              <w:jc w:val="left"/>
            </w:pPr>
            <w:r>
              <w:rPr>
                <w:sz w:val="16"/>
              </w:rPr>
              <w:t>B1-c worst recorded: Hail</w:t>
            </w:r>
          </w:p>
        </w:tc>
      </w:tr>
      <w:tr>
        <w:trPr>
          <w:cantSplit/>
        </w:trPr>
        <w:tc>
          <w:tcPr>
            <w:tcW w:type="dxa" w:w="1037"/>
          </w:tcPr>
          <w:p>
            <w:pPr>
              <w:spacing w:after="0"/>
              <w:jc w:val="left"/>
            </w:pPr>
            <w:r>
              <w:rPr>
                <w:sz w:val="16"/>
              </w:rPr>
              <w:t>2004-07-05</w:t>
            </w:r>
          </w:p>
        </w:tc>
        <w:tc>
          <w:tcPr>
            <w:tcW w:type="dxa" w:w="1215"/>
          </w:tcPr>
          <w:p>
            <w:pPr>
              <w:spacing w:after="0"/>
              <w:jc w:val="left"/>
            </w:pPr>
            <w:r>
              <w:rPr>
                <w:sz w:val="16"/>
              </w:rPr>
              <w:t>Hail</w:t>
            </w:r>
          </w:p>
        </w:tc>
        <w:tc>
          <w:tcPr>
            <w:tcW w:type="dxa" w:w="2681"/>
          </w:tcPr>
          <w:p>
            <w:pPr>
              <w:spacing w:after="0"/>
              <w:jc w:val="left"/>
            </w:pPr>
            <w:r>
              <w:rPr>
                <w:sz w:val="16"/>
              </w:rPr>
              <w:t>1.75 in</w:t>
            </w:r>
          </w:p>
        </w:tc>
        <w:tc>
          <w:tcPr>
            <w:tcW w:type="dxa" w:w="2909"/>
          </w:tcPr>
          <w:p>
            <w:pPr>
              <w:spacing w:after="0"/>
              <w:jc w:val="left"/>
            </w:pPr>
            <w:r>
              <w:rPr>
                <w:sz w:val="16"/>
              </w:rPr>
              <w:t>$0 property; $450,000 crops (2004 dollars)</w:t>
            </w:r>
          </w:p>
        </w:tc>
        <w:tc>
          <w:tcPr>
            <w:tcW w:type="dxa" w:w="931"/>
          </w:tcPr>
          <w:p>
            <w:pPr>
              <w:spacing w:after="0"/>
              <w:jc w:val="right"/>
            </w:pPr>
            <w:r>
              <w:rPr>
                <w:sz w:val="16"/>
              </w:rPr>
              <w:t>0, 0</w:t>
            </w:r>
          </w:p>
        </w:tc>
        <w:tc>
          <w:tcPr>
            <w:tcW w:type="dxa" w:w="2225"/>
          </w:tcPr>
          <w:p>
            <w:pPr>
              <w:spacing w:after="0"/>
              <w:jc w:val="left"/>
            </w:pPr>
            <w:r>
              <w:rPr>
                <w:sz w:val="16"/>
              </w:rPr>
              <w:t>FLOWER GROVE</w:t>
            </w:r>
          </w:p>
        </w:tc>
        <w:tc>
          <w:tcPr>
            <w:tcW w:type="dxa" w:w="709"/>
          </w:tcPr>
          <w:p>
            <w:pPr>
              <w:spacing w:after="0"/>
              <w:jc w:val="left"/>
            </w:pPr>
          </w:p>
        </w:tc>
        <w:tc>
          <w:tcPr>
            <w:tcW w:type="dxa" w:w="2404"/>
          </w:tcPr>
          <w:p>
            <w:pPr>
              <w:spacing w:after="0"/>
              <w:jc w:val="left"/>
            </w:pPr>
            <w:r>
              <w:rPr>
                <w:sz w:val="16"/>
              </w:rPr>
              <w:t>large reported damage</w:t>
            </w:r>
          </w:p>
        </w:tc>
      </w:tr>
      <w:tr>
        <w:trPr>
          <w:cantSplit/>
        </w:trPr>
        <w:tc>
          <w:tcPr>
            <w:tcW w:type="dxa" w:w="1037"/>
          </w:tcPr>
          <w:p>
            <w:pPr>
              <w:spacing w:after="0"/>
              <w:jc w:val="left"/>
            </w:pPr>
            <w:r>
              <w:rPr>
                <w:sz w:val="16"/>
              </w:rPr>
              <w:t>2003-09-08</w:t>
            </w:r>
          </w:p>
        </w:tc>
        <w:tc>
          <w:tcPr>
            <w:tcW w:type="dxa" w:w="1215"/>
          </w:tcPr>
          <w:p>
            <w:pPr>
              <w:spacing w:after="0"/>
              <w:jc w:val="left"/>
            </w:pPr>
            <w:r>
              <w:rPr>
                <w:sz w:val="16"/>
              </w:rPr>
              <w:t>Thunderstorm Wind</w:t>
            </w:r>
          </w:p>
        </w:tc>
        <w:tc>
          <w:tcPr>
            <w:tcW w:type="dxa" w:w="2681"/>
          </w:tcPr>
          <w:p>
            <w:pPr>
              <w:spacing w:after="0"/>
              <w:jc w:val="left"/>
            </w:pPr>
            <w:r>
              <w:rPr>
                <w:sz w:val="16"/>
              </w:rPr>
              <w:t>78 kt (90 mph) estimated gust</w:t>
            </w:r>
          </w:p>
        </w:tc>
        <w:tc>
          <w:tcPr>
            <w:tcW w:type="dxa" w:w="2909"/>
          </w:tcPr>
          <w:p>
            <w:pPr>
              <w:spacing w:after="0"/>
              <w:jc w:val="left"/>
            </w:pPr>
            <w:r>
              <w:rPr>
                <w:sz w:val="16"/>
              </w:rPr>
              <w:t>$120,000 property; $0 crops (2003 dollars)</w:t>
            </w:r>
          </w:p>
        </w:tc>
        <w:tc>
          <w:tcPr>
            <w:tcW w:type="dxa" w:w="931"/>
          </w:tcPr>
          <w:p>
            <w:pPr>
              <w:spacing w:after="0"/>
              <w:jc w:val="right"/>
            </w:pPr>
            <w:r>
              <w:rPr>
                <w:sz w:val="16"/>
              </w:rPr>
              <w:t>0, 0</w:t>
            </w:r>
          </w:p>
        </w:tc>
        <w:tc>
          <w:tcPr>
            <w:tcW w:type="dxa" w:w="2225"/>
          </w:tcPr>
          <w:p>
            <w:pPr>
              <w:spacing w:after="0"/>
              <w:jc w:val="left"/>
            </w:pPr>
            <w:r>
              <w:rPr>
                <w:sz w:val="16"/>
              </w:rPr>
              <w:t>TARZAN</w:t>
            </w:r>
          </w:p>
        </w:tc>
        <w:tc>
          <w:tcPr>
            <w:tcW w:type="dxa" w:w="709"/>
          </w:tcPr>
          <w:p>
            <w:pPr>
              <w:spacing w:after="0"/>
              <w:jc w:val="left"/>
            </w:pPr>
          </w:p>
        </w:tc>
        <w:tc>
          <w:tcPr>
            <w:tcW w:type="dxa" w:w="2404"/>
          </w:tcPr>
          <w:p>
            <w:pPr>
              <w:spacing w:after="0"/>
              <w:jc w:val="left"/>
            </w:pPr>
            <w:r>
              <w:rPr>
                <w:sz w:val="16"/>
              </w:rPr>
              <w:t>B1-c worst recorded: Thunderstorm Wind</w:t>
            </w:r>
          </w:p>
        </w:tc>
      </w:tr>
      <w:tr>
        <w:trPr>
          <w:cantSplit/>
        </w:trPr>
        <w:tc>
          <w:tcPr>
            <w:tcW w:type="dxa" w:w="1037"/>
          </w:tcPr>
          <w:p>
            <w:pPr>
              <w:spacing w:after="0"/>
              <w:jc w:val="left"/>
            </w:pPr>
            <w:r>
              <w:rPr>
                <w:sz w:val="16"/>
              </w:rPr>
              <w:t>1998-04-01</w:t>
            </w:r>
          </w:p>
        </w:tc>
        <w:tc>
          <w:tcPr>
            <w:tcW w:type="dxa" w:w="1215"/>
          </w:tcPr>
          <w:p>
            <w:pPr>
              <w:spacing w:after="0"/>
              <w:jc w:val="left"/>
            </w:pPr>
            <w:r>
              <w:rPr>
                <w:sz w:val="16"/>
              </w:rPr>
              <w:t>Drought</w:t>
            </w:r>
          </w:p>
        </w:tc>
        <w:tc>
          <w:tcPr>
            <w:tcW w:type="dxa" w:w="2681"/>
          </w:tcPr>
          <w:p>
            <w:pPr>
              <w:spacing w:after="0"/>
              <w:jc w:val="left"/>
            </w:pPr>
          </w:p>
        </w:tc>
        <w:tc>
          <w:tcPr>
            <w:tcW w:type="dxa" w:w="2909"/>
          </w:tcPr>
          <w:p>
            <w:pPr>
              <w:spacing w:after="0"/>
              <w:jc w:val="left"/>
            </w:pPr>
            <w:r>
              <w:rPr>
                <w:sz w:val="16"/>
              </w:rPr>
              <w:t>damage not reported</w:t>
            </w:r>
          </w:p>
        </w:tc>
        <w:tc>
          <w:tcPr>
            <w:tcW w:type="dxa" w:w="931"/>
          </w:tcPr>
          <w:p>
            <w:pPr>
              <w:spacing w:after="0"/>
              <w:jc w:val="right"/>
            </w:pPr>
            <w:r>
              <w:rPr>
                <w:sz w:val="16"/>
              </w:rPr>
              <w:t>0, 0</w:t>
            </w:r>
          </w:p>
        </w:tc>
        <w:tc>
          <w:tcPr>
            <w:tcW w:type="dxa" w:w="2225"/>
          </w:tcPr>
          <w:p>
            <w:pPr>
              <w:spacing w:after="0"/>
              <w:jc w:val="left"/>
            </w:pPr>
            <w:r>
              <w:rPr>
                <w:sz w:val="16"/>
              </w:rPr>
              <w:t>NWS zone TXZ051 (MARTIN), zone-level</w:t>
            </w:r>
          </w:p>
        </w:tc>
        <w:tc>
          <w:tcPr>
            <w:tcW w:type="dxa" w:w="709"/>
          </w:tcPr>
          <w:p>
            <w:pPr>
              <w:spacing w:after="0"/>
              <w:jc w:val="left"/>
            </w:pPr>
          </w:p>
        </w:tc>
        <w:tc>
          <w:tcPr>
            <w:tcW w:type="dxa" w:w="2404"/>
          </w:tcPr>
          <w:p>
            <w:pPr>
              <w:spacing w:after="0"/>
              <w:jc w:val="left"/>
            </w:pPr>
            <w:r>
              <w:rPr>
                <w:sz w:val="16"/>
              </w:rPr>
              <w:t>B1-c worst recorded: Drought</w:t>
            </w:r>
          </w:p>
        </w:tc>
      </w:tr>
      <w:tr>
        <w:trPr>
          <w:cantSplit/>
        </w:trPr>
        <w:tc>
          <w:tcPr>
            <w:tcW w:type="dxa" w:w="1037"/>
          </w:tcPr>
          <w:p>
            <w:pPr>
              <w:spacing w:after="0"/>
              <w:jc w:val="left"/>
            </w:pPr>
            <w:r>
              <w:rPr>
                <w:sz w:val="16"/>
              </w:rPr>
              <w:t>1997-07-05</w:t>
            </w:r>
          </w:p>
        </w:tc>
        <w:tc>
          <w:tcPr>
            <w:tcW w:type="dxa" w:w="1215"/>
          </w:tcPr>
          <w:p>
            <w:pPr>
              <w:spacing w:after="0"/>
              <w:jc w:val="left"/>
            </w:pPr>
            <w:r>
              <w:rPr>
                <w:sz w:val="16"/>
              </w:rPr>
              <w:t>High Wind</w:t>
            </w:r>
          </w:p>
        </w:tc>
        <w:tc>
          <w:tcPr>
            <w:tcW w:type="dxa" w:w="2681"/>
          </w:tcPr>
          <w:p>
            <w:pPr>
              <w:spacing w:after="0"/>
              <w:jc w:val="left"/>
            </w:pPr>
            <w:r>
              <w:rPr>
                <w:sz w:val="16"/>
              </w:rPr>
              <w:t>67 kt (77 mph), measurement type not recorded</w:t>
            </w:r>
          </w:p>
        </w:tc>
        <w:tc>
          <w:tcPr>
            <w:tcW w:type="dxa" w:w="2909"/>
          </w:tcPr>
          <w:p>
            <w:pPr>
              <w:spacing w:after="0"/>
              <w:jc w:val="left"/>
            </w:pPr>
            <w:r>
              <w:rPr>
                <w:sz w:val="16"/>
              </w:rPr>
              <w:t>damage not reported</w:t>
            </w:r>
          </w:p>
        </w:tc>
        <w:tc>
          <w:tcPr>
            <w:tcW w:type="dxa" w:w="931"/>
          </w:tcPr>
          <w:p>
            <w:pPr>
              <w:spacing w:after="0"/>
              <w:jc w:val="right"/>
            </w:pPr>
            <w:r>
              <w:rPr>
                <w:sz w:val="16"/>
              </w:rPr>
              <w:t>0, 0</w:t>
            </w:r>
          </w:p>
        </w:tc>
        <w:tc>
          <w:tcPr>
            <w:tcW w:type="dxa" w:w="2225"/>
          </w:tcPr>
          <w:p>
            <w:pPr>
              <w:spacing w:after="0"/>
              <w:jc w:val="left"/>
            </w:pPr>
            <w:r>
              <w:rPr>
                <w:sz w:val="16"/>
              </w:rPr>
              <w:t>NWS zone TXZ051 (MARTIN), zone-level</w:t>
            </w:r>
          </w:p>
        </w:tc>
        <w:tc>
          <w:tcPr>
            <w:tcW w:type="dxa" w:w="709"/>
          </w:tcPr>
          <w:p>
            <w:pPr>
              <w:spacing w:after="0"/>
              <w:jc w:val="left"/>
            </w:pPr>
          </w:p>
        </w:tc>
        <w:tc>
          <w:tcPr>
            <w:tcW w:type="dxa" w:w="2404"/>
          </w:tcPr>
          <w:p>
            <w:pPr>
              <w:spacing w:after="0"/>
              <w:jc w:val="left"/>
            </w:pPr>
            <w:r>
              <w:rPr>
                <w:sz w:val="16"/>
              </w:rPr>
              <w:t>B1-c worst recorded: High Wind and Strong Wind</w:t>
            </w:r>
          </w:p>
        </w:tc>
      </w:tr>
      <w:tr>
        <w:trPr>
          <w:cantSplit/>
        </w:trPr>
        <w:tc>
          <w:tcPr>
            <w:tcW w:type="dxa" w:w="1037"/>
          </w:tcPr>
          <w:p>
            <w:pPr>
              <w:spacing w:after="0"/>
              <w:jc w:val="left"/>
            </w:pPr>
            <w:r>
              <w:rPr>
                <w:sz w:val="16"/>
              </w:rPr>
              <w:t>1996-08-01</w:t>
            </w:r>
          </w:p>
        </w:tc>
        <w:tc>
          <w:tcPr>
            <w:tcW w:type="dxa" w:w="1215"/>
          </w:tcPr>
          <w:p>
            <w:pPr>
              <w:spacing w:after="0"/>
              <w:jc w:val="left"/>
            </w:pPr>
            <w:r>
              <w:rPr>
                <w:sz w:val="16"/>
              </w:rPr>
              <w:t>Drought</w:t>
            </w:r>
          </w:p>
        </w:tc>
        <w:tc>
          <w:tcPr>
            <w:tcW w:type="dxa" w:w="2681"/>
          </w:tcPr>
          <w:p>
            <w:pPr>
              <w:spacing w:after="0"/>
              <w:jc w:val="left"/>
            </w:pPr>
          </w:p>
        </w:tc>
        <w:tc>
          <w:tcPr>
            <w:tcW w:type="dxa" w:w="2909"/>
          </w:tcPr>
          <w:p>
            <w:pPr>
              <w:spacing w:after="0"/>
              <w:jc w:val="left"/>
            </w:pPr>
            <w:r>
              <w:rPr>
                <w:sz w:val="16"/>
              </w:rPr>
              <w:t>property not reported; $23,600,000 crops (zone total, 1996 dollars)</w:t>
            </w:r>
          </w:p>
        </w:tc>
        <w:tc>
          <w:tcPr>
            <w:tcW w:type="dxa" w:w="931"/>
          </w:tcPr>
          <w:p>
            <w:pPr>
              <w:spacing w:after="0"/>
              <w:jc w:val="right"/>
            </w:pPr>
            <w:r>
              <w:rPr>
                <w:sz w:val="16"/>
              </w:rPr>
              <w:t>0, 0</w:t>
            </w:r>
          </w:p>
        </w:tc>
        <w:tc>
          <w:tcPr>
            <w:tcW w:type="dxa" w:w="2225"/>
          </w:tcPr>
          <w:p>
            <w:pPr>
              <w:spacing w:after="0"/>
              <w:jc w:val="left"/>
            </w:pPr>
            <w:r>
              <w:rPr>
                <w:sz w:val="16"/>
              </w:rPr>
              <w:t>NWS zone TXZ051 (MARTIN), zone-level</w:t>
            </w:r>
          </w:p>
        </w:tc>
        <w:tc>
          <w:tcPr>
            <w:tcW w:type="dxa" w:w="709"/>
          </w:tcPr>
          <w:p>
            <w:pPr>
              <w:spacing w:after="0"/>
              <w:jc w:val="left"/>
            </w:pPr>
          </w:p>
        </w:tc>
        <w:tc>
          <w:tcPr>
            <w:tcW w:type="dxa" w:w="2404"/>
          </w:tcPr>
          <w:p>
            <w:pPr>
              <w:spacing w:after="0"/>
              <w:jc w:val="left"/>
            </w:pPr>
            <w:r>
              <w:rPr>
                <w:sz w:val="16"/>
              </w:rPr>
              <w:t>B1-c most damaging: Drought</w:t>
            </w:r>
          </w:p>
        </w:tc>
      </w:tr>
      <w:tr>
        <w:trPr>
          <w:cantSplit/>
        </w:trPr>
        <w:tc>
          <w:tcPr>
            <w:tcW w:type="dxa" w:w="1037"/>
          </w:tcPr>
          <w:p>
            <w:pPr>
              <w:spacing w:after="0"/>
              <w:jc w:val="left"/>
            </w:pPr>
            <w:r>
              <w:rPr>
                <w:sz w:val="16"/>
              </w:rPr>
              <w:t>1994-10-24</w:t>
            </w:r>
          </w:p>
        </w:tc>
        <w:tc>
          <w:tcPr>
            <w:tcW w:type="dxa" w:w="1215"/>
          </w:tcPr>
          <w:p>
            <w:pPr>
              <w:spacing w:after="0"/>
              <w:jc w:val="left"/>
            </w:pPr>
            <w:r>
              <w:rPr>
                <w:sz w:val="16"/>
              </w:rPr>
              <w:t>Hail</w:t>
            </w:r>
          </w:p>
        </w:tc>
        <w:tc>
          <w:tcPr>
            <w:tcW w:type="dxa" w:w="2681"/>
          </w:tcPr>
          <w:p>
            <w:pPr>
              <w:spacing w:after="0"/>
              <w:jc w:val="left"/>
            </w:pPr>
            <w:r>
              <w:rPr>
                <w:sz w:val="16"/>
              </w:rPr>
              <w:t>0.75 in</w:t>
            </w:r>
          </w:p>
        </w:tc>
        <w:tc>
          <w:tcPr>
            <w:tcW w:type="dxa" w:w="2909"/>
          </w:tcPr>
          <w:p>
            <w:pPr>
              <w:spacing w:after="0"/>
              <w:jc w:val="left"/>
            </w:pPr>
            <w:r>
              <w:rPr>
                <w:sz w:val="16"/>
              </w:rPr>
              <w:t>property not recorded; $500,000 crops (1994 dollars)</w:t>
            </w:r>
          </w:p>
        </w:tc>
        <w:tc>
          <w:tcPr>
            <w:tcW w:type="dxa" w:w="931"/>
          </w:tcPr>
          <w:p>
            <w:pPr>
              <w:spacing w:after="0"/>
              <w:jc w:val="right"/>
            </w:pPr>
            <w:r>
              <w:rPr>
                <w:sz w:val="16"/>
              </w:rPr>
              <w:t>0, 0</w:t>
            </w:r>
          </w:p>
        </w:tc>
        <w:tc>
          <w:tcPr>
            <w:tcW w:type="dxa" w:w="2225"/>
          </w:tcPr>
          <w:p>
            <w:pPr>
              <w:spacing w:after="0"/>
              <w:jc w:val="left"/>
            </w:pPr>
            <w:r>
              <w:rPr>
                <w:sz w:val="16"/>
              </w:rPr>
              <w:t>Stanton</w:t>
            </w:r>
          </w:p>
        </w:tc>
        <w:tc>
          <w:tcPr>
            <w:tcW w:type="dxa" w:w="709"/>
          </w:tcPr>
          <w:p>
            <w:pPr>
              <w:spacing w:after="0"/>
              <w:jc w:val="left"/>
            </w:pPr>
          </w:p>
        </w:tc>
        <w:tc>
          <w:tcPr>
            <w:tcW w:type="dxa" w:w="2404"/>
          </w:tcPr>
          <w:p>
            <w:pPr>
              <w:spacing w:after="0"/>
              <w:jc w:val="left"/>
            </w:pPr>
            <w:r>
              <w:rPr>
                <w:sz w:val="16"/>
              </w:rPr>
              <w:t>B1-c most damaging: Hail</w:t>
            </w:r>
          </w:p>
        </w:tc>
      </w:tr>
      <w:tr>
        <w:trPr>
          <w:cantSplit/>
        </w:trPr>
        <w:tc>
          <w:tcPr>
            <w:tcW w:type="dxa" w:w="1037"/>
          </w:tcPr>
          <w:p>
            <w:pPr>
              <w:spacing w:after="0"/>
              <w:jc w:val="left"/>
            </w:pPr>
            <w:r>
              <w:rPr>
                <w:sz w:val="16"/>
              </w:rPr>
              <w:t>1991-05-07</w:t>
            </w:r>
          </w:p>
        </w:tc>
        <w:tc>
          <w:tcPr>
            <w:tcW w:type="dxa" w:w="1215"/>
          </w:tcPr>
          <w:p>
            <w:pPr>
              <w:spacing w:after="0"/>
              <w:jc w:val="left"/>
            </w:pPr>
            <w:r>
              <w:rPr>
                <w:sz w:val="16"/>
              </w:rPr>
              <w:t>Tornado</w:t>
            </w:r>
          </w:p>
        </w:tc>
        <w:tc>
          <w:tcPr>
            <w:tcW w:type="dxa" w:w="2681"/>
          </w:tcPr>
          <w:p>
            <w:pPr>
              <w:spacing w:after="0"/>
              <w:jc w:val="left"/>
            </w:pPr>
            <w:r>
              <w:rPr>
                <w:sz w:val="16"/>
              </w:rPr>
              <w:t>F2, 3.5 mi path length (whole path, pre-1996), 120 yd wide</w:t>
            </w:r>
          </w:p>
        </w:tc>
        <w:tc>
          <w:tcPr>
            <w:tcW w:type="dxa" w:w="2909"/>
          </w:tcPr>
          <w:p>
            <w:pPr>
              <w:spacing w:after="0"/>
              <w:jc w:val="left"/>
            </w:pPr>
            <w:r>
              <w:rPr>
                <w:sz w:val="16"/>
              </w:rPr>
              <w:t>$250,000 property; crops not recorded (1991 dollars)</w:t>
            </w:r>
          </w:p>
        </w:tc>
        <w:tc>
          <w:tcPr>
            <w:tcW w:type="dxa" w:w="931"/>
          </w:tcPr>
          <w:p>
            <w:pPr>
              <w:spacing w:after="0"/>
              <w:jc w:val="right"/>
            </w:pPr>
            <w:r>
              <w:rPr>
                <w:sz w:val="16"/>
              </w:rPr>
              <w:t>0, 0</w:t>
            </w:r>
          </w:p>
        </w:tc>
        <w:tc>
          <w:tcPr>
            <w:tcW w:type="dxa" w:w="2225"/>
          </w:tcPr>
          <w:p>
            <w:pPr>
              <w:spacing w:after="0"/>
              <w:jc w:val="left"/>
            </w:pPr>
            <w:r>
              <w:rPr>
                <w:sz w:val="16"/>
              </w:rPr>
              <w:t>location not recorded</w:t>
            </w:r>
          </w:p>
        </w:tc>
        <w:tc>
          <w:tcPr>
            <w:tcW w:type="dxa" w:w="709"/>
          </w:tcPr>
          <w:p>
            <w:pPr>
              <w:spacing w:after="0"/>
              <w:jc w:val="left"/>
            </w:pPr>
          </w:p>
        </w:tc>
        <w:tc>
          <w:tcPr>
            <w:tcW w:type="dxa" w:w="2404"/>
          </w:tcPr>
          <w:p>
            <w:pPr>
              <w:spacing w:after="0"/>
              <w:jc w:val="left"/>
            </w:pPr>
            <w:r>
              <w:rPr>
                <w:sz w:val="16"/>
              </w:rPr>
              <w:t>B1-c most damaging: Tornado</w:t>
            </w:r>
          </w:p>
        </w:tc>
      </w:tr>
      <w:tr>
        <w:trPr>
          <w:cantSplit/>
        </w:trPr>
        <w:tc>
          <w:tcPr>
            <w:tcW w:type="dxa" w:w="1037"/>
          </w:tcPr>
          <w:p>
            <w:pPr>
              <w:spacing w:after="0"/>
              <w:jc w:val="left"/>
            </w:pPr>
            <w:r>
              <w:rPr>
                <w:sz w:val="16"/>
              </w:rPr>
              <w:t>1974-05-04</w:t>
            </w:r>
          </w:p>
        </w:tc>
        <w:tc>
          <w:tcPr>
            <w:tcW w:type="dxa" w:w="1215"/>
          </w:tcPr>
          <w:p>
            <w:pPr>
              <w:spacing w:after="0"/>
              <w:jc w:val="left"/>
            </w:pPr>
            <w:r>
              <w:rPr>
                <w:sz w:val="16"/>
              </w:rPr>
              <w:t>Tornado</w:t>
            </w:r>
          </w:p>
        </w:tc>
        <w:tc>
          <w:tcPr>
            <w:tcW w:type="dxa" w:w="2681"/>
          </w:tcPr>
          <w:p>
            <w:pPr>
              <w:spacing w:after="0"/>
              <w:jc w:val="left"/>
            </w:pPr>
            <w:r>
              <w:rPr>
                <w:sz w:val="16"/>
              </w:rPr>
              <w:t>F1, 3.8 mi path length (whole path, pre-1996), 30 yd wide</w:t>
            </w:r>
          </w:p>
        </w:tc>
        <w:tc>
          <w:tcPr>
            <w:tcW w:type="dxa" w:w="2909"/>
          </w:tcPr>
          <w:p>
            <w:pPr>
              <w:spacing w:after="0"/>
              <w:jc w:val="left"/>
            </w:pPr>
            <w:r>
              <w:rPr>
                <w:sz w:val="16"/>
              </w:rPr>
              <w:t>damage not recorded (pre-1996 record)</w:t>
            </w:r>
          </w:p>
        </w:tc>
        <w:tc>
          <w:tcPr>
            <w:tcW w:type="dxa" w:w="931"/>
          </w:tcPr>
          <w:p>
            <w:pPr>
              <w:spacing w:after="0"/>
              <w:jc w:val="right"/>
            </w:pPr>
            <w:r>
              <w:rPr>
                <w:sz w:val="16"/>
              </w:rPr>
              <w:t>0, 1</w:t>
            </w:r>
          </w:p>
        </w:tc>
        <w:tc>
          <w:tcPr>
            <w:tcW w:type="dxa" w:w="2225"/>
          </w:tcPr>
          <w:p>
            <w:pPr>
              <w:spacing w:after="0"/>
              <w:jc w:val="left"/>
            </w:pPr>
            <w:r>
              <w:rPr>
                <w:sz w:val="16"/>
              </w:rPr>
              <w:t>location not recorded</w:t>
            </w:r>
          </w:p>
        </w:tc>
        <w:tc>
          <w:tcPr>
            <w:tcW w:type="dxa" w:w="709"/>
          </w:tcPr>
          <w:p>
            <w:pPr>
              <w:spacing w:after="0"/>
              <w:jc w:val="left"/>
            </w:pPr>
          </w:p>
        </w:tc>
        <w:tc>
          <w:tcPr>
            <w:tcW w:type="dxa" w:w="2404"/>
          </w:tcPr>
          <w:p>
            <w:pPr>
              <w:spacing w:after="0"/>
              <w:jc w:val="left"/>
            </w:pPr>
            <w:r>
              <w:rPr>
                <w:sz w:val="16"/>
              </w:rPr>
              <w:t>deaths or injuries recorded</w:t>
            </w:r>
          </w:p>
        </w:tc>
      </w:tr>
      <w:tr>
        <w:trPr>
          <w:cantSplit/>
        </w:trPr>
        <w:tc>
          <w:tcPr>
            <w:tcW w:type="dxa" w:w="1037"/>
          </w:tcPr>
          <w:p>
            <w:pPr>
              <w:spacing w:after="0"/>
              <w:jc w:val="left"/>
            </w:pPr>
            <w:r>
              <w:rPr>
                <w:sz w:val="16"/>
              </w:rPr>
              <w:t>1957-05-24</w:t>
            </w:r>
          </w:p>
        </w:tc>
        <w:tc>
          <w:tcPr>
            <w:tcW w:type="dxa" w:w="1215"/>
          </w:tcPr>
          <w:p>
            <w:pPr>
              <w:spacing w:after="0"/>
              <w:jc w:val="left"/>
            </w:pPr>
            <w:r>
              <w:rPr>
                <w:sz w:val="16"/>
              </w:rPr>
              <w:t>Tornado</w:t>
            </w:r>
          </w:p>
        </w:tc>
        <w:tc>
          <w:tcPr>
            <w:tcW w:type="dxa" w:w="2681"/>
          </w:tcPr>
          <w:p>
            <w:pPr>
              <w:spacing w:after="0"/>
              <w:jc w:val="left"/>
            </w:pPr>
            <w:r>
              <w:rPr>
                <w:sz w:val="16"/>
              </w:rPr>
              <w:t>F3, 1.5 mi path length (whole path, pre-1996), 83 yd wide</w:t>
            </w:r>
          </w:p>
        </w:tc>
        <w:tc>
          <w:tcPr>
            <w:tcW w:type="dxa" w:w="2909"/>
          </w:tcPr>
          <w:p>
            <w:pPr>
              <w:spacing w:after="0"/>
              <w:jc w:val="left"/>
            </w:pPr>
            <w:r>
              <w:rPr>
                <w:sz w:val="16"/>
              </w:rPr>
              <w:t>$2,500 property; crops not recorded (1957 dollars)</w:t>
            </w:r>
          </w:p>
        </w:tc>
        <w:tc>
          <w:tcPr>
            <w:tcW w:type="dxa" w:w="931"/>
          </w:tcPr>
          <w:p>
            <w:pPr>
              <w:spacing w:after="0"/>
              <w:jc w:val="right"/>
            </w:pPr>
            <w:r>
              <w:rPr>
                <w:sz w:val="16"/>
              </w:rPr>
              <w:t>0, 1</w:t>
            </w:r>
          </w:p>
        </w:tc>
        <w:tc>
          <w:tcPr>
            <w:tcW w:type="dxa" w:w="2225"/>
          </w:tcPr>
          <w:p>
            <w:pPr>
              <w:spacing w:after="0"/>
              <w:jc w:val="left"/>
            </w:pPr>
            <w:r>
              <w:rPr>
                <w:sz w:val="16"/>
              </w:rPr>
              <w:t>location not recorded</w:t>
            </w:r>
          </w:p>
        </w:tc>
        <w:tc>
          <w:tcPr>
            <w:tcW w:type="dxa" w:w="709"/>
          </w:tcPr>
          <w:p>
            <w:pPr>
              <w:spacing w:after="0"/>
              <w:jc w:val="left"/>
            </w:pPr>
          </w:p>
        </w:tc>
        <w:tc>
          <w:tcPr>
            <w:tcW w:type="dxa" w:w="240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0.579</w:t>
            </w:r>
          </w:p>
        </w:tc>
        <w:tc>
          <w:tcPr>
            <w:tcW w:type="dxa" w:w="1279"/>
          </w:tcPr>
          <w:p>
            <w:pPr>
              <w:spacing w:after="0"/>
              <w:jc w:val="left"/>
            </w:pPr>
            <w:r>
              <w:rPr>
                <w:sz w:val="16"/>
              </w:rPr>
              <w:t>event-days per year</w:t>
            </w:r>
          </w:p>
        </w:tc>
        <w:tc>
          <w:tcPr>
            <w:tcW w:type="dxa" w:w="1589"/>
          </w:tcPr>
          <w:p>
            <w:pPr>
              <w:spacing w:after="0"/>
              <w:jc w:val="left"/>
            </w:pPr>
            <w:r>
              <w:rPr>
                <w:sz w:val="16"/>
              </w:rPr>
              <w:t>about 0.579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11</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7"/>
          </w:tcPr>
          <w:p>
            <w:pPr>
              <w:spacing w:after="0"/>
              <w:jc w:val="right"/>
            </w:pPr>
            <w:r>
              <w:rPr>
                <w:sz w:val="16"/>
              </w:rPr>
              <w:t>90.5</w:t>
            </w:r>
          </w:p>
        </w:tc>
        <w:tc>
          <w:tcPr>
            <w:tcW w:type="dxa" w:w="1279"/>
          </w:tcPr>
          <w:p>
            <w:pPr>
              <w:spacing w:after="0"/>
              <w:jc w:val="left"/>
            </w:pPr>
            <w:r>
              <w:rPr>
                <w:sz w:val="16"/>
              </w:rPr>
              <w:t>event-days per year</w:t>
            </w:r>
          </w:p>
        </w:tc>
        <w:tc>
          <w:tcPr>
            <w:tcW w:type="dxa" w:w="1589"/>
          </w:tcPr>
          <w:p>
            <w:pPr>
              <w:spacing w:after="0"/>
              <w:jc w:val="left"/>
            </w:pPr>
            <w:r>
              <w:rPr>
                <w:sz w:val="16"/>
              </w:rPr>
              <w:t>about 90.5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4 of 30 years, 1996 to 2025 (13.3%)</w:t>
            </w:r>
          </w:p>
        </w:tc>
        <w:tc>
          <w:tcPr>
            <w:tcW w:type="dxa" w:w="1524"/>
          </w:tcPr>
          <w:p>
            <w:pPr>
              <w:spacing w:after="0"/>
              <w:jc w:val="right"/>
            </w:pPr>
            <w:r>
              <w:rPr>
                <w:sz w:val="16"/>
              </w:rPr>
              <w:t>2,394</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0.000238</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0.0238%</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4.4</w:t>
            </w:r>
          </w:p>
        </w:tc>
        <w:tc>
          <w:tcPr>
            <w:tcW w:type="dxa" w:w="1279"/>
          </w:tcPr>
          <w:p>
            <w:pPr>
              <w:spacing w:after="0"/>
              <w:jc w:val="left"/>
            </w:pPr>
            <w:r>
              <w:rPr>
                <w:sz w:val="16"/>
              </w:rPr>
              <w:t>events per year</w:t>
            </w:r>
          </w:p>
        </w:tc>
        <w:tc>
          <w:tcPr>
            <w:tcW w:type="dxa" w:w="1589"/>
          </w:tcPr>
          <w:p>
            <w:pPr>
              <w:spacing w:after="0"/>
              <w:jc w:val="left"/>
            </w:pPr>
            <w:r>
              <w:rPr>
                <w:sz w:val="16"/>
              </w:rPr>
              <w:t>about 4.4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167.4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5</w:t>
            </w:r>
          </w:p>
        </w:tc>
        <w:tc>
          <w:tcPr>
            <w:tcW w:type="dxa" w:w="1279"/>
          </w:tcPr>
          <w:p>
            <w:pPr>
              <w:spacing w:after="0"/>
              <w:jc w:val="left"/>
            </w:pPr>
            <w:r>
              <w:rPr>
                <w:sz w:val="16"/>
              </w:rPr>
              <w:t>event-days per year</w:t>
            </w:r>
          </w:p>
        </w:tc>
        <w:tc>
          <w:tcPr>
            <w:tcW w:type="dxa" w:w="1589"/>
          </w:tcPr>
          <w:p>
            <w:pPr>
              <w:spacing w:after="0"/>
              <w:jc w:val="left"/>
            </w:pPr>
            <w:r>
              <w:rPr>
                <w:sz w:val="16"/>
              </w:rPr>
              <w:t>about 5 days per year</w:t>
            </w:r>
          </w:p>
        </w:tc>
        <w:tc>
          <w:tcPr>
            <w:tcW w:type="dxa" w:w="1037"/>
          </w:tcPr>
          <w:p>
            <w:pPr>
              <w:spacing w:after="0"/>
              <w:jc w:val="left"/>
            </w:pPr>
            <w:r>
              <w:rPr>
                <w:sz w:val="16"/>
              </w:rPr>
              <w:t>Possible</w:t>
            </w:r>
          </w:p>
        </w:tc>
        <w:tc>
          <w:tcPr>
            <w:tcW w:type="dxa" w:w="1994"/>
          </w:tcPr>
          <w:p>
            <w:pPr>
              <w:spacing w:after="0"/>
              <w:jc w:val="left"/>
            </w:pPr>
            <w:r>
              <w:rPr>
                <w:sz w:val="16"/>
              </w:rPr>
              <w:t>Storm Events event-days in 1 of 30 years, 1996 to 2025 (3.33%)</w:t>
            </w:r>
          </w:p>
        </w:tc>
        <w:tc>
          <w:tcPr>
            <w:tcW w:type="dxa" w:w="1524"/>
          </w:tcPr>
          <w:p>
            <w:pPr>
              <w:spacing w:after="0"/>
              <w:jc w:val="right"/>
            </w:pPr>
            <w:r>
              <w:rPr>
                <w:sz w:val="16"/>
              </w:rPr>
              <w:t>86</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0.00855</w:t>
            </w:r>
          </w:p>
        </w:tc>
        <w:tc>
          <w:tcPr>
            <w:tcW w:type="dxa" w:w="1279"/>
          </w:tcPr>
          <w:p>
            <w:pPr>
              <w:spacing w:after="0"/>
              <w:jc w:val="left"/>
            </w:pPr>
            <w:r>
              <w:rPr>
                <w:sz w:val="16"/>
              </w:rPr>
              <w:t>events per year</w:t>
            </w:r>
          </w:p>
        </w:tc>
        <w:tc>
          <w:tcPr>
            <w:tcW w:type="dxa" w:w="1589"/>
          </w:tcPr>
          <w:p>
            <w:pPr>
              <w:spacing w:after="0"/>
              <w:jc w:val="left"/>
            </w:pPr>
            <w:r>
              <w:rPr>
                <w:sz w:val="16"/>
              </w:rPr>
              <w:t>about 1 in 117 years</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0</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0.125</w:t>
            </w:r>
          </w:p>
        </w:tc>
        <w:tc>
          <w:tcPr>
            <w:tcW w:type="dxa" w:w="1279"/>
          </w:tcPr>
          <w:p>
            <w:pPr>
              <w:spacing w:after="0"/>
              <w:jc w:val="left"/>
            </w:pPr>
            <w:r>
              <w:rPr>
                <w:sz w:val="16"/>
              </w:rPr>
              <w:t>event-days per year</w:t>
            </w:r>
          </w:p>
        </w:tc>
        <w:tc>
          <w:tcPr>
            <w:tcW w:type="dxa" w:w="1589"/>
          </w:tcPr>
          <w:p>
            <w:pPr>
              <w:spacing w:after="0"/>
              <w:jc w:val="left"/>
            </w:pPr>
            <w:r>
              <w:rPr>
                <w:sz w:val="16"/>
              </w:rPr>
              <w:t>about 0.125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9</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0.929</w:t>
            </w:r>
          </w:p>
        </w:tc>
        <w:tc>
          <w:tcPr>
            <w:tcW w:type="dxa" w:w="1279"/>
          </w:tcPr>
          <w:p>
            <w:pPr>
              <w:spacing w:after="0"/>
              <w:jc w:val="left"/>
            </w:pPr>
            <w:r>
              <w:rPr>
                <w:sz w:val="16"/>
              </w:rPr>
              <w:t>event-days per year</w:t>
            </w:r>
          </w:p>
        </w:tc>
        <w:tc>
          <w:tcPr>
            <w:tcW w:type="dxa" w:w="1589"/>
          </w:tcPr>
          <w:p>
            <w:pPr>
              <w:spacing w:after="0"/>
              <w:jc w:val="left"/>
            </w:pPr>
            <w:r>
              <w:rPr>
                <w:sz w:val="16"/>
              </w:rPr>
              <w:t>about 0.929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18 of 30 years, 1996 to 2025 (60%)</w:t>
            </w:r>
          </w:p>
        </w:tc>
        <w:tc>
          <w:tcPr>
            <w:tcW w:type="dxa" w:w="1524"/>
          </w:tcPr>
          <w:p>
            <w:pPr>
              <w:spacing w:after="0"/>
              <w:jc w:val="right"/>
            </w:pPr>
            <w:r>
              <w:rPr>
                <w:sz w:val="16"/>
              </w:rPr>
              <w:t>26</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0.0784</w:t>
            </w:r>
          </w:p>
        </w:tc>
        <w:tc>
          <w:tcPr>
            <w:tcW w:type="dxa" w:w="1279"/>
          </w:tcPr>
          <w:p>
            <w:pPr>
              <w:spacing w:after="0"/>
              <w:jc w:val="left"/>
            </w:pPr>
            <w:r>
              <w:rPr>
                <w:sz w:val="16"/>
              </w:rPr>
              <w:t>events per year (modeled)</w:t>
            </w:r>
          </w:p>
        </w:tc>
        <w:tc>
          <w:tcPr>
            <w:tcW w:type="dxa" w:w="1589"/>
          </w:tcPr>
          <w:p>
            <w:pPr>
              <w:spacing w:after="0"/>
              <w:jc w:val="left"/>
            </w:pPr>
            <w:r>
              <w:rPr>
                <w:sz w:val="16"/>
              </w:rPr>
              <w:t>about 1 in 13 years</w:t>
            </w:r>
          </w:p>
        </w:tc>
        <w:tc>
          <w:tcPr>
            <w:tcW w:type="dxa" w:w="1037"/>
          </w:tcPr>
          <w:p>
            <w:pPr>
              <w:spacing w:after="0"/>
              <w:jc w:val="left"/>
            </w:pPr>
            <w:r>
              <w:rPr>
                <w:sz w:val="16"/>
              </w:rPr>
              <w:t>Possible</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46.5</w:t>
            </w:r>
          </w:p>
        </w:tc>
        <w:tc>
          <w:tcPr>
            <w:tcW w:type="dxa" w:w="1279"/>
          </w:tcPr>
          <w:p>
            <w:pPr>
              <w:spacing w:after="0"/>
              <w:jc w:val="left"/>
            </w:pPr>
            <w:r>
              <w:rPr>
                <w:sz w:val="16"/>
              </w:rPr>
              <w:t>days per year with a strike</w:t>
            </w:r>
          </w:p>
        </w:tc>
        <w:tc>
          <w:tcPr>
            <w:tcW w:type="dxa" w:w="1589"/>
          </w:tcPr>
          <w:p>
            <w:pPr>
              <w:spacing w:after="0"/>
              <w:jc w:val="left"/>
            </w:pPr>
            <w:r>
              <w:rPr>
                <w:sz w:val="16"/>
              </w:rPr>
              <w:t>about 46.5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1.73</w:t>
            </w:r>
          </w:p>
        </w:tc>
        <w:tc>
          <w:tcPr>
            <w:tcW w:type="dxa" w:w="1279"/>
          </w:tcPr>
          <w:p>
            <w:pPr>
              <w:spacing w:after="0"/>
              <w:jc w:val="left"/>
            </w:pPr>
            <w:r>
              <w:rPr>
                <w:sz w:val="16"/>
              </w:rPr>
              <w:t>events per year</w:t>
            </w:r>
          </w:p>
        </w:tc>
        <w:tc>
          <w:tcPr>
            <w:tcW w:type="dxa" w:w="1589"/>
          </w:tcPr>
          <w:p>
            <w:pPr>
              <w:spacing w:after="0"/>
              <w:jc w:val="left"/>
            </w:pPr>
            <w:r>
              <w:rPr>
                <w:sz w:val="16"/>
              </w:rPr>
              <w:t>about 1.73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66</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0.431</w:t>
            </w:r>
          </w:p>
        </w:tc>
        <w:tc>
          <w:tcPr>
            <w:tcW w:type="dxa" w:w="1279"/>
          </w:tcPr>
          <w:p>
            <w:pPr>
              <w:spacing w:after="0"/>
              <w:jc w:val="left"/>
            </w:pPr>
            <w:r>
              <w:rPr>
                <w:sz w:val="16"/>
              </w:rPr>
              <w:t>events per year</w:t>
            </w:r>
          </w:p>
        </w:tc>
        <w:tc>
          <w:tcPr>
            <w:tcW w:type="dxa" w:w="1589"/>
          </w:tcPr>
          <w:p>
            <w:pPr>
              <w:spacing w:after="0"/>
              <w:jc w:val="left"/>
            </w:pPr>
            <w:r>
              <w:rPr>
                <w:sz w:val="16"/>
              </w:rPr>
              <w:t>about 1 in 2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0.00284</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0.284%</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6.26</w:t>
            </w:r>
          </w:p>
        </w:tc>
        <w:tc>
          <w:tcPr>
            <w:tcW w:type="dxa" w:w="1279"/>
          </w:tcPr>
          <w:p>
            <w:pPr>
              <w:spacing w:after="0"/>
              <w:jc w:val="left"/>
            </w:pPr>
            <w:r>
              <w:rPr>
                <w:sz w:val="16"/>
              </w:rPr>
              <w:t>event-days per year</w:t>
            </w:r>
          </w:p>
        </w:tc>
        <w:tc>
          <w:tcPr>
            <w:tcW w:type="dxa" w:w="1589"/>
          </w:tcPr>
          <w:p>
            <w:pPr>
              <w:spacing w:after="0"/>
              <w:jc w:val="left"/>
            </w:pPr>
            <w:r>
              <w:rPr>
                <w:sz w:val="16"/>
              </w:rPr>
              <w:t>about 6.26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11 of 30 years, 1996 to 2025 (36.7%)</w:t>
            </w:r>
          </w:p>
        </w:tc>
        <w:tc>
          <w:tcPr>
            <w:tcW w:type="dxa" w:w="1524"/>
          </w:tcPr>
          <w:p>
            <w:pPr>
              <w:spacing w:after="0"/>
              <w:jc w:val="right"/>
            </w:pPr>
            <w:r>
              <w:rPr>
                <w:sz w:val="16"/>
              </w:rPr>
              <w:t>119</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68</w:t>
            </w:r>
          </w:p>
        </w:tc>
        <w:tc>
          <w:tcPr>
            <w:tcW w:type="dxa" w:w="1381"/>
          </w:tcPr>
          <w:p>
            <w:pPr>
              <w:spacing w:after="0"/>
              <w:jc w:val="right"/>
            </w:pPr>
            <w:r>
              <w:rPr>
                <w:sz w:val="16"/>
              </w:rPr>
              <w:t>30</w:t>
            </w:r>
          </w:p>
        </w:tc>
        <w:tc>
          <w:tcPr>
            <w:tcW w:type="dxa" w:w="1381"/>
          </w:tcPr>
          <w:p>
            <w:pPr>
              <w:spacing w:after="0"/>
              <w:jc w:val="right"/>
            </w:pPr>
            <w:r>
              <w:rPr>
                <w:sz w:val="16"/>
              </w:rPr>
              <w:t>2.27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40.9</w:t>
            </w:r>
          </w:p>
        </w:tc>
        <w:tc>
          <w:tcPr>
            <w:tcW w:type="dxa" w:w="1679"/>
          </w:tcPr>
          <w:p>
            <w:pPr>
              <w:spacing w:after="0"/>
              <w:jc w:val="right"/>
            </w:pPr>
            <w:r>
              <w:rPr>
                <w:sz w:val="16"/>
              </w:rPr>
              <w:t>53.0</w:t>
            </w:r>
          </w:p>
        </w:tc>
        <w:tc>
          <w:tcPr>
            <w:tcW w:type="dxa" w:w="1601"/>
          </w:tcPr>
          <w:p>
            <w:pPr>
              <w:spacing w:after="0"/>
              <w:jc w:val="right"/>
            </w:pPr>
            <w:r>
              <w:rPr>
                <w:sz w:val="16"/>
              </w:rPr>
              <w:t>65.1</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98.7</w:t>
            </w:r>
          </w:p>
        </w:tc>
        <w:tc>
          <w:tcPr>
            <w:tcW w:type="dxa" w:w="1679"/>
          </w:tcPr>
          <w:p>
            <w:pPr>
              <w:spacing w:after="0"/>
              <w:jc w:val="right"/>
            </w:pPr>
            <w:r>
              <w:rPr>
                <w:sz w:val="16"/>
              </w:rPr>
              <w:t>99.2</w:t>
            </w:r>
          </w:p>
        </w:tc>
        <w:tc>
          <w:tcPr>
            <w:tcW w:type="dxa" w:w="1601"/>
          </w:tcPr>
          <w:p>
            <w:pPr>
              <w:spacing w:after="0"/>
              <w:jc w:val="right"/>
            </w:pPr>
            <w:r>
              <w:rPr>
                <w:sz w:val="16"/>
              </w:rPr>
              <w:t>99.6</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15.1</w:t>
            </w:r>
          </w:p>
        </w:tc>
        <w:tc>
          <w:tcPr>
            <w:tcW w:type="dxa" w:w="1679"/>
          </w:tcPr>
          <w:p>
            <w:pPr>
              <w:spacing w:after="0"/>
              <w:jc w:val="right"/>
            </w:pPr>
            <w:r>
              <w:rPr>
                <w:sz w:val="16"/>
              </w:rPr>
              <w:t>18.2</w:t>
            </w:r>
          </w:p>
        </w:tc>
        <w:tc>
          <w:tcPr>
            <w:tcW w:type="dxa" w:w="1601"/>
          </w:tcPr>
          <w:p>
            <w:pPr>
              <w:spacing w:after="0"/>
              <w:jc w:val="right"/>
            </w:pPr>
            <w:r>
              <w:rPr>
                <w:sz w:val="16"/>
              </w:rPr>
              <w:t>21.3</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98.4</w:t>
            </w:r>
          </w:p>
        </w:tc>
        <w:tc>
          <w:tcPr>
            <w:tcW w:type="dxa" w:w="1679"/>
          </w:tcPr>
          <w:p>
            <w:pPr>
              <w:spacing w:after="0"/>
              <w:jc w:val="right"/>
            </w:pPr>
            <w:r>
              <w:rPr>
                <w:sz w:val="16"/>
              </w:rPr>
              <w:t>98.5</w:t>
            </w:r>
          </w:p>
        </w:tc>
        <w:tc>
          <w:tcPr>
            <w:tcW w:type="dxa" w:w="1601"/>
          </w:tcPr>
          <w:p>
            <w:pPr>
              <w:spacing w:after="0"/>
              <w:jc w:val="right"/>
            </w:pPr>
            <w:r>
              <w:rPr>
                <w:sz w:val="16"/>
              </w:rPr>
              <w:t>98.6</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24.3</w:t>
            </w:r>
          </w:p>
        </w:tc>
        <w:tc>
          <w:tcPr>
            <w:tcW w:type="dxa" w:w="1679"/>
          </w:tcPr>
          <w:p>
            <w:pPr>
              <w:spacing w:after="0"/>
              <w:jc w:val="right"/>
            </w:pPr>
            <w:r>
              <w:rPr>
                <w:sz w:val="16"/>
              </w:rPr>
              <w:t>38.0</w:t>
            </w:r>
          </w:p>
        </w:tc>
        <w:tc>
          <w:tcPr>
            <w:tcW w:type="dxa" w:w="1601"/>
          </w:tcPr>
          <w:p>
            <w:pPr>
              <w:spacing w:after="0"/>
              <w:jc w:val="right"/>
            </w:pPr>
            <w:r>
              <w:rPr>
                <w:sz w:val="16"/>
              </w:rPr>
              <w:t>51.8</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2 of 2</w:t>
            </w:r>
          </w:p>
        </w:tc>
        <w:tc>
          <w:tcPr>
            <w:tcW w:type="dxa" w:w="1601"/>
          </w:tcPr>
          <w:p>
            <w:pPr>
              <w:spacing w:after="0"/>
              <w:jc w:val="right"/>
            </w:pPr>
            <w:r>
              <w:rPr>
                <w:sz w:val="16"/>
              </w:rPr>
              <w:t>39.1</w:t>
            </w:r>
          </w:p>
        </w:tc>
        <w:tc>
          <w:tcPr>
            <w:tcW w:type="dxa" w:w="1679"/>
          </w:tcPr>
          <w:p>
            <w:pPr>
              <w:spacing w:after="0"/>
              <w:jc w:val="right"/>
            </w:pPr>
            <w:r>
              <w:rPr>
                <w:sz w:val="16"/>
              </w:rPr>
              <w:t>42.5</w:t>
            </w:r>
          </w:p>
        </w:tc>
        <w:tc>
          <w:tcPr>
            <w:tcW w:type="dxa" w:w="1601"/>
          </w:tcPr>
          <w:p>
            <w:pPr>
              <w:spacing w:after="0"/>
              <w:jc w:val="right"/>
            </w:pPr>
            <w:r>
              <w:rPr>
                <w:sz w:val="16"/>
              </w:rPr>
              <w:t>46.0</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12.5</w:t>
            </w:r>
          </w:p>
        </w:tc>
        <w:tc>
          <w:tcPr>
            <w:tcW w:type="dxa" w:w="1679"/>
          </w:tcPr>
          <w:p>
            <w:pPr>
              <w:spacing w:after="0"/>
              <w:jc w:val="right"/>
            </w:pPr>
            <w:r>
              <w:rPr>
                <w:sz w:val="16"/>
              </w:rPr>
              <w:t>17.6</w:t>
            </w:r>
          </w:p>
        </w:tc>
        <w:tc>
          <w:tcPr>
            <w:tcW w:type="dxa" w:w="1601"/>
          </w:tcPr>
          <w:p>
            <w:pPr>
              <w:spacing w:after="0"/>
              <w:jc w:val="right"/>
            </w:pPr>
            <w:r>
              <w:rPr>
                <w:sz w:val="16"/>
              </w:rPr>
              <w:t>22.7</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31.9</w:t>
            </w:r>
          </w:p>
        </w:tc>
        <w:tc>
          <w:tcPr>
            <w:tcW w:type="dxa" w:w="1679"/>
          </w:tcPr>
          <w:p>
            <w:pPr>
              <w:spacing w:after="0"/>
              <w:jc w:val="right"/>
            </w:pPr>
            <w:r>
              <w:rPr>
                <w:sz w:val="16"/>
              </w:rPr>
              <w:t>65.0</w:t>
            </w:r>
          </w:p>
        </w:tc>
        <w:tc>
          <w:tcPr>
            <w:tcW w:type="dxa" w:w="1601"/>
          </w:tcPr>
          <w:p>
            <w:pPr>
              <w:spacing w:after="0"/>
              <w:jc w:val="right"/>
            </w:pPr>
            <w:r>
              <w:rPr>
                <w:sz w:val="16"/>
              </w:rPr>
              <w:t>98.1</w:t>
            </w:r>
          </w:p>
        </w:tc>
        <w:tc>
          <w:tcPr>
            <w:tcW w:type="dxa" w:w="4989"/>
          </w:tcPr>
          <w:p>
            <w:pPr>
              <w:spacing w:after="0"/>
              <w:jc w:val="left"/>
            </w:pPr>
            <w:r>
              <w:rPr>
                <w:sz w:val="16"/>
              </w:rPr>
              <w:t>Very High 1, Relatively Low 1</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22.3</w:t>
            </w:r>
          </w:p>
        </w:tc>
        <w:tc>
          <w:tcPr>
            <w:tcW w:type="dxa" w:w="1679"/>
          </w:tcPr>
          <w:p>
            <w:pPr>
              <w:spacing w:after="0"/>
              <w:jc w:val="right"/>
            </w:pPr>
            <w:r>
              <w:rPr>
                <w:sz w:val="16"/>
              </w:rPr>
              <w:t>26.4</w:t>
            </w:r>
          </w:p>
        </w:tc>
        <w:tc>
          <w:tcPr>
            <w:tcW w:type="dxa" w:w="1601"/>
          </w:tcPr>
          <w:p>
            <w:pPr>
              <w:spacing w:after="0"/>
              <w:jc w:val="right"/>
            </w:pPr>
            <w:r>
              <w:rPr>
                <w:sz w:val="16"/>
              </w:rPr>
              <w:t>30.4</w:t>
            </w:r>
          </w:p>
        </w:tc>
        <w:tc>
          <w:tcPr>
            <w:tcW w:type="dxa" w:w="4989"/>
          </w:tcPr>
          <w:p>
            <w:pPr>
              <w:spacing w:after="0"/>
              <w:jc w:val="left"/>
            </w:pPr>
            <w:r>
              <w:rPr>
                <w:sz w:val="16"/>
              </w:rPr>
              <w:t>Very Low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30.8</w:t>
            </w:r>
          </w:p>
        </w:tc>
        <w:tc>
          <w:tcPr>
            <w:tcW w:type="dxa" w:w="1679"/>
          </w:tcPr>
          <w:p>
            <w:pPr>
              <w:spacing w:after="0"/>
              <w:jc w:val="right"/>
            </w:pPr>
            <w:r>
              <w:rPr>
                <w:sz w:val="16"/>
              </w:rPr>
              <w:t>44.0</w:t>
            </w:r>
          </w:p>
        </w:tc>
        <w:tc>
          <w:tcPr>
            <w:tcW w:type="dxa" w:w="1601"/>
          </w:tcPr>
          <w:p>
            <w:pPr>
              <w:spacing w:after="0"/>
              <w:jc w:val="right"/>
            </w:pPr>
            <w:r>
              <w:rPr>
                <w:sz w:val="16"/>
              </w:rPr>
              <w:t>57.2</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88.7</w:t>
            </w:r>
          </w:p>
        </w:tc>
        <w:tc>
          <w:tcPr>
            <w:tcW w:type="dxa" w:w="1679"/>
          </w:tcPr>
          <w:p>
            <w:pPr>
              <w:spacing w:after="0"/>
              <w:jc w:val="right"/>
            </w:pPr>
            <w:r>
              <w:rPr>
                <w:sz w:val="16"/>
              </w:rPr>
              <w:t>91.0</w:t>
            </w:r>
          </w:p>
        </w:tc>
        <w:tc>
          <w:tcPr>
            <w:tcW w:type="dxa" w:w="1601"/>
          </w:tcPr>
          <w:p>
            <w:pPr>
              <w:spacing w:after="0"/>
              <w:jc w:val="right"/>
            </w:pPr>
            <w:r>
              <w:rPr>
                <w:sz w:val="16"/>
              </w:rPr>
              <w:t>93.3</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58.1</w:t>
            </w:r>
          </w:p>
        </w:tc>
        <w:tc>
          <w:tcPr>
            <w:tcW w:type="dxa" w:w="1679"/>
          </w:tcPr>
          <w:p>
            <w:pPr>
              <w:spacing w:after="0"/>
              <w:jc w:val="right"/>
            </w:pPr>
            <w:r>
              <w:rPr>
                <w:sz w:val="16"/>
              </w:rPr>
              <w:t>68.1</w:t>
            </w:r>
          </w:p>
        </w:tc>
        <w:tc>
          <w:tcPr>
            <w:tcW w:type="dxa" w:w="1601"/>
          </w:tcPr>
          <w:p>
            <w:pPr>
              <w:spacing w:after="0"/>
              <w:jc w:val="right"/>
            </w:pPr>
            <w:r>
              <w:rPr>
                <w:sz w:val="16"/>
              </w:rPr>
              <w:t>78.1</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93.1</w:t>
            </w:r>
          </w:p>
        </w:tc>
        <w:tc>
          <w:tcPr>
            <w:tcW w:type="dxa" w:w="1679"/>
          </w:tcPr>
          <w:p>
            <w:pPr>
              <w:spacing w:after="0"/>
              <w:jc w:val="right"/>
            </w:pPr>
            <w:r>
              <w:rPr>
                <w:sz w:val="16"/>
              </w:rPr>
              <w:t>93.9</w:t>
            </w:r>
          </w:p>
        </w:tc>
        <w:tc>
          <w:tcPr>
            <w:tcW w:type="dxa" w:w="1601"/>
          </w:tcPr>
          <w:p>
            <w:pPr>
              <w:spacing w:after="0"/>
              <w:jc w:val="right"/>
            </w:pPr>
            <w:r>
              <w:rPr>
                <w:sz w:val="16"/>
              </w:rPr>
              <w:t>94.7</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56.3</w:t>
            </w:r>
          </w:p>
        </w:tc>
        <w:tc>
          <w:tcPr>
            <w:tcW w:type="dxa" w:w="1679"/>
          </w:tcPr>
          <w:p>
            <w:pPr>
              <w:spacing w:after="0"/>
              <w:jc w:val="right"/>
            </w:pPr>
            <w:r>
              <w:rPr>
                <w:sz w:val="16"/>
              </w:rPr>
              <w:t>67.1</w:t>
            </w:r>
          </w:p>
        </w:tc>
        <w:tc>
          <w:tcPr>
            <w:tcW w:type="dxa" w:w="1601"/>
          </w:tcPr>
          <w:p>
            <w:pPr>
              <w:spacing w:after="0"/>
              <w:jc w:val="right"/>
            </w:pPr>
            <w:r>
              <w:rPr>
                <w:sz w:val="16"/>
              </w:rPr>
              <w:t>77.9</w:t>
            </w:r>
          </w:p>
        </w:tc>
        <w:tc>
          <w:tcPr>
            <w:tcW w:type="dxa" w:w="4989"/>
          </w:tcPr>
          <w:p>
            <w:pPr>
              <w:spacing w:after="0"/>
              <w:jc w:val="left"/>
            </w:pPr>
            <w:r>
              <w:rPr>
                <w:sz w:val="16"/>
              </w:rPr>
              <w:t>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No city, town, township or county rows in FEMA plan data for this unit; same as county.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001"/>
        <w:gridCol w:w="1305"/>
        <w:gridCol w:w="1184"/>
        <w:gridCol w:w="1108"/>
        <w:gridCol w:w="1108"/>
        <w:gridCol w:w="163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4"/>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$1,701,032,642</w:t>
            </w:r>
          </w:p>
        </w:tc>
        <w:tc>
          <w:tcPr>
            <w:tcW w:type="dxa" w:w="1137"/>
          </w:tcPr>
          <w:p>
            <w:pPr>
              <w:spacing w:after="0"/>
              <w:jc w:val="right"/>
            </w:pPr>
            <w:r>
              <w:rPr>
                <w:sz w:val="16"/>
              </w:rPr>
              <w:t>$69,899,745</w:t>
            </w:r>
          </w:p>
        </w:tc>
        <w:tc>
          <w:tcPr>
            <w:tcW w:type="dxa" w:w="1045"/>
          </w:tcPr>
          <w:p>
            <w:pPr>
              <w:spacing w:after="0"/>
              <w:jc w:val="right"/>
            </w:pPr>
            <w:r>
              <w:rPr>
                <w:sz w:val="16"/>
              </w:rPr>
              <w:t>5,229</w:t>
            </w:r>
          </w:p>
        </w:tc>
        <w:tc>
          <w:tcPr>
            <w:tcW w:type="dxa" w:w="1037"/>
          </w:tcPr>
          <w:p>
            <w:pPr>
              <w:spacing w:after="0"/>
              <w:jc w:val="right"/>
            </w:pPr>
            <w:r>
              <w:rPr>
                <w:sz w:val="16"/>
              </w:rPr>
              <w:t>$799</w:t>
            </w:r>
          </w:p>
        </w:tc>
        <w:tc>
          <w:tcPr>
            <w:tcW w:type="dxa" w:w="1126"/>
          </w:tcPr>
          <w:p>
            <w:pPr>
              <w:spacing w:after="0"/>
              <w:jc w:val="right"/>
            </w:pPr>
            <w:r>
              <w:rPr>
                <w:sz w:val="16"/>
              </w:rPr>
              <w:t>$5</w:t>
            </w:r>
          </w:p>
        </w:tc>
        <w:tc>
          <w:tcPr>
            <w:tcW w:type="dxa" w:w="1001"/>
          </w:tcPr>
          <w:p>
            <w:pPr>
              <w:spacing w:after="0"/>
              <w:jc w:val="right"/>
            </w:pPr>
            <w:r>
              <w:rPr>
                <w:sz w:val="16"/>
              </w:rPr>
              <w:t>$94,868</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$35,817,422</w:t>
            </w:r>
          </w:p>
        </w:tc>
        <w:tc>
          <w:tcPr>
            <w:tcW w:type="dxa" w:w="1045"/>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$1,664,707</w:t>
            </w:r>
          </w:p>
        </w:tc>
        <w:tc>
          <w:tcPr>
            <w:tcW w:type="dxa" w:w="1001"/>
          </w:tcPr>
          <w:p>
            <w:pPr>
              <w:spacing w:after="0"/>
              <w:jc w:val="right"/>
            </w:pPr>
            <w:r>
              <w:rPr>
                <w:sz w:val="16"/>
              </w:rPr>
              <w:t>n/a</w:t>
            </w:r>
          </w:p>
        </w:tc>
        <w:tc>
          <w:tcPr>
            <w:tcW w:type="dxa" w:w="1305"/>
          </w:tcPr>
          <w:p>
            <w:pPr>
              <w:spacing w:after="0"/>
              <w:jc w:val="right"/>
            </w:pPr>
            <w:r>
              <w:rPr>
                <w:sz w:val="16"/>
              </w:rPr>
              <w:t>4.65% (agriculture)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$3,087,631,199</w:t>
            </w:r>
          </w:p>
        </w:tc>
        <w:tc>
          <w:tcPr>
            <w:tcW w:type="dxa" w:w="1137"/>
          </w:tcPr>
          <w:p>
            <w:pPr>
              <w:spacing w:after="0"/>
              <w:jc w:val="right"/>
            </w:pPr>
            <w:r>
              <w:rPr>
                <w:sz w:val="16"/>
              </w:rPr>
              <w:t>n/a</w:t>
            </w:r>
          </w:p>
        </w:tc>
        <w:tc>
          <w:tcPr>
            <w:tcW w:type="dxa" w:w="1045"/>
          </w:tcPr>
          <w:p>
            <w:pPr>
              <w:spacing w:after="0"/>
              <w:jc w:val="right"/>
            </w:pPr>
            <w:r>
              <w:rPr>
                <w:sz w:val="16"/>
              </w:rPr>
              <w:t>5,237</w:t>
            </w:r>
          </w:p>
        </w:tc>
        <w:tc>
          <w:tcPr>
            <w:tcW w:type="dxa" w:w="1037"/>
          </w:tcPr>
          <w:p>
            <w:pPr>
              <w:spacing w:after="0"/>
              <w:jc w:val="right"/>
            </w:pPr>
            <w:r>
              <w:rPr>
                <w:sz w:val="16"/>
              </w:rPr>
              <w:t>$5,428</w:t>
            </w:r>
          </w:p>
        </w:tc>
        <w:tc>
          <w:tcPr>
            <w:tcW w:type="dxa" w:w="1126"/>
          </w:tcPr>
          <w:p>
            <w:pPr>
              <w:spacing w:after="0"/>
              <w:jc w:val="right"/>
            </w:pPr>
            <w:r>
              <w:rPr>
                <w:sz w:val="16"/>
              </w:rPr>
              <w:t>n/a</w:t>
            </w:r>
          </w:p>
        </w:tc>
        <w:tc>
          <w:tcPr>
            <w:tcW w:type="dxa" w:w="1001"/>
          </w:tcPr>
          <w:p>
            <w:pPr>
              <w:spacing w:after="0"/>
              <w:jc w:val="right"/>
            </w:pPr>
            <w:r>
              <w:rPr>
                <w:sz w:val="16"/>
              </w:rPr>
              <w:t>$2,419</w:t>
            </w:r>
          </w:p>
        </w:tc>
        <w:tc>
          <w:tcPr>
            <w:tcW w:type="dxa" w:w="1305"/>
          </w:tcPr>
          <w:p>
            <w:pPr>
              <w:spacing w:after="0"/>
              <w:jc w:val="right"/>
            </w:pPr>
            <w:r>
              <w:rPr>
                <w:sz w:val="16"/>
              </w:rPr>
              <w:t>0.000176%</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$1,701,032,642</w:t>
            </w:r>
          </w:p>
        </w:tc>
        <w:tc>
          <w:tcPr>
            <w:tcW w:type="dxa" w:w="1137"/>
          </w:tcPr>
          <w:p>
            <w:pPr>
              <w:spacing w:after="0"/>
              <w:jc w:val="right"/>
            </w:pPr>
            <w:r>
              <w:rPr>
                <w:sz w:val="16"/>
              </w:rPr>
              <w:t>$69,899,745</w:t>
            </w:r>
          </w:p>
        </w:tc>
        <w:tc>
          <w:tcPr>
            <w:tcW w:type="dxa" w:w="1045"/>
          </w:tcPr>
          <w:p>
            <w:pPr>
              <w:spacing w:after="0"/>
              <w:jc w:val="right"/>
            </w:pPr>
            <w:r>
              <w:rPr>
                <w:sz w:val="16"/>
              </w:rPr>
              <w:t>5,229</w:t>
            </w:r>
          </w:p>
        </w:tc>
        <w:tc>
          <w:tcPr>
            <w:tcW w:type="dxa" w:w="1037"/>
          </w:tcPr>
          <w:p>
            <w:pPr>
              <w:spacing w:after="0"/>
              <w:jc w:val="right"/>
            </w:pPr>
            <w:r>
              <w:rPr>
                <w:sz w:val="16"/>
              </w:rPr>
              <w:t>$287,453</w:t>
            </w:r>
          </w:p>
        </w:tc>
        <w:tc>
          <w:tcPr>
            <w:tcW w:type="dxa" w:w="1126"/>
          </w:tcPr>
          <w:p>
            <w:pPr>
              <w:spacing w:after="0"/>
              <w:jc w:val="right"/>
            </w:pPr>
            <w:r>
              <w:rPr>
                <w:sz w:val="16"/>
              </w:rPr>
              <w:t>$265,814</w:t>
            </w:r>
          </w:p>
        </w:tc>
        <w:tc>
          <w:tcPr>
            <w:tcW w:type="dxa" w:w="1001"/>
          </w:tcPr>
          <w:p>
            <w:pPr>
              <w:spacing w:after="0"/>
              <w:jc w:val="right"/>
            </w:pPr>
            <w:r>
              <w:rPr>
                <w:sz w:val="16"/>
              </w:rPr>
              <w:t>$16,394</w:t>
            </w:r>
          </w:p>
        </w:tc>
        <w:tc>
          <w:tcPr>
            <w:tcW w:type="dxa" w:w="1305"/>
          </w:tcPr>
          <w:p>
            <w:pPr>
              <w:spacing w:after="0"/>
              <w:jc w:val="right"/>
            </w:pPr>
            <w:r>
              <w:rPr>
                <w:sz w:val="16"/>
              </w:rPr>
              <w:t>0.0169%</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$1,701,032,642</w:t>
            </w:r>
          </w:p>
        </w:tc>
        <w:tc>
          <w:tcPr>
            <w:tcW w:type="dxa" w:w="1137"/>
          </w:tcPr>
          <w:p>
            <w:pPr>
              <w:spacing w:after="0"/>
              <w:jc w:val="right"/>
            </w:pPr>
            <w:r>
              <w:rPr>
                <w:sz w:val="16"/>
              </w:rPr>
              <w:t>$69,899,745</w:t>
            </w:r>
          </w:p>
        </w:tc>
        <w:tc>
          <w:tcPr>
            <w:tcW w:type="dxa" w:w="1045"/>
          </w:tcPr>
          <w:p>
            <w:pPr>
              <w:spacing w:after="0"/>
              <w:jc w:val="right"/>
            </w:pPr>
            <w:r>
              <w:rPr>
                <w:sz w:val="16"/>
              </w:rPr>
              <w:t>5,229</w:t>
            </w:r>
          </w:p>
        </w:tc>
        <w:tc>
          <w:tcPr>
            <w:tcW w:type="dxa" w:w="1037"/>
          </w:tcPr>
          <w:p>
            <w:pPr>
              <w:spacing w:after="0"/>
              <w:jc w:val="right"/>
            </w:pPr>
            <w:r>
              <w:rPr>
                <w:sz w:val="16"/>
              </w:rPr>
              <w:t>$28</w:t>
            </w:r>
          </w:p>
        </w:tc>
        <w:tc>
          <w:tcPr>
            <w:tcW w:type="dxa" w:w="1126"/>
          </w:tcPr>
          <w:p>
            <w:pPr>
              <w:spacing w:after="0"/>
              <w:jc w:val="right"/>
            </w:pPr>
            <w:r>
              <w:rPr>
                <w:sz w:val="16"/>
              </w:rPr>
              <w:t>$1,920</w:t>
            </w:r>
          </w:p>
        </w:tc>
        <w:tc>
          <w:tcPr>
            <w:tcW w:type="dxa" w:w="1001"/>
          </w:tcPr>
          <w:p>
            <w:pPr>
              <w:spacing w:after="0"/>
              <w:jc w:val="right"/>
            </w:pPr>
            <w:r>
              <w:rPr>
                <w:sz w:val="16"/>
              </w:rPr>
              <w:t>$41,691</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$1,701,032,642</w:t>
            </w:r>
          </w:p>
        </w:tc>
        <w:tc>
          <w:tcPr>
            <w:tcW w:type="dxa" w:w="1137"/>
          </w:tcPr>
          <w:p>
            <w:pPr>
              <w:spacing w:after="0"/>
              <w:jc w:val="right"/>
            </w:pPr>
            <w:r>
              <w:rPr>
                <w:sz w:val="16"/>
              </w:rPr>
              <w:t>$69,899,745</w:t>
            </w:r>
          </w:p>
        </w:tc>
        <w:tc>
          <w:tcPr>
            <w:tcW w:type="dxa" w:w="1045"/>
          </w:tcPr>
          <w:p>
            <w:pPr>
              <w:spacing w:after="0"/>
              <w:jc w:val="right"/>
            </w:pPr>
            <w:r>
              <w:rPr>
                <w:sz w:val="16"/>
              </w:rPr>
              <w:t>5,229</w:t>
            </w:r>
          </w:p>
        </w:tc>
        <w:tc>
          <w:tcPr>
            <w:tcW w:type="dxa" w:w="1037"/>
          </w:tcPr>
          <w:p>
            <w:pPr>
              <w:spacing w:after="0"/>
              <w:jc w:val="right"/>
            </w:pPr>
            <w:r>
              <w:rPr>
                <w:sz w:val="16"/>
              </w:rPr>
              <w:t>$1,345</w:t>
            </w:r>
          </w:p>
        </w:tc>
        <w:tc>
          <w:tcPr>
            <w:tcW w:type="dxa" w:w="1126"/>
          </w:tcPr>
          <w:p>
            <w:pPr>
              <w:spacing w:after="0"/>
              <w:jc w:val="right"/>
            </w:pPr>
            <w:r>
              <w:rPr>
                <w:sz w:val="16"/>
              </w:rPr>
              <w:t>$3,361</w:t>
            </w:r>
          </w:p>
        </w:tc>
        <w:tc>
          <w:tcPr>
            <w:tcW w:type="dxa" w:w="1001"/>
          </w:tcPr>
          <w:p>
            <w:pPr>
              <w:spacing w:after="0"/>
              <w:jc w:val="right"/>
            </w:pPr>
            <w:r>
              <w:rPr>
                <w:sz w:val="16"/>
              </w:rPr>
              <w:t>$13</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$1,701,032,642</w:t>
            </w:r>
          </w:p>
        </w:tc>
        <w:tc>
          <w:tcPr>
            <w:tcW w:type="dxa" w:w="1137"/>
          </w:tcPr>
          <w:p>
            <w:pPr>
              <w:spacing w:after="0"/>
              <w:jc w:val="right"/>
            </w:pPr>
            <w:r>
              <w:rPr>
                <w:sz w:val="16"/>
              </w:rPr>
              <w:t>n/a</w:t>
            </w:r>
          </w:p>
        </w:tc>
        <w:tc>
          <w:tcPr>
            <w:tcW w:type="dxa" w:w="1045"/>
          </w:tcPr>
          <w:p>
            <w:pPr>
              <w:spacing w:after="0"/>
              <w:jc w:val="right"/>
            </w:pPr>
            <w:r>
              <w:rPr>
                <w:sz w:val="16"/>
              </w:rPr>
              <w:t>5,229</w:t>
            </w:r>
          </w:p>
        </w:tc>
        <w:tc>
          <w:tcPr>
            <w:tcW w:type="dxa" w:w="1037"/>
          </w:tcPr>
          <w:p>
            <w:pPr>
              <w:spacing w:after="0"/>
              <w:jc w:val="right"/>
            </w:pPr>
            <w:r>
              <w:rPr>
                <w:sz w:val="16"/>
              </w:rPr>
              <w:t>$1,353</w:t>
            </w:r>
          </w:p>
        </w:tc>
        <w:tc>
          <w:tcPr>
            <w:tcW w:type="dxa" w:w="1126"/>
          </w:tcPr>
          <w:p>
            <w:pPr>
              <w:spacing w:after="0"/>
              <w:jc w:val="right"/>
            </w:pPr>
            <w:r>
              <w:rPr>
                <w:sz w:val="16"/>
              </w:rPr>
              <w:t>n/a</w:t>
            </w:r>
          </w:p>
        </w:tc>
        <w:tc>
          <w:tcPr>
            <w:tcW w:type="dxa" w:w="1001"/>
          </w:tcPr>
          <w:p>
            <w:pPr>
              <w:spacing w:after="0"/>
              <w:jc w:val="right"/>
            </w:pPr>
            <w:r>
              <w:rPr>
                <w:sz w:val="16"/>
              </w:rPr>
              <w:t>$662</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$1,700,492,832</w:t>
            </w:r>
          </w:p>
        </w:tc>
        <w:tc>
          <w:tcPr>
            <w:tcW w:type="dxa" w:w="1137"/>
          </w:tcPr>
          <w:p>
            <w:pPr>
              <w:spacing w:after="0"/>
              <w:jc w:val="right"/>
            </w:pPr>
            <w:r>
              <w:rPr>
                <w:sz w:val="16"/>
              </w:rPr>
              <w:t>$3,021</w:t>
            </w:r>
          </w:p>
        </w:tc>
        <w:tc>
          <w:tcPr>
            <w:tcW w:type="dxa" w:w="1045"/>
          </w:tcPr>
          <w:p>
            <w:pPr>
              <w:spacing w:after="0"/>
              <w:jc w:val="right"/>
            </w:pPr>
            <w:r>
              <w:rPr>
                <w:sz w:val="16"/>
              </w:rPr>
              <w:t>746</w:t>
            </w:r>
          </w:p>
        </w:tc>
        <w:tc>
          <w:tcPr>
            <w:tcW w:type="dxa" w:w="1037"/>
          </w:tcPr>
          <w:p>
            <w:pPr>
              <w:spacing w:after="0"/>
              <w:jc w:val="right"/>
            </w:pPr>
            <w:r>
              <w:rPr>
                <w:sz w:val="16"/>
              </w:rPr>
              <w:t>$2,527,005</w:t>
            </w:r>
          </w:p>
        </w:tc>
        <w:tc>
          <w:tcPr>
            <w:tcW w:type="dxa" w:w="1126"/>
          </w:tcPr>
          <w:p>
            <w:pPr>
              <w:spacing w:after="0"/>
              <w:jc w:val="right"/>
            </w:pPr>
            <w:r>
              <w:rPr>
                <w:sz w:val="16"/>
              </w:rPr>
              <w:t>$43</w:t>
            </w:r>
          </w:p>
        </w:tc>
        <w:tc>
          <w:tcPr>
            <w:tcW w:type="dxa" w:w="1001"/>
          </w:tcPr>
          <w:p>
            <w:pPr>
              <w:spacing w:after="0"/>
              <w:jc w:val="right"/>
            </w:pPr>
            <w:r>
              <w:rPr>
                <w:sz w:val="16"/>
              </w:rPr>
              <w:t>$17,170</w:t>
            </w:r>
          </w:p>
        </w:tc>
        <w:tc>
          <w:tcPr>
            <w:tcW w:type="dxa" w:w="1305"/>
          </w:tcPr>
          <w:p>
            <w:pPr>
              <w:spacing w:after="0"/>
              <w:jc w:val="right"/>
            </w:pPr>
            <w:r>
              <w:rPr>
                <w:sz w:val="16"/>
              </w:rPr>
              <w:t>n/a (see note)</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$347,472</w:t>
            </w:r>
          </w:p>
        </w:tc>
        <w:tc>
          <w:tcPr>
            <w:tcW w:type="dxa" w:w="1137"/>
          </w:tcPr>
          <w:p>
            <w:pPr>
              <w:spacing w:after="0"/>
              <w:jc w:val="right"/>
            </w:pPr>
            <w:r>
              <w:rPr>
                <w:sz w:val="16"/>
              </w:rPr>
              <w:t>n/a</w:t>
            </w:r>
          </w:p>
        </w:tc>
        <w:tc>
          <w:tcPr>
            <w:tcW w:type="dxa" w:w="1045"/>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01"/>
          </w:tcPr>
          <w:p>
            <w:pPr>
              <w:spacing w:after="0"/>
              <w:jc w:val="right"/>
            </w:pPr>
            <w:r>
              <w:rPr>
                <w:sz w:val="16"/>
              </w:rPr>
              <w:t>under $1</w:t>
            </w:r>
          </w:p>
        </w:tc>
        <w:tc>
          <w:tcPr>
            <w:tcW w:type="dxa" w:w="1305"/>
          </w:tcPr>
          <w:p>
            <w:pPr>
              <w:spacing w:after="0"/>
              <w:jc w:val="right"/>
            </w:pPr>
            <w:r>
              <w:rPr>
                <w:sz w:val="16"/>
              </w:rPr>
              <w:t>under 0.0001%</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$1,701,032,642</w:t>
            </w:r>
          </w:p>
        </w:tc>
        <w:tc>
          <w:tcPr>
            <w:tcW w:type="dxa" w:w="1137"/>
          </w:tcPr>
          <w:p>
            <w:pPr>
              <w:spacing w:after="0"/>
              <w:jc w:val="right"/>
            </w:pPr>
            <w:r>
              <w:rPr>
                <w:sz w:val="16"/>
              </w:rPr>
              <w:t>n/a</w:t>
            </w:r>
          </w:p>
        </w:tc>
        <w:tc>
          <w:tcPr>
            <w:tcW w:type="dxa" w:w="1045"/>
          </w:tcPr>
          <w:p>
            <w:pPr>
              <w:spacing w:after="0"/>
              <w:jc w:val="right"/>
            </w:pPr>
            <w:r>
              <w:rPr>
                <w:sz w:val="16"/>
              </w:rPr>
              <w:t>5,229</w:t>
            </w:r>
          </w:p>
        </w:tc>
        <w:tc>
          <w:tcPr>
            <w:tcW w:type="dxa" w:w="1037"/>
          </w:tcPr>
          <w:p>
            <w:pPr>
              <w:spacing w:after="0"/>
              <w:jc w:val="right"/>
            </w:pPr>
            <w:r>
              <w:rPr>
                <w:sz w:val="16"/>
              </w:rPr>
              <w:t>$2,597</w:t>
            </w:r>
          </w:p>
        </w:tc>
        <w:tc>
          <w:tcPr>
            <w:tcW w:type="dxa" w:w="1126"/>
          </w:tcPr>
          <w:p>
            <w:pPr>
              <w:spacing w:after="0"/>
              <w:jc w:val="right"/>
            </w:pPr>
            <w:r>
              <w:rPr>
                <w:sz w:val="16"/>
              </w:rPr>
              <w:t>n/a</w:t>
            </w:r>
          </w:p>
        </w:tc>
        <w:tc>
          <w:tcPr>
            <w:tcW w:type="dxa" w:w="1001"/>
          </w:tcPr>
          <w:p>
            <w:pPr>
              <w:spacing w:after="0"/>
              <w:jc w:val="right"/>
            </w:pPr>
            <w:r>
              <w:rPr>
                <w:sz w:val="16"/>
              </w:rPr>
              <w:t>$12,687</w:t>
            </w:r>
          </w:p>
        </w:tc>
        <w:tc>
          <w:tcPr>
            <w:tcW w:type="dxa" w:w="1305"/>
          </w:tcPr>
          <w:p>
            <w:pPr>
              <w:spacing w:after="0"/>
              <w:jc w:val="right"/>
            </w:pPr>
            <w:r>
              <w:rPr>
                <w:sz w:val="16"/>
              </w:rPr>
              <w:t>0.000153%</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$1,701,032,642</w:t>
            </w:r>
          </w:p>
        </w:tc>
        <w:tc>
          <w:tcPr>
            <w:tcW w:type="dxa" w:w="1137"/>
          </w:tcPr>
          <w:p>
            <w:pPr>
              <w:spacing w:after="0"/>
              <w:jc w:val="right"/>
            </w:pPr>
            <w:r>
              <w:rPr>
                <w:sz w:val="16"/>
              </w:rPr>
              <w:t>$69,899,745</w:t>
            </w:r>
          </w:p>
        </w:tc>
        <w:tc>
          <w:tcPr>
            <w:tcW w:type="dxa" w:w="1045"/>
          </w:tcPr>
          <w:p>
            <w:pPr>
              <w:spacing w:after="0"/>
              <w:jc w:val="right"/>
            </w:pPr>
            <w:r>
              <w:rPr>
                <w:sz w:val="16"/>
              </w:rPr>
              <w:t>5,229</w:t>
            </w:r>
          </w:p>
        </w:tc>
        <w:tc>
          <w:tcPr>
            <w:tcW w:type="dxa" w:w="1037"/>
          </w:tcPr>
          <w:p>
            <w:pPr>
              <w:spacing w:after="0"/>
              <w:jc w:val="right"/>
            </w:pPr>
            <w:r>
              <w:rPr>
                <w:sz w:val="16"/>
              </w:rPr>
              <w:t>$79,196</w:t>
            </w:r>
          </w:p>
        </w:tc>
        <w:tc>
          <w:tcPr>
            <w:tcW w:type="dxa" w:w="1126"/>
          </w:tcPr>
          <w:p>
            <w:pPr>
              <w:spacing w:after="0"/>
              <w:jc w:val="right"/>
            </w:pPr>
            <w:r>
              <w:rPr>
                <w:sz w:val="16"/>
              </w:rPr>
              <w:t>$35,065</w:t>
            </w:r>
          </w:p>
        </w:tc>
        <w:tc>
          <w:tcPr>
            <w:tcW w:type="dxa" w:w="1001"/>
          </w:tcPr>
          <w:p>
            <w:pPr>
              <w:spacing w:after="0"/>
              <w:jc w:val="right"/>
            </w:pPr>
            <w:r>
              <w:rPr>
                <w:sz w:val="16"/>
              </w:rPr>
              <w:t>$47,418</w:t>
            </w:r>
          </w:p>
        </w:tc>
        <w:tc>
          <w:tcPr>
            <w:tcW w:type="dxa" w:w="1305"/>
          </w:tcPr>
          <w:p>
            <w:pPr>
              <w:spacing w:after="0"/>
              <w:jc w:val="right"/>
            </w:pPr>
            <w:r>
              <w:rPr>
                <w:sz w:val="16"/>
              </w:rPr>
              <w:t>0.00466%</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$1,701,032,642</w:t>
            </w:r>
          </w:p>
        </w:tc>
        <w:tc>
          <w:tcPr>
            <w:tcW w:type="dxa" w:w="1137"/>
          </w:tcPr>
          <w:p>
            <w:pPr>
              <w:spacing w:after="0"/>
              <w:jc w:val="right"/>
            </w:pPr>
            <w:r>
              <w:rPr>
                <w:sz w:val="16"/>
              </w:rPr>
              <w:t>$69,899,745</w:t>
            </w:r>
          </w:p>
        </w:tc>
        <w:tc>
          <w:tcPr>
            <w:tcW w:type="dxa" w:w="1045"/>
          </w:tcPr>
          <w:p>
            <w:pPr>
              <w:spacing w:after="0"/>
              <w:jc w:val="right"/>
            </w:pPr>
            <w:r>
              <w:rPr>
                <w:sz w:val="16"/>
              </w:rPr>
              <w:t>5,229</w:t>
            </w:r>
          </w:p>
        </w:tc>
        <w:tc>
          <w:tcPr>
            <w:tcW w:type="dxa" w:w="1037"/>
          </w:tcPr>
          <w:p>
            <w:pPr>
              <w:spacing w:after="0"/>
              <w:jc w:val="right"/>
            </w:pPr>
            <w:r>
              <w:rPr>
                <w:sz w:val="16"/>
              </w:rPr>
              <w:t>$95,239</w:t>
            </w:r>
          </w:p>
        </w:tc>
        <w:tc>
          <w:tcPr>
            <w:tcW w:type="dxa" w:w="1126"/>
          </w:tcPr>
          <w:p>
            <w:pPr>
              <w:spacing w:after="0"/>
              <w:jc w:val="right"/>
            </w:pPr>
            <w:r>
              <w:rPr>
                <w:sz w:val="16"/>
              </w:rPr>
              <w:t>$962</w:t>
            </w:r>
          </w:p>
        </w:tc>
        <w:tc>
          <w:tcPr>
            <w:tcW w:type="dxa" w:w="1001"/>
          </w:tcPr>
          <w:p>
            <w:pPr>
              <w:spacing w:after="0"/>
              <w:jc w:val="right"/>
            </w:pPr>
            <w:r>
              <w:rPr>
                <w:sz w:val="16"/>
              </w:rPr>
              <w:t>$151,526</w:t>
            </w:r>
          </w:p>
        </w:tc>
        <w:tc>
          <w:tcPr>
            <w:tcW w:type="dxa" w:w="1305"/>
          </w:tcPr>
          <w:p>
            <w:pPr>
              <w:spacing w:after="0"/>
              <w:jc w:val="right"/>
            </w:pPr>
            <w:r>
              <w:rPr>
                <w:sz w:val="16"/>
              </w:rPr>
              <w:t>0.0056%</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$448,197,256</w:t>
            </w:r>
          </w:p>
        </w:tc>
        <w:tc>
          <w:tcPr>
            <w:tcW w:type="dxa" w:w="1137"/>
          </w:tcPr>
          <w:p>
            <w:pPr>
              <w:spacing w:after="0"/>
              <w:jc w:val="right"/>
            </w:pPr>
            <w:r>
              <w:rPr>
                <w:sz w:val="16"/>
              </w:rPr>
              <w:t>$12,705,939</w:t>
            </w:r>
          </w:p>
        </w:tc>
        <w:tc>
          <w:tcPr>
            <w:tcW w:type="dxa" w:w="1045"/>
          </w:tcPr>
          <w:p>
            <w:pPr>
              <w:spacing w:after="0"/>
              <w:jc w:val="right"/>
            </w:pPr>
            <w:r>
              <w:rPr>
                <w:sz w:val="16"/>
              </w:rPr>
              <w:t>1,955</w:t>
            </w:r>
          </w:p>
        </w:tc>
        <w:tc>
          <w:tcPr>
            <w:tcW w:type="dxa" w:w="1037"/>
          </w:tcPr>
          <w:p>
            <w:pPr>
              <w:spacing w:after="0"/>
              <w:jc w:val="right"/>
            </w:pPr>
            <w:r>
              <w:rPr>
                <w:sz w:val="16"/>
              </w:rPr>
              <w:t>$123,862</w:t>
            </w:r>
          </w:p>
        </w:tc>
        <w:tc>
          <w:tcPr>
            <w:tcW w:type="dxa" w:w="1126"/>
          </w:tcPr>
          <w:p>
            <w:pPr>
              <w:spacing w:after="0"/>
              <w:jc w:val="right"/>
            </w:pPr>
            <w:r>
              <w:rPr>
                <w:sz w:val="16"/>
              </w:rPr>
              <w:t>$258</w:t>
            </w:r>
          </w:p>
        </w:tc>
        <w:tc>
          <w:tcPr>
            <w:tcW w:type="dxa" w:w="1001"/>
          </w:tcPr>
          <w:p>
            <w:pPr>
              <w:spacing w:after="0"/>
              <w:jc w:val="right"/>
            </w:pPr>
            <w:r>
              <w:rPr>
                <w:sz w:val="16"/>
              </w:rPr>
              <w:t>$6,814</w:t>
            </w:r>
          </w:p>
        </w:tc>
        <w:tc>
          <w:tcPr>
            <w:tcW w:type="dxa" w:w="1305"/>
          </w:tcPr>
          <w:p>
            <w:pPr>
              <w:spacing w:after="0"/>
              <w:jc w:val="right"/>
            </w:pPr>
            <w:r>
              <w:rPr>
                <w:sz w:val="16"/>
              </w:rPr>
              <w:t>0.0276%</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$1,701,032,642</w:t>
            </w:r>
          </w:p>
        </w:tc>
        <w:tc>
          <w:tcPr>
            <w:tcW w:type="dxa" w:w="1137"/>
          </w:tcPr>
          <w:p>
            <w:pPr>
              <w:spacing w:after="0"/>
              <w:jc w:val="right"/>
            </w:pPr>
            <w:r>
              <w:rPr>
                <w:sz w:val="16"/>
              </w:rPr>
              <w:t>$69,899,745</w:t>
            </w:r>
          </w:p>
        </w:tc>
        <w:tc>
          <w:tcPr>
            <w:tcW w:type="dxa" w:w="1045"/>
          </w:tcPr>
          <w:p>
            <w:pPr>
              <w:spacing w:after="0"/>
              <w:jc w:val="right"/>
            </w:pPr>
            <w:r>
              <w:rPr>
                <w:sz w:val="16"/>
              </w:rPr>
              <w:t>5,229</w:t>
            </w:r>
          </w:p>
        </w:tc>
        <w:tc>
          <w:tcPr>
            <w:tcW w:type="dxa" w:w="1037"/>
          </w:tcPr>
          <w:p>
            <w:pPr>
              <w:spacing w:after="0"/>
              <w:jc w:val="right"/>
            </w:pPr>
            <w:r>
              <w:rPr>
                <w:sz w:val="16"/>
              </w:rPr>
              <w:t>$4,965</w:t>
            </w:r>
          </w:p>
        </w:tc>
        <w:tc>
          <w:tcPr>
            <w:tcW w:type="dxa" w:w="1126"/>
          </w:tcPr>
          <w:p>
            <w:pPr>
              <w:spacing w:after="0"/>
              <w:jc w:val="right"/>
            </w:pPr>
            <w:r>
              <w:rPr>
                <w:sz w:val="16"/>
              </w:rPr>
              <w:t>$126</w:t>
            </w:r>
          </w:p>
        </w:tc>
        <w:tc>
          <w:tcPr>
            <w:tcW w:type="dxa" w:w="1001"/>
          </w:tcPr>
          <w:p>
            <w:pPr>
              <w:spacing w:after="0"/>
              <w:jc w:val="right"/>
            </w:pPr>
            <w:r>
              <w:rPr>
                <w:sz w:val="16"/>
              </w:rPr>
              <w:t>$3,760</w:t>
            </w:r>
          </w:p>
        </w:tc>
        <w:tc>
          <w:tcPr>
            <w:tcW w:type="dxa" w:w="1305"/>
          </w:tcPr>
          <w:p>
            <w:pPr>
              <w:spacing w:after="0"/>
              <w:jc w:val="right"/>
            </w:pPr>
            <w:r>
              <w:rPr>
                <w:sz w:val="16"/>
              </w:rPr>
              <w:t>0.000292%</w:t>
            </w:r>
          </w:p>
        </w:tc>
        <w:tc>
          <w:tcPr>
            <w:tcW w:type="dxa" w:w="1184"/>
          </w:tcPr>
          <w:p>
            <w:pPr>
              <w:spacing w:after="0"/>
              <w:jc w:val="right"/>
            </w:pPr>
          </w:p>
        </w:tc>
        <w:tc>
          <w:tcPr>
            <w:tcW w:type="dxa" w:w="1108"/>
          </w:tcPr>
          <w:p>
            <w:pPr>
              <w:spacing w:after="0"/>
              <w:jc w:val="right"/>
            </w:pPr>
          </w:p>
        </w:tc>
        <w:tc>
          <w:tcPr>
            <w:tcW w:type="dxa" w:w="1108"/>
          </w:tcPr>
          <w:p>
            <w:pPr>
              <w:spacing w:after="0"/>
              <w:jc w:val="right"/>
            </w:pPr>
          </w:p>
        </w:tc>
        <w:tc>
          <w:tcPr>
            <w:tcW w:type="dxa" w:w="163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5,229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$1,701,032,642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$69,899,745</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$5,101,532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$395,425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Martin County, TX: risk-assessment baseline packet, release 2026-10 (data as of 2026-09-30; County FIPS 48317). Automated baseline. </w:t>
      </w:r>
      <w:hyperlink r:id="rId15">
        <w:r>
          <w:rPr>
            <w:color w:val="1F4E99"/>
            <w:sz w:val="17"/>
            <w:u w:val="single"/>
          </w:rPr>
          <w:t>https://hazardplain.org/tx/48317/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Martin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Martin County, TX: Risk-assessment baseline packet</dc:title>
  <dc:subject>Hazard Plain release 2026-10, as of 2026-09-30. Automated baseline</dc:subject>
  <dc:creator>Hazard Plain</dc:creator>
  <cp:keywords>Hazard Plain; hazard mitigation; risk assessment; 48317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