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Hand-checked on 2026-09-28</w:t>
      </w:r>
    </w:p>
    <w:p>
      <w:pPr>
        <w:pStyle w:val="Title"/>
        <w:spacing w:after="80"/>
      </w:pPr>
      <w:r>
        <w:rPr/>
        <w:t>McMullen County, TX</w:t>
      </w:r>
    </w:p>
    <w:p>
      <w:pPr>
        <w:spacing w:after="120" w:before="0"/>
      </w:pPr>
      <w:r>
        <w:rPr>
          <w:color w:val="555555"/>
          <w:sz w:val="24"/>
        </w:rPr>
        <w:t>Risk-assessment baseline packet</w:t>
      </w:r>
    </w:p>
    <w:p>
      <w:pPr>
        <w:spacing w:after="120" w:before="0"/>
      </w:pPr>
      <w:r>
        <w:rPr>
          <w:b/>
          <w:sz w:val="18"/>
        </w:rPr>
        <w:t xml:space="preserve">County FIPS: </w:t>
      </w:r>
      <w:r>
        <w:rPr>
          <w:sz w:val="18"/>
        </w:rPr>
        <w:t>48311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2026-02-02. Plan: Atascosa and McMullen Counties (FEMA plan 104806), approved 2021-02-03.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2021-02-03: 3 new hazard declarations (2 incidents) and 55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($395,837 a year), Cold Wave ($168,456) and Hurricane ($116,117).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2026-02-02</w:t>
      </w:r>
    </w:p>
    <w:p>
      <w:pPr>
        <w:keepNext/>
        <w:spacing w:after="40" w:before="0"/>
      </w:pPr>
      <w:r>
        <w:rPr>
          <w:b/>
        </w:rPr>
        <w:t xml:space="preserve">Plan: </w:t>
      </w:r>
      <w:r>
        <w:rPr/>
        <w:t>Atascosa and McMullen Counties (FEMA plan 104806)</w:t>
      </w:r>
    </w:p>
    <w:p>
      <w:pPr>
        <w:keepNext/>
        <w:spacing w:after="40" w:before="0"/>
      </w:pPr>
      <w:r>
        <w:rPr>
          <w:b/>
        </w:rPr>
        <w:t xml:space="preserve">Approved: </w:t>
      </w:r>
      <w:r>
        <w:rPr/>
        <w:t>2021-02-03</w:t>
      </w:r>
    </w:p>
    <w:p>
      <w:pPr>
        <w:keepNext/>
        <w:spacing w:after="40" w:before="0"/>
      </w:pPr>
      <w:r>
        <w:rPr>
          <w:b/>
        </w:rPr>
        <w:t xml:space="preserve">Days since expiry: </w:t>
      </w:r>
      <w:r>
        <w:rPr/>
        <w:t>240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EM-3554-TX (Severe Winter Storm), DR-4586-TX (Severe Winter Storms), DR-4935-TX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28"/>
        <w:gridCol w:w="1312"/>
        <w:gridCol w:w="2352"/>
        <w:gridCol w:w="5264"/>
        <w:gridCol w:w="1208"/>
        <w:gridCol w:w="1208"/>
        <w:gridCol w:w="1041"/>
      </w:tblGrid>
      <w:tr>
        <w:trPr>
          <w:cantSplit/>
          <w:tblHeader/>
        </w:trPr>
        <w:tc>
          <w:tcPr>
            <w:tcW w:type="dxa" w:w="1728"/>
            <w:shd w:val="clear" w:color="auto" w:fill="E8E8E8"/>
          </w:tcPr>
          <w:p>
            <w:pPr>
              <w:spacing w:after="0"/>
              <w:jc w:val="left"/>
            </w:pPr>
            <w:r>
              <w:rPr>
                <w:b/>
                <w:sz w:val="16"/>
              </w:rPr>
              <w:t>Jurisdiction</w:t>
            </w:r>
          </w:p>
        </w:tc>
        <w:tc>
          <w:tcPr>
            <w:tcW w:type="dxa" w:w="1312"/>
            <w:shd w:val="clear" w:color="auto" w:fill="E8E8E8"/>
          </w:tcPr>
          <w:p>
            <w:pPr>
              <w:spacing w:after="0"/>
              <w:jc w:val="left"/>
            </w:pPr>
            <w:r>
              <w:rPr>
                <w:b/>
                <w:sz w:val="16"/>
              </w:rPr>
              <w:t>Type</w:t>
            </w:r>
          </w:p>
        </w:tc>
        <w:tc>
          <w:tcPr>
            <w:tcW w:type="dxa" w:w="2352"/>
            <w:shd w:val="clear" w:color="auto" w:fill="E8E8E8"/>
          </w:tcPr>
          <w:p>
            <w:pPr>
              <w:spacing w:after="0"/>
              <w:jc w:val="left"/>
            </w:pPr>
            <w:r>
              <w:rPr>
                <w:b/>
                <w:sz w:val="16"/>
              </w:rPr>
              <w:t>Status</w:t>
            </w:r>
          </w:p>
        </w:tc>
        <w:tc>
          <w:tcPr>
            <w:tcW w:type="dxa" w:w="5264"/>
            <w:shd w:val="clear" w:color="auto" w:fill="E8E8E8"/>
          </w:tcPr>
          <w:p>
            <w:pPr>
              <w:spacing w:after="0"/>
              <w:jc w:val="left"/>
            </w:pPr>
            <w:r>
              <w:rPr>
                <w:b/>
                <w:sz w:val="16"/>
              </w:rPr>
              <w:t>Plan</w:t>
            </w:r>
          </w:p>
        </w:tc>
        <w:tc>
          <w:tcPr>
            <w:tcW w:type="dxa" w:w="1208"/>
            <w:shd w:val="clear" w:color="auto" w:fill="E8E8E8"/>
          </w:tcPr>
          <w:p>
            <w:pPr>
              <w:spacing w:after="0"/>
              <w:jc w:val="left"/>
            </w:pPr>
            <w:r>
              <w:rPr>
                <w:b/>
                <w:sz w:val="16"/>
              </w:rPr>
              <w:t>Approved</w:t>
            </w:r>
          </w:p>
        </w:tc>
        <w:tc>
          <w:tcPr>
            <w:tcW w:type="dxa" w:w="1208"/>
            <w:shd w:val="clear" w:color="auto" w:fill="E8E8E8"/>
          </w:tcPr>
          <w:p>
            <w:pPr>
              <w:spacing w:after="0"/>
              <w:jc w:val="left"/>
            </w:pPr>
            <w:r>
              <w:rPr>
                <w:b/>
                <w:sz w:val="16"/>
              </w:rPr>
              <w:t>Expires</w:t>
            </w:r>
          </w:p>
        </w:tc>
        <w:tc>
          <w:tcPr>
            <w:tcW w:type="dxa" w:w="104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28"/>
          </w:tcPr>
          <w:p>
            <w:pPr>
              <w:spacing w:after="0"/>
              <w:jc w:val="left"/>
            </w:pPr>
            <w:r>
              <w:rPr>
                <w:sz w:val="16"/>
              </w:rPr>
              <w:t>McMullen County</w:t>
            </w:r>
          </w:p>
        </w:tc>
        <w:tc>
          <w:tcPr>
            <w:tcW w:type="dxa" w:w="1312"/>
          </w:tcPr>
          <w:p>
            <w:pPr>
              <w:spacing w:after="0"/>
              <w:jc w:val="left"/>
            </w:pPr>
            <w:r>
              <w:rPr>
                <w:sz w:val="16"/>
              </w:rPr>
              <w:t>County</w:t>
            </w:r>
          </w:p>
        </w:tc>
        <w:tc>
          <w:tcPr>
            <w:tcW w:type="dxa" w:w="2352"/>
          </w:tcPr>
          <w:p>
            <w:pPr>
              <w:spacing w:after="0"/>
              <w:jc w:val="left"/>
            </w:pPr>
            <w:r>
              <w:rPr>
                <w:sz w:val="16"/>
              </w:rPr>
              <w:t>Expired on 2026-02-02</w:t>
            </w:r>
          </w:p>
        </w:tc>
        <w:tc>
          <w:tcPr>
            <w:tcW w:type="dxa" w:w="5264"/>
          </w:tcPr>
          <w:p>
            <w:pPr>
              <w:spacing w:after="0"/>
              <w:jc w:val="left"/>
            </w:pPr>
            <w:r>
              <w:rPr>
                <w:sz w:val="16"/>
              </w:rPr>
              <w:t>Atascosa and McMullen Counties (FEMA plan 104806)</w:t>
            </w:r>
          </w:p>
        </w:tc>
        <w:tc>
          <w:tcPr>
            <w:tcW w:type="dxa" w:w="1208"/>
          </w:tcPr>
          <w:p>
            <w:pPr>
              <w:spacing w:after="0"/>
              <w:jc w:val="left"/>
            </w:pPr>
            <w:r>
              <w:rPr>
                <w:sz w:val="16"/>
              </w:rPr>
              <w:t>2021-02-03</w:t>
            </w:r>
          </w:p>
        </w:tc>
        <w:tc>
          <w:tcPr>
            <w:tcW w:type="dxa" w:w="1208"/>
          </w:tcPr>
          <w:p>
            <w:pPr>
              <w:spacing w:after="0"/>
              <w:jc w:val="left"/>
            </w:pPr>
            <w:r>
              <w:rPr>
                <w:sz w:val="16"/>
              </w:rPr>
              <w:t>2026-02-02</w:t>
            </w:r>
          </w:p>
        </w:tc>
        <w:tc>
          <w:tcPr>
            <w:tcW w:type="dxa" w:w="1041"/>
          </w:tcPr>
          <w:p>
            <w:pPr>
              <w:spacing w:after="0"/>
              <w:jc w:val="right"/>
            </w:pPr>
            <w:r>
              <w:rPr>
                <w:sz w:val="16"/>
              </w:rPr>
              <w:t>-240</w:t>
            </w:r>
          </w:p>
        </w:tc>
      </w:tr>
      <w:tr>
        <w:trPr>
          <w:cantSplit/>
        </w:trPr>
        <w:tc>
          <w:tcPr>
            <w:tcW w:type="dxa" w:w="1728"/>
          </w:tcPr>
          <w:p>
            <w:pPr>
              <w:spacing w:after="0"/>
              <w:jc w:val="left"/>
            </w:pPr>
            <w:r>
              <w:rPr>
                <w:sz w:val="16"/>
              </w:rPr>
              <w:t>McCoy Water Supply Corporation</w:t>
            </w:r>
          </w:p>
        </w:tc>
        <w:tc>
          <w:tcPr>
            <w:tcW w:type="dxa" w:w="1312"/>
          </w:tcPr>
          <w:p>
            <w:pPr>
              <w:spacing w:after="0"/>
              <w:jc w:val="left"/>
            </w:pPr>
            <w:r>
              <w:rPr>
                <w:sz w:val="16"/>
              </w:rPr>
              <w:t>Water/Sewer Authority</w:t>
            </w:r>
          </w:p>
        </w:tc>
        <w:tc>
          <w:tcPr>
            <w:tcW w:type="dxa" w:w="2352"/>
          </w:tcPr>
          <w:p>
            <w:pPr>
              <w:spacing w:after="0"/>
              <w:jc w:val="left"/>
            </w:pPr>
            <w:r>
              <w:rPr>
                <w:sz w:val="16"/>
              </w:rPr>
              <w:t>Expired on 2026-02-02</w:t>
            </w:r>
          </w:p>
        </w:tc>
        <w:tc>
          <w:tcPr>
            <w:tcW w:type="dxa" w:w="5264"/>
          </w:tcPr>
          <w:p>
            <w:pPr>
              <w:spacing w:after="0"/>
              <w:jc w:val="left"/>
            </w:pPr>
            <w:r>
              <w:rPr>
                <w:sz w:val="16"/>
              </w:rPr>
              <w:t>Atascosa and McMullen Counties (FEMA plan 104806)</w:t>
            </w:r>
          </w:p>
        </w:tc>
        <w:tc>
          <w:tcPr>
            <w:tcW w:type="dxa" w:w="1208"/>
          </w:tcPr>
          <w:p>
            <w:pPr>
              <w:spacing w:after="0"/>
              <w:jc w:val="left"/>
            </w:pPr>
            <w:r>
              <w:rPr>
                <w:sz w:val="16"/>
              </w:rPr>
              <w:t>2021-02-03</w:t>
            </w:r>
          </w:p>
        </w:tc>
        <w:tc>
          <w:tcPr>
            <w:tcW w:type="dxa" w:w="1208"/>
          </w:tcPr>
          <w:p>
            <w:pPr>
              <w:spacing w:after="0"/>
              <w:jc w:val="left"/>
            </w:pPr>
            <w:r>
              <w:rPr>
                <w:sz w:val="16"/>
              </w:rPr>
              <w:t>2026-02-02</w:t>
            </w:r>
          </w:p>
        </w:tc>
        <w:tc>
          <w:tcPr>
            <w:tcW w:type="dxa" w:w="1041"/>
          </w:tcPr>
          <w:p>
            <w:pPr>
              <w:spacing w:after="0"/>
              <w:jc w:val="right"/>
            </w:pPr>
            <w:r>
              <w:rPr>
                <w:sz w:val="16"/>
              </w:rPr>
              <w:t>-240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104806 lists 10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037"/>
        <w:gridCol w:w="1037"/>
        <w:gridCol w:w="948"/>
        <w:gridCol w:w="1126"/>
        <w:gridCol w:w="1620"/>
        <w:gridCol w:w="1082"/>
        <w:gridCol w:w="1821"/>
        <w:gridCol w:w="3702"/>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702"/>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$367,687</w:t>
            </w:r>
          </w:p>
        </w:tc>
        <w:tc>
          <w:tcPr>
            <w:tcW w:type="dxa" w:w="1126"/>
          </w:tcPr>
          <w:p>
            <w:pPr>
              <w:spacing w:after="0"/>
              <w:jc w:val="right"/>
            </w:pPr>
            <w:r>
              <w:rPr>
                <w:sz w:val="16"/>
              </w:rPr>
              <w:t>$20,599</w:t>
            </w:r>
          </w:p>
        </w:tc>
        <w:tc>
          <w:tcPr>
            <w:tcW w:type="dxa" w:w="1620"/>
          </w:tcPr>
          <w:p>
            <w:pPr>
              <w:spacing w:after="0"/>
              <w:jc w:val="right"/>
            </w:pPr>
            <w:r>
              <w:rPr>
                <w:sz w:val="16"/>
              </w:rPr>
              <w:t>$7,551</w:t>
            </w:r>
          </w:p>
        </w:tc>
        <w:tc>
          <w:tcPr>
            <w:tcW w:type="dxa" w:w="1082"/>
          </w:tcPr>
          <w:p>
            <w:pPr>
              <w:spacing w:after="0"/>
              <w:jc w:val="right"/>
            </w:pPr>
            <w:r>
              <w:rPr>
                <w:sz w:val="16"/>
              </w:rPr>
              <w:t>$395,837</w:t>
            </w:r>
          </w:p>
        </w:tc>
        <w:tc>
          <w:tcPr>
            <w:tcW w:type="dxa" w:w="1821"/>
          </w:tcPr>
          <w:p>
            <w:pPr>
              <w:spacing w:after="0"/>
              <w:jc w:val="right"/>
            </w:pPr>
            <w:r>
              <w:rPr>
                <w:sz w:val="16"/>
              </w:rPr>
              <w:t>29</w:t>
            </w:r>
          </w:p>
        </w:tc>
        <w:tc>
          <w:tcPr>
            <w:tcW w:type="dxa" w:w="3702"/>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Relatively Low</w:t>
            </w:r>
          </w:p>
        </w:tc>
        <w:tc>
          <w:tcPr>
            <w:tcW w:type="dxa" w:w="948"/>
          </w:tcPr>
          <w:p>
            <w:pPr>
              <w:spacing w:after="0"/>
              <w:jc w:val="right"/>
            </w:pPr>
            <w:r>
              <w:rPr>
                <w:sz w:val="16"/>
              </w:rPr>
              <w:t>$1,170</w:t>
            </w:r>
          </w:p>
        </w:tc>
        <w:tc>
          <w:tcPr>
            <w:tcW w:type="dxa" w:w="1126"/>
          </w:tcPr>
          <w:p>
            <w:pPr>
              <w:spacing w:after="0"/>
              <w:jc w:val="right"/>
            </w:pPr>
            <w:r>
              <w:rPr>
                <w:sz w:val="16"/>
              </w:rPr>
              <w:t>$17,102</w:t>
            </w:r>
          </w:p>
        </w:tc>
        <w:tc>
          <w:tcPr>
            <w:tcW w:type="dxa" w:w="1620"/>
          </w:tcPr>
          <w:p>
            <w:pPr>
              <w:spacing w:after="0"/>
              <w:jc w:val="right"/>
            </w:pPr>
            <w:r>
              <w:rPr>
                <w:sz w:val="16"/>
              </w:rPr>
              <w:t>$150,184</w:t>
            </w:r>
          </w:p>
        </w:tc>
        <w:tc>
          <w:tcPr>
            <w:tcW w:type="dxa" w:w="1082"/>
          </w:tcPr>
          <w:p>
            <w:pPr>
              <w:spacing w:after="0"/>
              <w:jc w:val="right"/>
            </w:pPr>
            <w:r>
              <w:rPr>
                <w:sz w:val="16"/>
              </w:rPr>
              <w:t>$168,456</w:t>
            </w:r>
          </w:p>
        </w:tc>
        <w:tc>
          <w:tcPr>
            <w:tcW w:type="dxa" w:w="1821"/>
          </w:tcPr>
          <w:p>
            <w:pPr>
              <w:spacing w:after="0"/>
              <w:jc w:val="right"/>
            </w:pPr>
            <w:r>
              <w:rPr>
                <w:sz w:val="16"/>
              </w:rPr>
              <w:t>6</w:t>
            </w:r>
          </w:p>
        </w:tc>
        <w:tc>
          <w:tcPr>
            <w:tcW w:type="dxa" w:w="3702"/>
          </w:tcPr>
          <w:p>
            <w:pPr>
              <w:spacing w:after="0"/>
              <w:jc w:val="left"/>
            </w:pPr>
            <w:r>
              <w:rPr>
                <w:sz w:val="16"/>
              </w:rPr>
              <w:t>Includes 3 Frost/Freeze records (outside NRI's Cold Wave definition; counted in this table and in B1-d, not in the B1-e descriptor).</w:t>
            </w:r>
          </w:p>
        </w:tc>
      </w:tr>
      <w:tr>
        <w:trPr>
          <w:cantSplit/>
        </w:trPr>
        <w:tc>
          <w:tcPr>
            <w:tcW w:type="dxa" w:w="702"/>
          </w:tcPr>
          <w:p>
            <w:pPr>
              <w:spacing w:after="0"/>
              <w:jc w:val="right"/>
            </w:pPr>
            <w:r>
              <w:rPr>
                <w:sz w:val="16"/>
              </w:rPr>
              <w:t>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$91,826</w:t>
            </w:r>
          </w:p>
        </w:tc>
        <w:tc>
          <w:tcPr>
            <w:tcW w:type="dxa" w:w="1126"/>
          </w:tcPr>
          <w:p>
            <w:pPr>
              <w:spacing w:after="0"/>
              <w:jc w:val="right"/>
            </w:pPr>
            <w:r>
              <w:rPr>
                <w:sz w:val="16"/>
              </w:rPr>
              <w:t>$23,698</w:t>
            </w:r>
          </w:p>
        </w:tc>
        <w:tc>
          <w:tcPr>
            <w:tcW w:type="dxa" w:w="1620"/>
          </w:tcPr>
          <w:p>
            <w:pPr>
              <w:spacing w:after="0"/>
              <w:jc w:val="right"/>
            </w:pPr>
            <w:r>
              <w:rPr>
                <w:sz w:val="16"/>
              </w:rPr>
              <w:t>$593</w:t>
            </w:r>
          </w:p>
        </w:tc>
        <w:tc>
          <w:tcPr>
            <w:tcW w:type="dxa" w:w="1082"/>
          </w:tcPr>
          <w:p>
            <w:pPr>
              <w:spacing w:after="0"/>
              <w:jc w:val="right"/>
            </w:pPr>
            <w:r>
              <w:rPr>
                <w:sz w:val="16"/>
              </w:rPr>
              <w:t>$116,117</w:t>
            </w:r>
          </w:p>
        </w:tc>
        <w:tc>
          <w:tcPr>
            <w:tcW w:type="dxa" w:w="1821"/>
          </w:tcPr>
          <w:p>
            <w:pPr>
              <w:spacing w:after="0"/>
              <w:jc w:val="right"/>
            </w:pPr>
            <w:r>
              <w:rPr>
                <w:sz w:val="16"/>
              </w:rPr>
              <w:t>0</w:t>
            </w:r>
          </w:p>
        </w:tc>
        <w:tc>
          <w:tcPr>
            <w:tcW w:type="dxa" w:w="3702"/>
          </w:tcPr>
          <w:p>
            <w:pPr>
              <w:spacing w:after="0"/>
              <w:jc w:val="left"/>
            </w:pPr>
            <w:r>
              <w:rPr>
                <w:sz w:val="16"/>
              </w:rPr>
              <w:t>Declared 4 times; no Storm Events record of this type.</w:t>
            </w:r>
          </w:p>
        </w:tc>
      </w:tr>
      <w:tr>
        <w:trPr>
          <w:cantSplit/>
        </w:trPr>
        <w:tc>
          <w:tcPr>
            <w:tcW w:type="dxa" w:w="702"/>
          </w:tcPr>
          <w:p>
            <w:pPr>
              <w:spacing w:after="0"/>
              <w:jc w:val="right"/>
            </w:pPr>
            <w:r>
              <w:rPr>
                <w:sz w:val="16"/>
              </w:rPr>
              <w:t>4</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$56,262</w:t>
            </w:r>
          </w:p>
        </w:tc>
        <w:tc>
          <w:tcPr>
            <w:tcW w:type="dxa" w:w="1620"/>
          </w:tcPr>
          <w:p>
            <w:pPr>
              <w:spacing w:after="0"/>
              <w:jc w:val="right"/>
            </w:pPr>
            <w:r>
              <w:rPr>
                <w:sz w:val="16"/>
              </w:rPr>
              <w:t>n/a</w:t>
            </w:r>
          </w:p>
        </w:tc>
        <w:tc>
          <w:tcPr>
            <w:tcW w:type="dxa" w:w="1082"/>
          </w:tcPr>
          <w:p>
            <w:pPr>
              <w:spacing w:after="0"/>
              <w:jc w:val="right"/>
            </w:pPr>
            <w:r>
              <w:rPr>
                <w:sz w:val="16"/>
              </w:rPr>
              <w:t>$56,262</w:t>
            </w:r>
          </w:p>
        </w:tc>
        <w:tc>
          <w:tcPr>
            <w:tcW w:type="dxa" w:w="1821"/>
          </w:tcPr>
          <w:p>
            <w:pPr>
              <w:spacing w:after="0"/>
              <w:jc w:val="right"/>
            </w:pPr>
            <w:r>
              <w:rPr>
                <w:sz w:val="16"/>
              </w:rPr>
              <w:t>93</w:t>
            </w:r>
          </w:p>
        </w:tc>
        <w:tc>
          <w:tcPr>
            <w:tcW w:type="dxa" w:w="3702"/>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$27,630</w:t>
            </w:r>
          </w:p>
        </w:tc>
        <w:tc>
          <w:tcPr>
            <w:tcW w:type="dxa" w:w="1126"/>
          </w:tcPr>
          <w:p>
            <w:pPr>
              <w:spacing w:after="0"/>
              <w:jc w:val="right"/>
            </w:pPr>
            <w:r>
              <w:rPr>
                <w:sz w:val="16"/>
              </w:rPr>
              <w:t>$274</w:t>
            </w:r>
          </w:p>
        </w:tc>
        <w:tc>
          <w:tcPr>
            <w:tcW w:type="dxa" w:w="1620"/>
          </w:tcPr>
          <w:p>
            <w:pPr>
              <w:spacing w:after="0"/>
              <w:jc w:val="right"/>
            </w:pPr>
            <w:r>
              <w:rPr>
                <w:sz w:val="16"/>
              </w:rPr>
              <w:t>$21,095</w:t>
            </w:r>
          </w:p>
        </w:tc>
        <w:tc>
          <w:tcPr>
            <w:tcW w:type="dxa" w:w="1082"/>
          </w:tcPr>
          <w:p>
            <w:pPr>
              <w:spacing w:after="0"/>
              <w:jc w:val="right"/>
            </w:pPr>
            <w:r>
              <w:rPr>
                <w:sz w:val="16"/>
              </w:rPr>
              <w:t>$48,999</w:t>
            </w:r>
          </w:p>
        </w:tc>
        <w:tc>
          <w:tcPr>
            <w:tcW w:type="dxa" w:w="1821"/>
          </w:tcPr>
          <w:p>
            <w:pPr>
              <w:spacing w:after="0"/>
              <w:jc w:val="right"/>
            </w:pPr>
            <w:r>
              <w:rPr>
                <w:sz w:val="16"/>
              </w:rPr>
              <w:t>1</w:t>
            </w:r>
          </w:p>
        </w:tc>
        <w:tc>
          <w:tcPr>
            <w:tcW w:type="dxa" w:w="3702"/>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$19,531</w:t>
            </w:r>
          </w:p>
        </w:tc>
        <w:tc>
          <w:tcPr>
            <w:tcW w:type="dxa" w:w="1126"/>
          </w:tcPr>
          <w:p>
            <w:pPr>
              <w:spacing w:after="0"/>
              <w:jc w:val="right"/>
            </w:pPr>
            <w:r>
              <w:rPr>
                <w:sz w:val="16"/>
              </w:rPr>
              <w:t>$15,459</w:t>
            </w:r>
          </w:p>
        </w:tc>
        <w:tc>
          <w:tcPr>
            <w:tcW w:type="dxa" w:w="1620"/>
          </w:tcPr>
          <w:p>
            <w:pPr>
              <w:spacing w:after="0"/>
              <w:jc w:val="right"/>
            </w:pPr>
            <w:r>
              <w:rPr>
                <w:sz w:val="16"/>
              </w:rPr>
              <w:t>$1,320</w:t>
            </w:r>
          </w:p>
        </w:tc>
        <w:tc>
          <w:tcPr>
            <w:tcW w:type="dxa" w:w="1082"/>
          </w:tcPr>
          <w:p>
            <w:pPr>
              <w:spacing w:after="0"/>
              <w:jc w:val="right"/>
            </w:pPr>
            <w:r>
              <w:rPr>
                <w:sz w:val="16"/>
              </w:rPr>
              <w:t>$36,311</w:t>
            </w:r>
          </w:p>
        </w:tc>
        <w:tc>
          <w:tcPr>
            <w:tcW w:type="dxa" w:w="1821"/>
          </w:tcPr>
          <w:p>
            <w:pPr>
              <w:spacing w:after="0"/>
              <w:jc w:val="right"/>
            </w:pPr>
            <w:r>
              <w:rPr>
                <w:sz w:val="16"/>
              </w:rPr>
              <w:t>29</w:t>
            </w:r>
          </w:p>
        </w:tc>
        <w:tc>
          <w:tcPr>
            <w:tcW w:type="dxa" w:w="3702"/>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w:t>
            </w:r>
          </w:p>
        </w:tc>
        <w:tc>
          <w:tcPr>
            <w:tcW w:type="dxa" w:w="1126"/>
          </w:tcPr>
          <w:p>
            <w:pPr>
              <w:spacing w:after="0"/>
              <w:jc w:val="right"/>
            </w:pPr>
            <w:r>
              <w:rPr>
                <w:sz w:val="16"/>
              </w:rPr>
              <w:t>$25</w:t>
            </w:r>
          </w:p>
        </w:tc>
        <w:tc>
          <w:tcPr>
            <w:tcW w:type="dxa" w:w="1620"/>
          </w:tcPr>
          <w:p>
            <w:pPr>
              <w:spacing w:after="0"/>
              <w:jc w:val="right"/>
            </w:pPr>
            <w:r>
              <w:rPr>
                <w:sz w:val="16"/>
              </w:rPr>
              <w:t>$16,987</w:t>
            </w:r>
          </w:p>
        </w:tc>
        <w:tc>
          <w:tcPr>
            <w:tcW w:type="dxa" w:w="1082"/>
          </w:tcPr>
          <w:p>
            <w:pPr>
              <w:spacing w:after="0"/>
              <w:jc w:val="right"/>
            </w:pPr>
            <w:r>
              <w:rPr>
                <w:sz w:val="16"/>
              </w:rPr>
              <w:t>$17,015</w:t>
            </w:r>
          </w:p>
        </w:tc>
        <w:tc>
          <w:tcPr>
            <w:tcW w:type="dxa" w:w="1821"/>
          </w:tcPr>
          <w:p>
            <w:pPr>
              <w:spacing w:after="0"/>
              <w:jc w:val="right"/>
            </w:pPr>
            <w:r>
              <w:rPr>
                <w:sz w:val="16"/>
              </w:rPr>
              <w:t>11</w:t>
            </w:r>
          </w:p>
        </w:tc>
        <w:tc>
          <w:tcPr>
            <w:tcW w:type="dxa" w:w="3702"/>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$11,703</w:t>
            </w:r>
          </w:p>
        </w:tc>
        <w:tc>
          <w:tcPr>
            <w:tcW w:type="dxa" w:w="1126"/>
          </w:tcPr>
          <w:p>
            <w:pPr>
              <w:spacing w:after="0"/>
              <w:jc w:val="right"/>
            </w:pPr>
            <w:r>
              <w:rPr>
                <w:sz w:val="16"/>
              </w:rPr>
              <w:t>$73</w:t>
            </w:r>
          </w:p>
        </w:tc>
        <w:tc>
          <w:tcPr>
            <w:tcW w:type="dxa" w:w="1620"/>
          </w:tcPr>
          <w:p>
            <w:pPr>
              <w:spacing w:after="0"/>
              <w:jc w:val="right"/>
            </w:pPr>
            <w:r>
              <w:rPr>
                <w:sz w:val="16"/>
              </w:rPr>
              <w:t>$559</w:t>
            </w:r>
          </w:p>
        </w:tc>
        <w:tc>
          <w:tcPr>
            <w:tcW w:type="dxa" w:w="1082"/>
          </w:tcPr>
          <w:p>
            <w:pPr>
              <w:spacing w:after="0"/>
              <w:jc w:val="right"/>
            </w:pPr>
            <w:r>
              <w:rPr>
                <w:sz w:val="16"/>
              </w:rPr>
              <w:t>$12,336</w:t>
            </w:r>
          </w:p>
        </w:tc>
        <w:tc>
          <w:tcPr>
            <w:tcW w:type="dxa" w:w="1821"/>
          </w:tcPr>
          <w:p>
            <w:pPr>
              <w:spacing w:after="0"/>
              <w:jc w:val="right"/>
            </w:pPr>
            <w:r>
              <w:rPr>
                <w:sz w:val="16"/>
              </w:rPr>
              <w:t>2</w:t>
            </w:r>
          </w:p>
        </w:tc>
        <w:tc>
          <w:tcPr>
            <w:tcW w:type="dxa" w:w="3702"/>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$10,345</w:t>
            </w:r>
          </w:p>
        </w:tc>
        <w:tc>
          <w:tcPr>
            <w:tcW w:type="dxa" w:w="1126"/>
          </w:tcPr>
          <w:p>
            <w:pPr>
              <w:spacing w:after="0"/>
              <w:jc w:val="right"/>
            </w:pPr>
            <w:r>
              <w:rPr>
                <w:sz w:val="16"/>
              </w:rPr>
              <w:t>$1,059</w:t>
            </w:r>
          </w:p>
        </w:tc>
        <w:tc>
          <w:tcPr>
            <w:tcW w:type="dxa" w:w="1620"/>
          </w:tcPr>
          <w:p>
            <w:pPr>
              <w:spacing w:after="0"/>
              <w:jc w:val="right"/>
            </w:pPr>
            <w:r>
              <w:rPr>
                <w:sz w:val="16"/>
              </w:rPr>
              <w:t>$813</w:t>
            </w:r>
          </w:p>
        </w:tc>
        <w:tc>
          <w:tcPr>
            <w:tcW w:type="dxa" w:w="1082"/>
          </w:tcPr>
          <w:p>
            <w:pPr>
              <w:spacing w:after="0"/>
              <w:jc w:val="right"/>
            </w:pPr>
            <w:r>
              <w:rPr>
                <w:sz w:val="16"/>
              </w:rPr>
              <w:t>$12,217</w:t>
            </w:r>
          </w:p>
        </w:tc>
        <w:tc>
          <w:tcPr>
            <w:tcW w:type="dxa" w:w="1821"/>
          </w:tcPr>
          <w:p>
            <w:pPr>
              <w:spacing w:after="0"/>
              <w:jc w:val="right"/>
            </w:pPr>
            <w:r>
              <w:rPr>
                <w:sz w:val="16"/>
              </w:rPr>
              <w:t>15</w:t>
            </w:r>
          </w:p>
        </w:tc>
        <w:tc>
          <w:tcPr>
            <w:tcW w:type="dxa" w:w="3702"/>
          </w:tcPr>
          <w:p>
            <w:pPr>
              <w:spacing w:after="0"/>
              <w:jc w:val="left"/>
            </w:pPr>
            <w:r>
              <w:rPr>
                <w:sz w:val="16"/>
              </w:rPr>
              <w:t>Includes 1 High Wind record (a NOAA non-thunderstorm wind type, outside NRI's Strong Wind definition).</w:t>
            </w:r>
          </w:p>
        </w:tc>
      </w:tr>
      <w:tr>
        <w:trPr>
          <w:cantSplit/>
        </w:trPr>
        <w:tc>
          <w:tcPr>
            <w:tcW w:type="dxa" w:w="702"/>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$6,151</w:t>
            </w:r>
          </w:p>
        </w:tc>
        <w:tc>
          <w:tcPr>
            <w:tcW w:type="dxa" w:w="1126"/>
          </w:tcPr>
          <w:p>
            <w:pPr>
              <w:spacing w:after="0"/>
              <w:jc w:val="right"/>
            </w:pPr>
            <w:r>
              <w:rPr>
                <w:sz w:val="16"/>
              </w:rPr>
              <w:t>n/a</w:t>
            </w:r>
          </w:p>
        </w:tc>
        <w:tc>
          <w:tcPr>
            <w:tcW w:type="dxa" w:w="1620"/>
          </w:tcPr>
          <w:p>
            <w:pPr>
              <w:spacing w:after="0"/>
              <w:jc w:val="right"/>
            </w:pPr>
            <w:r>
              <w:rPr>
                <w:sz w:val="16"/>
              </w:rPr>
              <w:t>$344</w:t>
            </w:r>
          </w:p>
        </w:tc>
        <w:tc>
          <w:tcPr>
            <w:tcW w:type="dxa" w:w="1082"/>
          </w:tcPr>
          <w:p>
            <w:pPr>
              <w:spacing w:after="0"/>
              <w:jc w:val="right"/>
            </w:pPr>
            <w:r>
              <w:rPr>
                <w:sz w:val="16"/>
              </w:rPr>
              <w:t>$6,495</w:t>
            </w:r>
          </w:p>
        </w:tc>
        <w:tc>
          <w:tcPr>
            <w:tcW w:type="dxa" w:w="1821"/>
          </w:tcPr>
          <w:p>
            <w:pPr>
              <w:spacing w:after="0"/>
              <w:jc w:val="right"/>
            </w:pPr>
            <w:r>
              <w:rPr>
                <w:sz w:val="16"/>
              </w:rPr>
              <w:t>1</w:t>
            </w:r>
          </w:p>
        </w:tc>
        <w:tc>
          <w:tcPr>
            <w:tcW w:type="dxa" w:w="3702"/>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$1,010</w:t>
            </w:r>
          </w:p>
        </w:tc>
        <w:tc>
          <w:tcPr>
            <w:tcW w:type="dxa" w:w="1126"/>
          </w:tcPr>
          <w:p>
            <w:pPr>
              <w:spacing w:after="0"/>
              <w:jc w:val="right"/>
            </w:pPr>
            <w:r>
              <w:rPr>
                <w:sz w:val="16"/>
              </w:rPr>
              <w:t>n/a</w:t>
            </w:r>
          </w:p>
        </w:tc>
        <w:tc>
          <w:tcPr>
            <w:tcW w:type="dxa" w:w="1620"/>
          </w:tcPr>
          <w:p>
            <w:pPr>
              <w:spacing w:after="0"/>
              <w:jc w:val="right"/>
            </w:pPr>
            <w:r>
              <w:rPr>
                <w:sz w:val="16"/>
              </w:rPr>
              <w:t>$2,817</w:t>
            </w:r>
          </w:p>
        </w:tc>
        <w:tc>
          <w:tcPr>
            <w:tcW w:type="dxa" w:w="1082"/>
          </w:tcPr>
          <w:p>
            <w:pPr>
              <w:spacing w:after="0"/>
              <w:jc w:val="right"/>
            </w:pPr>
            <w:r>
              <w:rPr>
                <w:sz w:val="16"/>
              </w:rPr>
              <w:t>$3,827</w:t>
            </w:r>
          </w:p>
        </w:tc>
        <w:tc>
          <w:tcPr>
            <w:tcW w:type="dxa" w:w="1821"/>
          </w:tcPr>
          <w:p>
            <w:pPr>
              <w:spacing w:after="0"/>
              <w:jc w:val="right"/>
            </w:pPr>
            <w:r>
              <w:rPr>
                <w:sz w:val="16"/>
              </w:rPr>
              <w:t>0</w:t>
            </w:r>
          </w:p>
        </w:tc>
        <w:tc>
          <w:tcPr>
            <w:tcW w:type="dxa" w:w="3702"/>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12</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$854</w:t>
            </w:r>
          </w:p>
        </w:tc>
        <w:tc>
          <w:tcPr>
            <w:tcW w:type="dxa" w:w="1126"/>
          </w:tcPr>
          <w:p>
            <w:pPr>
              <w:spacing w:after="0"/>
              <w:jc w:val="right"/>
            </w:pPr>
            <w:r>
              <w:rPr>
                <w:sz w:val="16"/>
              </w:rPr>
              <w:t>n/a</w:t>
            </w:r>
          </w:p>
        </w:tc>
        <w:tc>
          <w:tcPr>
            <w:tcW w:type="dxa" w:w="1620"/>
          </w:tcPr>
          <w:p>
            <w:pPr>
              <w:spacing w:after="0"/>
              <w:jc w:val="right"/>
            </w:pPr>
            <w:r>
              <w:rPr>
                <w:sz w:val="16"/>
              </w:rPr>
              <w:t>$175</w:t>
            </w:r>
          </w:p>
        </w:tc>
        <w:tc>
          <w:tcPr>
            <w:tcW w:type="dxa" w:w="1082"/>
          </w:tcPr>
          <w:p>
            <w:pPr>
              <w:spacing w:after="0"/>
              <w:jc w:val="right"/>
            </w:pPr>
            <w:r>
              <w:rPr>
                <w:sz w:val="16"/>
              </w:rPr>
              <w:t>$1,029</w:t>
            </w:r>
          </w:p>
        </w:tc>
        <w:tc>
          <w:tcPr>
            <w:tcW w:type="dxa" w:w="1821"/>
          </w:tcPr>
          <w:p>
            <w:pPr>
              <w:spacing w:after="0"/>
              <w:jc w:val="right"/>
            </w:pPr>
          </w:p>
        </w:tc>
        <w:tc>
          <w:tcPr>
            <w:tcW w:type="dxa" w:w="3702"/>
          </w:tcPr>
          <w:p>
            <w:pPr>
              <w:spacing w:after="0"/>
              <w:jc w:val="left"/>
            </w:pPr>
            <w:r>
              <w:rPr>
                <w:sz w:val="16"/>
              </w:rPr>
              <w:t>Storm Events does not record earthquakes.</w:t>
            </w:r>
          </w:p>
        </w:tc>
      </w:tr>
      <w:tr>
        <w:trPr>
          <w:cantSplit/>
        </w:trPr>
        <w:tc>
          <w:tcPr>
            <w:tcW w:type="dxa" w:w="702"/>
          </w:tcPr>
          <w:p>
            <w:pPr>
              <w:spacing w:after="0"/>
              <w:jc w:val="right"/>
            </w:pPr>
            <w:r>
              <w:rPr>
                <w:sz w:val="16"/>
              </w:rPr>
              <w:t>13</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$148</w:t>
            </w:r>
          </w:p>
        </w:tc>
        <w:tc>
          <w:tcPr>
            <w:tcW w:type="dxa" w:w="1126"/>
          </w:tcPr>
          <w:p>
            <w:pPr>
              <w:spacing w:after="0"/>
              <w:jc w:val="right"/>
            </w:pPr>
            <w:r>
              <w:rPr>
                <w:sz w:val="16"/>
              </w:rPr>
              <w:t>$3</w:t>
            </w:r>
          </w:p>
        </w:tc>
        <w:tc>
          <w:tcPr>
            <w:tcW w:type="dxa" w:w="1620"/>
          </w:tcPr>
          <w:p>
            <w:pPr>
              <w:spacing w:after="0"/>
              <w:jc w:val="right"/>
            </w:pPr>
            <w:r>
              <w:rPr>
                <w:sz w:val="16"/>
              </w:rPr>
              <w:t>$273</w:t>
            </w:r>
          </w:p>
        </w:tc>
        <w:tc>
          <w:tcPr>
            <w:tcW w:type="dxa" w:w="1082"/>
          </w:tcPr>
          <w:p>
            <w:pPr>
              <w:spacing w:after="0"/>
              <w:jc w:val="right"/>
            </w:pPr>
            <w:r>
              <w:rPr>
                <w:sz w:val="16"/>
              </w:rPr>
              <w:t>$424</w:t>
            </w:r>
          </w:p>
        </w:tc>
        <w:tc>
          <w:tcPr>
            <w:tcW w:type="dxa" w:w="1821"/>
          </w:tcPr>
          <w:p>
            <w:pPr>
              <w:spacing w:after="0"/>
              <w:jc w:val="right"/>
            </w:pPr>
            <w:r>
              <w:rPr>
                <w:sz w:val="16"/>
              </w:rPr>
              <w:t>5</w:t>
            </w:r>
          </w:p>
        </w:tc>
        <w:tc>
          <w:tcPr>
            <w:tcW w:type="dxa" w:w="3702"/>
          </w:tcPr>
          <w:p>
            <w:pPr>
              <w:spacing w:after="0"/>
              <w:jc w:val="left"/>
            </w:pP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r>
              <w:rPr>
                <w:sz w:val="16"/>
              </w:rPr>
              <w:t>n/a</w:t>
            </w:r>
          </w:p>
        </w:tc>
        <w:tc>
          <w:tcPr>
            <w:tcW w:type="dxa" w:w="1620"/>
          </w:tcPr>
          <w:p>
            <w:pPr>
              <w:spacing w:after="0"/>
              <w:jc w:val="right"/>
            </w:pPr>
            <w:r>
              <w:rPr>
                <w:sz w:val="16"/>
              </w:rPr>
              <w:t>under $1</w:t>
            </w:r>
          </w:p>
        </w:tc>
        <w:tc>
          <w:tcPr>
            <w:tcW w:type="dxa" w:w="1082"/>
          </w:tcPr>
          <w:p>
            <w:pPr>
              <w:spacing w:after="0"/>
              <w:jc w:val="right"/>
            </w:pPr>
            <w:r>
              <w:rPr>
                <w:sz w:val="16"/>
              </w:rPr>
              <w:t>$4</w:t>
            </w:r>
          </w:p>
        </w:tc>
        <w:tc>
          <w:tcPr>
            <w:tcW w:type="dxa" w:w="1821"/>
          </w:tcPr>
          <w:p>
            <w:pPr>
              <w:spacing w:after="0"/>
              <w:jc w:val="right"/>
            </w:pPr>
            <w:r>
              <w:rPr>
                <w:sz w:val="16"/>
              </w:rPr>
              <w:t>0</w:t>
            </w:r>
          </w:p>
        </w:tc>
        <w:tc>
          <w:tcPr>
            <w:tcW w:type="dxa" w:w="37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9501 (Very Low, 6.9)</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9501 (Relatively Moderate, 80.4)</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9501 (Very Low, 54.4)</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9501 (Relatively Low, 47.8)</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9501 (Relatively Low, 85.9)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9"/>
        <w:gridCol w:w="1832"/>
        <w:gridCol w:w="1689"/>
        <w:gridCol w:w="1838"/>
        <w:gridCol w:w="2216"/>
        <w:gridCol w:w="1490"/>
        <w:gridCol w:w="1701"/>
        <w:gridCol w:w="1549"/>
      </w:tblGrid>
      <w:tr>
        <w:trPr>
          <w:cantSplit/>
          <w:tblHeader/>
        </w:trPr>
        <w:tc>
          <w:tcPr>
            <w:tcW w:type="dxa" w:w="1799"/>
            <w:shd w:val="clear" w:color="auto" w:fill="E8E8E8"/>
          </w:tcPr>
          <w:p>
            <w:pPr>
              <w:spacing w:after="0"/>
              <w:jc w:val="left"/>
            </w:pPr>
            <w:r>
              <w:rPr>
                <w:b/>
                <w:sz w:val="16"/>
              </w:rPr>
              <w:t>Hazard</w:t>
            </w:r>
          </w:p>
        </w:tc>
        <w:tc>
          <w:tcPr>
            <w:tcW w:type="dxa" w:w="1832"/>
            <w:shd w:val="clear" w:color="auto" w:fill="E8E8E8"/>
          </w:tcPr>
          <w:p>
            <w:pPr>
              <w:spacing w:after="0"/>
              <w:jc w:val="left"/>
            </w:pPr>
            <w:r>
              <w:rPr>
                <w:b/>
                <w:sz w:val="16"/>
              </w:rPr>
              <w:t>Scale</w:t>
            </w:r>
          </w:p>
        </w:tc>
        <w:tc>
          <w:tcPr>
            <w:tcW w:type="dxa" w:w="168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8"/>
            <w:shd w:val="clear" w:color="auto" w:fill="E8E8E8"/>
          </w:tcPr>
          <w:p>
            <w:pPr>
              <w:spacing w:after="0"/>
              <w:jc w:val="left"/>
            </w:pPr>
            <w:r>
              <w:rPr>
                <w:b/>
                <w:sz w:val="16"/>
              </w:rPr>
              <w:t>Observed range</w:t>
            </w:r>
          </w:p>
        </w:tc>
        <w:tc>
          <w:tcPr>
            <w:tcW w:type="dxa" w:w="2216"/>
            <w:shd w:val="clear" w:color="auto" w:fill="E8E8E8"/>
          </w:tcPr>
          <w:p>
            <w:pPr>
              <w:spacing w:after="0"/>
              <w:jc w:val="left"/>
            </w:pPr>
            <w:r>
              <w:rPr>
                <w:b/>
                <w:sz w:val="16"/>
              </w:rPr>
              <w:t>Worst recorded event</w:t>
            </w:r>
          </w:p>
        </w:tc>
        <w:tc>
          <w:tcPr>
            <w:tcW w:type="dxa" w:w="1490"/>
            <w:shd w:val="clear" w:color="auto" w:fill="E8E8E8"/>
          </w:tcPr>
          <w:p>
            <w:pPr>
              <w:spacing w:after="0"/>
              <w:jc w:val="left"/>
            </w:pPr>
            <w:r>
              <w:rPr>
                <w:b/>
                <w:sz w:val="16"/>
              </w:rPr>
              <w:t>Most damaging (when different)</w:t>
            </w:r>
          </w:p>
        </w:tc>
        <w:tc>
          <w:tcPr>
            <w:tcW w:type="dxa" w:w="1701"/>
            <w:shd w:val="clear" w:color="auto" w:fill="E8E8E8"/>
          </w:tcPr>
          <w:p>
            <w:pPr>
              <w:spacing w:after="0"/>
              <w:jc w:val="left"/>
            </w:pPr>
            <w:r>
              <w:rPr>
                <w:b/>
                <w:sz w:val="16"/>
              </w:rPr>
              <w:t>How it applies to jurisdictions</w:t>
            </w:r>
          </w:p>
        </w:tc>
        <w:tc>
          <w:tcPr>
            <w:tcW w:type="dxa" w:w="1549"/>
            <w:shd w:val="clear" w:color="auto" w:fill="E8E8E8"/>
          </w:tcPr>
          <w:p>
            <w:pPr>
              <w:spacing w:after="0"/>
              <w:jc w:val="left"/>
            </w:pPr>
            <w:r>
              <w:rPr>
                <w:b/>
                <w:sz w:val="16"/>
              </w:rPr>
              <w:t>Note</w:t>
            </w:r>
          </w:p>
        </w:tc>
      </w:tr>
      <w:tr>
        <w:trPr>
          <w:cantSplit/>
        </w:trPr>
        <w:tc>
          <w:tcPr>
            <w:tcW w:type="dxa" w:w="1799"/>
          </w:tcPr>
          <w:p>
            <w:pPr>
              <w:spacing w:after="0"/>
              <w:jc w:val="left"/>
            </w:pPr>
            <w:r>
              <w:rPr>
                <w:sz w:val="16"/>
              </w:rPr>
              <w:t>Cold/Wind Chill, Extreme Cold/Wind Chill</w:t>
            </w:r>
          </w:p>
        </w:tc>
        <w:tc>
          <w:tcPr>
            <w:tcW w:type="dxa" w:w="1832"/>
          </w:tcPr>
          <w:p>
            <w:pPr>
              <w:spacing w:after="0"/>
              <w:jc w:val="left"/>
            </w:pPr>
            <w:r>
              <w:rPr>
                <w:sz w:val="16"/>
              </w:rPr>
              <w:t>wind chill</w:t>
            </w:r>
          </w:p>
        </w:tc>
        <w:tc>
          <w:tcPr>
            <w:tcW w:type="dxa" w:w="1689"/>
          </w:tcPr>
          <w:p>
            <w:pPr>
              <w:spacing w:after="0"/>
              <w:jc w:val="right"/>
            </w:pPr>
            <w:r>
              <w:rPr>
                <w:sz w:val="16"/>
              </w:rPr>
              <w:t>3 records, 2022 to 2024 (3 zone-level)</w:t>
            </w:r>
          </w:p>
        </w:tc>
        <w:tc>
          <w:tcPr>
            <w:tcW w:type="dxa" w:w="1838"/>
          </w:tcPr>
          <w:p>
            <w:pPr>
              <w:spacing w:after="0"/>
              <w:jc w:val="left"/>
            </w:pPr>
            <w:r>
              <w:rPr>
                <w:sz w:val="16"/>
              </w:rPr>
              <w:t>2 days to 4 days (median 2 days); 3 with a recorded value</w:t>
            </w:r>
          </w:p>
        </w:tc>
        <w:tc>
          <w:tcPr>
            <w:tcW w:type="dxa" w:w="2216"/>
          </w:tcPr>
          <w:p>
            <w:pPr>
              <w:spacing w:after="0"/>
              <w:jc w:val="left"/>
            </w:pPr>
            <w:r>
              <w:rPr>
                <w:sz w:val="16"/>
              </w:rPr>
              <w:t>4 consecutive days, 2024-01-14 to 2024-01-17, zone-level</w:t>
            </w:r>
          </w:p>
        </w:tc>
        <w:tc>
          <w:tcPr>
            <w:tcW w:type="dxa" w:w="1490"/>
          </w:tcPr>
          <w:p>
            <w:pPr>
              <w:spacing w:after="0"/>
              <w:jc w:val="left"/>
            </w:pPr>
          </w:p>
        </w:tc>
        <w:tc>
          <w:tcPr>
            <w:tcW w:type="dxa" w:w="1701"/>
          </w:tcPr>
          <w:p>
            <w:pPr>
              <w:spacing w:after="0"/>
              <w:jc w:val="left"/>
            </w:pPr>
            <w:r>
              <w:rPr>
                <w:sz w:val="16"/>
              </w:rPr>
              <w:t>Countywide (zone-level records).</w:t>
            </w:r>
          </w:p>
        </w:tc>
        <w:tc>
          <w:tcPr>
            <w:tcW w:type="dxa" w:w="1549"/>
          </w:tcPr>
          <w:p>
            <w:pPr>
              <w:spacing w:after="0"/>
              <w:jc w:val="left"/>
            </w:pPr>
          </w:p>
        </w:tc>
      </w:tr>
      <w:tr>
        <w:trPr>
          <w:cantSplit/>
        </w:trPr>
        <w:tc>
          <w:tcPr>
            <w:tcW w:type="dxa" w:w="1799"/>
          </w:tcPr>
          <w:p>
            <w:pPr>
              <w:spacing w:after="0"/>
              <w:jc w:val="left"/>
            </w:pPr>
            <w:r>
              <w:rPr>
                <w:sz w:val="16"/>
              </w:rPr>
              <w:t>Frost/Freeze (outside NRI's Cold Wave definition)</w:t>
            </w:r>
          </w:p>
        </w:tc>
        <w:tc>
          <w:tcPr>
            <w:tcW w:type="dxa" w:w="1832"/>
          </w:tcPr>
          <w:p>
            <w:pPr>
              <w:spacing w:after="0"/>
              <w:jc w:val="left"/>
            </w:pPr>
            <w:r>
              <w:rPr>
                <w:sz w:val="16"/>
              </w:rPr>
              <w:t>crop damage</w:t>
            </w:r>
          </w:p>
        </w:tc>
        <w:tc>
          <w:tcPr>
            <w:tcW w:type="dxa" w:w="1689"/>
          </w:tcPr>
          <w:p>
            <w:pPr>
              <w:spacing w:after="0"/>
              <w:jc w:val="right"/>
            </w:pPr>
            <w:r>
              <w:rPr>
                <w:sz w:val="16"/>
              </w:rPr>
              <w:t>3 records, 2010 to 2025 (3 zone-level)</w:t>
            </w:r>
          </w:p>
        </w:tc>
        <w:tc>
          <w:tcPr>
            <w:tcW w:type="dxa" w:w="1838"/>
          </w:tcPr>
          <w:p>
            <w:pPr>
              <w:spacing w:after="0"/>
              <w:jc w:val="left"/>
            </w:pPr>
          </w:p>
        </w:tc>
        <w:tc>
          <w:tcPr>
            <w:tcW w:type="dxa" w:w="2216"/>
          </w:tcPr>
          <w:p>
            <w:pPr>
              <w:spacing w:after="0"/>
              <w:jc w:val="left"/>
            </w:pPr>
            <w:r>
              <w:rPr>
                <w:sz w:val="16"/>
              </w:rPr>
              <w:t>No crop damage reported in 3 records.</w:t>
            </w:r>
          </w:p>
        </w:tc>
        <w:tc>
          <w:tcPr>
            <w:tcW w:type="dxa" w:w="1490"/>
          </w:tcPr>
          <w:p>
            <w:pPr>
              <w:spacing w:after="0"/>
              <w:jc w:val="left"/>
            </w:pPr>
          </w:p>
        </w:tc>
        <w:tc>
          <w:tcPr>
            <w:tcW w:type="dxa" w:w="1701"/>
          </w:tcPr>
          <w:p>
            <w:pPr>
              <w:spacing w:after="0"/>
              <w:jc w:val="left"/>
            </w:pPr>
            <w:r>
              <w:rPr>
                <w:sz w:val="16"/>
              </w:rPr>
              <w:t>Countywide (zone-level records).</w:t>
            </w:r>
          </w:p>
        </w:tc>
        <w:tc>
          <w:tcPr>
            <w:tcW w:type="dxa" w:w="1549"/>
          </w:tcPr>
          <w:p>
            <w:pPr>
              <w:spacing w:after="0"/>
              <w:jc w:val="left"/>
            </w:pPr>
          </w:p>
        </w:tc>
      </w:tr>
      <w:tr>
        <w:trPr>
          <w:cantSplit/>
        </w:trPr>
        <w:tc>
          <w:tcPr>
            <w:tcW w:type="dxa" w:w="1799"/>
          </w:tcPr>
          <w:p>
            <w:pPr>
              <w:spacing w:after="0"/>
              <w:jc w:val="left"/>
            </w:pPr>
            <w:r>
              <w:rPr>
                <w:sz w:val="16"/>
              </w:rPr>
              <w:t>Drought</w:t>
            </w:r>
          </w:p>
        </w:tc>
        <w:tc>
          <w:tcPr>
            <w:tcW w:type="dxa" w:w="1832"/>
          </w:tcPr>
          <w:p>
            <w:pPr>
              <w:spacing w:after="0"/>
              <w:jc w:val="left"/>
            </w:pPr>
            <w:r>
              <w:rPr>
                <w:sz w:val="16"/>
              </w:rPr>
              <w:t>U.S. Drought Monitor scale (D0 to D4)</w:t>
            </w:r>
          </w:p>
        </w:tc>
        <w:tc>
          <w:tcPr>
            <w:tcW w:type="dxa" w:w="1689"/>
          </w:tcPr>
          <w:p>
            <w:pPr>
              <w:spacing w:after="0"/>
              <w:jc w:val="right"/>
            </w:pPr>
            <w:r>
              <w:rPr>
                <w:sz w:val="16"/>
              </w:rPr>
              <w:t>93 records, 1996 to 2026 (93 zone-level)</w:t>
            </w:r>
          </w:p>
        </w:tc>
        <w:tc>
          <w:tcPr>
            <w:tcW w:type="dxa" w:w="1838"/>
          </w:tcPr>
          <w:p>
            <w:pPr>
              <w:spacing w:after="0"/>
              <w:jc w:val="left"/>
            </w:pPr>
            <w:r>
              <w:rPr>
                <w:sz w:val="16"/>
              </w:rPr>
              <w:t>12 days to 442 days (median 70 days); 19 with a recorded value</w:t>
            </w:r>
          </w:p>
        </w:tc>
        <w:tc>
          <w:tcPr>
            <w:tcW w:type="dxa" w:w="2216"/>
          </w:tcPr>
          <w:p>
            <w:pPr>
              <w:spacing w:after="0"/>
              <w:jc w:val="left"/>
            </w:pPr>
            <w:r>
              <w:rPr>
                <w:sz w:val="16"/>
              </w:rPr>
              <w:t>442 days (about 14.5 months), 2011-03-01 to 2012-05-15, a run of 15 consecutive Storm Events drought records, zone-level</w:t>
            </w:r>
          </w:p>
        </w:tc>
        <w:tc>
          <w:tcPr>
            <w:tcW w:type="dxa" w:w="1490"/>
          </w:tcPr>
          <w:p>
            <w:pPr>
              <w:spacing w:after="0"/>
              <w:jc w:val="left"/>
            </w:pPr>
          </w:p>
        </w:tc>
        <w:tc>
          <w:tcPr>
            <w:tcW w:type="dxa" w:w="1701"/>
          </w:tcPr>
          <w:p>
            <w:pPr>
              <w:spacing w:after="0"/>
              <w:jc w:val="left"/>
            </w:pPr>
            <w:r>
              <w:rPr>
                <w:sz w:val="16"/>
              </w:rPr>
              <w:t>Countywide (zone-level records).</w:t>
            </w:r>
          </w:p>
        </w:tc>
        <w:tc>
          <w:tcPr>
            <w:tcW w:type="dxa" w:w="15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9"/>
          </w:tcPr>
          <w:p>
            <w:pPr>
              <w:spacing w:after="0"/>
              <w:jc w:val="left"/>
            </w:pPr>
            <w:r>
              <w:rPr>
                <w:sz w:val="16"/>
              </w:rPr>
              <w:t>Earthquake</w:t>
            </w:r>
          </w:p>
        </w:tc>
        <w:tc>
          <w:tcPr>
            <w:tcW w:type="dxa" w:w="1832"/>
          </w:tcPr>
          <w:p>
            <w:pPr>
              <w:spacing w:after="0"/>
              <w:jc w:val="left"/>
            </w:pPr>
            <w:r>
              <w:rPr>
                <w:sz w:val="16"/>
              </w:rPr>
              <w:t>Modified Mercalli (local data)</w:t>
            </w:r>
          </w:p>
        </w:tc>
        <w:tc>
          <w:tcPr>
            <w:tcW w:type="dxa" w:w="1689"/>
          </w:tcPr>
          <w:p>
            <w:pPr>
              <w:spacing w:after="0"/>
              <w:jc w:val="right"/>
            </w:pPr>
            <w:r>
              <w:rPr>
                <w:sz w:val="16"/>
              </w:rPr>
              <w:t>0</w:t>
            </w:r>
          </w:p>
        </w:tc>
        <w:tc>
          <w:tcPr>
            <w:tcW w:type="dxa" w:w="1838"/>
          </w:tcPr>
          <w:p>
            <w:pPr>
              <w:spacing w:after="0"/>
              <w:jc w:val="left"/>
            </w:pPr>
          </w:p>
        </w:tc>
        <w:tc>
          <w:tcPr>
            <w:tcW w:type="dxa" w:w="2216"/>
          </w:tcPr>
          <w:p>
            <w:pPr>
              <w:spacing w:after="0"/>
              <w:jc w:val="left"/>
            </w:pPr>
          </w:p>
        </w:tc>
        <w:tc>
          <w:tcPr>
            <w:tcW w:type="dxa" w:w="1490"/>
          </w:tcPr>
          <w:p>
            <w:pPr>
              <w:spacing w:after="0"/>
              <w:jc w:val="left"/>
            </w:pPr>
          </w:p>
        </w:tc>
        <w:tc>
          <w:tcPr>
            <w:tcW w:type="dxa" w:w="1701"/>
          </w:tcPr>
          <w:p>
            <w:pPr>
              <w:spacing w:after="0"/>
              <w:jc w:val="left"/>
            </w:pPr>
          </w:p>
        </w:tc>
        <w:tc>
          <w:tcPr>
            <w:tcW w:type="dxa" w:w="1549"/>
          </w:tcPr>
          <w:p>
            <w:pPr>
              <w:spacing w:after="0"/>
              <w:jc w:val="left"/>
            </w:pPr>
            <w:r>
              <w:rPr>
                <w:sz w:val="16"/>
              </w:rPr>
              <w:t>Storm Events does not record earthquakes; the USGS earthquake catalog is the source.</w:t>
            </w:r>
          </w:p>
        </w:tc>
      </w:tr>
      <w:tr>
        <w:trPr>
          <w:cantSplit/>
        </w:trPr>
        <w:tc>
          <w:tcPr>
            <w:tcW w:type="dxa" w:w="1799"/>
          </w:tcPr>
          <w:p>
            <w:pPr>
              <w:spacing w:after="0"/>
              <w:jc w:val="left"/>
            </w:pPr>
            <w:r>
              <w:rPr>
                <w:sz w:val="16"/>
              </w:rPr>
              <w:t>Hail</w:t>
            </w:r>
          </w:p>
        </w:tc>
        <w:tc>
          <w:tcPr>
            <w:tcW w:type="dxa" w:w="1832"/>
          </w:tcPr>
          <w:p>
            <w:pPr>
              <w:spacing w:after="0"/>
              <w:jc w:val="left"/>
            </w:pPr>
            <w:r>
              <w:rPr>
                <w:sz w:val="16"/>
              </w:rPr>
              <w:t>hail size (inches)</w:t>
            </w:r>
          </w:p>
        </w:tc>
        <w:tc>
          <w:tcPr>
            <w:tcW w:type="dxa" w:w="1689"/>
          </w:tcPr>
          <w:p>
            <w:pPr>
              <w:spacing w:after="0"/>
              <w:jc w:val="right"/>
            </w:pPr>
            <w:r>
              <w:rPr>
                <w:sz w:val="16"/>
              </w:rPr>
              <w:t>35 records, 1957 to 2026</w:t>
            </w:r>
          </w:p>
        </w:tc>
        <w:tc>
          <w:tcPr>
            <w:tcW w:type="dxa" w:w="1838"/>
          </w:tcPr>
          <w:p>
            <w:pPr>
              <w:spacing w:after="0"/>
              <w:jc w:val="left"/>
            </w:pPr>
            <w:r>
              <w:rPr>
                <w:sz w:val="16"/>
              </w:rPr>
              <w:t>0.75 in to 3 in (median 1 in); 35 with a recorded value</w:t>
            </w:r>
          </w:p>
        </w:tc>
        <w:tc>
          <w:tcPr>
            <w:tcW w:type="dxa" w:w="2216"/>
          </w:tcPr>
          <w:p>
            <w:pPr>
              <w:spacing w:after="0"/>
              <w:jc w:val="left"/>
            </w:pPr>
            <w:r>
              <w:rPr>
                <w:sz w:val="16"/>
              </w:rPr>
              <w:t>3 in hail, 2020-04-03</w:t>
            </w:r>
          </w:p>
        </w:tc>
        <w:tc>
          <w:tcPr>
            <w:tcW w:type="dxa" w:w="1490"/>
          </w:tcPr>
          <w:p>
            <w:pPr>
              <w:spacing w:after="0"/>
              <w:jc w:val="left"/>
            </w:pPr>
            <w:r>
              <w:rPr>
                <w:sz w:val="16"/>
              </w:rPr>
              <w:t>Hail, 2017-05-23, $10,000 property; $0 crops (2017 dollars)</w:t>
            </w:r>
          </w:p>
        </w:tc>
        <w:tc>
          <w:tcPr>
            <w:tcW w:type="dxa" w:w="1701"/>
          </w:tcPr>
          <w:p>
            <w:pPr>
              <w:spacing w:after="0"/>
              <w:jc w:val="left"/>
            </w:pPr>
            <w:r>
              <w:rPr>
                <w:sz w:val="16"/>
              </w:rPr>
              <w:t>No event record names a jurisdiction in the plan.</w:t>
            </w:r>
          </w:p>
        </w:tc>
        <w:tc>
          <w:tcPr>
            <w:tcW w:type="dxa" w:w="1549"/>
          </w:tcPr>
          <w:p>
            <w:pPr>
              <w:spacing w:after="0"/>
              <w:jc w:val="left"/>
            </w:pPr>
          </w:p>
        </w:tc>
      </w:tr>
      <w:tr>
        <w:trPr>
          <w:cantSplit/>
        </w:trPr>
        <w:tc>
          <w:tcPr>
            <w:tcW w:type="dxa" w:w="1799"/>
          </w:tcPr>
          <w:p>
            <w:pPr>
              <w:spacing w:after="0"/>
              <w:jc w:val="left"/>
            </w:pPr>
            <w:r>
              <w:rPr>
                <w:sz w:val="16"/>
              </w:rPr>
              <w:t>Excessive Heat, Heat</w:t>
            </w:r>
          </w:p>
        </w:tc>
        <w:tc>
          <w:tcPr>
            <w:tcW w:type="dxa" w:w="1832"/>
          </w:tcPr>
          <w:p>
            <w:pPr>
              <w:spacing w:after="0"/>
              <w:jc w:val="left"/>
            </w:pPr>
            <w:r>
              <w:rPr>
                <w:sz w:val="16"/>
              </w:rPr>
              <w:t>heat index (in event narratives)</w:t>
            </w:r>
          </w:p>
        </w:tc>
        <w:tc>
          <w:tcPr>
            <w:tcW w:type="dxa" w:w="1689"/>
          </w:tcPr>
          <w:p>
            <w:pPr>
              <w:spacing w:after="0"/>
              <w:jc w:val="right"/>
            </w:pPr>
            <w:r>
              <w:rPr>
                <w:sz w:val="16"/>
              </w:rPr>
              <w:t>11 records, 2006 to 2023 (11 zone-level)</w:t>
            </w:r>
          </w:p>
        </w:tc>
        <w:tc>
          <w:tcPr>
            <w:tcW w:type="dxa" w:w="1838"/>
          </w:tcPr>
          <w:p>
            <w:pPr>
              <w:spacing w:after="0"/>
              <w:jc w:val="left"/>
            </w:pPr>
            <w:r>
              <w:rPr>
                <w:sz w:val="16"/>
              </w:rPr>
              <w:t>1 day to 3 days (median 3 days); 5 with a recorded value</w:t>
            </w:r>
          </w:p>
        </w:tc>
        <w:tc>
          <w:tcPr>
            <w:tcW w:type="dxa" w:w="2216"/>
          </w:tcPr>
          <w:p>
            <w:pPr>
              <w:spacing w:after="0"/>
              <w:jc w:val="left"/>
            </w:pPr>
            <w:r>
              <w:rPr>
                <w:sz w:val="16"/>
              </w:rPr>
              <w:t>3 consecutive days, 2023-08-09 to 2023-08-11, zone-level</w:t>
            </w:r>
          </w:p>
        </w:tc>
        <w:tc>
          <w:tcPr>
            <w:tcW w:type="dxa" w:w="1490"/>
          </w:tcPr>
          <w:p>
            <w:pPr>
              <w:spacing w:after="0"/>
              <w:jc w:val="left"/>
            </w:pPr>
          </w:p>
        </w:tc>
        <w:tc>
          <w:tcPr>
            <w:tcW w:type="dxa" w:w="1701"/>
          </w:tcPr>
          <w:p>
            <w:pPr>
              <w:spacing w:after="0"/>
              <w:jc w:val="left"/>
            </w:pPr>
            <w:r>
              <w:rPr>
                <w:sz w:val="16"/>
              </w:rPr>
              <w:t>Countywide (zone-level records).</w:t>
            </w:r>
          </w:p>
        </w:tc>
        <w:tc>
          <w:tcPr>
            <w:tcW w:type="dxa" w:w="1549"/>
          </w:tcPr>
          <w:p>
            <w:pPr>
              <w:spacing w:after="0"/>
              <w:jc w:val="left"/>
            </w:pPr>
          </w:p>
        </w:tc>
      </w:tr>
      <w:tr>
        <w:trPr>
          <w:cantSplit/>
        </w:trPr>
        <w:tc>
          <w:tcPr>
            <w:tcW w:type="dxa" w:w="1799"/>
          </w:tcPr>
          <w:p>
            <w:pPr>
              <w:spacing w:after="0"/>
              <w:jc w:val="left"/>
            </w:pPr>
            <w:r>
              <w:rPr>
                <w:sz w:val="16"/>
              </w:rPr>
              <w:t>Hurricane, Tropical Storm, Tropical Depression</w:t>
            </w:r>
          </w:p>
        </w:tc>
        <w:tc>
          <w:tcPr>
            <w:tcW w:type="dxa" w:w="1832"/>
          </w:tcPr>
          <w:p>
            <w:pPr>
              <w:spacing w:after="0"/>
              <w:jc w:val="left"/>
            </w:pPr>
            <w:r>
              <w:rPr>
                <w:sz w:val="16"/>
              </w:rPr>
              <w:t>Saffir-Simpson</w:t>
            </w:r>
          </w:p>
        </w:tc>
        <w:tc>
          <w:tcPr>
            <w:tcW w:type="dxa" w:w="1689"/>
          </w:tcPr>
          <w:p>
            <w:pPr>
              <w:spacing w:after="0"/>
              <w:jc w:val="right"/>
            </w:pPr>
            <w:r>
              <w:rPr>
                <w:sz w:val="16"/>
              </w:rPr>
              <w:t>0</w:t>
            </w:r>
          </w:p>
        </w:tc>
        <w:tc>
          <w:tcPr>
            <w:tcW w:type="dxa" w:w="1838"/>
          </w:tcPr>
          <w:p>
            <w:pPr>
              <w:spacing w:after="0"/>
              <w:jc w:val="left"/>
            </w:pPr>
          </w:p>
        </w:tc>
        <w:tc>
          <w:tcPr>
            <w:tcW w:type="dxa" w:w="2216"/>
          </w:tcPr>
          <w:p>
            <w:pPr>
              <w:spacing w:after="0"/>
              <w:jc w:val="left"/>
            </w:pPr>
          </w:p>
        </w:tc>
        <w:tc>
          <w:tcPr>
            <w:tcW w:type="dxa" w:w="1490"/>
          </w:tcPr>
          <w:p>
            <w:pPr>
              <w:spacing w:after="0"/>
              <w:jc w:val="left"/>
            </w:pPr>
          </w:p>
        </w:tc>
        <w:tc>
          <w:tcPr>
            <w:tcW w:type="dxa" w:w="1701"/>
          </w:tcPr>
          <w:p>
            <w:pPr>
              <w:spacing w:after="0"/>
              <w:jc w:val="left"/>
            </w:pPr>
          </w:p>
        </w:tc>
        <w:tc>
          <w:tcPr>
            <w:tcW w:type="dxa" w:w="154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9"/>
          </w:tcPr>
          <w:p>
            <w:pPr>
              <w:spacing w:after="0"/>
              <w:jc w:val="left"/>
            </w:pPr>
            <w:r>
              <w:rPr>
                <w:sz w:val="16"/>
              </w:rPr>
              <w:t>Ice Storm</w:t>
            </w:r>
          </w:p>
        </w:tc>
        <w:tc>
          <w:tcPr>
            <w:tcW w:type="dxa" w:w="1832"/>
          </w:tcPr>
          <w:p>
            <w:pPr>
              <w:spacing w:after="0"/>
              <w:jc w:val="left"/>
            </w:pPr>
            <w:r>
              <w:rPr>
                <w:sz w:val="16"/>
              </w:rPr>
              <w:t>Sperry-Piltz ice scale (local data)</w:t>
            </w:r>
          </w:p>
        </w:tc>
        <w:tc>
          <w:tcPr>
            <w:tcW w:type="dxa" w:w="1689"/>
          </w:tcPr>
          <w:p>
            <w:pPr>
              <w:spacing w:after="0"/>
              <w:jc w:val="right"/>
            </w:pPr>
            <w:r>
              <w:rPr>
                <w:sz w:val="16"/>
              </w:rPr>
              <w:t>1 record, 2011 (1 zone-level)</w:t>
            </w:r>
          </w:p>
        </w:tc>
        <w:tc>
          <w:tcPr>
            <w:tcW w:type="dxa" w:w="1838"/>
          </w:tcPr>
          <w:p>
            <w:pPr>
              <w:spacing w:after="0"/>
              <w:jc w:val="left"/>
            </w:pPr>
          </w:p>
        </w:tc>
        <w:tc>
          <w:tcPr>
            <w:tcW w:type="dxa" w:w="2216"/>
          </w:tcPr>
          <w:p>
            <w:pPr>
              <w:spacing w:after="0"/>
              <w:jc w:val="left"/>
            </w:pPr>
            <w:r>
              <w:rPr>
                <w:sz w:val="16"/>
              </w:rPr>
              <w:t>No damage reported in 1 record.</w:t>
            </w:r>
          </w:p>
        </w:tc>
        <w:tc>
          <w:tcPr>
            <w:tcW w:type="dxa" w:w="1490"/>
          </w:tcPr>
          <w:p>
            <w:pPr>
              <w:spacing w:after="0"/>
              <w:jc w:val="left"/>
            </w:pPr>
          </w:p>
        </w:tc>
        <w:tc>
          <w:tcPr>
            <w:tcW w:type="dxa" w:w="1701"/>
          </w:tcPr>
          <w:p>
            <w:pPr>
              <w:spacing w:after="0"/>
              <w:jc w:val="left"/>
            </w:pPr>
            <w:r>
              <w:rPr>
                <w:sz w:val="16"/>
              </w:rPr>
              <w:t>Countywide (zone-level records).</w:t>
            </w:r>
          </w:p>
        </w:tc>
        <w:tc>
          <w:tcPr>
            <w:tcW w:type="dxa" w:w="1549"/>
          </w:tcPr>
          <w:p>
            <w:pPr>
              <w:spacing w:after="0"/>
              <w:jc w:val="left"/>
            </w:pPr>
          </w:p>
        </w:tc>
      </w:tr>
      <w:tr>
        <w:trPr>
          <w:cantSplit/>
        </w:trPr>
        <w:tc>
          <w:tcPr>
            <w:tcW w:type="dxa" w:w="1799"/>
          </w:tcPr>
          <w:p>
            <w:pPr>
              <w:spacing w:after="0"/>
              <w:jc w:val="left"/>
            </w:pPr>
            <w:r>
              <w:rPr>
                <w:sz w:val="16"/>
              </w:rPr>
              <w:t>Flash Flood, Flood, Lakeshore Flood</w:t>
            </w:r>
          </w:p>
        </w:tc>
        <w:tc>
          <w:tcPr>
            <w:tcW w:type="dxa" w:w="1832"/>
          </w:tcPr>
          <w:p>
            <w:pPr>
              <w:spacing w:after="0"/>
              <w:jc w:val="left"/>
            </w:pPr>
            <w:r>
              <w:rPr>
                <w:sz w:val="16"/>
              </w:rPr>
              <w:t>damage and flood days (flood depth: FIRM)</w:t>
            </w:r>
          </w:p>
        </w:tc>
        <w:tc>
          <w:tcPr>
            <w:tcW w:type="dxa" w:w="1689"/>
          </w:tcPr>
          <w:p>
            <w:pPr>
              <w:spacing w:after="0"/>
              <w:jc w:val="right"/>
            </w:pPr>
            <w:r>
              <w:rPr>
                <w:sz w:val="16"/>
              </w:rPr>
              <w:t>29 records, 1998 to 2022 (2 zone-level)</w:t>
            </w:r>
          </w:p>
        </w:tc>
        <w:tc>
          <w:tcPr>
            <w:tcW w:type="dxa" w:w="1838"/>
          </w:tcPr>
          <w:p>
            <w:pPr>
              <w:spacing w:after="0"/>
              <w:jc w:val="left"/>
            </w:pPr>
          </w:p>
        </w:tc>
        <w:tc>
          <w:tcPr>
            <w:tcW w:type="dxa" w:w="2216"/>
          </w:tcPr>
          <w:p>
            <w:pPr>
              <w:spacing w:after="0"/>
              <w:jc w:val="left"/>
            </w:pPr>
            <w:r>
              <w:rPr>
                <w:sz w:val="16"/>
              </w:rPr>
              <w:t>Flash Flood, 2010-04-16, $100,000 property; $0 crops (2010 dollars)</w:t>
            </w:r>
          </w:p>
        </w:tc>
        <w:tc>
          <w:tcPr>
            <w:tcW w:type="dxa" w:w="1490"/>
          </w:tcPr>
          <w:p>
            <w:pPr>
              <w:spacing w:after="0"/>
              <w:jc w:val="left"/>
            </w:pPr>
          </w:p>
        </w:tc>
        <w:tc>
          <w:tcPr>
            <w:tcW w:type="dxa" w:w="1701"/>
          </w:tcPr>
          <w:p>
            <w:pPr>
              <w:spacing w:after="0"/>
              <w:jc w:val="left"/>
            </w:pPr>
            <w:r>
              <w:rPr>
                <w:sz w:val="16"/>
              </w:rPr>
              <w:t>No event record names a jurisdiction in the plan. Zone-level records (2) apply countywide.</w:t>
            </w:r>
          </w:p>
        </w:tc>
        <w:tc>
          <w:tcPr>
            <w:tcW w:type="dxa" w:w="154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9"/>
          </w:tcPr>
          <w:p>
            <w:pPr>
              <w:spacing w:after="0"/>
              <w:jc w:val="left"/>
            </w:pPr>
            <w:r>
              <w:rPr>
                <w:sz w:val="16"/>
              </w:rPr>
              <w:t>Debris Flow</w:t>
            </w:r>
          </w:p>
        </w:tc>
        <w:tc>
          <w:tcPr>
            <w:tcW w:type="dxa" w:w="1832"/>
          </w:tcPr>
          <w:p>
            <w:pPr>
              <w:spacing w:after="0"/>
              <w:jc w:val="left"/>
            </w:pPr>
            <w:r>
              <w:rPr>
                <w:sz w:val="16"/>
              </w:rPr>
              <w:t>none (count and damage only)</w:t>
            </w:r>
          </w:p>
        </w:tc>
        <w:tc>
          <w:tcPr>
            <w:tcW w:type="dxa" w:w="1689"/>
          </w:tcPr>
          <w:p>
            <w:pPr>
              <w:spacing w:after="0"/>
              <w:jc w:val="right"/>
            </w:pPr>
            <w:r>
              <w:rPr>
                <w:sz w:val="16"/>
              </w:rPr>
              <w:t>0</w:t>
            </w:r>
          </w:p>
        </w:tc>
        <w:tc>
          <w:tcPr>
            <w:tcW w:type="dxa" w:w="1838"/>
          </w:tcPr>
          <w:p>
            <w:pPr>
              <w:spacing w:after="0"/>
              <w:jc w:val="left"/>
            </w:pPr>
          </w:p>
        </w:tc>
        <w:tc>
          <w:tcPr>
            <w:tcW w:type="dxa" w:w="2216"/>
          </w:tcPr>
          <w:p>
            <w:pPr>
              <w:spacing w:after="0"/>
              <w:jc w:val="left"/>
            </w:pPr>
          </w:p>
        </w:tc>
        <w:tc>
          <w:tcPr>
            <w:tcW w:type="dxa" w:w="1490"/>
          </w:tcPr>
          <w:p>
            <w:pPr>
              <w:spacing w:after="0"/>
              <w:jc w:val="left"/>
            </w:pPr>
          </w:p>
        </w:tc>
        <w:tc>
          <w:tcPr>
            <w:tcW w:type="dxa" w:w="1701"/>
          </w:tcPr>
          <w:p>
            <w:pPr>
              <w:spacing w:after="0"/>
              <w:jc w:val="left"/>
            </w:pPr>
          </w:p>
        </w:tc>
        <w:tc>
          <w:tcPr>
            <w:tcW w:type="dxa" w:w="1549"/>
          </w:tcPr>
          <w:p>
            <w:pPr>
              <w:spacing w:after="0"/>
              <w:jc w:val="left"/>
            </w:pPr>
          </w:p>
        </w:tc>
      </w:tr>
      <w:tr>
        <w:trPr>
          <w:cantSplit/>
        </w:trPr>
        <w:tc>
          <w:tcPr>
            <w:tcW w:type="dxa" w:w="1799"/>
          </w:tcPr>
          <w:p>
            <w:pPr>
              <w:spacing w:after="0"/>
              <w:jc w:val="left"/>
            </w:pPr>
            <w:r>
              <w:rPr>
                <w:sz w:val="16"/>
              </w:rPr>
              <w:t>Lightning</w:t>
            </w:r>
          </w:p>
        </w:tc>
        <w:tc>
          <w:tcPr>
            <w:tcW w:type="dxa" w:w="1832"/>
          </w:tcPr>
          <w:p>
            <w:pPr>
              <w:spacing w:after="0"/>
              <w:jc w:val="left"/>
            </w:pPr>
            <w:r>
              <w:rPr>
                <w:sz w:val="16"/>
              </w:rPr>
              <w:t>annualized frequency (the measure FEMA's Local Mitigation Planning Handbook names)</w:t>
            </w:r>
          </w:p>
        </w:tc>
        <w:tc>
          <w:tcPr>
            <w:tcW w:type="dxa" w:w="1689"/>
          </w:tcPr>
          <w:p>
            <w:pPr>
              <w:spacing w:after="0"/>
              <w:jc w:val="right"/>
            </w:pPr>
            <w:r>
              <w:rPr>
                <w:sz w:val="16"/>
              </w:rPr>
              <w:t>0</w:t>
            </w:r>
          </w:p>
        </w:tc>
        <w:tc>
          <w:tcPr>
            <w:tcW w:type="dxa" w:w="1838"/>
          </w:tcPr>
          <w:p>
            <w:pPr>
              <w:spacing w:after="0"/>
              <w:jc w:val="left"/>
            </w:pPr>
          </w:p>
        </w:tc>
        <w:tc>
          <w:tcPr>
            <w:tcW w:type="dxa" w:w="2216"/>
          </w:tcPr>
          <w:p>
            <w:pPr>
              <w:spacing w:after="0"/>
              <w:jc w:val="left"/>
            </w:pPr>
          </w:p>
        </w:tc>
        <w:tc>
          <w:tcPr>
            <w:tcW w:type="dxa" w:w="1490"/>
          </w:tcPr>
          <w:p>
            <w:pPr>
              <w:spacing w:after="0"/>
              <w:jc w:val="left"/>
            </w:pPr>
          </w:p>
        </w:tc>
        <w:tc>
          <w:tcPr>
            <w:tcW w:type="dxa" w:w="1701"/>
          </w:tcPr>
          <w:p>
            <w:pPr>
              <w:spacing w:after="0"/>
              <w:jc w:val="left"/>
            </w:pPr>
          </w:p>
        </w:tc>
        <w:tc>
          <w:tcPr>
            <w:tcW w:type="dxa" w:w="1549"/>
          </w:tcPr>
          <w:p>
            <w:pPr>
              <w:spacing w:after="0"/>
              <w:jc w:val="left"/>
            </w:pPr>
            <w:r>
              <w:rPr>
                <w:sz w:val="16"/>
              </w:rPr>
              <w:t>Storm Events lists lightning with damage or casualties.</w:t>
            </w:r>
          </w:p>
        </w:tc>
      </w:tr>
      <w:tr>
        <w:trPr>
          <w:cantSplit/>
        </w:trPr>
        <w:tc>
          <w:tcPr>
            <w:tcW w:type="dxa" w:w="1799"/>
          </w:tcPr>
          <w:p>
            <w:pPr>
              <w:spacing w:after="0"/>
              <w:jc w:val="left"/>
            </w:pPr>
            <w:r>
              <w:rPr>
                <w:sz w:val="16"/>
              </w:rPr>
              <w:t>High Wind and Strong Wind (outside NRI's Strong Wind definition)</w:t>
            </w:r>
          </w:p>
        </w:tc>
        <w:tc>
          <w:tcPr>
            <w:tcW w:type="dxa" w:w="1832"/>
          </w:tcPr>
          <w:p>
            <w:pPr>
              <w:spacing w:after="0"/>
              <w:jc w:val="left"/>
            </w:pPr>
            <w:r>
              <w:rPr>
                <w:sz w:val="16"/>
              </w:rPr>
              <w:t>wind speed (kt and mph)</w:t>
            </w:r>
          </w:p>
        </w:tc>
        <w:tc>
          <w:tcPr>
            <w:tcW w:type="dxa" w:w="1689"/>
          </w:tcPr>
          <w:p>
            <w:pPr>
              <w:spacing w:after="0"/>
              <w:jc w:val="right"/>
            </w:pPr>
            <w:r>
              <w:rPr>
                <w:sz w:val="16"/>
              </w:rPr>
              <w:t>1 record, 2003 (1 zone-level)</w:t>
            </w:r>
          </w:p>
        </w:tc>
        <w:tc>
          <w:tcPr>
            <w:tcW w:type="dxa" w:w="1838"/>
          </w:tcPr>
          <w:p>
            <w:pPr>
              <w:spacing w:after="0"/>
              <w:jc w:val="left"/>
            </w:pPr>
            <w:r>
              <w:rPr>
                <w:sz w:val="16"/>
              </w:rPr>
              <w:t>53 kt (61 mph); 1 with a recorded value</w:t>
            </w:r>
          </w:p>
        </w:tc>
        <w:tc>
          <w:tcPr>
            <w:tcW w:type="dxa" w:w="2216"/>
          </w:tcPr>
          <w:p>
            <w:pPr>
              <w:spacing w:after="0"/>
              <w:jc w:val="left"/>
            </w:pPr>
            <w:r>
              <w:rPr>
                <w:sz w:val="16"/>
              </w:rPr>
              <w:t>53 kt (61 mph) measured gust, High Wind, 2003-07-15; NWS zone TXZ230</w:t>
            </w:r>
          </w:p>
        </w:tc>
        <w:tc>
          <w:tcPr>
            <w:tcW w:type="dxa" w:w="1490"/>
          </w:tcPr>
          <w:p>
            <w:pPr>
              <w:spacing w:after="0"/>
              <w:jc w:val="left"/>
            </w:pPr>
          </w:p>
        </w:tc>
        <w:tc>
          <w:tcPr>
            <w:tcW w:type="dxa" w:w="1701"/>
          </w:tcPr>
          <w:p>
            <w:pPr>
              <w:spacing w:after="0"/>
              <w:jc w:val="left"/>
            </w:pPr>
            <w:r>
              <w:rPr>
                <w:sz w:val="16"/>
              </w:rPr>
              <w:t>Countywide (zone-level records).</w:t>
            </w:r>
          </w:p>
        </w:tc>
        <w:tc>
          <w:tcPr>
            <w:tcW w:type="dxa" w:w="1549"/>
          </w:tcPr>
          <w:p>
            <w:pPr>
              <w:spacing w:after="0"/>
              <w:jc w:val="left"/>
            </w:pPr>
          </w:p>
        </w:tc>
      </w:tr>
      <w:tr>
        <w:trPr>
          <w:cantSplit/>
        </w:trPr>
        <w:tc>
          <w:tcPr>
            <w:tcW w:type="dxa" w:w="1799"/>
          </w:tcPr>
          <w:p>
            <w:pPr>
              <w:spacing w:after="0"/>
              <w:jc w:val="left"/>
            </w:pPr>
            <w:r>
              <w:rPr>
                <w:sz w:val="16"/>
              </w:rPr>
              <w:t>Thunderstorm Wind</w:t>
            </w:r>
          </w:p>
        </w:tc>
        <w:tc>
          <w:tcPr>
            <w:tcW w:type="dxa" w:w="1832"/>
          </w:tcPr>
          <w:p>
            <w:pPr>
              <w:spacing w:after="0"/>
              <w:jc w:val="left"/>
            </w:pPr>
            <w:r>
              <w:rPr>
                <w:sz w:val="16"/>
              </w:rPr>
              <w:t>wind speed (kt and mph)</w:t>
            </w:r>
          </w:p>
        </w:tc>
        <w:tc>
          <w:tcPr>
            <w:tcW w:type="dxa" w:w="1689"/>
          </w:tcPr>
          <w:p>
            <w:pPr>
              <w:spacing w:after="0"/>
              <w:jc w:val="right"/>
            </w:pPr>
            <w:r>
              <w:rPr>
                <w:sz w:val="16"/>
              </w:rPr>
              <w:t>17 records, 1961 to 2021</w:t>
            </w:r>
          </w:p>
        </w:tc>
        <w:tc>
          <w:tcPr>
            <w:tcW w:type="dxa" w:w="1838"/>
          </w:tcPr>
          <w:p>
            <w:pPr>
              <w:spacing w:after="0"/>
              <w:jc w:val="left"/>
            </w:pPr>
            <w:r>
              <w:rPr>
                <w:sz w:val="16"/>
              </w:rPr>
              <w:t>50 kt (58 mph) to 60 kt (69 mph) (median 52 kt (60 mph)); 14 with a recorded value</w:t>
            </w:r>
          </w:p>
        </w:tc>
        <w:tc>
          <w:tcPr>
            <w:tcW w:type="dxa" w:w="2216"/>
          </w:tcPr>
          <w:p>
            <w:pPr>
              <w:spacing w:after="0"/>
              <w:jc w:val="left"/>
            </w:pPr>
            <w:r>
              <w:rPr>
                <w:sz w:val="16"/>
              </w:rPr>
              <w:t>60 kt (69 mph) estimated gust, Thunderstorm Wind, 2007-04-30</w:t>
            </w:r>
          </w:p>
        </w:tc>
        <w:tc>
          <w:tcPr>
            <w:tcW w:type="dxa" w:w="1490"/>
          </w:tcPr>
          <w:p>
            <w:pPr>
              <w:spacing w:after="0"/>
              <w:jc w:val="left"/>
            </w:pPr>
            <w:r>
              <w:rPr>
                <w:sz w:val="16"/>
              </w:rPr>
              <w:t>Thunderstorm Wind, 2013-05-10, $25,000 property; $0 crops (2013 dollars)</w:t>
            </w:r>
          </w:p>
        </w:tc>
        <w:tc>
          <w:tcPr>
            <w:tcW w:type="dxa" w:w="1701"/>
          </w:tcPr>
          <w:p>
            <w:pPr>
              <w:spacing w:after="0"/>
              <w:jc w:val="left"/>
            </w:pPr>
            <w:r>
              <w:rPr>
                <w:sz w:val="16"/>
              </w:rPr>
              <w:t>No event record names a jurisdiction in the plan.</w:t>
            </w:r>
          </w:p>
        </w:tc>
        <w:tc>
          <w:tcPr>
            <w:tcW w:type="dxa" w:w="1549"/>
          </w:tcPr>
          <w:p>
            <w:pPr>
              <w:spacing w:after="0"/>
              <w:jc w:val="left"/>
            </w:pPr>
          </w:p>
        </w:tc>
      </w:tr>
      <w:tr>
        <w:trPr>
          <w:cantSplit/>
        </w:trPr>
        <w:tc>
          <w:tcPr>
            <w:tcW w:type="dxa" w:w="1799"/>
          </w:tcPr>
          <w:p>
            <w:pPr>
              <w:spacing w:after="0"/>
              <w:jc w:val="left"/>
            </w:pPr>
            <w:r>
              <w:rPr>
                <w:sz w:val="16"/>
              </w:rPr>
              <w:t>Tornado</w:t>
            </w:r>
          </w:p>
        </w:tc>
        <w:tc>
          <w:tcPr>
            <w:tcW w:type="dxa" w:w="1832"/>
          </w:tcPr>
          <w:p>
            <w:pPr>
              <w:spacing w:after="0"/>
              <w:jc w:val="left"/>
            </w:pPr>
            <w:r>
              <w:rPr>
                <w:sz w:val="16"/>
              </w:rPr>
              <w:t>Enhanced Fujita (Fujita before Feb 2007)</w:t>
            </w:r>
          </w:p>
        </w:tc>
        <w:tc>
          <w:tcPr>
            <w:tcW w:type="dxa" w:w="1689"/>
          </w:tcPr>
          <w:p>
            <w:pPr>
              <w:spacing w:after="0"/>
              <w:jc w:val="right"/>
            </w:pPr>
            <w:r>
              <w:rPr>
                <w:sz w:val="16"/>
              </w:rPr>
              <w:t>5 records, 1956 to 2007</w:t>
            </w:r>
          </w:p>
        </w:tc>
        <w:tc>
          <w:tcPr>
            <w:tcW w:type="dxa" w:w="1838"/>
          </w:tcPr>
          <w:p>
            <w:pPr>
              <w:spacing w:after="0"/>
              <w:jc w:val="left"/>
            </w:pPr>
            <w:r>
              <w:rPr>
                <w:sz w:val="16"/>
              </w:rPr>
              <w:t>F/EF0 to F/EF2 (median F/EF0); 5 with a recorded value</w:t>
            </w:r>
          </w:p>
        </w:tc>
        <w:tc>
          <w:tcPr>
            <w:tcW w:type="dxa" w:w="2216"/>
          </w:tcPr>
          <w:p>
            <w:pPr>
              <w:spacing w:after="0"/>
              <w:jc w:val="left"/>
            </w:pPr>
            <w:r>
              <w:rPr>
                <w:sz w:val="16"/>
              </w:rPr>
              <w:t>F2 tornado, 1959-05-10, 13.8 mi path length (whole path, pre-1996), 150 yd wide, $25,000 property; crops not recorded (1959 dollars)</w:t>
            </w:r>
          </w:p>
        </w:tc>
        <w:tc>
          <w:tcPr>
            <w:tcW w:type="dxa" w:w="1490"/>
          </w:tcPr>
          <w:p>
            <w:pPr>
              <w:spacing w:after="0"/>
              <w:jc w:val="left"/>
            </w:pPr>
          </w:p>
        </w:tc>
        <w:tc>
          <w:tcPr>
            <w:tcW w:type="dxa" w:w="1701"/>
          </w:tcPr>
          <w:p>
            <w:pPr>
              <w:spacing w:after="0"/>
              <w:jc w:val="left"/>
            </w:pPr>
            <w:r>
              <w:rPr>
                <w:sz w:val="16"/>
              </w:rPr>
              <w:t>No event record names a jurisdiction in the plan.</w:t>
            </w:r>
          </w:p>
        </w:tc>
        <w:tc>
          <w:tcPr>
            <w:tcW w:type="dxa" w:w="154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9"/>
          </w:tcPr>
          <w:p>
            <w:pPr>
              <w:spacing w:after="0"/>
              <w:jc w:val="left"/>
            </w:pPr>
            <w:r>
              <w:rPr>
                <w:sz w:val="16"/>
              </w:rPr>
              <w:t>Wildfire</w:t>
            </w:r>
          </w:p>
        </w:tc>
        <w:tc>
          <w:tcPr>
            <w:tcW w:type="dxa" w:w="1832"/>
          </w:tcPr>
          <w:p>
            <w:pPr>
              <w:spacing w:after="0"/>
              <w:jc w:val="left"/>
            </w:pPr>
            <w:r>
              <w:rPr>
                <w:sz w:val="16"/>
              </w:rPr>
              <w:t>acres burned (local data)</w:t>
            </w:r>
          </w:p>
        </w:tc>
        <w:tc>
          <w:tcPr>
            <w:tcW w:type="dxa" w:w="1689"/>
          </w:tcPr>
          <w:p>
            <w:pPr>
              <w:spacing w:after="0"/>
              <w:jc w:val="right"/>
            </w:pPr>
            <w:r>
              <w:rPr>
                <w:sz w:val="16"/>
              </w:rPr>
              <w:t>2 records, 2022 (2 zone-level)</w:t>
            </w:r>
          </w:p>
        </w:tc>
        <w:tc>
          <w:tcPr>
            <w:tcW w:type="dxa" w:w="1838"/>
          </w:tcPr>
          <w:p>
            <w:pPr>
              <w:spacing w:after="0"/>
              <w:jc w:val="left"/>
            </w:pPr>
          </w:p>
        </w:tc>
        <w:tc>
          <w:tcPr>
            <w:tcW w:type="dxa" w:w="2216"/>
          </w:tcPr>
          <w:p>
            <w:pPr>
              <w:spacing w:after="0"/>
              <w:jc w:val="left"/>
            </w:pPr>
            <w:r>
              <w:rPr>
                <w:sz w:val="16"/>
              </w:rPr>
              <w:t>No damage reported in 2 records.</w:t>
            </w:r>
          </w:p>
        </w:tc>
        <w:tc>
          <w:tcPr>
            <w:tcW w:type="dxa" w:w="1490"/>
          </w:tcPr>
          <w:p>
            <w:pPr>
              <w:spacing w:after="0"/>
              <w:jc w:val="left"/>
            </w:pPr>
          </w:p>
        </w:tc>
        <w:tc>
          <w:tcPr>
            <w:tcW w:type="dxa" w:w="1701"/>
          </w:tcPr>
          <w:p>
            <w:pPr>
              <w:spacing w:after="0"/>
              <w:jc w:val="left"/>
            </w:pPr>
            <w:r>
              <w:rPr>
                <w:sz w:val="16"/>
              </w:rPr>
              <w:t>Countywide (zone-level records).</w:t>
            </w:r>
          </w:p>
        </w:tc>
        <w:tc>
          <w:tcPr>
            <w:tcW w:type="dxa" w:w="1549"/>
          </w:tcPr>
          <w:p>
            <w:pPr>
              <w:spacing w:after="0"/>
              <w:jc w:val="left"/>
            </w:pPr>
          </w:p>
        </w:tc>
      </w:tr>
      <w:tr>
        <w:trPr>
          <w:cantSplit/>
        </w:trPr>
        <w:tc>
          <w:tcPr>
            <w:tcW w:type="dxa" w:w="1799"/>
          </w:tcPr>
          <w:p>
            <w:pPr>
              <w:spacing w:after="0"/>
              <w:jc w:val="left"/>
            </w:pPr>
            <w:r>
              <w:rPr>
                <w:sz w:val="16"/>
              </w:rPr>
              <w:t>Winter Storm, Heavy Snow, Blizzard, Lake-Effect Snow, Winter Weather, Sleet</w:t>
            </w:r>
          </w:p>
        </w:tc>
        <w:tc>
          <w:tcPr>
            <w:tcW w:type="dxa" w:w="1832"/>
          </w:tcPr>
          <w:p>
            <w:pPr>
              <w:spacing w:after="0"/>
              <w:jc w:val="left"/>
            </w:pPr>
            <w:r>
              <w:rPr>
                <w:sz w:val="16"/>
              </w:rPr>
              <w:t>none in data (snowfall: local data)</w:t>
            </w:r>
          </w:p>
        </w:tc>
        <w:tc>
          <w:tcPr>
            <w:tcW w:type="dxa" w:w="1689"/>
          </w:tcPr>
          <w:p>
            <w:pPr>
              <w:spacing w:after="0"/>
              <w:jc w:val="right"/>
            </w:pPr>
            <w:r>
              <w:rPr>
                <w:sz w:val="16"/>
              </w:rPr>
              <w:t>5 records, 2004 to 2021 (5 zone-level)</w:t>
            </w:r>
          </w:p>
        </w:tc>
        <w:tc>
          <w:tcPr>
            <w:tcW w:type="dxa" w:w="1838"/>
          </w:tcPr>
          <w:p>
            <w:pPr>
              <w:spacing w:after="0"/>
              <w:jc w:val="left"/>
            </w:pPr>
          </w:p>
        </w:tc>
        <w:tc>
          <w:tcPr>
            <w:tcW w:type="dxa" w:w="2216"/>
          </w:tcPr>
          <w:p>
            <w:pPr>
              <w:spacing w:after="0"/>
              <w:jc w:val="left"/>
            </w:pPr>
            <w:r>
              <w:rPr>
                <w:sz w:val="16"/>
              </w:rPr>
              <w:t>No damage reported in 5 records.</w:t>
            </w:r>
          </w:p>
        </w:tc>
        <w:tc>
          <w:tcPr>
            <w:tcW w:type="dxa" w:w="1490"/>
          </w:tcPr>
          <w:p>
            <w:pPr>
              <w:spacing w:after="0"/>
              <w:jc w:val="left"/>
            </w:pPr>
          </w:p>
        </w:tc>
        <w:tc>
          <w:tcPr>
            <w:tcW w:type="dxa" w:w="1701"/>
          </w:tcPr>
          <w:p>
            <w:pPr>
              <w:spacing w:after="0"/>
              <w:jc w:val="left"/>
            </w:pPr>
            <w:r>
              <w:rPr>
                <w:sz w:val="16"/>
              </w:rPr>
              <w:t>Countywide (zone-level records).</w:t>
            </w:r>
          </w:p>
        </w:tc>
        <w:tc>
          <w:tcPr>
            <w:tcW w:type="dxa" w:w="154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3"/>
        <w:gridCol w:w="1801"/>
        <w:gridCol w:w="3478"/>
        <w:gridCol w:w="2153"/>
        <w:gridCol w:w="1465"/>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3"/>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478"/>
            <w:shd w:val="clear" w:color="auto" w:fill="E8E8E8"/>
          </w:tcPr>
          <w:p>
            <w:pPr>
              <w:spacing w:after="0"/>
              <w:jc w:val="left"/>
            </w:pPr>
            <w:r>
              <w:rPr>
                <w:b/>
                <w:sz w:val="16"/>
              </w:rPr>
              <w:t>Mapped hazard</w:t>
            </w:r>
          </w:p>
        </w:tc>
        <w:tc>
          <w:tcPr>
            <w:tcW w:type="dxa" w:w="21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65"/>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2026-07-12</w:t>
            </w:r>
          </w:p>
        </w:tc>
        <w:tc>
          <w:tcPr>
            <w:tcW w:type="dxa" w:w="1037"/>
          </w:tcPr>
          <w:p>
            <w:pPr>
              <w:spacing w:after="0"/>
              <w:jc w:val="left"/>
            </w:pPr>
            <w:r>
              <w:rPr>
                <w:sz w:val="16"/>
              </w:rPr>
              <w:t>DR-4935-TX</w:t>
            </w:r>
          </w:p>
        </w:tc>
        <w:tc>
          <w:tcPr>
            <w:tcW w:type="dxa" w:w="1223"/>
          </w:tcPr>
          <w:p>
            <w:pPr>
              <w:spacing w:after="0"/>
              <w:jc w:val="left"/>
            </w:pPr>
            <w:r>
              <w:rPr>
                <w:sz w:val="16"/>
              </w:rPr>
              <w:t>Major disaster</w:t>
            </w:r>
          </w:p>
        </w:tc>
        <w:tc>
          <w:tcPr>
            <w:tcW w:type="dxa" w:w="1801"/>
          </w:tcPr>
          <w:p>
            <w:pPr>
              <w:spacing w:after="0"/>
              <w:jc w:val="left"/>
            </w:pPr>
            <w:r>
              <w:rPr>
                <w:sz w:val="16"/>
              </w:rPr>
              <w:t>Severe Storms, Straight-Line Winds, Tornadoes, and Flooding</w:t>
            </w:r>
          </w:p>
        </w:tc>
        <w:tc>
          <w:tcPr>
            <w:tcW w:type="dxa" w:w="3478"/>
          </w:tcPr>
          <w:p>
            <w:pPr>
              <w:spacing w:after="0"/>
              <w:jc w:val="left"/>
            </w:pPr>
            <w:r>
              <w:rPr>
                <w:sz w:val="16"/>
              </w:rPr>
              <w:t>Inland Flooding</w:t>
            </w:r>
          </w:p>
        </w:tc>
        <w:tc>
          <w:tcPr>
            <w:tcW w:type="dxa" w:w="2153"/>
          </w:tcPr>
          <w:p>
            <w:pPr>
              <w:spacing w:after="0"/>
              <w:jc w:val="right"/>
            </w:pPr>
            <w:r>
              <w:rPr>
                <w:sz w:val="16"/>
              </w:rPr>
              <w:t>not yet in FEMA's PA summaries (they cover declarations through 2026-06-30)</w:t>
            </w:r>
          </w:p>
        </w:tc>
        <w:tc>
          <w:tcPr>
            <w:tcW w:type="dxa" w:w="1465"/>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23"/>
          </w:tcPr>
          <w:p>
            <w:pPr>
              <w:spacing w:after="0"/>
              <w:jc w:val="left"/>
            </w:pPr>
            <w:r>
              <w:rPr>
                <w:sz w:val="16"/>
              </w:rPr>
              <w:t>Major disaster</w:t>
            </w:r>
          </w:p>
        </w:tc>
        <w:tc>
          <w:tcPr>
            <w:tcW w:type="dxa" w:w="1801"/>
          </w:tcPr>
          <w:p>
            <w:pPr>
              <w:spacing w:after="0"/>
              <w:jc w:val="left"/>
            </w:pPr>
            <w:r>
              <w:rPr>
                <w:sz w:val="16"/>
              </w:rPr>
              <w:t>Severe Winter Storms</w:t>
            </w:r>
          </w:p>
        </w:tc>
        <w:tc>
          <w:tcPr>
            <w:tcW w:type="dxa" w:w="3478"/>
          </w:tcPr>
          <w:p>
            <w:pPr>
              <w:spacing w:after="0"/>
              <w:jc w:val="left"/>
            </w:pPr>
            <w:r>
              <w:rPr>
                <w:sz w:val="16"/>
              </w:rPr>
              <w:t>Ice Storm</w:t>
            </w:r>
          </w:p>
        </w:tc>
        <w:tc>
          <w:tcPr>
            <w:tcW w:type="dxa" w:w="2153"/>
          </w:tcPr>
          <w:p>
            <w:pPr>
              <w:spacing w:after="0"/>
              <w:jc w:val="right"/>
            </w:pPr>
            <w:r>
              <w:rPr>
                <w:sz w:val="16"/>
              </w:rPr>
              <w:t>no Public Assistance recorded</w:t>
            </w:r>
          </w:p>
        </w:tc>
        <w:tc>
          <w:tcPr>
            <w:tcW w:type="dxa" w:w="1465"/>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23"/>
          </w:tcPr>
          <w:p>
            <w:pPr>
              <w:spacing w:after="0"/>
              <w:jc w:val="left"/>
            </w:pPr>
            <w:r>
              <w:rPr>
                <w:sz w:val="16"/>
              </w:rPr>
              <w:t>Emergency</w:t>
            </w:r>
          </w:p>
        </w:tc>
        <w:tc>
          <w:tcPr>
            <w:tcW w:type="dxa" w:w="1801"/>
          </w:tcPr>
          <w:p>
            <w:pPr>
              <w:spacing w:after="0"/>
              <w:jc w:val="left"/>
            </w:pPr>
            <w:r>
              <w:rPr>
                <w:sz w:val="16"/>
              </w:rPr>
              <w:t>Severe Winter Storm</w:t>
            </w:r>
          </w:p>
        </w:tc>
        <w:tc>
          <w:tcPr>
            <w:tcW w:type="dxa" w:w="3478"/>
          </w:tcPr>
          <w:p>
            <w:pPr>
              <w:spacing w:after="0"/>
              <w:jc w:val="left"/>
            </w:pPr>
            <w:r>
              <w:rPr>
                <w:sz w:val="16"/>
              </w:rPr>
              <w:t>Ice Storm</w:t>
            </w:r>
          </w:p>
        </w:tc>
        <w:tc>
          <w:tcPr>
            <w:tcW w:type="dxa" w:w="2153"/>
          </w:tcPr>
          <w:p>
            <w:pPr>
              <w:spacing w:after="0"/>
              <w:jc w:val="right"/>
            </w:pPr>
            <w:r>
              <w:rPr>
                <w:sz w:val="16"/>
              </w:rPr>
              <w:t>no Public Assistance recorded</w:t>
            </w:r>
          </w:p>
        </w:tc>
        <w:tc>
          <w:tcPr>
            <w:tcW w:type="dxa" w:w="1465"/>
          </w:tcPr>
          <w:p>
            <w:pPr>
              <w:spacing w:after="0"/>
              <w:jc w:val="left"/>
            </w:pPr>
            <w:r>
              <w:rPr>
                <w:sz w:val="16"/>
              </w:rPr>
              <w:t>new since last plan</w:t>
            </w: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223"/>
          </w:tcPr>
          <w:p>
            <w:pPr>
              <w:spacing w:after="0"/>
              <w:jc w:val="left"/>
            </w:pPr>
            <w:r>
              <w:rPr>
                <w:sz w:val="16"/>
              </w:rPr>
              <w:t>Emergency</w:t>
            </w:r>
          </w:p>
        </w:tc>
        <w:tc>
          <w:tcPr>
            <w:tcW w:type="dxa" w:w="1801"/>
          </w:tcPr>
          <w:p>
            <w:pPr>
              <w:spacing w:after="0"/>
              <w:jc w:val="left"/>
            </w:pPr>
            <w:r>
              <w:rPr>
                <w:sz w:val="16"/>
              </w:rPr>
              <w:t>Hurricane Hanna</w:t>
            </w:r>
          </w:p>
        </w:tc>
        <w:tc>
          <w:tcPr>
            <w:tcW w:type="dxa" w:w="3478"/>
          </w:tcPr>
          <w:p>
            <w:pPr>
              <w:spacing w:after="0"/>
              <w:jc w:val="left"/>
            </w:pPr>
            <w:r>
              <w:rPr>
                <w:sz w:val="16"/>
              </w:rPr>
              <w:t>Hurricane</w:t>
            </w:r>
          </w:p>
        </w:tc>
        <w:tc>
          <w:tcPr>
            <w:tcW w:type="dxa" w:w="2153"/>
          </w:tcPr>
          <w:p>
            <w:pPr>
              <w:spacing w:after="0"/>
              <w:jc w:val="right"/>
            </w:pPr>
            <w:r>
              <w:rPr>
                <w:sz w:val="16"/>
              </w:rPr>
              <w:t>no Public Assistance recorded</w:t>
            </w:r>
          </w:p>
        </w:tc>
        <w:tc>
          <w:tcPr>
            <w:tcW w:type="dxa" w:w="1465"/>
          </w:tcPr>
          <w:p>
            <w:pPr>
              <w:spacing w:after="0"/>
              <w:jc w:val="left"/>
            </w:pPr>
            <w:r>
              <w:rPr>
                <w:sz w:val="16"/>
              </w:rPr>
              <w:t>in the 12 months before plan approval</w:t>
            </w:r>
          </w:p>
        </w:tc>
        <w:tc>
          <w:tcPr>
            <w:tcW w:type="dxa" w:w="880"/>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23"/>
          </w:tcPr>
          <w:p>
            <w:pPr>
              <w:spacing w:after="0"/>
              <w:jc w:val="left"/>
            </w:pPr>
            <w:r>
              <w:rPr>
                <w:sz w:val="16"/>
              </w:rPr>
              <w:t>Major disaster</w:t>
            </w:r>
          </w:p>
        </w:tc>
        <w:tc>
          <w:tcPr>
            <w:tcW w:type="dxa" w:w="1801"/>
          </w:tcPr>
          <w:p>
            <w:pPr>
              <w:spacing w:after="0"/>
              <w:jc w:val="left"/>
            </w:pPr>
            <w:r>
              <w:rPr>
                <w:sz w:val="16"/>
              </w:rPr>
              <w:t>COVID-19 Pandemic</w:t>
            </w:r>
          </w:p>
        </w:tc>
        <w:tc>
          <w:tcPr>
            <w:tcW w:type="dxa" w:w="3478"/>
          </w:tcPr>
          <w:p>
            <w:pPr>
              <w:spacing w:after="0"/>
              <w:jc w:val="left"/>
            </w:pPr>
            <w:r>
              <w:rPr>
                <w:sz w:val="16"/>
              </w:rPr>
              <w:t>Non-natural, not counted</w:t>
            </w:r>
          </w:p>
        </w:tc>
        <w:tc>
          <w:tcPr>
            <w:tcW w:type="dxa" w:w="2153"/>
          </w:tcPr>
          <w:p>
            <w:pPr>
              <w:spacing w:after="0"/>
              <w:jc w:val="right"/>
            </w:pPr>
            <w:r>
              <w:rPr>
                <w:sz w:val="16"/>
              </w:rPr>
              <w:t>no Public Assistance recorded</w:t>
            </w:r>
          </w:p>
        </w:tc>
        <w:tc>
          <w:tcPr>
            <w:tcW w:type="dxa" w:w="1465"/>
          </w:tcPr>
          <w:p>
            <w:pPr>
              <w:spacing w:after="0"/>
              <w:jc w:val="left"/>
            </w:pPr>
            <w:r>
              <w:rPr>
                <w:sz w:val="16"/>
              </w:rPr>
              <w:t>in the 12 months before plan approval</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23"/>
          </w:tcPr>
          <w:p>
            <w:pPr>
              <w:spacing w:after="0"/>
              <w:jc w:val="left"/>
            </w:pPr>
            <w:r>
              <w:rPr>
                <w:sz w:val="16"/>
              </w:rPr>
              <w:t>Emergency</w:t>
            </w:r>
          </w:p>
        </w:tc>
        <w:tc>
          <w:tcPr>
            <w:tcW w:type="dxa" w:w="1801"/>
          </w:tcPr>
          <w:p>
            <w:pPr>
              <w:spacing w:after="0"/>
              <w:jc w:val="left"/>
            </w:pPr>
            <w:r>
              <w:rPr>
                <w:sz w:val="16"/>
              </w:rPr>
              <w:t>COVID-19</w:t>
            </w:r>
          </w:p>
        </w:tc>
        <w:tc>
          <w:tcPr>
            <w:tcW w:type="dxa" w:w="3478"/>
          </w:tcPr>
          <w:p>
            <w:pPr>
              <w:spacing w:after="0"/>
              <w:jc w:val="left"/>
            </w:pPr>
            <w:r>
              <w:rPr>
                <w:sz w:val="16"/>
              </w:rPr>
              <w:t>Non-natural, not counted</w:t>
            </w:r>
          </w:p>
        </w:tc>
        <w:tc>
          <w:tcPr>
            <w:tcW w:type="dxa" w:w="2153"/>
          </w:tcPr>
          <w:p>
            <w:pPr>
              <w:spacing w:after="0"/>
              <w:jc w:val="right"/>
            </w:pPr>
            <w:r>
              <w:rPr>
                <w:sz w:val="16"/>
              </w:rPr>
              <w:t>no Public Assistance recorded</w:t>
            </w:r>
          </w:p>
        </w:tc>
        <w:tc>
          <w:tcPr>
            <w:tcW w:type="dxa" w:w="1465"/>
          </w:tcPr>
          <w:p>
            <w:pPr>
              <w:spacing w:after="0"/>
              <w:jc w:val="left"/>
            </w:pPr>
            <w:r>
              <w:rPr>
                <w:sz w:val="16"/>
              </w:rPr>
              <w:t>in the 12 months before plan approval</w:t>
            </w: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223"/>
          </w:tcPr>
          <w:p>
            <w:pPr>
              <w:spacing w:after="0"/>
              <w:jc w:val="left"/>
            </w:pPr>
            <w:r>
              <w:rPr>
                <w:sz w:val="16"/>
              </w:rPr>
              <w:t>Emergency</w:t>
            </w:r>
          </w:p>
        </w:tc>
        <w:tc>
          <w:tcPr>
            <w:tcW w:type="dxa" w:w="1801"/>
          </w:tcPr>
          <w:p>
            <w:pPr>
              <w:spacing w:after="0"/>
              <w:jc w:val="left"/>
            </w:pPr>
            <w:r>
              <w:rPr>
                <w:sz w:val="16"/>
              </w:rPr>
              <w:t>Tropical Storm Alex</w:t>
            </w:r>
          </w:p>
        </w:tc>
        <w:tc>
          <w:tcPr>
            <w:tcW w:type="dxa" w:w="3478"/>
          </w:tcPr>
          <w:p>
            <w:pPr>
              <w:spacing w:after="0"/>
              <w:jc w:val="left"/>
            </w:pPr>
            <w:r>
              <w:rPr>
                <w:sz w:val="16"/>
              </w:rPr>
              <w:t>Hurricane</w:t>
            </w:r>
          </w:p>
        </w:tc>
        <w:tc>
          <w:tcPr>
            <w:tcW w:type="dxa" w:w="2153"/>
          </w:tcPr>
          <w:p>
            <w:pPr>
              <w:spacing w:after="0"/>
              <w:jc w:val="right"/>
            </w:pPr>
            <w:r>
              <w:rPr>
                <w:sz w:val="16"/>
              </w:rPr>
              <w:t>no Public Assistance recorded</w:t>
            </w:r>
          </w:p>
        </w:tc>
        <w:tc>
          <w:tcPr>
            <w:tcW w:type="dxa" w:w="14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23"/>
          </w:tcPr>
          <w:p>
            <w:pPr>
              <w:spacing w:after="0"/>
              <w:jc w:val="left"/>
            </w:pPr>
            <w:r>
              <w:rPr>
                <w:sz w:val="16"/>
              </w:rPr>
              <w:t>Emergency</w:t>
            </w:r>
          </w:p>
        </w:tc>
        <w:tc>
          <w:tcPr>
            <w:tcW w:type="dxa" w:w="1801"/>
          </w:tcPr>
          <w:p>
            <w:pPr>
              <w:spacing w:after="0"/>
              <w:jc w:val="left"/>
            </w:pPr>
            <w:r>
              <w:rPr>
                <w:sz w:val="16"/>
              </w:rPr>
              <w:t>Wildfires</w:t>
            </w:r>
          </w:p>
        </w:tc>
        <w:tc>
          <w:tcPr>
            <w:tcW w:type="dxa" w:w="3478"/>
          </w:tcPr>
          <w:p>
            <w:pPr>
              <w:spacing w:after="0"/>
              <w:jc w:val="left"/>
            </w:pPr>
            <w:r>
              <w:rPr>
                <w:sz w:val="16"/>
              </w:rPr>
              <w:t>Wildfire</w:t>
            </w:r>
          </w:p>
        </w:tc>
        <w:tc>
          <w:tcPr>
            <w:tcW w:type="dxa" w:w="2153"/>
          </w:tcPr>
          <w:p>
            <w:pPr>
              <w:spacing w:after="0"/>
              <w:jc w:val="right"/>
            </w:pPr>
            <w:r>
              <w:rPr>
                <w:sz w:val="16"/>
              </w:rPr>
              <w:t>no Public Assistance recorded</w:t>
            </w:r>
          </w:p>
        </w:tc>
        <w:tc>
          <w:tcPr>
            <w:tcW w:type="dxa" w:w="14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23"/>
          </w:tcPr>
          <w:p>
            <w:pPr>
              <w:spacing w:after="0"/>
              <w:jc w:val="left"/>
            </w:pPr>
            <w:r>
              <w:rPr>
                <w:sz w:val="16"/>
              </w:rPr>
              <w:t>Major disaster</w:t>
            </w:r>
          </w:p>
        </w:tc>
        <w:tc>
          <w:tcPr>
            <w:tcW w:type="dxa" w:w="1801"/>
          </w:tcPr>
          <w:p>
            <w:pPr>
              <w:spacing w:after="0"/>
              <w:jc w:val="left"/>
            </w:pPr>
            <w:r>
              <w:rPr>
                <w:sz w:val="16"/>
              </w:rPr>
              <w:t>Extreme Wildfire Threat</w:t>
            </w:r>
          </w:p>
        </w:tc>
        <w:tc>
          <w:tcPr>
            <w:tcW w:type="dxa" w:w="3478"/>
          </w:tcPr>
          <w:p>
            <w:pPr>
              <w:spacing w:after="0"/>
              <w:jc w:val="left"/>
            </w:pPr>
            <w:r>
              <w:rPr>
                <w:sz w:val="16"/>
              </w:rPr>
              <w:t>Wildfire</w:t>
            </w:r>
          </w:p>
        </w:tc>
        <w:tc>
          <w:tcPr>
            <w:tcW w:type="dxa" w:w="2153"/>
          </w:tcPr>
          <w:p>
            <w:pPr>
              <w:spacing w:after="0"/>
              <w:jc w:val="right"/>
            </w:pPr>
            <w:r>
              <w:rPr>
                <w:sz w:val="16"/>
              </w:rPr>
              <w:t>no Public Assistance recorded</w:t>
            </w:r>
          </w:p>
        </w:tc>
        <w:tc>
          <w:tcPr>
            <w:tcW w:type="dxa" w:w="14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23"/>
          </w:tcPr>
          <w:p>
            <w:pPr>
              <w:spacing w:after="0"/>
              <w:jc w:val="left"/>
            </w:pPr>
            <w:r>
              <w:rPr>
                <w:sz w:val="16"/>
              </w:rPr>
              <w:t>Major disaster</w:t>
            </w:r>
          </w:p>
        </w:tc>
        <w:tc>
          <w:tcPr>
            <w:tcW w:type="dxa" w:w="1801"/>
          </w:tcPr>
          <w:p>
            <w:pPr>
              <w:spacing w:after="0"/>
              <w:jc w:val="left"/>
            </w:pPr>
            <w:r>
              <w:rPr>
                <w:sz w:val="16"/>
              </w:rPr>
              <w:t>Hurricane Rita</w:t>
            </w:r>
          </w:p>
        </w:tc>
        <w:tc>
          <w:tcPr>
            <w:tcW w:type="dxa" w:w="3478"/>
          </w:tcPr>
          <w:p>
            <w:pPr>
              <w:spacing w:after="0"/>
              <w:jc w:val="left"/>
            </w:pPr>
            <w:r>
              <w:rPr>
                <w:sz w:val="16"/>
              </w:rPr>
              <w:t>Hurricane: evacuation support (county designated for sheltering evacuees, no Individual Assistance), not a local hazard event; not counted</w:t>
            </w:r>
          </w:p>
        </w:tc>
        <w:tc>
          <w:tcPr>
            <w:tcW w:type="dxa" w:w="2153"/>
          </w:tcPr>
          <w:p>
            <w:pPr>
              <w:spacing w:after="0"/>
              <w:jc w:val="right"/>
            </w:pPr>
            <w:r>
              <w:rPr>
                <w:sz w:val="16"/>
              </w:rPr>
              <w:t>no Public Assistance recorded</w:t>
            </w:r>
          </w:p>
        </w:tc>
        <w:tc>
          <w:tcPr>
            <w:tcW w:type="dxa" w:w="14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23"/>
          </w:tcPr>
          <w:p>
            <w:pPr>
              <w:spacing w:after="0"/>
              <w:jc w:val="left"/>
            </w:pPr>
            <w:r>
              <w:rPr>
                <w:sz w:val="16"/>
              </w:rPr>
              <w:t>Emergency</w:t>
            </w:r>
          </w:p>
        </w:tc>
        <w:tc>
          <w:tcPr>
            <w:tcW w:type="dxa" w:w="1801"/>
          </w:tcPr>
          <w:p>
            <w:pPr>
              <w:spacing w:after="0"/>
              <w:jc w:val="left"/>
            </w:pPr>
            <w:r>
              <w:rPr>
                <w:sz w:val="16"/>
              </w:rPr>
              <w:t>Hurricane Rita</w:t>
            </w:r>
          </w:p>
        </w:tc>
        <w:tc>
          <w:tcPr>
            <w:tcW w:type="dxa" w:w="3478"/>
          </w:tcPr>
          <w:p>
            <w:pPr>
              <w:spacing w:after="0"/>
              <w:jc w:val="left"/>
            </w:pPr>
            <w:r>
              <w:rPr>
                <w:sz w:val="16"/>
              </w:rPr>
              <w:t>Hurricane: evacuation support (county designated for sheltering evacuees, no Individual Assistance), not a local hazard event; not counted</w:t>
            </w:r>
          </w:p>
        </w:tc>
        <w:tc>
          <w:tcPr>
            <w:tcW w:type="dxa" w:w="2153"/>
          </w:tcPr>
          <w:p>
            <w:pPr>
              <w:spacing w:after="0"/>
              <w:jc w:val="right"/>
            </w:pPr>
            <w:r>
              <w:rPr>
                <w:sz w:val="16"/>
              </w:rPr>
              <w:t>no Public Assistance recorded</w:t>
            </w:r>
          </w:p>
        </w:tc>
        <w:tc>
          <w:tcPr>
            <w:tcW w:type="dxa" w:w="1465"/>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23"/>
          </w:tcPr>
          <w:p>
            <w:pPr>
              <w:spacing w:after="0"/>
              <w:jc w:val="left"/>
            </w:pPr>
            <w:r>
              <w:rPr>
                <w:sz w:val="16"/>
              </w:rPr>
              <w:t>Emergency</w:t>
            </w:r>
          </w:p>
        </w:tc>
        <w:tc>
          <w:tcPr>
            <w:tcW w:type="dxa" w:w="1801"/>
          </w:tcPr>
          <w:p>
            <w:pPr>
              <w:spacing w:after="0"/>
              <w:jc w:val="left"/>
            </w:pPr>
            <w:r>
              <w:rPr>
                <w:sz w:val="16"/>
              </w:rPr>
              <w:t>Hurricane Katrina Evacuation</w:t>
            </w:r>
          </w:p>
        </w:tc>
        <w:tc>
          <w:tcPr>
            <w:tcW w:type="dxa" w:w="3478"/>
          </w:tcPr>
          <w:p>
            <w:pPr>
              <w:spacing w:after="0"/>
              <w:jc w:val="left"/>
            </w:pPr>
            <w:r>
              <w:rPr>
                <w:sz w:val="16"/>
              </w:rPr>
              <w:t>Hurricane: evacuation support, not a local hazard event; not counted</w:t>
            </w:r>
          </w:p>
        </w:tc>
        <w:tc>
          <w:tcPr>
            <w:tcW w:type="dxa" w:w="2153"/>
          </w:tcPr>
          <w:p>
            <w:pPr>
              <w:spacing w:after="0"/>
              <w:jc w:val="right"/>
            </w:pPr>
            <w:r>
              <w:rPr>
                <w:sz w:val="16"/>
              </w:rPr>
              <w:t>no Public Assistance recorded</w:t>
            </w:r>
          </w:p>
        </w:tc>
        <w:tc>
          <w:tcPr>
            <w:tcW w:type="dxa" w:w="14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2003-07-17</w:t>
            </w:r>
          </w:p>
        </w:tc>
        <w:tc>
          <w:tcPr>
            <w:tcW w:type="dxa" w:w="1037"/>
          </w:tcPr>
          <w:p>
            <w:pPr>
              <w:spacing w:after="0"/>
              <w:jc w:val="left"/>
            </w:pPr>
            <w:r>
              <w:rPr>
                <w:sz w:val="16"/>
              </w:rPr>
              <w:t>2003-07-15</w:t>
            </w:r>
          </w:p>
        </w:tc>
        <w:tc>
          <w:tcPr>
            <w:tcW w:type="dxa" w:w="1037"/>
          </w:tcPr>
          <w:p>
            <w:pPr>
              <w:spacing w:after="0"/>
              <w:jc w:val="left"/>
            </w:pPr>
            <w:r>
              <w:rPr>
                <w:sz w:val="16"/>
              </w:rPr>
              <w:t>DR-1479-TX</w:t>
            </w:r>
          </w:p>
        </w:tc>
        <w:tc>
          <w:tcPr>
            <w:tcW w:type="dxa" w:w="1223"/>
          </w:tcPr>
          <w:p>
            <w:pPr>
              <w:spacing w:after="0"/>
              <w:jc w:val="left"/>
            </w:pPr>
            <w:r>
              <w:rPr>
                <w:sz w:val="16"/>
              </w:rPr>
              <w:t>Major disaster</w:t>
            </w:r>
          </w:p>
        </w:tc>
        <w:tc>
          <w:tcPr>
            <w:tcW w:type="dxa" w:w="1801"/>
          </w:tcPr>
          <w:p>
            <w:pPr>
              <w:spacing w:after="0"/>
              <w:jc w:val="left"/>
            </w:pPr>
            <w:r>
              <w:rPr>
                <w:sz w:val="16"/>
              </w:rPr>
              <w:t>Hurricane Claudette</w:t>
            </w:r>
          </w:p>
        </w:tc>
        <w:tc>
          <w:tcPr>
            <w:tcW w:type="dxa" w:w="3478"/>
          </w:tcPr>
          <w:p>
            <w:pPr>
              <w:spacing w:after="0"/>
              <w:jc w:val="left"/>
            </w:pPr>
            <w:r>
              <w:rPr>
                <w:sz w:val="16"/>
              </w:rPr>
              <w:t>Hurricane</w:t>
            </w:r>
          </w:p>
        </w:tc>
        <w:tc>
          <w:tcPr>
            <w:tcW w:type="dxa" w:w="2153"/>
          </w:tcPr>
          <w:p>
            <w:pPr>
              <w:spacing w:after="0"/>
              <w:jc w:val="right"/>
            </w:pPr>
            <w:r>
              <w:rPr>
                <w:sz w:val="16"/>
              </w:rPr>
              <w:t>no Public Assistance recorded</w:t>
            </w:r>
          </w:p>
        </w:tc>
        <w:tc>
          <w:tcPr>
            <w:tcW w:type="dxa" w:w="14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23"/>
          </w:tcPr>
          <w:p>
            <w:pPr>
              <w:spacing w:after="0"/>
              <w:jc w:val="left"/>
            </w:pPr>
            <w:r>
              <w:rPr>
                <w:sz w:val="16"/>
              </w:rPr>
              <w:t>Major disaster</w:t>
            </w:r>
          </w:p>
        </w:tc>
        <w:tc>
          <w:tcPr>
            <w:tcW w:type="dxa" w:w="1801"/>
          </w:tcPr>
          <w:p>
            <w:pPr>
              <w:spacing w:after="0"/>
              <w:jc w:val="left"/>
            </w:pPr>
            <w:r>
              <w:rPr>
                <w:sz w:val="16"/>
              </w:rPr>
              <w:t>Severe Storms and Flooding</w:t>
            </w:r>
          </w:p>
        </w:tc>
        <w:tc>
          <w:tcPr>
            <w:tcW w:type="dxa" w:w="3478"/>
          </w:tcPr>
          <w:p>
            <w:pPr>
              <w:spacing w:after="0"/>
              <w:jc w:val="left"/>
            </w:pPr>
            <w:r>
              <w:rPr>
                <w:sz w:val="16"/>
              </w:rPr>
              <w:t>Inland Flooding</w:t>
            </w:r>
          </w:p>
        </w:tc>
        <w:tc>
          <w:tcPr>
            <w:tcW w:type="dxa" w:w="2153"/>
          </w:tcPr>
          <w:p>
            <w:pPr>
              <w:spacing w:after="0"/>
              <w:jc w:val="right"/>
            </w:pPr>
            <w:r>
              <w:rPr>
                <w:sz w:val="16"/>
              </w:rPr>
              <w:t>$125,314.68</w:t>
            </w:r>
          </w:p>
        </w:tc>
        <w:tc>
          <w:tcPr>
            <w:tcW w:type="dxa" w:w="14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23"/>
          </w:tcPr>
          <w:p>
            <w:pPr>
              <w:spacing w:after="0"/>
              <w:jc w:val="left"/>
            </w:pPr>
            <w:r>
              <w:rPr>
                <w:sz w:val="16"/>
              </w:rPr>
              <w:t>Major disaster</w:t>
            </w:r>
          </w:p>
        </w:tc>
        <w:tc>
          <w:tcPr>
            <w:tcW w:type="dxa" w:w="1801"/>
          </w:tcPr>
          <w:p>
            <w:pPr>
              <w:spacing w:after="0"/>
              <w:jc w:val="left"/>
            </w:pPr>
            <w:r>
              <w:rPr>
                <w:sz w:val="16"/>
              </w:rPr>
              <w:t>Tropical Storm Charley</w:t>
            </w:r>
          </w:p>
        </w:tc>
        <w:tc>
          <w:tcPr>
            <w:tcW w:type="dxa" w:w="3478"/>
          </w:tcPr>
          <w:p>
            <w:pPr>
              <w:spacing w:after="0"/>
              <w:jc w:val="left"/>
            </w:pPr>
            <w:r>
              <w:rPr>
                <w:sz w:val="16"/>
              </w:rPr>
              <w:t>Hurricane; Inland Flooding: designated for Hazard Mitigation only (no Public or Individual Assistance for this county); not counted</w:t>
            </w:r>
          </w:p>
        </w:tc>
        <w:tc>
          <w:tcPr>
            <w:tcW w:type="dxa" w:w="2153"/>
          </w:tcPr>
          <w:p>
            <w:pPr>
              <w:spacing w:after="0"/>
              <w:jc w:val="right"/>
            </w:pPr>
            <w:r>
              <w:rPr>
                <w:sz w:val="16"/>
              </w:rPr>
              <w:t>PA not declared for this county</w:t>
            </w:r>
          </w:p>
        </w:tc>
        <w:tc>
          <w:tcPr>
            <w:tcW w:type="dxa" w:w="14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23"/>
          </w:tcPr>
          <w:p>
            <w:pPr>
              <w:spacing w:after="0"/>
              <w:jc w:val="left"/>
            </w:pPr>
            <w:r>
              <w:rPr>
                <w:sz w:val="16"/>
              </w:rPr>
              <w:t>Emergency</w:t>
            </w:r>
          </w:p>
        </w:tc>
        <w:tc>
          <w:tcPr>
            <w:tcW w:type="dxa" w:w="1801"/>
          </w:tcPr>
          <w:p>
            <w:pPr>
              <w:spacing w:after="0"/>
              <w:jc w:val="left"/>
            </w:pPr>
            <w:r>
              <w:rPr>
                <w:sz w:val="16"/>
              </w:rPr>
              <w:t>Extreme Fire Hazard</w:t>
            </w:r>
          </w:p>
        </w:tc>
        <w:tc>
          <w:tcPr>
            <w:tcW w:type="dxa" w:w="3478"/>
          </w:tcPr>
          <w:p>
            <w:pPr>
              <w:spacing w:after="0"/>
              <w:jc w:val="left"/>
            </w:pPr>
            <w:r>
              <w:rPr>
                <w:sz w:val="16"/>
              </w:rPr>
              <w:t>Drought (primary); also designated: Wildfire</w:t>
            </w:r>
          </w:p>
        </w:tc>
        <w:tc>
          <w:tcPr>
            <w:tcW w:type="dxa" w:w="2153"/>
          </w:tcPr>
          <w:p>
            <w:pPr>
              <w:spacing w:after="0"/>
              <w:jc w:val="right"/>
            </w:pPr>
            <w:r>
              <w:rPr>
                <w:sz w:val="16"/>
              </w:rPr>
              <w:t>no Public Assistance recorded</w:t>
            </w:r>
          </w:p>
        </w:tc>
        <w:tc>
          <w:tcPr>
            <w:tcW w:type="dxa" w:w="146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223"/>
          </w:tcPr>
          <w:p>
            <w:pPr>
              <w:spacing w:after="0"/>
              <w:jc w:val="left"/>
            </w:pPr>
            <w:r>
              <w:rPr>
                <w:sz w:val="16"/>
              </w:rPr>
              <w:t>Major disaster</w:t>
            </w:r>
          </w:p>
        </w:tc>
        <w:tc>
          <w:tcPr>
            <w:tcW w:type="dxa" w:w="1801"/>
          </w:tcPr>
          <w:p>
            <w:pPr>
              <w:spacing w:after="0"/>
              <w:jc w:val="left"/>
            </w:pPr>
            <w:r>
              <w:rPr>
                <w:sz w:val="16"/>
              </w:rPr>
              <w:t>Hurricane Beulah</w:t>
            </w:r>
          </w:p>
        </w:tc>
        <w:tc>
          <w:tcPr>
            <w:tcW w:type="dxa" w:w="3478"/>
          </w:tcPr>
          <w:p>
            <w:pPr>
              <w:spacing w:after="0"/>
              <w:jc w:val="left"/>
            </w:pPr>
            <w:r>
              <w:rPr>
                <w:sz w:val="16"/>
              </w:rPr>
              <w:t>Hurricane (primary); also designated: Inland Flooding</w:t>
            </w:r>
          </w:p>
        </w:tc>
        <w:tc>
          <w:tcPr>
            <w:tcW w:type="dxa" w:w="2153"/>
          </w:tcPr>
          <w:p>
            <w:pPr>
              <w:spacing w:after="0"/>
              <w:jc w:val="right"/>
            </w:pPr>
            <w:r>
              <w:rPr>
                <w:sz w:val="16"/>
              </w:rPr>
              <w:t>no Public Assistance recorded</w:t>
            </w:r>
          </w:p>
        </w:tc>
        <w:tc>
          <w:tcPr>
            <w:tcW w:type="dxa" w:w="1465"/>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6</w:t>
            </w:r>
          </w:p>
        </w:tc>
        <w:tc>
          <w:tcPr>
            <w:tcW w:type="dxa" w:w="1114"/>
          </w:tcPr>
          <w:p>
            <w:pPr>
              <w:spacing w:after="0"/>
              <w:jc w:val="right"/>
            </w:pPr>
            <w:r>
              <w:rPr>
                <w:sz w:val="16"/>
              </w:rPr>
              <w:t>5</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93</w:t>
            </w:r>
          </w:p>
        </w:tc>
        <w:tc>
          <w:tcPr>
            <w:tcW w:type="dxa" w:w="1114"/>
          </w:tcPr>
          <w:p>
            <w:pPr>
              <w:spacing w:after="0"/>
              <w:jc w:val="right"/>
            </w:pPr>
            <w:r>
              <w:rPr>
                <w:sz w:val="16"/>
              </w:rPr>
              <w:t>32</w:t>
            </w:r>
          </w:p>
        </w:tc>
        <w:tc>
          <w:tcPr>
            <w:tcW w:type="dxa" w:w="1926"/>
          </w:tcPr>
          <w:p>
            <w:pPr>
              <w:spacing w:after="0"/>
              <w:jc w:val="right"/>
            </w:pPr>
            <w:r>
              <w:rPr>
                <w:sz w:val="16"/>
              </w:rPr>
              <w:t>2</w:t>
            </w:r>
          </w:p>
        </w:tc>
        <w:tc>
          <w:tcPr>
            <w:tcW w:type="dxa" w:w="774"/>
          </w:tcPr>
          <w:p>
            <w:pPr>
              <w:spacing w:after="0"/>
              <w:jc w:val="right"/>
            </w:pPr>
            <w:r>
              <w:rPr>
                <w:sz w:val="16"/>
              </w:rPr>
              <w:t>29</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35</w:t>
            </w:r>
          </w:p>
        </w:tc>
        <w:tc>
          <w:tcPr>
            <w:tcW w:type="dxa" w:w="1114"/>
          </w:tcPr>
          <w:p>
            <w:pPr>
              <w:spacing w:after="0"/>
              <w:jc w:val="right"/>
            </w:pPr>
            <w:r>
              <w:rPr>
                <w:sz w:val="16"/>
              </w:rPr>
              <w:t>2</w:t>
            </w:r>
          </w:p>
        </w:tc>
        <w:tc>
          <w:tcPr>
            <w:tcW w:type="dxa" w:w="1926"/>
          </w:tcPr>
          <w:p>
            <w:pPr>
              <w:spacing w:after="0"/>
              <w:jc w:val="right"/>
            </w:pPr>
            <w:r>
              <w:rPr>
                <w:sz w:val="16"/>
              </w:rPr>
              <w:t>2</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11</w:t>
            </w:r>
          </w:p>
        </w:tc>
        <w:tc>
          <w:tcPr>
            <w:tcW w:type="dxa" w:w="1114"/>
          </w:tcPr>
          <w:p>
            <w:pPr>
              <w:spacing w:after="0"/>
              <w:jc w:val="right"/>
            </w:pPr>
            <w:r>
              <w:rPr>
                <w:sz w:val="16"/>
              </w:rPr>
              <w:t>10</w:t>
            </w:r>
          </w:p>
        </w:tc>
        <w:tc>
          <w:tcPr>
            <w:tcW w:type="dxa" w:w="1926"/>
          </w:tcPr>
          <w:p>
            <w:pPr>
              <w:spacing w:after="0"/>
              <w:jc w:val="right"/>
            </w:pPr>
            <w:r>
              <w:rPr>
                <w:sz w:val="16"/>
              </w:rPr>
              <w:t>0</w:t>
            </w:r>
          </w:p>
        </w:tc>
        <w:tc>
          <w:tcPr>
            <w:tcW w:type="dxa" w:w="774"/>
          </w:tcPr>
          <w:p>
            <w:pPr>
              <w:spacing w:after="0"/>
              <w:jc w:val="right"/>
            </w:pPr>
            <w:r>
              <w:rPr>
                <w:sz w:val="16"/>
              </w:rPr>
              <w:t>10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29</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3</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16"/>
          </w:tcPr>
          <w:p>
            <w:pPr>
              <w:spacing w:after="0"/>
              <w:jc w:val="right"/>
            </w:pPr>
            <w:r>
              <w:rPr>
                <w:sz w:val="16"/>
              </w:rPr>
              <w:t>18</w:t>
            </w:r>
          </w:p>
        </w:tc>
        <w:tc>
          <w:tcPr>
            <w:tcW w:type="dxa" w:w="1114"/>
          </w:tcPr>
          <w:p>
            <w:pPr>
              <w:spacing w:after="0"/>
              <w:jc w:val="right"/>
            </w:pPr>
            <w:r>
              <w:rPr>
                <w:sz w:val="16"/>
              </w:rPr>
              <w:t>1</w:t>
            </w:r>
          </w:p>
        </w:tc>
        <w:tc>
          <w:tcPr>
            <w:tcW w:type="dxa" w:w="1926"/>
          </w:tcPr>
          <w:p>
            <w:pPr>
              <w:spacing w:after="0"/>
              <w:jc w:val="right"/>
            </w:pPr>
            <w:r>
              <w:rPr>
                <w:sz w:val="16"/>
              </w:rPr>
              <w:t>1</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2</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5</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9"/>
        <w:gridCol w:w="2586"/>
        <w:gridCol w:w="940"/>
        <w:gridCol w:w="2509"/>
        <w:gridCol w:w="1166"/>
        <w:gridCol w:w="27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9"/>
            <w:shd w:val="clear" w:color="auto" w:fill="E8E8E8"/>
          </w:tcPr>
          <w:p>
            <w:pPr>
              <w:spacing w:after="0"/>
              <w:jc w:val="left"/>
            </w:pPr>
            <w:r>
              <w:rPr>
                <w:b/>
                <w:sz w:val="16"/>
              </w:rPr>
              <w:t>Magnitude or extent</w:t>
            </w:r>
          </w:p>
        </w:tc>
        <w:tc>
          <w:tcPr>
            <w:tcW w:type="dxa" w:w="2586"/>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9"/>
            <w:shd w:val="clear" w:color="auto" w:fill="E8E8E8"/>
          </w:tcPr>
          <w:p>
            <w:pPr>
              <w:spacing w:after="0"/>
              <w:jc w:val="left"/>
            </w:pPr>
            <w:r>
              <w:rPr>
                <w:b/>
                <w:sz w:val="16"/>
              </w:rPr>
              <w:t>Location</w:t>
            </w:r>
          </w:p>
        </w:tc>
        <w:tc>
          <w:tcPr>
            <w:tcW w:type="dxa" w:w="1166"/>
            <w:shd w:val="clear" w:color="auto" w:fill="E8E8E8"/>
          </w:tcPr>
          <w:p>
            <w:pPr>
              <w:spacing w:after="0"/>
              <w:jc w:val="left"/>
            </w:pPr>
            <w:r>
              <w:rPr>
                <w:b/>
                <w:sz w:val="16"/>
              </w:rPr>
              <w:t>Flags</w:t>
            </w:r>
          </w:p>
        </w:tc>
        <w:tc>
          <w:tcPr>
            <w:tcW w:type="dxa" w:w="27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215"/>
          </w:tcPr>
          <w:p>
            <w:pPr>
              <w:spacing w:after="0"/>
              <w:jc w:val="left"/>
            </w:pPr>
            <w:r>
              <w:rPr>
                <w:sz w:val="16"/>
              </w:rPr>
              <w:t>Cold/Wind Chill</w:t>
            </w:r>
          </w:p>
        </w:tc>
        <w:tc>
          <w:tcPr>
            <w:tcW w:type="dxa" w:w="1959"/>
          </w:tcPr>
          <w:p>
            <w:pPr>
              <w:spacing w:after="0"/>
              <w:jc w:val="left"/>
            </w:pPr>
          </w:p>
        </w:tc>
        <w:tc>
          <w:tcPr>
            <w:tcW w:type="dxa" w:w="2586"/>
          </w:tcPr>
          <w:p>
            <w:pPr>
              <w:spacing w:after="0"/>
              <w:jc w:val="left"/>
            </w:pPr>
            <w:r>
              <w:rPr>
                <w:sz w:val="16"/>
              </w:rPr>
              <w:t>damage not reported</w:t>
            </w:r>
          </w:p>
        </w:tc>
        <w:tc>
          <w:tcPr>
            <w:tcW w:type="dxa" w:w="940"/>
          </w:tcPr>
          <w:p>
            <w:pPr>
              <w:spacing w:after="0"/>
              <w:jc w:val="right"/>
            </w:pPr>
            <w:r>
              <w:rPr>
                <w:sz w:val="16"/>
              </w:rPr>
              <w:t>0, 0</w:t>
            </w:r>
          </w:p>
        </w:tc>
        <w:tc>
          <w:tcPr>
            <w:tcW w:type="dxa" w:w="2509"/>
          </w:tcPr>
          <w:p>
            <w:pPr>
              <w:spacing w:after="0"/>
              <w:jc w:val="left"/>
            </w:pPr>
            <w:r>
              <w:rPr>
                <w:sz w:val="16"/>
              </w:rPr>
              <w:t>NWS zone TXZ230 (MCMULLEN), zone-level</w:t>
            </w:r>
          </w:p>
        </w:tc>
        <w:tc>
          <w:tcPr>
            <w:tcW w:type="dxa" w:w="1166"/>
          </w:tcPr>
          <w:p>
            <w:pPr>
              <w:spacing w:after="0"/>
              <w:jc w:val="left"/>
            </w:pPr>
            <w:r>
              <w:rPr>
                <w:sz w:val="16"/>
              </w:rPr>
              <w:t>new since last plan; within last 5 years</w:t>
            </w:r>
          </w:p>
        </w:tc>
        <w:tc>
          <w:tcPr>
            <w:tcW w:type="dxa" w:w="27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2023-08-09</w:t>
            </w:r>
          </w:p>
        </w:tc>
        <w:tc>
          <w:tcPr>
            <w:tcW w:type="dxa" w:w="1215"/>
          </w:tcPr>
          <w:p>
            <w:pPr>
              <w:spacing w:after="0"/>
              <w:jc w:val="left"/>
            </w:pPr>
            <w:r>
              <w:rPr>
                <w:sz w:val="16"/>
              </w:rPr>
              <w:t>Heat</w:t>
            </w:r>
          </w:p>
        </w:tc>
        <w:tc>
          <w:tcPr>
            <w:tcW w:type="dxa" w:w="1959"/>
          </w:tcPr>
          <w:p>
            <w:pPr>
              <w:spacing w:after="0"/>
              <w:jc w:val="left"/>
            </w:pPr>
          </w:p>
        </w:tc>
        <w:tc>
          <w:tcPr>
            <w:tcW w:type="dxa" w:w="2586"/>
          </w:tcPr>
          <w:p>
            <w:pPr>
              <w:spacing w:after="0"/>
              <w:jc w:val="left"/>
            </w:pPr>
            <w:r>
              <w:rPr>
                <w:sz w:val="16"/>
              </w:rPr>
              <w:t>$0 property; $0 crops (zone total, 2023 dollars)</w:t>
            </w:r>
          </w:p>
        </w:tc>
        <w:tc>
          <w:tcPr>
            <w:tcW w:type="dxa" w:w="940"/>
          </w:tcPr>
          <w:p>
            <w:pPr>
              <w:spacing w:after="0"/>
              <w:jc w:val="right"/>
            </w:pPr>
            <w:r>
              <w:rPr>
                <w:sz w:val="16"/>
              </w:rPr>
              <w:t>0, 0</w:t>
            </w:r>
          </w:p>
        </w:tc>
        <w:tc>
          <w:tcPr>
            <w:tcW w:type="dxa" w:w="2509"/>
          </w:tcPr>
          <w:p>
            <w:pPr>
              <w:spacing w:after="0"/>
              <w:jc w:val="left"/>
            </w:pPr>
            <w:r>
              <w:rPr>
                <w:sz w:val="16"/>
              </w:rPr>
              <w:t>NWS zone TXZ230 (MCMULLEN), zone-level</w:t>
            </w:r>
          </w:p>
        </w:tc>
        <w:tc>
          <w:tcPr>
            <w:tcW w:type="dxa" w:w="1166"/>
          </w:tcPr>
          <w:p>
            <w:pPr>
              <w:spacing w:after="0"/>
              <w:jc w:val="left"/>
            </w:pPr>
            <w:r>
              <w:rPr>
                <w:sz w:val="16"/>
              </w:rPr>
              <w:t>new since last plan; within last 5 years</w:t>
            </w:r>
          </w:p>
        </w:tc>
        <w:tc>
          <w:tcPr>
            <w:tcW w:type="dxa" w:w="2701"/>
          </w:tcPr>
          <w:p>
            <w:pPr>
              <w:spacing w:after="0"/>
              <w:jc w:val="left"/>
            </w:pPr>
            <w:r>
              <w:rPr>
                <w:sz w:val="16"/>
              </w:rPr>
              <w:t>B1-c worst recorded: Excessive Heat, Heat</w:t>
            </w:r>
          </w:p>
        </w:tc>
      </w:tr>
      <w:tr>
        <w:trPr>
          <w:cantSplit/>
        </w:trPr>
        <w:tc>
          <w:tcPr>
            <w:tcW w:type="dxa" w:w="1037"/>
          </w:tcPr>
          <w:p>
            <w:pPr>
              <w:spacing w:after="0"/>
              <w:jc w:val="left"/>
            </w:pPr>
            <w:r>
              <w:rPr>
                <w:sz w:val="16"/>
              </w:rPr>
              <w:t>2020-04-03</w:t>
            </w:r>
          </w:p>
        </w:tc>
        <w:tc>
          <w:tcPr>
            <w:tcW w:type="dxa" w:w="1215"/>
          </w:tcPr>
          <w:p>
            <w:pPr>
              <w:spacing w:after="0"/>
              <w:jc w:val="left"/>
            </w:pPr>
            <w:r>
              <w:rPr>
                <w:sz w:val="16"/>
              </w:rPr>
              <w:t>Hail</w:t>
            </w:r>
          </w:p>
        </w:tc>
        <w:tc>
          <w:tcPr>
            <w:tcW w:type="dxa" w:w="1959"/>
          </w:tcPr>
          <w:p>
            <w:pPr>
              <w:spacing w:after="0"/>
              <w:jc w:val="left"/>
            </w:pPr>
            <w:r>
              <w:rPr>
                <w:sz w:val="16"/>
              </w:rPr>
              <w:t>3 in</w:t>
            </w:r>
          </w:p>
        </w:tc>
        <w:tc>
          <w:tcPr>
            <w:tcW w:type="dxa" w:w="2586"/>
          </w:tcPr>
          <w:p>
            <w:pPr>
              <w:spacing w:after="0"/>
              <w:jc w:val="left"/>
            </w:pPr>
            <w:r>
              <w:rPr>
                <w:sz w:val="16"/>
              </w:rPr>
              <w:t>damage not reported</w:t>
            </w:r>
          </w:p>
        </w:tc>
        <w:tc>
          <w:tcPr>
            <w:tcW w:type="dxa" w:w="940"/>
          </w:tcPr>
          <w:p>
            <w:pPr>
              <w:spacing w:after="0"/>
              <w:jc w:val="right"/>
            </w:pPr>
            <w:r>
              <w:rPr>
                <w:sz w:val="16"/>
              </w:rPr>
              <w:t>0, 0</w:t>
            </w:r>
          </w:p>
        </w:tc>
        <w:tc>
          <w:tcPr>
            <w:tcW w:type="dxa" w:w="2509"/>
          </w:tcPr>
          <w:p>
            <w:pPr>
              <w:spacing w:after="0"/>
              <w:jc w:val="left"/>
            </w:pPr>
            <w:r>
              <w:rPr>
                <w:sz w:val="16"/>
              </w:rPr>
              <w:t>CHOKE CANYON SP</w:t>
            </w:r>
          </w:p>
        </w:tc>
        <w:tc>
          <w:tcPr>
            <w:tcW w:type="dxa" w:w="1166"/>
          </w:tcPr>
          <w:p>
            <w:pPr>
              <w:spacing w:after="0"/>
              <w:jc w:val="left"/>
            </w:pPr>
            <w:r>
              <w:rPr>
                <w:sz w:val="16"/>
              </w:rPr>
              <w:t>in the 12 months before plan approval</w:t>
            </w:r>
          </w:p>
        </w:tc>
        <w:tc>
          <w:tcPr>
            <w:tcW w:type="dxa" w:w="2701"/>
          </w:tcPr>
          <w:p>
            <w:pPr>
              <w:spacing w:after="0"/>
              <w:jc w:val="left"/>
            </w:pPr>
            <w:r>
              <w:rPr>
                <w:sz w:val="16"/>
              </w:rPr>
              <w:t>B1-c worst recorded: Hail</w:t>
            </w:r>
          </w:p>
        </w:tc>
      </w:tr>
      <w:tr>
        <w:trPr>
          <w:cantSplit/>
        </w:trPr>
        <w:tc>
          <w:tcPr>
            <w:tcW w:type="dxa" w:w="1037"/>
          </w:tcPr>
          <w:p>
            <w:pPr>
              <w:spacing w:after="0"/>
              <w:jc w:val="left"/>
            </w:pPr>
            <w:r>
              <w:rPr>
                <w:sz w:val="16"/>
              </w:rPr>
              <w:t>2017-10-02</w:t>
            </w:r>
          </w:p>
        </w:tc>
        <w:tc>
          <w:tcPr>
            <w:tcW w:type="dxa" w:w="1215"/>
          </w:tcPr>
          <w:p>
            <w:pPr>
              <w:spacing w:after="0"/>
              <w:jc w:val="left"/>
            </w:pPr>
            <w:r>
              <w:rPr>
                <w:sz w:val="16"/>
              </w:rPr>
              <w:t>Flood</w:t>
            </w:r>
          </w:p>
        </w:tc>
        <w:tc>
          <w:tcPr>
            <w:tcW w:type="dxa" w:w="1959"/>
          </w:tcPr>
          <w:p>
            <w:pPr>
              <w:spacing w:after="0"/>
              <w:jc w:val="left"/>
            </w:pPr>
          </w:p>
        </w:tc>
        <w:tc>
          <w:tcPr>
            <w:tcW w:type="dxa" w:w="2586"/>
          </w:tcPr>
          <w:p>
            <w:pPr>
              <w:spacing w:after="0"/>
              <w:jc w:val="left"/>
            </w:pPr>
            <w:r>
              <w:rPr>
                <w:sz w:val="16"/>
              </w:rPr>
              <w:t>$50,000 property; $0 crops (2017 dollars)</w:t>
            </w:r>
          </w:p>
        </w:tc>
        <w:tc>
          <w:tcPr>
            <w:tcW w:type="dxa" w:w="940"/>
          </w:tcPr>
          <w:p>
            <w:pPr>
              <w:spacing w:after="0"/>
              <w:jc w:val="right"/>
            </w:pPr>
            <w:r>
              <w:rPr>
                <w:sz w:val="16"/>
              </w:rPr>
              <w:t>0, 0</w:t>
            </w:r>
          </w:p>
        </w:tc>
        <w:tc>
          <w:tcPr>
            <w:tcW w:type="dxa" w:w="2509"/>
          </w:tcPr>
          <w:p>
            <w:pPr>
              <w:spacing w:after="0"/>
              <w:jc w:val="left"/>
            </w:pPr>
            <w:r>
              <w:rPr>
                <w:sz w:val="16"/>
              </w:rPr>
              <w:t>TILDEN</w:t>
            </w:r>
          </w:p>
        </w:tc>
        <w:tc>
          <w:tcPr>
            <w:tcW w:type="dxa" w:w="1166"/>
          </w:tcPr>
          <w:p>
            <w:pPr>
              <w:spacing w:after="0"/>
              <w:jc w:val="left"/>
            </w:pPr>
          </w:p>
        </w:tc>
        <w:tc>
          <w:tcPr>
            <w:tcW w:type="dxa" w:w="2701"/>
          </w:tcPr>
          <w:p>
            <w:pPr>
              <w:spacing w:after="0"/>
              <w:jc w:val="left"/>
            </w:pPr>
            <w:r>
              <w:rPr>
                <w:sz w:val="16"/>
              </w:rPr>
              <w:t>large reported damage</w:t>
            </w:r>
          </w:p>
        </w:tc>
      </w:tr>
      <w:tr>
        <w:trPr>
          <w:cantSplit/>
        </w:trPr>
        <w:tc>
          <w:tcPr>
            <w:tcW w:type="dxa" w:w="1037"/>
          </w:tcPr>
          <w:p>
            <w:pPr>
              <w:spacing w:after="0"/>
              <w:jc w:val="left"/>
            </w:pPr>
            <w:r>
              <w:rPr>
                <w:sz w:val="16"/>
              </w:rPr>
              <w:t>2017-05-23</w:t>
            </w:r>
          </w:p>
        </w:tc>
        <w:tc>
          <w:tcPr>
            <w:tcW w:type="dxa" w:w="1215"/>
          </w:tcPr>
          <w:p>
            <w:pPr>
              <w:spacing w:after="0"/>
              <w:jc w:val="left"/>
            </w:pPr>
            <w:r>
              <w:rPr>
                <w:sz w:val="16"/>
              </w:rPr>
              <w:t>Hail</w:t>
            </w:r>
          </w:p>
        </w:tc>
        <w:tc>
          <w:tcPr>
            <w:tcW w:type="dxa" w:w="1959"/>
          </w:tcPr>
          <w:p>
            <w:pPr>
              <w:spacing w:after="0"/>
              <w:jc w:val="left"/>
            </w:pPr>
            <w:r>
              <w:rPr>
                <w:sz w:val="16"/>
              </w:rPr>
              <w:t>2.5 in</w:t>
            </w:r>
          </w:p>
        </w:tc>
        <w:tc>
          <w:tcPr>
            <w:tcW w:type="dxa" w:w="2586"/>
          </w:tcPr>
          <w:p>
            <w:pPr>
              <w:spacing w:after="0"/>
              <w:jc w:val="left"/>
            </w:pPr>
            <w:r>
              <w:rPr>
                <w:sz w:val="16"/>
              </w:rPr>
              <w:t>$10,000 property; $0 crops (2017 dollars)</w:t>
            </w:r>
          </w:p>
        </w:tc>
        <w:tc>
          <w:tcPr>
            <w:tcW w:type="dxa" w:w="940"/>
          </w:tcPr>
          <w:p>
            <w:pPr>
              <w:spacing w:after="0"/>
              <w:jc w:val="right"/>
            </w:pPr>
            <w:r>
              <w:rPr>
                <w:sz w:val="16"/>
              </w:rPr>
              <w:t>0, 0</w:t>
            </w:r>
          </w:p>
        </w:tc>
        <w:tc>
          <w:tcPr>
            <w:tcW w:type="dxa" w:w="2509"/>
          </w:tcPr>
          <w:p>
            <w:pPr>
              <w:spacing w:after="0"/>
              <w:jc w:val="left"/>
            </w:pPr>
            <w:r>
              <w:rPr>
                <w:sz w:val="16"/>
              </w:rPr>
              <w:t>WANTZ</w:t>
            </w:r>
          </w:p>
        </w:tc>
        <w:tc>
          <w:tcPr>
            <w:tcW w:type="dxa" w:w="1166"/>
          </w:tcPr>
          <w:p>
            <w:pPr>
              <w:spacing w:after="0"/>
              <w:jc w:val="left"/>
            </w:pPr>
          </w:p>
        </w:tc>
        <w:tc>
          <w:tcPr>
            <w:tcW w:type="dxa" w:w="2701"/>
          </w:tcPr>
          <w:p>
            <w:pPr>
              <w:spacing w:after="0"/>
              <w:jc w:val="left"/>
            </w:pPr>
            <w:r>
              <w:rPr>
                <w:sz w:val="16"/>
              </w:rPr>
              <w:t>B1-c most damaging: Hail</w:t>
            </w:r>
          </w:p>
        </w:tc>
      </w:tr>
      <w:tr>
        <w:trPr>
          <w:cantSplit/>
        </w:trPr>
        <w:tc>
          <w:tcPr>
            <w:tcW w:type="dxa" w:w="1037"/>
          </w:tcPr>
          <w:p>
            <w:pPr>
              <w:spacing w:after="0"/>
              <w:jc w:val="left"/>
            </w:pPr>
            <w:r>
              <w:rPr>
                <w:sz w:val="16"/>
              </w:rPr>
              <w:t>2013-10-18</w:t>
            </w:r>
          </w:p>
        </w:tc>
        <w:tc>
          <w:tcPr>
            <w:tcW w:type="dxa" w:w="1215"/>
          </w:tcPr>
          <w:p>
            <w:pPr>
              <w:spacing w:after="0"/>
              <w:jc w:val="left"/>
            </w:pPr>
            <w:r>
              <w:rPr>
                <w:sz w:val="16"/>
              </w:rPr>
              <w:t>Flood</w:t>
            </w:r>
          </w:p>
        </w:tc>
        <w:tc>
          <w:tcPr>
            <w:tcW w:type="dxa" w:w="1959"/>
          </w:tcPr>
          <w:p>
            <w:pPr>
              <w:spacing w:after="0"/>
              <w:jc w:val="left"/>
            </w:pPr>
          </w:p>
        </w:tc>
        <w:tc>
          <w:tcPr>
            <w:tcW w:type="dxa" w:w="2586"/>
          </w:tcPr>
          <w:p>
            <w:pPr>
              <w:spacing w:after="0"/>
              <w:jc w:val="left"/>
            </w:pPr>
            <w:r>
              <w:rPr>
                <w:sz w:val="16"/>
              </w:rPr>
              <w:t>$50,000 property; $0 crops (2013 dollars)</w:t>
            </w:r>
          </w:p>
        </w:tc>
        <w:tc>
          <w:tcPr>
            <w:tcW w:type="dxa" w:w="940"/>
          </w:tcPr>
          <w:p>
            <w:pPr>
              <w:spacing w:after="0"/>
              <w:jc w:val="right"/>
            </w:pPr>
            <w:r>
              <w:rPr>
                <w:sz w:val="16"/>
              </w:rPr>
              <w:t>0, 0</w:t>
            </w:r>
          </w:p>
        </w:tc>
        <w:tc>
          <w:tcPr>
            <w:tcW w:type="dxa" w:w="2509"/>
          </w:tcPr>
          <w:p>
            <w:pPr>
              <w:spacing w:after="0"/>
              <w:jc w:val="left"/>
            </w:pPr>
            <w:r>
              <w:rPr>
                <w:sz w:val="16"/>
              </w:rPr>
              <w:t>TILDEN to WANTZ</w:t>
            </w:r>
          </w:p>
        </w:tc>
        <w:tc>
          <w:tcPr>
            <w:tcW w:type="dxa" w:w="1166"/>
          </w:tcPr>
          <w:p>
            <w:pPr>
              <w:spacing w:after="0"/>
              <w:jc w:val="left"/>
            </w:pPr>
          </w:p>
        </w:tc>
        <w:tc>
          <w:tcPr>
            <w:tcW w:type="dxa" w:w="2701"/>
          </w:tcPr>
          <w:p>
            <w:pPr>
              <w:spacing w:after="0"/>
              <w:jc w:val="left"/>
            </w:pPr>
            <w:r>
              <w:rPr>
                <w:sz w:val="16"/>
              </w:rPr>
              <w:t>large reported damage</w:t>
            </w:r>
          </w:p>
        </w:tc>
      </w:tr>
      <w:tr>
        <w:trPr>
          <w:cantSplit/>
        </w:trPr>
        <w:tc>
          <w:tcPr>
            <w:tcW w:type="dxa" w:w="1037"/>
          </w:tcPr>
          <w:p>
            <w:pPr>
              <w:spacing w:after="0"/>
              <w:jc w:val="left"/>
            </w:pPr>
            <w:r>
              <w:rPr>
                <w:sz w:val="16"/>
              </w:rPr>
              <w:t>2013-05-10</w:t>
            </w:r>
          </w:p>
        </w:tc>
        <w:tc>
          <w:tcPr>
            <w:tcW w:type="dxa" w:w="1215"/>
          </w:tcPr>
          <w:p>
            <w:pPr>
              <w:spacing w:after="0"/>
              <w:jc w:val="left"/>
            </w:pPr>
            <w:r>
              <w:rPr>
                <w:sz w:val="16"/>
              </w:rPr>
              <w:t>Thunderstorm Wind</w:t>
            </w:r>
          </w:p>
        </w:tc>
        <w:tc>
          <w:tcPr>
            <w:tcW w:type="dxa" w:w="1959"/>
          </w:tcPr>
          <w:p>
            <w:pPr>
              <w:spacing w:after="0"/>
              <w:jc w:val="left"/>
            </w:pPr>
            <w:r>
              <w:rPr>
                <w:sz w:val="16"/>
              </w:rPr>
              <w:t>52 kt (60 mph) estimated gust</w:t>
            </w:r>
          </w:p>
        </w:tc>
        <w:tc>
          <w:tcPr>
            <w:tcW w:type="dxa" w:w="2586"/>
          </w:tcPr>
          <w:p>
            <w:pPr>
              <w:spacing w:after="0"/>
              <w:jc w:val="left"/>
            </w:pPr>
            <w:r>
              <w:rPr>
                <w:sz w:val="16"/>
              </w:rPr>
              <w:t>$25,000 property; $0 crops (2013 dollars)</w:t>
            </w:r>
          </w:p>
        </w:tc>
        <w:tc>
          <w:tcPr>
            <w:tcW w:type="dxa" w:w="940"/>
          </w:tcPr>
          <w:p>
            <w:pPr>
              <w:spacing w:after="0"/>
              <w:jc w:val="right"/>
            </w:pPr>
            <w:r>
              <w:rPr>
                <w:sz w:val="16"/>
              </w:rPr>
              <w:t>0, 0</w:t>
            </w:r>
          </w:p>
        </w:tc>
        <w:tc>
          <w:tcPr>
            <w:tcW w:type="dxa" w:w="2509"/>
          </w:tcPr>
          <w:p>
            <w:pPr>
              <w:spacing w:after="0"/>
              <w:jc w:val="left"/>
            </w:pPr>
            <w:r>
              <w:rPr>
                <w:sz w:val="16"/>
              </w:rPr>
              <w:t>CAHHAM</w:t>
            </w:r>
          </w:p>
        </w:tc>
        <w:tc>
          <w:tcPr>
            <w:tcW w:type="dxa" w:w="1166"/>
          </w:tcPr>
          <w:p>
            <w:pPr>
              <w:spacing w:after="0"/>
              <w:jc w:val="left"/>
            </w:pPr>
          </w:p>
        </w:tc>
        <w:tc>
          <w:tcPr>
            <w:tcW w:type="dxa" w:w="2701"/>
          </w:tcPr>
          <w:p>
            <w:pPr>
              <w:spacing w:after="0"/>
              <w:jc w:val="left"/>
            </w:pPr>
            <w:r>
              <w:rPr>
                <w:sz w:val="16"/>
              </w:rPr>
              <w:t>B1-c most damaging: Thunderstorm Wind</w:t>
            </w:r>
          </w:p>
        </w:tc>
      </w:tr>
      <w:tr>
        <w:trPr>
          <w:cantSplit/>
        </w:trPr>
        <w:tc>
          <w:tcPr>
            <w:tcW w:type="dxa" w:w="1037"/>
          </w:tcPr>
          <w:p>
            <w:pPr>
              <w:spacing w:after="0"/>
              <w:jc w:val="left"/>
            </w:pPr>
            <w:r>
              <w:rPr>
                <w:sz w:val="16"/>
              </w:rPr>
              <w:t>2011-03-01</w:t>
            </w:r>
          </w:p>
        </w:tc>
        <w:tc>
          <w:tcPr>
            <w:tcW w:type="dxa" w:w="1215"/>
          </w:tcPr>
          <w:p>
            <w:pPr>
              <w:spacing w:after="0"/>
              <w:jc w:val="left"/>
            </w:pPr>
            <w:r>
              <w:rPr>
                <w:sz w:val="16"/>
              </w:rPr>
              <w:t>Drought</w:t>
            </w:r>
          </w:p>
        </w:tc>
        <w:tc>
          <w:tcPr>
            <w:tcW w:type="dxa" w:w="1959"/>
          </w:tcPr>
          <w:p>
            <w:pPr>
              <w:spacing w:after="0"/>
              <w:jc w:val="left"/>
            </w:pPr>
          </w:p>
        </w:tc>
        <w:tc>
          <w:tcPr>
            <w:tcW w:type="dxa" w:w="2586"/>
          </w:tcPr>
          <w:p>
            <w:pPr>
              <w:spacing w:after="0"/>
              <w:jc w:val="left"/>
            </w:pPr>
            <w:r>
              <w:rPr>
                <w:sz w:val="16"/>
              </w:rPr>
              <w:t>damage not reported</w:t>
            </w:r>
          </w:p>
        </w:tc>
        <w:tc>
          <w:tcPr>
            <w:tcW w:type="dxa" w:w="940"/>
          </w:tcPr>
          <w:p>
            <w:pPr>
              <w:spacing w:after="0"/>
              <w:jc w:val="right"/>
            </w:pPr>
            <w:r>
              <w:rPr>
                <w:sz w:val="16"/>
              </w:rPr>
              <w:t>0, 0</w:t>
            </w:r>
          </w:p>
        </w:tc>
        <w:tc>
          <w:tcPr>
            <w:tcW w:type="dxa" w:w="2509"/>
          </w:tcPr>
          <w:p>
            <w:pPr>
              <w:spacing w:after="0"/>
              <w:jc w:val="left"/>
            </w:pPr>
            <w:r>
              <w:rPr>
                <w:sz w:val="16"/>
              </w:rPr>
              <w:t>NWS zone TXZ230 (MCMULLEN), zone-level</w:t>
            </w:r>
          </w:p>
        </w:tc>
        <w:tc>
          <w:tcPr>
            <w:tcW w:type="dxa" w:w="1166"/>
          </w:tcPr>
          <w:p>
            <w:pPr>
              <w:spacing w:after="0"/>
              <w:jc w:val="left"/>
            </w:pPr>
          </w:p>
        </w:tc>
        <w:tc>
          <w:tcPr>
            <w:tcW w:type="dxa" w:w="2701"/>
          </w:tcPr>
          <w:p>
            <w:pPr>
              <w:spacing w:after="0"/>
              <w:jc w:val="left"/>
            </w:pPr>
            <w:r>
              <w:rPr>
                <w:sz w:val="16"/>
              </w:rPr>
              <w:t>B1-c worst recorded: Drought</w:t>
            </w:r>
          </w:p>
        </w:tc>
      </w:tr>
      <w:tr>
        <w:trPr>
          <w:cantSplit/>
        </w:trPr>
        <w:tc>
          <w:tcPr>
            <w:tcW w:type="dxa" w:w="1037"/>
          </w:tcPr>
          <w:p>
            <w:pPr>
              <w:spacing w:after="0"/>
              <w:jc w:val="left"/>
            </w:pPr>
            <w:r>
              <w:rPr>
                <w:sz w:val="16"/>
              </w:rPr>
              <w:t>2010-04-16</w:t>
            </w:r>
          </w:p>
        </w:tc>
        <w:tc>
          <w:tcPr>
            <w:tcW w:type="dxa" w:w="1215"/>
          </w:tcPr>
          <w:p>
            <w:pPr>
              <w:spacing w:after="0"/>
              <w:jc w:val="left"/>
            </w:pPr>
            <w:r>
              <w:rPr>
                <w:sz w:val="16"/>
              </w:rPr>
              <w:t>Flash Flood</w:t>
            </w:r>
          </w:p>
        </w:tc>
        <w:tc>
          <w:tcPr>
            <w:tcW w:type="dxa" w:w="1959"/>
          </w:tcPr>
          <w:p>
            <w:pPr>
              <w:spacing w:after="0"/>
              <w:jc w:val="left"/>
            </w:pPr>
          </w:p>
        </w:tc>
        <w:tc>
          <w:tcPr>
            <w:tcW w:type="dxa" w:w="2586"/>
          </w:tcPr>
          <w:p>
            <w:pPr>
              <w:spacing w:after="0"/>
              <w:jc w:val="left"/>
            </w:pPr>
            <w:r>
              <w:rPr>
                <w:sz w:val="16"/>
              </w:rPr>
              <w:t>$100,000 property; $0 crops (2010 dollars)</w:t>
            </w:r>
          </w:p>
        </w:tc>
        <w:tc>
          <w:tcPr>
            <w:tcW w:type="dxa" w:w="940"/>
          </w:tcPr>
          <w:p>
            <w:pPr>
              <w:spacing w:after="0"/>
              <w:jc w:val="right"/>
            </w:pPr>
            <w:r>
              <w:rPr>
                <w:sz w:val="16"/>
              </w:rPr>
              <w:t>0, 0</w:t>
            </w:r>
          </w:p>
        </w:tc>
        <w:tc>
          <w:tcPr>
            <w:tcW w:type="dxa" w:w="2509"/>
          </w:tcPr>
          <w:p>
            <w:pPr>
              <w:spacing w:after="0"/>
              <w:jc w:val="left"/>
            </w:pPr>
            <w:r>
              <w:rPr>
                <w:sz w:val="16"/>
              </w:rPr>
              <w:t>TILDEN to CAHHAM</w:t>
            </w:r>
          </w:p>
        </w:tc>
        <w:tc>
          <w:tcPr>
            <w:tcW w:type="dxa" w:w="1166"/>
          </w:tcPr>
          <w:p>
            <w:pPr>
              <w:spacing w:after="0"/>
              <w:jc w:val="left"/>
            </w:pPr>
          </w:p>
        </w:tc>
        <w:tc>
          <w:tcPr>
            <w:tcW w:type="dxa" w:w="27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2007-04-30</w:t>
            </w:r>
          </w:p>
        </w:tc>
        <w:tc>
          <w:tcPr>
            <w:tcW w:type="dxa" w:w="1215"/>
          </w:tcPr>
          <w:p>
            <w:pPr>
              <w:spacing w:after="0"/>
              <w:jc w:val="left"/>
            </w:pPr>
            <w:r>
              <w:rPr>
                <w:sz w:val="16"/>
              </w:rPr>
              <w:t>Thunderstorm Wind</w:t>
            </w:r>
          </w:p>
        </w:tc>
        <w:tc>
          <w:tcPr>
            <w:tcW w:type="dxa" w:w="1959"/>
          </w:tcPr>
          <w:p>
            <w:pPr>
              <w:spacing w:after="0"/>
              <w:jc w:val="left"/>
            </w:pPr>
            <w:r>
              <w:rPr>
                <w:sz w:val="16"/>
              </w:rPr>
              <w:t>60 kt (69 mph) estimated gust</w:t>
            </w:r>
          </w:p>
        </w:tc>
        <w:tc>
          <w:tcPr>
            <w:tcW w:type="dxa" w:w="2586"/>
          </w:tcPr>
          <w:p>
            <w:pPr>
              <w:spacing w:after="0"/>
              <w:jc w:val="left"/>
            </w:pPr>
            <w:r>
              <w:rPr>
                <w:sz w:val="16"/>
              </w:rPr>
              <w:t>$5,000 property; $0 crops (2007 dollars)</w:t>
            </w:r>
          </w:p>
        </w:tc>
        <w:tc>
          <w:tcPr>
            <w:tcW w:type="dxa" w:w="940"/>
          </w:tcPr>
          <w:p>
            <w:pPr>
              <w:spacing w:after="0"/>
              <w:jc w:val="right"/>
            </w:pPr>
            <w:r>
              <w:rPr>
                <w:sz w:val="16"/>
              </w:rPr>
              <w:t>0, 0</w:t>
            </w:r>
          </w:p>
        </w:tc>
        <w:tc>
          <w:tcPr>
            <w:tcW w:type="dxa" w:w="2509"/>
          </w:tcPr>
          <w:p>
            <w:pPr>
              <w:spacing w:after="0"/>
              <w:jc w:val="left"/>
            </w:pPr>
            <w:r>
              <w:rPr>
                <w:sz w:val="16"/>
              </w:rPr>
              <w:t>TILDEN</w:t>
            </w:r>
          </w:p>
        </w:tc>
        <w:tc>
          <w:tcPr>
            <w:tcW w:type="dxa" w:w="1166"/>
          </w:tcPr>
          <w:p>
            <w:pPr>
              <w:spacing w:after="0"/>
              <w:jc w:val="left"/>
            </w:pPr>
          </w:p>
        </w:tc>
        <w:tc>
          <w:tcPr>
            <w:tcW w:type="dxa" w:w="2701"/>
          </w:tcPr>
          <w:p>
            <w:pPr>
              <w:spacing w:after="0"/>
              <w:jc w:val="left"/>
            </w:pPr>
            <w:r>
              <w:rPr>
                <w:sz w:val="16"/>
              </w:rPr>
              <w:t>B1-c worst recorded: Thunderstorm Wind</w:t>
            </w:r>
          </w:p>
        </w:tc>
      </w:tr>
      <w:tr>
        <w:trPr>
          <w:cantSplit/>
        </w:trPr>
        <w:tc>
          <w:tcPr>
            <w:tcW w:type="dxa" w:w="1037"/>
          </w:tcPr>
          <w:p>
            <w:pPr>
              <w:spacing w:after="0"/>
              <w:jc w:val="left"/>
            </w:pPr>
            <w:r>
              <w:rPr>
                <w:sz w:val="16"/>
              </w:rPr>
              <w:t>2003-07-15</w:t>
            </w:r>
          </w:p>
        </w:tc>
        <w:tc>
          <w:tcPr>
            <w:tcW w:type="dxa" w:w="1215"/>
          </w:tcPr>
          <w:p>
            <w:pPr>
              <w:spacing w:after="0"/>
              <w:jc w:val="left"/>
            </w:pPr>
            <w:r>
              <w:rPr>
                <w:sz w:val="16"/>
              </w:rPr>
              <w:t>High Wind</w:t>
            </w:r>
          </w:p>
        </w:tc>
        <w:tc>
          <w:tcPr>
            <w:tcW w:type="dxa" w:w="1959"/>
          </w:tcPr>
          <w:p>
            <w:pPr>
              <w:spacing w:after="0"/>
              <w:jc w:val="left"/>
            </w:pPr>
            <w:r>
              <w:rPr>
                <w:sz w:val="16"/>
              </w:rPr>
              <w:t>53 kt (61 mph) measured gust</w:t>
            </w:r>
          </w:p>
        </w:tc>
        <w:tc>
          <w:tcPr>
            <w:tcW w:type="dxa" w:w="2586"/>
          </w:tcPr>
          <w:p>
            <w:pPr>
              <w:spacing w:after="0"/>
              <w:jc w:val="left"/>
            </w:pPr>
            <w:r>
              <w:rPr>
                <w:sz w:val="16"/>
              </w:rPr>
              <w:t>damage not reported</w:t>
            </w:r>
          </w:p>
        </w:tc>
        <w:tc>
          <w:tcPr>
            <w:tcW w:type="dxa" w:w="940"/>
          </w:tcPr>
          <w:p>
            <w:pPr>
              <w:spacing w:after="0"/>
              <w:jc w:val="right"/>
            </w:pPr>
            <w:r>
              <w:rPr>
                <w:sz w:val="16"/>
              </w:rPr>
              <w:t>0, 0</w:t>
            </w:r>
          </w:p>
        </w:tc>
        <w:tc>
          <w:tcPr>
            <w:tcW w:type="dxa" w:w="2509"/>
          </w:tcPr>
          <w:p>
            <w:pPr>
              <w:spacing w:after="0"/>
              <w:jc w:val="left"/>
            </w:pPr>
            <w:r>
              <w:rPr>
                <w:sz w:val="16"/>
              </w:rPr>
              <w:t>NWS zone TXZ230 (MCMULLEN), zone-level</w:t>
            </w:r>
          </w:p>
        </w:tc>
        <w:tc>
          <w:tcPr>
            <w:tcW w:type="dxa" w:w="1166"/>
          </w:tcPr>
          <w:p>
            <w:pPr>
              <w:spacing w:after="0"/>
              <w:jc w:val="left"/>
            </w:pPr>
          </w:p>
        </w:tc>
        <w:tc>
          <w:tcPr>
            <w:tcW w:type="dxa" w:w="2701"/>
          </w:tcPr>
          <w:p>
            <w:pPr>
              <w:spacing w:after="0"/>
              <w:jc w:val="left"/>
            </w:pPr>
            <w:r>
              <w:rPr>
                <w:sz w:val="16"/>
              </w:rPr>
              <w:t>B1-c worst recorded: High Wind and Strong Wind</w:t>
            </w:r>
          </w:p>
        </w:tc>
      </w:tr>
      <w:tr>
        <w:trPr>
          <w:cantSplit/>
        </w:trPr>
        <w:tc>
          <w:tcPr>
            <w:tcW w:type="dxa" w:w="1037"/>
          </w:tcPr>
          <w:p>
            <w:pPr>
              <w:spacing w:after="0"/>
              <w:jc w:val="left"/>
            </w:pPr>
            <w:r>
              <w:rPr>
                <w:sz w:val="16"/>
              </w:rPr>
              <w:t>1959-05-10</w:t>
            </w:r>
          </w:p>
        </w:tc>
        <w:tc>
          <w:tcPr>
            <w:tcW w:type="dxa" w:w="1215"/>
          </w:tcPr>
          <w:p>
            <w:pPr>
              <w:spacing w:after="0"/>
              <w:jc w:val="left"/>
            </w:pPr>
            <w:r>
              <w:rPr>
                <w:sz w:val="16"/>
              </w:rPr>
              <w:t>Tornado</w:t>
            </w:r>
          </w:p>
        </w:tc>
        <w:tc>
          <w:tcPr>
            <w:tcW w:type="dxa" w:w="1959"/>
          </w:tcPr>
          <w:p>
            <w:pPr>
              <w:spacing w:after="0"/>
              <w:jc w:val="left"/>
            </w:pPr>
            <w:r>
              <w:rPr>
                <w:sz w:val="16"/>
              </w:rPr>
              <w:t>F2, 13.8 mi path length (whole path, pre-1996), 150 yd wide</w:t>
            </w:r>
          </w:p>
        </w:tc>
        <w:tc>
          <w:tcPr>
            <w:tcW w:type="dxa" w:w="2586"/>
          </w:tcPr>
          <w:p>
            <w:pPr>
              <w:spacing w:after="0"/>
              <w:jc w:val="left"/>
            </w:pPr>
            <w:r>
              <w:rPr>
                <w:sz w:val="16"/>
              </w:rPr>
              <w:t>$25,000 property; crops not recorded (1959 dollars)</w:t>
            </w:r>
          </w:p>
        </w:tc>
        <w:tc>
          <w:tcPr>
            <w:tcW w:type="dxa" w:w="940"/>
          </w:tcPr>
          <w:p>
            <w:pPr>
              <w:spacing w:after="0"/>
              <w:jc w:val="right"/>
            </w:pPr>
            <w:r>
              <w:rPr>
                <w:sz w:val="16"/>
              </w:rPr>
              <w:t>0, 0</w:t>
            </w:r>
          </w:p>
        </w:tc>
        <w:tc>
          <w:tcPr>
            <w:tcW w:type="dxa" w:w="2509"/>
          </w:tcPr>
          <w:p>
            <w:pPr>
              <w:spacing w:after="0"/>
              <w:jc w:val="left"/>
            </w:pPr>
            <w:r>
              <w:rPr>
                <w:sz w:val="16"/>
              </w:rPr>
              <w:t>location not recorded</w:t>
            </w:r>
          </w:p>
        </w:tc>
        <w:tc>
          <w:tcPr>
            <w:tcW w:type="dxa" w:w="1166"/>
          </w:tcPr>
          <w:p>
            <w:pPr>
              <w:spacing w:after="0"/>
              <w:jc w:val="left"/>
            </w:pPr>
          </w:p>
        </w:tc>
        <w:tc>
          <w:tcPr>
            <w:tcW w:type="dxa" w:w="270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(205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1.89</w:t>
            </w:r>
          </w:p>
        </w:tc>
        <w:tc>
          <w:tcPr>
            <w:tcW w:type="dxa" w:w="1335"/>
          </w:tcPr>
          <w:p>
            <w:pPr>
              <w:spacing w:after="0"/>
              <w:jc w:val="left"/>
            </w:pPr>
            <w:r>
              <w:rPr>
                <w:sz w:val="16"/>
              </w:rPr>
              <w:t>event-days per year</w:t>
            </w:r>
          </w:p>
        </w:tc>
        <w:tc>
          <w:tcPr>
            <w:tcW w:type="dxa" w:w="1715"/>
          </w:tcPr>
          <w:p>
            <w:pPr>
              <w:spacing w:after="0"/>
              <w:jc w:val="left"/>
            </w:pPr>
            <w:r>
              <w:rPr>
                <w:sz w:val="16"/>
              </w:rPr>
              <w:t>about 1.89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36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79.8</w:t>
            </w:r>
          </w:p>
        </w:tc>
        <w:tc>
          <w:tcPr>
            <w:tcW w:type="dxa" w:w="1335"/>
          </w:tcPr>
          <w:p>
            <w:pPr>
              <w:spacing w:after="0"/>
              <w:jc w:val="left"/>
            </w:pPr>
            <w:r>
              <w:rPr>
                <w:sz w:val="16"/>
              </w:rPr>
              <w:t>event-days per year</w:t>
            </w:r>
          </w:p>
        </w:tc>
        <w:tc>
          <w:tcPr>
            <w:tcW w:type="dxa" w:w="1715"/>
          </w:tcPr>
          <w:p>
            <w:pPr>
              <w:spacing w:after="0"/>
              <w:jc w:val="left"/>
            </w:pPr>
            <w:r>
              <w:rPr>
                <w:sz w:val="16"/>
              </w:rPr>
              <w:t>about 79.8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16 of 30 years, 1996 to 2025 (53.3%)</w:t>
            </w:r>
          </w:p>
        </w:tc>
        <w:tc>
          <w:tcPr>
            <w:tcW w:type="dxa" w:w="1571"/>
          </w:tcPr>
          <w:p>
            <w:pPr>
              <w:spacing w:after="0"/>
              <w:jc w:val="right"/>
            </w:pPr>
            <w:r>
              <w:rPr>
                <w:sz w:val="16"/>
              </w:rPr>
              <w:t>2,016</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0.00018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0.018%</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1.38</w:t>
            </w:r>
          </w:p>
        </w:tc>
        <w:tc>
          <w:tcPr>
            <w:tcW w:type="dxa" w:w="1335"/>
          </w:tcPr>
          <w:p>
            <w:pPr>
              <w:spacing w:after="0"/>
              <w:jc w:val="left"/>
            </w:pPr>
            <w:r>
              <w:rPr>
                <w:sz w:val="16"/>
              </w:rPr>
              <w:t>events per year</w:t>
            </w:r>
          </w:p>
        </w:tc>
        <w:tc>
          <w:tcPr>
            <w:tcW w:type="dxa" w:w="1715"/>
          </w:tcPr>
          <w:p>
            <w:pPr>
              <w:spacing w:after="0"/>
              <w:jc w:val="left"/>
            </w:pPr>
            <w:r>
              <w:rPr>
                <w:sz w:val="16"/>
              </w:rPr>
              <w:t>about 1.38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52.7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8.63</w:t>
            </w:r>
          </w:p>
        </w:tc>
        <w:tc>
          <w:tcPr>
            <w:tcW w:type="dxa" w:w="1335"/>
          </w:tcPr>
          <w:p>
            <w:pPr>
              <w:spacing w:after="0"/>
              <w:jc w:val="left"/>
            </w:pPr>
            <w:r>
              <w:rPr>
                <w:sz w:val="16"/>
              </w:rPr>
              <w:t>event-days per year</w:t>
            </w:r>
          </w:p>
        </w:tc>
        <w:tc>
          <w:tcPr>
            <w:tcW w:type="dxa" w:w="1715"/>
          </w:tcPr>
          <w:p>
            <w:pPr>
              <w:spacing w:after="0"/>
              <w:jc w:val="left"/>
            </w:pPr>
            <w:r>
              <w:rPr>
                <w:sz w:val="16"/>
              </w:rPr>
              <w:t>about 8.63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157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0.0729</w:t>
            </w:r>
          </w:p>
        </w:tc>
        <w:tc>
          <w:tcPr>
            <w:tcW w:type="dxa" w:w="1335"/>
          </w:tcPr>
          <w:p>
            <w:pPr>
              <w:spacing w:after="0"/>
              <w:jc w:val="left"/>
            </w:pPr>
            <w:r>
              <w:rPr>
                <w:sz w:val="16"/>
              </w:rPr>
              <w:t>events per year</w:t>
            </w:r>
          </w:p>
        </w:tc>
        <w:tc>
          <w:tcPr>
            <w:tcW w:type="dxa" w:w="1715"/>
          </w:tcPr>
          <w:p>
            <w:pPr>
              <w:spacing w:after="0"/>
              <w:jc w:val="left"/>
            </w:pPr>
            <w:r>
              <w:rPr>
                <w:sz w:val="16"/>
              </w:rPr>
              <w:t>about 1 in 14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24</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0.161</w:t>
            </w:r>
          </w:p>
        </w:tc>
        <w:tc>
          <w:tcPr>
            <w:tcW w:type="dxa" w:w="1335"/>
          </w:tcPr>
          <w:p>
            <w:pPr>
              <w:spacing w:after="0"/>
              <w:jc w:val="left"/>
            </w:pPr>
            <w:r>
              <w:rPr>
                <w:sz w:val="16"/>
              </w:rPr>
              <w:t>event-days per year</w:t>
            </w:r>
          </w:p>
        </w:tc>
        <w:tc>
          <w:tcPr>
            <w:tcW w:type="dxa" w:w="1715"/>
          </w:tcPr>
          <w:p>
            <w:pPr>
              <w:spacing w:after="0"/>
              <w:jc w:val="left"/>
            </w:pPr>
            <w:r>
              <w:rPr>
                <w:sz w:val="16"/>
              </w:rPr>
              <w:t>about 0.161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11</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0.893</w:t>
            </w:r>
          </w:p>
        </w:tc>
        <w:tc>
          <w:tcPr>
            <w:tcW w:type="dxa" w:w="1335"/>
          </w:tcPr>
          <w:p>
            <w:pPr>
              <w:spacing w:after="0"/>
              <w:jc w:val="left"/>
            </w:pPr>
            <w:r>
              <w:rPr>
                <w:sz w:val="16"/>
              </w:rPr>
              <w:t>event-days per year</w:t>
            </w:r>
          </w:p>
        </w:tc>
        <w:tc>
          <w:tcPr>
            <w:tcW w:type="dxa" w:w="1715"/>
          </w:tcPr>
          <w:p>
            <w:pPr>
              <w:spacing w:after="0"/>
              <w:jc w:val="left"/>
            </w:pPr>
            <w:r>
              <w:rPr>
                <w:sz w:val="16"/>
              </w:rPr>
              <w:t>about 0.893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14 of 30 years, 1996 to 2025 (46.7%)</w:t>
            </w:r>
          </w:p>
        </w:tc>
        <w:tc>
          <w:tcPr>
            <w:tcW w:type="dxa" w:w="1571"/>
          </w:tcPr>
          <w:p>
            <w:pPr>
              <w:spacing w:after="0"/>
              <w:jc w:val="right"/>
            </w:pPr>
            <w:r>
              <w:rPr>
                <w:sz w:val="16"/>
              </w:rPr>
              <w:t>25</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0.103</w:t>
            </w:r>
          </w:p>
        </w:tc>
        <w:tc>
          <w:tcPr>
            <w:tcW w:type="dxa" w:w="1335"/>
          </w:tcPr>
          <w:p>
            <w:pPr>
              <w:spacing w:after="0"/>
              <w:jc w:val="left"/>
            </w:pPr>
            <w:r>
              <w:rPr>
                <w:sz w:val="16"/>
              </w:rPr>
              <w:t>events per year (modeled)</w:t>
            </w:r>
          </w:p>
        </w:tc>
        <w:tc>
          <w:tcPr>
            <w:tcW w:type="dxa" w:w="1715"/>
          </w:tcPr>
          <w:p>
            <w:pPr>
              <w:spacing w:after="0"/>
              <w:jc w:val="left"/>
            </w:pPr>
            <w:r>
              <w:rPr>
                <w:sz w:val="16"/>
              </w:rPr>
              <w:t>about 1 in 10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41.2</w:t>
            </w:r>
          </w:p>
        </w:tc>
        <w:tc>
          <w:tcPr>
            <w:tcW w:type="dxa" w:w="1335"/>
          </w:tcPr>
          <w:p>
            <w:pPr>
              <w:spacing w:after="0"/>
              <w:jc w:val="left"/>
            </w:pPr>
            <w:r>
              <w:rPr>
                <w:sz w:val="16"/>
              </w:rPr>
              <w:t>days per year with a strike</w:t>
            </w:r>
          </w:p>
        </w:tc>
        <w:tc>
          <w:tcPr>
            <w:tcW w:type="dxa" w:w="1715"/>
          </w:tcPr>
          <w:p>
            <w:pPr>
              <w:spacing w:after="0"/>
              <w:jc w:val="left"/>
            </w:pPr>
            <w:r>
              <w:rPr>
                <w:sz w:val="16"/>
              </w:rPr>
              <w:t>about 41.2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0.642</w:t>
            </w:r>
          </w:p>
        </w:tc>
        <w:tc>
          <w:tcPr>
            <w:tcW w:type="dxa" w:w="1335"/>
          </w:tcPr>
          <w:p>
            <w:pPr>
              <w:spacing w:after="0"/>
              <w:jc w:val="left"/>
            </w:pPr>
            <w:r>
              <w:rPr>
                <w:sz w:val="16"/>
              </w:rPr>
              <w:t>events per year</w:t>
            </w:r>
          </w:p>
        </w:tc>
        <w:tc>
          <w:tcPr>
            <w:tcW w:type="dxa" w:w="1715"/>
          </w:tcPr>
          <w:p>
            <w:pPr>
              <w:spacing w:after="0"/>
              <w:jc w:val="left"/>
            </w:pPr>
            <w:r>
              <w:rPr>
                <w:sz w:val="16"/>
              </w:rPr>
              <w:t>about 0.64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25</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0.325</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0.21%</w:t>
            </w:r>
          </w:p>
        </w:tc>
        <w:tc>
          <w:tcPr>
            <w:tcW w:type="dxa" w:w="1037"/>
          </w:tcPr>
          <w:p>
            <w:pPr>
              <w:spacing w:after="0"/>
              <w:jc w:val="left"/>
            </w:pPr>
            <w:r>
              <w:rPr>
                <w:sz w:val="16"/>
              </w:rPr>
              <w:t>Possible</w:t>
            </w:r>
          </w:p>
        </w:tc>
        <w:tc>
          <w:tcPr>
            <w:tcW w:type="dxa" w:w="1315"/>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0.842</w:t>
            </w:r>
          </w:p>
        </w:tc>
        <w:tc>
          <w:tcPr>
            <w:tcW w:type="dxa" w:w="1335"/>
          </w:tcPr>
          <w:p>
            <w:pPr>
              <w:spacing w:after="0"/>
              <w:jc w:val="left"/>
            </w:pPr>
            <w:r>
              <w:rPr>
                <w:sz w:val="16"/>
              </w:rPr>
              <w:t>event-days per year</w:t>
            </w:r>
          </w:p>
        </w:tc>
        <w:tc>
          <w:tcPr>
            <w:tcW w:type="dxa" w:w="1715"/>
          </w:tcPr>
          <w:p>
            <w:pPr>
              <w:spacing w:after="0"/>
              <w:jc w:val="left"/>
            </w:pPr>
            <w:r>
              <w:rPr>
                <w:sz w:val="16"/>
              </w:rPr>
              <w:t>about 0.842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16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82.1</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94.5</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6.9</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80.3</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Heat Wave</w:t>
            </w:r>
          </w:p>
        </w:tc>
        <w:tc>
          <w:tcPr>
            <w:tcW w:type="dxa" w:w="3270"/>
          </w:tcPr>
          <w:p>
            <w:pPr>
              <w:spacing w:after="0"/>
              <w:jc w:val="right"/>
            </w:pPr>
            <w:r>
              <w:rPr>
                <w:sz w:val="16"/>
              </w:rPr>
              <w:t>28.1</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Hurricane</w:t>
            </w:r>
          </w:p>
        </w:tc>
        <w:tc>
          <w:tcPr>
            <w:tcW w:type="dxa" w:w="3270"/>
          </w:tcPr>
          <w:p>
            <w:pPr>
              <w:spacing w:after="0"/>
              <w:jc w:val="right"/>
            </w:pPr>
            <w:r>
              <w:rPr>
                <w:sz w:val="16"/>
              </w:rPr>
              <w:t>80.4</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61.8</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36.6</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Landslide</w:t>
            </w:r>
          </w:p>
        </w:tc>
        <w:tc>
          <w:tcPr>
            <w:tcW w:type="dxa" w:w="3270"/>
          </w:tcPr>
          <w:p>
            <w:pPr>
              <w:spacing w:after="0"/>
              <w:jc w:val="right"/>
            </w:pPr>
            <w:r>
              <w:rPr>
                <w:sz w:val="16"/>
              </w:rPr>
              <w:t>54.4</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25.2</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44.9</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Tornado</w:t>
            </w:r>
          </w:p>
        </w:tc>
        <w:tc>
          <w:tcPr>
            <w:tcW w:type="dxa" w:w="3270"/>
          </w:tcPr>
          <w:p>
            <w:pPr>
              <w:spacing w:after="0"/>
              <w:jc w:val="right"/>
            </w:pPr>
            <w:r>
              <w:rPr>
                <w:sz w:val="16"/>
              </w:rPr>
              <w:t>47.8</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Wildfire</w:t>
            </w:r>
          </w:p>
        </w:tc>
        <w:tc>
          <w:tcPr>
            <w:tcW w:type="dxa" w:w="3270"/>
          </w:tcPr>
          <w:p>
            <w:pPr>
              <w:spacing w:after="0"/>
              <w:jc w:val="right"/>
            </w:pPr>
            <w:r>
              <w:rPr>
                <w:sz w:val="16"/>
              </w:rPr>
              <w:t>85.9</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24.1</w:t>
            </w:r>
          </w:p>
        </w:tc>
        <w:tc>
          <w:tcPr>
            <w:tcW w:type="dxa" w:w="6217"/>
          </w:tcPr>
          <w:p>
            <w:pPr>
              <w:spacing w:after="0"/>
              <w:jc w:val="left"/>
            </w:pPr>
            <w:r>
              <w:rPr>
                <w:sz w:val="16"/>
              </w:rPr>
              <w:t>Relatively Low</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30"/>
        <w:gridCol w:w="884"/>
        <w:gridCol w:w="2627"/>
        <w:gridCol w:w="2743"/>
        <w:gridCol w:w="2836"/>
        <w:gridCol w:w="3092"/>
      </w:tblGrid>
      <w:tr>
        <w:trPr>
          <w:cantSplit/>
          <w:tblHeader/>
        </w:trPr>
        <w:tc>
          <w:tcPr>
            <w:tcW w:type="dxa" w:w="1930"/>
            <w:shd w:val="clear" w:color="auto" w:fill="E8E8E8"/>
          </w:tcPr>
          <w:p>
            <w:pPr>
              <w:spacing w:after="0"/>
              <w:jc w:val="left"/>
            </w:pPr>
            <w:r>
              <w:rPr>
                <w:b/>
                <w:sz w:val="16"/>
              </w:rPr>
              <w:t>Jurisdiction</w:t>
            </w:r>
          </w:p>
        </w:tc>
        <w:tc>
          <w:tcPr>
            <w:tcW w:type="dxa" w:w="884"/>
            <w:shd w:val="clear" w:color="auto" w:fill="E8E8E8"/>
          </w:tcPr>
          <w:p>
            <w:pPr>
              <w:spacing w:after="0"/>
              <w:jc w:val="left"/>
            </w:pPr>
            <w:r>
              <w:rPr>
                <w:b/>
                <w:sz w:val="16"/>
              </w:rPr>
              <w:t>Type</w:t>
            </w:r>
          </w:p>
        </w:tc>
        <w:tc>
          <w:tcPr>
            <w:tcW w:type="dxa" w:w="2627"/>
            <w:shd w:val="clear" w:color="auto" w:fill="E8E8E8"/>
          </w:tcPr>
          <w:p>
            <w:pPr>
              <w:spacing w:after="0"/>
              <w:jc w:val="left"/>
            </w:pPr>
            <w:r>
              <w:rPr>
                <w:b/>
                <w:sz w:val="16"/>
              </w:rPr>
              <w:t>Plan status</w:t>
            </w:r>
          </w:p>
        </w:tc>
        <w:tc>
          <w:tcPr>
            <w:tcW w:type="dxa" w:w="27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30"/>
          </w:tcPr>
          <w:p>
            <w:pPr>
              <w:spacing w:after="0"/>
              <w:jc w:val="left"/>
            </w:pPr>
            <w:r>
              <w:rPr>
                <w:sz w:val="16"/>
              </w:rPr>
              <w:t>McMullen County</w:t>
            </w:r>
          </w:p>
        </w:tc>
        <w:tc>
          <w:tcPr>
            <w:tcW w:type="dxa" w:w="884"/>
          </w:tcPr>
          <w:p>
            <w:pPr>
              <w:spacing w:after="0"/>
              <w:jc w:val="left"/>
            </w:pPr>
            <w:r>
              <w:rPr>
                <w:sz w:val="16"/>
              </w:rPr>
              <w:t>County</w:t>
            </w:r>
          </w:p>
        </w:tc>
        <w:tc>
          <w:tcPr>
            <w:tcW w:type="dxa" w:w="2627"/>
          </w:tcPr>
          <w:p>
            <w:pPr>
              <w:spacing w:after="0"/>
              <w:jc w:val="left"/>
            </w:pPr>
            <w:r>
              <w:rPr>
                <w:sz w:val="16"/>
              </w:rPr>
              <w:t>Expired on 2026-02-02</w:t>
            </w:r>
          </w:p>
        </w:tc>
        <w:tc>
          <w:tcPr>
            <w:tcW w:type="dxa" w:w="2743"/>
          </w:tcPr>
          <w:p>
            <w:pPr>
              <w:spacing w:after="0"/>
              <w:jc w:val="right"/>
            </w:pPr>
            <w:r>
              <w:rPr>
                <w:sz w:val="16"/>
              </w:rPr>
              <w:t>FMA RL 0, SRL 0; any 0</w:t>
            </w:r>
          </w:p>
        </w:tc>
        <w:tc>
          <w:tcPr>
            <w:tcW w:type="dxa" w:w="2836"/>
          </w:tcPr>
          <w:p>
            <w:pPr>
              <w:spacing w:after="0"/>
              <w:jc w:val="right"/>
            </w:pPr>
            <w:r>
              <w:rPr>
                <w:sz w:val="16"/>
              </w:rPr>
              <w:t>$125,314.68</w:t>
            </w:r>
          </w:p>
        </w:tc>
        <w:tc>
          <w:tcPr>
            <w:tcW w:type="dxa" w:w="3092"/>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2"/>
        <w:gridCol w:w="948"/>
        <w:gridCol w:w="1126"/>
        <w:gridCol w:w="955"/>
        <w:gridCol w:w="1305"/>
        <w:gridCol w:w="1185"/>
        <w:gridCol w:w="1085"/>
        <w:gridCol w:w="1434"/>
        <w:gridCol w:w="146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5"/>
            <w:shd w:val="clear" w:color="auto" w:fill="E8E8E8"/>
          </w:tcPr>
          <w:p>
            <w:pPr>
              <w:spacing w:after="0"/>
              <w:jc w:val="right"/>
            </w:pPr>
            <w:r>
              <w:rPr>
                <w:b/>
                <w:sz w:val="16"/>
              </w:rPr>
              <w:t>Storm Events damage since 2021-02-03</w:t>
            </w:r>
          </w:p>
          <w:p>
            <w:pPr>
              <w:spacing w:after="0"/>
              <w:jc w:val="right"/>
            </w:pPr>
            <w:r>
              <w:rPr>
                <w:i/>
                <w:color w:val="555555"/>
                <w:sz w:val="14"/>
              </w:rPr>
              <w:t>county-coded records, property plus crops, nominal dollars</w:t>
            </w:r>
          </w:p>
        </w:tc>
        <w:tc>
          <w:tcPr>
            <w:tcW w:type="dxa" w:w="10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3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6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$567,496,373</w:t>
            </w:r>
          </w:p>
        </w:tc>
        <w:tc>
          <w:tcPr>
            <w:tcW w:type="dxa" w:w="1133"/>
          </w:tcPr>
          <w:p>
            <w:pPr>
              <w:spacing w:after="0"/>
              <w:jc w:val="right"/>
            </w:pPr>
            <w:r>
              <w:rPr>
                <w:sz w:val="16"/>
              </w:rPr>
              <w:t>$10,735,917</w:t>
            </w:r>
          </w:p>
        </w:tc>
        <w:tc>
          <w:tcPr>
            <w:tcW w:type="dxa" w:w="1042"/>
          </w:tcPr>
          <w:p>
            <w:pPr>
              <w:spacing w:after="0"/>
              <w:jc w:val="right"/>
            </w:pPr>
            <w:r>
              <w:rPr>
                <w:sz w:val="16"/>
              </w:rPr>
              <w:t>600</w:t>
            </w:r>
          </w:p>
        </w:tc>
        <w:tc>
          <w:tcPr>
            <w:tcW w:type="dxa" w:w="948"/>
          </w:tcPr>
          <w:p>
            <w:pPr>
              <w:spacing w:after="0"/>
              <w:jc w:val="right"/>
            </w:pPr>
            <w:r>
              <w:rPr>
                <w:sz w:val="16"/>
              </w:rPr>
              <w:t>$1,170</w:t>
            </w:r>
          </w:p>
        </w:tc>
        <w:tc>
          <w:tcPr>
            <w:tcW w:type="dxa" w:w="1126"/>
          </w:tcPr>
          <w:p>
            <w:pPr>
              <w:spacing w:after="0"/>
              <w:jc w:val="right"/>
            </w:pPr>
            <w:r>
              <w:rPr>
                <w:sz w:val="16"/>
              </w:rPr>
              <w:t>$17,102</w:t>
            </w:r>
          </w:p>
        </w:tc>
        <w:tc>
          <w:tcPr>
            <w:tcW w:type="dxa" w:w="955"/>
          </w:tcPr>
          <w:p>
            <w:pPr>
              <w:spacing w:after="0"/>
              <w:jc w:val="right"/>
            </w:pPr>
            <w:r>
              <w:rPr>
                <w:sz w:val="16"/>
              </w:rPr>
              <w:t>$150,184</w:t>
            </w:r>
          </w:p>
        </w:tc>
        <w:tc>
          <w:tcPr>
            <w:tcW w:type="dxa" w:w="1305"/>
          </w:tcPr>
          <w:p>
            <w:pPr>
              <w:spacing w:after="0"/>
              <w:jc w:val="right"/>
            </w:pPr>
            <w:r>
              <w:rPr>
                <w:sz w:val="16"/>
              </w:rPr>
              <w:t>0.000206%</w:t>
            </w:r>
          </w:p>
        </w:tc>
        <w:tc>
          <w:tcPr>
            <w:tcW w:type="dxa" w:w="1185"/>
          </w:tcPr>
          <w:p>
            <w:pPr>
              <w:spacing w:after="0"/>
              <w:jc w:val="right"/>
            </w:pPr>
          </w:p>
        </w:tc>
        <w:tc>
          <w:tcPr>
            <w:tcW w:type="dxa" w:w="1085"/>
          </w:tcPr>
          <w:p>
            <w:pPr>
              <w:spacing w:after="0"/>
              <w:jc w:val="right"/>
            </w:pPr>
            <w:r>
              <w:rPr>
                <w:sz w:val="16"/>
              </w:rPr>
              <w:t>$0</w:t>
            </w:r>
          </w:p>
        </w:tc>
        <w:tc>
          <w:tcPr>
            <w:tcW w:type="dxa" w:w="1434"/>
          </w:tcPr>
          <w:p>
            <w:pPr>
              <w:spacing w:after="0"/>
              <w:jc w:val="right"/>
            </w:pPr>
          </w:p>
        </w:tc>
        <w:tc>
          <w:tcPr>
            <w:tcW w:type="dxa" w:w="146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$417,860</w:t>
            </w:r>
          </w:p>
        </w:tc>
        <w:tc>
          <w:tcPr>
            <w:tcW w:type="dxa" w:w="1042"/>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$56,262</w:t>
            </w:r>
          </w:p>
        </w:tc>
        <w:tc>
          <w:tcPr>
            <w:tcW w:type="dxa" w:w="955"/>
          </w:tcPr>
          <w:p>
            <w:pPr>
              <w:spacing w:after="0"/>
              <w:jc w:val="right"/>
            </w:pPr>
            <w:r>
              <w:rPr>
                <w:sz w:val="16"/>
              </w:rPr>
              <w:t>n/a</w:t>
            </w:r>
          </w:p>
        </w:tc>
        <w:tc>
          <w:tcPr>
            <w:tcW w:type="dxa" w:w="1305"/>
          </w:tcPr>
          <w:p>
            <w:pPr>
              <w:spacing w:after="0"/>
              <w:jc w:val="right"/>
            </w:pPr>
            <w:r>
              <w:rPr>
                <w:sz w:val="16"/>
              </w:rPr>
              <w:t>13.5% (agriculture)</w:t>
            </w:r>
          </w:p>
        </w:tc>
        <w:tc>
          <w:tcPr>
            <w:tcW w:type="dxa" w:w="1185"/>
          </w:tcPr>
          <w:p>
            <w:pPr>
              <w:spacing w:after="0"/>
              <w:jc w:val="right"/>
            </w:pPr>
          </w:p>
        </w:tc>
        <w:tc>
          <w:tcPr>
            <w:tcW w:type="dxa" w:w="1085"/>
          </w:tcPr>
          <w:p>
            <w:pPr>
              <w:spacing w:after="0"/>
              <w:jc w:val="right"/>
            </w:pPr>
            <w:r>
              <w:rPr>
                <w:sz w:val="16"/>
              </w:rPr>
              <w:t>$0</w:t>
            </w:r>
          </w:p>
        </w:tc>
        <w:tc>
          <w:tcPr>
            <w:tcW w:type="dxa" w:w="1434"/>
          </w:tcPr>
          <w:p>
            <w:pPr>
              <w:spacing w:after="0"/>
              <w:jc w:val="right"/>
            </w:pPr>
          </w:p>
        </w:tc>
        <w:tc>
          <w:tcPr>
            <w:tcW w:type="dxa" w:w="146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$1,070,763,389</w:t>
            </w:r>
          </w:p>
        </w:tc>
        <w:tc>
          <w:tcPr>
            <w:tcW w:type="dxa" w:w="1133"/>
          </w:tcPr>
          <w:p>
            <w:pPr>
              <w:spacing w:after="0"/>
              <w:jc w:val="right"/>
            </w:pPr>
            <w:r>
              <w:rPr>
                <w:sz w:val="16"/>
              </w:rPr>
              <w:t>n/a</w:t>
            </w:r>
          </w:p>
        </w:tc>
        <w:tc>
          <w:tcPr>
            <w:tcW w:type="dxa" w:w="1042"/>
          </w:tcPr>
          <w:p>
            <w:pPr>
              <w:spacing w:after="0"/>
              <w:jc w:val="right"/>
            </w:pPr>
            <w:r>
              <w:rPr>
                <w:sz w:val="16"/>
              </w:rPr>
              <w:t>600</w:t>
            </w:r>
          </w:p>
        </w:tc>
        <w:tc>
          <w:tcPr>
            <w:tcW w:type="dxa" w:w="948"/>
          </w:tcPr>
          <w:p>
            <w:pPr>
              <w:spacing w:after="0"/>
              <w:jc w:val="right"/>
            </w:pPr>
            <w:r>
              <w:rPr>
                <w:sz w:val="16"/>
              </w:rPr>
              <w:t>$854</w:t>
            </w:r>
          </w:p>
        </w:tc>
        <w:tc>
          <w:tcPr>
            <w:tcW w:type="dxa" w:w="1126"/>
          </w:tcPr>
          <w:p>
            <w:pPr>
              <w:spacing w:after="0"/>
              <w:jc w:val="right"/>
            </w:pPr>
            <w:r>
              <w:rPr>
                <w:sz w:val="16"/>
              </w:rPr>
              <w:t>n/a</w:t>
            </w:r>
          </w:p>
        </w:tc>
        <w:tc>
          <w:tcPr>
            <w:tcW w:type="dxa" w:w="955"/>
          </w:tcPr>
          <w:p>
            <w:pPr>
              <w:spacing w:after="0"/>
              <w:jc w:val="right"/>
            </w:pPr>
            <w:r>
              <w:rPr>
                <w:sz w:val="16"/>
              </w:rPr>
              <w:t>$175</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434"/>
          </w:tcPr>
          <w:p>
            <w:pPr>
              <w:spacing w:after="0"/>
              <w:jc w:val="right"/>
            </w:pPr>
          </w:p>
        </w:tc>
        <w:tc>
          <w:tcPr>
            <w:tcW w:type="dxa" w:w="146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$567,496,373</w:t>
            </w:r>
          </w:p>
        </w:tc>
        <w:tc>
          <w:tcPr>
            <w:tcW w:type="dxa" w:w="1133"/>
          </w:tcPr>
          <w:p>
            <w:pPr>
              <w:spacing w:after="0"/>
              <w:jc w:val="right"/>
            </w:pPr>
            <w:r>
              <w:rPr>
                <w:sz w:val="16"/>
              </w:rPr>
              <w:t>$10,735,917</w:t>
            </w:r>
          </w:p>
        </w:tc>
        <w:tc>
          <w:tcPr>
            <w:tcW w:type="dxa" w:w="1042"/>
          </w:tcPr>
          <w:p>
            <w:pPr>
              <w:spacing w:after="0"/>
              <w:jc w:val="right"/>
            </w:pPr>
            <w:r>
              <w:rPr>
                <w:sz w:val="16"/>
              </w:rPr>
              <w:t>600</w:t>
            </w:r>
          </w:p>
        </w:tc>
        <w:tc>
          <w:tcPr>
            <w:tcW w:type="dxa" w:w="948"/>
          </w:tcPr>
          <w:p>
            <w:pPr>
              <w:spacing w:after="0"/>
              <w:jc w:val="right"/>
            </w:pPr>
            <w:r>
              <w:rPr>
                <w:sz w:val="16"/>
              </w:rPr>
              <w:t>$19,531</w:t>
            </w:r>
          </w:p>
        </w:tc>
        <w:tc>
          <w:tcPr>
            <w:tcW w:type="dxa" w:w="1126"/>
          </w:tcPr>
          <w:p>
            <w:pPr>
              <w:spacing w:after="0"/>
              <w:jc w:val="right"/>
            </w:pPr>
            <w:r>
              <w:rPr>
                <w:sz w:val="16"/>
              </w:rPr>
              <w:t>$15,459</w:t>
            </w:r>
          </w:p>
        </w:tc>
        <w:tc>
          <w:tcPr>
            <w:tcW w:type="dxa" w:w="955"/>
          </w:tcPr>
          <w:p>
            <w:pPr>
              <w:spacing w:after="0"/>
              <w:jc w:val="right"/>
            </w:pPr>
            <w:r>
              <w:rPr>
                <w:sz w:val="16"/>
              </w:rPr>
              <w:t>$1,320</w:t>
            </w:r>
          </w:p>
        </w:tc>
        <w:tc>
          <w:tcPr>
            <w:tcW w:type="dxa" w:w="1305"/>
          </w:tcPr>
          <w:p>
            <w:pPr>
              <w:spacing w:after="0"/>
              <w:jc w:val="right"/>
            </w:pPr>
            <w:r>
              <w:rPr>
                <w:sz w:val="16"/>
              </w:rPr>
              <w:t>0.00344%</w:t>
            </w:r>
          </w:p>
        </w:tc>
        <w:tc>
          <w:tcPr>
            <w:tcW w:type="dxa" w:w="1185"/>
          </w:tcPr>
          <w:p>
            <w:pPr>
              <w:spacing w:after="0"/>
              <w:jc w:val="right"/>
            </w:pPr>
            <w:r>
              <w:rPr>
                <w:sz w:val="16"/>
              </w:rPr>
              <w:t>$0</w:t>
            </w:r>
          </w:p>
        </w:tc>
        <w:tc>
          <w:tcPr>
            <w:tcW w:type="dxa" w:w="1085"/>
          </w:tcPr>
          <w:p>
            <w:pPr>
              <w:spacing w:after="0"/>
              <w:jc w:val="right"/>
            </w:pPr>
          </w:p>
        </w:tc>
        <w:tc>
          <w:tcPr>
            <w:tcW w:type="dxa" w:w="1434"/>
          </w:tcPr>
          <w:p>
            <w:pPr>
              <w:spacing w:after="0"/>
              <w:jc w:val="right"/>
            </w:pPr>
          </w:p>
        </w:tc>
        <w:tc>
          <w:tcPr>
            <w:tcW w:type="dxa" w:w="146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$567,496,373</w:t>
            </w:r>
          </w:p>
        </w:tc>
        <w:tc>
          <w:tcPr>
            <w:tcW w:type="dxa" w:w="1133"/>
          </w:tcPr>
          <w:p>
            <w:pPr>
              <w:spacing w:after="0"/>
              <w:jc w:val="right"/>
            </w:pPr>
            <w:r>
              <w:rPr>
                <w:sz w:val="16"/>
              </w:rPr>
              <w:t>$10,735,917</w:t>
            </w:r>
          </w:p>
        </w:tc>
        <w:tc>
          <w:tcPr>
            <w:tcW w:type="dxa" w:w="1042"/>
          </w:tcPr>
          <w:p>
            <w:pPr>
              <w:spacing w:after="0"/>
              <w:jc w:val="right"/>
            </w:pPr>
            <w:r>
              <w:rPr>
                <w:sz w:val="16"/>
              </w:rPr>
              <w:t>600</w:t>
            </w:r>
          </w:p>
        </w:tc>
        <w:tc>
          <w:tcPr>
            <w:tcW w:type="dxa" w:w="948"/>
          </w:tcPr>
          <w:p>
            <w:pPr>
              <w:spacing w:after="0"/>
              <w:jc w:val="right"/>
            </w:pPr>
            <w:r>
              <w:rPr>
                <w:sz w:val="16"/>
              </w:rPr>
              <w:t>$3</w:t>
            </w:r>
          </w:p>
        </w:tc>
        <w:tc>
          <w:tcPr>
            <w:tcW w:type="dxa" w:w="1126"/>
          </w:tcPr>
          <w:p>
            <w:pPr>
              <w:spacing w:after="0"/>
              <w:jc w:val="right"/>
            </w:pPr>
            <w:r>
              <w:rPr>
                <w:sz w:val="16"/>
              </w:rPr>
              <w:t>$25</w:t>
            </w:r>
          </w:p>
        </w:tc>
        <w:tc>
          <w:tcPr>
            <w:tcW w:type="dxa" w:w="955"/>
          </w:tcPr>
          <w:p>
            <w:pPr>
              <w:spacing w:after="0"/>
              <w:jc w:val="right"/>
            </w:pPr>
            <w:r>
              <w:rPr>
                <w:sz w:val="16"/>
              </w:rPr>
              <w:t>$16,987</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r>
              <w:rPr>
                <w:sz w:val="16"/>
              </w:rPr>
              <w:t>$0</w:t>
            </w:r>
          </w:p>
        </w:tc>
        <w:tc>
          <w:tcPr>
            <w:tcW w:type="dxa" w:w="1434"/>
          </w:tcPr>
          <w:p>
            <w:pPr>
              <w:spacing w:after="0"/>
              <w:jc w:val="right"/>
            </w:pPr>
          </w:p>
        </w:tc>
        <w:tc>
          <w:tcPr>
            <w:tcW w:type="dxa" w:w="146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$567,496,373</w:t>
            </w:r>
          </w:p>
        </w:tc>
        <w:tc>
          <w:tcPr>
            <w:tcW w:type="dxa" w:w="1133"/>
          </w:tcPr>
          <w:p>
            <w:pPr>
              <w:spacing w:after="0"/>
              <w:jc w:val="right"/>
            </w:pPr>
            <w:r>
              <w:rPr>
                <w:sz w:val="16"/>
              </w:rPr>
              <w:t>$10,733,864</w:t>
            </w:r>
          </w:p>
        </w:tc>
        <w:tc>
          <w:tcPr>
            <w:tcW w:type="dxa" w:w="1042"/>
          </w:tcPr>
          <w:p>
            <w:pPr>
              <w:spacing w:after="0"/>
              <w:jc w:val="right"/>
            </w:pPr>
            <w:r>
              <w:rPr>
                <w:sz w:val="16"/>
              </w:rPr>
              <w:t>600</w:t>
            </w:r>
          </w:p>
        </w:tc>
        <w:tc>
          <w:tcPr>
            <w:tcW w:type="dxa" w:w="948"/>
          </w:tcPr>
          <w:p>
            <w:pPr>
              <w:spacing w:after="0"/>
              <w:jc w:val="right"/>
            </w:pPr>
            <w:r>
              <w:rPr>
                <w:sz w:val="16"/>
              </w:rPr>
              <w:t>$91,826</w:t>
            </w:r>
          </w:p>
        </w:tc>
        <w:tc>
          <w:tcPr>
            <w:tcW w:type="dxa" w:w="1126"/>
          </w:tcPr>
          <w:p>
            <w:pPr>
              <w:spacing w:after="0"/>
              <w:jc w:val="right"/>
            </w:pPr>
            <w:r>
              <w:rPr>
                <w:sz w:val="16"/>
              </w:rPr>
              <w:t>$23,698</w:t>
            </w:r>
          </w:p>
        </w:tc>
        <w:tc>
          <w:tcPr>
            <w:tcW w:type="dxa" w:w="955"/>
          </w:tcPr>
          <w:p>
            <w:pPr>
              <w:spacing w:after="0"/>
              <w:jc w:val="right"/>
            </w:pPr>
            <w:r>
              <w:rPr>
                <w:sz w:val="16"/>
              </w:rPr>
              <w:t>$593</w:t>
            </w:r>
          </w:p>
        </w:tc>
        <w:tc>
          <w:tcPr>
            <w:tcW w:type="dxa" w:w="1305"/>
          </w:tcPr>
          <w:p>
            <w:pPr>
              <w:spacing w:after="0"/>
              <w:jc w:val="right"/>
            </w:pPr>
            <w:r>
              <w:rPr>
                <w:sz w:val="16"/>
              </w:rPr>
              <w:t>0.0162%</w:t>
            </w:r>
          </w:p>
        </w:tc>
        <w:tc>
          <w:tcPr>
            <w:tcW w:type="dxa" w:w="1185"/>
          </w:tcPr>
          <w:p>
            <w:pPr>
              <w:spacing w:after="0"/>
              <w:jc w:val="right"/>
            </w:pPr>
          </w:p>
        </w:tc>
        <w:tc>
          <w:tcPr>
            <w:tcW w:type="dxa" w:w="1085"/>
          </w:tcPr>
          <w:p>
            <w:pPr>
              <w:spacing w:after="0"/>
              <w:jc w:val="right"/>
            </w:pPr>
          </w:p>
        </w:tc>
        <w:tc>
          <w:tcPr>
            <w:tcW w:type="dxa" w:w="1434"/>
          </w:tcPr>
          <w:p>
            <w:pPr>
              <w:spacing w:after="0"/>
              <w:jc w:val="right"/>
            </w:pPr>
          </w:p>
        </w:tc>
        <w:tc>
          <w:tcPr>
            <w:tcW w:type="dxa" w:w="146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$567,496,373</w:t>
            </w:r>
          </w:p>
        </w:tc>
        <w:tc>
          <w:tcPr>
            <w:tcW w:type="dxa" w:w="1133"/>
          </w:tcPr>
          <w:p>
            <w:pPr>
              <w:spacing w:after="0"/>
              <w:jc w:val="right"/>
            </w:pPr>
            <w:r>
              <w:rPr>
                <w:sz w:val="16"/>
              </w:rPr>
              <w:t>n/a</w:t>
            </w:r>
          </w:p>
        </w:tc>
        <w:tc>
          <w:tcPr>
            <w:tcW w:type="dxa" w:w="1042"/>
          </w:tcPr>
          <w:p>
            <w:pPr>
              <w:spacing w:after="0"/>
              <w:jc w:val="right"/>
            </w:pPr>
            <w:r>
              <w:rPr>
                <w:sz w:val="16"/>
              </w:rPr>
              <w:t>600</w:t>
            </w:r>
          </w:p>
        </w:tc>
        <w:tc>
          <w:tcPr>
            <w:tcW w:type="dxa" w:w="948"/>
          </w:tcPr>
          <w:p>
            <w:pPr>
              <w:spacing w:after="0"/>
              <w:jc w:val="right"/>
            </w:pPr>
            <w:r>
              <w:rPr>
                <w:sz w:val="16"/>
              </w:rPr>
              <w:t>$6,151</w:t>
            </w:r>
          </w:p>
        </w:tc>
        <w:tc>
          <w:tcPr>
            <w:tcW w:type="dxa" w:w="1126"/>
          </w:tcPr>
          <w:p>
            <w:pPr>
              <w:spacing w:after="0"/>
              <w:jc w:val="right"/>
            </w:pPr>
            <w:r>
              <w:rPr>
                <w:sz w:val="16"/>
              </w:rPr>
              <w:t>n/a</w:t>
            </w:r>
          </w:p>
        </w:tc>
        <w:tc>
          <w:tcPr>
            <w:tcW w:type="dxa" w:w="955"/>
          </w:tcPr>
          <w:p>
            <w:pPr>
              <w:spacing w:after="0"/>
              <w:jc w:val="right"/>
            </w:pPr>
            <w:r>
              <w:rPr>
                <w:sz w:val="16"/>
              </w:rPr>
              <w:t>$344</w:t>
            </w:r>
          </w:p>
        </w:tc>
        <w:tc>
          <w:tcPr>
            <w:tcW w:type="dxa" w:w="1305"/>
          </w:tcPr>
          <w:p>
            <w:pPr>
              <w:spacing w:after="0"/>
              <w:jc w:val="right"/>
            </w:pPr>
            <w:r>
              <w:rPr>
                <w:sz w:val="16"/>
              </w:rPr>
              <w:t>0.00108%</w:t>
            </w:r>
          </w:p>
        </w:tc>
        <w:tc>
          <w:tcPr>
            <w:tcW w:type="dxa" w:w="1185"/>
          </w:tcPr>
          <w:p>
            <w:pPr>
              <w:spacing w:after="0"/>
              <w:jc w:val="right"/>
            </w:pPr>
          </w:p>
        </w:tc>
        <w:tc>
          <w:tcPr>
            <w:tcW w:type="dxa" w:w="1085"/>
          </w:tcPr>
          <w:p>
            <w:pPr>
              <w:spacing w:after="0"/>
              <w:jc w:val="right"/>
            </w:pPr>
          </w:p>
        </w:tc>
        <w:tc>
          <w:tcPr>
            <w:tcW w:type="dxa" w:w="1434"/>
          </w:tcPr>
          <w:p>
            <w:pPr>
              <w:spacing w:after="0"/>
              <w:jc w:val="right"/>
            </w:pPr>
            <w:r>
              <w:rPr>
                <w:sz w:val="16"/>
              </w:rPr>
              <w:t>no Public Assistance recorded (2 declarations)</w:t>
            </w:r>
          </w:p>
        </w:tc>
        <w:tc>
          <w:tcPr>
            <w:tcW w:type="dxa" w:w="146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$567,483,018</w:t>
            </w:r>
          </w:p>
        </w:tc>
        <w:tc>
          <w:tcPr>
            <w:tcW w:type="dxa" w:w="1133"/>
          </w:tcPr>
          <w:p>
            <w:pPr>
              <w:spacing w:after="0"/>
              <w:jc w:val="right"/>
            </w:pPr>
            <w:r>
              <w:rPr>
                <w:sz w:val="16"/>
              </w:rPr>
              <w:t>$1,462,296</w:t>
            </w:r>
          </w:p>
        </w:tc>
        <w:tc>
          <w:tcPr>
            <w:tcW w:type="dxa" w:w="1042"/>
          </w:tcPr>
          <w:p>
            <w:pPr>
              <w:spacing w:after="0"/>
              <w:jc w:val="right"/>
            </w:pPr>
            <w:r>
              <w:rPr>
                <w:sz w:val="16"/>
              </w:rPr>
              <w:t>127</w:t>
            </w:r>
          </w:p>
        </w:tc>
        <w:tc>
          <w:tcPr>
            <w:tcW w:type="dxa" w:w="948"/>
          </w:tcPr>
          <w:p>
            <w:pPr>
              <w:spacing w:after="0"/>
              <w:jc w:val="right"/>
            </w:pPr>
            <w:r>
              <w:rPr>
                <w:sz w:val="16"/>
              </w:rPr>
              <w:t>$367,687</w:t>
            </w:r>
          </w:p>
        </w:tc>
        <w:tc>
          <w:tcPr>
            <w:tcW w:type="dxa" w:w="1126"/>
          </w:tcPr>
          <w:p>
            <w:pPr>
              <w:spacing w:after="0"/>
              <w:jc w:val="right"/>
            </w:pPr>
            <w:r>
              <w:rPr>
                <w:sz w:val="16"/>
              </w:rPr>
              <w:t>$20,599</w:t>
            </w:r>
          </w:p>
        </w:tc>
        <w:tc>
          <w:tcPr>
            <w:tcW w:type="dxa" w:w="955"/>
          </w:tcPr>
          <w:p>
            <w:pPr>
              <w:spacing w:after="0"/>
              <w:jc w:val="right"/>
            </w:pPr>
            <w:r>
              <w:rPr>
                <w:sz w:val="16"/>
              </w:rPr>
              <w:t>$7,551</w:t>
            </w:r>
          </w:p>
        </w:tc>
        <w:tc>
          <w:tcPr>
            <w:tcW w:type="dxa" w:w="1305"/>
          </w:tcPr>
          <w:p>
            <w:pPr>
              <w:spacing w:after="0"/>
              <w:jc w:val="right"/>
            </w:pPr>
            <w:r>
              <w:rPr>
                <w:sz w:val="16"/>
              </w:rPr>
              <w:t>n/a (see note)</w:t>
            </w:r>
          </w:p>
        </w:tc>
        <w:tc>
          <w:tcPr>
            <w:tcW w:type="dxa" w:w="1185"/>
          </w:tcPr>
          <w:p>
            <w:pPr>
              <w:spacing w:after="0"/>
              <w:jc w:val="right"/>
            </w:pPr>
            <w:r>
              <w:rPr>
                <w:sz w:val="16"/>
              </w:rPr>
              <w:t>$0</w:t>
            </w:r>
          </w:p>
        </w:tc>
        <w:tc>
          <w:tcPr>
            <w:tcW w:type="dxa" w:w="1085"/>
          </w:tcPr>
          <w:p>
            <w:pPr>
              <w:spacing w:after="0"/>
              <w:jc w:val="right"/>
            </w:pPr>
          </w:p>
        </w:tc>
        <w:tc>
          <w:tcPr>
            <w:tcW w:type="dxa" w:w="1434"/>
          </w:tcPr>
          <w:p>
            <w:pPr>
              <w:spacing w:after="0"/>
              <w:jc w:val="right"/>
            </w:pPr>
            <w:r>
              <w:rPr>
                <w:sz w:val="16"/>
              </w:rPr>
              <w:t>1 declaration not yet in FEMA's PA summaries (they cover declarations through 2026-06-30)</w:t>
            </w:r>
          </w:p>
        </w:tc>
        <w:tc>
          <w:tcPr>
            <w:tcW w:type="dxa" w:w="146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$630,721</w:t>
            </w:r>
          </w:p>
        </w:tc>
        <w:tc>
          <w:tcPr>
            <w:tcW w:type="dxa" w:w="1133"/>
          </w:tcPr>
          <w:p>
            <w:pPr>
              <w:spacing w:after="0"/>
              <w:jc w:val="right"/>
            </w:pPr>
            <w:r>
              <w:rPr>
                <w:sz w:val="16"/>
              </w:rPr>
              <w:t>n/a</w:t>
            </w:r>
          </w:p>
        </w:tc>
        <w:tc>
          <w:tcPr>
            <w:tcW w:type="dxa" w:w="1042"/>
          </w:tcPr>
          <w:p>
            <w:pPr>
              <w:spacing w:after="0"/>
              <w:jc w:val="right"/>
            </w:pPr>
            <w:r>
              <w:rPr>
                <w:sz w:val="16"/>
              </w:rPr>
              <w:t>1</w:t>
            </w:r>
          </w:p>
        </w:tc>
        <w:tc>
          <w:tcPr>
            <w:tcW w:type="dxa" w:w="948"/>
          </w:tcPr>
          <w:p>
            <w:pPr>
              <w:spacing w:after="0"/>
              <w:jc w:val="right"/>
            </w:pPr>
            <w:r>
              <w:rPr>
                <w:sz w:val="16"/>
              </w:rPr>
              <w:t>$4</w:t>
            </w:r>
          </w:p>
        </w:tc>
        <w:tc>
          <w:tcPr>
            <w:tcW w:type="dxa" w:w="1126"/>
          </w:tcPr>
          <w:p>
            <w:pPr>
              <w:spacing w:after="0"/>
              <w:jc w:val="right"/>
            </w:pPr>
            <w:r>
              <w:rPr>
                <w:sz w:val="16"/>
              </w:rPr>
              <w:t>n/a</w:t>
            </w:r>
          </w:p>
        </w:tc>
        <w:tc>
          <w:tcPr>
            <w:tcW w:type="dxa" w:w="955"/>
          </w:tcPr>
          <w:p>
            <w:pPr>
              <w:spacing w:after="0"/>
              <w:jc w:val="right"/>
            </w:pPr>
            <w:r>
              <w:rPr>
                <w:sz w:val="16"/>
              </w:rPr>
              <w:t>under $1</w:t>
            </w:r>
          </w:p>
        </w:tc>
        <w:tc>
          <w:tcPr>
            <w:tcW w:type="dxa" w:w="1305"/>
          </w:tcPr>
          <w:p>
            <w:pPr>
              <w:spacing w:after="0"/>
              <w:jc w:val="right"/>
            </w:pPr>
            <w:r>
              <w:rPr>
                <w:sz w:val="16"/>
              </w:rPr>
              <w:t>0.000563%</w:t>
            </w:r>
          </w:p>
        </w:tc>
        <w:tc>
          <w:tcPr>
            <w:tcW w:type="dxa" w:w="1185"/>
          </w:tcPr>
          <w:p>
            <w:pPr>
              <w:spacing w:after="0"/>
              <w:jc w:val="right"/>
            </w:pPr>
          </w:p>
        </w:tc>
        <w:tc>
          <w:tcPr>
            <w:tcW w:type="dxa" w:w="1085"/>
          </w:tcPr>
          <w:p>
            <w:pPr>
              <w:spacing w:after="0"/>
              <w:jc w:val="right"/>
            </w:pPr>
          </w:p>
        </w:tc>
        <w:tc>
          <w:tcPr>
            <w:tcW w:type="dxa" w:w="1434"/>
          </w:tcPr>
          <w:p>
            <w:pPr>
              <w:spacing w:after="0"/>
              <w:jc w:val="right"/>
            </w:pPr>
          </w:p>
        </w:tc>
        <w:tc>
          <w:tcPr>
            <w:tcW w:type="dxa" w:w="146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$567,496,373</w:t>
            </w:r>
          </w:p>
        </w:tc>
        <w:tc>
          <w:tcPr>
            <w:tcW w:type="dxa" w:w="1133"/>
          </w:tcPr>
          <w:p>
            <w:pPr>
              <w:spacing w:after="0"/>
              <w:jc w:val="right"/>
            </w:pPr>
            <w:r>
              <w:rPr>
                <w:sz w:val="16"/>
              </w:rPr>
              <w:t>n/a</w:t>
            </w:r>
          </w:p>
        </w:tc>
        <w:tc>
          <w:tcPr>
            <w:tcW w:type="dxa" w:w="1042"/>
          </w:tcPr>
          <w:p>
            <w:pPr>
              <w:spacing w:after="0"/>
              <w:jc w:val="right"/>
            </w:pPr>
            <w:r>
              <w:rPr>
                <w:sz w:val="16"/>
              </w:rPr>
              <w:t>600</w:t>
            </w:r>
          </w:p>
        </w:tc>
        <w:tc>
          <w:tcPr>
            <w:tcW w:type="dxa" w:w="948"/>
          </w:tcPr>
          <w:p>
            <w:pPr>
              <w:spacing w:after="0"/>
              <w:jc w:val="right"/>
            </w:pPr>
            <w:r>
              <w:rPr>
                <w:sz w:val="16"/>
              </w:rPr>
              <w:t>$1,010</w:t>
            </w:r>
          </w:p>
        </w:tc>
        <w:tc>
          <w:tcPr>
            <w:tcW w:type="dxa" w:w="1126"/>
          </w:tcPr>
          <w:p>
            <w:pPr>
              <w:spacing w:after="0"/>
              <w:jc w:val="right"/>
            </w:pPr>
            <w:r>
              <w:rPr>
                <w:sz w:val="16"/>
              </w:rPr>
              <w:t>n/a</w:t>
            </w:r>
          </w:p>
        </w:tc>
        <w:tc>
          <w:tcPr>
            <w:tcW w:type="dxa" w:w="955"/>
          </w:tcPr>
          <w:p>
            <w:pPr>
              <w:spacing w:after="0"/>
              <w:jc w:val="right"/>
            </w:pPr>
            <w:r>
              <w:rPr>
                <w:sz w:val="16"/>
              </w:rPr>
              <w:t>$2,817</w:t>
            </w:r>
          </w:p>
        </w:tc>
        <w:tc>
          <w:tcPr>
            <w:tcW w:type="dxa" w:w="1305"/>
          </w:tcPr>
          <w:p>
            <w:pPr>
              <w:spacing w:after="0"/>
              <w:jc w:val="right"/>
            </w:pPr>
            <w:r>
              <w:rPr>
                <w:sz w:val="16"/>
              </w:rPr>
              <w:t>0.000178%</w:t>
            </w:r>
          </w:p>
        </w:tc>
        <w:tc>
          <w:tcPr>
            <w:tcW w:type="dxa" w:w="1185"/>
          </w:tcPr>
          <w:p>
            <w:pPr>
              <w:spacing w:after="0"/>
              <w:jc w:val="right"/>
            </w:pPr>
          </w:p>
        </w:tc>
        <w:tc>
          <w:tcPr>
            <w:tcW w:type="dxa" w:w="1085"/>
          </w:tcPr>
          <w:p>
            <w:pPr>
              <w:spacing w:after="0"/>
              <w:jc w:val="right"/>
            </w:pPr>
          </w:p>
        </w:tc>
        <w:tc>
          <w:tcPr>
            <w:tcW w:type="dxa" w:w="1434"/>
          </w:tcPr>
          <w:p>
            <w:pPr>
              <w:spacing w:after="0"/>
              <w:jc w:val="right"/>
            </w:pPr>
          </w:p>
        </w:tc>
        <w:tc>
          <w:tcPr>
            <w:tcW w:type="dxa" w:w="146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$567,496,373</w:t>
            </w:r>
          </w:p>
        </w:tc>
        <w:tc>
          <w:tcPr>
            <w:tcW w:type="dxa" w:w="1133"/>
          </w:tcPr>
          <w:p>
            <w:pPr>
              <w:spacing w:after="0"/>
              <w:jc w:val="right"/>
            </w:pPr>
            <w:r>
              <w:rPr>
                <w:sz w:val="16"/>
              </w:rPr>
              <w:t>$10,735,917</w:t>
            </w:r>
          </w:p>
        </w:tc>
        <w:tc>
          <w:tcPr>
            <w:tcW w:type="dxa" w:w="1042"/>
          </w:tcPr>
          <w:p>
            <w:pPr>
              <w:spacing w:after="0"/>
              <w:jc w:val="right"/>
            </w:pPr>
            <w:r>
              <w:rPr>
                <w:sz w:val="16"/>
              </w:rPr>
              <w:t>600</w:t>
            </w:r>
          </w:p>
        </w:tc>
        <w:tc>
          <w:tcPr>
            <w:tcW w:type="dxa" w:w="948"/>
          </w:tcPr>
          <w:p>
            <w:pPr>
              <w:spacing w:after="0"/>
              <w:jc w:val="right"/>
            </w:pPr>
            <w:r>
              <w:rPr>
                <w:sz w:val="16"/>
              </w:rPr>
              <w:t>$10,345</w:t>
            </w:r>
          </w:p>
        </w:tc>
        <w:tc>
          <w:tcPr>
            <w:tcW w:type="dxa" w:w="1126"/>
          </w:tcPr>
          <w:p>
            <w:pPr>
              <w:spacing w:after="0"/>
              <w:jc w:val="right"/>
            </w:pPr>
            <w:r>
              <w:rPr>
                <w:sz w:val="16"/>
              </w:rPr>
              <w:t>$1,059</w:t>
            </w:r>
          </w:p>
        </w:tc>
        <w:tc>
          <w:tcPr>
            <w:tcW w:type="dxa" w:w="955"/>
          </w:tcPr>
          <w:p>
            <w:pPr>
              <w:spacing w:after="0"/>
              <w:jc w:val="right"/>
            </w:pPr>
            <w:r>
              <w:rPr>
                <w:sz w:val="16"/>
              </w:rPr>
              <w:t>$813</w:t>
            </w:r>
          </w:p>
        </w:tc>
        <w:tc>
          <w:tcPr>
            <w:tcW w:type="dxa" w:w="1305"/>
          </w:tcPr>
          <w:p>
            <w:pPr>
              <w:spacing w:after="0"/>
              <w:jc w:val="right"/>
            </w:pPr>
            <w:r>
              <w:rPr>
                <w:sz w:val="16"/>
              </w:rPr>
              <w:t>0.00182%</w:t>
            </w:r>
          </w:p>
        </w:tc>
        <w:tc>
          <w:tcPr>
            <w:tcW w:type="dxa" w:w="1185"/>
          </w:tcPr>
          <w:p>
            <w:pPr>
              <w:spacing w:after="0"/>
              <w:jc w:val="right"/>
            </w:pPr>
            <w:r>
              <w:rPr>
                <w:sz w:val="16"/>
              </w:rPr>
              <w:t>$0</w:t>
            </w:r>
          </w:p>
        </w:tc>
        <w:tc>
          <w:tcPr>
            <w:tcW w:type="dxa" w:w="1085"/>
          </w:tcPr>
          <w:p>
            <w:pPr>
              <w:spacing w:after="0"/>
              <w:jc w:val="right"/>
            </w:pPr>
          </w:p>
        </w:tc>
        <w:tc>
          <w:tcPr>
            <w:tcW w:type="dxa" w:w="1434"/>
          </w:tcPr>
          <w:p>
            <w:pPr>
              <w:spacing w:after="0"/>
              <w:jc w:val="right"/>
            </w:pPr>
          </w:p>
        </w:tc>
        <w:tc>
          <w:tcPr>
            <w:tcW w:type="dxa" w:w="146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$567,496,373</w:t>
            </w:r>
          </w:p>
        </w:tc>
        <w:tc>
          <w:tcPr>
            <w:tcW w:type="dxa" w:w="1133"/>
          </w:tcPr>
          <w:p>
            <w:pPr>
              <w:spacing w:after="0"/>
              <w:jc w:val="right"/>
            </w:pPr>
            <w:r>
              <w:rPr>
                <w:sz w:val="16"/>
              </w:rPr>
              <w:t>$10,735,917</w:t>
            </w:r>
          </w:p>
        </w:tc>
        <w:tc>
          <w:tcPr>
            <w:tcW w:type="dxa" w:w="1042"/>
          </w:tcPr>
          <w:p>
            <w:pPr>
              <w:spacing w:after="0"/>
              <w:jc w:val="right"/>
            </w:pPr>
            <w:r>
              <w:rPr>
                <w:sz w:val="16"/>
              </w:rPr>
              <w:t>600</w:t>
            </w:r>
          </w:p>
        </w:tc>
        <w:tc>
          <w:tcPr>
            <w:tcW w:type="dxa" w:w="948"/>
          </w:tcPr>
          <w:p>
            <w:pPr>
              <w:spacing w:after="0"/>
              <w:jc w:val="right"/>
            </w:pPr>
            <w:r>
              <w:rPr>
                <w:sz w:val="16"/>
              </w:rPr>
              <w:t>$27,630</w:t>
            </w:r>
          </w:p>
        </w:tc>
        <w:tc>
          <w:tcPr>
            <w:tcW w:type="dxa" w:w="1126"/>
          </w:tcPr>
          <w:p>
            <w:pPr>
              <w:spacing w:after="0"/>
              <w:jc w:val="right"/>
            </w:pPr>
            <w:r>
              <w:rPr>
                <w:sz w:val="16"/>
              </w:rPr>
              <w:t>$274</w:t>
            </w:r>
          </w:p>
        </w:tc>
        <w:tc>
          <w:tcPr>
            <w:tcW w:type="dxa" w:w="955"/>
          </w:tcPr>
          <w:p>
            <w:pPr>
              <w:spacing w:after="0"/>
              <w:jc w:val="right"/>
            </w:pPr>
            <w:r>
              <w:rPr>
                <w:sz w:val="16"/>
              </w:rPr>
              <w:t>$21,095</w:t>
            </w:r>
          </w:p>
        </w:tc>
        <w:tc>
          <w:tcPr>
            <w:tcW w:type="dxa" w:w="1305"/>
          </w:tcPr>
          <w:p>
            <w:pPr>
              <w:spacing w:after="0"/>
              <w:jc w:val="right"/>
            </w:pPr>
            <w:r>
              <w:rPr>
                <w:sz w:val="16"/>
              </w:rPr>
              <w:t>0.00487%</w:t>
            </w:r>
          </w:p>
        </w:tc>
        <w:tc>
          <w:tcPr>
            <w:tcW w:type="dxa" w:w="1185"/>
          </w:tcPr>
          <w:p>
            <w:pPr>
              <w:spacing w:after="0"/>
              <w:jc w:val="right"/>
            </w:pPr>
          </w:p>
        </w:tc>
        <w:tc>
          <w:tcPr>
            <w:tcW w:type="dxa" w:w="1085"/>
          </w:tcPr>
          <w:p>
            <w:pPr>
              <w:spacing w:after="0"/>
              <w:jc w:val="right"/>
            </w:pPr>
          </w:p>
        </w:tc>
        <w:tc>
          <w:tcPr>
            <w:tcW w:type="dxa" w:w="1434"/>
          </w:tcPr>
          <w:p>
            <w:pPr>
              <w:spacing w:after="0"/>
              <w:jc w:val="right"/>
            </w:pPr>
          </w:p>
        </w:tc>
        <w:tc>
          <w:tcPr>
            <w:tcW w:type="dxa" w:w="146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$77,521,900</w:t>
            </w:r>
          </w:p>
        </w:tc>
        <w:tc>
          <w:tcPr>
            <w:tcW w:type="dxa" w:w="1133"/>
          </w:tcPr>
          <w:p>
            <w:pPr>
              <w:spacing w:after="0"/>
              <w:jc w:val="right"/>
            </w:pPr>
            <w:r>
              <w:rPr>
                <w:sz w:val="16"/>
              </w:rPr>
              <w:t>$4,897,332</w:t>
            </w:r>
          </w:p>
        </w:tc>
        <w:tc>
          <w:tcPr>
            <w:tcW w:type="dxa" w:w="1042"/>
          </w:tcPr>
          <w:p>
            <w:pPr>
              <w:spacing w:after="0"/>
              <w:jc w:val="right"/>
            </w:pPr>
            <w:r>
              <w:rPr>
                <w:sz w:val="16"/>
              </w:rPr>
              <w:t>213</w:t>
            </w:r>
          </w:p>
        </w:tc>
        <w:tc>
          <w:tcPr>
            <w:tcW w:type="dxa" w:w="948"/>
          </w:tcPr>
          <w:p>
            <w:pPr>
              <w:spacing w:after="0"/>
              <w:jc w:val="right"/>
            </w:pPr>
            <w:r>
              <w:rPr>
                <w:sz w:val="16"/>
              </w:rPr>
              <w:t>$11,703</w:t>
            </w:r>
          </w:p>
        </w:tc>
        <w:tc>
          <w:tcPr>
            <w:tcW w:type="dxa" w:w="1126"/>
          </w:tcPr>
          <w:p>
            <w:pPr>
              <w:spacing w:after="0"/>
              <w:jc w:val="right"/>
            </w:pPr>
            <w:r>
              <w:rPr>
                <w:sz w:val="16"/>
              </w:rPr>
              <w:t>$73</w:t>
            </w:r>
          </w:p>
        </w:tc>
        <w:tc>
          <w:tcPr>
            <w:tcW w:type="dxa" w:w="955"/>
          </w:tcPr>
          <w:p>
            <w:pPr>
              <w:spacing w:after="0"/>
              <w:jc w:val="right"/>
            </w:pPr>
            <w:r>
              <w:rPr>
                <w:sz w:val="16"/>
              </w:rPr>
              <w:t>$559</w:t>
            </w:r>
          </w:p>
        </w:tc>
        <w:tc>
          <w:tcPr>
            <w:tcW w:type="dxa" w:w="1305"/>
          </w:tcPr>
          <w:p>
            <w:pPr>
              <w:spacing w:after="0"/>
              <w:jc w:val="right"/>
            </w:pPr>
            <w:r>
              <w:rPr>
                <w:sz w:val="16"/>
              </w:rPr>
              <w:t>0.0151%</w:t>
            </w:r>
          </w:p>
        </w:tc>
        <w:tc>
          <w:tcPr>
            <w:tcW w:type="dxa" w:w="1185"/>
          </w:tcPr>
          <w:p>
            <w:pPr>
              <w:spacing w:after="0"/>
              <w:jc w:val="right"/>
            </w:pPr>
          </w:p>
        </w:tc>
        <w:tc>
          <w:tcPr>
            <w:tcW w:type="dxa" w:w="1085"/>
          </w:tcPr>
          <w:p>
            <w:pPr>
              <w:spacing w:after="0"/>
              <w:jc w:val="right"/>
            </w:pPr>
            <w:r>
              <w:rPr>
                <w:sz w:val="16"/>
              </w:rPr>
              <w:t>$0</w:t>
            </w:r>
          </w:p>
        </w:tc>
        <w:tc>
          <w:tcPr>
            <w:tcW w:type="dxa" w:w="1434"/>
          </w:tcPr>
          <w:p>
            <w:pPr>
              <w:spacing w:after="0"/>
              <w:jc w:val="right"/>
            </w:pPr>
          </w:p>
        </w:tc>
        <w:tc>
          <w:tcPr>
            <w:tcW w:type="dxa" w:w="146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$567,496,373</w:t>
            </w:r>
          </w:p>
        </w:tc>
        <w:tc>
          <w:tcPr>
            <w:tcW w:type="dxa" w:w="1133"/>
          </w:tcPr>
          <w:p>
            <w:pPr>
              <w:spacing w:after="0"/>
              <w:jc w:val="right"/>
            </w:pPr>
            <w:r>
              <w:rPr>
                <w:sz w:val="16"/>
              </w:rPr>
              <w:t>$10,735,917</w:t>
            </w:r>
          </w:p>
        </w:tc>
        <w:tc>
          <w:tcPr>
            <w:tcW w:type="dxa" w:w="1042"/>
          </w:tcPr>
          <w:p>
            <w:pPr>
              <w:spacing w:after="0"/>
              <w:jc w:val="right"/>
            </w:pPr>
            <w:r>
              <w:rPr>
                <w:sz w:val="16"/>
              </w:rPr>
              <w:t>600</w:t>
            </w:r>
          </w:p>
        </w:tc>
        <w:tc>
          <w:tcPr>
            <w:tcW w:type="dxa" w:w="948"/>
          </w:tcPr>
          <w:p>
            <w:pPr>
              <w:spacing w:after="0"/>
              <w:jc w:val="right"/>
            </w:pPr>
            <w:r>
              <w:rPr>
                <w:sz w:val="16"/>
              </w:rPr>
              <w:t>$148</w:t>
            </w:r>
          </w:p>
        </w:tc>
        <w:tc>
          <w:tcPr>
            <w:tcW w:type="dxa" w:w="1126"/>
          </w:tcPr>
          <w:p>
            <w:pPr>
              <w:spacing w:after="0"/>
              <w:jc w:val="right"/>
            </w:pPr>
            <w:r>
              <w:rPr>
                <w:sz w:val="16"/>
              </w:rPr>
              <w:t>$3</w:t>
            </w:r>
          </w:p>
        </w:tc>
        <w:tc>
          <w:tcPr>
            <w:tcW w:type="dxa" w:w="955"/>
          </w:tcPr>
          <w:p>
            <w:pPr>
              <w:spacing w:after="0"/>
              <w:jc w:val="right"/>
            </w:pPr>
            <w:r>
              <w:rPr>
                <w:sz w:val="16"/>
              </w:rPr>
              <w:t>$273</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r>
              <w:rPr>
                <w:sz w:val="16"/>
              </w:rPr>
              <w:t>$0</w:t>
            </w:r>
          </w:p>
        </w:tc>
        <w:tc>
          <w:tcPr>
            <w:tcW w:type="dxa" w:w="1434"/>
          </w:tcPr>
          <w:p>
            <w:pPr>
              <w:spacing w:after="0"/>
              <w:jc w:val="right"/>
            </w:pPr>
          </w:p>
        </w:tc>
        <w:tc>
          <w:tcPr>
            <w:tcW w:type="dxa" w:w="146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2021-02-03 (Storm Events through 2026-06-30): 5 county-coded records, 4 with a damage value recorded (including $0), $0; 50 zone-level records, 41 with a damage value recorded (including $0), $0 reported for the zone; Public Assistance: none recorded on 2 of the 3 counted declarations;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600</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$567,496,373</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$10,735,917</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$672,616</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$202,713</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McMullen County</w:t>
            </w:r>
          </w:p>
        </w:tc>
        <w:tc>
          <w:tcPr>
            <w:tcW w:type="dxa" w:w="1604"/>
          </w:tcPr>
          <w:p>
            <w:pPr>
              <w:spacing w:after="0"/>
              <w:jc w:val="left"/>
            </w:pPr>
            <w:r>
              <w:rPr>
                <w:sz w:val="16"/>
              </w:rPr>
              <w:t>480463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McMullen County, TX: risk-assessment baseline packet, release 2026-10 (data as of 2026-09-30; County FIPS 48311). Hand-checked on 2026-09-28. </w:t>
      </w:r>
      <w:hyperlink r:id="rId15">
        <w:r>
          <w:rPr>
            <w:color w:val="1F4E99"/>
            <w:sz w:val="17"/>
            <w:u w:val="single"/>
          </w:rPr>
          <w:t>https://hazardplain.org/tx/48311/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spacing w:after="40" w:before="0"/>
      </w:pPr>
      <w:r>
        <w:rPr>
          <w:sz w:val="17"/>
        </w:rPr>
        <w:t>This packet was hand-checked against FEMA and NOAA sources on 2026-09-28.</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McMullen County, TX | Risk-assessment baseline packet | release 2026-10, as of 2026-09-30</w:t>
    </w:r>
  </w:p>
  <w:p>
    <w:r>
      <w:rPr>
        <w:b/>
        <w:color w:val="555555"/>
        <w:sz w:val="15"/>
      </w:rPr>
      <w:t>Hand-checked on 2026-09-28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McMullen County, TX: Risk-assessment baseline packet</dc:title>
  <dc:subject>Hazard Plain release 2026-10, as of 2026-09-30. Hand-checked on 2026-09-28</dc:subject>
  <dc:creator>Hazard Plain</dc:creator>
  <cp:keywords>Hazard Plain; hazard mitigation; risk assessment; 48311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