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McCulloch County, TX</w:t>
      </w:r>
    </w:p>
    <w:p>
      <w:pPr>
        <w:spacing w:after="120" w:before="0"/>
      </w:pPr>
      <w:r>
        <w:rPr>
          <w:color w:val="555555"/>
          <w:sz w:val="24"/>
        </w:rPr>
        <w:t>Risk-assessment baseline packet</w:t>
      </w:r>
    </w:p>
    <w:p>
      <w:pPr>
        <w:spacing w:after="120" w:before="0"/>
      </w:pPr>
      <w:r>
        <w:rPr>
          <w:b/>
          <w:sz w:val="18"/>
        </w:rPr>
        <w:t xml:space="preserve">County FIPS: </w:t>
      </w:r>
      <w:r>
        <w:rPr>
          <w:sz w:val="18"/>
        </w:rPr>
        <w:t>48307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2018-02-27. Plan: Concho Valley Council of Governments (FEMA plan 61936), approved 2013-02-27.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2013-02-27: 5 new hazard declarations (4 incidents): DR-4416-TX (Severe Storms and Flooding), EM-3554-TX (Severe Winter Storm), DR-4586-TX (Severe Winter Storms), DR-4781-TX (Severe Storms, Straight-Line Winds, Tornadoes, and Flooding), DR-4879-TX (Severe Storms, Straight-Line Winds, and Flooding); also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249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($1,541,742 a year), Drought ($859,124) and Tornado ($378,675).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2018-02-27</w:t>
      </w:r>
    </w:p>
    <w:p>
      <w:pPr>
        <w:keepNext/>
        <w:spacing w:after="40" w:before="0"/>
      </w:pPr>
      <w:r>
        <w:rPr>
          <w:b/>
        </w:rPr>
        <w:t xml:space="preserve">Plan: </w:t>
      </w:r>
      <w:r>
        <w:rPr/>
        <w:t>Concho Valley Council of Governments (FEMA plan 61936)</w:t>
      </w:r>
    </w:p>
    <w:p>
      <w:pPr>
        <w:keepNext/>
        <w:spacing w:after="40" w:before="0"/>
      </w:pPr>
      <w:r>
        <w:rPr>
          <w:b/>
        </w:rPr>
        <w:t xml:space="preserve">Approved: </w:t>
      </w:r>
      <w:r>
        <w:rPr/>
        <w:t>2013-02-27</w:t>
      </w:r>
    </w:p>
    <w:p>
      <w:pPr>
        <w:keepNext/>
        <w:spacing w:after="40" w:before="0"/>
      </w:pPr>
      <w:r>
        <w:rPr>
          <w:b/>
        </w:rPr>
        <w:t xml:space="preserve">Days since expiry: </w:t>
      </w:r>
      <w:r>
        <w:rPr/>
        <w:t>3,137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DR-4416-TX (Severe Storms and Flooding), EM-3554-TX (Severe Winter Storm), DR-4586-TX (Severe Winter Storms), DR-4781-TX (Severe Storms, Straight-Line Winds, Tornadoes, and Flooding), DR-4879-TX (Severe Storms, Straight-Line Winds,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8"/>
        <w:gridCol w:w="810"/>
        <w:gridCol w:w="2405"/>
        <w:gridCol w:w="5915"/>
        <w:gridCol w:w="1235"/>
        <w:gridCol w:w="1235"/>
        <w:gridCol w:w="1065"/>
      </w:tblGrid>
      <w:tr>
        <w:trPr>
          <w:cantSplit/>
          <w:tblHeader/>
        </w:trPr>
        <w:tc>
          <w:tcPr>
            <w:tcW w:type="dxa" w:w="1448"/>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2405"/>
            <w:shd w:val="clear" w:color="auto" w:fill="E8E8E8"/>
          </w:tcPr>
          <w:p>
            <w:pPr>
              <w:spacing w:after="0"/>
              <w:jc w:val="left"/>
            </w:pPr>
            <w:r>
              <w:rPr>
                <w:b/>
                <w:sz w:val="16"/>
              </w:rPr>
              <w:t>Status</w:t>
            </w:r>
          </w:p>
        </w:tc>
        <w:tc>
          <w:tcPr>
            <w:tcW w:type="dxa" w:w="5915"/>
            <w:shd w:val="clear" w:color="auto" w:fill="E8E8E8"/>
          </w:tcPr>
          <w:p>
            <w:pPr>
              <w:spacing w:after="0"/>
              <w:jc w:val="left"/>
            </w:pPr>
            <w:r>
              <w:rPr>
                <w:b/>
                <w:sz w:val="16"/>
              </w:rPr>
              <w:t>Plan</w:t>
            </w:r>
          </w:p>
        </w:tc>
        <w:tc>
          <w:tcPr>
            <w:tcW w:type="dxa" w:w="1235"/>
            <w:shd w:val="clear" w:color="auto" w:fill="E8E8E8"/>
          </w:tcPr>
          <w:p>
            <w:pPr>
              <w:spacing w:after="0"/>
              <w:jc w:val="left"/>
            </w:pPr>
            <w:r>
              <w:rPr>
                <w:b/>
                <w:sz w:val="16"/>
              </w:rPr>
              <w:t>Approved</w:t>
            </w:r>
          </w:p>
        </w:tc>
        <w:tc>
          <w:tcPr>
            <w:tcW w:type="dxa" w:w="1235"/>
            <w:shd w:val="clear" w:color="auto" w:fill="E8E8E8"/>
          </w:tcPr>
          <w:p>
            <w:pPr>
              <w:spacing w:after="0"/>
              <w:jc w:val="left"/>
            </w:pPr>
            <w:r>
              <w:rPr>
                <w:b/>
                <w:sz w:val="16"/>
              </w:rPr>
              <w:t>Expires</w:t>
            </w:r>
          </w:p>
        </w:tc>
        <w:tc>
          <w:tcPr>
            <w:tcW w:type="dxa" w:w="10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448"/>
          </w:tcPr>
          <w:p>
            <w:pPr>
              <w:spacing w:after="0"/>
              <w:jc w:val="left"/>
            </w:pPr>
            <w:r>
              <w:rPr>
                <w:sz w:val="16"/>
              </w:rPr>
              <w:t>McCulloch County</w:t>
            </w:r>
          </w:p>
        </w:tc>
        <w:tc>
          <w:tcPr>
            <w:tcW w:type="dxa" w:w="810"/>
          </w:tcPr>
          <w:p>
            <w:pPr>
              <w:spacing w:after="0"/>
              <w:jc w:val="left"/>
            </w:pPr>
            <w:r>
              <w:rPr>
                <w:sz w:val="16"/>
              </w:rPr>
              <w:t>County</w:t>
            </w:r>
          </w:p>
        </w:tc>
        <w:tc>
          <w:tcPr>
            <w:tcW w:type="dxa" w:w="2405"/>
          </w:tcPr>
          <w:p>
            <w:pPr>
              <w:spacing w:after="0"/>
              <w:jc w:val="left"/>
            </w:pPr>
            <w:r>
              <w:rPr>
                <w:sz w:val="16"/>
              </w:rPr>
              <w:t>Expired on 2018-02-27</w:t>
            </w:r>
          </w:p>
        </w:tc>
        <w:tc>
          <w:tcPr>
            <w:tcW w:type="dxa" w:w="5915"/>
          </w:tcPr>
          <w:p>
            <w:pPr>
              <w:spacing w:after="0"/>
              <w:jc w:val="left"/>
            </w:pPr>
            <w:r>
              <w:rPr>
                <w:sz w:val="16"/>
              </w:rPr>
              <w:t>Concho Valley Council of Governments (FEMA plan 61936)</w:t>
            </w:r>
          </w:p>
        </w:tc>
        <w:tc>
          <w:tcPr>
            <w:tcW w:type="dxa" w:w="1235"/>
          </w:tcPr>
          <w:p>
            <w:pPr>
              <w:spacing w:after="0"/>
              <w:jc w:val="left"/>
            </w:pPr>
            <w:r>
              <w:rPr>
                <w:sz w:val="16"/>
              </w:rPr>
              <w:t>2013-02-27</w:t>
            </w:r>
          </w:p>
        </w:tc>
        <w:tc>
          <w:tcPr>
            <w:tcW w:type="dxa" w:w="1235"/>
          </w:tcPr>
          <w:p>
            <w:pPr>
              <w:spacing w:after="0"/>
              <w:jc w:val="left"/>
            </w:pPr>
            <w:r>
              <w:rPr>
                <w:sz w:val="16"/>
              </w:rPr>
              <w:t>2018-02-27</w:t>
            </w:r>
          </w:p>
        </w:tc>
        <w:tc>
          <w:tcPr>
            <w:tcW w:type="dxa" w:w="1065"/>
          </w:tcPr>
          <w:p>
            <w:pPr>
              <w:spacing w:after="0"/>
              <w:jc w:val="right"/>
            </w:pPr>
            <w:r>
              <w:rPr>
                <w:sz w:val="16"/>
              </w:rPr>
              <w:t>-3,137</w:t>
            </w:r>
          </w:p>
        </w:tc>
      </w:tr>
      <w:tr>
        <w:trPr>
          <w:cantSplit/>
        </w:trPr>
        <w:tc>
          <w:tcPr>
            <w:tcW w:type="dxa" w:w="1448"/>
          </w:tcPr>
          <w:p>
            <w:pPr>
              <w:spacing w:after="0"/>
              <w:jc w:val="left"/>
            </w:pPr>
            <w:r>
              <w:rPr>
                <w:sz w:val="16"/>
              </w:rPr>
              <w:t>Brady city</w:t>
            </w:r>
          </w:p>
        </w:tc>
        <w:tc>
          <w:tcPr>
            <w:tcW w:type="dxa" w:w="810"/>
          </w:tcPr>
          <w:p>
            <w:pPr>
              <w:spacing w:after="0"/>
              <w:jc w:val="left"/>
            </w:pPr>
            <w:r>
              <w:rPr>
                <w:sz w:val="16"/>
              </w:rPr>
              <w:t>City</w:t>
            </w:r>
          </w:p>
        </w:tc>
        <w:tc>
          <w:tcPr>
            <w:tcW w:type="dxa" w:w="2405"/>
          </w:tcPr>
          <w:p>
            <w:pPr>
              <w:spacing w:after="0"/>
              <w:jc w:val="left"/>
            </w:pPr>
            <w:r>
              <w:rPr>
                <w:sz w:val="16"/>
              </w:rPr>
              <w:t>Expired on 2022-05-07</w:t>
            </w:r>
          </w:p>
        </w:tc>
        <w:tc>
          <w:tcPr>
            <w:tcW w:type="dxa" w:w="5915"/>
          </w:tcPr>
          <w:p>
            <w:pPr>
              <w:spacing w:after="0"/>
              <w:jc w:val="left"/>
            </w:pPr>
            <w:r>
              <w:rPr>
                <w:sz w:val="16"/>
              </w:rPr>
              <w:t>Mason County (FEMA plan 102289)</w:t>
            </w:r>
          </w:p>
        </w:tc>
        <w:tc>
          <w:tcPr>
            <w:tcW w:type="dxa" w:w="1235"/>
          </w:tcPr>
          <w:p>
            <w:pPr>
              <w:spacing w:after="0"/>
              <w:jc w:val="left"/>
            </w:pPr>
            <w:r>
              <w:rPr>
                <w:sz w:val="16"/>
              </w:rPr>
              <w:t>2017-05-08</w:t>
            </w:r>
          </w:p>
        </w:tc>
        <w:tc>
          <w:tcPr>
            <w:tcW w:type="dxa" w:w="1235"/>
          </w:tcPr>
          <w:p>
            <w:pPr>
              <w:spacing w:after="0"/>
              <w:jc w:val="left"/>
            </w:pPr>
            <w:r>
              <w:rPr>
                <w:sz w:val="16"/>
              </w:rPr>
              <w:t>2022-05-07</w:t>
            </w:r>
          </w:p>
        </w:tc>
        <w:tc>
          <w:tcPr>
            <w:tcW w:type="dxa" w:w="1065"/>
          </w:tcPr>
          <w:p>
            <w:pPr>
              <w:spacing w:after="0"/>
              <w:jc w:val="right"/>
            </w:pPr>
            <w:r>
              <w:rPr>
                <w:sz w:val="16"/>
              </w:rPr>
              <w:t>-1,607</w:t>
            </w:r>
          </w:p>
        </w:tc>
      </w:tr>
      <w:tr>
        <w:trPr>
          <w:cantSplit/>
        </w:trPr>
        <w:tc>
          <w:tcPr>
            <w:tcW w:type="dxa" w:w="1448"/>
          </w:tcPr>
          <w:p>
            <w:pPr>
              <w:spacing w:after="0"/>
              <w:jc w:val="left"/>
            </w:pPr>
            <w:r>
              <w:rPr>
                <w:sz w:val="16"/>
              </w:rPr>
              <w:t>Melvin town</w:t>
            </w:r>
          </w:p>
        </w:tc>
        <w:tc>
          <w:tcPr>
            <w:tcW w:type="dxa" w:w="810"/>
          </w:tcPr>
          <w:p>
            <w:pPr>
              <w:spacing w:after="0"/>
              <w:jc w:val="left"/>
            </w:pPr>
            <w:r>
              <w:rPr>
                <w:sz w:val="16"/>
              </w:rPr>
              <w:t>Town</w:t>
            </w:r>
          </w:p>
        </w:tc>
        <w:tc>
          <w:tcPr>
            <w:tcW w:type="dxa" w:w="2405"/>
          </w:tcPr>
          <w:p>
            <w:pPr>
              <w:spacing w:after="0"/>
              <w:jc w:val="left"/>
            </w:pPr>
            <w:r>
              <w:rPr>
                <w:sz w:val="16"/>
              </w:rPr>
              <w:t>Expired on 2018-02-27</w:t>
            </w:r>
          </w:p>
        </w:tc>
        <w:tc>
          <w:tcPr>
            <w:tcW w:type="dxa" w:w="5915"/>
          </w:tcPr>
          <w:p>
            <w:pPr>
              <w:spacing w:after="0"/>
              <w:jc w:val="left"/>
            </w:pPr>
            <w:r>
              <w:rPr>
                <w:sz w:val="16"/>
              </w:rPr>
              <w:t>Concho Valley Council of Governments (FEMA plan 61936)</w:t>
            </w:r>
          </w:p>
        </w:tc>
        <w:tc>
          <w:tcPr>
            <w:tcW w:type="dxa" w:w="1235"/>
          </w:tcPr>
          <w:p>
            <w:pPr>
              <w:spacing w:after="0"/>
              <w:jc w:val="left"/>
            </w:pPr>
            <w:r>
              <w:rPr>
                <w:sz w:val="16"/>
              </w:rPr>
              <w:t>2013-02-27</w:t>
            </w:r>
          </w:p>
        </w:tc>
        <w:tc>
          <w:tcPr>
            <w:tcW w:type="dxa" w:w="1235"/>
          </w:tcPr>
          <w:p>
            <w:pPr>
              <w:spacing w:after="0"/>
              <w:jc w:val="left"/>
            </w:pPr>
            <w:r>
              <w:rPr>
                <w:sz w:val="16"/>
              </w:rPr>
              <w:t>2018-02-27</w:t>
            </w:r>
          </w:p>
        </w:tc>
        <w:tc>
          <w:tcPr>
            <w:tcW w:type="dxa" w:w="1065"/>
          </w:tcPr>
          <w:p>
            <w:pPr>
              <w:spacing w:after="0"/>
              <w:jc w:val="right"/>
            </w:pPr>
            <w:r>
              <w:rPr>
                <w:sz w:val="16"/>
              </w:rPr>
              <w:t>-3,137</w:t>
            </w:r>
          </w:p>
        </w:tc>
      </w:tr>
    </w:tbl>
    <w:p>
      <w:pPr>
        <w:spacing w:after="40" w:before="60"/>
      </w:pPr>
      <w:r>
        <w:rPr>
          <w:sz w:val="15"/>
        </w:rPr>
        <w:t>Plan 61936 lists 24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$1,523,522</w:t>
            </w:r>
          </w:p>
        </w:tc>
        <w:tc>
          <w:tcPr>
            <w:tcW w:type="dxa" w:w="1126"/>
          </w:tcPr>
          <w:p>
            <w:pPr>
              <w:spacing w:after="0"/>
              <w:jc w:val="right"/>
            </w:pPr>
            <w:r>
              <w:rPr>
                <w:sz w:val="16"/>
              </w:rPr>
              <w:t>$451</w:t>
            </w:r>
          </w:p>
        </w:tc>
        <w:tc>
          <w:tcPr>
            <w:tcW w:type="dxa" w:w="1935"/>
          </w:tcPr>
          <w:p>
            <w:pPr>
              <w:spacing w:after="0"/>
              <w:jc w:val="right"/>
            </w:pPr>
            <w:r>
              <w:rPr>
                <w:sz w:val="16"/>
              </w:rPr>
              <w:t>$17,770</w:t>
            </w:r>
          </w:p>
        </w:tc>
        <w:tc>
          <w:tcPr>
            <w:tcW w:type="dxa" w:w="1195"/>
          </w:tcPr>
          <w:p>
            <w:pPr>
              <w:spacing w:after="0"/>
              <w:jc w:val="right"/>
            </w:pPr>
            <w:r>
              <w:rPr>
                <w:sz w:val="16"/>
              </w:rPr>
              <w:t>$1,541,742</w:t>
            </w:r>
          </w:p>
        </w:tc>
        <w:tc>
          <w:tcPr>
            <w:tcW w:type="dxa" w:w="2145"/>
          </w:tcPr>
          <w:p>
            <w:pPr>
              <w:spacing w:after="0"/>
              <w:jc w:val="right"/>
            </w:pPr>
            <w:r>
              <w:rPr>
                <w:sz w:val="16"/>
              </w:rPr>
              <w:t>49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$859,124</w:t>
            </w:r>
          </w:p>
        </w:tc>
        <w:tc>
          <w:tcPr>
            <w:tcW w:type="dxa" w:w="1935"/>
          </w:tcPr>
          <w:p>
            <w:pPr>
              <w:spacing w:after="0"/>
              <w:jc w:val="right"/>
            </w:pPr>
            <w:r>
              <w:rPr>
                <w:sz w:val="16"/>
              </w:rPr>
              <w:t>n/a</w:t>
            </w:r>
          </w:p>
        </w:tc>
        <w:tc>
          <w:tcPr>
            <w:tcW w:type="dxa" w:w="1195"/>
          </w:tcPr>
          <w:p>
            <w:pPr>
              <w:spacing w:after="0"/>
              <w:jc w:val="right"/>
            </w:pPr>
            <w:r>
              <w:rPr>
                <w:sz w:val="16"/>
              </w:rPr>
              <w:t>$859,124</w:t>
            </w:r>
          </w:p>
        </w:tc>
        <w:tc>
          <w:tcPr>
            <w:tcW w:type="dxa" w:w="2145"/>
          </w:tcPr>
          <w:p>
            <w:pPr>
              <w:spacing w:after="0"/>
              <w:jc w:val="right"/>
            </w:pPr>
            <w:r>
              <w:rPr>
                <w:sz w:val="16"/>
              </w:rPr>
              <w:t>71</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$168,159</w:t>
            </w:r>
          </w:p>
        </w:tc>
        <w:tc>
          <w:tcPr>
            <w:tcW w:type="dxa" w:w="1126"/>
          </w:tcPr>
          <w:p>
            <w:pPr>
              <w:spacing w:after="0"/>
              <w:jc w:val="right"/>
            </w:pPr>
            <w:r>
              <w:rPr>
                <w:sz w:val="16"/>
              </w:rPr>
              <w:t>$800</w:t>
            </w:r>
          </w:p>
        </w:tc>
        <w:tc>
          <w:tcPr>
            <w:tcW w:type="dxa" w:w="1935"/>
          </w:tcPr>
          <w:p>
            <w:pPr>
              <w:spacing w:after="0"/>
              <w:jc w:val="right"/>
            </w:pPr>
            <w:r>
              <w:rPr>
                <w:sz w:val="16"/>
              </w:rPr>
              <w:t>$209,716</w:t>
            </w:r>
          </w:p>
        </w:tc>
        <w:tc>
          <w:tcPr>
            <w:tcW w:type="dxa" w:w="1195"/>
          </w:tcPr>
          <w:p>
            <w:pPr>
              <w:spacing w:after="0"/>
              <w:jc w:val="right"/>
            </w:pPr>
            <w:r>
              <w:rPr>
                <w:sz w:val="16"/>
              </w:rPr>
              <w:t>$378,675</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$177,904</w:t>
            </w:r>
          </w:p>
        </w:tc>
        <w:tc>
          <w:tcPr>
            <w:tcW w:type="dxa" w:w="1126"/>
          </w:tcPr>
          <w:p>
            <w:pPr>
              <w:spacing w:after="0"/>
              <w:jc w:val="right"/>
            </w:pPr>
            <w:r>
              <w:rPr>
                <w:sz w:val="16"/>
              </w:rPr>
              <w:t>$49,935</w:t>
            </w:r>
          </w:p>
        </w:tc>
        <w:tc>
          <w:tcPr>
            <w:tcW w:type="dxa" w:w="1935"/>
          </w:tcPr>
          <w:p>
            <w:pPr>
              <w:spacing w:after="0"/>
              <w:jc w:val="right"/>
            </w:pPr>
            <w:r>
              <w:rPr>
                <w:sz w:val="16"/>
              </w:rPr>
              <w:t>$3,758</w:t>
            </w:r>
          </w:p>
        </w:tc>
        <w:tc>
          <w:tcPr>
            <w:tcW w:type="dxa" w:w="1195"/>
          </w:tcPr>
          <w:p>
            <w:pPr>
              <w:spacing w:after="0"/>
              <w:jc w:val="right"/>
            </w:pPr>
            <w:r>
              <w:rPr>
                <w:sz w:val="16"/>
              </w:rPr>
              <w:t>$231,598</w:t>
            </w:r>
          </w:p>
        </w:tc>
        <w:tc>
          <w:tcPr>
            <w:tcW w:type="dxa" w:w="2145"/>
          </w:tcPr>
          <w:p>
            <w:pPr>
              <w:spacing w:after="0"/>
              <w:jc w:val="right"/>
            </w:pPr>
            <w:r>
              <w:rPr>
                <w:sz w:val="16"/>
              </w:rPr>
              <w:t>263</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$1,208</w:t>
            </w:r>
          </w:p>
        </w:tc>
        <w:tc>
          <w:tcPr>
            <w:tcW w:type="dxa" w:w="1126"/>
          </w:tcPr>
          <w:p>
            <w:pPr>
              <w:spacing w:after="0"/>
              <w:jc w:val="right"/>
            </w:pPr>
            <w:r>
              <w:rPr>
                <w:sz w:val="16"/>
              </w:rPr>
              <w:t>n/a</w:t>
            </w:r>
          </w:p>
        </w:tc>
        <w:tc>
          <w:tcPr>
            <w:tcW w:type="dxa" w:w="1935"/>
          </w:tcPr>
          <w:p>
            <w:pPr>
              <w:spacing w:after="0"/>
              <w:jc w:val="right"/>
            </w:pPr>
            <w:r>
              <w:rPr>
                <w:sz w:val="16"/>
              </w:rPr>
              <w:t>$133,830</w:t>
            </w:r>
          </w:p>
        </w:tc>
        <w:tc>
          <w:tcPr>
            <w:tcW w:type="dxa" w:w="1195"/>
          </w:tcPr>
          <w:p>
            <w:pPr>
              <w:spacing w:after="0"/>
              <w:jc w:val="right"/>
            </w:pPr>
            <w:r>
              <w:rPr>
                <w:sz w:val="16"/>
              </w:rPr>
              <w:t>$135,038</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$118,028</w:t>
            </w:r>
          </w:p>
        </w:tc>
        <w:tc>
          <w:tcPr>
            <w:tcW w:type="dxa" w:w="1126"/>
          </w:tcPr>
          <w:p>
            <w:pPr>
              <w:spacing w:after="0"/>
              <w:jc w:val="right"/>
            </w:pPr>
            <w:r>
              <w:rPr>
                <w:sz w:val="16"/>
              </w:rPr>
              <w:t>$278</w:t>
            </w:r>
          </w:p>
        </w:tc>
        <w:tc>
          <w:tcPr>
            <w:tcW w:type="dxa" w:w="1935"/>
          </w:tcPr>
          <w:p>
            <w:pPr>
              <w:spacing w:after="0"/>
              <w:jc w:val="right"/>
            </w:pPr>
            <w:r>
              <w:rPr>
                <w:sz w:val="16"/>
              </w:rPr>
              <w:t>$9,871</w:t>
            </w:r>
          </w:p>
        </w:tc>
        <w:tc>
          <w:tcPr>
            <w:tcW w:type="dxa" w:w="1195"/>
          </w:tcPr>
          <w:p>
            <w:pPr>
              <w:spacing w:after="0"/>
              <w:jc w:val="right"/>
            </w:pPr>
            <w:r>
              <w:rPr>
                <w:sz w:val="16"/>
              </w:rPr>
              <w:t>$128,177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$66</w:t>
            </w:r>
          </w:p>
        </w:tc>
        <w:tc>
          <w:tcPr>
            <w:tcW w:type="dxa" w:w="1935"/>
          </w:tcPr>
          <w:p>
            <w:pPr>
              <w:spacing w:after="0"/>
              <w:jc w:val="right"/>
            </w:pPr>
            <w:r>
              <w:rPr>
                <w:sz w:val="16"/>
              </w:rPr>
              <w:t>$126,107</w:t>
            </w:r>
          </w:p>
        </w:tc>
        <w:tc>
          <w:tcPr>
            <w:tcW w:type="dxa" w:w="1195"/>
          </w:tcPr>
          <w:p>
            <w:pPr>
              <w:spacing w:after="0"/>
              <w:jc w:val="right"/>
            </w:pPr>
            <w:r>
              <w:rPr>
                <w:sz w:val="16"/>
              </w:rPr>
              <w:t>$126,184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$57,898</w:t>
            </w:r>
          </w:p>
        </w:tc>
        <w:tc>
          <w:tcPr>
            <w:tcW w:type="dxa" w:w="1126"/>
          </w:tcPr>
          <w:p>
            <w:pPr>
              <w:spacing w:after="0"/>
              <w:jc w:val="right"/>
            </w:pPr>
            <w:r>
              <w:rPr>
                <w:sz w:val="16"/>
              </w:rPr>
              <w:t>$1,236</w:t>
            </w:r>
          </w:p>
        </w:tc>
        <w:tc>
          <w:tcPr>
            <w:tcW w:type="dxa" w:w="1935"/>
          </w:tcPr>
          <w:p>
            <w:pPr>
              <w:spacing w:after="0"/>
              <w:jc w:val="right"/>
            </w:pPr>
            <w:r>
              <w:rPr>
                <w:sz w:val="16"/>
              </w:rPr>
              <w:t>$58,790</w:t>
            </w:r>
          </w:p>
        </w:tc>
        <w:tc>
          <w:tcPr>
            <w:tcW w:type="dxa" w:w="1195"/>
          </w:tcPr>
          <w:p>
            <w:pPr>
              <w:spacing w:after="0"/>
              <w:jc w:val="right"/>
            </w:pPr>
            <w:r>
              <w:rPr>
                <w:sz w:val="16"/>
              </w:rPr>
              <w:t>$117,924</w:t>
            </w:r>
          </w:p>
        </w:tc>
        <w:tc>
          <w:tcPr>
            <w:tcW w:type="dxa" w:w="2145"/>
          </w:tcPr>
          <w:p>
            <w:pPr>
              <w:spacing w:after="0"/>
              <w:jc w:val="right"/>
            </w:pPr>
            <w:r>
              <w:rPr>
                <w:sz w:val="16"/>
              </w:rPr>
              <w:t>81</w:t>
            </w:r>
          </w:p>
        </w:tc>
        <w:tc>
          <w:tcPr>
            <w:tcW w:type="dxa" w:w="2206"/>
          </w:tcPr>
          <w:p>
            <w:pPr>
              <w:spacing w:after="0"/>
              <w:jc w:val="left"/>
            </w:pPr>
            <w:r>
              <w:rPr>
                <w:sz w:val="16"/>
              </w:rPr>
              <w:t>Includes 1 High Wind record (a NOAA non-thunderstorm wind type, outside NRI's Strong Wind definition).</w:t>
            </w:r>
          </w:p>
        </w:tc>
      </w:tr>
      <w:tr>
        <w:trPr>
          <w:cantSplit/>
        </w:trPr>
        <w:tc>
          <w:tcPr>
            <w:tcW w:type="dxa" w:w="724"/>
          </w:tcPr>
          <w:p>
            <w:pPr>
              <w:spacing w:after="0"/>
              <w:jc w:val="right"/>
            </w:pPr>
            <w:r>
              <w:rPr>
                <w:sz w:val="16"/>
              </w:rPr>
              <w:t>9</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$1,372</w:t>
            </w:r>
          </w:p>
        </w:tc>
        <w:tc>
          <w:tcPr>
            <w:tcW w:type="dxa" w:w="1126"/>
          </w:tcPr>
          <w:p>
            <w:pPr>
              <w:spacing w:after="0"/>
              <w:jc w:val="right"/>
            </w:pPr>
            <w:r>
              <w:rPr>
                <w:sz w:val="16"/>
              </w:rPr>
              <w:t>$17,805</w:t>
            </w:r>
          </w:p>
        </w:tc>
        <w:tc>
          <w:tcPr>
            <w:tcW w:type="dxa" w:w="1935"/>
          </w:tcPr>
          <w:p>
            <w:pPr>
              <w:spacing w:after="0"/>
              <w:jc w:val="right"/>
            </w:pPr>
            <w:r>
              <w:rPr>
                <w:sz w:val="16"/>
              </w:rPr>
              <w:t>$82,502</w:t>
            </w:r>
          </w:p>
        </w:tc>
        <w:tc>
          <w:tcPr>
            <w:tcW w:type="dxa" w:w="1195"/>
          </w:tcPr>
          <w:p>
            <w:pPr>
              <w:spacing w:after="0"/>
              <w:jc w:val="right"/>
            </w:pPr>
            <w:r>
              <w:rPr>
                <w:sz w:val="16"/>
              </w:rPr>
              <w:t>$101,679</w:t>
            </w:r>
          </w:p>
        </w:tc>
        <w:tc>
          <w:tcPr>
            <w:tcW w:type="dxa" w:w="2145"/>
          </w:tcPr>
          <w:p>
            <w:pPr>
              <w:spacing w:after="0"/>
              <w:jc w:val="right"/>
            </w:pPr>
            <w:r>
              <w:rPr>
                <w:sz w:val="16"/>
              </w:rPr>
              <w:t>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$3,994</w:t>
            </w:r>
          </w:p>
        </w:tc>
        <w:tc>
          <w:tcPr>
            <w:tcW w:type="dxa" w:w="1126"/>
          </w:tcPr>
          <w:p>
            <w:pPr>
              <w:spacing w:after="0"/>
              <w:jc w:val="right"/>
            </w:pPr>
            <w:r>
              <w:rPr>
                <w:sz w:val="16"/>
              </w:rPr>
              <w:t>$304</w:t>
            </w:r>
          </w:p>
        </w:tc>
        <w:tc>
          <w:tcPr>
            <w:tcW w:type="dxa" w:w="1935"/>
          </w:tcPr>
          <w:p>
            <w:pPr>
              <w:spacing w:after="0"/>
              <w:jc w:val="right"/>
            </w:pPr>
            <w:r>
              <w:rPr>
                <w:sz w:val="16"/>
              </w:rPr>
              <w:t>$27,249</w:t>
            </w:r>
          </w:p>
        </w:tc>
        <w:tc>
          <w:tcPr>
            <w:tcW w:type="dxa" w:w="1195"/>
          </w:tcPr>
          <w:p>
            <w:pPr>
              <w:spacing w:after="0"/>
              <w:jc w:val="right"/>
            </w:pPr>
            <w:r>
              <w:rPr>
                <w:sz w:val="16"/>
              </w:rPr>
              <w:t>$31,547</w:t>
            </w:r>
          </w:p>
        </w:tc>
        <w:tc>
          <w:tcPr>
            <w:tcW w:type="dxa" w:w="2145"/>
          </w:tcPr>
          <w:p>
            <w:pPr>
              <w:spacing w:after="0"/>
              <w:jc w:val="right"/>
            </w:pPr>
            <w:r>
              <w:rPr>
                <w:sz w:val="16"/>
              </w:rPr>
              <w:t>26</w:t>
            </w:r>
          </w:p>
        </w:tc>
        <w:tc>
          <w:tcPr>
            <w:tcW w:type="dxa" w:w="2206"/>
          </w:tcPr>
          <w:p>
            <w:pPr>
              <w:spacing w:after="0"/>
              <w:jc w:val="left"/>
            </w:pPr>
            <w:r>
              <w:rPr>
                <w:sz w:val="16"/>
              </w:rPr>
              <w:t>Includes 2 Sleet records (outside NRI's Winter Weather definition).</w:t>
            </w: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$8,701</w:t>
            </w:r>
          </w:p>
        </w:tc>
        <w:tc>
          <w:tcPr>
            <w:tcW w:type="dxa" w:w="1126"/>
          </w:tcPr>
          <w:p>
            <w:pPr>
              <w:spacing w:after="0"/>
              <w:jc w:val="right"/>
            </w:pPr>
            <w:r>
              <w:rPr>
                <w:sz w:val="16"/>
              </w:rPr>
              <w:t>$2,385</w:t>
            </w:r>
          </w:p>
        </w:tc>
        <w:tc>
          <w:tcPr>
            <w:tcW w:type="dxa" w:w="1935"/>
          </w:tcPr>
          <w:p>
            <w:pPr>
              <w:spacing w:after="0"/>
              <w:jc w:val="right"/>
            </w:pPr>
            <w:r>
              <w:rPr>
                <w:sz w:val="16"/>
              </w:rPr>
              <w:t>$211</w:t>
            </w:r>
          </w:p>
        </w:tc>
        <w:tc>
          <w:tcPr>
            <w:tcW w:type="dxa" w:w="1195"/>
          </w:tcPr>
          <w:p>
            <w:pPr>
              <w:spacing w:after="0"/>
              <w:jc w:val="right"/>
            </w:pPr>
            <w:r>
              <w:rPr>
                <w:sz w:val="16"/>
              </w:rPr>
              <w:t>$11,297</w:t>
            </w:r>
          </w:p>
        </w:tc>
        <w:tc>
          <w:tcPr>
            <w:tcW w:type="dxa" w:w="2145"/>
          </w:tcPr>
          <w:p>
            <w:pPr>
              <w:spacing w:after="0"/>
              <w:jc w:val="right"/>
            </w:pPr>
            <w:r>
              <w:rPr>
                <w:sz w:val="16"/>
              </w:rPr>
              <w:t>1</w:t>
            </w:r>
          </w:p>
        </w:tc>
        <w:tc>
          <w:tcPr>
            <w:tcW w:type="dxa" w:w="2206"/>
          </w:tcPr>
          <w:p>
            <w:pPr>
              <w:spacing w:after="0"/>
              <w:jc w:val="left"/>
            </w:pPr>
            <w:r>
              <w:rPr>
                <w:sz w:val="16"/>
              </w:rPr>
              <w:t>Includes 1 Tropical Depression record (outside NRI's Hurricane definition).</w:t>
            </w:r>
          </w:p>
        </w:tc>
      </w:tr>
      <w:tr>
        <w:trPr>
          <w:cantSplit/>
        </w:trPr>
        <w:tc>
          <w:tcPr>
            <w:tcW w:type="dxa" w:w="724"/>
          </w:tcPr>
          <w:p>
            <w:pPr>
              <w:spacing w:after="0"/>
              <w:jc w:val="right"/>
            </w:pPr>
            <w:r>
              <w:rPr>
                <w:sz w:val="16"/>
              </w:rPr>
              <w:t>12</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$3,294</w:t>
            </w:r>
          </w:p>
        </w:tc>
        <w:tc>
          <w:tcPr>
            <w:tcW w:type="dxa" w:w="1126"/>
          </w:tcPr>
          <w:p>
            <w:pPr>
              <w:spacing w:after="0"/>
              <w:jc w:val="right"/>
            </w:pPr>
            <w:r>
              <w:rPr>
                <w:sz w:val="16"/>
              </w:rPr>
              <w:t>n/a</w:t>
            </w:r>
          </w:p>
        </w:tc>
        <w:tc>
          <w:tcPr>
            <w:tcW w:type="dxa" w:w="1935"/>
          </w:tcPr>
          <w:p>
            <w:pPr>
              <w:spacing w:after="0"/>
              <w:jc w:val="right"/>
            </w:pPr>
            <w:r>
              <w:rPr>
                <w:sz w:val="16"/>
              </w:rPr>
              <w:t>$1,184</w:t>
            </w:r>
          </w:p>
        </w:tc>
        <w:tc>
          <w:tcPr>
            <w:tcW w:type="dxa" w:w="1195"/>
          </w:tcPr>
          <w:p>
            <w:pPr>
              <w:spacing w:after="0"/>
              <w:jc w:val="right"/>
            </w:pPr>
            <w:r>
              <w:rPr>
                <w:sz w:val="16"/>
              </w:rPr>
              <w:t>$4,478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$132</w:t>
            </w:r>
          </w:p>
        </w:tc>
        <w:tc>
          <w:tcPr>
            <w:tcW w:type="dxa" w:w="1126"/>
          </w:tcPr>
          <w:p>
            <w:pPr>
              <w:spacing w:after="0"/>
              <w:jc w:val="right"/>
            </w:pPr>
            <w:r>
              <w:rPr>
                <w:sz w:val="16"/>
              </w:rPr>
              <w:t>n/a</w:t>
            </w:r>
          </w:p>
        </w:tc>
        <w:tc>
          <w:tcPr>
            <w:tcW w:type="dxa" w:w="1935"/>
          </w:tcPr>
          <w:p>
            <w:pPr>
              <w:spacing w:after="0"/>
              <w:jc w:val="right"/>
            </w:pPr>
            <w:r>
              <w:rPr>
                <w:sz w:val="16"/>
              </w:rPr>
              <w:t>$1,302</w:t>
            </w:r>
          </w:p>
        </w:tc>
        <w:tc>
          <w:tcPr>
            <w:tcW w:type="dxa" w:w="1195"/>
          </w:tcPr>
          <w:p>
            <w:pPr>
              <w:spacing w:after="0"/>
              <w:jc w:val="right"/>
            </w:pPr>
            <w:r>
              <w:rPr>
                <w:sz w:val="16"/>
              </w:rPr>
              <w:t>$1,434</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935"/>
          </w:tcPr>
          <w:p>
            <w:pPr>
              <w:spacing w:after="0"/>
              <w:jc w:val="right"/>
            </w:pPr>
            <w:r>
              <w:rPr>
                <w:sz w:val="16"/>
              </w:rPr>
              <w:t>$3</w:t>
            </w:r>
          </w:p>
        </w:tc>
        <w:tc>
          <w:tcPr>
            <w:tcW w:type="dxa" w:w="1195"/>
          </w:tcPr>
          <w:p>
            <w:pPr>
              <w:spacing w:after="0"/>
              <w:jc w:val="right"/>
            </w:pPr>
            <w:r>
              <w:rPr>
                <w:sz w:val="16"/>
              </w:rPr>
              <w:t>$9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9503 (Very Low, 14.4); tract 9505 (Very Low, 7.6); tract 9504 (Very Low, 5.4)</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9503 (Very Low, 49.7); tract 9505 (Very Low, 47.0); tract 9504 (Very Low, 43.7)</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9505 (Very Low, 62.3); tract 9504 (Very Low, 47.6); tract 9503 (Very Low, 19.6)</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9503 (Relatively High, 84.7); tract 9505 (Relatively Moderate, 58.6); tract 9504 (Relatively Moderate, 57.1)</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9505 (Relatively Moderate, 94.3); tract 9504 (Relatively Moderate, 92.7); tract 9503 (Relatively Moderate, 89.4)</w:t>
            </w:r>
          </w:p>
        </w:tc>
      </w:tr>
    </w:tbl>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3"/>
        <w:gridCol w:w="1716"/>
        <w:gridCol w:w="1886"/>
        <w:gridCol w:w="1594"/>
        <w:gridCol w:w="1703"/>
        <w:gridCol w:w="1720"/>
        <w:gridCol w:w="1813"/>
      </w:tblGrid>
      <w:tr>
        <w:trPr>
          <w:cantSplit/>
          <w:tblHeader/>
        </w:trPr>
        <w:tc>
          <w:tcPr>
            <w:tcW w:type="dxa" w:w="1827"/>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703"/>
            <w:shd w:val="clear" w:color="auto" w:fill="E8E8E8"/>
          </w:tcPr>
          <w:p>
            <w:pPr>
              <w:spacing w:after="0"/>
              <w:jc w:val="left"/>
            </w:pPr>
            <w:r>
              <w:rPr>
                <w:b/>
                <w:sz w:val="16"/>
              </w:rPr>
              <w:t>Most damaging (when different)</w:t>
            </w:r>
          </w:p>
        </w:tc>
        <w:tc>
          <w:tcPr>
            <w:tcW w:type="dxa" w:w="1720"/>
            <w:shd w:val="clear" w:color="auto" w:fill="E8E8E8"/>
          </w:tcPr>
          <w:p>
            <w:pPr>
              <w:spacing w:after="0"/>
              <w:jc w:val="left"/>
            </w:pPr>
            <w:r>
              <w:rPr>
                <w:b/>
                <w:sz w:val="16"/>
              </w:rPr>
              <w:t>How it applies to jurisdictions</w:t>
            </w:r>
          </w:p>
        </w:tc>
        <w:tc>
          <w:tcPr>
            <w:tcW w:type="dxa" w:w="1813"/>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16"/>
          </w:tcPr>
          <w:p>
            <w:pPr>
              <w:spacing w:after="0"/>
              <w:jc w:val="right"/>
            </w:pPr>
            <w:r>
              <w:rPr>
                <w:sz w:val="16"/>
              </w:rPr>
              <w:t>5 records, 2007 to 2024 (5 zone-level)</w:t>
            </w:r>
          </w:p>
        </w:tc>
        <w:tc>
          <w:tcPr>
            <w:tcW w:type="dxa" w:w="1886"/>
          </w:tcPr>
          <w:p>
            <w:pPr>
              <w:spacing w:after="0"/>
              <w:jc w:val="left"/>
            </w:pPr>
            <w:r>
              <w:rPr>
                <w:sz w:val="16"/>
              </w:rPr>
              <w:t>1 day to 3 days (median 2 days); 4 with a recorded value</w:t>
            </w:r>
          </w:p>
        </w:tc>
        <w:tc>
          <w:tcPr>
            <w:tcW w:type="dxa" w:w="1594"/>
          </w:tcPr>
          <w:p>
            <w:pPr>
              <w:spacing w:after="0"/>
              <w:jc w:val="left"/>
            </w:pPr>
            <w:r>
              <w:rPr>
                <w:sz w:val="16"/>
              </w:rPr>
              <w:t>3 consecutive days, 2007-04-06 to 2007-04-08, zone-level</w:t>
            </w:r>
          </w:p>
        </w:tc>
        <w:tc>
          <w:tcPr>
            <w:tcW w:type="dxa" w:w="1703"/>
          </w:tcPr>
          <w:p>
            <w:pPr>
              <w:spacing w:after="0"/>
              <w:jc w:val="left"/>
            </w:pPr>
          </w:p>
        </w:tc>
        <w:tc>
          <w:tcPr>
            <w:tcW w:type="dxa" w:w="1720"/>
          </w:tcPr>
          <w:p>
            <w:pPr>
              <w:spacing w:after="0"/>
              <w:jc w:val="left"/>
            </w:pPr>
            <w:r>
              <w:rPr>
                <w:sz w:val="16"/>
              </w:rPr>
              <w:t>Countywide (zone-level records).</w:t>
            </w:r>
          </w:p>
        </w:tc>
        <w:tc>
          <w:tcPr>
            <w:tcW w:type="dxa" w:w="1813"/>
          </w:tcPr>
          <w:p>
            <w:pPr>
              <w:spacing w:after="0"/>
              <w:jc w:val="left"/>
            </w:pPr>
            <w:r>
              <w:rPr>
                <w:sz w:val="16"/>
              </w:rPr>
              <w:t>Wind chill: in event narratives only (local data needed).</w:t>
            </w:r>
          </w:p>
        </w:tc>
      </w:tr>
      <w:tr>
        <w:trPr>
          <w:cantSplit/>
        </w:trPr>
        <w:tc>
          <w:tcPr>
            <w:tcW w:type="dxa" w:w="1827"/>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16"/>
          </w:tcPr>
          <w:p>
            <w:pPr>
              <w:spacing w:after="0"/>
              <w:jc w:val="right"/>
            </w:pPr>
            <w:r>
              <w:rPr>
                <w:sz w:val="16"/>
              </w:rPr>
              <w:t>3 records, 2009 to 2014 (3 zone-level)</w:t>
            </w:r>
          </w:p>
        </w:tc>
        <w:tc>
          <w:tcPr>
            <w:tcW w:type="dxa" w:w="1886"/>
          </w:tcPr>
          <w:p>
            <w:pPr>
              <w:spacing w:after="0"/>
              <w:jc w:val="left"/>
            </w:pPr>
          </w:p>
        </w:tc>
        <w:tc>
          <w:tcPr>
            <w:tcW w:type="dxa" w:w="1594"/>
          </w:tcPr>
          <w:p>
            <w:pPr>
              <w:spacing w:after="0"/>
              <w:jc w:val="left"/>
            </w:pPr>
            <w:r>
              <w:rPr>
                <w:sz w:val="16"/>
              </w:rPr>
              <w:t>No crop damage reported in 3 records.</w:t>
            </w:r>
          </w:p>
        </w:tc>
        <w:tc>
          <w:tcPr>
            <w:tcW w:type="dxa" w:w="1703"/>
          </w:tcPr>
          <w:p>
            <w:pPr>
              <w:spacing w:after="0"/>
              <w:jc w:val="left"/>
            </w:pPr>
          </w:p>
        </w:tc>
        <w:tc>
          <w:tcPr>
            <w:tcW w:type="dxa" w:w="1720"/>
          </w:tcPr>
          <w:p>
            <w:pPr>
              <w:spacing w:after="0"/>
              <w:jc w:val="left"/>
            </w:pPr>
            <w:r>
              <w:rPr>
                <w:sz w:val="16"/>
              </w:rPr>
              <w:t>Countywide (zone-level records).</w:t>
            </w:r>
          </w:p>
        </w:tc>
        <w:tc>
          <w:tcPr>
            <w:tcW w:type="dxa" w:w="1813"/>
          </w:tcPr>
          <w:p>
            <w:pPr>
              <w:spacing w:after="0"/>
              <w:jc w:val="left"/>
            </w:pPr>
            <w:r>
              <w:rPr>
                <w:sz w:val="16"/>
              </w:rPr>
              <w:t>Temperature: in event narratives only (local data needed).</w:t>
            </w:r>
          </w:p>
        </w:tc>
      </w:tr>
      <w:tr>
        <w:trPr>
          <w:cantSplit/>
        </w:trPr>
        <w:tc>
          <w:tcPr>
            <w:tcW w:type="dxa" w:w="1827"/>
          </w:tcPr>
          <w:p>
            <w:pPr>
              <w:spacing w:after="0"/>
              <w:jc w:val="left"/>
            </w:pPr>
            <w:r>
              <w:rPr>
                <w:sz w:val="16"/>
              </w:rPr>
              <w:t>Drought</w:t>
            </w:r>
          </w:p>
        </w:tc>
        <w:tc>
          <w:tcPr>
            <w:tcW w:type="dxa" w:w="1853"/>
          </w:tcPr>
          <w:p>
            <w:pPr>
              <w:spacing w:after="0"/>
              <w:jc w:val="left"/>
            </w:pPr>
            <w:r>
              <w:rPr>
                <w:sz w:val="16"/>
              </w:rPr>
              <w:t>U.S. Drought Monitor scale (D0 to D4)</w:t>
            </w:r>
          </w:p>
        </w:tc>
        <w:tc>
          <w:tcPr>
            <w:tcW w:type="dxa" w:w="1716"/>
          </w:tcPr>
          <w:p>
            <w:pPr>
              <w:spacing w:after="0"/>
              <w:jc w:val="right"/>
            </w:pPr>
            <w:r>
              <w:rPr>
                <w:sz w:val="16"/>
              </w:rPr>
              <w:t>71 records, 1998 to 2025 (71 zone-level)</w:t>
            </w:r>
          </w:p>
        </w:tc>
        <w:tc>
          <w:tcPr>
            <w:tcW w:type="dxa" w:w="1886"/>
          </w:tcPr>
          <w:p>
            <w:pPr>
              <w:spacing w:after="0"/>
              <w:jc w:val="left"/>
            </w:pPr>
            <w:r>
              <w:rPr>
                <w:sz w:val="16"/>
              </w:rPr>
              <w:t>28 days to 306 days (median 58.5 days); 24 with a recorded value</w:t>
            </w:r>
          </w:p>
        </w:tc>
        <w:tc>
          <w:tcPr>
            <w:tcW w:type="dxa" w:w="1594"/>
          </w:tcPr>
          <w:p>
            <w:pPr>
              <w:spacing w:after="0"/>
              <w:jc w:val="left"/>
            </w:pPr>
            <w:r>
              <w:rPr>
                <w:sz w:val="16"/>
              </w:rPr>
              <w:t>306 days (10 months), 2022-03-01 to 2022-12-31, a run of 10 consecutive Storm Events drought records, zone-level</w:t>
            </w:r>
          </w:p>
        </w:tc>
        <w:tc>
          <w:tcPr>
            <w:tcW w:type="dxa" w:w="1703"/>
          </w:tcPr>
          <w:p>
            <w:pPr>
              <w:spacing w:after="0"/>
              <w:jc w:val="left"/>
            </w:pPr>
            <w:r>
              <w:rPr>
                <w:sz w:val="16"/>
              </w:rPr>
              <w:t>Drought, 1998-08-01, property not reported; $3,000,000 crops, reported for the zone (1998 dollars)</w:t>
            </w:r>
          </w:p>
        </w:tc>
        <w:tc>
          <w:tcPr>
            <w:tcW w:type="dxa" w:w="1720"/>
          </w:tcPr>
          <w:p>
            <w:pPr>
              <w:spacing w:after="0"/>
              <w:jc w:val="left"/>
            </w:pPr>
            <w:r>
              <w:rPr>
                <w:sz w:val="16"/>
              </w:rPr>
              <w:t>Countywide (zone-level records).</w:t>
            </w:r>
          </w:p>
        </w:tc>
        <w:tc>
          <w:tcPr>
            <w:tcW w:type="dxa" w:w="18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3"/>
          </w:tcPr>
          <w:p>
            <w:pPr>
              <w:spacing w:after="0"/>
              <w:jc w:val="left"/>
            </w:pPr>
            <w:r>
              <w:rPr>
                <w:sz w:val="16"/>
              </w:rPr>
              <w:t>Modified Mercalli (local data)</w:t>
            </w:r>
          </w:p>
        </w:tc>
        <w:tc>
          <w:tcPr>
            <w:tcW w:type="dxa" w:w="1716"/>
          </w:tcPr>
          <w:p>
            <w:pPr>
              <w:spacing w:after="0"/>
              <w:jc w:val="right"/>
            </w:pPr>
            <w:r>
              <w:rPr>
                <w:sz w:val="16"/>
              </w:rPr>
              <w:t>0</w:t>
            </w:r>
          </w:p>
        </w:tc>
        <w:tc>
          <w:tcPr>
            <w:tcW w:type="dxa" w:w="1886"/>
          </w:tcPr>
          <w:p>
            <w:pPr>
              <w:spacing w:after="0"/>
              <w:jc w:val="left"/>
            </w:pPr>
          </w:p>
        </w:tc>
        <w:tc>
          <w:tcPr>
            <w:tcW w:type="dxa" w:w="1594"/>
          </w:tcPr>
          <w:p>
            <w:pPr>
              <w:spacing w:after="0"/>
              <w:jc w:val="left"/>
            </w:pPr>
          </w:p>
        </w:tc>
        <w:tc>
          <w:tcPr>
            <w:tcW w:type="dxa" w:w="1703"/>
          </w:tcPr>
          <w:p>
            <w:pPr>
              <w:spacing w:after="0"/>
              <w:jc w:val="left"/>
            </w:pPr>
          </w:p>
        </w:tc>
        <w:tc>
          <w:tcPr>
            <w:tcW w:type="dxa" w:w="1720"/>
          </w:tcPr>
          <w:p>
            <w:pPr>
              <w:spacing w:after="0"/>
              <w:jc w:val="left"/>
            </w:pPr>
          </w:p>
        </w:tc>
        <w:tc>
          <w:tcPr>
            <w:tcW w:type="dxa" w:w="1813"/>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3"/>
          </w:tcPr>
          <w:p>
            <w:pPr>
              <w:spacing w:after="0"/>
              <w:jc w:val="left"/>
            </w:pPr>
            <w:r>
              <w:rPr>
                <w:sz w:val="16"/>
              </w:rPr>
              <w:t>hail size (inches)</w:t>
            </w:r>
          </w:p>
        </w:tc>
        <w:tc>
          <w:tcPr>
            <w:tcW w:type="dxa" w:w="1716"/>
          </w:tcPr>
          <w:p>
            <w:pPr>
              <w:spacing w:after="0"/>
              <w:jc w:val="right"/>
            </w:pPr>
            <w:r>
              <w:rPr>
                <w:sz w:val="16"/>
              </w:rPr>
              <w:t>318 records, 1957 to 2025</w:t>
            </w:r>
          </w:p>
        </w:tc>
        <w:tc>
          <w:tcPr>
            <w:tcW w:type="dxa" w:w="1886"/>
          </w:tcPr>
          <w:p>
            <w:pPr>
              <w:spacing w:after="0"/>
              <w:jc w:val="left"/>
            </w:pPr>
            <w:r>
              <w:rPr>
                <w:sz w:val="16"/>
              </w:rPr>
              <w:t>0.75 in to 4.5 in (median 1.25 in); 318 with a recorded value</w:t>
            </w:r>
          </w:p>
        </w:tc>
        <w:tc>
          <w:tcPr>
            <w:tcW w:type="dxa" w:w="1594"/>
          </w:tcPr>
          <w:p>
            <w:pPr>
              <w:spacing w:after="0"/>
              <w:jc w:val="left"/>
            </w:pPr>
            <w:r>
              <w:rPr>
                <w:sz w:val="16"/>
              </w:rPr>
              <w:t>4.5 in hail, 2002-05-04</w:t>
            </w:r>
          </w:p>
        </w:tc>
        <w:tc>
          <w:tcPr>
            <w:tcW w:type="dxa" w:w="1703"/>
          </w:tcPr>
          <w:p>
            <w:pPr>
              <w:spacing w:after="0"/>
              <w:jc w:val="left"/>
            </w:pPr>
            <w:r>
              <w:rPr>
                <w:sz w:val="16"/>
              </w:rPr>
              <w:t>Hail, 2002-05-04, $100,000 property; crops not reported (2002 dollars)</w:t>
            </w:r>
          </w:p>
        </w:tc>
        <w:tc>
          <w:tcPr>
            <w:tcW w:type="dxa" w:w="1720"/>
          </w:tcPr>
          <w:p>
            <w:pPr>
              <w:spacing w:after="0"/>
              <w:jc w:val="left"/>
            </w:pPr>
            <w:r>
              <w:rPr>
                <w:sz w:val="16"/>
              </w:rPr>
              <w:t>Event records naming jurisdictions in the plan: Brady city (94 records), Melvin town (20 records).</w:t>
            </w:r>
          </w:p>
        </w:tc>
        <w:tc>
          <w:tcPr>
            <w:tcW w:type="dxa" w:w="1813"/>
          </w:tcPr>
          <w:p>
            <w:pPr>
              <w:spacing w:after="0"/>
              <w:jc w:val="left"/>
            </w:pPr>
          </w:p>
        </w:tc>
      </w:tr>
      <w:tr>
        <w:trPr>
          <w:cantSplit/>
        </w:trPr>
        <w:tc>
          <w:tcPr>
            <w:tcW w:type="dxa" w:w="1827"/>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16"/>
          </w:tcPr>
          <w:p>
            <w:pPr>
              <w:spacing w:after="0"/>
              <w:jc w:val="right"/>
            </w:pPr>
            <w:r>
              <w:rPr>
                <w:sz w:val="16"/>
              </w:rPr>
              <w:t>0</w:t>
            </w:r>
          </w:p>
        </w:tc>
        <w:tc>
          <w:tcPr>
            <w:tcW w:type="dxa" w:w="1886"/>
          </w:tcPr>
          <w:p>
            <w:pPr>
              <w:spacing w:after="0"/>
              <w:jc w:val="left"/>
            </w:pPr>
          </w:p>
        </w:tc>
        <w:tc>
          <w:tcPr>
            <w:tcW w:type="dxa" w:w="1594"/>
          </w:tcPr>
          <w:p>
            <w:pPr>
              <w:spacing w:after="0"/>
              <w:jc w:val="left"/>
            </w:pPr>
          </w:p>
        </w:tc>
        <w:tc>
          <w:tcPr>
            <w:tcW w:type="dxa" w:w="1703"/>
          </w:tcPr>
          <w:p>
            <w:pPr>
              <w:spacing w:after="0"/>
              <w:jc w:val="left"/>
            </w:pPr>
          </w:p>
        </w:tc>
        <w:tc>
          <w:tcPr>
            <w:tcW w:type="dxa" w:w="1720"/>
          </w:tcPr>
          <w:p>
            <w:pPr>
              <w:spacing w:after="0"/>
              <w:jc w:val="left"/>
            </w:pPr>
          </w:p>
        </w:tc>
        <w:tc>
          <w:tcPr>
            <w:tcW w:type="dxa" w:w="1813"/>
          </w:tcPr>
          <w:p>
            <w:pPr>
              <w:spacing w:after="0"/>
              <w:jc w:val="left"/>
            </w:pPr>
            <w:r>
              <w:rPr>
                <w:sz w:val="16"/>
              </w:rPr>
              <w:t>Heat index: in event narratives only (local data needed).</w:t>
            </w:r>
          </w:p>
        </w:tc>
      </w:tr>
      <w:tr>
        <w:trPr>
          <w:cantSplit/>
        </w:trPr>
        <w:tc>
          <w:tcPr>
            <w:tcW w:type="dxa" w:w="1827"/>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16"/>
          </w:tcPr>
          <w:p>
            <w:pPr>
              <w:spacing w:after="0"/>
              <w:jc w:val="right"/>
            </w:pPr>
            <w:r>
              <w:rPr>
                <w:sz w:val="16"/>
              </w:rPr>
              <w:t>1 record, 2007 (1 zone-level)</w:t>
            </w:r>
          </w:p>
        </w:tc>
        <w:tc>
          <w:tcPr>
            <w:tcW w:type="dxa" w:w="1886"/>
          </w:tcPr>
          <w:p>
            <w:pPr>
              <w:spacing w:after="0"/>
              <w:jc w:val="left"/>
            </w:pPr>
          </w:p>
        </w:tc>
        <w:tc>
          <w:tcPr>
            <w:tcW w:type="dxa" w:w="1594"/>
          </w:tcPr>
          <w:p>
            <w:pPr>
              <w:spacing w:after="0"/>
              <w:jc w:val="left"/>
            </w:pPr>
            <w:r>
              <w:rPr>
                <w:sz w:val="16"/>
              </w:rPr>
              <w:t>Strongest recorded: Tropical Depression record, 2007-08-16 to 2007-08-18, $0 property; $0 crops (2007 dollars); NWS zone TXZ154</w:t>
            </w:r>
          </w:p>
        </w:tc>
        <w:tc>
          <w:tcPr>
            <w:tcW w:type="dxa" w:w="1703"/>
          </w:tcPr>
          <w:p>
            <w:pPr>
              <w:spacing w:after="0"/>
              <w:jc w:val="left"/>
            </w:pPr>
          </w:p>
        </w:tc>
        <w:tc>
          <w:tcPr>
            <w:tcW w:type="dxa" w:w="1720"/>
          </w:tcPr>
          <w:p>
            <w:pPr>
              <w:spacing w:after="0"/>
              <w:jc w:val="left"/>
            </w:pPr>
            <w:r>
              <w:rPr>
                <w:sz w:val="16"/>
              </w:rPr>
              <w:t>Countywide (zone-level records).</w:t>
            </w:r>
          </w:p>
        </w:tc>
        <w:tc>
          <w:tcPr>
            <w:tcW w:type="dxa" w:w="18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3"/>
          </w:tcPr>
          <w:p>
            <w:pPr>
              <w:spacing w:after="0"/>
              <w:jc w:val="left"/>
            </w:pPr>
            <w:r>
              <w:rPr>
                <w:sz w:val="16"/>
              </w:rPr>
              <w:t>Sperry-Piltz ice scale (local data)</w:t>
            </w:r>
          </w:p>
        </w:tc>
        <w:tc>
          <w:tcPr>
            <w:tcW w:type="dxa" w:w="1716"/>
          </w:tcPr>
          <w:p>
            <w:pPr>
              <w:spacing w:after="0"/>
              <w:jc w:val="right"/>
            </w:pPr>
            <w:r>
              <w:rPr>
                <w:sz w:val="16"/>
              </w:rPr>
              <w:t>5 records, 1996 to 2013 (5 zone-level)</w:t>
            </w:r>
          </w:p>
        </w:tc>
        <w:tc>
          <w:tcPr>
            <w:tcW w:type="dxa" w:w="1886"/>
          </w:tcPr>
          <w:p>
            <w:pPr>
              <w:spacing w:after="0"/>
              <w:jc w:val="left"/>
            </w:pPr>
          </w:p>
        </w:tc>
        <w:tc>
          <w:tcPr>
            <w:tcW w:type="dxa" w:w="1594"/>
          </w:tcPr>
          <w:p>
            <w:pPr>
              <w:spacing w:after="0"/>
              <w:jc w:val="left"/>
            </w:pPr>
            <w:r>
              <w:rPr>
                <w:sz w:val="16"/>
              </w:rPr>
              <w:t>Ice Storm, 2007-01-13, $3,000 property; $0 crops (2007 dollars); NWS zone TXZ154</w:t>
            </w:r>
          </w:p>
        </w:tc>
        <w:tc>
          <w:tcPr>
            <w:tcW w:type="dxa" w:w="1703"/>
          </w:tcPr>
          <w:p>
            <w:pPr>
              <w:spacing w:after="0"/>
              <w:jc w:val="left"/>
            </w:pPr>
          </w:p>
        </w:tc>
        <w:tc>
          <w:tcPr>
            <w:tcW w:type="dxa" w:w="1720"/>
          </w:tcPr>
          <w:p>
            <w:pPr>
              <w:spacing w:after="0"/>
              <w:jc w:val="left"/>
            </w:pPr>
            <w:r>
              <w:rPr>
                <w:sz w:val="16"/>
              </w:rPr>
              <w:t>Countywide (zone-level records).</w:t>
            </w:r>
          </w:p>
        </w:tc>
        <w:tc>
          <w:tcPr>
            <w:tcW w:type="dxa" w:w="1813"/>
          </w:tcPr>
          <w:p>
            <w:pPr>
              <w:spacing w:after="0"/>
              <w:jc w:val="left"/>
            </w:pPr>
            <w:r>
              <w:rPr>
                <w:sz w:val="16"/>
              </w:rPr>
              <w:t>Ice thickness: in event narratives only (local data needed).</w:t>
            </w:r>
          </w:p>
        </w:tc>
      </w:tr>
      <w:tr>
        <w:trPr>
          <w:cantSplit/>
        </w:trPr>
        <w:tc>
          <w:tcPr>
            <w:tcW w:type="dxa" w:w="1827"/>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16"/>
          </w:tcPr>
          <w:p>
            <w:pPr>
              <w:spacing w:after="0"/>
              <w:jc w:val="right"/>
            </w:pPr>
            <w:r>
              <w:rPr>
                <w:sz w:val="16"/>
              </w:rPr>
              <w:t>49 records, 1997 to 2025 (2 zone-level)</w:t>
            </w:r>
          </w:p>
        </w:tc>
        <w:tc>
          <w:tcPr>
            <w:tcW w:type="dxa" w:w="1886"/>
          </w:tcPr>
          <w:p>
            <w:pPr>
              <w:spacing w:after="0"/>
              <w:jc w:val="left"/>
            </w:pPr>
          </w:p>
        </w:tc>
        <w:tc>
          <w:tcPr>
            <w:tcW w:type="dxa" w:w="1594"/>
          </w:tcPr>
          <w:p>
            <w:pPr>
              <w:spacing w:after="0"/>
              <w:jc w:val="left"/>
            </w:pPr>
            <w:r>
              <w:rPr>
                <w:sz w:val="16"/>
              </w:rPr>
              <w:t>Flash Flood, 1997-06-22, $200,000 property; $100,000 crops (1997 dollars)</w:t>
            </w:r>
          </w:p>
        </w:tc>
        <w:tc>
          <w:tcPr>
            <w:tcW w:type="dxa" w:w="1703"/>
          </w:tcPr>
          <w:p>
            <w:pPr>
              <w:spacing w:after="0"/>
              <w:jc w:val="left"/>
            </w:pPr>
          </w:p>
        </w:tc>
        <w:tc>
          <w:tcPr>
            <w:tcW w:type="dxa" w:w="1720"/>
          </w:tcPr>
          <w:p>
            <w:pPr>
              <w:spacing w:after="0"/>
              <w:jc w:val="left"/>
            </w:pPr>
            <w:r>
              <w:rPr>
                <w:sz w:val="16"/>
              </w:rPr>
              <w:t>Event records naming jurisdictions in the plan: Brady city (18 records), Melvin town (2 records). Zone-level records (2) apply countywide.</w:t>
            </w:r>
          </w:p>
        </w:tc>
        <w:tc>
          <w:tcPr>
            <w:tcW w:type="dxa" w:w="18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3"/>
          </w:tcPr>
          <w:p>
            <w:pPr>
              <w:spacing w:after="0"/>
              <w:jc w:val="left"/>
            </w:pPr>
            <w:r>
              <w:rPr>
                <w:sz w:val="16"/>
              </w:rPr>
              <w:t>none (count and damage only)</w:t>
            </w:r>
          </w:p>
        </w:tc>
        <w:tc>
          <w:tcPr>
            <w:tcW w:type="dxa" w:w="1716"/>
          </w:tcPr>
          <w:p>
            <w:pPr>
              <w:spacing w:after="0"/>
              <w:jc w:val="right"/>
            </w:pPr>
            <w:r>
              <w:rPr>
                <w:sz w:val="16"/>
              </w:rPr>
              <w:t>0</w:t>
            </w:r>
          </w:p>
        </w:tc>
        <w:tc>
          <w:tcPr>
            <w:tcW w:type="dxa" w:w="1886"/>
          </w:tcPr>
          <w:p>
            <w:pPr>
              <w:spacing w:after="0"/>
              <w:jc w:val="left"/>
            </w:pPr>
          </w:p>
        </w:tc>
        <w:tc>
          <w:tcPr>
            <w:tcW w:type="dxa" w:w="1594"/>
          </w:tcPr>
          <w:p>
            <w:pPr>
              <w:spacing w:after="0"/>
              <w:jc w:val="left"/>
            </w:pPr>
          </w:p>
        </w:tc>
        <w:tc>
          <w:tcPr>
            <w:tcW w:type="dxa" w:w="1703"/>
          </w:tcPr>
          <w:p>
            <w:pPr>
              <w:spacing w:after="0"/>
              <w:jc w:val="left"/>
            </w:pPr>
          </w:p>
        </w:tc>
        <w:tc>
          <w:tcPr>
            <w:tcW w:type="dxa" w:w="1720"/>
          </w:tcPr>
          <w:p>
            <w:pPr>
              <w:spacing w:after="0"/>
              <w:jc w:val="left"/>
            </w:pPr>
          </w:p>
        </w:tc>
        <w:tc>
          <w:tcPr>
            <w:tcW w:type="dxa" w:w="1813"/>
          </w:tcPr>
          <w:p>
            <w:pPr>
              <w:spacing w:after="0"/>
              <w:jc w:val="left"/>
            </w:pPr>
            <w:r>
              <w:rPr>
                <w:sz w:val="16"/>
              </w:rPr>
              <w:t>Physical measure: in event narratives only (local data needed).</w:t>
            </w:r>
          </w:p>
        </w:tc>
      </w:tr>
      <w:tr>
        <w:trPr>
          <w:cantSplit/>
        </w:trPr>
        <w:tc>
          <w:tcPr>
            <w:tcW w:type="dxa" w:w="1827"/>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16"/>
          </w:tcPr>
          <w:p>
            <w:pPr>
              <w:spacing w:after="0"/>
              <w:jc w:val="right"/>
            </w:pPr>
            <w:r>
              <w:rPr>
                <w:sz w:val="16"/>
              </w:rPr>
              <w:t>2 records, 2001 to 2026</w:t>
            </w:r>
          </w:p>
        </w:tc>
        <w:tc>
          <w:tcPr>
            <w:tcW w:type="dxa" w:w="1886"/>
          </w:tcPr>
          <w:p>
            <w:pPr>
              <w:spacing w:after="0"/>
              <w:jc w:val="left"/>
            </w:pPr>
          </w:p>
        </w:tc>
        <w:tc>
          <w:tcPr>
            <w:tcW w:type="dxa" w:w="1594"/>
          </w:tcPr>
          <w:p>
            <w:pPr>
              <w:spacing w:after="0"/>
              <w:jc w:val="left"/>
            </w:pPr>
            <w:r>
              <w:rPr>
                <w:sz w:val="16"/>
              </w:rPr>
              <w:t>Lightning, 2026-05-21, $6,000,000 property; $0 crops (2026 dollars)</w:t>
            </w:r>
          </w:p>
        </w:tc>
        <w:tc>
          <w:tcPr>
            <w:tcW w:type="dxa" w:w="1703"/>
          </w:tcPr>
          <w:p>
            <w:pPr>
              <w:spacing w:after="0"/>
              <w:jc w:val="left"/>
            </w:pPr>
          </w:p>
        </w:tc>
        <w:tc>
          <w:tcPr>
            <w:tcW w:type="dxa" w:w="1720"/>
          </w:tcPr>
          <w:p>
            <w:pPr>
              <w:spacing w:after="0"/>
              <w:jc w:val="left"/>
            </w:pPr>
            <w:r>
              <w:rPr>
                <w:sz w:val="16"/>
              </w:rPr>
              <w:t>Event records naming jurisdictions in the plan: Brady city (2 records).</w:t>
            </w:r>
          </w:p>
        </w:tc>
        <w:tc>
          <w:tcPr>
            <w:tcW w:type="dxa" w:w="1813"/>
          </w:tcPr>
          <w:p>
            <w:pPr>
              <w:spacing w:after="0"/>
              <w:jc w:val="left"/>
            </w:pPr>
            <w:r>
              <w:rPr>
                <w:sz w:val="16"/>
              </w:rPr>
              <w:t>Storm Events lists lightning with damage or casualties; physical measure in event narratives only (local data needed).</w:t>
            </w:r>
          </w:p>
        </w:tc>
      </w:tr>
      <w:tr>
        <w:trPr>
          <w:cantSplit/>
        </w:trPr>
        <w:tc>
          <w:tcPr>
            <w:tcW w:type="dxa" w:w="1827"/>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16"/>
          </w:tcPr>
          <w:p>
            <w:pPr>
              <w:spacing w:after="0"/>
              <w:jc w:val="right"/>
            </w:pPr>
            <w:r>
              <w:rPr>
                <w:sz w:val="16"/>
              </w:rPr>
              <w:t>1 record, 2007 (1 zone-level)</w:t>
            </w:r>
          </w:p>
        </w:tc>
        <w:tc>
          <w:tcPr>
            <w:tcW w:type="dxa" w:w="1886"/>
          </w:tcPr>
          <w:p>
            <w:pPr>
              <w:spacing w:after="0"/>
              <w:jc w:val="left"/>
            </w:pPr>
            <w:r>
              <w:rPr>
                <w:sz w:val="16"/>
              </w:rPr>
              <w:t>37 kt (43 mph); 1 with a recorded value</w:t>
            </w:r>
          </w:p>
        </w:tc>
        <w:tc>
          <w:tcPr>
            <w:tcW w:type="dxa" w:w="1594"/>
          </w:tcPr>
          <w:p>
            <w:pPr>
              <w:spacing w:after="0"/>
              <w:jc w:val="left"/>
            </w:pPr>
            <w:r>
              <w:rPr>
                <w:sz w:val="16"/>
              </w:rPr>
              <w:t>37 kt (43 mph) measured sustained, High Wind, 2007-02-24; NWS zone TXZ154</w:t>
            </w:r>
          </w:p>
        </w:tc>
        <w:tc>
          <w:tcPr>
            <w:tcW w:type="dxa" w:w="1703"/>
          </w:tcPr>
          <w:p>
            <w:pPr>
              <w:spacing w:after="0"/>
              <w:jc w:val="left"/>
            </w:pPr>
          </w:p>
        </w:tc>
        <w:tc>
          <w:tcPr>
            <w:tcW w:type="dxa" w:w="1720"/>
          </w:tcPr>
          <w:p>
            <w:pPr>
              <w:spacing w:after="0"/>
              <w:jc w:val="left"/>
            </w:pPr>
            <w:r>
              <w:rPr>
                <w:sz w:val="16"/>
              </w:rPr>
              <w:t>Countywide (zone-level records).</w:t>
            </w:r>
          </w:p>
        </w:tc>
        <w:tc>
          <w:tcPr>
            <w:tcW w:type="dxa" w:w="1813"/>
          </w:tcPr>
          <w:p>
            <w:pPr>
              <w:spacing w:after="0"/>
              <w:jc w:val="left"/>
            </w:pPr>
          </w:p>
        </w:tc>
      </w:tr>
      <w:tr>
        <w:trPr>
          <w:cantSplit/>
        </w:trPr>
        <w:tc>
          <w:tcPr>
            <w:tcW w:type="dxa" w:w="1827"/>
          </w:tcPr>
          <w:p>
            <w:pPr>
              <w:spacing w:after="0"/>
              <w:jc w:val="left"/>
            </w:pPr>
            <w:r>
              <w:rPr>
                <w:sz w:val="16"/>
              </w:rPr>
              <w:t>Thunderstorm Wind</w:t>
            </w:r>
          </w:p>
        </w:tc>
        <w:tc>
          <w:tcPr>
            <w:tcW w:type="dxa" w:w="1853"/>
          </w:tcPr>
          <w:p>
            <w:pPr>
              <w:spacing w:after="0"/>
              <w:jc w:val="left"/>
            </w:pPr>
            <w:r>
              <w:rPr>
                <w:sz w:val="16"/>
              </w:rPr>
              <w:t>wind speed (kt and mph)</w:t>
            </w:r>
          </w:p>
        </w:tc>
        <w:tc>
          <w:tcPr>
            <w:tcW w:type="dxa" w:w="1716"/>
          </w:tcPr>
          <w:p>
            <w:pPr>
              <w:spacing w:after="0"/>
              <w:jc w:val="right"/>
            </w:pPr>
            <w:r>
              <w:rPr>
                <w:sz w:val="16"/>
              </w:rPr>
              <w:t>98 records, 1969 to 2026</w:t>
            </w:r>
          </w:p>
        </w:tc>
        <w:tc>
          <w:tcPr>
            <w:tcW w:type="dxa" w:w="1886"/>
          </w:tcPr>
          <w:p>
            <w:pPr>
              <w:spacing w:after="0"/>
              <w:jc w:val="left"/>
            </w:pPr>
            <w:r>
              <w:rPr>
                <w:sz w:val="16"/>
              </w:rPr>
              <w:t>48 kt (55 mph) to 83 kt (96 mph) (median 56 kt (64 mph)); 69 with a recorded value</w:t>
            </w:r>
          </w:p>
        </w:tc>
        <w:tc>
          <w:tcPr>
            <w:tcW w:type="dxa" w:w="1594"/>
          </w:tcPr>
          <w:p>
            <w:pPr>
              <w:spacing w:after="0"/>
              <w:jc w:val="left"/>
            </w:pPr>
            <w:r>
              <w:rPr>
                <w:sz w:val="16"/>
              </w:rPr>
              <w:t>83 kt (96 mph) estimated gust, Thunderstorm Wind, 2021-04-28; same speed and measurement basis also recorded on 2014-06-12, 2021-04-28</w:t>
            </w:r>
          </w:p>
        </w:tc>
        <w:tc>
          <w:tcPr>
            <w:tcW w:type="dxa" w:w="1703"/>
          </w:tcPr>
          <w:p>
            <w:pPr>
              <w:spacing w:after="0"/>
              <w:jc w:val="left"/>
            </w:pPr>
            <w:r>
              <w:rPr>
                <w:sz w:val="16"/>
              </w:rPr>
              <w:t>Thunderstorm Wind, 1997-04-20, $250,000 property; $0 crops (1997 dollars)</w:t>
            </w:r>
          </w:p>
        </w:tc>
        <w:tc>
          <w:tcPr>
            <w:tcW w:type="dxa" w:w="1720"/>
          </w:tcPr>
          <w:p>
            <w:pPr>
              <w:spacing w:after="0"/>
              <w:jc w:val="left"/>
            </w:pPr>
            <w:r>
              <w:rPr>
                <w:sz w:val="16"/>
              </w:rPr>
              <w:t>Event records naming jurisdictions in the plan: Brady city (28 records), Melvin town (6 records).</w:t>
            </w:r>
          </w:p>
        </w:tc>
        <w:tc>
          <w:tcPr>
            <w:tcW w:type="dxa" w:w="1813"/>
          </w:tcPr>
          <w:p>
            <w:pPr>
              <w:spacing w:after="0"/>
              <w:jc w:val="left"/>
            </w:pPr>
          </w:p>
        </w:tc>
      </w:tr>
      <w:tr>
        <w:trPr>
          <w:cantSplit/>
        </w:trPr>
        <w:tc>
          <w:tcPr>
            <w:tcW w:type="dxa" w:w="1827"/>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16"/>
          </w:tcPr>
          <w:p>
            <w:pPr>
              <w:spacing w:after="0"/>
              <w:jc w:val="right"/>
            </w:pPr>
            <w:r>
              <w:rPr>
                <w:sz w:val="16"/>
              </w:rPr>
              <w:t>28 records, 1955 to 2024</w:t>
            </w:r>
          </w:p>
        </w:tc>
        <w:tc>
          <w:tcPr>
            <w:tcW w:type="dxa" w:w="1886"/>
          </w:tcPr>
          <w:p>
            <w:pPr>
              <w:spacing w:after="0"/>
              <w:jc w:val="left"/>
            </w:pPr>
            <w:r>
              <w:rPr>
                <w:sz w:val="16"/>
              </w:rPr>
              <w:t>F/EF0 to F/EF3 (median F/EF0); 26 with a recorded value</w:t>
            </w:r>
          </w:p>
        </w:tc>
        <w:tc>
          <w:tcPr>
            <w:tcW w:type="dxa" w:w="1594"/>
          </w:tcPr>
          <w:p>
            <w:pPr>
              <w:spacing w:after="0"/>
              <w:jc w:val="left"/>
            </w:pPr>
            <w:r>
              <w:rPr>
                <w:sz w:val="16"/>
              </w:rPr>
              <w:t>F3 tornado, 1976-05-30, 3.6 mi path length (whole path, pre-1996), 500 yd wide, $250,000 property; crops not recorded (1976 dollars)</w:t>
            </w:r>
          </w:p>
        </w:tc>
        <w:tc>
          <w:tcPr>
            <w:tcW w:type="dxa" w:w="1703"/>
          </w:tcPr>
          <w:p>
            <w:pPr>
              <w:spacing w:after="0"/>
              <w:jc w:val="left"/>
            </w:pPr>
            <w:r>
              <w:rPr>
                <w:sz w:val="16"/>
              </w:rPr>
              <w:t>Tornado, 2008-05-14, $250,000 property; $0 crops (2008 dollars)</w:t>
            </w:r>
          </w:p>
        </w:tc>
        <w:tc>
          <w:tcPr>
            <w:tcW w:type="dxa" w:w="1720"/>
          </w:tcPr>
          <w:p>
            <w:pPr>
              <w:spacing w:after="0"/>
              <w:jc w:val="left"/>
            </w:pPr>
            <w:r>
              <w:rPr>
                <w:sz w:val="16"/>
              </w:rPr>
              <w:t>Event records naming jurisdictions in the plan: Brady city (5 records), Melvin town (3 records).</w:t>
            </w:r>
          </w:p>
        </w:tc>
        <w:tc>
          <w:tcPr>
            <w:tcW w:type="dxa" w:w="18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3"/>
          </w:tcPr>
          <w:p>
            <w:pPr>
              <w:spacing w:after="0"/>
              <w:jc w:val="left"/>
            </w:pPr>
            <w:r>
              <w:rPr>
                <w:sz w:val="16"/>
              </w:rPr>
              <w:t>acres burned (local data)</w:t>
            </w:r>
          </w:p>
        </w:tc>
        <w:tc>
          <w:tcPr>
            <w:tcW w:type="dxa" w:w="1716"/>
          </w:tcPr>
          <w:p>
            <w:pPr>
              <w:spacing w:after="0"/>
              <w:jc w:val="right"/>
            </w:pPr>
            <w:r>
              <w:rPr>
                <w:sz w:val="16"/>
              </w:rPr>
              <w:t>3 records, 1999 to 2016 (1 zone-level)</w:t>
            </w:r>
          </w:p>
        </w:tc>
        <w:tc>
          <w:tcPr>
            <w:tcW w:type="dxa" w:w="1886"/>
          </w:tcPr>
          <w:p>
            <w:pPr>
              <w:spacing w:after="0"/>
              <w:jc w:val="left"/>
            </w:pPr>
          </w:p>
        </w:tc>
        <w:tc>
          <w:tcPr>
            <w:tcW w:type="dxa" w:w="1594"/>
          </w:tcPr>
          <w:p>
            <w:pPr>
              <w:spacing w:after="0"/>
              <w:jc w:val="left"/>
            </w:pPr>
            <w:r>
              <w:rPr>
                <w:sz w:val="16"/>
              </w:rPr>
              <w:t>Wildfire, 2000-09-05, $5,000 property; crops not reported (2000 dollars)</w:t>
            </w:r>
          </w:p>
        </w:tc>
        <w:tc>
          <w:tcPr>
            <w:tcW w:type="dxa" w:w="1703"/>
          </w:tcPr>
          <w:p>
            <w:pPr>
              <w:spacing w:after="0"/>
              <w:jc w:val="left"/>
            </w:pPr>
          </w:p>
        </w:tc>
        <w:tc>
          <w:tcPr>
            <w:tcW w:type="dxa" w:w="1720"/>
          </w:tcPr>
          <w:p>
            <w:pPr>
              <w:spacing w:after="0"/>
              <w:jc w:val="left"/>
            </w:pPr>
            <w:r>
              <w:rPr>
                <w:sz w:val="16"/>
              </w:rPr>
              <w:t>Event records naming jurisdictions in the plan: Brady city (1 record). Zone-level records (1) apply countywide.</w:t>
            </w:r>
          </w:p>
        </w:tc>
        <w:tc>
          <w:tcPr>
            <w:tcW w:type="dxa" w:w="1813"/>
          </w:tcPr>
          <w:p>
            <w:pPr>
              <w:spacing w:after="0"/>
              <w:jc w:val="left"/>
            </w:pPr>
            <w:r>
              <w:rPr>
                <w:sz w:val="16"/>
              </w:rPr>
              <w:t>Acres burned: in event narratives only (local data needed).</w:t>
            </w:r>
          </w:p>
        </w:tc>
      </w:tr>
      <w:tr>
        <w:trPr>
          <w:cantSplit/>
        </w:trPr>
        <w:tc>
          <w:tcPr>
            <w:tcW w:type="dxa" w:w="1827"/>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16"/>
          </w:tcPr>
          <w:p>
            <w:pPr>
              <w:spacing w:after="0"/>
              <w:jc w:val="right"/>
            </w:pPr>
            <w:r>
              <w:rPr>
                <w:sz w:val="16"/>
              </w:rPr>
              <w:t>26 records, 1997 to 2026 (26 zone-level)</w:t>
            </w:r>
          </w:p>
        </w:tc>
        <w:tc>
          <w:tcPr>
            <w:tcW w:type="dxa" w:w="1886"/>
          </w:tcPr>
          <w:p>
            <w:pPr>
              <w:spacing w:after="0"/>
              <w:jc w:val="left"/>
            </w:pPr>
          </w:p>
        </w:tc>
        <w:tc>
          <w:tcPr>
            <w:tcW w:type="dxa" w:w="1594"/>
          </w:tcPr>
          <w:p>
            <w:pPr>
              <w:spacing w:after="0"/>
              <w:jc w:val="left"/>
            </w:pPr>
            <w:r>
              <w:rPr>
                <w:sz w:val="16"/>
              </w:rPr>
              <w:t>Winter Storm, 2007-04-07, $5,000 property; $50,000 crops (2007 dollars); NWS zone TXZ154</w:t>
            </w:r>
          </w:p>
        </w:tc>
        <w:tc>
          <w:tcPr>
            <w:tcW w:type="dxa" w:w="1703"/>
          </w:tcPr>
          <w:p>
            <w:pPr>
              <w:spacing w:after="0"/>
              <w:jc w:val="left"/>
            </w:pPr>
          </w:p>
        </w:tc>
        <w:tc>
          <w:tcPr>
            <w:tcW w:type="dxa" w:w="1720"/>
          </w:tcPr>
          <w:p>
            <w:pPr>
              <w:spacing w:after="0"/>
              <w:jc w:val="left"/>
            </w:pPr>
            <w:r>
              <w:rPr>
                <w:sz w:val="16"/>
              </w:rPr>
              <w:t>Countywide (zone-level records).</w:t>
            </w:r>
          </w:p>
        </w:tc>
        <w:tc>
          <w:tcPr>
            <w:tcW w:type="dxa" w:w="181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3"/>
        <w:gridCol w:w="1974"/>
        <w:gridCol w:w="3429"/>
        <w:gridCol w:w="2128"/>
        <w:gridCol w:w="1349"/>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3"/>
            <w:shd w:val="clear" w:color="auto" w:fill="E8E8E8"/>
          </w:tcPr>
          <w:p>
            <w:pPr>
              <w:spacing w:after="0"/>
              <w:jc w:val="left"/>
            </w:pPr>
            <w:r>
              <w:rPr>
                <w:b/>
                <w:sz w:val="16"/>
              </w:rPr>
              <w:t>Type</w:t>
            </w:r>
          </w:p>
        </w:tc>
        <w:tc>
          <w:tcPr>
            <w:tcW w:type="dxa" w:w="1974"/>
            <w:shd w:val="clear" w:color="auto" w:fill="E8E8E8"/>
          </w:tcPr>
          <w:p>
            <w:pPr>
              <w:spacing w:after="0"/>
              <w:jc w:val="left"/>
            </w:pPr>
            <w:r>
              <w:rPr>
                <w:b/>
                <w:sz w:val="16"/>
              </w:rPr>
              <w:t>Title</w:t>
            </w:r>
          </w:p>
        </w:tc>
        <w:tc>
          <w:tcPr>
            <w:tcW w:type="dxa" w:w="3429"/>
            <w:shd w:val="clear" w:color="auto" w:fill="E8E8E8"/>
          </w:tcPr>
          <w:p>
            <w:pPr>
              <w:spacing w:after="0"/>
              <w:jc w:val="left"/>
            </w:pPr>
            <w:r>
              <w:rPr>
                <w:b/>
                <w:sz w:val="16"/>
              </w:rPr>
              <w:t>Mapped hazard</w:t>
            </w:r>
          </w:p>
        </w:tc>
        <w:tc>
          <w:tcPr>
            <w:tcW w:type="dxa" w:w="21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9"/>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43"/>
          </w:tcPr>
          <w:p>
            <w:pPr>
              <w:spacing w:after="0"/>
              <w:jc w:val="left"/>
            </w:pPr>
            <w:r>
              <w:rPr>
                <w:sz w:val="16"/>
              </w:rPr>
              <w:t>Major disaster</w:t>
            </w:r>
          </w:p>
        </w:tc>
        <w:tc>
          <w:tcPr>
            <w:tcW w:type="dxa" w:w="1974"/>
          </w:tcPr>
          <w:p>
            <w:pPr>
              <w:spacing w:after="0"/>
              <w:jc w:val="left"/>
            </w:pPr>
            <w:r>
              <w:rPr>
                <w:sz w:val="16"/>
              </w:rPr>
              <w:t>Severe Storms, Straight-Line Winds, and Flooding</w:t>
            </w:r>
          </w:p>
        </w:tc>
        <w:tc>
          <w:tcPr>
            <w:tcW w:type="dxa" w:w="3429"/>
          </w:tcPr>
          <w:p>
            <w:pPr>
              <w:spacing w:after="0"/>
              <w:jc w:val="left"/>
            </w:pPr>
            <w:r>
              <w:rPr>
                <w:sz w:val="16"/>
              </w:rPr>
              <w:t>Inland Flooding (primary); also designated: Strong Wind</w:t>
            </w:r>
          </w:p>
        </w:tc>
        <w:tc>
          <w:tcPr>
            <w:tcW w:type="dxa" w:w="2128"/>
          </w:tcPr>
          <w:p>
            <w:pPr>
              <w:spacing w:after="0"/>
              <w:jc w:val="right"/>
            </w:pPr>
            <w:r>
              <w:rPr>
                <w:sz w:val="16"/>
              </w:rPr>
              <w:t>$4,957,943.59</w:t>
            </w:r>
          </w:p>
        </w:tc>
        <w:tc>
          <w:tcPr>
            <w:tcW w:type="dxa" w:w="1349"/>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43"/>
          </w:tcPr>
          <w:p>
            <w:pPr>
              <w:spacing w:after="0"/>
              <w:jc w:val="left"/>
            </w:pPr>
            <w:r>
              <w:rPr>
                <w:sz w:val="16"/>
              </w:rPr>
              <w:t>Major disaster</w:t>
            </w:r>
          </w:p>
        </w:tc>
        <w:tc>
          <w:tcPr>
            <w:tcW w:type="dxa" w:w="1974"/>
          </w:tcPr>
          <w:p>
            <w:pPr>
              <w:spacing w:after="0"/>
              <w:jc w:val="left"/>
            </w:pPr>
            <w:r>
              <w:rPr>
                <w:sz w:val="16"/>
              </w:rPr>
              <w:t>Severe Storms, Straight-Line Winds, Tornadoes, and Flooding</w:t>
            </w:r>
          </w:p>
        </w:tc>
        <w:tc>
          <w:tcPr>
            <w:tcW w:type="dxa" w:w="3429"/>
          </w:tcPr>
          <w:p>
            <w:pPr>
              <w:spacing w:after="0"/>
              <w:jc w:val="left"/>
            </w:pPr>
            <w:r>
              <w:rPr>
                <w:sz w:val="16"/>
              </w:rPr>
              <w:t>Inland Flooding (primary); also designated: Strong Wind, Tornado</w:t>
            </w:r>
          </w:p>
        </w:tc>
        <w:tc>
          <w:tcPr>
            <w:tcW w:type="dxa" w:w="2128"/>
          </w:tcPr>
          <w:p>
            <w:pPr>
              <w:spacing w:after="0"/>
              <w:jc w:val="right"/>
            </w:pPr>
            <w:r>
              <w:rPr>
                <w:sz w:val="16"/>
              </w:rPr>
              <w:t>$24,000</w:t>
            </w:r>
          </w:p>
        </w:tc>
        <w:tc>
          <w:tcPr>
            <w:tcW w:type="dxa" w:w="1349"/>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3"/>
          </w:tcPr>
          <w:p>
            <w:pPr>
              <w:spacing w:after="0"/>
              <w:jc w:val="left"/>
            </w:pPr>
            <w:r>
              <w:rPr>
                <w:sz w:val="16"/>
              </w:rPr>
              <w:t>Major disaster</w:t>
            </w:r>
          </w:p>
        </w:tc>
        <w:tc>
          <w:tcPr>
            <w:tcW w:type="dxa" w:w="1974"/>
          </w:tcPr>
          <w:p>
            <w:pPr>
              <w:spacing w:after="0"/>
              <w:jc w:val="left"/>
            </w:pPr>
            <w:r>
              <w:rPr>
                <w:sz w:val="16"/>
              </w:rPr>
              <w:t>Severe Winter Storms</w:t>
            </w:r>
          </w:p>
        </w:tc>
        <w:tc>
          <w:tcPr>
            <w:tcW w:type="dxa" w:w="3429"/>
          </w:tcPr>
          <w:p>
            <w:pPr>
              <w:spacing w:after="0"/>
              <w:jc w:val="left"/>
            </w:pPr>
            <w:r>
              <w:rPr>
                <w:sz w:val="16"/>
              </w:rPr>
              <w:t>Ice Storm</w:t>
            </w:r>
          </w:p>
        </w:tc>
        <w:tc>
          <w:tcPr>
            <w:tcW w:type="dxa" w:w="2128"/>
          </w:tcPr>
          <w:p>
            <w:pPr>
              <w:spacing w:after="0"/>
              <w:jc w:val="right"/>
            </w:pPr>
            <w:r>
              <w:rPr>
                <w:sz w:val="16"/>
              </w:rPr>
              <w:t>no Public Assistance recorded</w:t>
            </w:r>
          </w:p>
        </w:tc>
        <w:tc>
          <w:tcPr>
            <w:tcW w:type="dxa" w:w="1349"/>
          </w:tcPr>
          <w:p>
            <w:pPr>
              <w:spacing w:after="0"/>
              <w:jc w:val="left"/>
            </w:pPr>
            <w:r>
              <w:rPr>
                <w:sz w:val="16"/>
              </w:rPr>
              <w:t>new since last plan</w:t>
            </w:r>
          </w:p>
        </w:tc>
        <w:tc>
          <w:tcPr>
            <w:tcW w:type="dxa" w:w="87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3"/>
          </w:tcPr>
          <w:p>
            <w:pPr>
              <w:spacing w:after="0"/>
              <w:jc w:val="left"/>
            </w:pPr>
            <w:r>
              <w:rPr>
                <w:sz w:val="16"/>
              </w:rPr>
              <w:t>Emergency</w:t>
            </w:r>
          </w:p>
        </w:tc>
        <w:tc>
          <w:tcPr>
            <w:tcW w:type="dxa" w:w="1974"/>
          </w:tcPr>
          <w:p>
            <w:pPr>
              <w:spacing w:after="0"/>
              <w:jc w:val="left"/>
            </w:pPr>
            <w:r>
              <w:rPr>
                <w:sz w:val="16"/>
              </w:rPr>
              <w:t>Severe Winter Storm</w:t>
            </w:r>
          </w:p>
        </w:tc>
        <w:tc>
          <w:tcPr>
            <w:tcW w:type="dxa" w:w="3429"/>
          </w:tcPr>
          <w:p>
            <w:pPr>
              <w:spacing w:after="0"/>
              <w:jc w:val="left"/>
            </w:pPr>
            <w:r>
              <w:rPr>
                <w:sz w:val="16"/>
              </w:rPr>
              <w:t>Ice Storm</w:t>
            </w:r>
          </w:p>
        </w:tc>
        <w:tc>
          <w:tcPr>
            <w:tcW w:type="dxa" w:w="2128"/>
          </w:tcPr>
          <w:p>
            <w:pPr>
              <w:spacing w:after="0"/>
              <w:jc w:val="right"/>
            </w:pPr>
            <w:r>
              <w:rPr>
                <w:sz w:val="16"/>
              </w:rPr>
              <w:t>no Public Assistance recorded</w:t>
            </w:r>
          </w:p>
        </w:tc>
        <w:tc>
          <w:tcPr>
            <w:tcW w:type="dxa" w:w="1349"/>
          </w:tcPr>
          <w:p>
            <w:pPr>
              <w:spacing w:after="0"/>
              <w:jc w:val="left"/>
            </w:pPr>
            <w:r>
              <w:rPr>
                <w:sz w:val="16"/>
              </w:rPr>
              <w:t>new since last plan</w:t>
            </w:r>
          </w:p>
        </w:tc>
        <w:tc>
          <w:tcPr>
            <w:tcW w:type="dxa" w:w="879"/>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3"/>
          </w:tcPr>
          <w:p>
            <w:pPr>
              <w:spacing w:after="0"/>
              <w:jc w:val="left"/>
            </w:pPr>
            <w:r>
              <w:rPr>
                <w:sz w:val="16"/>
              </w:rPr>
              <w:t>Major disaster</w:t>
            </w:r>
          </w:p>
        </w:tc>
        <w:tc>
          <w:tcPr>
            <w:tcW w:type="dxa" w:w="1974"/>
          </w:tcPr>
          <w:p>
            <w:pPr>
              <w:spacing w:after="0"/>
              <w:jc w:val="left"/>
            </w:pPr>
            <w:r>
              <w:rPr>
                <w:sz w:val="16"/>
              </w:rPr>
              <w:t>COVID-19 Pandemic</w:t>
            </w:r>
          </w:p>
        </w:tc>
        <w:tc>
          <w:tcPr>
            <w:tcW w:type="dxa" w:w="3429"/>
          </w:tcPr>
          <w:p>
            <w:pPr>
              <w:spacing w:after="0"/>
              <w:jc w:val="left"/>
            </w:pPr>
            <w:r>
              <w:rPr>
                <w:sz w:val="16"/>
              </w:rPr>
              <w:t>Non-natural, not counted</w:t>
            </w:r>
          </w:p>
        </w:tc>
        <w:tc>
          <w:tcPr>
            <w:tcW w:type="dxa" w:w="2128"/>
          </w:tcPr>
          <w:p>
            <w:pPr>
              <w:spacing w:after="0"/>
              <w:jc w:val="right"/>
            </w:pPr>
            <w:r>
              <w:rPr>
                <w:sz w:val="16"/>
              </w:rPr>
              <w:t>no Public Assistance recorded</w:t>
            </w:r>
          </w:p>
        </w:tc>
        <w:tc>
          <w:tcPr>
            <w:tcW w:type="dxa" w:w="1349"/>
          </w:tcPr>
          <w:p>
            <w:pPr>
              <w:spacing w:after="0"/>
              <w:jc w:val="left"/>
            </w:pPr>
            <w:r>
              <w:rPr>
                <w:sz w:val="16"/>
              </w:rPr>
              <w:t>new since last plan</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3"/>
          </w:tcPr>
          <w:p>
            <w:pPr>
              <w:spacing w:after="0"/>
              <w:jc w:val="left"/>
            </w:pPr>
            <w:r>
              <w:rPr>
                <w:sz w:val="16"/>
              </w:rPr>
              <w:t>Emergency</w:t>
            </w:r>
          </w:p>
        </w:tc>
        <w:tc>
          <w:tcPr>
            <w:tcW w:type="dxa" w:w="1974"/>
          </w:tcPr>
          <w:p>
            <w:pPr>
              <w:spacing w:after="0"/>
              <w:jc w:val="left"/>
            </w:pPr>
            <w:r>
              <w:rPr>
                <w:sz w:val="16"/>
              </w:rPr>
              <w:t>COVID-19</w:t>
            </w:r>
          </w:p>
        </w:tc>
        <w:tc>
          <w:tcPr>
            <w:tcW w:type="dxa" w:w="3429"/>
          </w:tcPr>
          <w:p>
            <w:pPr>
              <w:spacing w:after="0"/>
              <w:jc w:val="left"/>
            </w:pPr>
            <w:r>
              <w:rPr>
                <w:sz w:val="16"/>
              </w:rPr>
              <w:t>Non-natural, not counted</w:t>
            </w:r>
          </w:p>
        </w:tc>
        <w:tc>
          <w:tcPr>
            <w:tcW w:type="dxa" w:w="2128"/>
          </w:tcPr>
          <w:p>
            <w:pPr>
              <w:spacing w:after="0"/>
              <w:jc w:val="right"/>
            </w:pPr>
            <w:r>
              <w:rPr>
                <w:sz w:val="16"/>
              </w:rPr>
              <w:t>no Public Assistance recorded</w:t>
            </w:r>
          </w:p>
        </w:tc>
        <w:tc>
          <w:tcPr>
            <w:tcW w:type="dxa" w:w="1349"/>
          </w:tcPr>
          <w:p>
            <w:pPr>
              <w:spacing w:after="0"/>
              <w:jc w:val="left"/>
            </w:pPr>
            <w:r>
              <w:rPr>
                <w:sz w:val="16"/>
              </w:rPr>
              <w:t>new since last plan</w:t>
            </w:r>
          </w:p>
        </w:tc>
        <w:tc>
          <w:tcPr>
            <w:tcW w:type="dxa" w:w="879"/>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43"/>
          </w:tcPr>
          <w:p>
            <w:pPr>
              <w:spacing w:after="0"/>
              <w:jc w:val="left"/>
            </w:pPr>
            <w:r>
              <w:rPr>
                <w:sz w:val="16"/>
              </w:rPr>
              <w:t>Major disaster</w:t>
            </w:r>
          </w:p>
        </w:tc>
        <w:tc>
          <w:tcPr>
            <w:tcW w:type="dxa" w:w="1974"/>
          </w:tcPr>
          <w:p>
            <w:pPr>
              <w:spacing w:after="0"/>
              <w:jc w:val="left"/>
            </w:pPr>
            <w:r>
              <w:rPr>
                <w:sz w:val="16"/>
              </w:rPr>
              <w:t>Severe Storms and Flooding</w:t>
            </w:r>
          </w:p>
        </w:tc>
        <w:tc>
          <w:tcPr>
            <w:tcW w:type="dxa" w:w="3429"/>
          </w:tcPr>
          <w:p>
            <w:pPr>
              <w:spacing w:after="0"/>
              <w:jc w:val="left"/>
            </w:pPr>
            <w:r>
              <w:rPr>
                <w:sz w:val="16"/>
              </w:rPr>
              <w:t>Inland Flooding</w:t>
            </w:r>
          </w:p>
        </w:tc>
        <w:tc>
          <w:tcPr>
            <w:tcW w:type="dxa" w:w="2128"/>
          </w:tcPr>
          <w:p>
            <w:pPr>
              <w:spacing w:after="0"/>
              <w:jc w:val="right"/>
            </w:pPr>
            <w:r>
              <w:rPr>
                <w:sz w:val="16"/>
              </w:rPr>
              <w:t>$1,412,590.28</w:t>
            </w:r>
          </w:p>
        </w:tc>
        <w:tc>
          <w:tcPr>
            <w:tcW w:type="dxa" w:w="1349"/>
          </w:tcPr>
          <w:p>
            <w:pPr>
              <w:spacing w:after="0"/>
              <w:jc w:val="left"/>
            </w:pPr>
            <w:r>
              <w:rPr>
                <w:sz w:val="16"/>
              </w:rPr>
              <w:t>new since last plan</w:t>
            </w:r>
          </w:p>
        </w:tc>
        <w:tc>
          <w:tcPr>
            <w:tcW w:type="dxa" w:w="879"/>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43"/>
          </w:tcPr>
          <w:p>
            <w:pPr>
              <w:spacing w:after="0"/>
              <w:jc w:val="left"/>
            </w:pPr>
            <w:r>
              <w:rPr>
                <w:sz w:val="16"/>
              </w:rPr>
              <w:t>Major disaster</w:t>
            </w:r>
          </w:p>
        </w:tc>
        <w:tc>
          <w:tcPr>
            <w:tcW w:type="dxa" w:w="1974"/>
          </w:tcPr>
          <w:p>
            <w:pPr>
              <w:spacing w:after="0"/>
              <w:jc w:val="left"/>
            </w:pPr>
            <w:r>
              <w:rPr>
                <w:sz w:val="16"/>
              </w:rPr>
              <w:t>Wildfires</w:t>
            </w:r>
          </w:p>
        </w:tc>
        <w:tc>
          <w:tcPr>
            <w:tcW w:type="dxa" w:w="3429"/>
          </w:tcPr>
          <w:p>
            <w:pPr>
              <w:spacing w:after="0"/>
              <w:jc w:val="left"/>
            </w:pPr>
            <w:r>
              <w:rPr>
                <w:sz w:val="16"/>
              </w:rPr>
              <w:t>Wildfire</w:t>
            </w:r>
          </w:p>
        </w:tc>
        <w:tc>
          <w:tcPr>
            <w:tcW w:type="dxa" w:w="2128"/>
          </w:tcPr>
          <w:p>
            <w:pPr>
              <w:spacing w:after="0"/>
              <w:jc w:val="right"/>
            </w:pPr>
            <w:r>
              <w:rPr>
                <w:sz w:val="16"/>
              </w:rPr>
              <w:t>no Public Assistance recorded</w:t>
            </w:r>
          </w:p>
        </w:tc>
        <w:tc>
          <w:tcPr>
            <w:tcW w:type="dxa" w:w="13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3"/>
          </w:tcPr>
          <w:p>
            <w:pPr>
              <w:spacing w:after="0"/>
              <w:jc w:val="left"/>
            </w:pPr>
            <w:r>
              <w:rPr>
                <w:sz w:val="16"/>
              </w:rPr>
              <w:t>Emergency</w:t>
            </w:r>
          </w:p>
        </w:tc>
        <w:tc>
          <w:tcPr>
            <w:tcW w:type="dxa" w:w="1974"/>
          </w:tcPr>
          <w:p>
            <w:pPr>
              <w:spacing w:after="0"/>
              <w:jc w:val="left"/>
            </w:pPr>
            <w:r>
              <w:rPr>
                <w:sz w:val="16"/>
              </w:rPr>
              <w:t>Wildfires</w:t>
            </w:r>
          </w:p>
        </w:tc>
        <w:tc>
          <w:tcPr>
            <w:tcW w:type="dxa" w:w="3429"/>
          </w:tcPr>
          <w:p>
            <w:pPr>
              <w:spacing w:after="0"/>
              <w:jc w:val="left"/>
            </w:pPr>
            <w:r>
              <w:rPr>
                <w:sz w:val="16"/>
              </w:rPr>
              <w:t>Wildfire</w:t>
            </w:r>
          </w:p>
        </w:tc>
        <w:tc>
          <w:tcPr>
            <w:tcW w:type="dxa" w:w="2128"/>
          </w:tcPr>
          <w:p>
            <w:pPr>
              <w:spacing w:after="0"/>
              <w:jc w:val="right"/>
            </w:pPr>
            <w:r>
              <w:rPr>
                <w:sz w:val="16"/>
              </w:rPr>
              <w:t>no Public Assistance recorded</w:t>
            </w:r>
          </w:p>
        </w:tc>
        <w:tc>
          <w:tcPr>
            <w:tcW w:type="dxa" w:w="13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43"/>
          </w:tcPr>
          <w:p>
            <w:pPr>
              <w:spacing w:after="0"/>
              <w:jc w:val="left"/>
            </w:pPr>
            <w:r>
              <w:rPr>
                <w:sz w:val="16"/>
              </w:rPr>
              <w:t>Major disaster</w:t>
            </w:r>
          </w:p>
        </w:tc>
        <w:tc>
          <w:tcPr>
            <w:tcW w:type="dxa" w:w="1974"/>
          </w:tcPr>
          <w:p>
            <w:pPr>
              <w:spacing w:after="0"/>
              <w:jc w:val="left"/>
            </w:pPr>
            <w:r>
              <w:rPr>
                <w:sz w:val="16"/>
              </w:rPr>
              <w:t>Severe Storms, Tornadoes, and Flooding</w:t>
            </w:r>
          </w:p>
        </w:tc>
        <w:tc>
          <w:tcPr>
            <w:tcW w:type="dxa" w:w="3429"/>
          </w:tcPr>
          <w:p>
            <w:pPr>
              <w:spacing w:after="0"/>
              <w:jc w:val="left"/>
            </w:pPr>
            <w:r>
              <w:rPr>
                <w:sz w:val="16"/>
              </w:rPr>
              <w:t>Inland Flooding; Tornado</w:t>
            </w:r>
          </w:p>
        </w:tc>
        <w:tc>
          <w:tcPr>
            <w:tcW w:type="dxa" w:w="2128"/>
          </w:tcPr>
          <w:p>
            <w:pPr>
              <w:spacing w:after="0"/>
              <w:jc w:val="right"/>
            </w:pPr>
            <w:r>
              <w:rPr>
                <w:sz w:val="16"/>
              </w:rPr>
              <w:t>$887,256.34</w:t>
            </w:r>
          </w:p>
        </w:tc>
        <w:tc>
          <w:tcPr>
            <w:tcW w:type="dxa" w:w="13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3"/>
          </w:tcPr>
          <w:p>
            <w:pPr>
              <w:spacing w:after="0"/>
              <w:jc w:val="left"/>
            </w:pPr>
            <w:r>
              <w:rPr>
                <w:sz w:val="16"/>
              </w:rPr>
              <w:t>Major disaster</w:t>
            </w:r>
          </w:p>
        </w:tc>
        <w:tc>
          <w:tcPr>
            <w:tcW w:type="dxa" w:w="1974"/>
          </w:tcPr>
          <w:p>
            <w:pPr>
              <w:spacing w:after="0"/>
              <w:jc w:val="left"/>
            </w:pPr>
            <w:r>
              <w:rPr>
                <w:sz w:val="16"/>
              </w:rPr>
              <w:t>Extreme Wildfire Threat</w:t>
            </w:r>
          </w:p>
        </w:tc>
        <w:tc>
          <w:tcPr>
            <w:tcW w:type="dxa" w:w="3429"/>
          </w:tcPr>
          <w:p>
            <w:pPr>
              <w:spacing w:after="0"/>
              <w:jc w:val="left"/>
            </w:pPr>
            <w:r>
              <w:rPr>
                <w:sz w:val="16"/>
              </w:rPr>
              <w:t>Wildfire</w:t>
            </w:r>
          </w:p>
        </w:tc>
        <w:tc>
          <w:tcPr>
            <w:tcW w:type="dxa" w:w="2128"/>
          </w:tcPr>
          <w:p>
            <w:pPr>
              <w:spacing w:after="0"/>
              <w:jc w:val="right"/>
            </w:pPr>
            <w:r>
              <w:rPr>
                <w:sz w:val="16"/>
              </w:rPr>
              <w:t>$11,715.87</w:t>
            </w:r>
          </w:p>
        </w:tc>
        <w:tc>
          <w:tcPr>
            <w:tcW w:type="dxa" w:w="13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3"/>
          </w:tcPr>
          <w:p>
            <w:pPr>
              <w:spacing w:after="0"/>
              <w:jc w:val="left"/>
            </w:pPr>
            <w:r>
              <w:rPr>
                <w:sz w:val="16"/>
              </w:rPr>
              <w:t>Major disaster</w:t>
            </w:r>
          </w:p>
        </w:tc>
        <w:tc>
          <w:tcPr>
            <w:tcW w:type="dxa" w:w="1974"/>
          </w:tcPr>
          <w:p>
            <w:pPr>
              <w:spacing w:after="0"/>
              <w:jc w:val="left"/>
            </w:pPr>
            <w:r>
              <w:rPr>
                <w:sz w:val="16"/>
              </w:rPr>
              <w:t>Hurricane Rita</w:t>
            </w:r>
          </w:p>
        </w:tc>
        <w:tc>
          <w:tcPr>
            <w:tcW w:type="dxa" w:w="3429"/>
          </w:tcPr>
          <w:p>
            <w:pPr>
              <w:spacing w:after="0"/>
              <w:jc w:val="left"/>
            </w:pPr>
            <w:r>
              <w:rPr>
                <w:sz w:val="16"/>
              </w:rPr>
              <w:t>Hurricane: evacuation support (county designated for sheltering evacuees, no Individual Assistance), not a local hazard event; not counted</w:t>
            </w:r>
          </w:p>
        </w:tc>
        <w:tc>
          <w:tcPr>
            <w:tcW w:type="dxa" w:w="2128"/>
          </w:tcPr>
          <w:p>
            <w:pPr>
              <w:spacing w:after="0"/>
              <w:jc w:val="right"/>
            </w:pPr>
            <w:r>
              <w:rPr>
                <w:sz w:val="16"/>
              </w:rPr>
              <w:t>no Public Assistance recorded</w:t>
            </w:r>
          </w:p>
        </w:tc>
        <w:tc>
          <w:tcPr>
            <w:tcW w:type="dxa" w:w="13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3"/>
          </w:tcPr>
          <w:p>
            <w:pPr>
              <w:spacing w:after="0"/>
              <w:jc w:val="left"/>
            </w:pPr>
            <w:r>
              <w:rPr>
                <w:sz w:val="16"/>
              </w:rPr>
              <w:t>Emergency</w:t>
            </w:r>
          </w:p>
        </w:tc>
        <w:tc>
          <w:tcPr>
            <w:tcW w:type="dxa" w:w="1974"/>
          </w:tcPr>
          <w:p>
            <w:pPr>
              <w:spacing w:after="0"/>
              <w:jc w:val="left"/>
            </w:pPr>
            <w:r>
              <w:rPr>
                <w:sz w:val="16"/>
              </w:rPr>
              <w:t>Hurricane Rita</w:t>
            </w:r>
          </w:p>
        </w:tc>
        <w:tc>
          <w:tcPr>
            <w:tcW w:type="dxa" w:w="3429"/>
          </w:tcPr>
          <w:p>
            <w:pPr>
              <w:spacing w:after="0"/>
              <w:jc w:val="left"/>
            </w:pPr>
            <w:r>
              <w:rPr>
                <w:sz w:val="16"/>
              </w:rPr>
              <w:t>Hurricane: evacuation support (county designated for sheltering evacuees, no Individual Assistance), not a local hazard event; not counted</w:t>
            </w:r>
          </w:p>
        </w:tc>
        <w:tc>
          <w:tcPr>
            <w:tcW w:type="dxa" w:w="2128"/>
          </w:tcPr>
          <w:p>
            <w:pPr>
              <w:spacing w:after="0"/>
              <w:jc w:val="right"/>
            </w:pPr>
            <w:r>
              <w:rPr>
                <w:sz w:val="16"/>
              </w:rPr>
              <w:t>no Public Assistance recorded</w:t>
            </w:r>
          </w:p>
        </w:tc>
        <w:tc>
          <w:tcPr>
            <w:tcW w:type="dxa" w:w="1349"/>
          </w:tcPr>
          <w:p>
            <w:pPr>
              <w:spacing w:after="0"/>
              <w:jc w:val="left"/>
            </w:pPr>
          </w:p>
        </w:tc>
        <w:tc>
          <w:tcPr>
            <w:tcW w:type="dxa" w:w="87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3"/>
          </w:tcPr>
          <w:p>
            <w:pPr>
              <w:spacing w:after="0"/>
              <w:jc w:val="left"/>
            </w:pPr>
            <w:r>
              <w:rPr>
                <w:sz w:val="16"/>
              </w:rPr>
              <w:t>Emergency</w:t>
            </w:r>
          </w:p>
        </w:tc>
        <w:tc>
          <w:tcPr>
            <w:tcW w:type="dxa" w:w="1974"/>
          </w:tcPr>
          <w:p>
            <w:pPr>
              <w:spacing w:after="0"/>
              <w:jc w:val="left"/>
            </w:pPr>
            <w:r>
              <w:rPr>
                <w:sz w:val="16"/>
              </w:rPr>
              <w:t>Hurricane Katrina Evacuation</w:t>
            </w:r>
          </w:p>
        </w:tc>
        <w:tc>
          <w:tcPr>
            <w:tcW w:type="dxa" w:w="3429"/>
          </w:tcPr>
          <w:p>
            <w:pPr>
              <w:spacing w:after="0"/>
              <w:jc w:val="left"/>
            </w:pPr>
            <w:r>
              <w:rPr>
                <w:sz w:val="16"/>
              </w:rPr>
              <w:t>Hurricane: evacuation support, not a local hazard event; not counted</w:t>
            </w:r>
          </w:p>
        </w:tc>
        <w:tc>
          <w:tcPr>
            <w:tcW w:type="dxa" w:w="2128"/>
          </w:tcPr>
          <w:p>
            <w:pPr>
              <w:spacing w:after="0"/>
              <w:jc w:val="right"/>
            </w:pPr>
            <w:r>
              <w:rPr>
                <w:sz w:val="16"/>
              </w:rPr>
              <w:t>no Public Assistance recorded</w:t>
            </w:r>
          </w:p>
        </w:tc>
        <w:tc>
          <w:tcPr>
            <w:tcW w:type="dxa" w:w="13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2000-09-08</w:t>
            </w:r>
          </w:p>
        </w:tc>
        <w:tc>
          <w:tcPr>
            <w:tcW w:type="dxa" w:w="1037"/>
          </w:tcPr>
          <w:p>
            <w:pPr>
              <w:spacing w:after="0"/>
              <w:jc w:val="left"/>
            </w:pPr>
            <w:r>
              <w:rPr>
                <w:sz w:val="16"/>
              </w:rPr>
              <w:t>2000-09-08</w:t>
            </w:r>
          </w:p>
        </w:tc>
        <w:tc>
          <w:tcPr>
            <w:tcW w:type="dxa" w:w="1037"/>
          </w:tcPr>
          <w:p>
            <w:pPr>
              <w:spacing w:after="0"/>
              <w:jc w:val="left"/>
            </w:pPr>
            <w:r>
              <w:rPr>
                <w:sz w:val="16"/>
              </w:rPr>
              <w:t>FM-2335-TX</w:t>
            </w:r>
          </w:p>
        </w:tc>
        <w:tc>
          <w:tcPr>
            <w:tcW w:type="dxa" w:w="1243"/>
          </w:tcPr>
          <w:p>
            <w:pPr>
              <w:spacing w:after="0"/>
              <w:jc w:val="left"/>
            </w:pPr>
            <w:r>
              <w:rPr>
                <w:sz w:val="16"/>
              </w:rPr>
              <w:t>Fire management</w:t>
            </w:r>
          </w:p>
        </w:tc>
        <w:tc>
          <w:tcPr>
            <w:tcW w:type="dxa" w:w="1974"/>
          </w:tcPr>
          <w:p>
            <w:pPr>
              <w:spacing w:after="0"/>
              <w:jc w:val="left"/>
            </w:pPr>
            <w:r>
              <w:rPr>
                <w:sz w:val="16"/>
              </w:rPr>
              <w:t>Tx-Deep Creek Fire-9/8/00</w:t>
            </w:r>
          </w:p>
        </w:tc>
        <w:tc>
          <w:tcPr>
            <w:tcW w:type="dxa" w:w="3429"/>
          </w:tcPr>
          <w:p>
            <w:pPr>
              <w:spacing w:after="0"/>
              <w:jc w:val="left"/>
            </w:pPr>
            <w:r>
              <w:rPr>
                <w:sz w:val="16"/>
              </w:rPr>
              <w:t>Wildfire</w:t>
            </w:r>
          </w:p>
        </w:tc>
        <w:tc>
          <w:tcPr>
            <w:tcW w:type="dxa" w:w="2128"/>
          </w:tcPr>
          <w:p>
            <w:pPr>
              <w:spacing w:after="0"/>
              <w:jc w:val="right"/>
            </w:pPr>
            <w:r>
              <w:rPr>
                <w:sz w:val="16"/>
              </w:rPr>
              <w:t>no Public Assistance recorded</w:t>
            </w:r>
          </w:p>
        </w:tc>
        <w:tc>
          <w:tcPr>
            <w:tcW w:type="dxa" w:w="13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43"/>
          </w:tcPr>
          <w:p>
            <w:pPr>
              <w:spacing w:after="0"/>
              <w:jc w:val="left"/>
            </w:pPr>
            <w:r>
              <w:rPr>
                <w:sz w:val="16"/>
              </w:rPr>
              <w:t>Emergency</w:t>
            </w:r>
          </w:p>
        </w:tc>
        <w:tc>
          <w:tcPr>
            <w:tcW w:type="dxa" w:w="1974"/>
          </w:tcPr>
          <w:p>
            <w:pPr>
              <w:spacing w:after="0"/>
              <w:jc w:val="left"/>
            </w:pPr>
            <w:r>
              <w:rPr>
                <w:sz w:val="16"/>
              </w:rPr>
              <w:t>Extreme Fire Hazards</w:t>
            </w:r>
          </w:p>
        </w:tc>
        <w:tc>
          <w:tcPr>
            <w:tcW w:type="dxa" w:w="3429"/>
          </w:tcPr>
          <w:p>
            <w:pPr>
              <w:spacing w:after="0"/>
              <w:jc w:val="left"/>
            </w:pPr>
            <w:r>
              <w:rPr>
                <w:sz w:val="16"/>
              </w:rPr>
              <w:t>Wildfire</w:t>
            </w:r>
          </w:p>
        </w:tc>
        <w:tc>
          <w:tcPr>
            <w:tcW w:type="dxa" w:w="2128"/>
          </w:tcPr>
          <w:p>
            <w:pPr>
              <w:spacing w:after="0"/>
              <w:jc w:val="right"/>
            </w:pPr>
            <w:r>
              <w:rPr>
                <w:sz w:val="16"/>
              </w:rPr>
              <w:t>no Public Assistance recorded</w:t>
            </w:r>
          </w:p>
        </w:tc>
        <w:tc>
          <w:tcPr>
            <w:tcW w:type="dxa" w:w="13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3"/>
          </w:tcPr>
          <w:p>
            <w:pPr>
              <w:spacing w:after="0"/>
              <w:jc w:val="left"/>
            </w:pPr>
            <w:r>
              <w:rPr>
                <w:sz w:val="16"/>
              </w:rPr>
              <w:t>Major disaster</w:t>
            </w:r>
          </w:p>
        </w:tc>
        <w:tc>
          <w:tcPr>
            <w:tcW w:type="dxa" w:w="1974"/>
          </w:tcPr>
          <w:p>
            <w:pPr>
              <w:spacing w:after="0"/>
              <w:jc w:val="left"/>
            </w:pPr>
            <w:r>
              <w:rPr>
                <w:sz w:val="16"/>
              </w:rPr>
              <w:t>Tropical Storm Charley</w:t>
            </w:r>
          </w:p>
        </w:tc>
        <w:tc>
          <w:tcPr>
            <w:tcW w:type="dxa" w:w="3429"/>
          </w:tcPr>
          <w:p>
            <w:pPr>
              <w:spacing w:after="0"/>
              <w:jc w:val="left"/>
            </w:pPr>
            <w:r>
              <w:rPr>
                <w:sz w:val="16"/>
              </w:rPr>
              <w:t>Hurricane; Inland Flooding: designated for Hazard Mitigation only (no Public or Individual Assistance for this county); not counted</w:t>
            </w:r>
          </w:p>
        </w:tc>
        <w:tc>
          <w:tcPr>
            <w:tcW w:type="dxa" w:w="2128"/>
          </w:tcPr>
          <w:p>
            <w:pPr>
              <w:spacing w:after="0"/>
              <w:jc w:val="right"/>
            </w:pPr>
            <w:r>
              <w:rPr>
                <w:sz w:val="16"/>
              </w:rPr>
              <w:t>PA not declared for this county</w:t>
            </w:r>
          </w:p>
        </w:tc>
        <w:tc>
          <w:tcPr>
            <w:tcW w:type="dxa" w:w="13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43"/>
          </w:tcPr>
          <w:p>
            <w:pPr>
              <w:spacing w:after="0"/>
              <w:jc w:val="left"/>
            </w:pPr>
            <w:r>
              <w:rPr>
                <w:sz w:val="16"/>
              </w:rPr>
              <w:t>Emergency</w:t>
            </w:r>
          </w:p>
        </w:tc>
        <w:tc>
          <w:tcPr>
            <w:tcW w:type="dxa" w:w="1974"/>
          </w:tcPr>
          <w:p>
            <w:pPr>
              <w:spacing w:after="0"/>
              <w:jc w:val="left"/>
            </w:pPr>
            <w:r>
              <w:rPr>
                <w:sz w:val="16"/>
              </w:rPr>
              <w:t>Extreme Fire Hazard</w:t>
            </w:r>
          </w:p>
        </w:tc>
        <w:tc>
          <w:tcPr>
            <w:tcW w:type="dxa" w:w="3429"/>
          </w:tcPr>
          <w:p>
            <w:pPr>
              <w:spacing w:after="0"/>
              <w:jc w:val="left"/>
            </w:pPr>
            <w:r>
              <w:rPr>
                <w:sz w:val="16"/>
              </w:rPr>
              <w:t>Drought (primary); also designated: Wildfire</w:t>
            </w:r>
          </w:p>
        </w:tc>
        <w:tc>
          <w:tcPr>
            <w:tcW w:type="dxa" w:w="2128"/>
          </w:tcPr>
          <w:p>
            <w:pPr>
              <w:spacing w:after="0"/>
              <w:jc w:val="right"/>
            </w:pPr>
            <w:r>
              <w:rPr>
                <w:sz w:val="16"/>
              </w:rPr>
              <w:t>no Public Assistance recorded</w:t>
            </w:r>
          </w:p>
        </w:tc>
        <w:tc>
          <w:tcPr>
            <w:tcW w:type="dxa" w:w="13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43"/>
          </w:tcPr>
          <w:p>
            <w:pPr>
              <w:spacing w:after="0"/>
              <w:jc w:val="left"/>
            </w:pPr>
            <w:r>
              <w:rPr>
                <w:sz w:val="16"/>
              </w:rPr>
              <w:t>Major disaster</w:t>
            </w:r>
          </w:p>
        </w:tc>
        <w:tc>
          <w:tcPr>
            <w:tcW w:type="dxa" w:w="1974"/>
          </w:tcPr>
          <w:p>
            <w:pPr>
              <w:spacing w:after="0"/>
              <w:jc w:val="left"/>
            </w:pPr>
            <w:r>
              <w:rPr>
                <w:sz w:val="16"/>
              </w:rPr>
              <w:t>Severe Storms, Tornadoes &amp; Flooding</w:t>
            </w:r>
          </w:p>
        </w:tc>
        <w:tc>
          <w:tcPr>
            <w:tcW w:type="dxa" w:w="3429"/>
          </w:tcPr>
          <w:p>
            <w:pPr>
              <w:spacing w:after="0"/>
              <w:jc w:val="left"/>
            </w:pPr>
            <w:r>
              <w:rPr>
                <w:sz w:val="16"/>
              </w:rPr>
              <w:t>Inland Flooding; Tornado</w:t>
            </w:r>
          </w:p>
        </w:tc>
        <w:tc>
          <w:tcPr>
            <w:tcW w:type="dxa" w:w="2128"/>
          </w:tcPr>
          <w:p>
            <w:pPr>
              <w:spacing w:after="0"/>
              <w:jc w:val="right"/>
            </w:pPr>
            <w:r>
              <w:rPr>
                <w:sz w:val="16"/>
              </w:rPr>
              <w:t>no Public Assistance recorded</w:t>
            </w:r>
          </w:p>
        </w:tc>
        <w:tc>
          <w:tcPr>
            <w:tcW w:type="dxa" w:w="1349"/>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8</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71</w:t>
            </w:r>
          </w:p>
        </w:tc>
        <w:tc>
          <w:tcPr>
            <w:tcW w:type="dxa" w:w="1114"/>
          </w:tcPr>
          <w:p>
            <w:pPr>
              <w:spacing w:after="0"/>
              <w:jc w:val="right"/>
            </w:pPr>
            <w:r>
              <w:rPr>
                <w:sz w:val="16"/>
              </w:rPr>
              <w:t>43</w:t>
            </w:r>
          </w:p>
        </w:tc>
        <w:tc>
          <w:tcPr>
            <w:tcW w:type="dxa" w:w="1926"/>
          </w:tcPr>
          <w:p>
            <w:pPr>
              <w:spacing w:after="0"/>
              <w:jc w:val="right"/>
            </w:pPr>
            <w:r>
              <w:rPr>
                <w:sz w:val="16"/>
              </w:rPr>
              <w:t>3</w:t>
            </w:r>
          </w:p>
        </w:tc>
        <w:tc>
          <w:tcPr>
            <w:tcW w:type="dxa" w:w="774"/>
          </w:tcPr>
          <w:p>
            <w:pPr>
              <w:spacing w:after="0"/>
              <w:jc w:val="right"/>
            </w:pPr>
            <w:r>
              <w:rPr>
                <w:sz w:val="16"/>
              </w:rPr>
              <w:t>24</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318</w:t>
            </w:r>
          </w:p>
        </w:tc>
        <w:tc>
          <w:tcPr>
            <w:tcW w:type="dxa" w:w="1114"/>
          </w:tcPr>
          <w:p>
            <w:pPr>
              <w:spacing w:after="0"/>
              <w:jc w:val="right"/>
            </w:pPr>
            <w:r>
              <w:rPr>
                <w:sz w:val="16"/>
              </w:rPr>
              <w:t>124</w:t>
            </w:r>
          </w:p>
        </w:tc>
        <w:tc>
          <w:tcPr>
            <w:tcW w:type="dxa" w:w="1926"/>
          </w:tcPr>
          <w:p>
            <w:pPr>
              <w:spacing w:after="0"/>
              <w:jc w:val="right"/>
            </w:pPr>
            <w:r>
              <w:rPr>
                <w:sz w:val="16"/>
              </w:rPr>
              <w:t>8</w:t>
            </w:r>
          </w:p>
        </w:tc>
        <w:tc>
          <w:tcPr>
            <w:tcW w:type="dxa" w:w="774"/>
          </w:tcPr>
          <w:p>
            <w:pPr>
              <w:spacing w:after="0"/>
              <w:jc w:val="right"/>
            </w:pPr>
            <w:r>
              <w:rPr>
                <w:sz w:val="16"/>
              </w:rPr>
              <w:t>53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49</w:t>
            </w:r>
          </w:p>
        </w:tc>
        <w:tc>
          <w:tcPr>
            <w:tcW w:type="dxa" w:w="1114"/>
          </w:tcPr>
          <w:p>
            <w:pPr>
              <w:spacing w:after="0"/>
              <w:jc w:val="right"/>
            </w:pPr>
            <w:r>
              <w:rPr>
                <w:sz w:val="16"/>
              </w:rPr>
              <w:t>14</w:t>
            </w:r>
          </w:p>
        </w:tc>
        <w:tc>
          <w:tcPr>
            <w:tcW w:type="dxa" w:w="1926"/>
          </w:tcPr>
          <w:p>
            <w:pPr>
              <w:spacing w:after="0"/>
              <w:jc w:val="right"/>
            </w:pPr>
            <w:r>
              <w:rPr>
                <w:sz w:val="16"/>
              </w:rPr>
              <w:t>0</w:t>
            </w:r>
          </w:p>
        </w:tc>
        <w:tc>
          <w:tcPr>
            <w:tcW w:type="dxa" w:w="774"/>
          </w:tcPr>
          <w:p>
            <w:pPr>
              <w:spacing w:after="0"/>
              <w:jc w:val="right"/>
            </w:pPr>
            <w:r>
              <w:rPr>
                <w:sz w:val="16"/>
              </w:rPr>
              <w:t>6</w:t>
            </w:r>
          </w:p>
        </w:tc>
        <w:tc>
          <w:tcPr>
            <w:tcW w:type="dxa" w:w="1593"/>
          </w:tcPr>
          <w:p>
            <w:pPr>
              <w:spacing w:after="0"/>
              <w:jc w:val="right"/>
            </w:pPr>
            <w:r>
              <w:rPr>
                <w:sz w:val="16"/>
              </w:rPr>
              <w:t>5</w:t>
            </w:r>
          </w:p>
        </w:tc>
        <w:tc>
          <w:tcPr>
            <w:tcW w:type="dxa" w:w="1296"/>
          </w:tcPr>
          <w:p>
            <w:pPr>
              <w:spacing w:after="0"/>
              <w:jc w:val="right"/>
            </w:pPr>
            <w:r>
              <w:rPr>
                <w:sz w:val="16"/>
              </w:rPr>
              <w:t>3</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99</w:t>
            </w:r>
          </w:p>
        </w:tc>
        <w:tc>
          <w:tcPr>
            <w:tcW w:type="dxa" w:w="1114"/>
          </w:tcPr>
          <w:p>
            <w:pPr>
              <w:spacing w:after="0"/>
              <w:jc w:val="right"/>
            </w:pPr>
            <w:r>
              <w:rPr>
                <w:sz w:val="16"/>
              </w:rPr>
              <w:t>39</w:t>
            </w:r>
          </w:p>
        </w:tc>
        <w:tc>
          <w:tcPr>
            <w:tcW w:type="dxa" w:w="1926"/>
          </w:tcPr>
          <w:p>
            <w:pPr>
              <w:spacing w:after="0"/>
              <w:jc w:val="right"/>
            </w:pPr>
            <w:r>
              <w:rPr>
                <w:sz w:val="16"/>
              </w:rPr>
              <w:t>3</w:t>
            </w:r>
          </w:p>
        </w:tc>
        <w:tc>
          <w:tcPr>
            <w:tcW w:type="dxa" w:w="774"/>
          </w:tcPr>
          <w:p>
            <w:pPr>
              <w:spacing w:after="0"/>
              <w:jc w:val="right"/>
            </w:pPr>
            <w:r>
              <w:rPr>
                <w:sz w:val="16"/>
              </w:rPr>
              <w:t>18</w:t>
            </w:r>
          </w:p>
        </w:tc>
        <w:tc>
          <w:tcPr>
            <w:tcW w:type="dxa" w:w="1593"/>
          </w:tcPr>
          <w:p>
            <w:pPr>
              <w:spacing w:after="0"/>
              <w:jc w:val="right"/>
            </w:pPr>
            <w:r>
              <w:rPr>
                <w:sz w:val="16"/>
              </w:rPr>
              <w:t>2</w:t>
            </w:r>
          </w:p>
        </w:tc>
        <w:tc>
          <w:tcPr>
            <w:tcW w:type="dxa" w:w="1296"/>
          </w:tcPr>
          <w:p>
            <w:pPr>
              <w:spacing w:after="0"/>
              <w:jc w:val="right"/>
            </w:pPr>
            <w:r>
              <w:rPr>
                <w:sz w:val="16"/>
              </w:rPr>
              <w:t>2</w:t>
            </w:r>
          </w:p>
        </w:tc>
        <w:tc>
          <w:tcPr>
            <w:tcW w:type="dxa" w:w="1638"/>
          </w:tcPr>
          <w:p>
            <w:pPr>
              <w:spacing w:after="0"/>
              <w:jc w:val="left"/>
            </w:pPr>
            <w:r>
              <w:rPr>
                <w:sz w:val="16"/>
              </w:rPr>
              <w:t>1955 to 2026-06-30</w:t>
            </w:r>
          </w:p>
        </w:tc>
        <w:tc>
          <w:tcPr>
            <w:tcW w:type="dxa" w:w="2719"/>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16"/>
          </w:tcPr>
          <w:p>
            <w:pPr>
              <w:spacing w:after="0"/>
              <w:jc w:val="right"/>
            </w:pPr>
            <w:r>
              <w:rPr>
                <w:sz w:val="16"/>
              </w:rPr>
              <w:t>28</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3</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26</w:t>
            </w:r>
          </w:p>
        </w:tc>
        <w:tc>
          <w:tcPr>
            <w:tcW w:type="dxa" w:w="1114"/>
          </w:tcPr>
          <w:p>
            <w:pPr>
              <w:spacing w:after="0"/>
              <w:jc w:val="right"/>
            </w:pPr>
            <w:r>
              <w:rPr>
                <w:sz w:val="16"/>
              </w:rPr>
              <w:t>16</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5"/>
        <w:gridCol w:w="3074"/>
        <w:gridCol w:w="925"/>
        <w:gridCol w:w="2338"/>
        <w:gridCol w:w="1012"/>
        <w:gridCol w:w="30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5"/>
            <w:shd w:val="clear" w:color="auto" w:fill="E8E8E8"/>
          </w:tcPr>
          <w:p>
            <w:pPr>
              <w:spacing w:after="0"/>
              <w:jc w:val="left"/>
            </w:pPr>
            <w:r>
              <w:rPr>
                <w:b/>
                <w:sz w:val="16"/>
              </w:rPr>
              <w:t>Magnitude or extent</w:t>
            </w:r>
          </w:p>
        </w:tc>
        <w:tc>
          <w:tcPr>
            <w:tcW w:type="dxa" w:w="3074"/>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8"/>
            <w:shd w:val="clear" w:color="auto" w:fill="E8E8E8"/>
          </w:tcPr>
          <w:p>
            <w:pPr>
              <w:spacing w:after="0"/>
              <w:jc w:val="left"/>
            </w:pPr>
            <w:r>
              <w:rPr>
                <w:b/>
                <w:sz w:val="16"/>
              </w:rPr>
              <w:t>Location</w:t>
            </w:r>
          </w:p>
        </w:tc>
        <w:tc>
          <w:tcPr>
            <w:tcW w:type="dxa" w:w="1012"/>
            <w:shd w:val="clear" w:color="auto" w:fill="E8E8E8"/>
          </w:tcPr>
          <w:p>
            <w:pPr>
              <w:spacing w:after="0"/>
              <w:jc w:val="left"/>
            </w:pPr>
            <w:r>
              <w:rPr>
                <w:b/>
                <w:sz w:val="16"/>
              </w:rPr>
              <w:t>Flags</w:t>
            </w:r>
          </w:p>
        </w:tc>
        <w:tc>
          <w:tcPr>
            <w:tcW w:type="dxa" w:w="30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2026-05-21</w:t>
            </w:r>
          </w:p>
        </w:tc>
        <w:tc>
          <w:tcPr>
            <w:tcW w:type="dxa" w:w="1215"/>
          </w:tcPr>
          <w:p>
            <w:pPr>
              <w:spacing w:after="0"/>
              <w:jc w:val="left"/>
            </w:pPr>
            <w:r>
              <w:rPr>
                <w:sz w:val="16"/>
              </w:rPr>
              <w:t>Lightning</w:t>
            </w:r>
          </w:p>
        </w:tc>
        <w:tc>
          <w:tcPr>
            <w:tcW w:type="dxa" w:w="1465"/>
          </w:tcPr>
          <w:p>
            <w:pPr>
              <w:spacing w:after="0"/>
              <w:jc w:val="left"/>
            </w:pPr>
          </w:p>
        </w:tc>
        <w:tc>
          <w:tcPr>
            <w:tcW w:type="dxa" w:w="3074"/>
          </w:tcPr>
          <w:p>
            <w:pPr>
              <w:spacing w:after="0"/>
              <w:jc w:val="left"/>
            </w:pPr>
            <w:r>
              <w:rPr>
                <w:sz w:val="16"/>
              </w:rPr>
              <w:t>$6,000,000 property; $0 crops (2026 dollars)</w:t>
            </w:r>
          </w:p>
        </w:tc>
        <w:tc>
          <w:tcPr>
            <w:tcW w:type="dxa" w:w="925"/>
          </w:tcPr>
          <w:p>
            <w:pPr>
              <w:spacing w:after="0"/>
              <w:jc w:val="right"/>
            </w:pPr>
            <w:r>
              <w:rPr>
                <w:sz w:val="16"/>
              </w:rPr>
              <w:t>0, 0</w:t>
            </w:r>
          </w:p>
        </w:tc>
        <w:tc>
          <w:tcPr>
            <w:tcW w:type="dxa" w:w="2338"/>
          </w:tcPr>
          <w:p>
            <w:pPr>
              <w:spacing w:after="0"/>
              <w:jc w:val="left"/>
            </w:pPr>
            <w:r>
              <w:rPr>
                <w:sz w:val="16"/>
              </w:rPr>
              <w:t>BRADY</w:t>
            </w:r>
          </w:p>
        </w:tc>
        <w:tc>
          <w:tcPr>
            <w:tcW w:type="dxa" w:w="1012"/>
          </w:tcPr>
          <w:p>
            <w:pPr>
              <w:spacing w:after="0"/>
              <w:jc w:val="left"/>
            </w:pPr>
            <w:r>
              <w:rPr>
                <w:sz w:val="16"/>
              </w:rPr>
              <w:t>new since last plan; within last 5 years</w:t>
            </w:r>
          </w:p>
        </w:tc>
        <w:tc>
          <w:tcPr>
            <w:tcW w:type="dxa" w:w="3045"/>
          </w:tcPr>
          <w:p>
            <w:pPr>
              <w:spacing w:after="0"/>
              <w:jc w:val="left"/>
            </w:pPr>
            <w:r>
              <w:rPr>
                <w:sz w:val="16"/>
              </w:rPr>
              <w:t>B1-c worst recorded: Lightning</w:t>
            </w:r>
          </w:p>
        </w:tc>
      </w:tr>
      <w:tr>
        <w:trPr>
          <w:cantSplit/>
        </w:trPr>
        <w:tc>
          <w:tcPr>
            <w:tcW w:type="dxa" w:w="1037"/>
          </w:tcPr>
          <w:p>
            <w:pPr>
              <w:spacing w:after="0"/>
              <w:jc w:val="left"/>
            </w:pPr>
            <w:r>
              <w:rPr>
                <w:sz w:val="16"/>
              </w:rPr>
              <w:t>2022-03-01</w:t>
            </w:r>
          </w:p>
        </w:tc>
        <w:tc>
          <w:tcPr>
            <w:tcW w:type="dxa" w:w="1215"/>
          </w:tcPr>
          <w:p>
            <w:pPr>
              <w:spacing w:after="0"/>
              <w:jc w:val="left"/>
            </w:pPr>
            <w:r>
              <w:rPr>
                <w:sz w:val="16"/>
              </w:rPr>
              <w:t>Drought</w:t>
            </w:r>
          </w:p>
        </w:tc>
        <w:tc>
          <w:tcPr>
            <w:tcW w:type="dxa" w:w="1465"/>
          </w:tcPr>
          <w:p>
            <w:pPr>
              <w:spacing w:after="0"/>
              <w:jc w:val="left"/>
            </w:pPr>
          </w:p>
        </w:tc>
        <w:tc>
          <w:tcPr>
            <w:tcW w:type="dxa" w:w="3074"/>
          </w:tcPr>
          <w:p>
            <w:pPr>
              <w:spacing w:after="0"/>
              <w:jc w:val="left"/>
            </w:pPr>
            <w:r>
              <w:rPr>
                <w:sz w:val="16"/>
              </w:rPr>
              <w:t>$0 property; $0 crops, reported for the zone (2022 dollars)</w:t>
            </w:r>
          </w:p>
        </w:tc>
        <w:tc>
          <w:tcPr>
            <w:tcW w:type="dxa" w:w="925"/>
          </w:tcPr>
          <w:p>
            <w:pPr>
              <w:spacing w:after="0"/>
              <w:jc w:val="right"/>
            </w:pPr>
            <w:r>
              <w:rPr>
                <w:sz w:val="16"/>
              </w:rPr>
              <w:t>0, 0</w:t>
            </w:r>
          </w:p>
        </w:tc>
        <w:tc>
          <w:tcPr>
            <w:tcW w:type="dxa" w:w="2338"/>
          </w:tcPr>
          <w:p>
            <w:pPr>
              <w:spacing w:after="0"/>
              <w:jc w:val="left"/>
            </w:pPr>
            <w:r>
              <w:rPr>
                <w:sz w:val="16"/>
              </w:rPr>
              <w:t>NWS zone TXZ154 (MCCULLOCH), zone-level</w:t>
            </w:r>
          </w:p>
        </w:tc>
        <w:tc>
          <w:tcPr>
            <w:tcW w:type="dxa" w:w="1012"/>
          </w:tcPr>
          <w:p>
            <w:pPr>
              <w:spacing w:after="0"/>
              <w:jc w:val="left"/>
            </w:pPr>
            <w:r>
              <w:rPr>
                <w:sz w:val="16"/>
              </w:rPr>
              <w:t>new since last plan; within last 5 years</w:t>
            </w:r>
          </w:p>
        </w:tc>
        <w:tc>
          <w:tcPr>
            <w:tcW w:type="dxa" w:w="3045"/>
          </w:tcPr>
          <w:p>
            <w:pPr>
              <w:spacing w:after="0"/>
              <w:jc w:val="left"/>
            </w:pPr>
            <w:r>
              <w:rPr>
                <w:sz w:val="16"/>
              </w:rPr>
              <w:t>B1-c worst recorded: Drought</w:t>
            </w:r>
          </w:p>
        </w:tc>
      </w:tr>
      <w:tr>
        <w:trPr>
          <w:cantSplit/>
        </w:trPr>
        <w:tc>
          <w:tcPr>
            <w:tcW w:type="dxa" w:w="1037"/>
          </w:tcPr>
          <w:p>
            <w:pPr>
              <w:spacing w:after="0"/>
              <w:jc w:val="left"/>
            </w:pPr>
            <w:r>
              <w:rPr>
                <w:sz w:val="16"/>
              </w:rPr>
              <w:t>2021-04-28</w:t>
            </w:r>
          </w:p>
        </w:tc>
        <w:tc>
          <w:tcPr>
            <w:tcW w:type="dxa" w:w="1215"/>
          </w:tcPr>
          <w:p>
            <w:pPr>
              <w:spacing w:after="0"/>
              <w:jc w:val="left"/>
            </w:pPr>
            <w:r>
              <w:rPr>
                <w:sz w:val="16"/>
              </w:rPr>
              <w:t>Thunderstorm Wind</w:t>
            </w:r>
          </w:p>
        </w:tc>
        <w:tc>
          <w:tcPr>
            <w:tcW w:type="dxa" w:w="1465"/>
          </w:tcPr>
          <w:p>
            <w:pPr>
              <w:spacing w:after="0"/>
              <w:jc w:val="left"/>
            </w:pPr>
            <w:r>
              <w:rPr>
                <w:sz w:val="16"/>
              </w:rPr>
              <w:t>83 kt (96 mph) estimated gust</w:t>
            </w:r>
          </w:p>
        </w:tc>
        <w:tc>
          <w:tcPr>
            <w:tcW w:type="dxa" w:w="3074"/>
          </w:tcPr>
          <w:p>
            <w:pPr>
              <w:spacing w:after="0"/>
              <w:jc w:val="left"/>
            </w:pPr>
            <w:r>
              <w:rPr>
                <w:sz w:val="16"/>
              </w:rPr>
              <w:t>$0 property; $0 crops (2021 dollars)</w:t>
            </w:r>
          </w:p>
        </w:tc>
        <w:tc>
          <w:tcPr>
            <w:tcW w:type="dxa" w:w="925"/>
          </w:tcPr>
          <w:p>
            <w:pPr>
              <w:spacing w:after="0"/>
              <w:jc w:val="right"/>
            </w:pPr>
            <w:r>
              <w:rPr>
                <w:sz w:val="16"/>
              </w:rPr>
              <w:t>0, 0</w:t>
            </w:r>
          </w:p>
        </w:tc>
        <w:tc>
          <w:tcPr>
            <w:tcW w:type="dxa" w:w="2338"/>
          </w:tcPr>
          <w:p>
            <w:pPr>
              <w:spacing w:after="0"/>
              <w:jc w:val="left"/>
            </w:pPr>
            <w:r>
              <w:rPr>
                <w:sz w:val="16"/>
              </w:rPr>
              <w:t>DOOLE</w:t>
            </w:r>
          </w:p>
        </w:tc>
        <w:tc>
          <w:tcPr>
            <w:tcW w:type="dxa" w:w="1012"/>
          </w:tcPr>
          <w:p>
            <w:pPr>
              <w:spacing w:after="0"/>
              <w:jc w:val="left"/>
            </w:pPr>
            <w:r>
              <w:rPr>
                <w:sz w:val="16"/>
              </w:rPr>
              <w:t>new since last plan</w:t>
            </w:r>
          </w:p>
        </w:tc>
        <w:tc>
          <w:tcPr>
            <w:tcW w:type="dxa" w:w="3045"/>
          </w:tcPr>
          <w:p>
            <w:pPr>
              <w:spacing w:after="0"/>
              <w:jc w:val="left"/>
            </w:pPr>
            <w:r>
              <w:rPr>
                <w:sz w:val="16"/>
              </w:rPr>
              <w:t>B1-c worst recorded: Thunderstorm Wind</w:t>
            </w:r>
          </w:p>
        </w:tc>
      </w:tr>
      <w:tr>
        <w:trPr>
          <w:cantSplit/>
        </w:trPr>
        <w:tc>
          <w:tcPr>
            <w:tcW w:type="dxa" w:w="1037"/>
          </w:tcPr>
          <w:p>
            <w:pPr>
              <w:spacing w:after="0"/>
              <w:jc w:val="left"/>
            </w:pPr>
            <w:r>
              <w:rPr>
                <w:sz w:val="16"/>
              </w:rPr>
              <w:t>2007-08-16</w:t>
            </w:r>
          </w:p>
        </w:tc>
        <w:tc>
          <w:tcPr>
            <w:tcW w:type="dxa" w:w="1215"/>
          </w:tcPr>
          <w:p>
            <w:pPr>
              <w:spacing w:after="0"/>
              <w:jc w:val="left"/>
            </w:pPr>
            <w:r>
              <w:rPr>
                <w:sz w:val="16"/>
              </w:rPr>
              <w:t>Tropical Depression</w:t>
            </w:r>
          </w:p>
        </w:tc>
        <w:tc>
          <w:tcPr>
            <w:tcW w:type="dxa" w:w="1465"/>
          </w:tcPr>
          <w:p>
            <w:pPr>
              <w:spacing w:after="0"/>
              <w:jc w:val="left"/>
            </w:pPr>
          </w:p>
        </w:tc>
        <w:tc>
          <w:tcPr>
            <w:tcW w:type="dxa" w:w="3074"/>
          </w:tcPr>
          <w:p>
            <w:pPr>
              <w:spacing w:after="0"/>
              <w:jc w:val="left"/>
            </w:pPr>
            <w:r>
              <w:rPr>
                <w:sz w:val="16"/>
              </w:rPr>
              <w:t>$0 property; $0 crops, reported for the zone (2007 dollars)</w:t>
            </w:r>
          </w:p>
        </w:tc>
        <w:tc>
          <w:tcPr>
            <w:tcW w:type="dxa" w:w="925"/>
          </w:tcPr>
          <w:p>
            <w:pPr>
              <w:spacing w:after="0"/>
              <w:jc w:val="right"/>
            </w:pPr>
            <w:r>
              <w:rPr>
                <w:sz w:val="16"/>
              </w:rPr>
              <w:t>0, 0</w:t>
            </w:r>
          </w:p>
        </w:tc>
        <w:tc>
          <w:tcPr>
            <w:tcW w:type="dxa" w:w="2338"/>
          </w:tcPr>
          <w:p>
            <w:pPr>
              <w:spacing w:after="0"/>
              <w:jc w:val="left"/>
            </w:pPr>
            <w:r>
              <w:rPr>
                <w:sz w:val="16"/>
              </w:rPr>
              <w:t>NWS zone TXZ154 (MCCULLOCH), zone-level</w:t>
            </w:r>
          </w:p>
        </w:tc>
        <w:tc>
          <w:tcPr>
            <w:tcW w:type="dxa" w:w="1012"/>
          </w:tcPr>
          <w:p>
            <w:pPr>
              <w:spacing w:after="0"/>
              <w:jc w:val="left"/>
            </w:pPr>
          </w:p>
        </w:tc>
        <w:tc>
          <w:tcPr>
            <w:tcW w:type="dxa" w:w="304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2007-04-07</w:t>
            </w:r>
          </w:p>
        </w:tc>
        <w:tc>
          <w:tcPr>
            <w:tcW w:type="dxa" w:w="1215"/>
          </w:tcPr>
          <w:p>
            <w:pPr>
              <w:spacing w:after="0"/>
              <w:jc w:val="left"/>
            </w:pPr>
            <w:r>
              <w:rPr>
                <w:sz w:val="16"/>
              </w:rPr>
              <w:t>Winter Storm</w:t>
            </w:r>
          </w:p>
        </w:tc>
        <w:tc>
          <w:tcPr>
            <w:tcW w:type="dxa" w:w="1465"/>
          </w:tcPr>
          <w:p>
            <w:pPr>
              <w:spacing w:after="0"/>
              <w:jc w:val="left"/>
            </w:pPr>
          </w:p>
        </w:tc>
        <w:tc>
          <w:tcPr>
            <w:tcW w:type="dxa" w:w="3074"/>
          </w:tcPr>
          <w:p>
            <w:pPr>
              <w:spacing w:after="0"/>
              <w:jc w:val="left"/>
            </w:pPr>
            <w:r>
              <w:rPr>
                <w:sz w:val="16"/>
              </w:rPr>
              <w:t>$5,000 property; $50,000 crops, reported for the zone (2007 dollars)</w:t>
            </w:r>
          </w:p>
        </w:tc>
        <w:tc>
          <w:tcPr>
            <w:tcW w:type="dxa" w:w="925"/>
          </w:tcPr>
          <w:p>
            <w:pPr>
              <w:spacing w:after="0"/>
              <w:jc w:val="right"/>
            </w:pPr>
            <w:r>
              <w:rPr>
                <w:sz w:val="16"/>
              </w:rPr>
              <w:t>0, 0</w:t>
            </w:r>
          </w:p>
        </w:tc>
        <w:tc>
          <w:tcPr>
            <w:tcW w:type="dxa" w:w="2338"/>
          </w:tcPr>
          <w:p>
            <w:pPr>
              <w:spacing w:after="0"/>
              <w:jc w:val="left"/>
            </w:pPr>
            <w:r>
              <w:rPr>
                <w:sz w:val="16"/>
              </w:rPr>
              <w:t>NWS zone TXZ154 (MCCULLOCH), zone-level</w:t>
            </w:r>
          </w:p>
        </w:tc>
        <w:tc>
          <w:tcPr>
            <w:tcW w:type="dxa" w:w="1012"/>
          </w:tcPr>
          <w:p>
            <w:pPr>
              <w:spacing w:after="0"/>
              <w:jc w:val="left"/>
            </w:pPr>
          </w:p>
        </w:tc>
        <w:tc>
          <w:tcPr>
            <w:tcW w:type="dxa" w:w="30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2007-04-06</w:t>
            </w:r>
          </w:p>
        </w:tc>
        <w:tc>
          <w:tcPr>
            <w:tcW w:type="dxa" w:w="1215"/>
          </w:tcPr>
          <w:p>
            <w:pPr>
              <w:spacing w:after="0"/>
              <w:jc w:val="left"/>
            </w:pPr>
            <w:r>
              <w:rPr>
                <w:sz w:val="16"/>
              </w:rPr>
              <w:t>Cold/Wind Chill</w:t>
            </w:r>
          </w:p>
        </w:tc>
        <w:tc>
          <w:tcPr>
            <w:tcW w:type="dxa" w:w="1465"/>
          </w:tcPr>
          <w:p>
            <w:pPr>
              <w:spacing w:after="0"/>
              <w:jc w:val="left"/>
            </w:pPr>
          </w:p>
        </w:tc>
        <w:tc>
          <w:tcPr>
            <w:tcW w:type="dxa" w:w="3074"/>
          </w:tcPr>
          <w:p>
            <w:pPr>
              <w:spacing w:after="0"/>
              <w:jc w:val="left"/>
            </w:pPr>
            <w:r>
              <w:rPr>
                <w:sz w:val="16"/>
              </w:rPr>
              <w:t>$0 property; $0 crops, reported for the zone (2007 dollars)</w:t>
            </w:r>
          </w:p>
        </w:tc>
        <w:tc>
          <w:tcPr>
            <w:tcW w:type="dxa" w:w="925"/>
          </w:tcPr>
          <w:p>
            <w:pPr>
              <w:spacing w:after="0"/>
              <w:jc w:val="right"/>
            </w:pPr>
            <w:r>
              <w:rPr>
                <w:sz w:val="16"/>
              </w:rPr>
              <w:t>0, 0</w:t>
            </w:r>
          </w:p>
        </w:tc>
        <w:tc>
          <w:tcPr>
            <w:tcW w:type="dxa" w:w="2338"/>
          </w:tcPr>
          <w:p>
            <w:pPr>
              <w:spacing w:after="0"/>
              <w:jc w:val="left"/>
            </w:pPr>
            <w:r>
              <w:rPr>
                <w:sz w:val="16"/>
              </w:rPr>
              <w:t>NWS zone TXZ154 (MCCULLOCH), zone-level</w:t>
            </w:r>
          </w:p>
        </w:tc>
        <w:tc>
          <w:tcPr>
            <w:tcW w:type="dxa" w:w="1012"/>
          </w:tcPr>
          <w:p>
            <w:pPr>
              <w:spacing w:after="0"/>
              <w:jc w:val="left"/>
            </w:pPr>
          </w:p>
        </w:tc>
        <w:tc>
          <w:tcPr>
            <w:tcW w:type="dxa" w:w="30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2007-02-24</w:t>
            </w:r>
          </w:p>
        </w:tc>
        <w:tc>
          <w:tcPr>
            <w:tcW w:type="dxa" w:w="1215"/>
          </w:tcPr>
          <w:p>
            <w:pPr>
              <w:spacing w:after="0"/>
              <w:jc w:val="left"/>
            </w:pPr>
            <w:r>
              <w:rPr>
                <w:sz w:val="16"/>
              </w:rPr>
              <w:t>High Wind</w:t>
            </w:r>
          </w:p>
        </w:tc>
        <w:tc>
          <w:tcPr>
            <w:tcW w:type="dxa" w:w="1465"/>
          </w:tcPr>
          <w:p>
            <w:pPr>
              <w:spacing w:after="0"/>
              <w:jc w:val="left"/>
            </w:pPr>
            <w:r>
              <w:rPr>
                <w:sz w:val="16"/>
              </w:rPr>
              <w:t>37 kt (43 mph) measured sustained</w:t>
            </w:r>
          </w:p>
        </w:tc>
        <w:tc>
          <w:tcPr>
            <w:tcW w:type="dxa" w:w="3074"/>
          </w:tcPr>
          <w:p>
            <w:pPr>
              <w:spacing w:after="0"/>
              <w:jc w:val="left"/>
            </w:pPr>
            <w:r>
              <w:rPr>
                <w:sz w:val="16"/>
              </w:rPr>
              <w:t>$8,000 property; $0 crops, reported for the zone (2007 dollars)</w:t>
            </w:r>
          </w:p>
        </w:tc>
        <w:tc>
          <w:tcPr>
            <w:tcW w:type="dxa" w:w="925"/>
          </w:tcPr>
          <w:p>
            <w:pPr>
              <w:spacing w:after="0"/>
              <w:jc w:val="right"/>
            </w:pPr>
            <w:r>
              <w:rPr>
                <w:sz w:val="16"/>
              </w:rPr>
              <w:t>0, 0</w:t>
            </w:r>
          </w:p>
        </w:tc>
        <w:tc>
          <w:tcPr>
            <w:tcW w:type="dxa" w:w="2338"/>
          </w:tcPr>
          <w:p>
            <w:pPr>
              <w:spacing w:after="0"/>
              <w:jc w:val="left"/>
            </w:pPr>
            <w:r>
              <w:rPr>
                <w:sz w:val="16"/>
              </w:rPr>
              <w:t>NWS zone TXZ154 (MCCULLOCH), zone-level</w:t>
            </w:r>
          </w:p>
        </w:tc>
        <w:tc>
          <w:tcPr>
            <w:tcW w:type="dxa" w:w="1012"/>
          </w:tcPr>
          <w:p>
            <w:pPr>
              <w:spacing w:after="0"/>
              <w:jc w:val="left"/>
            </w:pPr>
          </w:p>
        </w:tc>
        <w:tc>
          <w:tcPr>
            <w:tcW w:type="dxa" w:w="3045"/>
          </w:tcPr>
          <w:p>
            <w:pPr>
              <w:spacing w:after="0"/>
              <w:jc w:val="left"/>
            </w:pPr>
            <w:r>
              <w:rPr>
                <w:sz w:val="16"/>
              </w:rPr>
              <w:t>B1-c worst recorded: High Wind and Strong Wind</w:t>
            </w:r>
          </w:p>
        </w:tc>
      </w:tr>
      <w:tr>
        <w:trPr>
          <w:cantSplit/>
        </w:trPr>
        <w:tc>
          <w:tcPr>
            <w:tcW w:type="dxa" w:w="1037"/>
          </w:tcPr>
          <w:p>
            <w:pPr>
              <w:spacing w:after="0"/>
              <w:jc w:val="left"/>
            </w:pPr>
            <w:r>
              <w:rPr>
                <w:sz w:val="16"/>
              </w:rPr>
              <w:t>2007-01-13</w:t>
            </w:r>
          </w:p>
        </w:tc>
        <w:tc>
          <w:tcPr>
            <w:tcW w:type="dxa" w:w="1215"/>
          </w:tcPr>
          <w:p>
            <w:pPr>
              <w:spacing w:after="0"/>
              <w:jc w:val="left"/>
            </w:pPr>
            <w:r>
              <w:rPr>
                <w:sz w:val="16"/>
              </w:rPr>
              <w:t>Ice Storm</w:t>
            </w:r>
          </w:p>
        </w:tc>
        <w:tc>
          <w:tcPr>
            <w:tcW w:type="dxa" w:w="1465"/>
          </w:tcPr>
          <w:p>
            <w:pPr>
              <w:spacing w:after="0"/>
              <w:jc w:val="left"/>
            </w:pPr>
          </w:p>
        </w:tc>
        <w:tc>
          <w:tcPr>
            <w:tcW w:type="dxa" w:w="3074"/>
          </w:tcPr>
          <w:p>
            <w:pPr>
              <w:spacing w:after="0"/>
              <w:jc w:val="left"/>
            </w:pPr>
            <w:r>
              <w:rPr>
                <w:sz w:val="16"/>
              </w:rPr>
              <w:t>$3,000 property; $0 crops, reported for the zone (2007 dollars)</w:t>
            </w:r>
          </w:p>
        </w:tc>
        <w:tc>
          <w:tcPr>
            <w:tcW w:type="dxa" w:w="925"/>
          </w:tcPr>
          <w:p>
            <w:pPr>
              <w:spacing w:after="0"/>
              <w:jc w:val="right"/>
            </w:pPr>
            <w:r>
              <w:rPr>
                <w:sz w:val="16"/>
              </w:rPr>
              <w:t>0, 0</w:t>
            </w:r>
          </w:p>
        </w:tc>
        <w:tc>
          <w:tcPr>
            <w:tcW w:type="dxa" w:w="2338"/>
          </w:tcPr>
          <w:p>
            <w:pPr>
              <w:spacing w:after="0"/>
              <w:jc w:val="left"/>
            </w:pPr>
            <w:r>
              <w:rPr>
                <w:sz w:val="16"/>
              </w:rPr>
              <w:t>NWS zone TXZ154 (MCCULLOCH), zone-level</w:t>
            </w:r>
          </w:p>
        </w:tc>
        <w:tc>
          <w:tcPr>
            <w:tcW w:type="dxa" w:w="1012"/>
          </w:tcPr>
          <w:p>
            <w:pPr>
              <w:spacing w:after="0"/>
              <w:jc w:val="left"/>
            </w:pPr>
          </w:p>
        </w:tc>
        <w:tc>
          <w:tcPr>
            <w:tcW w:type="dxa" w:w="3045"/>
          </w:tcPr>
          <w:p>
            <w:pPr>
              <w:spacing w:after="0"/>
              <w:jc w:val="left"/>
            </w:pPr>
            <w:r>
              <w:rPr>
                <w:sz w:val="16"/>
              </w:rPr>
              <w:t>B1-c worst recorded: Ice Storm</w:t>
            </w:r>
          </w:p>
        </w:tc>
      </w:tr>
      <w:tr>
        <w:trPr>
          <w:cantSplit/>
        </w:trPr>
        <w:tc>
          <w:tcPr>
            <w:tcW w:type="dxa" w:w="1037"/>
          </w:tcPr>
          <w:p>
            <w:pPr>
              <w:spacing w:after="0"/>
              <w:jc w:val="left"/>
            </w:pPr>
            <w:r>
              <w:rPr>
                <w:sz w:val="16"/>
              </w:rPr>
              <w:t>2002-05-04</w:t>
            </w:r>
          </w:p>
        </w:tc>
        <w:tc>
          <w:tcPr>
            <w:tcW w:type="dxa" w:w="1215"/>
          </w:tcPr>
          <w:p>
            <w:pPr>
              <w:spacing w:after="0"/>
              <w:jc w:val="left"/>
            </w:pPr>
            <w:r>
              <w:rPr>
                <w:sz w:val="16"/>
              </w:rPr>
              <w:t>Hail</w:t>
            </w:r>
          </w:p>
        </w:tc>
        <w:tc>
          <w:tcPr>
            <w:tcW w:type="dxa" w:w="1465"/>
          </w:tcPr>
          <w:p>
            <w:pPr>
              <w:spacing w:after="0"/>
              <w:jc w:val="left"/>
            </w:pPr>
            <w:r>
              <w:rPr>
                <w:sz w:val="16"/>
              </w:rPr>
              <w:t>4.5 in</w:t>
            </w:r>
          </w:p>
        </w:tc>
        <w:tc>
          <w:tcPr>
            <w:tcW w:type="dxa" w:w="3074"/>
          </w:tcPr>
          <w:p>
            <w:pPr>
              <w:spacing w:after="0"/>
              <w:jc w:val="left"/>
            </w:pPr>
            <w:r>
              <w:rPr>
                <w:sz w:val="16"/>
              </w:rPr>
              <w:t>damage not reported</w:t>
            </w:r>
          </w:p>
        </w:tc>
        <w:tc>
          <w:tcPr>
            <w:tcW w:type="dxa" w:w="925"/>
          </w:tcPr>
          <w:p>
            <w:pPr>
              <w:spacing w:after="0"/>
              <w:jc w:val="right"/>
            </w:pPr>
            <w:r>
              <w:rPr>
                <w:sz w:val="16"/>
              </w:rPr>
              <w:t>0, 0</w:t>
            </w:r>
          </w:p>
        </w:tc>
        <w:tc>
          <w:tcPr>
            <w:tcW w:type="dxa" w:w="2338"/>
          </w:tcPr>
          <w:p>
            <w:pPr>
              <w:spacing w:after="0"/>
              <w:jc w:val="left"/>
            </w:pPr>
            <w:r>
              <w:rPr>
                <w:sz w:val="16"/>
              </w:rPr>
              <w:t>ROCHELLE</w:t>
            </w:r>
          </w:p>
        </w:tc>
        <w:tc>
          <w:tcPr>
            <w:tcW w:type="dxa" w:w="1012"/>
          </w:tcPr>
          <w:p>
            <w:pPr>
              <w:spacing w:after="0"/>
              <w:jc w:val="left"/>
            </w:pPr>
          </w:p>
        </w:tc>
        <w:tc>
          <w:tcPr>
            <w:tcW w:type="dxa" w:w="3045"/>
          </w:tcPr>
          <w:p>
            <w:pPr>
              <w:spacing w:after="0"/>
              <w:jc w:val="left"/>
            </w:pPr>
            <w:r>
              <w:rPr>
                <w:sz w:val="16"/>
              </w:rPr>
              <w:t>B1-c worst recorded: Hail</w:t>
            </w:r>
          </w:p>
        </w:tc>
      </w:tr>
      <w:tr>
        <w:trPr>
          <w:cantSplit/>
        </w:trPr>
        <w:tc>
          <w:tcPr>
            <w:tcW w:type="dxa" w:w="1037"/>
          </w:tcPr>
          <w:p>
            <w:pPr>
              <w:spacing w:after="0"/>
              <w:jc w:val="left"/>
            </w:pPr>
            <w:r>
              <w:rPr>
                <w:sz w:val="16"/>
              </w:rPr>
              <w:t>2000-09-05</w:t>
            </w:r>
          </w:p>
        </w:tc>
        <w:tc>
          <w:tcPr>
            <w:tcW w:type="dxa" w:w="1215"/>
          </w:tcPr>
          <w:p>
            <w:pPr>
              <w:spacing w:after="0"/>
              <w:jc w:val="left"/>
            </w:pPr>
            <w:r>
              <w:rPr>
                <w:sz w:val="16"/>
              </w:rPr>
              <w:t>Wildfire</w:t>
            </w:r>
          </w:p>
        </w:tc>
        <w:tc>
          <w:tcPr>
            <w:tcW w:type="dxa" w:w="1465"/>
          </w:tcPr>
          <w:p>
            <w:pPr>
              <w:spacing w:after="0"/>
              <w:jc w:val="left"/>
            </w:pPr>
          </w:p>
        </w:tc>
        <w:tc>
          <w:tcPr>
            <w:tcW w:type="dxa" w:w="3074"/>
          </w:tcPr>
          <w:p>
            <w:pPr>
              <w:spacing w:after="0"/>
              <w:jc w:val="left"/>
            </w:pPr>
            <w:r>
              <w:rPr>
                <w:sz w:val="16"/>
              </w:rPr>
              <w:t>$5,000 property; crops not reported (2000 dollars)</w:t>
            </w:r>
          </w:p>
        </w:tc>
        <w:tc>
          <w:tcPr>
            <w:tcW w:type="dxa" w:w="925"/>
          </w:tcPr>
          <w:p>
            <w:pPr>
              <w:spacing w:after="0"/>
              <w:jc w:val="right"/>
            </w:pPr>
            <w:r>
              <w:rPr>
                <w:sz w:val="16"/>
              </w:rPr>
              <w:t>0, 0</w:t>
            </w:r>
          </w:p>
        </w:tc>
        <w:tc>
          <w:tcPr>
            <w:tcW w:type="dxa" w:w="2338"/>
          </w:tcPr>
          <w:p>
            <w:pPr>
              <w:spacing w:after="0"/>
              <w:jc w:val="left"/>
            </w:pPr>
            <w:r>
              <w:rPr>
                <w:sz w:val="16"/>
              </w:rPr>
              <w:t>BRADY</w:t>
            </w:r>
          </w:p>
        </w:tc>
        <w:tc>
          <w:tcPr>
            <w:tcW w:type="dxa" w:w="1012"/>
          </w:tcPr>
          <w:p>
            <w:pPr>
              <w:spacing w:after="0"/>
              <w:jc w:val="left"/>
            </w:pPr>
          </w:p>
        </w:tc>
        <w:tc>
          <w:tcPr>
            <w:tcW w:type="dxa" w:w="3045"/>
          </w:tcPr>
          <w:p>
            <w:pPr>
              <w:spacing w:after="0"/>
              <w:jc w:val="left"/>
            </w:pPr>
            <w:r>
              <w:rPr>
                <w:sz w:val="16"/>
              </w:rPr>
              <w:t>B1-c worst recorded: Wildfire</w:t>
            </w:r>
          </w:p>
        </w:tc>
      </w:tr>
      <w:tr>
        <w:trPr>
          <w:cantSplit/>
        </w:trPr>
        <w:tc>
          <w:tcPr>
            <w:tcW w:type="dxa" w:w="1037"/>
          </w:tcPr>
          <w:p>
            <w:pPr>
              <w:spacing w:after="0"/>
              <w:jc w:val="left"/>
            </w:pPr>
            <w:r>
              <w:rPr>
                <w:sz w:val="16"/>
              </w:rPr>
              <w:t>1997-06-22</w:t>
            </w:r>
          </w:p>
        </w:tc>
        <w:tc>
          <w:tcPr>
            <w:tcW w:type="dxa" w:w="1215"/>
          </w:tcPr>
          <w:p>
            <w:pPr>
              <w:spacing w:after="0"/>
              <w:jc w:val="left"/>
            </w:pPr>
            <w:r>
              <w:rPr>
                <w:sz w:val="16"/>
              </w:rPr>
              <w:t>Flash Flood</w:t>
            </w:r>
          </w:p>
        </w:tc>
        <w:tc>
          <w:tcPr>
            <w:tcW w:type="dxa" w:w="1465"/>
          </w:tcPr>
          <w:p>
            <w:pPr>
              <w:spacing w:after="0"/>
              <w:jc w:val="left"/>
            </w:pPr>
          </w:p>
        </w:tc>
        <w:tc>
          <w:tcPr>
            <w:tcW w:type="dxa" w:w="3074"/>
          </w:tcPr>
          <w:p>
            <w:pPr>
              <w:spacing w:after="0"/>
              <w:jc w:val="left"/>
            </w:pPr>
            <w:r>
              <w:rPr>
                <w:sz w:val="16"/>
              </w:rPr>
              <w:t>$200,000 property; $100,000 crops (1997 dollars)</w:t>
            </w:r>
          </w:p>
        </w:tc>
        <w:tc>
          <w:tcPr>
            <w:tcW w:type="dxa" w:w="925"/>
          </w:tcPr>
          <w:p>
            <w:pPr>
              <w:spacing w:after="0"/>
              <w:jc w:val="right"/>
            </w:pPr>
            <w:r>
              <w:rPr>
                <w:sz w:val="16"/>
              </w:rPr>
              <w:t>0, 0</w:t>
            </w:r>
          </w:p>
        </w:tc>
        <w:tc>
          <w:tcPr>
            <w:tcW w:type="dxa" w:w="2338"/>
          </w:tcPr>
          <w:p>
            <w:pPr>
              <w:spacing w:after="0"/>
              <w:jc w:val="left"/>
            </w:pPr>
            <w:r>
              <w:rPr>
                <w:sz w:val="16"/>
              </w:rPr>
              <w:t>BRADY</w:t>
            </w:r>
          </w:p>
        </w:tc>
        <w:tc>
          <w:tcPr>
            <w:tcW w:type="dxa" w:w="1012"/>
          </w:tcPr>
          <w:p>
            <w:pPr>
              <w:spacing w:after="0"/>
              <w:jc w:val="left"/>
            </w:pPr>
          </w:p>
        </w:tc>
        <w:tc>
          <w:tcPr>
            <w:tcW w:type="dxa" w:w="30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1976-05-30</w:t>
            </w:r>
          </w:p>
        </w:tc>
        <w:tc>
          <w:tcPr>
            <w:tcW w:type="dxa" w:w="1215"/>
          </w:tcPr>
          <w:p>
            <w:pPr>
              <w:spacing w:after="0"/>
              <w:jc w:val="left"/>
            </w:pPr>
            <w:r>
              <w:rPr>
                <w:sz w:val="16"/>
              </w:rPr>
              <w:t>Tornado</w:t>
            </w:r>
          </w:p>
        </w:tc>
        <w:tc>
          <w:tcPr>
            <w:tcW w:type="dxa" w:w="1465"/>
          </w:tcPr>
          <w:p>
            <w:pPr>
              <w:spacing w:after="0"/>
              <w:jc w:val="left"/>
            </w:pPr>
            <w:r>
              <w:rPr>
                <w:sz w:val="16"/>
              </w:rPr>
              <w:t>F3, 3.6 mi path length (whole path, pre-1996), 500 yd wide</w:t>
            </w:r>
          </w:p>
        </w:tc>
        <w:tc>
          <w:tcPr>
            <w:tcW w:type="dxa" w:w="3074"/>
          </w:tcPr>
          <w:p>
            <w:pPr>
              <w:spacing w:after="0"/>
              <w:jc w:val="left"/>
            </w:pPr>
            <w:r>
              <w:rPr>
                <w:sz w:val="16"/>
              </w:rPr>
              <w:t>$250,000 property; crops not recorded (1976 dollars)</w:t>
            </w:r>
          </w:p>
        </w:tc>
        <w:tc>
          <w:tcPr>
            <w:tcW w:type="dxa" w:w="925"/>
          </w:tcPr>
          <w:p>
            <w:pPr>
              <w:spacing w:after="0"/>
              <w:jc w:val="right"/>
            </w:pPr>
            <w:r>
              <w:rPr>
                <w:sz w:val="16"/>
              </w:rPr>
              <w:t>0, 0</w:t>
            </w:r>
          </w:p>
        </w:tc>
        <w:tc>
          <w:tcPr>
            <w:tcW w:type="dxa" w:w="2338"/>
          </w:tcPr>
          <w:p>
            <w:pPr>
              <w:spacing w:after="0"/>
              <w:jc w:val="left"/>
            </w:pPr>
            <w:r>
              <w:rPr>
                <w:sz w:val="16"/>
              </w:rPr>
              <w:t>location not recorded</w:t>
            </w:r>
          </w:p>
        </w:tc>
        <w:tc>
          <w:tcPr>
            <w:tcW w:type="dxa" w:w="1012"/>
          </w:tcPr>
          <w:p>
            <w:pPr>
              <w:spacing w:after="0"/>
              <w:jc w:val="left"/>
            </w:pPr>
          </w:p>
        </w:tc>
        <w:tc>
          <w:tcPr>
            <w:tcW w:type="dxa" w:w="304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0.789</w:t>
            </w:r>
          </w:p>
        </w:tc>
        <w:tc>
          <w:tcPr>
            <w:tcW w:type="dxa" w:w="1261"/>
          </w:tcPr>
          <w:p>
            <w:pPr>
              <w:spacing w:after="0"/>
              <w:jc w:val="left"/>
            </w:pPr>
            <w:r>
              <w:rPr>
                <w:sz w:val="16"/>
              </w:rPr>
              <w:t>event-days per year</w:t>
            </w:r>
          </w:p>
        </w:tc>
        <w:tc>
          <w:tcPr>
            <w:tcW w:type="dxa" w:w="1544"/>
          </w:tcPr>
          <w:p>
            <w:pPr>
              <w:spacing w:after="0"/>
              <w:jc w:val="left"/>
            </w:pPr>
            <w:r>
              <w:rPr>
                <w:sz w:val="16"/>
              </w:rPr>
              <w:t>about 0.789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15</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56</w:t>
            </w:r>
          </w:p>
        </w:tc>
        <w:tc>
          <w:tcPr>
            <w:tcW w:type="dxa" w:w="1261"/>
          </w:tcPr>
          <w:p>
            <w:pPr>
              <w:spacing w:after="0"/>
              <w:jc w:val="left"/>
            </w:pPr>
            <w:r>
              <w:rPr>
                <w:sz w:val="16"/>
              </w:rPr>
              <w:t>event-days per year</w:t>
            </w:r>
          </w:p>
        </w:tc>
        <w:tc>
          <w:tcPr>
            <w:tcW w:type="dxa" w:w="1544"/>
          </w:tcPr>
          <w:p>
            <w:pPr>
              <w:spacing w:after="0"/>
              <w:jc w:val="left"/>
            </w:pPr>
            <w:r>
              <w:rPr>
                <w:sz w:val="16"/>
              </w:rPr>
              <w:t>about 56 days per year</w:t>
            </w:r>
          </w:p>
        </w:tc>
        <w:tc>
          <w:tcPr>
            <w:tcW w:type="dxa" w:w="1560"/>
          </w:tcPr>
          <w:p>
            <w:pPr>
              <w:spacing w:after="0"/>
              <w:jc w:val="left"/>
            </w:pPr>
            <w:r>
              <w:rPr>
                <w:sz w:val="16"/>
              </w:rPr>
              <w:t>Likely (from Storm Events: 16 of 30 years)</w:t>
            </w:r>
          </w:p>
        </w:tc>
        <w:tc>
          <w:tcPr>
            <w:tcW w:type="dxa" w:w="1695"/>
          </w:tcPr>
          <w:p>
            <w:pPr>
              <w:spacing w:after="0"/>
              <w:jc w:val="left"/>
            </w:pPr>
            <w:r>
              <w:rPr>
                <w:sz w:val="16"/>
              </w:rPr>
              <w:t>event-days in 16 of 30 years, 1996 to 2025 (53.3%)</w:t>
            </w:r>
          </w:p>
        </w:tc>
        <w:tc>
          <w:tcPr>
            <w:tcW w:type="dxa" w:w="1509"/>
          </w:tcPr>
          <w:p>
            <w:pPr>
              <w:spacing w:after="0"/>
              <w:jc w:val="right"/>
            </w:pPr>
            <w:r>
              <w:rPr>
                <w:sz w:val="16"/>
              </w:rPr>
              <w:t>1,603</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0.000284</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0.0284%</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4.01</w:t>
            </w:r>
          </w:p>
        </w:tc>
        <w:tc>
          <w:tcPr>
            <w:tcW w:type="dxa" w:w="1261"/>
          </w:tcPr>
          <w:p>
            <w:pPr>
              <w:spacing w:after="0"/>
              <w:jc w:val="left"/>
            </w:pPr>
            <w:r>
              <w:rPr>
                <w:sz w:val="16"/>
              </w:rPr>
              <w:t>events per year</w:t>
            </w:r>
          </w:p>
        </w:tc>
        <w:tc>
          <w:tcPr>
            <w:tcW w:type="dxa" w:w="1544"/>
          </w:tcPr>
          <w:p>
            <w:pPr>
              <w:spacing w:after="0"/>
              <w:jc w:val="left"/>
            </w:pPr>
            <w:r>
              <w:rPr>
                <w:sz w:val="16"/>
              </w:rPr>
              <w:t>about 4.01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152.3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8.42</w:t>
            </w:r>
          </w:p>
        </w:tc>
        <w:tc>
          <w:tcPr>
            <w:tcW w:type="dxa" w:w="1261"/>
          </w:tcPr>
          <w:p>
            <w:pPr>
              <w:spacing w:after="0"/>
              <w:jc w:val="left"/>
            </w:pPr>
            <w:r>
              <w:rPr>
                <w:sz w:val="16"/>
              </w:rPr>
              <w:t>event-days per year</w:t>
            </w:r>
          </w:p>
        </w:tc>
        <w:tc>
          <w:tcPr>
            <w:tcW w:type="dxa" w:w="1544"/>
          </w:tcPr>
          <w:p>
            <w:pPr>
              <w:spacing w:after="0"/>
              <w:jc w:val="left"/>
            </w:pPr>
            <w:r>
              <w:rPr>
                <w:sz w:val="16"/>
              </w:rPr>
              <w:t>about 8.42 days per year</w:t>
            </w:r>
          </w:p>
        </w:tc>
        <w:tc>
          <w:tcPr>
            <w:tcW w:type="dxa" w:w="1560"/>
          </w:tcPr>
          <w:p>
            <w:pPr>
              <w:spacing w:after="0"/>
              <w:jc w:val="left"/>
            </w:pPr>
          </w:p>
        </w:tc>
        <w:tc>
          <w:tcPr>
            <w:tcW w:type="dxa" w:w="1695"/>
          </w:tcPr>
          <w:p>
            <w:pPr>
              <w:spacing w:after="0"/>
              <w:jc w:val="left"/>
            </w:pPr>
            <w:r>
              <w:rPr>
                <w:sz w:val="16"/>
              </w:rPr>
              <w:t>event-days in 0 of 30 years, 1996 to 2025 (0%)</w:t>
            </w:r>
          </w:p>
        </w:tc>
        <w:tc>
          <w:tcPr>
            <w:tcW w:type="dxa" w:w="1509"/>
          </w:tcPr>
          <w:p>
            <w:pPr>
              <w:spacing w:after="0"/>
              <w:jc w:val="right"/>
            </w:pPr>
            <w:r>
              <w:rPr>
                <w:sz w:val="16"/>
              </w:rPr>
              <w:t>128</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2"/>
          </w:tcPr>
          <w:p>
            <w:pPr>
              <w:spacing w:after="0"/>
              <w:jc w:val="right"/>
            </w:pPr>
            <w:r>
              <w:rPr>
                <w:sz w:val="16"/>
              </w:rPr>
              <w:t>0.00584</w:t>
            </w:r>
          </w:p>
        </w:tc>
        <w:tc>
          <w:tcPr>
            <w:tcW w:type="dxa" w:w="1261"/>
          </w:tcPr>
          <w:p>
            <w:pPr>
              <w:spacing w:after="0"/>
              <w:jc w:val="left"/>
            </w:pPr>
            <w:r>
              <w:rPr>
                <w:sz w:val="16"/>
              </w:rPr>
              <w:t>events per year</w:t>
            </w:r>
          </w:p>
        </w:tc>
        <w:tc>
          <w:tcPr>
            <w:tcW w:type="dxa" w:w="1544"/>
          </w:tcPr>
          <w:p>
            <w:pPr>
              <w:spacing w:after="0"/>
              <w:jc w:val="left"/>
            </w:pPr>
            <w:r>
              <w:rPr>
                <w:sz w:val="16"/>
              </w:rPr>
              <w:t>about 1 in 171 years</w:t>
            </w:r>
          </w:p>
        </w:tc>
        <w:tc>
          <w:tcPr>
            <w:tcW w:type="dxa" w:w="1560"/>
          </w:tcPr>
          <w:p>
            <w:pPr>
              <w:spacing w:after="0"/>
              <w:jc w:val="left"/>
            </w:pPr>
            <w:r>
              <w:rPr>
                <w:sz w:val="16"/>
              </w:rPr>
              <w:t>Unlikely</w:t>
            </w:r>
          </w:p>
        </w:tc>
        <w:tc>
          <w:tcPr>
            <w:tcW w:type="dxa" w:w="1695"/>
          </w:tcPr>
          <w:p>
            <w:pPr>
              <w:spacing w:after="0"/>
              <w:jc w:val="left"/>
            </w:pPr>
            <w:r>
              <w:rPr>
                <w:sz w:val="16"/>
              </w:rPr>
              <w:t>FEMA annualized frequency (modeled)</w:t>
            </w:r>
          </w:p>
        </w:tc>
        <w:tc>
          <w:tcPr>
            <w:tcW w:type="dxa" w:w="1509"/>
          </w:tcPr>
          <w:p>
            <w:pPr>
              <w:spacing w:after="0"/>
              <w:jc w:val="right"/>
            </w:pPr>
            <w:r>
              <w:rPr>
                <w:sz w:val="16"/>
              </w:rPr>
              <w:t>2</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0.123</w:t>
            </w:r>
          </w:p>
        </w:tc>
        <w:tc>
          <w:tcPr>
            <w:tcW w:type="dxa" w:w="1261"/>
          </w:tcPr>
          <w:p>
            <w:pPr>
              <w:spacing w:after="0"/>
              <w:jc w:val="left"/>
            </w:pPr>
            <w:r>
              <w:rPr>
                <w:sz w:val="16"/>
              </w:rPr>
              <w:t>event-days per year</w:t>
            </w:r>
          </w:p>
        </w:tc>
        <w:tc>
          <w:tcPr>
            <w:tcW w:type="dxa" w:w="1544"/>
          </w:tcPr>
          <w:p>
            <w:pPr>
              <w:spacing w:after="0"/>
              <w:jc w:val="left"/>
            </w:pPr>
            <w:r>
              <w:rPr>
                <w:sz w:val="16"/>
              </w:rPr>
              <w:t>about 0.123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9</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1.11</w:t>
            </w:r>
          </w:p>
        </w:tc>
        <w:tc>
          <w:tcPr>
            <w:tcW w:type="dxa" w:w="1261"/>
          </w:tcPr>
          <w:p>
            <w:pPr>
              <w:spacing w:after="0"/>
              <w:jc w:val="left"/>
            </w:pPr>
            <w:r>
              <w:rPr>
                <w:sz w:val="16"/>
              </w:rPr>
              <w:t>event-days per year</w:t>
            </w:r>
          </w:p>
        </w:tc>
        <w:tc>
          <w:tcPr>
            <w:tcW w:type="dxa" w:w="1544"/>
          </w:tcPr>
          <w:p>
            <w:pPr>
              <w:spacing w:after="0"/>
              <w:jc w:val="left"/>
            </w:pPr>
            <w:r>
              <w:rPr>
                <w:sz w:val="16"/>
              </w:rPr>
              <w:t>about 1.11 days per year</w:t>
            </w:r>
          </w:p>
        </w:tc>
        <w:tc>
          <w:tcPr>
            <w:tcW w:type="dxa" w:w="1560"/>
          </w:tcPr>
          <w:p>
            <w:pPr>
              <w:spacing w:after="0"/>
              <w:jc w:val="left"/>
            </w:pPr>
            <w:r>
              <w:rPr>
                <w:sz w:val="16"/>
              </w:rPr>
              <w:t>Likely (from Storm Events: 14 of 30 years)</w:t>
            </w:r>
          </w:p>
        </w:tc>
        <w:tc>
          <w:tcPr>
            <w:tcW w:type="dxa" w:w="1695"/>
          </w:tcPr>
          <w:p>
            <w:pPr>
              <w:spacing w:after="0"/>
              <w:jc w:val="left"/>
            </w:pPr>
            <w:r>
              <w:rPr>
                <w:sz w:val="16"/>
              </w:rPr>
              <w:t>event-days in 14 of 30 years, 1996 to 2025 (46.7%)</w:t>
            </w:r>
          </w:p>
        </w:tc>
        <w:tc>
          <w:tcPr>
            <w:tcW w:type="dxa" w:w="1509"/>
          </w:tcPr>
          <w:p>
            <w:pPr>
              <w:spacing w:after="0"/>
              <w:jc w:val="right"/>
            </w:pPr>
            <w:r>
              <w:rPr>
                <w:sz w:val="16"/>
              </w:rPr>
              <w:t>31</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0.133</w:t>
            </w:r>
          </w:p>
        </w:tc>
        <w:tc>
          <w:tcPr>
            <w:tcW w:type="dxa" w:w="1261"/>
          </w:tcPr>
          <w:p>
            <w:pPr>
              <w:spacing w:after="0"/>
              <w:jc w:val="left"/>
            </w:pPr>
            <w:r>
              <w:rPr>
                <w:sz w:val="16"/>
              </w:rPr>
              <w:t>events per year (modeled)</w:t>
            </w:r>
          </w:p>
        </w:tc>
        <w:tc>
          <w:tcPr>
            <w:tcW w:type="dxa" w:w="1544"/>
          </w:tcPr>
          <w:p>
            <w:pPr>
              <w:spacing w:after="0"/>
              <w:jc w:val="left"/>
            </w:pPr>
            <w:r>
              <w:rPr>
                <w:sz w:val="16"/>
              </w:rPr>
              <w:t>about 1 in 8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46.2</w:t>
            </w:r>
          </w:p>
        </w:tc>
        <w:tc>
          <w:tcPr>
            <w:tcW w:type="dxa" w:w="1261"/>
          </w:tcPr>
          <w:p>
            <w:pPr>
              <w:spacing w:after="0"/>
              <w:jc w:val="left"/>
            </w:pPr>
            <w:r>
              <w:rPr>
                <w:sz w:val="16"/>
              </w:rPr>
              <w:t>days per year with a strike</w:t>
            </w:r>
          </w:p>
        </w:tc>
        <w:tc>
          <w:tcPr>
            <w:tcW w:type="dxa" w:w="1544"/>
          </w:tcPr>
          <w:p>
            <w:pPr>
              <w:spacing w:after="0"/>
              <w:jc w:val="left"/>
            </w:pPr>
            <w:r>
              <w:rPr>
                <w:sz w:val="16"/>
              </w:rPr>
              <w:t>about 46.2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1.19</w:t>
            </w:r>
          </w:p>
        </w:tc>
        <w:tc>
          <w:tcPr>
            <w:tcW w:type="dxa" w:w="1261"/>
          </w:tcPr>
          <w:p>
            <w:pPr>
              <w:spacing w:after="0"/>
              <w:jc w:val="left"/>
            </w:pPr>
            <w:r>
              <w:rPr>
                <w:sz w:val="16"/>
              </w:rPr>
              <w:t>events per year</w:t>
            </w:r>
          </w:p>
        </w:tc>
        <w:tc>
          <w:tcPr>
            <w:tcW w:type="dxa" w:w="1544"/>
          </w:tcPr>
          <w:p>
            <w:pPr>
              <w:spacing w:after="0"/>
              <w:jc w:val="left"/>
            </w:pPr>
            <w:r>
              <w:rPr>
                <w:sz w:val="16"/>
              </w:rPr>
              <w:t>about 1.19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46</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0.405</w:t>
            </w:r>
          </w:p>
        </w:tc>
        <w:tc>
          <w:tcPr>
            <w:tcW w:type="dxa" w:w="1261"/>
          </w:tcPr>
          <w:p>
            <w:pPr>
              <w:spacing w:after="0"/>
              <w:jc w:val="left"/>
            </w:pPr>
            <w:r>
              <w:rPr>
                <w:sz w:val="16"/>
              </w:rPr>
              <w:t>events per year</w:t>
            </w:r>
          </w:p>
        </w:tc>
        <w:tc>
          <w:tcPr>
            <w:tcW w:type="dxa" w:w="1544"/>
          </w:tcPr>
          <w:p>
            <w:pPr>
              <w:spacing w:after="0"/>
              <w:jc w:val="left"/>
            </w:pPr>
            <w:r>
              <w:rPr>
                <w:sz w:val="16"/>
              </w:rPr>
              <w:t>about 1 in 2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0.00273</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0.273%</w:t>
            </w:r>
          </w:p>
        </w:tc>
        <w:tc>
          <w:tcPr>
            <w:tcW w:type="dxa" w:w="1560"/>
          </w:tcPr>
          <w:p>
            <w:pPr>
              <w:spacing w:after="0"/>
              <w:jc w:val="left"/>
            </w:pPr>
            <w:r>
              <w:rPr>
                <w:sz w:val="16"/>
              </w:rPr>
              <w:t>Likely (from Storm Events: 3 of 30 years)</w:t>
            </w:r>
          </w:p>
        </w:tc>
        <w:tc>
          <w:tcPr>
            <w:tcW w:type="dxa" w:w="1695"/>
          </w:tcPr>
          <w:p>
            <w:pPr>
              <w:spacing w:after="0"/>
              <w:jc w:val="left"/>
            </w:pPr>
            <w:r>
              <w:rPr>
                <w:sz w:val="16"/>
              </w:rPr>
              <w:t>Storm Events records in 3 of 30 years, 1996 to 2025 (10%)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3.84</w:t>
            </w:r>
          </w:p>
        </w:tc>
        <w:tc>
          <w:tcPr>
            <w:tcW w:type="dxa" w:w="1261"/>
          </w:tcPr>
          <w:p>
            <w:pPr>
              <w:spacing w:after="0"/>
              <w:jc w:val="left"/>
            </w:pPr>
            <w:r>
              <w:rPr>
                <w:sz w:val="16"/>
              </w:rPr>
              <w:t>event-days per year</w:t>
            </w:r>
          </w:p>
        </w:tc>
        <w:tc>
          <w:tcPr>
            <w:tcW w:type="dxa" w:w="1544"/>
          </w:tcPr>
          <w:p>
            <w:pPr>
              <w:spacing w:after="0"/>
              <w:jc w:val="left"/>
            </w:pPr>
            <w:r>
              <w:rPr>
                <w:sz w:val="16"/>
              </w:rPr>
              <w:t>about 3.84 days per year</w:t>
            </w:r>
          </w:p>
        </w:tc>
        <w:tc>
          <w:tcPr>
            <w:tcW w:type="dxa" w:w="1560"/>
          </w:tcPr>
          <w:p>
            <w:pPr>
              <w:spacing w:after="0"/>
              <w:jc w:val="left"/>
            </w:pPr>
            <w:r>
              <w:rPr>
                <w:sz w:val="16"/>
              </w:rPr>
              <w:t>Likely (from Storm Events: 16 of 30 years)</w:t>
            </w:r>
          </w:p>
        </w:tc>
        <w:tc>
          <w:tcPr>
            <w:tcW w:type="dxa" w:w="1695"/>
          </w:tcPr>
          <w:p>
            <w:pPr>
              <w:spacing w:after="0"/>
              <w:jc w:val="left"/>
            </w:pPr>
            <w:r>
              <w:rPr>
                <w:sz w:val="16"/>
              </w:rPr>
              <w:t>event-days in 16 of 30 years, 1996 to 2025 (53.3%)</w:t>
            </w:r>
          </w:p>
        </w:tc>
        <w:tc>
          <w:tcPr>
            <w:tcW w:type="dxa" w:w="1509"/>
          </w:tcPr>
          <w:p>
            <w:pPr>
              <w:spacing w:after="0"/>
              <w:jc w:val="right"/>
            </w:pPr>
            <w:r>
              <w:rPr>
                <w:sz w:val="16"/>
              </w:rPr>
              <w:t>73</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145</w:t>
            </w:r>
          </w:p>
        </w:tc>
        <w:tc>
          <w:tcPr>
            <w:tcW w:type="dxa" w:w="1381"/>
          </w:tcPr>
          <w:p>
            <w:pPr>
              <w:spacing w:after="0"/>
              <w:jc w:val="right"/>
            </w:pPr>
            <w:r>
              <w:rPr>
                <w:sz w:val="16"/>
              </w:rPr>
              <w:t>30</w:t>
            </w:r>
          </w:p>
        </w:tc>
        <w:tc>
          <w:tcPr>
            <w:tcW w:type="dxa" w:w="1381"/>
          </w:tcPr>
          <w:p>
            <w:pPr>
              <w:spacing w:after="0"/>
              <w:jc w:val="right"/>
            </w:pPr>
            <w:r>
              <w:rPr>
                <w:sz w:val="16"/>
              </w:rPr>
              <w:t>4.83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36.5</w:t>
            </w:r>
          </w:p>
        </w:tc>
        <w:tc>
          <w:tcPr>
            <w:tcW w:type="dxa" w:w="1295"/>
          </w:tcPr>
          <w:p>
            <w:pPr>
              <w:spacing w:after="0"/>
              <w:jc w:val="right"/>
            </w:pPr>
            <w:r>
              <w:rPr>
                <w:sz w:val="16"/>
              </w:rPr>
              <w:t>42.3</w:t>
            </w:r>
          </w:p>
        </w:tc>
        <w:tc>
          <w:tcPr>
            <w:tcW w:type="dxa" w:w="1235"/>
          </w:tcPr>
          <w:p>
            <w:pPr>
              <w:spacing w:after="0"/>
              <w:jc w:val="right"/>
            </w:pPr>
            <w:r>
              <w:rPr>
                <w:sz w:val="16"/>
              </w:rPr>
              <w:t>57.3</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84.4</w:t>
            </w:r>
          </w:p>
        </w:tc>
        <w:tc>
          <w:tcPr>
            <w:tcW w:type="dxa" w:w="1295"/>
          </w:tcPr>
          <w:p>
            <w:pPr>
              <w:spacing w:after="0"/>
              <w:jc w:val="right"/>
            </w:pPr>
            <w:r>
              <w:rPr>
                <w:sz w:val="16"/>
              </w:rPr>
              <w:t>96.9</w:t>
            </w:r>
          </w:p>
        </w:tc>
        <w:tc>
          <w:tcPr>
            <w:tcW w:type="dxa" w:w="1235"/>
          </w:tcPr>
          <w:p>
            <w:pPr>
              <w:spacing w:after="0"/>
              <w:jc w:val="right"/>
            </w:pPr>
            <w:r>
              <w:rPr>
                <w:sz w:val="16"/>
              </w:rPr>
              <w:t>99.4</w:t>
            </w:r>
          </w:p>
        </w:tc>
        <w:tc>
          <w:tcPr>
            <w:tcW w:type="dxa" w:w="7078"/>
          </w:tcPr>
          <w:p>
            <w:pPr>
              <w:spacing w:after="0"/>
              <w:jc w:val="left"/>
            </w:pPr>
            <w:r>
              <w:rPr>
                <w:sz w:val="16"/>
              </w:rPr>
              <w:t>Relatively High 1, Relatively Moderate 1,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5.4</w:t>
            </w:r>
          </w:p>
        </w:tc>
        <w:tc>
          <w:tcPr>
            <w:tcW w:type="dxa" w:w="1295"/>
          </w:tcPr>
          <w:p>
            <w:pPr>
              <w:spacing w:after="0"/>
              <w:jc w:val="right"/>
            </w:pPr>
            <w:r>
              <w:rPr>
                <w:sz w:val="16"/>
              </w:rPr>
              <w:t>7.6</w:t>
            </w:r>
          </w:p>
        </w:tc>
        <w:tc>
          <w:tcPr>
            <w:tcW w:type="dxa" w:w="1235"/>
          </w:tcPr>
          <w:p>
            <w:pPr>
              <w:spacing w:after="0"/>
              <w:jc w:val="right"/>
            </w:pPr>
            <w:r>
              <w:rPr>
                <w:sz w:val="16"/>
              </w:rPr>
              <w:t>14.4</w:t>
            </w:r>
          </w:p>
        </w:tc>
        <w:tc>
          <w:tcPr>
            <w:tcW w:type="dxa" w:w="7078"/>
          </w:tcPr>
          <w:p>
            <w:pPr>
              <w:spacing w:after="0"/>
              <w:jc w:val="left"/>
            </w:pPr>
            <w:r>
              <w:rPr>
                <w:sz w:val="16"/>
              </w:rPr>
              <w:t>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85.5</w:t>
            </w:r>
          </w:p>
        </w:tc>
        <w:tc>
          <w:tcPr>
            <w:tcW w:type="dxa" w:w="1295"/>
          </w:tcPr>
          <w:p>
            <w:pPr>
              <w:spacing w:after="0"/>
              <w:jc w:val="right"/>
            </w:pPr>
            <w:r>
              <w:rPr>
                <w:sz w:val="16"/>
              </w:rPr>
              <w:t>91.1</w:t>
            </w:r>
          </w:p>
        </w:tc>
        <w:tc>
          <w:tcPr>
            <w:tcW w:type="dxa" w:w="1235"/>
          </w:tcPr>
          <w:p>
            <w:pPr>
              <w:spacing w:after="0"/>
              <w:jc w:val="right"/>
            </w:pPr>
            <w:r>
              <w:rPr>
                <w:sz w:val="16"/>
              </w:rPr>
              <w:t>93.8</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40.2</w:t>
            </w:r>
          </w:p>
        </w:tc>
        <w:tc>
          <w:tcPr>
            <w:tcW w:type="dxa" w:w="1295"/>
          </w:tcPr>
          <w:p>
            <w:pPr>
              <w:spacing w:after="0"/>
              <w:jc w:val="right"/>
            </w:pPr>
            <w:r>
              <w:rPr>
                <w:sz w:val="16"/>
              </w:rPr>
              <w:t>42.9</w:t>
            </w:r>
          </w:p>
        </w:tc>
        <w:tc>
          <w:tcPr>
            <w:tcW w:type="dxa" w:w="1235"/>
          </w:tcPr>
          <w:p>
            <w:pPr>
              <w:spacing w:after="0"/>
              <w:jc w:val="right"/>
            </w:pPr>
            <w:r>
              <w:rPr>
                <w:sz w:val="16"/>
              </w:rPr>
              <w:t>79.3</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43.7</w:t>
            </w:r>
          </w:p>
        </w:tc>
        <w:tc>
          <w:tcPr>
            <w:tcW w:type="dxa" w:w="1295"/>
          </w:tcPr>
          <w:p>
            <w:pPr>
              <w:spacing w:after="0"/>
              <w:jc w:val="right"/>
            </w:pPr>
            <w:r>
              <w:rPr>
                <w:sz w:val="16"/>
              </w:rPr>
              <w:t>47.0</w:t>
            </w:r>
          </w:p>
        </w:tc>
        <w:tc>
          <w:tcPr>
            <w:tcW w:type="dxa" w:w="1235"/>
          </w:tcPr>
          <w:p>
            <w:pPr>
              <w:spacing w:after="0"/>
              <w:jc w:val="right"/>
            </w:pPr>
            <w:r>
              <w:rPr>
                <w:sz w:val="16"/>
              </w:rPr>
              <w:t>49.7</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3.8</w:t>
            </w:r>
          </w:p>
        </w:tc>
        <w:tc>
          <w:tcPr>
            <w:tcW w:type="dxa" w:w="1295"/>
          </w:tcPr>
          <w:p>
            <w:pPr>
              <w:spacing w:after="0"/>
              <w:jc w:val="right"/>
            </w:pPr>
            <w:r>
              <w:rPr>
                <w:sz w:val="16"/>
              </w:rPr>
              <w:t>3.9</w:t>
            </w:r>
          </w:p>
        </w:tc>
        <w:tc>
          <w:tcPr>
            <w:tcW w:type="dxa" w:w="1235"/>
          </w:tcPr>
          <w:p>
            <w:pPr>
              <w:spacing w:after="0"/>
              <w:jc w:val="right"/>
            </w:pPr>
            <w:r>
              <w:rPr>
                <w:sz w:val="16"/>
              </w:rPr>
              <w:t>15.2</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19.3</w:t>
            </w:r>
          </w:p>
        </w:tc>
        <w:tc>
          <w:tcPr>
            <w:tcW w:type="dxa" w:w="1295"/>
          </w:tcPr>
          <w:p>
            <w:pPr>
              <w:spacing w:after="0"/>
              <w:jc w:val="right"/>
            </w:pPr>
            <w:r>
              <w:rPr>
                <w:sz w:val="16"/>
              </w:rPr>
              <w:t>32.1</w:t>
            </w:r>
          </w:p>
        </w:tc>
        <w:tc>
          <w:tcPr>
            <w:tcW w:type="dxa" w:w="1235"/>
          </w:tcPr>
          <w:p>
            <w:pPr>
              <w:spacing w:after="0"/>
              <w:jc w:val="right"/>
            </w:pPr>
            <w:r>
              <w:rPr>
                <w:sz w:val="16"/>
              </w:rPr>
              <w:t>84.1</w:t>
            </w:r>
          </w:p>
        </w:tc>
        <w:tc>
          <w:tcPr>
            <w:tcW w:type="dxa" w:w="7078"/>
          </w:tcPr>
          <w:p>
            <w:pPr>
              <w:spacing w:after="0"/>
              <w:jc w:val="left"/>
            </w:pPr>
            <w:r>
              <w:rPr>
                <w:sz w:val="16"/>
              </w:rPr>
              <w:t>Relatively High 1,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19.6</w:t>
            </w:r>
          </w:p>
        </w:tc>
        <w:tc>
          <w:tcPr>
            <w:tcW w:type="dxa" w:w="1295"/>
          </w:tcPr>
          <w:p>
            <w:pPr>
              <w:spacing w:after="0"/>
              <w:jc w:val="right"/>
            </w:pPr>
            <w:r>
              <w:rPr>
                <w:sz w:val="16"/>
              </w:rPr>
              <w:t>47.6</w:t>
            </w:r>
          </w:p>
        </w:tc>
        <w:tc>
          <w:tcPr>
            <w:tcW w:type="dxa" w:w="1235"/>
          </w:tcPr>
          <w:p>
            <w:pPr>
              <w:spacing w:after="0"/>
              <w:jc w:val="right"/>
            </w:pPr>
            <w:r>
              <w:rPr>
                <w:sz w:val="16"/>
              </w:rPr>
              <w:t>62.3</w:t>
            </w:r>
          </w:p>
        </w:tc>
        <w:tc>
          <w:tcPr>
            <w:tcW w:type="dxa" w:w="7078"/>
          </w:tcPr>
          <w:p>
            <w:pPr>
              <w:spacing w:after="0"/>
              <w:jc w:val="left"/>
            </w:pPr>
            <w:r>
              <w:rPr>
                <w:sz w:val="16"/>
              </w:rPr>
              <w:t>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82.1</w:t>
            </w:r>
          </w:p>
        </w:tc>
        <w:tc>
          <w:tcPr>
            <w:tcW w:type="dxa" w:w="1295"/>
          </w:tcPr>
          <w:p>
            <w:pPr>
              <w:spacing w:after="0"/>
              <w:jc w:val="right"/>
            </w:pPr>
            <w:r>
              <w:rPr>
                <w:sz w:val="16"/>
              </w:rPr>
              <w:t>84.1</w:t>
            </w:r>
          </w:p>
        </w:tc>
        <w:tc>
          <w:tcPr>
            <w:tcW w:type="dxa" w:w="1235"/>
          </w:tcPr>
          <w:p>
            <w:pPr>
              <w:spacing w:after="0"/>
              <w:jc w:val="right"/>
            </w:pPr>
            <w:r>
              <w:rPr>
                <w:sz w:val="16"/>
              </w:rPr>
              <w:t>98.5</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64.9</w:t>
            </w:r>
          </w:p>
        </w:tc>
        <w:tc>
          <w:tcPr>
            <w:tcW w:type="dxa" w:w="1295"/>
          </w:tcPr>
          <w:p>
            <w:pPr>
              <w:spacing w:after="0"/>
              <w:jc w:val="right"/>
            </w:pPr>
            <w:r>
              <w:rPr>
                <w:sz w:val="16"/>
              </w:rPr>
              <w:t>68.1</w:t>
            </w:r>
          </w:p>
        </w:tc>
        <w:tc>
          <w:tcPr>
            <w:tcW w:type="dxa" w:w="1235"/>
          </w:tcPr>
          <w:p>
            <w:pPr>
              <w:spacing w:after="0"/>
              <w:jc w:val="right"/>
            </w:pPr>
            <w:r>
              <w:rPr>
                <w:sz w:val="16"/>
              </w:rPr>
              <w:t>89.5</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57.1</w:t>
            </w:r>
          </w:p>
        </w:tc>
        <w:tc>
          <w:tcPr>
            <w:tcW w:type="dxa" w:w="1295"/>
          </w:tcPr>
          <w:p>
            <w:pPr>
              <w:spacing w:after="0"/>
              <w:jc w:val="right"/>
            </w:pPr>
            <w:r>
              <w:rPr>
                <w:sz w:val="16"/>
              </w:rPr>
              <w:t>58.6</w:t>
            </w:r>
          </w:p>
        </w:tc>
        <w:tc>
          <w:tcPr>
            <w:tcW w:type="dxa" w:w="1235"/>
          </w:tcPr>
          <w:p>
            <w:pPr>
              <w:spacing w:after="0"/>
              <w:jc w:val="right"/>
            </w:pPr>
            <w:r>
              <w:rPr>
                <w:sz w:val="16"/>
              </w:rPr>
              <w:t>84.7</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89.4</w:t>
            </w:r>
          </w:p>
        </w:tc>
        <w:tc>
          <w:tcPr>
            <w:tcW w:type="dxa" w:w="1295"/>
          </w:tcPr>
          <w:p>
            <w:pPr>
              <w:spacing w:after="0"/>
              <w:jc w:val="right"/>
            </w:pPr>
            <w:r>
              <w:rPr>
                <w:sz w:val="16"/>
              </w:rPr>
              <w:t>92.7</w:t>
            </w:r>
          </w:p>
        </w:tc>
        <w:tc>
          <w:tcPr>
            <w:tcW w:type="dxa" w:w="1235"/>
          </w:tcPr>
          <w:p>
            <w:pPr>
              <w:spacing w:after="0"/>
              <w:jc w:val="right"/>
            </w:pPr>
            <w:r>
              <w:rPr>
                <w:sz w:val="16"/>
              </w:rPr>
              <w:t>94.3</w:t>
            </w:r>
          </w:p>
        </w:tc>
        <w:tc>
          <w:tcPr>
            <w:tcW w:type="dxa" w:w="7078"/>
          </w:tcPr>
          <w:p>
            <w:pPr>
              <w:spacing w:after="0"/>
              <w:jc w:val="left"/>
            </w:pPr>
            <w:r>
              <w:rPr>
                <w:sz w:val="16"/>
              </w:rPr>
              <w:t>Relatively Moderate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76.0</w:t>
            </w:r>
          </w:p>
        </w:tc>
        <w:tc>
          <w:tcPr>
            <w:tcW w:type="dxa" w:w="1295"/>
          </w:tcPr>
          <w:p>
            <w:pPr>
              <w:spacing w:after="0"/>
              <w:jc w:val="right"/>
            </w:pPr>
            <w:r>
              <w:rPr>
                <w:sz w:val="16"/>
              </w:rPr>
              <w:t>76.6</w:t>
            </w:r>
          </w:p>
        </w:tc>
        <w:tc>
          <w:tcPr>
            <w:tcW w:type="dxa" w:w="1235"/>
          </w:tcPr>
          <w:p>
            <w:pPr>
              <w:spacing w:after="0"/>
              <w:jc w:val="right"/>
            </w:pPr>
            <w:r>
              <w:rPr>
                <w:sz w:val="16"/>
              </w:rPr>
              <w:t>94.7</w:t>
            </w:r>
          </w:p>
        </w:tc>
        <w:tc>
          <w:tcPr>
            <w:tcW w:type="dxa" w:w="7078"/>
          </w:tcPr>
          <w:p>
            <w:pPr>
              <w:spacing w:after="0"/>
              <w:jc w:val="left"/>
            </w:pPr>
            <w:r>
              <w:rPr>
                <w:sz w:val="16"/>
              </w:rPr>
              <w:t>Relatively High 1,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95"/>
        <w:gridCol w:w="892"/>
        <w:gridCol w:w="2649"/>
        <w:gridCol w:w="2766"/>
        <w:gridCol w:w="2860"/>
        <w:gridCol w:w="3352"/>
      </w:tblGrid>
      <w:tr>
        <w:trPr>
          <w:cantSplit/>
          <w:tblHeader/>
        </w:trPr>
        <w:tc>
          <w:tcPr>
            <w:tcW w:type="dxa" w:w="1595"/>
            <w:shd w:val="clear" w:color="auto" w:fill="E8E8E8"/>
          </w:tcPr>
          <w:p>
            <w:pPr>
              <w:spacing w:after="0"/>
              <w:jc w:val="left"/>
            </w:pPr>
            <w:r>
              <w:rPr>
                <w:b/>
                <w:sz w:val="16"/>
              </w:rPr>
              <w:t>Jurisdiction</w:t>
            </w:r>
          </w:p>
        </w:tc>
        <w:tc>
          <w:tcPr>
            <w:tcW w:type="dxa" w:w="892"/>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Plan status</w:t>
            </w:r>
          </w:p>
        </w:tc>
        <w:tc>
          <w:tcPr>
            <w:tcW w:type="dxa" w:w="27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3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95"/>
          </w:tcPr>
          <w:p>
            <w:pPr>
              <w:spacing w:after="0"/>
              <w:jc w:val="left"/>
            </w:pPr>
            <w:r>
              <w:rPr>
                <w:sz w:val="16"/>
              </w:rPr>
              <w:t>McCulloch County</w:t>
            </w:r>
          </w:p>
        </w:tc>
        <w:tc>
          <w:tcPr>
            <w:tcW w:type="dxa" w:w="892"/>
          </w:tcPr>
          <w:p>
            <w:pPr>
              <w:spacing w:after="0"/>
              <w:jc w:val="left"/>
            </w:pPr>
            <w:r>
              <w:rPr>
                <w:sz w:val="16"/>
              </w:rPr>
              <w:t>County</w:t>
            </w:r>
          </w:p>
        </w:tc>
        <w:tc>
          <w:tcPr>
            <w:tcW w:type="dxa" w:w="2649"/>
          </w:tcPr>
          <w:p>
            <w:pPr>
              <w:spacing w:after="0"/>
              <w:jc w:val="left"/>
            </w:pPr>
            <w:r>
              <w:rPr>
                <w:sz w:val="16"/>
              </w:rPr>
              <w:t>Expired on 2018-02-27</w:t>
            </w:r>
          </w:p>
        </w:tc>
        <w:tc>
          <w:tcPr>
            <w:tcW w:type="dxa" w:w="2766"/>
          </w:tcPr>
          <w:p>
            <w:pPr>
              <w:spacing w:after="0"/>
              <w:jc w:val="right"/>
            </w:pPr>
            <w:r>
              <w:rPr>
                <w:sz w:val="16"/>
              </w:rPr>
              <w:t>FMA RL 0, SRL 0; any 0</w:t>
            </w:r>
          </w:p>
        </w:tc>
        <w:tc>
          <w:tcPr>
            <w:tcW w:type="dxa" w:w="2860"/>
          </w:tcPr>
          <w:p>
            <w:pPr>
              <w:spacing w:after="0"/>
              <w:jc w:val="right"/>
            </w:pPr>
            <w:r>
              <w:rPr>
                <w:sz w:val="16"/>
              </w:rPr>
              <w:t>$7,246,768.25</w:t>
            </w:r>
          </w:p>
        </w:tc>
        <w:tc>
          <w:tcPr>
            <w:tcW w:type="dxa" w:w="3352"/>
          </w:tcPr>
          <w:p>
            <w:pPr>
              <w:spacing w:after="0"/>
              <w:jc w:val="right"/>
            </w:pPr>
            <w:r>
              <w:rPr>
                <w:sz w:val="16"/>
              </w:rPr>
              <w:t>0 total; 0 since its plan</w:t>
            </w:r>
          </w:p>
        </w:tc>
      </w:tr>
      <w:tr>
        <w:trPr>
          <w:cantSplit/>
        </w:trPr>
        <w:tc>
          <w:tcPr>
            <w:tcW w:type="dxa" w:w="1595"/>
          </w:tcPr>
          <w:p>
            <w:pPr>
              <w:spacing w:after="0"/>
              <w:jc w:val="left"/>
            </w:pPr>
            <w:r>
              <w:rPr>
                <w:sz w:val="16"/>
              </w:rPr>
              <w:t>Brady city</w:t>
            </w:r>
          </w:p>
        </w:tc>
        <w:tc>
          <w:tcPr>
            <w:tcW w:type="dxa" w:w="892"/>
          </w:tcPr>
          <w:p>
            <w:pPr>
              <w:spacing w:after="0"/>
              <w:jc w:val="left"/>
            </w:pPr>
            <w:r>
              <w:rPr>
                <w:sz w:val="16"/>
              </w:rPr>
              <w:t>City</w:t>
            </w:r>
          </w:p>
        </w:tc>
        <w:tc>
          <w:tcPr>
            <w:tcW w:type="dxa" w:w="2649"/>
          </w:tcPr>
          <w:p>
            <w:pPr>
              <w:spacing w:after="0"/>
              <w:jc w:val="left"/>
            </w:pPr>
            <w:r>
              <w:rPr>
                <w:sz w:val="16"/>
              </w:rPr>
              <w:t>Expired on 2022-05-07</w:t>
            </w:r>
          </w:p>
        </w:tc>
        <w:tc>
          <w:tcPr>
            <w:tcW w:type="dxa" w:w="2766"/>
          </w:tcPr>
          <w:p>
            <w:pPr>
              <w:spacing w:after="0"/>
              <w:jc w:val="right"/>
            </w:pPr>
            <w:r>
              <w:rPr>
                <w:sz w:val="16"/>
              </w:rPr>
              <w:t>FMA RL 0, SRL 0; any 0</w:t>
            </w:r>
          </w:p>
        </w:tc>
        <w:tc>
          <w:tcPr>
            <w:tcW w:type="dxa" w:w="2860"/>
          </w:tcPr>
          <w:p>
            <w:pPr>
              <w:spacing w:after="0"/>
              <w:jc w:val="right"/>
            </w:pPr>
            <w:r>
              <w:rPr>
                <w:sz w:val="16"/>
              </w:rPr>
              <w:t>$22,737.83</w:t>
            </w:r>
          </w:p>
        </w:tc>
        <w:tc>
          <w:tcPr>
            <w:tcW w:type="dxa" w:w="3352"/>
          </w:tcPr>
          <w:p>
            <w:pPr>
              <w:spacing w:after="0"/>
              <w:jc w:val="right"/>
            </w:pPr>
            <w:r>
              <w:rPr>
                <w:sz w:val="16"/>
              </w:rPr>
              <w:t>148 total; 36 since its plan</w:t>
            </w:r>
          </w:p>
        </w:tc>
      </w:tr>
      <w:tr>
        <w:trPr>
          <w:cantSplit/>
        </w:trPr>
        <w:tc>
          <w:tcPr>
            <w:tcW w:type="dxa" w:w="1595"/>
          </w:tcPr>
          <w:p>
            <w:pPr>
              <w:spacing w:after="0"/>
              <w:jc w:val="left"/>
            </w:pPr>
            <w:r>
              <w:rPr>
                <w:sz w:val="16"/>
              </w:rPr>
              <w:t>Melvin town</w:t>
            </w:r>
          </w:p>
        </w:tc>
        <w:tc>
          <w:tcPr>
            <w:tcW w:type="dxa" w:w="892"/>
          </w:tcPr>
          <w:p>
            <w:pPr>
              <w:spacing w:after="0"/>
              <w:jc w:val="left"/>
            </w:pPr>
            <w:r>
              <w:rPr>
                <w:sz w:val="16"/>
              </w:rPr>
              <w:t>Town</w:t>
            </w:r>
          </w:p>
        </w:tc>
        <w:tc>
          <w:tcPr>
            <w:tcW w:type="dxa" w:w="2649"/>
          </w:tcPr>
          <w:p>
            <w:pPr>
              <w:spacing w:after="0"/>
              <w:jc w:val="left"/>
            </w:pPr>
            <w:r>
              <w:rPr>
                <w:sz w:val="16"/>
              </w:rPr>
              <w:t>Expired on 2018-02-27</w:t>
            </w:r>
          </w:p>
        </w:tc>
        <w:tc>
          <w:tcPr>
            <w:tcW w:type="dxa" w:w="2766"/>
          </w:tcPr>
          <w:p>
            <w:pPr>
              <w:spacing w:after="0"/>
              <w:jc w:val="right"/>
            </w:pPr>
            <w:r>
              <w:rPr>
                <w:sz w:val="16"/>
              </w:rPr>
              <w:t>FMA RL 0, SRL 0; any 0</w:t>
            </w:r>
          </w:p>
        </w:tc>
        <w:tc>
          <w:tcPr>
            <w:tcW w:type="dxa" w:w="2860"/>
          </w:tcPr>
          <w:p>
            <w:pPr>
              <w:spacing w:after="0"/>
              <w:jc w:val="right"/>
            </w:pPr>
            <w:r>
              <w:rPr>
                <w:sz w:val="16"/>
              </w:rPr>
              <w:t>no Public Assistance recorded</w:t>
            </w:r>
          </w:p>
        </w:tc>
        <w:tc>
          <w:tcPr>
            <w:tcW w:type="dxa" w:w="3352"/>
          </w:tcPr>
          <w:p>
            <w:pPr>
              <w:spacing w:after="0"/>
              <w:jc w:val="right"/>
            </w:pPr>
            <w:r>
              <w:rPr>
                <w:sz w:val="16"/>
              </w:rPr>
              <w:t>31 total; 10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2013-02-27</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$1,975,480,073</w:t>
            </w:r>
          </w:p>
        </w:tc>
        <w:tc>
          <w:tcPr>
            <w:tcW w:type="dxa" w:w="1133"/>
          </w:tcPr>
          <w:p>
            <w:pPr>
              <w:spacing w:after="0"/>
              <w:jc w:val="right"/>
            </w:pPr>
            <w:r>
              <w:rPr>
                <w:sz w:val="16"/>
              </w:rPr>
              <w:t>$28,976,459</w:t>
            </w:r>
          </w:p>
        </w:tc>
        <w:tc>
          <w:tcPr>
            <w:tcW w:type="dxa" w:w="1043"/>
          </w:tcPr>
          <w:p>
            <w:pPr>
              <w:spacing w:after="0"/>
              <w:jc w:val="right"/>
            </w:pPr>
            <w:r>
              <w:rPr>
                <w:sz w:val="16"/>
              </w:rPr>
              <w:t>7,611</w:t>
            </w:r>
          </w:p>
        </w:tc>
        <w:tc>
          <w:tcPr>
            <w:tcW w:type="dxa" w:w="1037"/>
          </w:tcPr>
          <w:p>
            <w:pPr>
              <w:spacing w:after="0"/>
              <w:jc w:val="right"/>
            </w:pPr>
            <w:r>
              <w:rPr>
                <w:sz w:val="16"/>
              </w:rPr>
              <w:t>$1,372</w:t>
            </w:r>
          </w:p>
        </w:tc>
        <w:tc>
          <w:tcPr>
            <w:tcW w:type="dxa" w:w="1126"/>
          </w:tcPr>
          <w:p>
            <w:pPr>
              <w:spacing w:after="0"/>
              <w:jc w:val="right"/>
            </w:pPr>
            <w:r>
              <w:rPr>
                <w:sz w:val="16"/>
              </w:rPr>
              <w:t>$17,805</w:t>
            </w:r>
          </w:p>
        </w:tc>
        <w:tc>
          <w:tcPr>
            <w:tcW w:type="dxa" w:w="957"/>
          </w:tcPr>
          <w:p>
            <w:pPr>
              <w:spacing w:after="0"/>
              <w:jc w:val="right"/>
            </w:pPr>
            <w:r>
              <w:rPr>
                <w:sz w:val="16"/>
              </w:rPr>
              <w:t>$82,502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$5,668,921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$859,124</w:t>
            </w:r>
          </w:p>
        </w:tc>
        <w:tc>
          <w:tcPr>
            <w:tcW w:type="dxa" w:w="957"/>
          </w:tcPr>
          <w:p>
            <w:pPr>
              <w:spacing w:after="0"/>
              <w:jc w:val="right"/>
            </w:pPr>
            <w:r>
              <w:rPr>
                <w:sz w:val="16"/>
              </w:rPr>
              <w:t>n/a</w:t>
            </w:r>
          </w:p>
        </w:tc>
        <w:tc>
          <w:tcPr>
            <w:tcW w:type="dxa" w:w="1305"/>
          </w:tcPr>
          <w:p>
            <w:pPr>
              <w:spacing w:after="0"/>
              <w:jc w:val="right"/>
            </w:pPr>
            <w:r>
              <w:rPr>
                <w:sz w:val="16"/>
              </w:rPr>
              <w:t>15.2%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$3,443,034,255</w:t>
            </w:r>
          </w:p>
        </w:tc>
        <w:tc>
          <w:tcPr>
            <w:tcW w:type="dxa" w:w="1133"/>
          </w:tcPr>
          <w:p>
            <w:pPr>
              <w:spacing w:after="0"/>
              <w:jc w:val="right"/>
            </w:pPr>
            <w:r>
              <w:rPr>
                <w:sz w:val="16"/>
              </w:rPr>
              <w:t>n/a</w:t>
            </w:r>
          </w:p>
        </w:tc>
        <w:tc>
          <w:tcPr>
            <w:tcW w:type="dxa" w:w="1043"/>
          </w:tcPr>
          <w:p>
            <w:pPr>
              <w:spacing w:after="0"/>
              <w:jc w:val="right"/>
            </w:pPr>
            <w:r>
              <w:rPr>
                <w:sz w:val="16"/>
              </w:rPr>
              <w:t>7,630</w:t>
            </w:r>
          </w:p>
        </w:tc>
        <w:tc>
          <w:tcPr>
            <w:tcW w:type="dxa" w:w="1037"/>
          </w:tcPr>
          <w:p>
            <w:pPr>
              <w:spacing w:after="0"/>
              <w:jc w:val="right"/>
            </w:pPr>
            <w:r>
              <w:rPr>
                <w:sz w:val="16"/>
              </w:rPr>
              <w:t>$3,294</w:t>
            </w:r>
          </w:p>
        </w:tc>
        <w:tc>
          <w:tcPr>
            <w:tcW w:type="dxa" w:w="1126"/>
          </w:tcPr>
          <w:p>
            <w:pPr>
              <w:spacing w:after="0"/>
              <w:jc w:val="right"/>
            </w:pPr>
            <w:r>
              <w:rPr>
                <w:sz w:val="16"/>
              </w:rPr>
              <w:t>n/a</w:t>
            </w:r>
          </w:p>
        </w:tc>
        <w:tc>
          <w:tcPr>
            <w:tcW w:type="dxa" w:w="957"/>
          </w:tcPr>
          <w:p>
            <w:pPr>
              <w:spacing w:after="0"/>
              <w:jc w:val="right"/>
            </w:pPr>
            <w:r>
              <w:rPr>
                <w:sz w:val="16"/>
              </w:rPr>
              <w:t>$1,184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$1,975,480,073</w:t>
            </w:r>
          </w:p>
        </w:tc>
        <w:tc>
          <w:tcPr>
            <w:tcW w:type="dxa" w:w="1133"/>
          </w:tcPr>
          <w:p>
            <w:pPr>
              <w:spacing w:after="0"/>
              <w:jc w:val="right"/>
            </w:pPr>
            <w:r>
              <w:rPr>
                <w:sz w:val="16"/>
              </w:rPr>
              <w:t>$28,976,459</w:t>
            </w:r>
          </w:p>
        </w:tc>
        <w:tc>
          <w:tcPr>
            <w:tcW w:type="dxa" w:w="1043"/>
          </w:tcPr>
          <w:p>
            <w:pPr>
              <w:spacing w:after="0"/>
              <w:jc w:val="right"/>
            </w:pPr>
            <w:r>
              <w:rPr>
                <w:sz w:val="16"/>
              </w:rPr>
              <w:t>7,611</w:t>
            </w:r>
          </w:p>
        </w:tc>
        <w:tc>
          <w:tcPr>
            <w:tcW w:type="dxa" w:w="1037"/>
          </w:tcPr>
          <w:p>
            <w:pPr>
              <w:spacing w:after="0"/>
              <w:jc w:val="right"/>
            </w:pPr>
            <w:r>
              <w:rPr>
                <w:sz w:val="16"/>
              </w:rPr>
              <w:t>$177,904</w:t>
            </w:r>
          </w:p>
        </w:tc>
        <w:tc>
          <w:tcPr>
            <w:tcW w:type="dxa" w:w="1126"/>
          </w:tcPr>
          <w:p>
            <w:pPr>
              <w:spacing w:after="0"/>
              <w:jc w:val="right"/>
            </w:pPr>
            <w:r>
              <w:rPr>
                <w:sz w:val="16"/>
              </w:rPr>
              <w:t>$49,935</w:t>
            </w:r>
          </w:p>
        </w:tc>
        <w:tc>
          <w:tcPr>
            <w:tcW w:type="dxa" w:w="957"/>
          </w:tcPr>
          <w:p>
            <w:pPr>
              <w:spacing w:after="0"/>
              <w:jc w:val="right"/>
            </w:pPr>
            <w:r>
              <w:rPr>
                <w:sz w:val="16"/>
              </w:rPr>
              <w:t>$3,758</w:t>
            </w:r>
          </w:p>
        </w:tc>
        <w:tc>
          <w:tcPr>
            <w:tcW w:type="dxa" w:w="1305"/>
          </w:tcPr>
          <w:p>
            <w:pPr>
              <w:spacing w:after="0"/>
              <w:jc w:val="right"/>
            </w:pPr>
            <w:r>
              <w:rPr>
                <w:sz w:val="16"/>
              </w:rPr>
              <w:t>0.00901%</w:t>
            </w:r>
          </w:p>
        </w:tc>
        <w:tc>
          <w:tcPr>
            <w:tcW w:type="dxa" w:w="1187"/>
          </w:tcPr>
          <w:p>
            <w:pPr>
              <w:spacing w:after="0"/>
              <w:jc w:val="right"/>
            </w:pPr>
            <w:r>
              <w:rPr>
                <w:sz w:val="16"/>
              </w:rPr>
              <w:t>$3,000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$1,975,480,073</w:t>
            </w:r>
          </w:p>
        </w:tc>
        <w:tc>
          <w:tcPr>
            <w:tcW w:type="dxa" w:w="1133"/>
          </w:tcPr>
          <w:p>
            <w:pPr>
              <w:spacing w:after="0"/>
              <w:jc w:val="right"/>
            </w:pPr>
            <w:r>
              <w:rPr>
                <w:sz w:val="16"/>
              </w:rPr>
              <w:t>$28,976,459</w:t>
            </w:r>
          </w:p>
        </w:tc>
        <w:tc>
          <w:tcPr>
            <w:tcW w:type="dxa" w:w="1043"/>
          </w:tcPr>
          <w:p>
            <w:pPr>
              <w:spacing w:after="0"/>
              <w:jc w:val="right"/>
            </w:pPr>
            <w:r>
              <w:rPr>
                <w:sz w:val="16"/>
              </w:rPr>
              <w:t>7,611</w:t>
            </w:r>
          </w:p>
        </w:tc>
        <w:tc>
          <w:tcPr>
            <w:tcW w:type="dxa" w:w="1037"/>
          </w:tcPr>
          <w:p>
            <w:pPr>
              <w:spacing w:after="0"/>
              <w:jc w:val="right"/>
            </w:pPr>
            <w:r>
              <w:rPr>
                <w:sz w:val="16"/>
              </w:rPr>
              <w:t>$11</w:t>
            </w:r>
          </w:p>
        </w:tc>
        <w:tc>
          <w:tcPr>
            <w:tcW w:type="dxa" w:w="1126"/>
          </w:tcPr>
          <w:p>
            <w:pPr>
              <w:spacing w:after="0"/>
              <w:jc w:val="right"/>
            </w:pPr>
            <w:r>
              <w:rPr>
                <w:sz w:val="16"/>
              </w:rPr>
              <w:t>$66</w:t>
            </w:r>
          </w:p>
        </w:tc>
        <w:tc>
          <w:tcPr>
            <w:tcW w:type="dxa" w:w="957"/>
          </w:tcPr>
          <w:p>
            <w:pPr>
              <w:spacing w:after="0"/>
              <w:jc w:val="right"/>
            </w:pPr>
            <w:r>
              <w:rPr>
                <w:sz w:val="16"/>
              </w:rPr>
              <w:t>$126,107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$1,969,273,745</w:t>
            </w:r>
          </w:p>
        </w:tc>
        <w:tc>
          <w:tcPr>
            <w:tcW w:type="dxa" w:w="1133"/>
          </w:tcPr>
          <w:p>
            <w:pPr>
              <w:spacing w:after="0"/>
              <w:jc w:val="right"/>
            </w:pPr>
            <w:r>
              <w:rPr>
                <w:sz w:val="16"/>
              </w:rPr>
              <w:t>$28,615,248</w:t>
            </w:r>
          </w:p>
        </w:tc>
        <w:tc>
          <w:tcPr>
            <w:tcW w:type="dxa" w:w="1043"/>
          </w:tcPr>
          <w:p>
            <w:pPr>
              <w:spacing w:after="0"/>
              <w:jc w:val="right"/>
            </w:pPr>
            <w:r>
              <w:rPr>
                <w:sz w:val="16"/>
              </w:rPr>
              <w:t>7,577</w:t>
            </w:r>
          </w:p>
        </w:tc>
        <w:tc>
          <w:tcPr>
            <w:tcW w:type="dxa" w:w="1037"/>
          </w:tcPr>
          <w:p>
            <w:pPr>
              <w:spacing w:after="0"/>
              <w:jc w:val="right"/>
            </w:pPr>
            <w:r>
              <w:rPr>
                <w:sz w:val="16"/>
              </w:rPr>
              <w:t>$8,701</w:t>
            </w:r>
          </w:p>
        </w:tc>
        <w:tc>
          <w:tcPr>
            <w:tcW w:type="dxa" w:w="1126"/>
          </w:tcPr>
          <w:p>
            <w:pPr>
              <w:spacing w:after="0"/>
              <w:jc w:val="right"/>
            </w:pPr>
            <w:r>
              <w:rPr>
                <w:sz w:val="16"/>
              </w:rPr>
              <w:t>$2,385</w:t>
            </w:r>
          </w:p>
        </w:tc>
        <w:tc>
          <w:tcPr>
            <w:tcW w:type="dxa" w:w="957"/>
          </w:tcPr>
          <w:p>
            <w:pPr>
              <w:spacing w:after="0"/>
              <w:jc w:val="right"/>
            </w:pPr>
            <w:r>
              <w:rPr>
                <w:sz w:val="16"/>
              </w:rPr>
              <w:t>$211</w:t>
            </w:r>
          </w:p>
        </w:tc>
        <w:tc>
          <w:tcPr>
            <w:tcW w:type="dxa" w:w="1305"/>
          </w:tcPr>
          <w:p>
            <w:pPr>
              <w:spacing w:after="0"/>
              <w:jc w:val="right"/>
            </w:pPr>
            <w:r>
              <w:rPr>
                <w:sz w:val="16"/>
              </w:rPr>
              <w:t>0.000442%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$1,955,688,736</w:t>
            </w:r>
          </w:p>
        </w:tc>
        <w:tc>
          <w:tcPr>
            <w:tcW w:type="dxa" w:w="1133"/>
          </w:tcPr>
          <w:p>
            <w:pPr>
              <w:spacing w:after="0"/>
              <w:jc w:val="right"/>
            </w:pPr>
            <w:r>
              <w:rPr>
                <w:sz w:val="16"/>
              </w:rPr>
              <w:t>n/a</w:t>
            </w:r>
          </w:p>
        </w:tc>
        <w:tc>
          <w:tcPr>
            <w:tcW w:type="dxa" w:w="1043"/>
          </w:tcPr>
          <w:p>
            <w:pPr>
              <w:spacing w:after="0"/>
              <w:jc w:val="right"/>
            </w:pPr>
            <w:r>
              <w:rPr>
                <w:sz w:val="16"/>
              </w:rPr>
              <w:t>7,466</w:t>
            </w:r>
          </w:p>
        </w:tc>
        <w:tc>
          <w:tcPr>
            <w:tcW w:type="dxa" w:w="1037"/>
          </w:tcPr>
          <w:p>
            <w:pPr>
              <w:spacing w:after="0"/>
              <w:jc w:val="right"/>
            </w:pPr>
            <w:r>
              <w:rPr>
                <w:sz w:val="16"/>
              </w:rPr>
              <w:t>$132</w:t>
            </w:r>
          </w:p>
        </w:tc>
        <w:tc>
          <w:tcPr>
            <w:tcW w:type="dxa" w:w="1126"/>
          </w:tcPr>
          <w:p>
            <w:pPr>
              <w:spacing w:after="0"/>
              <w:jc w:val="right"/>
            </w:pPr>
            <w:r>
              <w:rPr>
                <w:sz w:val="16"/>
              </w:rPr>
              <w:t>n/a</w:t>
            </w:r>
          </w:p>
        </w:tc>
        <w:tc>
          <w:tcPr>
            <w:tcW w:type="dxa" w:w="957"/>
          </w:tcPr>
          <w:p>
            <w:pPr>
              <w:spacing w:after="0"/>
              <w:jc w:val="right"/>
            </w:pPr>
            <w:r>
              <w:rPr>
                <w:sz w:val="16"/>
              </w:rPr>
              <w:t>$1,302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no Public Assistance recorded (2 declarations)</w:t>
            </w: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$1,975,196,207</w:t>
            </w:r>
          </w:p>
        </w:tc>
        <w:tc>
          <w:tcPr>
            <w:tcW w:type="dxa" w:w="1133"/>
          </w:tcPr>
          <w:p>
            <w:pPr>
              <w:spacing w:after="0"/>
              <w:jc w:val="right"/>
            </w:pPr>
            <w:r>
              <w:rPr>
                <w:sz w:val="16"/>
              </w:rPr>
              <w:t>$26,406</w:t>
            </w:r>
          </w:p>
        </w:tc>
        <w:tc>
          <w:tcPr>
            <w:tcW w:type="dxa" w:w="1043"/>
          </w:tcPr>
          <w:p>
            <w:pPr>
              <w:spacing w:after="0"/>
              <w:jc w:val="right"/>
            </w:pPr>
            <w:r>
              <w:rPr>
                <w:sz w:val="16"/>
              </w:rPr>
              <w:t>241</w:t>
            </w:r>
          </w:p>
        </w:tc>
        <w:tc>
          <w:tcPr>
            <w:tcW w:type="dxa" w:w="1037"/>
          </w:tcPr>
          <w:p>
            <w:pPr>
              <w:spacing w:after="0"/>
              <w:jc w:val="right"/>
            </w:pPr>
            <w:r>
              <w:rPr>
                <w:sz w:val="16"/>
              </w:rPr>
              <w:t>$1,523,522</w:t>
            </w:r>
          </w:p>
        </w:tc>
        <w:tc>
          <w:tcPr>
            <w:tcW w:type="dxa" w:w="1126"/>
          </w:tcPr>
          <w:p>
            <w:pPr>
              <w:spacing w:after="0"/>
              <w:jc w:val="right"/>
            </w:pPr>
            <w:r>
              <w:rPr>
                <w:sz w:val="16"/>
              </w:rPr>
              <w:t>$451</w:t>
            </w:r>
          </w:p>
        </w:tc>
        <w:tc>
          <w:tcPr>
            <w:tcW w:type="dxa" w:w="957"/>
          </w:tcPr>
          <w:p>
            <w:pPr>
              <w:spacing w:after="0"/>
              <w:jc w:val="right"/>
            </w:pPr>
            <w:r>
              <w:rPr>
                <w:sz w:val="16"/>
              </w:rPr>
              <w:t>$17,770</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$6,394,533.87</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$4,648,800</w:t>
            </w:r>
          </w:p>
        </w:tc>
        <w:tc>
          <w:tcPr>
            <w:tcW w:type="dxa" w:w="1133"/>
          </w:tcPr>
          <w:p>
            <w:pPr>
              <w:spacing w:after="0"/>
              <w:jc w:val="right"/>
            </w:pPr>
            <w:r>
              <w:rPr>
                <w:sz w:val="16"/>
              </w:rPr>
              <w:t>n/a</w:t>
            </w:r>
          </w:p>
        </w:tc>
        <w:tc>
          <w:tcPr>
            <w:tcW w:type="dxa" w:w="1043"/>
          </w:tcPr>
          <w:p>
            <w:pPr>
              <w:spacing w:after="0"/>
              <w:jc w:val="right"/>
            </w:pPr>
            <w:r>
              <w:rPr>
                <w:sz w:val="16"/>
              </w:rPr>
              <w:t>14</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957"/>
          </w:tcPr>
          <w:p>
            <w:pPr>
              <w:spacing w:after="0"/>
              <w:jc w:val="right"/>
            </w:pPr>
            <w:r>
              <w:rPr>
                <w:sz w:val="16"/>
              </w:rPr>
              <w:t>$3</w:t>
            </w:r>
          </w:p>
        </w:tc>
        <w:tc>
          <w:tcPr>
            <w:tcW w:type="dxa" w:w="1305"/>
          </w:tcPr>
          <w:p>
            <w:pPr>
              <w:spacing w:after="0"/>
              <w:jc w:val="right"/>
            </w:pPr>
            <w:r>
              <w:rPr>
                <w:sz w:val="16"/>
              </w:rPr>
              <w:t>0.000126%</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$1,975,480,073</w:t>
            </w:r>
          </w:p>
        </w:tc>
        <w:tc>
          <w:tcPr>
            <w:tcW w:type="dxa" w:w="1133"/>
          </w:tcPr>
          <w:p>
            <w:pPr>
              <w:spacing w:after="0"/>
              <w:jc w:val="right"/>
            </w:pPr>
            <w:r>
              <w:rPr>
                <w:sz w:val="16"/>
              </w:rPr>
              <w:t>n/a</w:t>
            </w:r>
          </w:p>
        </w:tc>
        <w:tc>
          <w:tcPr>
            <w:tcW w:type="dxa" w:w="1043"/>
          </w:tcPr>
          <w:p>
            <w:pPr>
              <w:spacing w:after="0"/>
              <w:jc w:val="right"/>
            </w:pPr>
            <w:r>
              <w:rPr>
                <w:sz w:val="16"/>
              </w:rPr>
              <w:t>7,611</w:t>
            </w:r>
          </w:p>
        </w:tc>
        <w:tc>
          <w:tcPr>
            <w:tcW w:type="dxa" w:w="1037"/>
          </w:tcPr>
          <w:p>
            <w:pPr>
              <w:spacing w:after="0"/>
              <w:jc w:val="right"/>
            </w:pPr>
            <w:r>
              <w:rPr>
                <w:sz w:val="16"/>
              </w:rPr>
              <w:t>$1,208</w:t>
            </w:r>
          </w:p>
        </w:tc>
        <w:tc>
          <w:tcPr>
            <w:tcW w:type="dxa" w:w="1126"/>
          </w:tcPr>
          <w:p>
            <w:pPr>
              <w:spacing w:after="0"/>
              <w:jc w:val="right"/>
            </w:pPr>
            <w:r>
              <w:rPr>
                <w:sz w:val="16"/>
              </w:rPr>
              <w:t>n/a</w:t>
            </w:r>
          </w:p>
        </w:tc>
        <w:tc>
          <w:tcPr>
            <w:tcW w:type="dxa" w:w="957"/>
          </w:tcPr>
          <w:p>
            <w:pPr>
              <w:spacing w:after="0"/>
              <w:jc w:val="right"/>
            </w:pPr>
            <w:r>
              <w:rPr>
                <w:sz w:val="16"/>
              </w:rPr>
              <w:t>$133,830</w:t>
            </w:r>
          </w:p>
        </w:tc>
        <w:tc>
          <w:tcPr>
            <w:tcW w:type="dxa" w:w="1305"/>
          </w:tcPr>
          <w:p>
            <w:pPr>
              <w:spacing w:after="0"/>
              <w:jc w:val="right"/>
            </w:pPr>
            <w:r>
              <w:rPr>
                <w:sz w:val="16"/>
              </w:rPr>
              <w:t>under 0.0001%</w:t>
            </w:r>
          </w:p>
        </w:tc>
        <w:tc>
          <w:tcPr>
            <w:tcW w:type="dxa" w:w="1187"/>
          </w:tcPr>
          <w:p>
            <w:pPr>
              <w:spacing w:after="0"/>
              <w:jc w:val="right"/>
            </w:pPr>
            <w:r>
              <w:rPr>
                <w:sz w:val="16"/>
              </w:rPr>
              <w:t>$6,000,000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$1,975,480,073</w:t>
            </w:r>
          </w:p>
        </w:tc>
        <w:tc>
          <w:tcPr>
            <w:tcW w:type="dxa" w:w="1133"/>
          </w:tcPr>
          <w:p>
            <w:pPr>
              <w:spacing w:after="0"/>
              <w:jc w:val="right"/>
            </w:pPr>
            <w:r>
              <w:rPr>
                <w:sz w:val="16"/>
              </w:rPr>
              <w:t>$28,976,459</w:t>
            </w:r>
          </w:p>
        </w:tc>
        <w:tc>
          <w:tcPr>
            <w:tcW w:type="dxa" w:w="1043"/>
          </w:tcPr>
          <w:p>
            <w:pPr>
              <w:spacing w:after="0"/>
              <w:jc w:val="right"/>
            </w:pPr>
            <w:r>
              <w:rPr>
                <w:sz w:val="16"/>
              </w:rPr>
              <w:t>7,611</w:t>
            </w:r>
          </w:p>
        </w:tc>
        <w:tc>
          <w:tcPr>
            <w:tcW w:type="dxa" w:w="1037"/>
          </w:tcPr>
          <w:p>
            <w:pPr>
              <w:spacing w:after="0"/>
              <w:jc w:val="right"/>
            </w:pPr>
            <w:r>
              <w:rPr>
                <w:sz w:val="16"/>
              </w:rPr>
              <w:t>$57,898</w:t>
            </w:r>
          </w:p>
        </w:tc>
        <w:tc>
          <w:tcPr>
            <w:tcW w:type="dxa" w:w="1126"/>
          </w:tcPr>
          <w:p>
            <w:pPr>
              <w:spacing w:after="0"/>
              <w:jc w:val="right"/>
            </w:pPr>
            <w:r>
              <w:rPr>
                <w:sz w:val="16"/>
              </w:rPr>
              <w:t>$1,236</w:t>
            </w:r>
          </w:p>
        </w:tc>
        <w:tc>
          <w:tcPr>
            <w:tcW w:type="dxa" w:w="957"/>
          </w:tcPr>
          <w:p>
            <w:pPr>
              <w:spacing w:after="0"/>
              <w:jc w:val="right"/>
            </w:pPr>
            <w:r>
              <w:rPr>
                <w:sz w:val="16"/>
              </w:rPr>
              <w:t>$58,790</w:t>
            </w:r>
          </w:p>
        </w:tc>
        <w:tc>
          <w:tcPr>
            <w:tcW w:type="dxa" w:w="1305"/>
          </w:tcPr>
          <w:p>
            <w:pPr>
              <w:spacing w:after="0"/>
              <w:jc w:val="right"/>
            </w:pPr>
            <w:r>
              <w:rPr>
                <w:sz w:val="16"/>
              </w:rPr>
              <w:t>0.00293%</w:t>
            </w:r>
          </w:p>
        </w:tc>
        <w:tc>
          <w:tcPr>
            <w:tcW w:type="dxa" w:w="1187"/>
          </w:tcPr>
          <w:p>
            <w:pPr>
              <w:spacing w:after="0"/>
              <w:jc w:val="right"/>
            </w:pPr>
            <w:r>
              <w:rPr>
                <w:sz w:val="16"/>
              </w:rPr>
              <w:t>$11,000</w:t>
            </w:r>
          </w:p>
        </w:tc>
        <w:tc>
          <w:tcPr>
            <w:tcW w:type="dxa" w:w="1086"/>
          </w:tcPr>
          <w:p>
            <w:pPr>
              <w:spacing w:after="0"/>
              <w:jc w:val="right"/>
            </w:pPr>
          </w:p>
        </w:tc>
        <w:tc>
          <w:tcPr>
            <w:tcW w:type="dxa" w:w="1332"/>
          </w:tcPr>
          <w:p>
            <w:pPr>
              <w:spacing w:after="0"/>
              <w:jc w:val="right"/>
            </w:pPr>
            <w:r>
              <w:rPr>
                <w:sz w:val="16"/>
              </w:rPr>
              <w:t>$4,981,943.59</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$1,975,480,073</w:t>
            </w:r>
          </w:p>
        </w:tc>
        <w:tc>
          <w:tcPr>
            <w:tcW w:type="dxa" w:w="1133"/>
          </w:tcPr>
          <w:p>
            <w:pPr>
              <w:spacing w:after="0"/>
              <w:jc w:val="right"/>
            </w:pPr>
            <w:r>
              <w:rPr>
                <w:sz w:val="16"/>
              </w:rPr>
              <w:t>$28,976,459</w:t>
            </w:r>
          </w:p>
        </w:tc>
        <w:tc>
          <w:tcPr>
            <w:tcW w:type="dxa" w:w="1043"/>
          </w:tcPr>
          <w:p>
            <w:pPr>
              <w:spacing w:after="0"/>
              <w:jc w:val="right"/>
            </w:pPr>
            <w:r>
              <w:rPr>
                <w:sz w:val="16"/>
              </w:rPr>
              <w:t>7,611</w:t>
            </w:r>
          </w:p>
        </w:tc>
        <w:tc>
          <w:tcPr>
            <w:tcW w:type="dxa" w:w="1037"/>
          </w:tcPr>
          <w:p>
            <w:pPr>
              <w:spacing w:after="0"/>
              <w:jc w:val="right"/>
            </w:pPr>
            <w:r>
              <w:rPr>
                <w:sz w:val="16"/>
              </w:rPr>
              <w:t>$168,159</w:t>
            </w:r>
          </w:p>
        </w:tc>
        <w:tc>
          <w:tcPr>
            <w:tcW w:type="dxa" w:w="1126"/>
          </w:tcPr>
          <w:p>
            <w:pPr>
              <w:spacing w:after="0"/>
              <w:jc w:val="right"/>
            </w:pPr>
            <w:r>
              <w:rPr>
                <w:sz w:val="16"/>
              </w:rPr>
              <w:t>$800</w:t>
            </w:r>
          </w:p>
        </w:tc>
        <w:tc>
          <w:tcPr>
            <w:tcW w:type="dxa" w:w="957"/>
          </w:tcPr>
          <w:p>
            <w:pPr>
              <w:spacing w:after="0"/>
              <w:jc w:val="right"/>
            </w:pPr>
            <w:r>
              <w:rPr>
                <w:sz w:val="16"/>
              </w:rPr>
              <w:t>$209,716</w:t>
            </w:r>
          </w:p>
        </w:tc>
        <w:tc>
          <w:tcPr>
            <w:tcW w:type="dxa" w:w="1305"/>
          </w:tcPr>
          <w:p>
            <w:pPr>
              <w:spacing w:after="0"/>
              <w:jc w:val="right"/>
            </w:pPr>
            <w:r>
              <w:rPr>
                <w:sz w:val="16"/>
              </w:rPr>
              <w:t>0.00851%</w:t>
            </w:r>
          </w:p>
        </w:tc>
        <w:tc>
          <w:tcPr>
            <w:tcW w:type="dxa" w:w="1187"/>
          </w:tcPr>
          <w:p>
            <w:pPr>
              <w:spacing w:after="0"/>
              <w:jc w:val="right"/>
            </w:pPr>
            <w:r>
              <w:rPr>
                <w:sz w:val="16"/>
              </w:rPr>
              <w:t>$150,000</w:t>
            </w:r>
          </w:p>
        </w:tc>
        <w:tc>
          <w:tcPr>
            <w:tcW w:type="dxa" w:w="1086"/>
          </w:tcPr>
          <w:p>
            <w:pPr>
              <w:spacing w:after="0"/>
              <w:jc w:val="right"/>
            </w:pPr>
          </w:p>
        </w:tc>
        <w:tc>
          <w:tcPr>
            <w:tcW w:type="dxa" w:w="1332"/>
          </w:tcPr>
          <w:p>
            <w:pPr>
              <w:spacing w:after="0"/>
              <w:jc w:val="right"/>
            </w:pPr>
            <w:r>
              <w:rPr>
                <w:sz w:val="16"/>
              </w:rPr>
              <w:t>$24,000</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$497,707,369</w:t>
            </w:r>
          </w:p>
        </w:tc>
        <w:tc>
          <w:tcPr>
            <w:tcW w:type="dxa" w:w="1133"/>
          </w:tcPr>
          <w:p>
            <w:pPr>
              <w:spacing w:after="0"/>
              <w:jc w:val="right"/>
            </w:pPr>
            <w:r>
              <w:rPr>
                <w:sz w:val="16"/>
              </w:rPr>
              <w:t>$13,947,725</w:t>
            </w:r>
          </w:p>
        </w:tc>
        <w:tc>
          <w:tcPr>
            <w:tcW w:type="dxa" w:w="1043"/>
          </w:tcPr>
          <w:p>
            <w:pPr>
              <w:spacing w:after="0"/>
              <w:jc w:val="right"/>
            </w:pPr>
            <w:r>
              <w:rPr>
                <w:sz w:val="16"/>
              </w:rPr>
              <w:t>2,794</w:t>
            </w:r>
          </w:p>
        </w:tc>
        <w:tc>
          <w:tcPr>
            <w:tcW w:type="dxa" w:w="1037"/>
          </w:tcPr>
          <w:p>
            <w:pPr>
              <w:spacing w:after="0"/>
              <w:jc w:val="right"/>
            </w:pPr>
            <w:r>
              <w:rPr>
                <w:sz w:val="16"/>
              </w:rPr>
              <w:t>$118,028</w:t>
            </w:r>
          </w:p>
        </w:tc>
        <w:tc>
          <w:tcPr>
            <w:tcW w:type="dxa" w:w="1126"/>
          </w:tcPr>
          <w:p>
            <w:pPr>
              <w:spacing w:after="0"/>
              <w:jc w:val="right"/>
            </w:pPr>
            <w:r>
              <w:rPr>
                <w:sz w:val="16"/>
              </w:rPr>
              <w:t>$278</w:t>
            </w:r>
          </w:p>
        </w:tc>
        <w:tc>
          <w:tcPr>
            <w:tcW w:type="dxa" w:w="957"/>
          </w:tcPr>
          <w:p>
            <w:pPr>
              <w:spacing w:after="0"/>
              <w:jc w:val="right"/>
            </w:pPr>
            <w:r>
              <w:rPr>
                <w:sz w:val="16"/>
              </w:rPr>
              <w:t>$9,871</w:t>
            </w:r>
          </w:p>
        </w:tc>
        <w:tc>
          <w:tcPr>
            <w:tcW w:type="dxa" w:w="1305"/>
          </w:tcPr>
          <w:p>
            <w:pPr>
              <w:spacing w:after="0"/>
              <w:jc w:val="right"/>
            </w:pPr>
            <w:r>
              <w:rPr>
                <w:sz w:val="16"/>
              </w:rPr>
              <w:t>0.0237%</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$1,975,480,073</w:t>
            </w:r>
          </w:p>
        </w:tc>
        <w:tc>
          <w:tcPr>
            <w:tcW w:type="dxa" w:w="1133"/>
          </w:tcPr>
          <w:p>
            <w:pPr>
              <w:spacing w:after="0"/>
              <w:jc w:val="right"/>
            </w:pPr>
            <w:r>
              <w:rPr>
                <w:sz w:val="16"/>
              </w:rPr>
              <w:t>$28,976,459</w:t>
            </w:r>
          </w:p>
        </w:tc>
        <w:tc>
          <w:tcPr>
            <w:tcW w:type="dxa" w:w="1043"/>
          </w:tcPr>
          <w:p>
            <w:pPr>
              <w:spacing w:after="0"/>
              <w:jc w:val="right"/>
            </w:pPr>
            <w:r>
              <w:rPr>
                <w:sz w:val="16"/>
              </w:rPr>
              <w:t>7,611</w:t>
            </w:r>
          </w:p>
        </w:tc>
        <w:tc>
          <w:tcPr>
            <w:tcW w:type="dxa" w:w="1037"/>
          </w:tcPr>
          <w:p>
            <w:pPr>
              <w:spacing w:after="0"/>
              <w:jc w:val="right"/>
            </w:pPr>
            <w:r>
              <w:rPr>
                <w:sz w:val="16"/>
              </w:rPr>
              <w:t>$3,994</w:t>
            </w:r>
          </w:p>
        </w:tc>
        <w:tc>
          <w:tcPr>
            <w:tcW w:type="dxa" w:w="1126"/>
          </w:tcPr>
          <w:p>
            <w:pPr>
              <w:spacing w:after="0"/>
              <w:jc w:val="right"/>
            </w:pPr>
            <w:r>
              <w:rPr>
                <w:sz w:val="16"/>
              </w:rPr>
              <w:t>$304</w:t>
            </w:r>
          </w:p>
        </w:tc>
        <w:tc>
          <w:tcPr>
            <w:tcW w:type="dxa" w:w="957"/>
          </w:tcPr>
          <w:p>
            <w:pPr>
              <w:spacing w:after="0"/>
              <w:jc w:val="right"/>
            </w:pPr>
            <w:r>
              <w:rPr>
                <w:sz w:val="16"/>
              </w:rPr>
              <w:t>$27,249</w:t>
            </w:r>
          </w:p>
        </w:tc>
        <w:tc>
          <w:tcPr>
            <w:tcW w:type="dxa" w:w="1305"/>
          </w:tcPr>
          <w:p>
            <w:pPr>
              <w:spacing w:after="0"/>
              <w:jc w:val="right"/>
            </w:pPr>
            <w:r>
              <w:rPr>
                <w:sz w:val="16"/>
              </w:rPr>
              <w:t>0.000202%</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60"/>
      </w:pPr>
      <w:r>
        <w:rPr>
          <w:sz w:val="15"/>
        </w:rPr>
        <w:t>Totals since 2013-02-27 (Storm Events through 2026-06-30): 184 county-coded records, 184 with a damage value recorded (including $0), $6,164,000; 65 zone-level records, 65 with a damage value recorded (including $0), $0 reported for the zone; Public Assistance: $6,394,533.87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$1,975,480,073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$28,976,459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$2,996,614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$672,292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McCulloch County</w:t>
            </w:r>
          </w:p>
        </w:tc>
        <w:tc>
          <w:tcPr>
            <w:tcW w:type="dxa" w:w="1652"/>
          </w:tcPr>
          <w:p>
            <w:pPr>
              <w:spacing w:after="0"/>
              <w:jc w:val="left"/>
            </w:pPr>
            <w:r>
              <w:rPr>
                <w:sz w:val="16"/>
              </w:rPr>
              <w:t>480923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Brady city</w:t>
            </w:r>
          </w:p>
        </w:tc>
        <w:tc>
          <w:tcPr>
            <w:tcW w:type="dxa" w:w="1652"/>
          </w:tcPr>
          <w:p>
            <w:pPr>
              <w:spacing w:after="0"/>
              <w:jc w:val="left"/>
            </w:pPr>
            <w:r>
              <w:rPr>
                <w:sz w:val="16"/>
              </w:rPr>
              <w:t>480455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Melvin town</w:t>
            </w:r>
          </w:p>
        </w:tc>
        <w:tc>
          <w:tcPr>
            <w:tcW w:type="dxa" w:w="1652"/>
          </w:tcPr>
          <w:p>
            <w:pPr>
              <w:spacing w:after="0"/>
              <w:jc w:val="left"/>
            </w:pPr>
            <w:r>
              <w:rPr>
                <w:sz w:val="16"/>
              </w:rPr>
              <w:t>480924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McCulloch County, TX: risk-assessment baseline packet, release 2026-10 (data as of 2026-09-30; County FIPS 48307). Automated baseline. </w:t>
      </w:r>
      <w:hyperlink r:id="rId15">
        <w:r>
          <w:rPr>
            <w:color w:val="1F4E99"/>
            <w:sz w:val="17"/>
            <w:u w:val="single"/>
          </w:rPr>
          <w:t>https://hazardplain.org/tx/48307/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McCulloch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McCulloch County, TX: Risk-assessment baseline packet</dc:title>
  <dc:subject>Hazard Plain release 2026-10, as of 2026-09-30. Automated baseline</dc:subject>
  <dc:creator>Hazard Plain</dc:creator>
  <cp:keywords>Hazard Plain; hazard mitigation; risk assessment; 48307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