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hand-checked on 2026-09-28</w:t>
      </w:r>
    </w:p>
    <w:p>
      <w:pPr>
        <w:pStyle w:val="Title"/>
        <w:spacing w:after="80"/>
      </w:pPr>
      <w:r>
        <w:rPr/>
        <w:t>Lynn County, TX</w:t>
      </w:r>
    </w:p>
    <w:p>
      <w:pPr>
        <w:spacing w:after="120" w:before="0"/>
      </w:pPr>
      <w:r>
        <w:rPr>
          <w:color w:val="555555"/>
          <w:sz w:val="24"/>
        </w:rPr>
        <w:t>Risk-assessment baseline packet</w:t>
      </w:r>
    </w:p>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This packet was hand-checked against FEMA and NOAA sources on 2026-09-28; other packets are automated and not yet checked by hand.</w:t>
      </w:r>
    </w:p>
    <w:p>
      <w:pPr>
        <w:spacing w:after="120" w:before="0"/>
      </w:pPr>
      <w:r>
        <w:rPr>
          <w:b/>
          <w:sz w:val="18"/>
        </w:rPr>
        <w:t xml:space="preserve">Unit: </w:t>
      </w:r>
      <w:r>
        <w:rPr>
          <w:sz w:val="18"/>
        </w:rPr>
        <w:t>County area 48305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2025-11-01</w:t>
      </w:r>
    </w:p>
    <w:p>
      <w:pPr>
        <w:keepNext/>
        <w:spacing w:after="40" w:before="0"/>
      </w:pPr>
      <w:r>
        <w:rPr>
          <w:b/>
        </w:rPr>
        <w:t xml:space="preserve">Plan: </w:t>
      </w:r>
      <w:r>
        <w:rPr/>
        <w:t>Lamb and Lynn Counties (FEMA plan 106151)</w:t>
      </w:r>
    </w:p>
    <w:p>
      <w:pPr>
        <w:keepNext/>
        <w:spacing w:after="40" w:before="0"/>
      </w:pPr>
      <w:r>
        <w:rPr>
          <w:b/>
        </w:rPr>
        <w:t xml:space="preserve">Approved: </w:t>
      </w:r>
      <w:r>
        <w:rPr/>
        <w:t>2020-11-02</w:t>
      </w:r>
    </w:p>
    <w:p>
      <w:pPr>
        <w:keepNext/>
        <w:spacing w:after="40" w:before="0"/>
      </w:pPr>
      <w:r>
        <w:rPr>
          <w:b/>
        </w:rPr>
        <w:t xml:space="preserve">Expires: </w:t>
      </w:r>
      <w:r>
        <w:rPr/>
        <w:t>2025-11-01</w:t>
      </w:r>
    </w:p>
    <w:p>
      <w:pPr>
        <w:keepNext/>
        <w:spacing w:after="40" w:before="0"/>
      </w:pPr>
      <w:r>
        <w:rPr>
          <w:b/>
        </w:rPr>
        <w:t xml:space="preserve">As of: </w:t>
      </w:r>
      <w:r>
        <w:rPr/>
        <w:t>2026-09-28</w:t>
      </w:r>
    </w:p>
    <w:p>
      <w:pPr>
        <w:keepNext/>
        <w:spacing w:after="40" w:before="0"/>
      </w:pPr>
      <w:r>
        <w:rPr>
          <w:b/>
        </w:rPr>
        <w:t xml:space="preserve">Days: </w:t>
      </w:r>
      <w:r>
        <w:rPr/>
        <w:t>331 days since expiry</w:t>
      </w:r>
    </w:p>
    <w:p>
      <w:pPr>
        <w:keepNext/>
        <w:spacing w:after="40" w:before="0"/>
      </w:pPr>
      <w:r>
        <w:rPr>
          <w:b/>
        </w:rPr>
        <w:t xml:space="preserve">Update underway: </w:t>
      </w:r>
      <w:r>
        <w:rPr/>
        <w:t>FEMA tracker shows a plan awaiting revisions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2020-11-02)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EM-3554-TX, DR-4586-TX, DR-4781-TX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33"/>
        <w:gridCol w:w="1841"/>
        <w:gridCol w:w="1529"/>
        <w:gridCol w:w="2334"/>
        <w:gridCol w:w="1037"/>
        <w:gridCol w:w="1037"/>
        <w:gridCol w:w="840"/>
        <w:gridCol w:w="2513"/>
        <w:gridCol w:w="648"/>
      </w:tblGrid>
      <w:tr>
        <w:trPr>
          <w:cantSplit/>
          <w:tblHeader/>
        </w:trPr>
        <w:tc>
          <w:tcPr>
            <w:tcW w:type="dxa" w:w="2333"/>
            <w:shd w:val="clear" w:color="auto" w:fill="E8E8E8"/>
          </w:tcPr>
          <w:p>
            <w:pPr>
              <w:spacing w:after="0"/>
              <w:jc w:val="left"/>
            </w:pPr>
            <w:r>
              <w:rPr>
                <w:b/>
                <w:sz w:val="16"/>
              </w:rPr>
              <w:t>Jurisdiction</w:t>
            </w:r>
          </w:p>
        </w:tc>
        <w:tc>
          <w:tcPr>
            <w:tcW w:type="dxa" w:w="1841"/>
            <w:shd w:val="clear" w:color="auto" w:fill="E8E8E8"/>
          </w:tcPr>
          <w:p>
            <w:pPr>
              <w:spacing w:after="0"/>
              <w:jc w:val="left"/>
            </w:pPr>
            <w:r>
              <w:rPr>
                <w:b/>
                <w:sz w:val="16"/>
              </w:rPr>
              <w:t>Type</w:t>
            </w:r>
          </w:p>
        </w:tc>
        <w:tc>
          <w:tcPr>
            <w:tcW w:type="dxa" w:w="1529"/>
            <w:shd w:val="clear" w:color="auto" w:fill="E8E8E8"/>
          </w:tcPr>
          <w:p>
            <w:pPr>
              <w:spacing w:after="0"/>
              <w:jc w:val="left"/>
            </w:pPr>
            <w:r>
              <w:rPr>
                <w:b/>
                <w:sz w:val="16"/>
              </w:rPr>
              <w:t>Status</w:t>
            </w:r>
          </w:p>
        </w:tc>
        <w:tc>
          <w:tcPr>
            <w:tcW w:type="dxa" w:w="233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13"/>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333"/>
          </w:tcPr>
          <w:p>
            <w:pPr>
              <w:spacing w:after="0"/>
              <w:jc w:val="left"/>
            </w:pPr>
            <w:r>
              <w:rPr>
                <w:sz w:val="16"/>
              </w:rPr>
              <w:t>Lynn County</w:t>
            </w:r>
          </w:p>
        </w:tc>
        <w:tc>
          <w:tcPr>
            <w:tcW w:type="dxa" w:w="1841"/>
          </w:tcPr>
          <w:p>
            <w:pPr>
              <w:spacing w:after="0"/>
              <w:jc w:val="left"/>
            </w:pPr>
            <w:r>
              <w:rPr>
                <w:sz w:val="16"/>
              </w:rPr>
              <w:t>County</w:t>
            </w:r>
          </w:p>
        </w:tc>
        <w:tc>
          <w:tcPr>
            <w:tcW w:type="dxa" w:w="1529"/>
          </w:tcPr>
          <w:p>
            <w:pPr>
              <w:spacing w:after="0"/>
              <w:jc w:val="left"/>
            </w:pPr>
            <w:r>
              <w:rPr>
                <w:sz w:val="16"/>
              </w:rPr>
              <w:t>Expired on 2025-11-01</w:t>
            </w:r>
          </w:p>
        </w:tc>
        <w:tc>
          <w:tcPr>
            <w:tcW w:type="dxa" w:w="2334"/>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0"/>
          </w:tcPr>
          <w:p>
            <w:pPr>
              <w:spacing w:after="0"/>
              <w:jc w:val="right"/>
            </w:pPr>
            <w:r>
              <w:rPr>
                <w:sz w:val="16"/>
              </w:rPr>
              <w:t>-331</w:t>
            </w:r>
          </w:p>
        </w:tc>
        <w:tc>
          <w:tcPr>
            <w:tcW w:type="dxa" w:w="2513"/>
          </w:tcPr>
          <w:p>
            <w:pPr>
              <w:spacing w:after="0"/>
              <w:jc w:val="left"/>
            </w:pPr>
            <w:r>
              <w:rPr>
                <w:sz w:val="16"/>
              </w:rPr>
              <w:t>FEMA tracker shows a plan awaiting revisions</w:t>
            </w:r>
          </w:p>
        </w:tc>
        <w:tc>
          <w:tcPr>
            <w:tcW w:type="dxa" w:w="648"/>
          </w:tcPr>
          <w:p>
            <w:pPr>
              <w:spacing w:after="0"/>
              <w:jc w:val="left"/>
            </w:pPr>
          </w:p>
        </w:tc>
      </w:tr>
      <w:tr>
        <w:trPr>
          <w:cantSplit/>
        </w:trPr>
        <w:tc>
          <w:tcPr>
            <w:tcW w:type="dxa" w:w="2333"/>
          </w:tcPr>
          <w:p>
            <w:pPr>
              <w:spacing w:after="0"/>
              <w:jc w:val="left"/>
            </w:pPr>
            <w:r>
              <w:rPr>
                <w:sz w:val="16"/>
              </w:rPr>
              <w:t>New Home city</w:t>
            </w:r>
          </w:p>
        </w:tc>
        <w:tc>
          <w:tcPr>
            <w:tcW w:type="dxa" w:w="1841"/>
          </w:tcPr>
          <w:p>
            <w:pPr>
              <w:spacing w:after="0"/>
              <w:jc w:val="left"/>
            </w:pPr>
            <w:r>
              <w:rPr>
                <w:sz w:val="16"/>
              </w:rPr>
              <w:t>City</w:t>
            </w:r>
          </w:p>
        </w:tc>
        <w:tc>
          <w:tcPr>
            <w:tcW w:type="dxa" w:w="1529"/>
          </w:tcPr>
          <w:p>
            <w:pPr>
              <w:spacing w:after="0"/>
              <w:jc w:val="left"/>
            </w:pPr>
            <w:r>
              <w:rPr>
                <w:sz w:val="16"/>
              </w:rPr>
              <w:t>Expired on 2025-11-01</w:t>
            </w:r>
          </w:p>
        </w:tc>
        <w:tc>
          <w:tcPr>
            <w:tcW w:type="dxa" w:w="2334"/>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0"/>
          </w:tcPr>
          <w:p>
            <w:pPr>
              <w:spacing w:after="0"/>
              <w:jc w:val="right"/>
            </w:pPr>
            <w:r>
              <w:rPr>
                <w:sz w:val="16"/>
              </w:rPr>
              <w:t>-331</w:t>
            </w:r>
          </w:p>
        </w:tc>
        <w:tc>
          <w:tcPr>
            <w:tcW w:type="dxa" w:w="2513"/>
          </w:tcPr>
          <w:p>
            <w:pPr>
              <w:spacing w:after="0"/>
              <w:jc w:val="left"/>
            </w:pPr>
            <w:r>
              <w:rPr>
                <w:sz w:val="16"/>
              </w:rPr>
              <w:t>FEMA tracker shows a plan awaiting revisions</w:t>
            </w:r>
          </w:p>
        </w:tc>
        <w:tc>
          <w:tcPr>
            <w:tcW w:type="dxa" w:w="648"/>
          </w:tcPr>
          <w:p>
            <w:pPr>
              <w:spacing w:after="0"/>
              <w:jc w:val="left"/>
            </w:pPr>
          </w:p>
        </w:tc>
      </w:tr>
      <w:tr>
        <w:trPr>
          <w:cantSplit/>
        </w:trPr>
        <w:tc>
          <w:tcPr>
            <w:tcW w:type="dxa" w:w="2333"/>
          </w:tcPr>
          <w:p>
            <w:pPr>
              <w:spacing w:after="0"/>
              <w:jc w:val="left"/>
            </w:pPr>
            <w:r>
              <w:rPr>
                <w:sz w:val="16"/>
              </w:rPr>
              <w:t>O'Donnell city</w:t>
            </w:r>
          </w:p>
        </w:tc>
        <w:tc>
          <w:tcPr>
            <w:tcW w:type="dxa" w:w="1841"/>
          </w:tcPr>
          <w:p>
            <w:pPr>
              <w:spacing w:after="0"/>
              <w:jc w:val="left"/>
            </w:pPr>
            <w:r>
              <w:rPr>
                <w:sz w:val="16"/>
              </w:rPr>
              <w:t>City</w:t>
            </w:r>
          </w:p>
        </w:tc>
        <w:tc>
          <w:tcPr>
            <w:tcW w:type="dxa" w:w="1529"/>
          </w:tcPr>
          <w:p>
            <w:pPr>
              <w:spacing w:after="0"/>
              <w:jc w:val="left"/>
            </w:pPr>
            <w:r>
              <w:rPr>
                <w:sz w:val="16"/>
              </w:rPr>
              <w:t>Expired on 2025-11-01</w:t>
            </w:r>
          </w:p>
        </w:tc>
        <w:tc>
          <w:tcPr>
            <w:tcW w:type="dxa" w:w="2334"/>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0"/>
          </w:tcPr>
          <w:p>
            <w:pPr>
              <w:spacing w:after="0"/>
              <w:jc w:val="right"/>
            </w:pPr>
            <w:r>
              <w:rPr>
                <w:sz w:val="16"/>
              </w:rPr>
              <w:t>-331</w:t>
            </w:r>
          </w:p>
        </w:tc>
        <w:tc>
          <w:tcPr>
            <w:tcW w:type="dxa" w:w="2513"/>
          </w:tcPr>
          <w:p>
            <w:pPr>
              <w:spacing w:after="0"/>
              <w:jc w:val="left"/>
            </w:pPr>
            <w:r>
              <w:rPr>
                <w:sz w:val="16"/>
              </w:rPr>
              <w:t>FEMA tracker shows a plan awaiting revisions</w:t>
            </w:r>
          </w:p>
        </w:tc>
        <w:tc>
          <w:tcPr>
            <w:tcW w:type="dxa" w:w="648"/>
          </w:tcPr>
          <w:p>
            <w:pPr>
              <w:spacing w:after="0"/>
              <w:jc w:val="left"/>
            </w:pPr>
          </w:p>
        </w:tc>
      </w:tr>
      <w:tr>
        <w:trPr>
          <w:cantSplit/>
        </w:trPr>
        <w:tc>
          <w:tcPr>
            <w:tcW w:type="dxa" w:w="2333"/>
          </w:tcPr>
          <w:p>
            <w:pPr>
              <w:spacing w:after="0"/>
              <w:jc w:val="left"/>
            </w:pPr>
            <w:r>
              <w:rPr>
                <w:sz w:val="16"/>
              </w:rPr>
              <w:t>Tahoka city</w:t>
            </w:r>
          </w:p>
        </w:tc>
        <w:tc>
          <w:tcPr>
            <w:tcW w:type="dxa" w:w="1841"/>
          </w:tcPr>
          <w:p>
            <w:pPr>
              <w:spacing w:after="0"/>
              <w:jc w:val="left"/>
            </w:pPr>
            <w:r>
              <w:rPr>
                <w:sz w:val="16"/>
              </w:rPr>
              <w:t>City</w:t>
            </w:r>
          </w:p>
        </w:tc>
        <w:tc>
          <w:tcPr>
            <w:tcW w:type="dxa" w:w="1529"/>
          </w:tcPr>
          <w:p>
            <w:pPr>
              <w:spacing w:after="0"/>
              <w:jc w:val="left"/>
            </w:pPr>
            <w:r>
              <w:rPr>
                <w:sz w:val="16"/>
              </w:rPr>
              <w:t>Expired on 2025-11-01</w:t>
            </w:r>
          </w:p>
        </w:tc>
        <w:tc>
          <w:tcPr>
            <w:tcW w:type="dxa" w:w="2334"/>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0"/>
          </w:tcPr>
          <w:p>
            <w:pPr>
              <w:spacing w:after="0"/>
              <w:jc w:val="right"/>
            </w:pPr>
            <w:r>
              <w:rPr>
                <w:sz w:val="16"/>
              </w:rPr>
              <w:t>-331</w:t>
            </w:r>
          </w:p>
        </w:tc>
        <w:tc>
          <w:tcPr>
            <w:tcW w:type="dxa" w:w="2513"/>
          </w:tcPr>
          <w:p>
            <w:pPr>
              <w:spacing w:after="0"/>
              <w:jc w:val="left"/>
            </w:pPr>
            <w:r>
              <w:rPr>
                <w:sz w:val="16"/>
              </w:rPr>
              <w:t>FEMA tracker shows a plan awaiting revisions</w:t>
            </w:r>
          </w:p>
        </w:tc>
        <w:tc>
          <w:tcPr>
            <w:tcW w:type="dxa" w:w="648"/>
          </w:tcPr>
          <w:p>
            <w:pPr>
              <w:spacing w:after="0"/>
              <w:jc w:val="left"/>
            </w:pPr>
          </w:p>
        </w:tc>
      </w:tr>
      <w:tr>
        <w:trPr>
          <w:cantSplit/>
        </w:trPr>
        <w:tc>
          <w:tcPr>
            <w:tcW w:type="dxa" w:w="2333"/>
          </w:tcPr>
          <w:p>
            <w:pPr>
              <w:spacing w:after="0"/>
              <w:jc w:val="left"/>
            </w:pPr>
            <w:r>
              <w:rPr>
                <w:sz w:val="16"/>
              </w:rPr>
              <w:t>Wilson city</w:t>
            </w:r>
          </w:p>
        </w:tc>
        <w:tc>
          <w:tcPr>
            <w:tcW w:type="dxa" w:w="1841"/>
          </w:tcPr>
          <w:p>
            <w:pPr>
              <w:spacing w:after="0"/>
              <w:jc w:val="left"/>
            </w:pPr>
            <w:r>
              <w:rPr>
                <w:sz w:val="16"/>
              </w:rPr>
              <w:t>City</w:t>
            </w:r>
          </w:p>
        </w:tc>
        <w:tc>
          <w:tcPr>
            <w:tcW w:type="dxa" w:w="1529"/>
          </w:tcPr>
          <w:p>
            <w:pPr>
              <w:spacing w:after="0"/>
              <w:jc w:val="left"/>
            </w:pPr>
            <w:r>
              <w:rPr>
                <w:sz w:val="16"/>
              </w:rPr>
              <w:t>Expired on 2025-11-01</w:t>
            </w:r>
          </w:p>
        </w:tc>
        <w:tc>
          <w:tcPr>
            <w:tcW w:type="dxa" w:w="2334"/>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0"/>
          </w:tcPr>
          <w:p>
            <w:pPr>
              <w:spacing w:after="0"/>
              <w:jc w:val="right"/>
            </w:pPr>
            <w:r>
              <w:rPr>
                <w:sz w:val="16"/>
              </w:rPr>
              <w:t>-331</w:t>
            </w:r>
          </w:p>
        </w:tc>
        <w:tc>
          <w:tcPr>
            <w:tcW w:type="dxa" w:w="2513"/>
          </w:tcPr>
          <w:p>
            <w:pPr>
              <w:spacing w:after="0"/>
              <w:jc w:val="left"/>
            </w:pPr>
            <w:r>
              <w:rPr>
                <w:sz w:val="16"/>
              </w:rPr>
              <w:t>FEMA tracker shows a plan awaiting revisions</w:t>
            </w:r>
          </w:p>
        </w:tc>
        <w:tc>
          <w:tcPr>
            <w:tcW w:type="dxa" w:w="648"/>
          </w:tcPr>
          <w:p>
            <w:pPr>
              <w:spacing w:after="0"/>
              <w:jc w:val="left"/>
            </w:pPr>
          </w:p>
        </w:tc>
      </w:tr>
      <w:tr>
        <w:trPr>
          <w:cantSplit/>
        </w:trPr>
        <w:tc>
          <w:tcPr>
            <w:tcW w:type="dxa" w:w="2333"/>
          </w:tcPr>
          <w:p>
            <w:pPr>
              <w:spacing w:after="0"/>
              <w:jc w:val="left"/>
            </w:pPr>
            <w:r>
              <w:rPr>
                <w:sz w:val="16"/>
              </w:rPr>
              <w:t>New Home Independent School District</w:t>
            </w:r>
          </w:p>
        </w:tc>
        <w:tc>
          <w:tcPr>
            <w:tcW w:type="dxa" w:w="1841"/>
          </w:tcPr>
          <w:p>
            <w:pPr>
              <w:spacing w:after="0"/>
              <w:jc w:val="left"/>
            </w:pPr>
            <w:r>
              <w:rPr>
                <w:sz w:val="16"/>
              </w:rPr>
              <w:t>School/School District</w:t>
            </w:r>
          </w:p>
        </w:tc>
        <w:tc>
          <w:tcPr>
            <w:tcW w:type="dxa" w:w="1529"/>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513"/>
          </w:tcPr>
          <w:p>
            <w:pPr>
              <w:spacing w:after="0"/>
              <w:jc w:val="left"/>
            </w:pPr>
            <w:r>
              <w:rPr>
                <w:sz w:val="16"/>
              </w:rPr>
              <w:t>FEMA tracker shows a plan awaiting revisions</w:t>
            </w:r>
          </w:p>
        </w:tc>
        <w:tc>
          <w:tcPr>
            <w:tcW w:type="dxa" w:w="648"/>
          </w:tcPr>
          <w:p>
            <w:pPr>
              <w:spacing w:after="0"/>
              <w:jc w:val="left"/>
            </w:pPr>
          </w:p>
        </w:tc>
      </w:tr>
      <w:tr>
        <w:trPr>
          <w:cantSplit/>
        </w:trPr>
        <w:tc>
          <w:tcPr>
            <w:tcW w:type="dxa" w:w="2333"/>
          </w:tcPr>
          <w:p>
            <w:pPr>
              <w:spacing w:after="0"/>
              <w:jc w:val="left"/>
            </w:pPr>
            <w:r>
              <w:rPr>
                <w:sz w:val="16"/>
              </w:rPr>
              <w:t>O'Donnell Independent School District</w:t>
            </w:r>
          </w:p>
        </w:tc>
        <w:tc>
          <w:tcPr>
            <w:tcW w:type="dxa" w:w="1841"/>
          </w:tcPr>
          <w:p>
            <w:pPr>
              <w:spacing w:after="0"/>
              <w:jc w:val="left"/>
            </w:pPr>
            <w:r>
              <w:rPr>
                <w:sz w:val="16"/>
              </w:rPr>
              <w:t>School/School District</w:t>
            </w:r>
          </w:p>
        </w:tc>
        <w:tc>
          <w:tcPr>
            <w:tcW w:type="dxa" w:w="1529"/>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513"/>
          </w:tcPr>
          <w:p>
            <w:pPr>
              <w:spacing w:after="0"/>
              <w:jc w:val="left"/>
            </w:pPr>
            <w:r>
              <w:rPr>
                <w:sz w:val="16"/>
              </w:rPr>
              <w:t>FEMA tracker shows a plan awaiting revisions</w:t>
            </w:r>
          </w:p>
        </w:tc>
        <w:tc>
          <w:tcPr>
            <w:tcW w:type="dxa" w:w="648"/>
          </w:tcPr>
          <w:p>
            <w:pPr>
              <w:spacing w:after="0"/>
              <w:jc w:val="left"/>
            </w:pPr>
          </w:p>
        </w:tc>
      </w:tr>
      <w:tr>
        <w:trPr>
          <w:cantSplit/>
        </w:trPr>
        <w:tc>
          <w:tcPr>
            <w:tcW w:type="dxa" w:w="2333"/>
          </w:tcPr>
          <w:p>
            <w:pPr>
              <w:spacing w:after="0"/>
              <w:jc w:val="left"/>
            </w:pPr>
            <w:r>
              <w:rPr>
                <w:sz w:val="16"/>
              </w:rPr>
              <w:t>Tahoka Independent School District</w:t>
            </w:r>
          </w:p>
        </w:tc>
        <w:tc>
          <w:tcPr>
            <w:tcW w:type="dxa" w:w="1841"/>
          </w:tcPr>
          <w:p>
            <w:pPr>
              <w:spacing w:after="0"/>
              <w:jc w:val="left"/>
            </w:pPr>
            <w:r>
              <w:rPr>
                <w:sz w:val="16"/>
              </w:rPr>
              <w:t>School/School District</w:t>
            </w:r>
          </w:p>
        </w:tc>
        <w:tc>
          <w:tcPr>
            <w:tcW w:type="dxa" w:w="1529"/>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513"/>
          </w:tcPr>
          <w:p>
            <w:pPr>
              <w:spacing w:after="0"/>
              <w:jc w:val="left"/>
            </w:pPr>
            <w:r>
              <w:rPr>
                <w:sz w:val="16"/>
              </w:rPr>
              <w:t>FEMA tracker shows a plan awaiting revisions</w:t>
            </w:r>
          </w:p>
        </w:tc>
        <w:tc>
          <w:tcPr>
            <w:tcW w:type="dxa" w:w="648"/>
          </w:tcPr>
          <w:p>
            <w:pPr>
              <w:spacing w:after="0"/>
              <w:jc w:val="left"/>
            </w:pPr>
          </w:p>
        </w:tc>
      </w:tr>
      <w:tr>
        <w:trPr>
          <w:cantSplit/>
        </w:trPr>
        <w:tc>
          <w:tcPr>
            <w:tcW w:type="dxa" w:w="2333"/>
          </w:tcPr>
          <w:p>
            <w:pPr>
              <w:spacing w:after="0"/>
              <w:jc w:val="left"/>
            </w:pPr>
            <w:r>
              <w:rPr>
                <w:sz w:val="16"/>
              </w:rPr>
              <w:t>Wilson Independent School District</w:t>
            </w:r>
          </w:p>
        </w:tc>
        <w:tc>
          <w:tcPr>
            <w:tcW w:type="dxa" w:w="1841"/>
          </w:tcPr>
          <w:p>
            <w:pPr>
              <w:spacing w:after="0"/>
              <w:jc w:val="left"/>
            </w:pPr>
            <w:r>
              <w:rPr>
                <w:sz w:val="16"/>
              </w:rPr>
              <w:t>School/School District</w:t>
            </w:r>
          </w:p>
        </w:tc>
        <w:tc>
          <w:tcPr>
            <w:tcW w:type="dxa" w:w="1529"/>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513"/>
          </w:tcPr>
          <w:p>
            <w:pPr>
              <w:spacing w:after="0"/>
              <w:jc w:val="left"/>
            </w:pPr>
            <w:r>
              <w:rPr>
                <w:sz w:val="16"/>
              </w:rPr>
              <w:t>FEMA tracker shows a plan awaiting revisions</w:t>
            </w:r>
          </w:p>
        </w:tc>
        <w:tc>
          <w:tcPr>
            <w:tcW w:type="dxa" w:w="648"/>
          </w:tcPr>
          <w:p>
            <w:pPr>
              <w:spacing w:after="0"/>
              <w:jc w:val="left"/>
            </w:pPr>
          </w:p>
        </w:tc>
      </w:tr>
      <w:tr>
        <w:trPr>
          <w:cantSplit/>
        </w:trPr>
        <w:tc>
          <w:tcPr>
            <w:tcW w:type="dxa" w:w="2333"/>
          </w:tcPr>
          <w:p>
            <w:pPr>
              <w:spacing w:after="0"/>
              <w:jc w:val="left"/>
            </w:pPr>
            <w:r>
              <w:rPr>
                <w:sz w:val="16"/>
              </w:rPr>
              <w:t>Name not given in FEMA data (ID R06_205158)</w:t>
            </w:r>
          </w:p>
        </w:tc>
        <w:tc>
          <w:tcPr>
            <w:tcW w:type="dxa" w:w="1841"/>
          </w:tcPr>
          <w:p>
            <w:pPr>
              <w:spacing w:after="0"/>
              <w:jc w:val="left"/>
            </w:pPr>
            <w:r>
              <w:rPr>
                <w:sz w:val="16"/>
              </w:rPr>
              <w:t>School/School District</w:t>
            </w:r>
          </w:p>
        </w:tc>
        <w:tc>
          <w:tcPr>
            <w:tcW w:type="dxa" w:w="1529"/>
          </w:tcPr>
          <w:p>
            <w:pPr>
              <w:spacing w:after="0"/>
              <w:jc w:val="left"/>
            </w:pPr>
            <w:r>
              <w:rPr>
                <w:sz w:val="16"/>
              </w:rPr>
              <w:t>Expired on 2025-11-01</w:t>
            </w:r>
          </w:p>
        </w:tc>
        <w:tc>
          <w:tcPr>
            <w:tcW w:type="dxa" w:w="2334"/>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0"/>
          </w:tcPr>
          <w:p>
            <w:pPr>
              <w:spacing w:after="0"/>
              <w:jc w:val="right"/>
            </w:pPr>
            <w:r>
              <w:rPr>
                <w:sz w:val="16"/>
              </w:rPr>
              <w:t>-331</w:t>
            </w:r>
          </w:p>
        </w:tc>
        <w:tc>
          <w:tcPr>
            <w:tcW w:type="dxa" w:w="2513"/>
          </w:tcPr>
          <w:p>
            <w:pPr>
              <w:spacing w:after="0"/>
              <w:jc w:val="left"/>
            </w:pPr>
          </w:p>
        </w:tc>
        <w:tc>
          <w:tcPr>
            <w:tcW w:type="dxa" w:w="648"/>
          </w:tcPr>
          <w:p>
            <w:pPr>
              <w:spacing w:after="0"/>
              <w:jc w:val="left"/>
            </w:pPr>
          </w:p>
        </w:tc>
      </w:tr>
      <w:tr>
        <w:trPr>
          <w:cantSplit/>
        </w:trPr>
        <w:tc>
          <w:tcPr>
            <w:tcW w:type="dxa" w:w="2333"/>
          </w:tcPr>
          <w:p>
            <w:pPr>
              <w:spacing w:after="0"/>
              <w:jc w:val="left"/>
            </w:pPr>
            <w:r>
              <w:rPr>
                <w:sz w:val="16"/>
              </w:rPr>
              <w:t>Name not given in FEMA data (ID R06_205159)</w:t>
            </w:r>
          </w:p>
        </w:tc>
        <w:tc>
          <w:tcPr>
            <w:tcW w:type="dxa" w:w="1841"/>
          </w:tcPr>
          <w:p>
            <w:pPr>
              <w:spacing w:after="0"/>
              <w:jc w:val="left"/>
            </w:pPr>
            <w:r>
              <w:rPr>
                <w:sz w:val="16"/>
              </w:rPr>
              <w:t>School/School District</w:t>
            </w:r>
          </w:p>
        </w:tc>
        <w:tc>
          <w:tcPr>
            <w:tcW w:type="dxa" w:w="1529"/>
          </w:tcPr>
          <w:p>
            <w:pPr>
              <w:spacing w:after="0"/>
              <w:jc w:val="left"/>
            </w:pPr>
            <w:r>
              <w:rPr>
                <w:sz w:val="16"/>
              </w:rPr>
              <w:t>Expired on 2025-11-01</w:t>
            </w:r>
          </w:p>
        </w:tc>
        <w:tc>
          <w:tcPr>
            <w:tcW w:type="dxa" w:w="2334"/>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0"/>
          </w:tcPr>
          <w:p>
            <w:pPr>
              <w:spacing w:after="0"/>
              <w:jc w:val="right"/>
            </w:pPr>
            <w:r>
              <w:rPr>
                <w:sz w:val="16"/>
              </w:rPr>
              <w:t>-331</w:t>
            </w:r>
          </w:p>
        </w:tc>
        <w:tc>
          <w:tcPr>
            <w:tcW w:type="dxa" w:w="2513"/>
          </w:tcPr>
          <w:p>
            <w:pPr>
              <w:spacing w:after="0"/>
              <w:jc w:val="left"/>
            </w:pPr>
          </w:p>
        </w:tc>
        <w:tc>
          <w:tcPr>
            <w:tcW w:type="dxa" w:w="648"/>
          </w:tcPr>
          <w:p>
            <w:pPr>
              <w:spacing w:after="0"/>
              <w:jc w:val="left"/>
            </w:pPr>
          </w:p>
        </w:tc>
      </w:tr>
      <w:tr>
        <w:trPr>
          <w:cantSplit/>
        </w:trPr>
        <w:tc>
          <w:tcPr>
            <w:tcW w:type="dxa" w:w="2333"/>
          </w:tcPr>
          <w:p>
            <w:pPr>
              <w:spacing w:after="0"/>
              <w:jc w:val="left"/>
            </w:pPr>
            <w:r>
              <w:rPr>
                <w:sz w:val="16"/>
              </w:rPr>
              <w:t>Name not given in FEMA data (ID R06_205160)</w:t>
            </w:r>
          </w:p>
        </w:tc>
        <w:tc>
          <w:tcPr>
            <w:tcW w:type="dxa" w:w="1841"/>
          </w:tcPr>
          <w:p>
            <w:pPr>
              <w:spacing w:after="0"/>
              <w:jc w:val="left"/>
            </w:pPr>
            <w:r>
              <w:rPr>
                <w:sz w:val="16"/>
              </w:rPr>
              <w:t>School/School District</w:t>
            </w:r>
          </w:p>
        </w:tc>
        <w:tc>
          <w:tcPr>
            <w:tcW w:type="dxa" w:w="1529"/>
          </w:tcPr>
          <w:p>
            <w:pPr>
              <w:spacing w:after="0"/>
              <w:jc w:val="left"/>
            </w:pPr>
            <w:r>
              <w:rPr>
                <w:sz w:val="16"/>
              </w:rPr>
              <w:t>Expired on 2025-11-01</w:t>
            </w:r>
          </w:p>
        </w:tc>
        <w:tc>
          <w:tcPr>
            <w:tcW w:type="dxa" w:w="2334"/>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0"/>
          </w:tcPr>
          <w:p>
            <w:pPr>
              <w:spacing w:after="0"/>
              <w:jc w:val="right"/>
            </w:pPr>
            <w:r>
              <w:rPr>
                <w:sz w:val="16"/>
              </w:rPr>
              <w:t>-331</w:t>
            </w:r>
          </w:p>
        </w:tc>
        <w:tc>
          <w:tcPr>
            <w:tcW w:type="dxa" w:w="2513"/>
          </w:tcPr>
          <w:p>
            <w:pPr>
              <w:spacing w:after="0"/>
              <w:jc w:val="left"/>
            </w:pPr>
          </w:p>
        </w:tc>
        <w:tc>
          <w:tcPr>
            <w:tcW w:type="dxa" w:w="648"/>
          </w:tcPr>
          <w:p>
            <w:pPr>
              <w:spacing w:after="0"/>
              <w:jc w:val="left"/>
            </w:pPr>
          </w:p>
        </w:tc>
      </w:tr>
      <w:tr>
        <w:trPr>
          <w:cantSplit/>
        </w:trPr>
        <w:tc>
          <w:tcPr>
            <w:tcW w:type="dxa" w:w="2333"/>
          </w:tcPr>
          <w:p>
            <w:pPr>
              <w:spacing w:after="0"/>
              <w:jc w:val="left"/>
            </w:pPr>
            <w:r>
              <w:rPr>
                <w:sz w:val="16"/>
              </w:rPr>
              <w:t>Name not given in FEMA data (ID R06_205161)</w:t>
            </w:r>
          </w:p>
        </w:tc>
        <w:tc>
          <w:tcPr>
            <w:tcW w:type="dxa" w:w="1841"/>
          </w:tcPr>
          <w:p>
            <w:pPr>
              <w:spacing w:after="0"/>
              <w:jc w:val="left"/>
            </w:pPr>
            <w:r>
              <w:rPr>
                <w:sz w:val="16"/>
              </w:rPr>
              <w:t>School/School District</w:t>
            </w:r>
          </w:p>
        </w:tc>
        <w:tc>
          <w:tcPr>
            <w:tcW w:type="dxa" w:w="1529"/>
          </w:tcPr>
          <w:p>
            <w:pPr>
              <w:spacing w:after="0"/>
              <w:jc w:val="left"/>
            </w:pPr>
            <w:r>
              <w:rPr>
                <w:sz w:val="16"/>
              </w:rPr>
              <w:t>Expired on 2025-11-01</w:t>
            </w:r>
          </w:p>
        </w:tc>
        <w:tc>
          <w:tcPr>
            <w:tcW w:type="dxa" w:w="2334"/>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0"/>
          </w:tcPr>
          <w:p>
            <w:pPr>
              <w:spacing w:after="0"/>
              <w:jc w:val="right"/>
            </w:pPr>
            <w:r>
              <w:rPr>
                <w:sz w:val="16"/>
              </w:rPr>
              <w:t>-331</w:t>
            </w:r>
          </w:p>
        </w:tc>
        <w:tc>
          <w:tcPr>
            <w:tcW w:type="dxa" w:w="2513"/>
          </w:tcPr>
          <w:p>
            <w:pPr>
              <w:spacing w:after="0"/>
              <w:jc w:val="left"/>
            </w:pPr>
          </w:p>
        </w:tc>
        <w:tc>
          <w:tcPr>
            <w:tcW w:type="dxa" w:w="648"/>
          </w:tcPr>
          <w:p>
            <w:pPr>
              <w:spacing w:after="0"/>
              <w:jc w:val="left"/>
            </w:pPr>
          </w:p>
        </w:tc>
      </w:tr>
      <w:tr>
        <w:trPr>
          <w:cantSplit/>
        </w:trPr>
        <w:tc>
          <w:tcPr>
            <w:tcW w:type="dxa" w:w="2333"/>
          </w:tcPr>
          <w:p>
            <w:pPr>
              <w:spacing w:after="0"/>
              <w:jc w:val="left"/>
            </w:pPr>
            <w:r>
              <w:rPr>
                <w:sz w:val="16"/>
              </w:rPr>
              <w:t>Lynn County Hospital District</w:t>
            </w:r>
          </w:p>
        </w:tc>
        <w:tc>
          <w:tcPr>
            <w:tcW w:type="dxa" w:w="1841"/>
          </w:tcPr>
          <w:p>
            <w:pPr>
              <w:spacing w:after="0"/>
              <w:jc w:val="left"/>
            </w:pPr>
            <w:r>
              <w:rPr>
                <w:sz w:val="16"/>
              </w:rPr>
              <w:t>Hospital/Medical Facility</w:t>
            </w:r>
          </w:p>
        </w:tc>
        <w:tc>
          <w:tcPr>
            <w:tcW w:type="dxa" w:w="1529"/>
          </w:tcPr>
          <w:p>
            <w:pPr>
              <w:spacing w:after="0"/>
              <w:jc w:val="left"/>
            </w:pPr>
            <w:r>
              <w:rPr>
                <w:sz w:val="16"/>
              </w:rPr>
              <w:t>Expired on 2025-11-01</w:t>
            </w:r>
          </w:p>
        </w:tc>
        <w:tc>
          <w:tcPr>
            <w:tcW w:type="dxa" w:w="2334"/>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40"/>
          </w:tcPr>
          <w:p>
            <w:pPr>
              <w:spacing w:after="0"/>
              <w:jc w:val="right"/>
            </w:pPr>
            <w:r>
              <w:rPr>
                <w:sz w:val="16"/>
              </w:rPr>
              <w:t>-331</w:t>
            </w:r>
          </w:p>
        </w:tc>
        <w:tc>
          <w:tcPr>
            <w:tcW w:type="dxa" w:w="2513"/>
          </w:tcPr>
          <w:p>
            <w:pPr>
              <w:spacing w:after="0"/>
              <w:jc w:val="left"/>
            </w:pPr>
            <w:r>
              <w:rPr>
                <w:sz w:val="16"/>
              </w:rPr>
              <w:t>FEMA tracker shows a plan awaiting revisions</w:t>
            </w:r>
          </w:p>
        </w:tc>
        <w:tc>
          <w:tcPr>
            <w:tcW w:type="dxa" w:w="648"/>
          </w:tcPr>
          <w:p>
            <w:pPr>
              <w:spacing w:after="0"/>
              <w:jc w:val="left"/>
            </w:pPr>
          </w:p>
        </w:tc>
      </w:tr>
    </w:tbl>
    <w:p>
      <w:pPr>
        <w:spacing w:after="40" w:before="60"/>
      </w:pPr>
      <w:r>
        <w:rPr>
          <w:sz w:val="15"/>
        </w:rPr>
        <w:t>Plan 106151 also lists 12 other participants not listed on this page (named in the XLSX file).</w:t>
      </w:r>
    </w:p>
    <w:p>
      <w:pPr>
        <w:spacing w:after="40" w:before="0"/>
      </w:pPr>
      <w:r>
        <w:rPr>
          <w:sz w:val="15"/>
        </w:rPr>
        <w:t>FEMA plan data lists 4 school district rows with no name (FEMA IDs only) and 4 named school districts. They may be the same districts filed under two ID schemes on different plans; check before reading a named district's 'No approved plan on record' as never covered.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1"/>
        <w:gridCol w:w="1201"/>
        <w:gridCol w:w="948"/>
        <w:gridCol w:w="1126"/>
        <w:gridCol w:w="1315"/>
        <w:gridCol w:w="1119"/>
        <w:gridCol w:w="1247"/>
        <w:gridCol w:w="2287"/>
        <w:gridCol w:w="1943"/>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1"/>
            <w:shd w:val="clear" w:color="auto" w:fill="E8E8E8"/>
          </w:tcPr>
          <w:p>
            <w:pPr>
              <w:spacing w:after="0"/>
              <w:jc w:val="left"/>
            </w:pPr>
            <w:r>
              <w:rPr>
                <w:b/>
                <w:sz w:val="16"/>
              </w:rPr>
              <w:t>NRI risk rating</w:t>
            </w:r>
          </w:p>
        </w:tc>
        <w:tc>
          <w:tcPr>
            <w:tcW w:type="dxa" w:w="120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3"/>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Hail</w:t>
            </w:r>
          </w:p>
        </w:tc>
        <w:tc>
          <w:tcPr>
            <w:tcW w:type="dxa" w:w="1201"/>
          </w:tcPr>
          <w:p>
            <w:pPr>
              <w:spacing w:after="0"/>
              <w:jc w:val="left"/>
            </w:pPr>
            <w:r>
              <w:rPr>
                <w:sz w:val="16"/>
              </w:rPr>
              <w:t>Relatively High</w:t>
            </w:r>
          </w:p>
        </w:tc>
        <w:tc>
          <w:tcPr>
            <w:tcW w:type="dxa" w:w="1201"/>
          </w:tcPr>
          <w:p>
            <w:pPr>
              <w:spacing w:after="0"/>
              <w:jc w:val="left"/>
            </w:pPr>
            <w:r>
              <w:rPr>
                <w:sz w:val="16"/>
              </w:rPr>
              <w:t>Relatively Moderate</w:t>
            </w:r>
          </w:p>
        </w:tc>
        <w:tc>
          <w:tcPr>
            <w:tcW w:type="dxa" w:w="948"/>
          </w:tcPr>
          <w:p>
            <w:pPr>
              <w:spacing w:after="0"/>
              <w:jc w:val="right"/>
            </w:pPr>
            <w:r>
              <w:rPr>
                <w:sz w:val="16"/>
              </w:rPr>
              <w:t>$446,785</w:t>
            </w:r>
          </w:p>
        </w:tc>
        <w:tc>
          <w:tcPr>
            <w:tcW w:type="dxa" w:w="1126"/>
          </w:tcPr>
          <w:p>
            <w:pPr>
              <w:spacing w:after="0"/>
              <w:jc w:val="right"/>
            </w:pPr>
            <w:r>
              <w:rPr>
                <w:sz w:val="16"/>
              </w:rPr>
              <w:t>$1,629,928</w:t>
            </w:r>
          </w:p>
        </w:tc>
        <w:tc>
          <w:tcPr>
            <w:tcW w:type="dxa" w:w="1315"/>
          </w:tcPr>
          <w:p>
            <w:pPr>
              <w:spacing w:after="0"/>
              <w:jc w:val="right"/>
            </w:pPr>
            <w:r>
              <w:rPr>
                <w:sz w:val="16"/>
              </w:rPr>
              <w:t>$24,039</w:t>
            </w:r>
          </w:p>
        </w:tc>
        <w:tc>
          <w:tcPr>
            <w:tcW w:type="dxa" w:w="1119"/>
          </w:tcPr>
          <w:p>
            <w:pPr>
              <w:spacing w:after="0"/>
              <w:jc w:val="right"/>
            </w:pPr>
            <w:r>
              <w:rPr>
                <w:sz w:val="16"/>
              </w:rPr>
              <w:t>$2,100,752</w:t>
            </w:r>
          </w:p>
        </w:tc>
        <w:tc>
          <w:tcPr>
            <w:tcW w:type="dxa" w:w="1247"/>
          </w:tcPr>
          <w:p>
            <w:pPr>
              <w:spacing w:after="0"/>
              <w:jc w:val="right"/>
            </w:pPr>
            <w:r>
              <w:rPr>
                <w:sz w:val="16"/>
              </w:rPr>
              <w:t>167</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Drought</w:t>
            </w:r>
          </w:p>
        </w:tc>
        <w:tc>
          <w:tcPr>
            <w:tcW w:type="dxa" w:w="1201"/>
          </w:tcPr>
          <w:p>
            <w:pPr>
              <w:spacing w:after="0"/>
              <w:jc w:val="left"/>
            </w:pPr>
            <w:r>
              <w:rPr>
                <w:sz w:val="16"/>
              </w:rPr>
              <w:t>Relatively High</w:t>
            </w:r>
          </w:p>
        </w:tc>
        <w:tc>
          <w:tcPr>
            <w:tcW w:type="dxa" w:w="1201"/>
          </w:tcPr>
          <w:p>
            <w:pPr>
              <w:spacing w:after="0"/>
              <w:jc w:val="left"/>
            </w:pPr>
            <w:r>
              <w:rPr>
                <w:sz w:val="16"/>
              </w:rPr>
              <w:t>Relatively High</w:t>
            </w:r>
          </w:p>
        </w:tc>
        <w:tc>
          <w:tcPr>
            <w:tcW w:type="dxa" w:w="948"/>
          </w:tcPr>
          <w:p>
            <w:pPr>
              <w:spacing w:after="0"/>
              <w:jc w:val="right"/>
            </w:pPr>
          </w:p>
        </w:tc>
        <w:tc>
          <w:tcPr>
            <w:tcW w:type="dxa" w:w="1126"/>
          </w:tcPr>
          <w:p>
            <w:pPr>
              <w:spacing w:after="0"/>
              <w:jc w:val="right"/>
            </w:pPr>
            <w:r>
              <w:rPr>
                <w:sz w:val="16"/>
              </w:rPr>
              <w:t>$1,765,133</w:t>
            </w:r>
          </w:p>
        </w:tc>
        <w:tc>
          <w:tcPr>
            <w:tcW w:type="dxa" w:w="1315"/>
          </w:tcPr>
          <w:p>
            <w:pPr>
              <w:spacing w:after="0"/>
              <w:jc w:val="right"/>
            </w:pPr>
          </w:p>
        </w:tc>
        <w:tc>
          <w:tcPr>
            <w:tcW w:type="dxa" w:w="1119"/>
          </w:tcPr>
          <w:p>
            <w:pPr>
              <w:spacing w:after="0"/>
              <w:jc w:val="right"/>
            </w:pPr>
            <w:r>
              <w:rPr>
                <w:sz w:val="16"/>
              </w:rPr>
              <w:t>$1,765,133</w:t>
            </w:r>
          </w:p>
        </w:tc>
        <w:tc>
          <w:tcPr>
            <w:tcW w:type="dxa" w:w="1247"/>
          </w:tcPr>
          <w:p>
            <w:pPr>
              <w:spacing w:after="0"/>
              <w:jc w:val="right"/>
            </w:pPr>
            <w:r>
              <w:rPr>
                <w:sz w:val="16"/>
              </w:rPr>
              <w:t>98</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Strong Wind</w:t>
            </w:r>
          </w:p>
        </w:tc>
        <w:tc>
          <w:tcPr>
            <w:tcW w:type="dxa" w:w="1201"/>
          </w:tcPr>
          <w:p>
            <w:pPr>
              <w:spacing w:after="0"/>
              <w:jc w:val="left"/>
            </w:pPr>
            <w:r>
              <w:rPr>
                <w:sz w:val="16"/>
              </w:rPr>
              <w:t>Relatively Moderate</w:t>
            </w:r>
          </w:p>
        </w:tc>
        <w:tc>
          <w:tcPr>
            <w:tcW w:type="dxa" w:w="1201"/>
          </w:tcPr>
          <w:p>
            <w:pPr>
              <w:spacing w:after="0"/>
              <w:jc w:val="left"/>
            </w:pPr>
            <w:r>
              <w:rPr>
                <w:sz w:val="16"/>
              </w:rPr>
              <w:t>Relatively Moderate</w:t>
            </w:r>
          </w:p>
        </w:tc>
        <w:tc>
          <w:tcPr>
            <w:tcW w:type="dxa" w:w="948"/>
          </w:tcPr>
          <w:p>
            <w:pPr>
              <w:spacing w:after="0"/>
              <w:jc w:val="right"/>
            </w:pPr>
            <w:r>
              <w:rPr>
                <w:sz w:val="16"/>
              </w:rPr>
              <w:t>$248,079</w:t>
            </w:r>
          </w:p>
        </w:tc>
        <w:tc>
          <w:tcPr>
            <w:tcW w:type="dxa" w:w="1126"/>
          </w:tcPr>
          <w:p>
            <w:pPr>
              <w:spacing w:after="0"/>
              <w:jc w:val="right"/>
            </w:pPr>
            <w:r>
              <w:rPr>
                <w:sz w:val="16"/>
              </w:rPr>
              <w:t>$416,952</w:t>
            </w:r>
          </w:p>
        </w:tc>
        <w:tc>
          <w:tcPr>
            <w:tcW w:type="dxa" w:w="1315"/>
          </w:tcPr>
          <w:p>
            <w:pPr>
              <w:spacing w:after="0"/>
              <w:jc w:val="right"/>
            </w:pPr>
            <w:r>
              <w:rPr>
                <w:sz w:val="16"/>
              </w:rPr>
              <w:t>$195,714</w:t>
            </w:r>
          </w:p>
        </w:tc>
        <w:tc>
          <w:tcPr>
            <w:tcW w:type="dxa" w:w="1119"/>
          </w:tcPr>
          <w:p>
            <w:pPr>
              <w:spacing w:after="0"/>
              <w:jc w:val="right"/>
            </w:pPr>
            <w:r>
              <w:rPr>
                <w:sz w:val="16"/>
              </w:rPr>
              <w:t>$860,745</w:t>
            </w:r>
          </w:p>
        </w:tc>
        <w:tc>
          <w:tcPr>
            <w:tcW w:type="dxa" w:w="1247"/>
          </w:tcPr>
          <w:p>
            <w:pPr>
              <w:spacing w:after="0"/>
              <w:jc w:val="right"/>
            </w:pPr>
            <w:r>
              <w:rPr>
                <w:sz w:val="16"/>
              </w:rPr>
              <w:t>176</w:t>
            </w:r>
          </w:p>
        </w:tc>
        <w:tc>
          <w:tcPr>
            <w:tcW w:type="dxa" w:w="2287"/>
          </w:tcPr>
          <w:p>
            <w:pPr>
              <w:spacing w:after="0"/>
              <w:jc w:val="left"/>
            </w:pPr>
          </w:p>
        </w:tc>
        <w:tc>
          <w:tcPr>
            <w:tcW w:type="dxa" w:w="1943"/>
          </w:tcPr>
          <w:p>
            <w:pPr>
              <w:spacing w:after="0"/>
              <w:jc w:val="left"/>
            </w:pPr>
            <w:r>
              <w:rPr>
                <w:sz w:val="16"/>
              </w:rPr>
              <w:t>Includes 67 High Wind records and 2 Strong Wind records, event types the NRI definition of this hazard leaves out.</w:t>
            </w:r>
          </w:p>
        </w:tc>
      </w:tr>
      <w:tr>
        <w:trPr>
          <w:cantSplit/>
        </w:trPr>
        <w:tc>
          <w:tcPr>
            <w:tcW w:type="dxa" w:w="687"/>
          </w:tcPr>
          <w:p>
            <w:pPr>
              <w:spacing w:after="0"/>
              <w:jc w:val="right"/>
            </w:pPr>
            <w:r>
              <w:rPr>
                <w:sz w:val="16"/>
              </w:rPr>
              <w:t>4</w:t>
            </w:r>
          </w:p>
        </w:tc>
        <w:tc>
          <w:tcPr>
            <w:tcW w:type="dxa" w:w="1037"/>
          </w:tcPr>
          <w:p>
            <w:pPr>
              <w:spacing w:after="0"/>
              <w:jc w:val="left"/>
            </w:pPr>
            <w:r>
              <w:rPr>
                <w:sz w:val="16"/>
              </w:rPr>
              <w:t>Tornado</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$229,324</w:t>
            </w:r>
          </w:p>
        </w:tc>
        <w:tc>
          <w:tcPr>
            <w:tcW w:type="dxa" w:w="1126"/>
          </w:tcPr>
          <w:p>
            <w:pPr>
              <w:spacing w:after="0"/>
              <w:jc w:val="right"/>
            </w:pPr>
            <w:r>
              <w:rPr>
                <w:sz w:val="16"/>
              </w:rPr>
              <w:t>$2,797</w:t>
            </w:r>
          </w:p>
        </w:tc>
        <w:tc>
          <w:tcPr>
            <w:tcW w:type="dxa" w:w="1315"/>
          </w:tcPr>
          <w:p>
            <w:pPr>
              <w:spacing w:after="0"/>
              <w:jc w:val="right"/>
            </w:pPr>
            <w:r>
              <w:rPr>
                <w:sz w:val="16"/>
              </w:rPr>
              <w:t>$344,174</w:t>
            </w:r>
          </w:p>
        </w:tc>
        <w:tc>
          <w:tcPr>
            <w:tcW w:type="dxa" w:w="1119"/>
          </w:tcPr>
          <w:p>
            <w:pPr>
              <w:spacing w:after="0"/>
              <w:jc w:val="right"/>
            </w:pPr>
            <w:r>
              <w:rPr>
                <w:sz w:val="16"/>
              </w:rPr>
              <w:t>$576,295</w:t>
            </w:r>
          </w:p>
        </w:tc>
        <w:tc>
          <w:tcPr>
            <w:tcW w:type="dxa" w:w="1247"/>
          </w:tcPr>
          <w:p>
            <w:pPr>
              <w:spacing w:after="0"/>
              <w:jc w:val="right"/>
            </w:pPr>
            <w:r>
              <w:rPr>
                <w:sz w:val="16"/>
              </w:rPr>
              <w:t>17</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Inland Flooding</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$503,129</w:t>
            </w:r>
          </w:p>
        </w:tc>
        <w:tc>
          <w:tcPr>
            <w:tcW w:type="dxa" w:w="1126"/>
          </w:tcPr>
          <w:p>
            <w:pPr>
              <w:spacing w:after="0"/>
              <w:jc w:val="right"/>
            </w:pPr>
            <w:r>
              <w:rPr>
                <w:sz w:val="16"/>
              </w:rPr>
              <w:t>$442</w:t>
            </w:r>
          </w:p>
        </w:tc>
        <w:tc>
          <w:tcPr>
            <w:tcW w:type="dxa" w:w="1315"/>
          </w:tcPr>
          <w:p>
            <w:pPr>
              <w:spacing w:after="0"/>
              <w:jc w:val="right"/>
            </w:pPr>
            <w:r>
              <w:rPr>
                <w:sz w:val="16"/>
              </w:rPr>
              <w:t>$159</w:t>
            </w:r>
          </w:p>
        </w:tc>
        <w:tc>
          <w:tcPr>
            <w:tcW w:type="dxa" w:w="1119"/>
          </w:tcPr>
          <w:p>
            <w:pPr>
              <w:spacing w:after="0"/>
              <w:jc w:val="right"/>
            </w:pPr>
            <w:r>
              <w:rPr>
                <w:sz w:val="16"/>
              </w:rPr>
              <w:t>$503,730</w:t>
            </w:r>
          </w:p>
        </w:tc>
        <w:tc>
          <w:tcPr>
            <w:tcW w:type="dxa" w:w="1247"/>
          </w:tcPr>
          <w:p>
            <w:pPr>
              <w:spacing w:after="0"/>
              <w:jc w:val="right"/>
            </w:pPr>
            <w:r>
              <w:rPr>
                <w:sz w:val="16"/>
              </w:rPr>
              <w:t>41</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Cold Wave</w:t>
            </w:r>
          </w:p>
        </w:tc>
        <w:tc>
          <w:tcPr>
            <w:tcW w:type="dxa" w:w="1201"/>
          </w:tcPr>
          <w:p>
            <w:pPr>
              <w:spacing w:after="0"/>
              <w:jc w:val="left"/>
            </w:pPr>
            <w:r>
              <w:rPr>
                <w:sz w:val="16"/>
              </w:rPr>
              <w:t>Very Low</w:t>
            </w:r>
          </w:p>
        </w:tc>
        <w:tc>
          <w:tcPr>
            <w:tcW w:type="dxa" w:w="1201"/>
          </w:tcPr>
          <w:p>
            <w:pPr>
              <w:spacing w:after="0"/>
              <w:jc w:val="left"/>
            </w:pPr>
            <w:r>
              <w:rPr>
                <w:sz w:val="16"/>
              </w:rPr>
              <w:t>Relatively Low</w:t>
            </w:r>
          </w:p>
        </w:tc>
        <w:tc>
          <w:tcPr>
            <w:tcW w:type="dxa" w:w="948"/>
          </w:tcPr>
          <w:p>
            <w:pPr>
              <w:spacing w:after="0"/>
              <w:jc w:val="right"/>
            </w:pPr>
            <w:r>
              <w:rPr>
                <w:sz w:val="16"/>
              </w:rPr>
              <w:t>$2,207</w:t>
            </w:r>
          </w:p>
        </w:tc>
        <w:tc>
          <w:tcPr>
            <w:tcW w:type="dxa" w:w="1126"/>
          </w:tcPr>
          <w:p>
            <w:pPr>
              <w:spacing w:after="0"/>
              <w:jc w:val="right"/>
            </w:pPr>
            <w:r>
              <w:rPr>
                <w:sz w:val="16"/>
              </w:rPr>
              <w:t>$19</w:t>
            </w:r>
          </w:p>
        </w:tc>
        <w:tc>
          <w:tcPr>
            <w:tcW w:type="dxa" w:w="1315"/>
          </w:tcPr>
          <w:p>
            <w:pPr>
              <w:spacing w:after="0"/>
              <w:jc w:val="right"/>
            </w:pPr>
            <w:r>
              <w:rPr>
                <w:sz w:val="16"/>
              </w:rPr>
              <w:t>$182,249</w:t>
            </w:r>
          </w:p>
        </w:tc>
        <w:tc>
          <w:tcPr>
            <w:tcW w:type="dxa" w:w="1119"/>
          </w:tcPr>
          <w:p>
            <w:pPr>
              <w:spacing w:after="0"/>
              <w:jc w:val="right"/>
            </w:pPr>
            <w:r>
              <w:rPr>
                <w:sz w:val="16"/>
              </w:rPr>
              <w:t>$184,475</w:t>
            </w:r>
          </w:p>
        </w:tc>
        <w:tc>
          <w:tcPr>
            <w:tcW w:type="dxa" w:w="1247"/>
          </w:tcPr>
          <w:p>
            <w:pPr>
              <w:spacing w:after="0"/>
              <w:jc w:val="right"/>
            </w:pPr>
            <w:r>
              <w:rPr>
                <w:sz w:val="16"/>
              </w:rPr>
              <w:t>4</w:t>
            </w:r>
          </w:p>
        </w:tc>
        <w:tc>
          <w:tcPr>
            <w:tcW w:type="dxa" w:w="2287"/>
          </w:tcPr>
          <w:p>
            <w:pPr>
              <w:spacing w:after="0"/>
              <w:jc w:val="left"/>
            </w:pPr>
          </w:p>
        </w:tc>
        <w:tc>
          <w:tcPr>
            <w:tcW w:type="dxa" w:w="1943"/>
          </w:tcPr>
          <w:p>
            <w:pPr>
              <w:spacing w:after="0"/>
              <w:jc w:val="left"/>
            </w:pPr>
            <w:r>
              <w:rPr>
                <w:sz w:val="16"/>
              </w:rPr>
              <w:t>Includes 1 Frost/Freeze record, event types the NRI definition of this hazard leaves out.</w:t>
            </w:r>
          </w:p>
        </w:tc>
      </w:tr>
      <w:tr>
        <w:trPr>
          <w:cantSplit/>
        </w:trPr>
        <w:tc>
          <w:tcPr>
            <w:tcW w:type="dxa" w:w="687"/>
          </w:tcPr>
          <w:p>
            <w:pPr>
              <w:spacing w:after="0"/>
              <w:jc w:val="right"/>
            </w:pPr>
            <w:r>
              <w:rPr>
                <w:sz w:val="16"/>
              </w:rPr>
              <w:t>7</w:t>
            </w:r>
          </w:p>
        </w:tc>
        <w:tc>
          <w:tcPr>
            <w:tcW w:type="dxa" w:w="1037"/>
          </w:tcPr>
          <w:p>
            <w:pPr>
              <w:spacing w:after="0"/>
              <w:jc w:val="left"/>
            </w:pPr>
            <w:r>
              <w:rPr>
                <w:sz w:val="16"/>
              </w:rPr>
              <w:t>Wildfire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$51,613</w:t>
            </w:r>
          </w:p>
        </w:tc>
        <w:tc>
          <w:tcPr>
            <w:tcW w:type="dxa" w:w="1126"/>
          </w:tcPr>
          <w:p>
            <w:pPr>
              <w:spacing w:after="0"/>
              <w:jc w:val="right"/>
            </w:pPr>
            <w:r>
              <w:rPr>
                <w:sz w:val="16"/>
              </w:rPr>
              <w:t>$348</w:t>
            </w:r>
          </w:p>
        </w:tc>
        <w:tc>
          <w:tcPr>
            <w:tcW w:type="dxa" w:w="1315"/>
          </w:tcPr>
          <w:p>
            <w:pPr>
              <w:spacing w:after="0"/>
              <w:jc w:val="right"/>
            </w:pPr>
            <w:r>
              <w:rPr>
                <w:sz w:val="16"/>
              </w:rPr>
              <w:t>$1,569</w:t>
            </w:r>
          </w:p>
        </w:tc>
        <w:tc>
          <w:tcPr>
            <w:tcW w:type="dxa" w:w="1119"/>
          </w:tcPr>
          <w:p>
            <w:pPr>
              <w:spacing w:after="0"/>
              <w:jc w:val="right"/>
            </w:pPr>
            <w:r>
              <w:rPr>
                <w:sz w:val="16"/>
              </w:rPr>
              <w:t>$53,530</w:t>
            </w:r>
          </w:p>
        </w:tc>
        <w:tc>
          <w:tcPr>
            <w:tcW w:type="dxa" w:w="1247"/>
          </w:tcPr>
          <w:p>
            <w:pPr>
              <w:spacing w:after="0"/>
              <w:jc w:val="right"/>
            </w:pPr>
            <w:r>
              <w:rPr>
                <w:sz w:val="16"/>
              </w:rPr>
              <w:t>2</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$49</w:t>
            </w:r>
          </w:p>
        </w:tc>
        <w:tc>
          <w:tcPr>
            <w:tcW w:type="dxa" w:w="1126"/>
          </w:tcPr>
          <w:p>
            <w:pPr>
              <w:spacing w:after="0"/>
              <w:jc w:val="right"/>
            </w:pPr>
            <w:r>
              <w:rPr>
                <w:sz w:val="16"/>
              </w:rPr>
              <w:t>$2,984</w:t>
            </w:r>
          </w:p>
        </w:tc>
        <w:tc>
          <w:tcPr>
            <w:tcW w:type="dxa" w:w="1315"/>
          </w:tcPr>
          <w:p>
            <w:pPr>
              <w:spacing w:after="0"/>
              <w:jc w:val="right"/>
            </w:pPr>
            <w:r>
              <w:rPr>
                <w:sz w:val="16"/>
              </w:rPr>
              <w:t>$28,563</w:t>
            </w:r>
          </w:p>
        </w:tc>
        <w:tc>
          <w:tcPr>
            <w:tcW w:type="dxa" w:w="1119"/>
          </w:tcPr>
          <w:p>
            <w:pPr>
              <w:spacing w:after="0"/>
              <w:jc w:val="right"/>
            </w:pPr>
            <w:r>
              <w:rPr>
                <w:sz w:val="16"/>
              </w:rPr>
              <w:t>$31,596</w:t>
            </w:r>
          </w:p>
        </w:tc>
        <w:tc>
          <w:tcPr>
            <w:tcW w:type="dxa" w:w="1247"/>
          </w:tcPr>
          <w:p>
            <w:pPr>
              <w:spacing w:after="0"/>
              <w:jc w:val="right"/>
            </w:pPr>
            <w:r>
              <w:rPr>
                <w:sz w:val="16"/>
              </w:rPr>
              <w:t>0</w:t>
            </w:r>
          </w:p>
        </w:tc>
        <w:tc>
          <w:tcPr>
            <w:tcW w:type="dxa" w:w="228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9</w:t>
            </w:r>
          </w:p>
        </w:tc>
        <w:tc>
          <w:tcPr>
            <w:tcW w:type="dxa" w:w="1037"/>
          </w:tcPr>
          <w:p>
            <w:pPr>
              <w:spacing w:after="0"/>
              <w:jc w:val="left"/>
            </w:pPr>
            <w:r>
              <w:rPr>
                <w:sz w:val="16"/>
              </w:rPr>
              <w:t>Ice Storm</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$15,187</w:t>
            </w:r>
          </w:p>
        </w:tc>
        <w:tc>
          <w:tcPr>
            <w:tcW w:type="dxa" w:w="1126"/>
          </w:tcPr>
          <w:p>
            <w:pPr>
              <w:spacing w:after="0"/>
              <w:jc w:val="right"/>
            </w:pPr>
          </w:p>
        </w:tc>
        <w:tc>
          <w:tcPr>
            <w:tcW w:type="dxa" w:w="1315"/>
          </w:tcPr>
          <w:p>
            <w:pPr>
              <w:spacing w:after="0"/>
              <w:jc w:val="right"/>
            </w:pPr>
            <w:r>
              <w:rPr>
                <w:sz w:val="16"/>
              </w:rPr>
              <w:t>$3,296</w:t>
            </w:r>
          </w:p>
        </w:tc>
        <w:tc>
          <w:tcPr>
            <w:tcW w:type="dxa" w:w="1119"/>
          </w:tcPr>
          <w:p>
            <w:pPr>
              <w:spacing w:after="0"/>
              <w:jc w:val="right"/>
            </w:pPr>
            <w:r>
              <w:rPr>
                <w:sz w:val="16"/>
              </w:rPr>
              <w:t>$18,483</w:t>
            </w:r>
          </w:p>
        </w:tc>
        <w:tc>
          <w:tcPr>
            <w:tcW w:type="dxa" w:w="1247"/>
          </w:tcPr>
          <w:p>
            <w:pPr>
              <w:spacing w:after="0"/>
              <w:jc w:val="right"/>
            </w:pPr>
            <w:r>
              <w:rPr>
                <w:sz w:val="16"/>
              </w:rPr>
              <w:t>4</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Winter Weather</w:t>
            </w:r>
          </w:p>
        </w:tc>
        <w:tc>
          <w:tcPr>
            <w:tcW w:type="dxa" w:w="1201"/>
          </w:tcPr>
          <w:p>
            <w:pPr>
              <w:spacing w:after="0"/>
              <w:jc w:val="left"/>
            </w:pPr>
            <w:r>
              <w:rPr>
                <w:sz w:val="16"/>
              </w:rPr>
              <w:t>Very Low</w:t>
            </w:r>
          </w:p>
        </w:tc>
        <w:tc>
          <w:tcPr>
            <w:tcW w:type="dxa" w:w="1201"/>
          </w:tcPr>
          <w:p>
            <w:pPr>
              <w:spacing w:after="0"/>
              <w:jc w:val="left"/>
            </w:pPr>
            <w:r>
              <w:rPr>
                <w:sz w:val="16"/>
              </w:rPr>
              <w:t>Relatively Low</w:t>
            </w:r>
          </w:p>
        </w:tc>
        <w:tc>
          <w:tcPr>
            <w:tcW w:type="dxa" w:w="948"/>
          </w:tcPr>
          <w:p>
            <w:pPr>
              <w:spacing w:after="0"/>
              <w:jc w:val="right"/>
            </w:pPr>
            <w:r>
              <w:rPr>
                <w:sz w:val="16"/>
              </w:rPr>
              <w:t>$12,197</w:t>
            </w:r>
          </w:p>
        </w:tc>
        <w:tc>
          <w:tcPr>
            <w:tcW w:type="dxa" w:w="1126"/>
          </w:tcPr>
          <w:p>
            <w:pPr>
              <w:spacing w:after="0"/>
              <w:jc w:val="right"/>
            </w:pPr>
            <w:r>
              <w:rPr>
                <w:sz w:val="16"/>
              </w:rPr>
              <w:t>$325</w:t>
            </w:r>
          </w:p>
        </w:tc>
        <w:tc>
          <w:tcPr>
            <w:tcW w:type="dxa" w:w="1315"/>
          </w:tcPr>
          <w:p>
            <w:pPr>
              <w:spacing w:after="0"/>
              <w:jc w:val="right"/>
            </w:pPr>
            <w:r>
              <w:rPr>
                <w:sz w:val="16"/>
              </w:rPr>
              <w:t>$4,329</w:t>
            </w:r>
          </w:p>
        </w:tc>
        <w:tc>
          <w:tcPr>
            <w:tcW w:type="dxa" w:w="1119"/>
          </w:tcPr>
          <w:p>
            <w:pPr>
              <w:spacing w:after="0"/>
              <w:jc w:val="right"/>
            </w:pPr>
            <w:r>
              <w:rPr>
                <w:sz w:val="16"/>
              </w:rPr>
              <w:t>$16,852</w:t>
            </w:r>
          </w:p>
        </w:tc>
        <w:tc>
          <w:tcPr>
            <w:tcW w:type="dxa" w:w="1247"/>
          </w:tcPr>
          <w:p>
            <w:pPr>
              <w:spacing w:after="0"/>
              <w:jc w:val="right"/>
            </w:pPr>
            <w:r>
              <w:rPr>
                <w:sz w:val="16"/>
              </w:rPr>
              <w:t>54</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Lightning</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$3,722</w:t>
            </w:r>
          </w:p>
        </w:tc>
        <w:tc>
          <w:tcPr>
            <w:tcW w:type="dxa" w:w="1126"/>
          </w:tcPr>
          <w:p>
            <w:pPr>
              <w:spacing w:after="0"/>
              <w:jc w:val="right"/>
            </w:pPr>
          </w:p>
        </w:tc>
        <w:tc>
          <w:tcPr>
            <w:tcW w:type="dxa" w:w="1315"/>
          </w:tcPr>
          <w:p>
            <w:pPr>
              <w:spacing w:after="0"/>
              <w:jc w:val="right"/>
            </w:pPr>
            <w:r>
              <w:rPr>
                <w:sz w:val="16"/>
              </w:rPr>
              <w:t>$12,569</w:t>
            </w:r>
          </w:p>
        </w:tc>
        <w:tc>
          <w:tcPr>
            <w:tcW w:type="dxa" w:w="1119"/>
          </w:tcPr>
          <w:p>
            <w:pPr>
              <w:spacing w:after="0"/>
              <w:jc w:val="right"/>
            </w:pPr>
            <w:r>
              <w:rPr>
                <w:sz w:val="16"/>
              </w:rPr>
              <w:t>$16,290</w:t>
            </w:r>
          </w:p>
        </w:tc>
        <w:tc>
          <w:tcPr>
            <w:tcW w:type="dxa" w:w="1247"/>
          </w:tcPr>
          <w:p>
            <w:pPr>
              <w:spacing w:after="0"/>
              <w:jc w:val="right"/>
            </w:pPr>
            <w:r>
              <w:rPr>
                <w:sz w:val="16"/>
              </w:rPr>
              <w:t>1</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Earthquake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$8,462</w:t>
            </w:r>
          </w:p>
        </w:tc>
        <w:tc>
          <w:tcPr>
            <w:tcW w:type="dxa" w:w="1126"/>
          </w:tcPr>
          <w:p>
            <w:pPr>
              <w:spacing w:after="0"/>
              <w:jc w:val="right"/>
            </w:pPr>
          </w:p>
        </w:tc>
        <w:tc>
          <w:tcPr>
            <w:tcW w:type="dxa" w:w="1315"/>
          </w:tcPr>
          <w:p>
            <w:pPr>
              <w:spacing w:after="0"/>
              <w:jc w:val="right"/>
            </w:pPr>
            <w:r>
              <w:rPr>
                <w:sz w:val="16"/>
              </w:rPr>
              <w:t>$2,278</w:t>
            </w:r>
          </w:p>
        </w:tc>
        <w:tc>
          <w:tcPr>
            <w:tcW w:type="dxa" w:w="1119"/>
          </w:tcPr>
          <w:p>
            <w:pPr>
              <w:spacing w:after="0"/>
              <w:jc w:val="right"/>
            </w:pPr>
            <w:r>
              <w:rPr>
                <w:sz w:val="16"/>
              </w:rPr>
              <w:t>$10,740</w:t>
            </w:r>
          </w:p>
        </w:tc>
        <w:tc>
          <w:tcPr>
            <w:tcW w:type="dxa" w:w="1247"/>
          </w:tcPr>
          <w:p>
            <w:pPr>
              <w:spacing w:after="0"/>
              <w:jc w:val="right"/>
            </w:pPr>
          </w:p>
        </w:tc>
        <w:tc>
          <w:tcPr>
            <w:tcW w:type="dxa" w:w="2287"/>
          </w:tcPr>
          <w:p>
            <w:pPr>
              <w:spacing w:after="0"/>
              <w:jc w:val="left"/>
            </w:pPr>
          </w:p>
        </w:tc>
        <w:tc>
          <w:tcPr>
            <w:tcW w:type="dxa" w:w="1943"/>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13</w:t>
            </w:r>
          </w:p>
        </w:tc>
        <w:tc>
          <w:tcPr>
            <w:tcW w:type="dxa" w:w="1037"/>
          </w:tcPr>
          <w:p>
            <w:pPr>
              <w:spacing w:after="0"/>
              <w:jc w:val="left"/>
            </w:pPr>
            <w:r>
              <w:rPr>
                <w:sz w:val="16"/>
              </w:rPr>
              <w:t>Hurricane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$1,230</w:t>
            </w:r>
          </w:p>
        </w:tc>
        <w:tc>
          <w:tcPr>
            <w:tcW w:type="dxa" w:w="1126"/>
          </w:tcPr>
          <w:p>
            <w:pPr>
              <w:spacing w:after="0"/>
              <w:jc w:val="right"/>
            </w:pPr>
            <w:r>
              <w:rPr>
                <w:sz w:val="16"/>
              </w:rPr>
              <w:t>$4,879</w:t>
            </w:r>
          </w:p>
        </w:tc>
        <w:tc>
          <w:tcPr>
            <w:tcW w:type="dxa" w:w="1315"/>
          </w:tcPr>
          <w:p>
            <w:pPr>
              <w:spacing w:after="0"/>
              <w:jc w:val="right"/>
            </w:pPr>
            <w:r>
              <w:rPr>
                <w:sz w:val="16"/>
              </w:rPr>
              <w:t>$9</w:t>
            </w:r>
          </w:p>
        </w:tc>
        <w:tc>
          <w:tcPr>
            <w:tcW w:type="dxa" w:w="1119"/>
          </w:tcPr>
          <w:p>
            <w:pPr>
              <w:spacing w:after="0"/>
              <w:jc w:val="right"/>
            </w:pPr>
            <w:r>
              <w:rPr>
                <w:sz w:val="16"/>
              </w:rPr>
              <w:t>$6,118</w:t>
            </w:r>
          </w:p>
        </w:tc>
        <w:tc>
          <w:tcPr>
            <w:tcW w:type="dxa" w:w="1247"/>
          </w:tcPr>
          <w:p>
            <w:pPr>
              <w:spacing w:after="0"/>
              <w:jc w:val="right"/>
            </w:pPr>
            <w:r>
              <w:rPr>
                <w:sz w:val="16"/>
              </w:rPr>
              <w:t>0</w:t>
            </w:r>
          </w:p>
        </w:tc>
        <w:tc>
          <w:tcPr>
            <w:tcW w:type="dxa" w:w="2287"/>
          </w:tcPr>
          <w:p>
            <w:pPr>
              <w:spacing w:after="0"/>
              <w:jc w:val="left"/>
            </w:pPr>
          </w:p>
        </w:tc>
        <w:tc>
          <w:tcPr>
            <w:tcW w:type="dxa" w:w="1943"/>
          </w:tcPr>
          <w:p>
            <w:pPr>
              <w:spacing w:after="0"/>
              <w:jc w:val="left"/>
            </w:pPr>
            <w:r>
              <w:rPr>
                <w:sz w:val="16"/>
              </w:rPr>
              <w:t>Declared 1 time; no Storm Events record of this type.</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315"/>
          </w:tcPr>
          <w:p>
            <w:pPr>
              <w:spacing w:after="0"/>
              <w:jc w:val="right"/>
            </w:pPr>
            <w:r>
              <w:rPr>
                <w:sz w:val="16"/>
              </w:rPr>
              <w:t>under $1</w:t>
            </w:r>
          </w:p>
        </w:tc>
        <w:tc>
          <w:tcPr>
            <w:tcW w:type="dxa" w:w="1119"/>
          </w:tcPr>
          <w:p>
            <w:pPr>
              <w:spacing w:after="0"/>
              <w:jc w:val="right"/>
            </w:pPr>
            <w:r>
              <w:rPr>
                <w:sz w:val="16"/>
              </w:rPr>
              <w:t>under $1</w:t>
            </w:r>
          </w:p>
        </w:tc>
        <w:tc>
          <w:tcPr>
            <w:tcW w:type="dxa" w:w="1247"/>
          </w:tcPr>
          <w:p>
            <w:pPr>
              <w:spacing w:after="0"/>
              <w:jc w:val="right"/>
            </w:pPr>
            <w:r>
              <w:rPr>
                <w:sz w:val="16"/>
              </w:rPr>
              <w:t>0</w:t>
            </w:r>
          </w:p>
        </w:tc>
        <w:tc>
          <w:tcPr>
            <w:tcW w:type="dxa" w:w="2287"/>
          </w:tcPr>
          <w:p>
            <w:pPr>
              <w:spacing w:after="0"/>
              <w:jc w:val="left"/>
            </w:pP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avalanche Not Applicable for this county, and no federal declaration for this county names it.</w:t>
            </w:r>
          </w:p>
        </w:tc>
        <w:tc>
          <w:tcPr>
            <w:tcW w:type="dxa" w:w="1943"/>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coastal flooding Not Applicable for this county, and no federal declaration for this county names it.</w:t>
            </w:r>
          </w:p>
        </w:tc>
        <w:tc>
          <w:tcPr>
            <w:tcW w:type="dxa" w:w="1943"/>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tsunami Not Applicable for this county, and no federal declaration for this county names it.</w:t>
            </w: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volcanic activity Not Applicable for this county, and no federal declaration for this county names it.</w:t>
            </w: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1"/>
        <w:gridCol w:w="1717"/>
        <w:gridCol w:w="1536"/>
        <w:gridCol w:w="1872"/>
        <w:gridCol w:w="1826"/>
        <w:gridCol w:w="1651"/>
        <w:gridCol w:w="1600"/>
        <w:gridCol w:w="2199"/>
      </w:tblGrid>
      <w:tr>
        <w:trPr>
          <w:cantSplit/>
          <w:tblHeader/>
        </w:trPr>
        <w:tc>
          <w:tcPr>
            <w:tcW w:type="dxa" w:w="1711"/>
            <w:shd w:val="clear" w:color="auto" w:fill="E8E8E8"/>
          </w:tcPr>
          <w:p>
            <w:pPr>
              <w:spacing w:after="0"/>
              <w:jc w:val="left"/>
            </w:pPr>
            <w:r>
              <w:rPr>
                <w:b/>
                <w:sz w:val="16"/>
              </w:rPr>
              <w:t>Hazard</w:t>
            </w:r>
          </w:p>
        </w:tc>
        <w:tc>
          <w:tcPr>
            <w:tcW w:type="dxa" w:w="1717"/>
            <w:shd w:val="clear" w:color="auto" w:fill="E8E8E8"/>
          </w:tcPr>
          <w:p>
            <w:pPr>
              <w:spacing w:after="0"/>
              <w:jc w:val="left"/>
            </w:pPr>
            <w:r>
              <w:rPr>
                <w:b/>
                <w:sz w:val="16"/>
              </w:rPr>
              <w:t>Scale</w:t>
            </w:r>
          </w:p>
        </w:tc>
        <w:tc>
          <w:tcPr>
            <w:tcW w:type="dxa" w:w="1536"/>
            <w:shd w:val="clear" w:color="auto" w:fill="E8E8E8"/>
          </w:tcPr>
          <w:p>
            <w:pPr>
              <w:spacing w:after="0"/>
              <w:jc w:val="right"/>
            </w:pPr>
            <w:r>
              <w:rPr>
                <w:b/>
                <w:sz w:val="16"/>
              </w:rPr>
              <w:t>Records</w:t>
            </w:r>
          </w:p>
          <w:p>
            <w:pPr>
              <w:spacing w:after="0"/>
              <w:jc w:val="right"/>
            </w:pPr>
            <w:r>
              <w:rPr>
                <w:i/>
                <w:color w:val="555555"/>
                <w:sz w:val="14"/>
              </w:rPr>
              <w:t>count, years</w:t>
            </w:r>
          </w:p>
        </w:tc>
        <w:tc>
          <w:tcPr>
            <w:tcW w:type="dxa" w:w="1872"/>
            <w:shd w:val="clear" w:color="auto" w:fill="E8E8E8"/>
          </w:tcPr>
          <w:p>
            <w:pPr>
              <w:spacing w:after="0"/>
              <w:jc w:val="left"/>
            </w:pPr>
            <w:r>
              <w:rPr>
                <w:b/>
                <w:sz w:val="16"/>
              </w:rPr>
              <w:t>Observed range</w:t>
            </w:r>
          </w:p>
        </w:tc>
        <w:tc>
          <w:tcPr>
            <w:tcW w:type="dxa" w:w="1826"/>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1600"/>
            <w:shd w:val="clear" w:color="auto" w:fill="E8E8E8"/>
          </w:tcPr>
          <w:p>
            <w:pPr>
              <w:spacing w:after="0"/>
              <w:jc w:val="left"/>
            </w:pPr>
            <w:r>
              <w:rPr>
                <w:b/>
                <w:sz w:val="16"/>
              </w:rPr>
              <w:t>How it applies to members</w:t>
            </w:r>
          </w:p>
        </w:tc>
        <w:tc>
          <w:tcPr>
            <w:tcW w:type="dxa" w:w="2199"/>
            <w:shd w:val="clear" w:color="auto" w:fill="E8E8E8"/>
          </w:tcPr>
          <w:p>
            <w:pPr>
              <w:spacing w:after="0"/>
              <w:jc w:val="left"/>
            </w:pPr>
            <w:r>
              <w:rPr>
                <w:b/>
                <w:sz w:val="16"/>
              </w:rPr>
              <w:t>Note</w:t>
            </w:r>
          </w:p>
        </w:tc>
      </w:tr>
      <w:tr>
        <w:trPr>
          <w:cantSplit/>
        </w:trPr>
        <w:tc>
          <w:tcPr>
            <w:tcW w:type="dxa" w:w="1711"/>
          </w:tcPr>
          <w:p>
            <w:pPr>
              <w:spacing w:after="0"/>
              <w:jc w:val="left"/>
            </w:pPr>
            <w:r>
              <w:rPr>
                <w:sz w:val="16"/>
              </w:rPr>
              <w:t>Avalanche</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2"/>
          </w:tcPr>
          <w:p>
            <w:pPr>
              <w:spacing w:after="0"/>
              <w:jc w:val="left"/>
            </w:pPr>
          </w:p>
        </w:tc>
        <w:tc>
          <w:tcPr>
            <w:tcW w:type="dxa" w:w="1826"/>
          </w:tcPr>
          <w:p>
            <w:pPr>
              <w:spacing w:after="0"/>
              <w:jc w:val="left"/>
            </w:pPr>
          </w:p>
        </w:tc>
        <w:tc>
          <w:tcPr>
            <w:tcW w:type="dxa" w:w="1651"/>
          </w:tcPr>
          <w:p>
            <w:pPr>
              <w:spacing w:after="0"/>
              <w:jc w:val="left"/>
            </w:pPr>
          </w:p>
        </w:tc>
        <w:tc>
          <w:tcPr>
            <w:tcW w:type="dxa" w:w="1600"/>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Coastal Flood, Storm Surge/Tide</w:t>
            </w:r>
          </w:p>
        </w:tc>
        <w:tc>
          <w:tcPr>
            <w:tcW w:type="dxa" w:w="1717"/>
          </w:tcPr>
          <w:p>
            <w:pPr>
              <w:spacing w:after="0"/>
              <w:jc w:val="left"/>
            </w:pPr>
            <w:r>
              <w:rPr>
                <w:sz w:val="16"/>
              </w:rPr>
              <w:t>none in data (FIRM for depth)</w:t>
            </w:r>
          </w:p>
        </w:tc>
        <w:tc>
          <w:tcPr>
            <w:tcW w:type="dxa" w:w="1536"/>
          </w:tcPr>
          <w:p>
            <w:pPr>
              <w:spacing w:after="0"/>
              <w:jc w:val="right"/>
            </w:pPr>
            <w:r>
              <w:rPr>
                <w:sz w:val="16"/>
              </w:rPr>
              <w:t>0</w:t>
            </w:r>
          </w:p>
        </w:tc>
        <w:tc>
          <w:tcPr>
            <w:tcW w:type="dxa" w:w="1872"/>
          </w:tcPr>
          <w:p>
            <w:pPr>
              <w:spacing w:after="0"/>
              <w:jc w:val="left"/>
            </w:pPr>
          </w:p>
        </w:tc>
        <w:tc>
          <w:tcPr>
            <w:tcW w:type="dxa" w:w="1826"/>
          </w:tcPr>
          <w:p>
            <w:pPr>
              <w:spacing w:after="0"/>
              <w:jc w:val="left"/>
            </w:pPr>
          </w:p>
        </w:tc>
        <w:tc>
          <w:tcPr>
            <w:tcW w:type="dxa" w:w="1651"/>
          </w:tcPr>
          <w:p>
            <w:pPr>
              <w:spacing w:after="0"/>
              <w:jc w:val="left"/>
            </w:pPr>
          </w:p>
        </w:tc>
        <w:tc>
          <w:tcPr>
            <w:tcW w:type="dxa" w:w="1600"/>
          </w:tcPr>
          <w:p>
            <w:pPr>
              <w:spacing w:after="0"/>
              <w:jc w:val="left"/>
            </w:pPr>
          </w:p>
        </w:tc>
        <w:tc>
          <w:tcPr>
            <w:tcW w:type="dxa" w:w="2199"/>
          </w:tcPr>
          <w:p>
            <w:pPr>
              <w:spacing w:after="0"/>
              <w:jc w:val="left"/>
            </w:pPr>
            <w:r>
              <w:rPr>
                <w:sz w:val="16"/>
              </w:rPr>
              <w:t>Flood depth: see the FEMA Flood Insurance Rate Map.</w:t>
            </w:r>
          </w:p>
        </w:tc>
      </w:tr>
      <w:tr>
        <w:trPr>
          <w:cantSplit/>
        </w:trPr>
        <w:tc>
          <w:tcPr>
            <w:tcW w:type="dxa" w:w="1711"/>
          </w:tcPr>
          <w:p>
            <w:pPr>
              <w:spacing w:after="0"/>
              <w:jc w:val="left"/>
            </w:pPr>
            <w:r>
              <w:rPr>
                <w:sz w:val="16"/>
              </w:rPr>
              <w:t>Cold/Wind Chill, Extreme Cold/Wind Chill</w:t>
            </w:r>
          </w:p>
        </w:tc>
        <w:tc>
          <w:tcPr>
            <w:tcW w:type="dxa" w:w="1717"/>
          </w:tcPr>
          <w:p>
            <w:pPr>
              <w:spacing w:after="0"/>
              <w:jc w:val="left"/>
            </w:pPr>
            <w:r>
              <w:rPr>
                <w:sz w:val="16"/>
              </w:rPr>
              <w:t>wind chill</w:t>
            </w:r>
          </w:p>
        </w:tc>
        <w:tc>
          <w:tcPr>
            <w:tcW w:type="dxa" w:w="1536"/>
          </w:tcPr>
          <w:p>
            <w:pPr>
              <w:spacing w:after="0"/>
              <w:jc w:val="right"/>
            </w:pPr>
            <w:r>
              <w:rPr>
                <w:sz w:val="16"/>
              </w:rPr>
              <w:t>3, 2011 to 2026 (3 zone-level)</w:t>
            </w:r>
          </w:p>
        </w:tc>
        <w:tc>
          <w:tcPr>
            <w:tcW w:type="dxa" w:w="1872"/>
          </w:tcPr>
          <w:p>
            <w:pPr>
              <w:spacing w:after="0"/>
              <w:jc w:val="left"/>
            </w:pPr>
            <w:r>
              <w:rPr>
                <w:sz w:val="16"/>
              </w:rPr>
              <w:t>2 days to 4 days (median 4 days); 3 with a recorded value</w:t>
            </w:r>
          </w:p>
        </w:tc>
        <w:tc>
          <w:tcPr>
            <w:tcW w:type="dxa" w:w="1826"/>
          </w:tcPr>
          <w:p>
            <w:pPr>
              <w:spacing w:after="0"/>
              <w:jc w:val="left"/>
            </w:pPr>
            <w:r>
              <w:rPr>
                <w:sz w:val="16"/>
              </w:rPr>
              <w:t>4 consecutive days, 2026-01-23 to 2026-01-26, zone-level</w:t>
            </w:r>
          </w:p>
        </w:tc>
        <w:tc>
          <w:tcPr>
            <w:tcW w:type="dxa" w:w="1651"/>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Wind chill: in event narratives only; local data required.</w:t>
            </w:r>
          </w:p>
        </w:tc>
      </w:tr>
      <w:tr>
        <w:trPr>
          <w:cantSplit/>
        </w:trPr>
        <w:tc>
          <w:tcPr>
            <w:tcW w:type="dxa" w:w="1711"/>
          </w:tcPr>
          <w:p>
            <w:pPr>
              <w:spacing w:after="0"/>
              <w:jc w:val="left"/>
            </w:pPr>
            <w:r>
              <w:rPr>
                <w:sz w:val="16"/>
              </w:rPr>
              <w:t>Frost/Freeze (outside NRI Cold Wave definition)</w:t>
            </w:r>
          </w:p>
        </w:tc>
        <w:tc>
          <w:tcPr>
            <w:tcW w:type="dxa" w:w="1717"/>
          </w:tcPr>
          <w:p>
            <w:pPr>
              <w:spacing w:after="0"/>
              <w:jc w:val="left"/>
            </w:pPr>
            <w:r>
              <w:rPr>
                <w:sz w:val="16"/>
              </w:rPr>
              <w:t>crop damage</w:t>
            </w:r>
          </w:p>
        </w:tc>
        <w:tc>
          <w:tcPr>
            <w:tcW w:type="dxa" w:w="1536"/>
          </w:tcPr>
          <w:p>
            <w:pPr>
              <w:spacing w:after="0"/>
              <w:jc w:val="right"/>
            </w:pPr>
            <w:r>
              <w:rPr>
                <w:sz w:val="16"/>
              </w:rPr>
              <w:t>1, 2011 to 2011 (1 zone-level)</w:t>
            </w:r>
          </w:p>
        </w:tc>
        <w:tc>
          <w:tcPr>
            <w:tcW w:type="dxa" w:w="1872"/>
          </w:tcPr>
          <w:p>
            <w:pPr>
              <w:spacing w:after="0"/>
              <w:jc w:val="left"/>
            </w:pPr>
          </w:p>
        </w:tc>
        <w:tc>
          <w:tcPr>
            <w:tcW w:type="dxa" w:w="1826"/>
          </w:tcPr>
          <w:p>
            <w:pPr>
              <w:spacing w:after="0"/>
              <w:jc w:val="left"/>
            </w:pPr>
            <w:r>
              <w:rPr>
                <w:sz w:val="16"/>
              </w:rPr>
              <w:t>No crop damage reported in 1 records.</w:t>
            </w:r>
          </w:p>
        </w:tc>
        <w:tc>
          <w:tcPr>
            <w:tcW w:type="dxa" w:w="1651"/>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Temperature: in event narratives only; local data required.</w:t>
            </w:r>
          </w:p>
        </w:tc>
      </w:tr>
      <w:tr>
        <w:trPr>
          <w:cantSplit/>
        </w:trPr>
        <w:tc>
          <w:tcPr>
            <w:tcW w:type="dxa" w:w="1711"/>
          </w:tcPr>
          <w:p>
            <w:pPr>
              <w:spacing w:after="0"/>
              <w:jc w:val="left"/>
            </w:pPr>
            <w:r>
              <w:rPr>
                <w:sz w:val="16"/>
              </w:rPr>
              <w:t>Drought</w:t>
            </w:r>
          </w:p>
        </w:tc>
        <w:tc>
          <w:tcPr>
            <w:tcW w:type="dxa" w:w="1717"/>
          </w:tcPr>
          <w:p>
            <w:pPr>
              <w:spacing w:after="0"/>
              <w:jc w:val="left"/>
            </w:pPr>
            <w:r>
              <w:rPr>
                <w:sz w:val="16"/>
              </w:rPr>
              <w:t>US Drought Monitor D-scale</w:t>
            </w:r>
          </w:p>
        </w:tc>
        <w:tc>
          <w:tcPr>
            <w:tcW w:type="dxa" w:w="1536"/>
          </w:tcPr>
          <w:p>
            <w:pPr>
              <w:spacing w:after="0"/>
              <w:jc w:val="right"/>
            </w:pPr>
            <w:r>
              <w:rPr>
                <w:sz w:val="16"/>
              </w:rPr>
              <w:t>98, 1996 to 2022 (98 zone-level)</w:t>
            </w:r>
          </w:p>
        </w:tc>
        <w:tc>
          <w:tcPr>
            <w:tcW w:type="dxa" w:w="1872"/>
          </w:tcPr>
          <w:p>
            <w:pPr>
              <w:spacing w:after="0"/>
              <w:jc w:val="left"/>
            </w:pPr>
            <w:r>
              <w:rPr>
                <w:sz w:val="16"/>
              </w:rPr>
              <w:t>20 days to 1,278 days (median 121 days); 14 with a recorded value</w:t>
            </w:r>
          </w:p>
        </w:tc>
        <w:tc>
          <w:tcPr>
            <w:tcW w:type="dxa" w:w="1826"/>
          </w:tcPr>
          <w:p>
            <w:pPr>
              <w:spacing w:after="0"/>
              <w:jc w:val="left"/>
            </w:pPr>
            <w:r>
              <w:rPr>
                <w:sz w:val="16"/>
              </w:rPr>
              <w:t>1278 days (about 42.0 months), 2011-04-01 to 2014-09-29, a run of 42 consecutive Storm Events drought records, zone-level</w:t>
            </w:r>
          </w:p>
        </w:tc>
        <w:tc>
          <w:tcPr>
            <w:tcW w:type="dxa" w:w="1651"/>
          </w:tcPr>
          <w:p>
            <w:pPr>
              <w:spacing w:after="0"/>
              <w:jc w:val="left"/>
            </w:pPr>
            <w:r>
              <w:rPr>
                <w:sz w:val="16"/>
              </w:rPr>
              <w:t>Drought, 1996-06-01, $100,000 property; $500,000 crops, reported for the zone (1996 dollars)</w:t>
            </w:r>
          </w:p>
        </w:tc>
        <w:tc>
          <w:tcPr>
            <w:tcW w:type="dxa" w:w="1600"/>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1"/>
          </w:tcPr>
          <w:p>
            <w:pPr>
              <w:spacing w:after="0"/>
              <w:jc w:val="left"/>
            </w:pPr>
            <w:r>
              <w:rPr>
                <w:sz w:val="16"/>
              </w:rPr>
              <w:t>Earthquake</w:t>
            </w:r>
          </w:p>
        </w:tc>
        <w:tc>
          <w:tcPr>
            <w:tcW w:type="dxa" w:w="1717"/>
          </w:tcPr>
          <w:p>
            <w:pPr>
              <w:spacing w:after="0"/>
              <w:jc w:val="left"/>
            </w:pPr>
            <w:r>
              <w:rPr>
                <w:sz w:val="16"/>
              </w:rPr>
              <w:t>Modified Mercalli (local data)</w:t>
            </w:r>
          </w:p>
        </w:tc>
        <w:tc>
          <w:tcPr>
            <w:tcW w:type="dxa" w:w="1536"/>
          </w:tcPr>
          <w:p>
            <w:pPr>
              <w:spacing w:after="0"/>
              <w:jc w:val="right"/>
            </w:pPr>
            <w:r>
              <w:rPr>
                <w:sz w:val="16"/>
              </w:rPr>
              <w:t>0</w:t>
            </w:r>
          </w:p>
        </w:tc>
        <w:tc>
          <w:tcPr>
            <w:tcW w:type="dxa" w:w="1872"/>
          </w:tcPr>
          <w:p>
            <w:pPr>
              <w:spacing w:after="0"/>
              <w:jc w:val="left"/>
            </w:pPr>
          </w:p>
        </w:tc>
        <w:tc>
          <w:tcPr>
            <w:tcW w:type="dxa" w:w="1826"/>
          </w:tcPr>
          <w:p>
            <w:pPr>
              <w:spacing w:after="0"/>
              <w:jc w:val="left"/>
            </w:pPr>
          </w:p>
        </w:tc>
        <w:tc>
          <w:tcPr>
            <w:tcW w:type="dxa" w:w="1651"/>
          </w:tcPr>
          <w:p>
            <w:pPr>
              <w:spacing w:after="0"/>
              <w:jc w:val="left"/>
            </w:pPr>
          </w:p>
        </w:tc>
        <w:tc>
          <w:tcPr>
            <w:tcW w:type="dxa" w:w="1600"/>
          </w:tcPr>
          <w:p>
            <w:pPr>
              <w:spacing w:after="0"/>
              <w:jc w:val="left"/>
            </w:pPr>
          </w:p>
        </w:tc>
        <w:tc>
          <w:tcPr>
            <w:tcW w:type="dxa" w:w="2199"/>
          </w:tcPr>
          <w:p>
            <w:pPr>
              <w:spacing w:after="0"/>
              <w:jc w:val="left"/>
            </w:pPr>
            <w:r>
              <w:rPr>
                <w:sz w:val="16"/>
              </w:rPr>
              <w:t>No Storm Events record; local data required (e.g., USGS).</w:t>
            </w:r>
          </w:p>
        </w:tc>
      </w:tr>
      <w:tr>
        <w:trPr>
          <w:cantSplit/>
        </w:trPr>
        <w:tc>
          <w:tcPr>
            <w:tcW w:type="dxa" w:w="1711"/>
          </w:tcPr>
          <w:p>
            <w:pPr>
              <w:spacing w:after="0"/>
              <w:jc w:val="left"/>
            </w:pPr>
            <w:r>
              <w:rPr>
                <w:sz w:val="16"/>
              </w:rPr>
              <w:t>Hail</w:t>
            </w:r>
          </w:p>
        </w:tc>
        <w:tc>
          <w:tcPr>
            <w:tcW w:type="dxa" w:w="1717"/>
          </w:tcPr>
          <w:p>
            <w:pPr>
              <w:spacing w:after="0"/>
              <w:jc w:val="left"/>
            </w:pPr>
            <w:r>
              <w:rPr>
                <w:sz w:val="16"/>
              </w:rPr>
              <w:t>hail size (inches)</w:t>
            </w:r>
          </w:p>
        </w:tc>
        <w:tc>
          <w:tcPr>
            <w:tcW w:type="dxa" w:w="1536"/>
          </w:tcPr>
          <w:p>
            <w:pPr>
              <w:spacing w:after="0"/>
              <w:jc w:val="right"/>
            </w:pPr>
            <w:r>
              <w:rPr>
                <w:sz w:val="16"/>
              </w:rPr>
              <w:t>251, 1957 to 2026</w:t>
            </w:r>
          </w:p>
        </w:tc>
        <w:tc>
          <w:tcPr>
            <w:tcW w:type="dxa" w:w="1872"/>
          </w:tcPr>
          <w:p>
            <w:pPr>
              <w:spacing w:after="0"/>
              <w:jc w:val="left"/>
            </w:pPr>
            <w:r>
              <w:rPr>
                <w:sz w:val="16"/>
              </w:rPr>
              <w:t>0.75 in to 4.25 in (median 1.75 in); 251 with a recorded value</w:t>
            </w:r>
          </w:p>
        </w:tc>
        <w:tc>
          <w:tcPr>
            <w:tcW w:type="dxa" w:w="1826"/>
          </w:tcPr>
          <w:p>
            <w:pPr>
              <w:spacing w:after="0"/>
              <w:jc w:val="left"/>
            </w:pPr>
            <w:r>
              <w:rPr>
                <w:sz w:val="16"/>
              </w:rPr>
              <w:t>4.25 in hail, 2005-06-05</w:t>
            </w:r>
          </w:p>
        </w:tc>
        <w:tc>
          <w:tcPr>
            <w:tcW w:type="dxa" w:w="1651"/>
          </w:tcPr>
          <w:p>
            <w:pPr>
              <w:spacing w:after="0"/>
              <w:jc w:val="left"/>
            </w:pPr>
            <w:r>
              <w:rPr>
                <w:sz w:val="16"/>
              </w:rPr>
              <w:t>Hail, 1999-06-11, property not reported; $6,000,000 crops (1999 dollars)</w:t>
            </w:r>
          </w:p>
        </w:tc>
        <w:tc>
          <w:tcPr>
            <w:tcW w:type="dxa" w:w="1600"/>
          </w:tcPr>
          <w:p>
            <w:pPr>
              <w:spacing w:after="0"/>
              <w:jc w:val="left"/>
            </w:pPr>
            <w:r>
              <w:rPr>
                <w:sz w:val="16"/>
              </w:rPr>
              <w:t>Event records naming member places: Tahoka city (53 records), Wilson city (33 records), O'Donnell city (28 records), New Home city (25 records).</w:t>
            </w:r>
          </w:p>
        </w:tc>
        <w:tc>
          <w:tcPr>
            <w:tcW w:type="dxa" w:w="2199"/>
          </w:tcPr>
          <w:p>
            <w:pPr>
              <w:spacing w:after="0"/>
              <w:jc w:val="left"/>
            </w:pPr>
          </w:p>
        </w:tc>
      </w:tr>
      <w:tr>
        <w:trPr>
          <w:cantSplit/>
        </w:trPr>
        <w:tc>
          <w:tcPr>
            <w:tcW w:type="dxa" w:w="1711"/>
          </w:tcPr>
          <w:p>
            <w:pPr>
              <w:spacing w:after="0"/>
              <w:jc w:val="left"/>
            </w:pPr>
            <w:r>
              <w:rPr>
                <w:sz w:val="16"/>
              </w:rPr>
              <w:t>Excessive Heat, Heat</w:t>
            </w:r>
          </w:p>
        </w:tc>
        <w:tc>
          <w:tcPr>
            <w:tcW w:type="dxa" w:w="1717"/>
          </w:tcPr>
          <w:p>
            <w:pPr>
              <w:spacing w:after="0"/>
              <w:jc w:val="left"/>
            </w:pPr>
            <w:r>
              <w:rPr>
                <w:sz w:val="16"/>
              </w:rPr>
              <w:t>heat index (narratives)</w:t>
            </w:r>
          </w:p>
        </w:tc>
        <w:tc>
          <w:tcPr>
            <w:tcW w:type="dxa" w:w="1536"/>
          </w:tcPr>
          <w:p>
            <w:pPr>
              <w:spacing w:after="0"/>
              <w:jc w:val="right"/>
            </w:pPr>
            <w:r>
              <w:rPr>
                <w:sz w:val="16"/>
              </w:rPr>
              <w:t>0</w:t>
            </w:r>
          </w:p>
        </w:tc>
        <w:tc>
          <w:tcPr>
            <w:tcW w:type="dxa" w:w="1872"/>
          </w:tcPr>
          <w:p>
            <w:pPr>
              <w:spacing w:after="0"/>
              <w:jc w:val="left"/>
            </w:pPr>
          </w:p>
        </w:tc>
        <w:tc>
          <w:tcPr>
            <w:tcW w:type="dxa" w:w="1826"/>
          </w:tcPr>
          <w:p>
            <w:pPr>
              <w:spacing w:after="0"/>
              <w:jc w:val="left"/>
            </w:pPr>
          </w:p>
        </w:tc>
        <w:tc>
          <w:tcPr>
            <w:tcW w:type="dxa" w:w="1651"/>
          </w:tcPr>
          <w:p>
            <w:pPr>
              <w:spacing w:after="0"/>
              <w:jc w:val="left"/>
            </w:pPr>
          </w:p>
        </w:tc>
        <w:tc>
          <w:tcPr>
            <w:tcW w:type="dxa" w:w="1600"/>
          </w:tcPr>
          <w:p>
            <w:pPr>
              <w:spacing w:after="0"/>
              <w:jc w:val="left"/>
            </w:pPr>
          </w:p>
        </w:tc>
        <w:tc>
          <w:tcPr>
            <w:tcW w:type="dxa" w:w="2199"/>
          </w:tcPr>
          <w:p>
            <w:pPr>
              <w:spacing w:after="0"/>
              <w:jc w:val="left"/>
            </w:pPr>
            <w:r>
              <w:rPr>
                <w:sz w:val="16"/>
              </w:rPr>
              <w:t>Heat index: in event narratives only; local data required.</w:t>
            </w:r>
          </w:p>
        </w:tc>
      </w:tr>
      <w:tr>
        <w:trPr>
          <w:cantSplit/>
        </w:trPr>
        <w:tc>
          <w:tcPr>
            <w:tcW w:type="dxa" w:w="1711"/>
          </w:tcPr>
          <w:p>
            <w:pPr>
              <w:spacing w:after="0"/>
              <w:jc w:val="left"/>
            </w:pPr>
            <w:r>
              <w:rPr>
                <w:sz w:val="16"/>
              </w:rPr>
              <w:t>Hurricane, Tropical Storm, Tropical Depression</w:t>
            </w:r>
          </w:p>
        </w:tc>
        <w:tc>
          <w:tcPr>
            <w:tcW w:type="dxa" w:w="1717"/>
          </w:tcPr>
          <w:p>
            <w:pPr>
              <w:spacing w:after="0"/>
              <w:jc w:val="left"/>
            </w:pPr>
            <w:r>
              <w:rPr>
                <w:sz w:val="16"/>
              </w:rPr>
              <w:t>Saffir-Simpson</w:t>
            </w:r>
          </w:p>
        </w:tc>
        <w:tc>
          <w:tcPr>
            <w:tcW w:type="dxa" w:w="1536"/>
          </w:tcPr>
          <w:p>
            <w:pPr>
              <w:spacing w:after="0"/>
              <w:jc w:val="right"/>
            </w:pPr>
            <w:r>
              <w:rPr>
                <w:sz w:val="16"/>
              </w:rPr>
              <w:t>0</w:t>
            </w:r>
          </w:p>
        </w:tc>
        <w:tc>
          <w:tcPr>
            <w:tcW w:type="dxa" w:w="1872"/>
          </w:tcPr>
          <w:p>
            <w:pPr>
              <w:spacing w:after="0"/>
              <w:jc w:val="left"/>
            </w:pPr>
          </w:p>
        </w:tc>
        <w:tc>
          <w:tcPr>
            <w:tcW w:type="dxa" w:w="1826"/>
          </w:tcPr>
          <w:p>
            <w:pPr>
              <w:spacing w:after="0"/>
              <w:jc w:val="left"/>
            </w:pPr>
          </w:p>
        </w:tc>
        <w:tc>
          <w:tcPr>
            <w:tcW w:type="dxa" w:w="1651"/>
          </w:tcPr>
          <w:p>
            <w:pPr>
              <w:spacing w:after="0"/>
              <w:jc w:val="left"/>
            </w:pPr>
          </w:p>
        </w:tc>
        <w:tc>
          <w:tcPr>
            <w:tcW w:type="dxa" w:w="1600"/>
          </w:tcPr>
          <w:p>
            <w:pPr>
              <w:spacing w:after="0"/>
              <w:jc w:val="left"/>
            </w:pPr>
          </w:p>
        </w:tc>
        <w:tc>
          <w:tcPr>
            <w:tcW w:type="dxa" w:w="219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1"/>
          </w:tcPr>
          <w:p>
            <w:pPr>
              <w:spacing w:after="0"/>
              <w:jc w:val="left"/>
            </w:pPr>
            <w:r>
              <w:rPr>
                <w:sz w:val="16"/>
              </w:rPr>
              <w:t>Ice Storm</w:t>
            </w:r>
          </w:p>
        </w:tc>
        <w:tc>
          <w:tcPr>
            <w:tcW w:type="dxa" w:w="1717"/>
          </w:tcPr>
          <w:p>
            <w:pPr>
              <w:spacing w:after="0"/>
              <w:jc w:val="left"/>
            </w:pPr>
            <w:r>
              <w:rPr>
                <w:sz w:val="16"/>
              </w:rPr>
              <w:t>Sperry-Piltz (local data)</w:t>
            </w:r>
          </w:p>
        </w:tc>
        <w:tc>
          <w:tcPr>
            <w:tcW w:type="dxa" w:w="1536"/>
          </w:tcPr>
          <w:p>
            <w:pPr>
              <w:spacing w:after="0"/>
              <w:jc w:val="right"/>
            </w:pPr>
            <w:r>
              <w:rPr>
                <w:sz w:val="16"/>
              </w:rPr>
              <w:t>4, 2007 to 2015 (4 zone-level)</w:t>
            </w:r>
          </w:p>
        </w:tc>
        <w:tc>
          <w:tcPr>
            <w:tcW w:type="dxa" w:w="1872"/>
          </w:tcPr>
          <w:p>
            <w:pPr>
              <w:spacing w:after="0"/>
              <w:jc w:val="left"/>
            </w:pPr>
          </w:p>
        </w:tc>
        <w:tc>
          <w:tcPr>
            <w:tcW w:type="dxa" w:w="1826"/>
          </w:tcPr>
          <w:p>
            <w:pPr>
              <w:spacing w:after="0"/>
              <w:jc w:val="left"/>
            </w:pPr>
            <w:r>
              <w:rPr>
                <w:sz w:val="16"/>
              </w:rPr>
              <w:t>Ice Storm, 2007-01-12, $150,000 property; $0 crops, reported for the zone (2007 dollars); NWS zone TXZ041 (LYNN), zone-level: may include parts of neighboring counties</w:t>
            </w:r>
          </w:p>
        </w:tc>
        <w:tc>
          <w:tcPr>
            <w:tcW w:type="dxa" w:w="1651"/>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Ice thickness: in event narratives only; local data required.</w:t>
            </w:r>
          </w:p>
        </w:tc>
      </w:tr>
      <w:tr>
        <w:trPr>
          <w:cantSplit/>
        </w:trPr>
        <w:tc>
          <w:tcPr>
            <w:tcW w:type="dxa" w:w="1711"/>
          </w:tcPr>
          <w:p>
            <w:pPr>
              <w:spacing w:after="0"/>
              <w:jc w:val="left"/>
            </w:pPr>
            <w:r>
              <w:rPr>
                <w:sz w:val="16"/>
              </w:rPr>
              <w:t>Flash Flood, Flood, Lakeshore Flood</w:t>
            </w:r>
          </w:p>
        </w:tc>
        <w:tc>
          <w:tcPr>
            <w:tcW w:type="dxa" w:w="1717"/>
          </w:tcPr>
          <w:p>
            <w:pPr>
              <w:spacing w:after="0"/>
              <w:jc w:val="left"/>
            </w:pPr>
            <w:r>
              <w:rPr>
                <w:sz w:val="16"/>
              </w:rPr>
              <w:t>damage and flood days (FIRM for depth)</w:t>
            </w:r>
          </w:p>
        </w:tc>
        <w:tc>
          <w:tcPr>
            <w:tcW w:type="dxa" w:w="1536"/>
          </w:tcPr>
          <w:p>
            <w:pPr>
              <w:spacing w:after="0"/>
              <w:jc w:val="right"/>
            </w:pPr>
            <w:r>
              <w:rPr>
                <w:sz w:val="16"/>
              </w:rPr>
              <w:t>41, 1996 to 2026</w:t>
            </w:r>
          </w:p>
        </w:tc>
        <w:tc>
          <w:tcPr>
            <w:tcW w:type="dxa" w:w="1872"/>
          </w:tcPr>
          <w:p>
            <w:pPr>
              <w:spacing w:after="0"/>
              <w:jc w:val="left"/>
            </w:pPr>
          </w:p>
        </w:tc>
        <w:tc>
          <w:tcPr>
            <w:tcW w:type="dxa" w:w="1826"/>
          </w:tcPr>
          <w:p>
            <w:pPr>
              <w:spacing w:after="0"/>
              <w:jc w:val="left"/>
            </w:pPr>
            <w:r>
              <w:rPr>
                <w:sz w:val="16"/>
              </w:rPr>
              <w:t>Flash Flood, 2015-05-04, $300,000 property; $250,000,000 crops (2015 dollars) (as recorded; larger than this county's annual agriculture value in the National Risk Index; confirm with the county or the state extension service)</w:t>
            </w:r>
          </w:p>
        </w:tc>
        <w:tc>
          <w:tcPr>
            <w:tcW w:type="dxa" w:w="1651"/>
          </w:tcPr>
          <w:p>
            <w:pPr>
              <w:spacing w:after="0"/>
              <w:jc w:val="left"/>
            </w:pPr>
          </w:p>
        </w:tc>
        <w:tc>
          <w:tcPr>
            <w:tcW w:type="dxa" w:w="1600"/>
          </w:tcPr>
          <w:p>
            <w:pPr>
              <w:spacing w:after="0"/>
              <w:jc w:val="left"/>
            </w:pPr>
            <w:r>
              <w:rPr>
                <w:sz w:val="16"/>
              </w:rPr>
              <w:t>Event records naming member places: Tahoka city (13 records), O'Donnell city (9 records), Wilson city (8 records), New Home city (5 records).</w:t>
            </w:r>
          </w:p>
        </w:tc>
        <w:tc>
          <w:tcPr>
            <w:tcW w:type="dxa" w:w="219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1"/>
          </w:tcPr>
          <w:p>
            <w:pPr>
              <w:spacing w:after="0"/>
              <w:jc w:val="left"/>
            </w:pPr>
            <w:r>
              <w:rPr>
                <w:sz w:val="16"/>
              </w:rPr>
              <w:t>Debris Flow</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2"/>
          </w:tcPr>
          <w:p>
            <w:pPr>
              <w:spacing w:after="0"/>
              <w:jc w:val="left"/>
            </w:pPr>
          </w:p>
        </w:tc>
        <w:tc>
          <w:tcPr>
            <w:tcW w:type="dxa" w:w="1826"/>
          </w:tcPr>
          <w:p>
            <w:pPr>
              <w:spacing w:after="0"/>
              <w:jc w:val="left"/>
            </w:pPr>
          </w:p>
        </w:tc>
        <w:tc>
          <w:tcPr>
            <w:tcW w:type="dxa" w:w="1651"/>
          </w:tcPr>
          <w:p>
            <w:pPr>
              <w:spacing w:after="0"/>
              <w:jc w:val="left"/>
            </w:pPr>
          </w:p>
        </w:tc>
        <w:tc>
          <w:tcPr>
            <w:tcW w:type="dxa" w:w="1600"/>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Lightning</w:t>
            </w:r>
          </w:p>
        </w:tc>
        <w:tc>
          <w:tcPr>
            <w:tcW w:type="dxa" w:w="1717"/>
          </w:tcPr>
          <w:p>
            <w:pPr>
              <w:spacing w:after="0"/>
              <w:jc w:val="left"/>
            </w:pPr>
            <w:r>
              <w:rPr>
                <w:sz w:val="16"/>
              </w:rPr>
              <w:t>annualized frequency (the measure FEMA's Local Mitigation Planning Handbook names)</w:t>
            </w:r>
          </w:p>
        </w:tc>
        <w:tc>
          <w:tcPr>
            <w:tcW w:type="dxa" w:w="1536"/>
          </w:tcPr>
          <w:p>
            <w:pPr>
              <w:spacing w:after="0"/>
              <w:jc w:val="right"/>
            </w:pPr>
            <w:r>
              <w:rPr>
                <w:sz w:val="16"/>
              </w:rPr>
              <w:t>1, 2010 to 2010</w:t>
            </w:r>
          </w:p>
        </w:tc>
        <w:tc>
          <w:tcPr>
            <w:tcW w:type="dxa" w:w="1872"/>
          </w:tcPr>
          <w:p>
            <w:pPr>
              <w:spacing w:after="0"/>
              <w:jc w:val="left"/>
            </w:pPr>
          </w:p>
        </w:tc>
        <w:tc>
          <w:tcPr>
            <w:tcW w:type="dxa" w:w="1826"/>
          </w:tcPr>
          <w:p>
            <w:pPr>
              <w:spacing w:after="0"/>
              <w:jc w:val="left"/>
            </w:pPr>
            <w:r>
              <w:rPr>
                <w:sz w:val="16"/>
              </w:rPr>
              <w:t>Lightning, 2010-06-14, $25,000 property; $0 crops (2010 dollars)</w:t>
            </w:r>
          </w:p>
        </w:tc>
        <w:tc>
          <w:tcPr>
            <w:tcW w:type="dxa" w:w="1651"/>
          </w:tcPr>
          <w:p>
            <w:pPr>
              <w:spacing w:after="0"/>
              <w:jc w:val="left"/>
            </w:pPr>
          </w:p>
        </w:tc>
        <w:tc>
          <w:tcPr>
            <w:tcW w:type="dxa" w:w="1600"/>
          </w:tcPr>
          <w:p>
            <w:pPr>
              <w:spacing w:after="0"/>
              <w:jc w:val="left"/>
            </w:pPr>
            <w:r>
              <w:rPr>
                <w:sz w:val="16"/>
              </w:rPr>
              <w:t>Event records naming member places: Tahoka city (1 record).</w:t>
            </w:r>
          </w:p>
        </w:tc>
        <w:tc>
          <w:tcPr>
            <w:tcW w:type="dxa" w:w="2199"/>
          </w:tcPr>
          <w:p>
            <w:pPr>
              <w:spacing w:after="0"/>
              <w:jc w:val="left"/>
            </w:pPr>
            <w:r>
              <w:rPr>
                <w:sz w:val="16"/>
              </w:rPr>
              <w:t>Storm Events lists lightning with damage or casualties; physical measure in event narratives only; local data required.</w:t>
            </w:r>
          </w:p>
        </w:tc>
      </w:tr>
      <w:tr>
        <w:trPr>
          <w:cantSplit/>
        </w:trPr>
        <w:tc>
          <w:tcPr>
            <w:tcW w:type="dxa" w:w="1711"/>
          </w:tcPr>
          <w:p>
            <w:pPr>
              <w:spacing w:after="0"/>
              <w:jc w:val="left"/>
            </w:pPr>
            <w:r>
              <w:rPr>
                <w:sz w:val="16"/>
              </w:rPr>
              <w:t>High Wind and Strong Wind (outside NRI Strong Wind definition)</w:t>
            </w:r>
          </w:p>
        </w:tc>
        <w:tc>
          <w:tcPr>
            <w:tcW w:type="dxa" w:w="1717"/>
          </w:tcPr>
          <w:p>
            <w:pPr>
              <w:spacing w:after="0"/>
              <w:jc w:val="left"/>
            </w:pPr>
            <w:r>
              <w:rPr>
                <w:sz w:val="16"/>
              </w:rPr>
              <w:t>wind speed (kt and mph)</w:t>
            </w:r>
          </w:p>
        </w:tc>
        <w:tc>
          <w:tcPr>
            <w:tcW w:type="dxa" w:w="1536"/>
          </w:tcPr>
          <w:p>
            <w:pPr>
              <w:spacing w:after="0"/>
              <w:jc w:val="right"/>
            </w:pPr>
            <w:r>
              <w:rPr>
                <w:sz w:val="16"/>
              </w:rPr>
              <w:t>69, 1996 to 2026 (69 zone-level)</w:t>
            </w:r>
          </w:p>
        </w:tc>
        <w:tc>
          <w:tcPr>
            <w:tcW w:type="dxa" w:w="1872"/>
          </w:tcPr>
          <w:p>
            <w:pPr>
              <w:spacing w:after="0"/>
              <w:jc w:val="left"/>
            </w:pPr>
            <w:r>
              <w:rPr>
                <w:sz w:val="16"/>
              </w:rPr>
              <w:t>34 kt (39 mph) to 63 kt (72 mph) (median 51 kt (59 mph)); 65 with a recorded value</w:t>
            </w:r>
          </w:p>
        </w:tc>
        <w:tc>
          <w:tcPr>
            <w:tcW w:type="dxa" w:w="1826"/>
          </w:tcPr>
          <w:p>
            <w:pPr>
              <w:spacing w:after="0"/>
              <w:jc w:val="left"/>
            </w:pPr>
            <w:r>
              <w:rPr>
                <w:sz w:val="16"/>
              </w:rPr>
              <w:t>63 kt (72 mph) measured gust, High Wind, 2025-03-14; NWS zone TXZ041 (LYNN), zone-level: may include parts of neighboring counties</w:t>
            </w:r>
          </w:p>
        </w:tc>
        <w:tc>
          <w:tcPr>
            <w:tcW w:type="dxa" w:w="1651"/>
          </w:tcPr>
          <w:p>
            <w:pPr>
              <w:spacing w:after="0"/>
              <w:jc w:val="left"/>
            </w:pPr>
            <w:r>
              <w:rPr>
                <w:sz w:val="16"/>
              </w:rPr>
              <w:t>Strong Wind, 2010-10-25, $0 property; $250,000 crops, reported for the zone (2010 dollars)</w:t>
            </w:r>
          </w:p>
        </w:tc>
        <w:tc>
          <w:tcPr>
            <w:tcW w:type="dxa" w:w="1600"/>
          </w:tcPr>
          <w:p>
            <w:pPr>
              <w:spacing w:after="0"/>
              <w:jc w:val="left"/>
            </w:pPr>
            <w:r>
              <w:rPr>
                <w:sz w:val="16"/>
              </w:rPr>
              <w:t>Zone-level records: applies countywide; national data do not locate these events within the county.</w:t>
            </w:r>
          </w:p>
        </w:tc>
        <w:tc>
          <w:tcPr>
            <w:tcW w:type="dxa" w:w="2199"/>
          </w:tcPr>
          <w:p>
            <w:pPr>
              <w:spacing w:after="0"/>
              <w:jc w:val="left"/>
            </w:pPr>
          </w:p>
        </w:tc>
      </w:tr>
      <w:tr>
        <w:trPr>
          <w:cantSplit/>
        </w:trPr>
        <w:tc>
          <w:tcPr>
            <w:tcW w:type="dxa" w:w="1711"/>
          </w:tcPr>
          <w:p>
            <w:pPr>
              <w:spacing w:after="0"/>
              <w:jc w:val="left"/>
            </w:pPr>
            <w:r>
              <w:rPr>
                <w:sz w:val="16"/>
              </w:rPr>
              <w:t>Thunderstorm Wind</w:t>
            </w:r>
          </w:p>
        </w:tc>
        <w:tc>
          <w:tcPr>
            <w:tcW w:type="dxa" w:w="1717"/>
          </w:tcPr>
          <w:p>
            <w:pPr>
              <w:spacing w:after="0"/>
              <w:jc w:val="left"/>
            </w:pPr>
            <w:r>
              <w:rPr>
                <w:sz w:val="16"/>
              </w:rPr>
              <w:t>wind speed (kt and mph)</w:t>
            </w:r>
          </w:p>
        </w:tc>
        <w:tc>
          <w:tcPr>
            <w:tcW w:type="dxa" w:w="1536"/>
          </w:tcPr>
          <w:p>
            <w:pPr>
              <w:spacing w:after="0"/>
              <w:jc w:val="right"/>
            </w:pPr>
            <w:r>
              <w:rPr>
                <w:sz w:val="16"/>
              </w:rPr>
              <w:t>125, 1963 to 2026 (6 zone-level)</w:t>
            </w:r>
          </w:p>
        </w:tc>
        <w:tc>
          <w:tcPr>
            <w:tcW w:type="dxa" w:w="1872"/>
          </w:tcPr>
          <w:p>
            <w:pPr>
              <w:spacing w:after="0"/>
              <w:jc w:val="left"/>
            </w:pPr>
            <w:r>
              <w:rPr>
                <w:sz w:val="16"/>
              </w:rPr>
              <w:t>37 kt (43 mph) to 83 kt (96 mph) (median 55 kt (63 mph)); 96 with a recorded value</w:t>
            </w:r>
          </w:p>
        </w:tc>
        <w:tc>
          <w:tcPr>
            <w:tcW w:type="dxa" w:w="1826"/>
          </w:tcPr>
          <w:p>
            <w:pPr>
              <w:spacing w:after="0"/>
              <w:jc w:val="left"/>
            </w:pPr>
            <w:r>
              <w:rPr>
                <w:sz w:val="16"/>
              </w:rPr>
              <w:t>83 kt (96 mph) measured gust, Thunderstorm Wind, 2024-05-29</w:t>
            </w:r>
          </w:p>
        </w:tc>
        <w:tc>
          <w:tcPr>
            <w:tcW w:type="dxa" w:w="1651"/>
          </w:tcPr>
          <w:p>
            <w:pPr>
              <w:spacing w:after="0"/>
              <w:jc w:val="left"/>
            </w:pPr>
            <w:r>
              <w:rPr>
                <w:sz w:val="16"/>
              </w:rPr>
              <w:t>Thunderstorm Wind, 1999-06-11, $1,400,000 property; $2,000,000 crops (1999 dollars)</w:t>
            </w:r>
          </w:p>
        </w:tc>
        <w:tc>
          <w:tcPr>
            <w:tcW w:type="dxa" w:w="1600"/>
          </w:tcPr>
          <w:p>
            <w:pPr>
              <w:spacing w:after="0"/>
              <w:jc w:val="left"/>
            </w:pPr>
            <w:r>
              <w:rPr>
                <w:sz w:val="16"/>
              </w:rPr>
              <w:t>Event records naming member places: Tahoka city (42 records), O'Donnell city (39 records), New Home city (10 records), Wilson city (6 records). Zone-level records (6) apply countywide.</w:t>
            </w:r>
          </w:p>
        </w:tc>
        <w:tc>
          <w:tcPr>
            <w:tcW w:type="dxa" w:w="2199"/>
          </w:tcPr>
          <w:p>
            <w:pPr>
              <w:spacing w:after="0"/>
              <w:jc w:val="left"/>
            </w:pPr>
          </w:p>
        </w:tc>
      </w:tr>
      <w:tr>
        <w:trPr>
          <w:cantSplit/>
        </w:trPr>
        <w:tc>
          <w:tcPr>
            <w:tcW w:type="dxa" w:w="1711"/>
          </w:tcPr>
          <w:p>
            <w:pPr>
              <w:spacing w:after="0"/>
              <w:jc w:val="left"/>
            </w:pPr>
            <w:r>
              <w:rPr>
                <w:sz w:val="16"/>
              </w:rPr>
              <w:t>Tornado</w:t>
            </w:r>
          </w:p>
        </w:tc>
        <w:tc>
          <w:tcPr>
            <w:tcW w:type="dxa" w:w="1717"/>
          </w:tcPr>
          <w:p>
            <w:pPr>
              <w:spacing w:after="0"/>
              <w:jc w:val="left"/>
            </w:pPr>
            <w:r>
              <w:rPr>
                <w:sz w:val="16"/>
              </w:rPr>
              <w:t>Enhanced Fujita (F before Feb 2007)</w:t>
            </w:r>
          </w:p>
        </w:tc>
        <w:tc>
          <w:tcPr>
            <w:tcW w:type="dxa" w:w="1536"/>
          </w:tcPr>
          <w:p>
            <w:pPr>
              <w:spacing w:after="0"/>
              <w:jc w:val="right"/>
            </w:pPr>
            <w:r>
              <w:rPr>
                <w:sz w:val="16"/>
              </w:rPr>
              <w:t>45, 1957 to 2019</w:t>
            </w:r>
          </w:p>
        </w:tc>
        <w:tc>
          <w:tcPr>
            <w:tcW w:type="dxa" w:w="1872"/>
          </w:tcPr>
          <w:p>
            <w:pPr>
              <w:spacing w:after="0"/>
              <w:jc w:val="left"/>
            </w:pPr>
            <w:r>
              <w:rPr>
                <w:sz w:val="16"/>
              </w:rPr>
              <w:t>F/EF0 to F/EF3 (median F/EF0); 45 with a recorded value</w:t>
            </w:r>
          </w:p>
        </w:tc>
        <w:tc>
          <w:tcPr>
            <w:tcW w:type="dxa" w:w="1826"/>
          </w:tcPr>
          <w:p>
            <w:pPr>
              <w:spacing w:after="0"/>
              <w:jc w:val="left"/>
            </w:pPr>
            <w:r>
              <w:rPr>
                <w:sz w:val="16"/>
              </w:rPr>
              <w:t>F3 tornado, 1957-05-24, 17.5 mi path length (records before 1996 may include the whole path; rating and listing come from the county where the tornado began), 200 yd wide, $250,000 property; crops not recorded (1957 dollars), 1 direct injury</w:t>
            </w:r>
          </w:p>
        </w:tc>
        <w:tc>
          <w:tcPr>
            <w:tcW w:type="dxa" w:w="1651"/>
          </w:tcPr>
          <w:p>
            <w:pPr>
              <w:spacing w:after="0"/>
              <w:jc w:val="left"/>
            </w:pPr>
          </w:p>
        </w:tc>
        <w:tc>
          <w:tcPr>
            <w:tcW w:type="dxa" w:w="1600"/>
          </w:tcPr>
          <w:p>
            <w:pPr>
              <w:spacing w:after="0"/>
              <w:jc w:val="left"/>
            </w:pPr>
            <w:r>
              <w:rPr>
                <w:sz w:val="16"/>
              </w:rPr>
              <w:t>Event records naming member places: Tahoka city (7 records), New Home city (3 records), Wilson city (3 records).</w:t>
            </w:r>
          </w:p>
        </w:tc>
        <w:tc>
          <w:tcPr>
            <w:tcW w:type="dxa" w:w="219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1"/>
          </w:tcPr>
          <w:p>
            <w:pPr>
              <w:spacing w:after="0"/>
              <w:jc w:val="left"/>
            </w:pPr>
            <w:r>
              <w:rPr>
                <w:sz w:val="16"/>
              </w:rPr>
              <w:t>Tsunami</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2"/>
          </w:tcPr>
          <w:p>
            <w:pPr>
              <w:spacing w:after="0"/>
              <w:jc w:val="left"/>
            </w:pPr>
          </w:p>
        </w:tc>
        <w:tc>
          <w:tcPr>
            <w:tcW w:type="dxa" w:w="1826"/>
          </w:tcPr>
          <w:p>
            <w:pPr>
              <w:spacing w:after="0"/>
              <w:jc w:val="left"/>
            </w:pPr>
          </w:p>
        </w:tc>
        <w:tc>
          <w:tcPr>
            <w:tcW w:type="dxa" w:w="1651"/>
          </w:tcPr>
          <w:p>
            <w:pPr>
              <w:spacing w:after="0"/>
              <w:jc w:val="left"/>
            </w:pPr>
          </w:p>
        </w:tc>
        <w:tc>
          <w:tcPr>
            <w:tcW w:type="dxa" w:w="1600"/>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Volcanic Ash, Volcanic Ashfall</w:t>
            </w:r>
          </w:p>
        </w:tc>
        <w:tc>
          <w:tcPr>
            <w:tcW w:type="dxa" w:w="1717"/>
          </w:tcPr>
          <w:p>
            <w:pPr>
              <w:spacing w:after="0"/>
              <w:jc w:val="left"/>
            </w:pPr>
            <w:r>
              <w:rPr>
                <w:sz w:val="16"/>
              </w:rPr>
              <w:t>Volcanic Explosivity Index (local data)</w:t>
            </w:r>
          </w:p>
        </w:tc>
        <w:tc>
          <w:tcPr>
            <w:tcW w:type="dxa" w:w="1536"/>
          </w:tcPr>
          <w:p>
            <w:pPr>
              <w:spacing w:after="0"/>
              <w:jc w:val="right"/>
            </w:pPr>
            <w:r>
              <w:rPr>
                <w:sz w:val="16"/>
              </w:rPr>
              <w:t>0</w:t>
            </w:r>
          </w:p>
        </w:tc>
        <w:tc>
          <w:tcPr>
            <w:tcW w:type="dxa" w:w="1872"/>
          </w:tcPr>
          <w:p>
            <w:pPr>
              <w:spacing w:after="0"/>
              <w:jc w:val="left"/>
            </w:pPr>
          </w:p>
        </w:tc>
        <w:tc>
          <w:tcPr>
            <w:tcW w:type="dxa" w:w="1826"/>
          </w:tcPr>
          <w:p>
            <w:pPr>
              <w:spacing w:after="0"/>
              <w:jc w:val="left"/>
            </w:pPr>
          </w:p>
        </w:tc>
        <w:tc>
          <w:tcPr>
            <w:tcW w:type="dxa" w:w="1651"/>
          </w:tcPr>
          <w:p>
            <w:pPr>
              <w:spacing w:after="0"/>
              <w:jc w:val="left"/>
            </w:pPr>
          </w:p>
        </w:tc>
        <w:tc>
          <w:tcPr>
            <w:tcW w:type="dxa" w:w="1600"/>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Wildfire</w:t>
            </w:r>
          </w:p>
        </w:tc>
        <w:tc>
          <w:tcPr>
            <w:tcW w:type="dxa" w:w="1717"/>
          </w:tcPr>
          <w:p>
            <w:pPr>
              <w:spacing w:after="0"/>
              <w:jc w:val="left"/>
            </w:pPr>
            <w:r>
              <w:rPr>
                <w:sz w:val="16"/>
              </w:rPr>
              <w:t>acres burned (local data)</w:t>
            </w:r>
          </w:p>
        </w:tc>
        <w:tc>
          <w:tcPr>
            <w:tcW w:type="dxa" w:w="1536"/>
          </w:tcPr>
          <w:p>
            <w:pPr>
              <w:spacing w:after="0"/>
              <w:jc w:val="right"/>
            </w:pPr>
            <w:r>
              <w:rPr>
                <w:sz w:val="16"/>
              </w:rPr>
              <w:t>2, 2011 to 2022 (2 zone-level)</w:t>
            </w:r>
          </w:p>
        </w:tc>
        <w:tc>
          <w:tcPr>
            <w:tcW w:type="dxa" w:w="1872"/>
          </w:tcPr>
          <w:p>
            <w:pPr>
              <w:spacing w:after="0"/>
              <w:jc w:val="left"/>
            </w:pPr>
          </w:p>
        </w:tc>
        <w:tc>
          <w:tcPr>
            <w:tcW w:type="dxa" w:w="1826"/>
          </w:tcPr>
          <w:p>
            <w:pPr>
              <w:spacing w:after="0"/>
              <w:jc w:val="left"/>
            </w:pPr>
            <w:r>
              <w:rPr>
                <w:sz w:val="16"/>
              </w:rPr>
              <w:t>No damage reported in 2 records.</w:t>
            </w:r>
          </w:p>
        </w:tc>
        <w:tc>
          <w:tcPr>
            <w:tcW w:type="dxa" w:w="1651"/>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Acres burned: in event narratives only; local data required.</w:t>
            </w:r>
          </w:p>
        </w:tc>
      </w:tr>
      <w:tr>
        <w:trPr>
          <w:cantSplit/>
        </w:trPr>
        <w:tc>
          <w:tcPr>
            <w:tcW w:type="dxa" w:w="1711"/>
          </w:tcPr>
          <w:p>
            <w:pPr>
              <w:spacing w:after="0"/>
              <w:jc w:val="left"/>
            </w:pPr>
            <w:r>
              <w:rPr>
                <w:sz w:val="16"/>
              </w:rPr>
              <w:t>Winter Storm, Heavy Snow, Blizzard, Lake-Effect Snow, Winter Weather, Sleet</w:t>
            </w:r>
          </w:p>
        </w:tc>
        <w:tc>
          <w:tcPr>
            <w:tcW w:type="dxa" w:w="1717"/>
          </w:tcPr>
          <w:p>
            <w:pPr>
              <w:spacing w:after="0"/>
              <w:jc w:val="left"/>
            </w:pPr>
            <w:r>
              <w:rPr>
                <w:sz w:val="16"/>
              </w:rPr>
              <w:t>none in data (snowfall local)</w:t>
            </w:r>
          </w:p>
        </w:tc>
        <w:tc>
          <w:tcPr>
            <w:tcW w:type="dxa" w:w="1536"/>
          </w:tcPr>
          <w:p>
            <w:pPr>
              <w:spacing w:after="0"/>
              <w:jc w:val="right"/>
            </w:pPr>
            <w:r>
              <w:rPr>
                <w:sz w:val="16"/>
              </w:rPr>
              <w:t>54, 1997 to 2026 (54 zone-level)</w:t>
            </w:r>
          </w:p>
        </w:tc>
        <w:tc>
          <w:tcPr>
            <w:tcW w:type="dxa" w:w="1872"/>
          </w:tcPr>
          <w:p>
            <w:pPr>
              <w:spacing w:after="0"/>
              <w:jc w:val="left"/>
            </w:pPr>
          </w:p>
        </w:tc>
        <w:tc>
          <w:tcPr>
            <w:tcW w:type="dxa" w:w="1826"/>
          </w:tcPr>
          <w:p>
            <w:pPr>
              <w:spacing w:after="0"/>
              <w:jc w:val="left"/>
            </w:pPr>
            <w:r>
              <w:rPr>
                <w:sz w:val="16"/>
              </w:rPr>
              <w:t>Blizzard, 2015-12-26, $400,000 property; $0 crops, reported for the zone (2015 dollars); NWS zone TXZ041 (LYNN), zone-level: may include parts of neighboring counties</w:t>
            </w:r>
          </w:p>
        </w:tc>
        <w:tc>
          <w:tcPr>
            <w:tcW w:type="dxa" w:w="1651"/>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7"/>
        <w:gridCol w:w="1934"/>
        <w:gridCol w:w="3753"/>
        <w:gridCol w:w="1364"/>
        <w:gridCol w:w="1767"/>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7"/>
            <w:shd w:val="clear" w:color="auto" w:fill="E8E8E8"/>
          </w:tcPr>
          <w:p>
            <w:pPr>
              <w:spacing w:after="0"/>
              <w:jc w:val="left"/>
            </w:pPr>
            <w:r>
              <w:rPr>
                <w:b/>
                <w:sz w:val="16"/>
              </w:rPr>
              <w:t>Type</w:t>
            </w:r>
          </w:p>
        </w:tc>
        <w:tc>
          <w:tcPr>
            <w:tcW w:type="dxa" w:w="1934"/>
            <w:shd w:val="clear" w:color="auto" w:fill="E8E8E8"/>
          </w:tcPr>
          <w:p>
            <w:pPr>
              <w:spacing w:after="0"/>
              <w:jc w:val="left"/>
            </w:pPr>
            <w:r>
              <w:rPr>
                <w:b/>
                <w:sz w:val="16"/>
              </w:rPr>
              <w:t>Title</w:t>
            </w:r>
          </w:p>
        </w:tc>
        <w:tc>
          <w:tcPr>
            <w:tcW w:type="dxa" w:w="3753"/>
            <w:shd w:val="clear" w:color="auto" w:fill="E8E8E8"/>
          </w:tcPr>
          <w:p>
            <w:pPr>
              <w:spacing w:after="0"/>
              <w:jc w:val="left"/>
            </w:pPr>
            <w:r>
              <w:rPr>
                <w:b/>
                <w:sz w:val="16"/>
              </w:rPr>
              <w:t>Mapped hazard</w:t>
            </w:r>
          </w:p>
        </w:tc>
        <w:tc>
          <w:tcPr>
            <w:tcW w:type="dxa" w:w="13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67"/>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97"/>
          </w:tcPr>
          <w:p>
            <w:pPr>
              <w:spacing w:after="0"/>
              <w:jc w:val="left"/>
            </w:pPr>
            <w:r>
              <w:rPr>
                <w:sz w:val="16"/>
              </w:rPr>
              <w:t>Major disaster</w:t>
            </w:r>
          </w:p>
        </w:tc>
        <w:tc>
          <w:tcPr>
            <w:tcW w:type="dxa" w:w="1934"/>
          </w:tcPr>
          <w:p>
            <w:pPr>
              <w:spacing w:after="0"/>
              <w:jc w:val="left"/>
            </w:pPr>
            <w:r>
              <w:rPr>
                <w:sz w:val="16"/>
              </w:rPr>
              <w:t>SEVERE STORMS, STRAIGHT-LINE WINDS, TORNADOES, AND FLOODING</w:t>
            </w:r>
          </w:p>
        </w:tc>
        <w:tc>
          <w:tcPr>
            <w:tcW w:type="dxa" w:w="3753"/>
          </w:tcPr>
          <w:p>
            <w:pPr>
              <w:spacing w:after="0"/>
              <w:jc w:val="left"/>
            </w:pPr>
            <w:r>
              <w:rPr>
                <w:sz w:val="16"/>
              </w:rPr>
              <w:t>Inland Flooding (primary); also designated: Strong Wind, Tornado</w:t>
            </w:r>
          </w:p>
        </w:tc>
        <w:tc>
          <w:tcPr>
            <w:tcW w:type="dxa" w:w="1364"/>
          </w:tcPr>
          <w:p>
            <w:pPr>
              <w:spacing w:after="0"/>
              <w:jc w:val="right"/>
            </w:pPr>
            <w:r>
              <w:rPr>
                <w:sz w:val="16"/>
              </w:rPr>
              <w:t>$29,726.53</w:t>
            </w:r>
          </w:p>
        </w:tc>
        <w:tc>
          <w:tcPr>
            <w:tcW w:type="dxa" w:w="1767"/>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97"/>
          </w:tcPr>
          <w:p>
            <w:pPr>
              <w:spacing w:after="0"/>
              <w:jc w:val="left"/>
            </w:pPr>
            <w:r>
              <w:rPr>
                <w:sz w:val="16"/>
              </w:rPr>
              <w:t>Major disaster</w:t>
            </w:r>
          </w:p>
        </w:tc>
        <w:tc>
          <w:tcPr>
            <w:tcW w:type="dxa" w:w="1934"/>
          </w:tcPr>
          <w:p>
            <w:pPr>
              <w:spacing w:after="0"/>
              <w:jc w:val="left"/>
            </w:pPr>
            <w:r>
              <w:rPr>
                <w:sz w:val="16"/>
              </w:rPr>
              <w:t>SEVERE WINTER STORMS</w:t>
            </w:r>
          </w:p>
        </w:tc>
        <w:tc>
          <w:tcPr>
            <w:tcW w:type="dxa" w:w="3753"/>
          </w:tcPr>
          <w:p>
            <w:pPr>
              <w:spacing w:after="0"/>
              <w:jc w:val="left"/>
            </w:pPr>
            <w:r>
              <w:rPr>
                <w:sz w:val="16"/>
              </w:rPr>
              <w:t>Ice Storm</w:t>
            </w:r>
          </w:p>
        </w:tc>
        <w:tc>
          <w:tcPr>
            <w:tcW w:type="dxa" w:w="1364"/>
          </w:tcPr>
          <w:p>
            <w:pPr>
              <w:spacing w:after="0"/>
              <w:jc w:val="right"/>
            </w:pPr>
            <w:r>
              <w:rPr>
                <w:sz w:val="16"/>
              </w:rPr>
              <w:t>$4,443.81</w:t>
            </w:r>
          </w:p>
        </w:tc>
        <w:tc>
          <w:tcPr>
            <w:tcW w:type="dxa" w:w="1767"/>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97"/>
          </w:tcPr>
          <w:p>
            <w:pPr>
              <w:spacing w:after="0"/>
              <w:jc w:val="left"/>
            </w:pPr>
            <w:r>
              <w:rPr>
                <w:sz w:val="16"/>
              </w:rPr>
              <w:t>Emergency</w:t>
            </w:r>
          </w:p>
        </w:tc>
        <w:tc>
          <w:tcPr>
            <w:tcW w:type="dxa" w:w="1934"/>
          </w:tcPr>
          <w:p>
            <w:pPr>
              <w:spacing w:after="0"/>
              <w:jc w:val="left"/>
            </w:pPr>
            <w:r>
              <w:rPr>
                <w:sz w:val="16"/>
              </w:rPr>
              <w:t>SEVERE WINTER STORM</w:t>
            </w:r>
          </w:p>
        </w:tc>
        <w:tc>
          <w:tcPr>
            <w:tcW w:type="dxa" w:w="3753"/>
          </w:tcPr>
          <w:p>
            <w:pPr>
              <w:spacing w:after="0"/>
              <w:jc w:val="left"/>
            </w:pPr>
            <w:r>
              <w:rPr>
                <w:sz w:val="16"/>
              </w:rPr>
              <w:t>Ice Storm</w:t>
            </w:r>
          </w:p>
        </w:tc>
        <w:tc>
          <w:tcPr>
            <w:tcW w:type="dxa" w:w="1364"/>
          </w:tcPr>
          <w:p>
            <w:pPr>
              <w:spacing w:after="0"/>
              <w:jc w:val="right"/>
            </w:pPr>
            <w:r>
              <w:rPr>
                <w:sz w:val="16"/>
              </w:rPr>
              <w:t>none found</w:t>
            </w:r>
          </w:p>
        </w:tc>
        <w:tc>
          <w:tcPr>
            <w:tcW w:type="dxa" w:w="1767"/>
          </w:tcPr>
          <w:p>
            <w:pPr>
              <w:spacing w:after="0"/>
              <w:jc w:val="left"/>
            </w:pPr>
            <w:r>
              <w:rPr>
                <w:sz w:val="16"/>
              </w:rPr>
              <w:t>new since last plan</w:t>
            </w:r>
          </w:p>
        </w:tc>
        <w:tc>
          <w:tcPr>
            <w:tcW w:type="dxa" w:w="886"/>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97"/>
          </w:tcPr>
          <w:p>
            <w:pPr>
              <w:spacing w:after="0"/>
              <w:jc w:val="left"/>
            </w:pPr>
            <w:r>
              <w:rPr>
                <w:sz w:val="16"/>
              </w:rPr>
              <w:t>Major disaster</w:t>
            </w:r>
          </w:p>
        </w:tc>
        <w:tc>
          <w:tcPr>
            <w:tcW w:type="dxa" w:w="1934"/>
          </w:tcPr>
          <w:p>
            <w:pPr>
              <w:spacing w:after="0"/>
              <w:jc w:val="left"/>
            </w:pPr>
            <w:r>
              <w:rPr>
                <w:sz w:val="16"/>
              </w:rPr>
              <w:t>COVID-19 PANDEMIC</w:t>
            </w:r>
          </w:p>
        </w:tc>
        <w:tc>
          <w:tcPr>
            <w:tcW w:type="dxa" w:w="3753"/>
          </w:tcPr>
          <w:p>
            <w:pPr>
              <w:spacing w:after="0"/>
              <w:jc w:val="left"/>
            </w:pPr>
            <w:r>
              <w:rPr>
                <w:sz w:val="16"/>
              </w:rPr>
              <w:t>Non-natural, not counted</w:t>
            </w:r>
          </w:p>
        </w:tc>
        <w:tc>
          <w:tcPr>
            <w:tcW w:type="dxa" w:w="1364"/>
          </w:tcPr>
          <w:p>
            <w:pPr>
              <w:spacing w:after="0"/>
              <w:jc w:val="right"/>
            </w:pPr>
            <w:r>
              <w:rPr>
                <w:sz w:val="16"/>
              </w:rPr>
              <w:t>none found</w:t>
            </w:r>
          </w:p>
        </w:tc>
        <w:tc>
          <w:tcPr>
            <w:tcW w:type="dxa" w:w="1767"/>
          </w:tcPr>
          <w:p>
            <w:pPr>
              <w:spacing w:after="0"/>
              <w:jc w:val="left"/>
            </w:pPr>
            <w:r>
              <w:rPr>
                <w:sz w:val="16"/>
              </w:rPr>
              <w:t>during plan review, check whether your last plan included it</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97"/>
          </w:tcPr>
          <w:p>
            <w:pPr>
              <w:spacing w:after="0"/>
              <w:jc w:val="left"/>
            </w:pPr>
            <w:r>
              <w:rPr>
                <w:sz w:val="16"/>
              </w:rPr>
              <w:t>Emergency</w:t>
            </w:r>
          </w:p>
        </w:tc>
        <w:tc>
          <w:tcPr>
            <w:tcW w:type="dxa" w:w="1934"/>
          </w:tcPr>
          <w:p>
            <w:pPr>
              <w:spacing w:after="0"/>
              <w:jc w:val="left"/>
            </w:pPr>
            <w:r>
              <w:rPr>
                <w:sz w:val="16"/>
              </w:rPr>
              <w:t>COVID-19</w:t>
            </w:r>
          </w:p>
        </w:tc>
        <w:tc>
          <w:tcPr>
            <w:tcW w:type="dxa" w:w="3753"/>
          </w:tcPr>
          <w:p>
            <w:pPr>
              <w:spacing w:after="0"/>
              <w:jc w:val="left"/>
            </w:pPr>
            <w:r>
              <w:rPr>
                <w:sz w:val="16"/>
              </w:rPr>
              <w:t>Non-natural, not counted</w:t>
            </w:r>
          </w:p>
        </w:tc>
        <w:tc>
          <w:tcPr>
            <w:tcW w:type="dxa" w:w="1364"/>
          </w:tcPr>
          <w:p>
            <w:pPr>
              <w:spacing w:after="0"/>
              <w:jc w:val="right"/>
            </w:pPr>
            <w:r>
              <w:rPr>
                <w:sz w:val="16"/>
              </w:rPr>
              <w:t>none found</w:t>
            </w:r>
          </w:p>
        </w:tc>
        <w:tc>
          <w:tcPr>
            <w:tcW w:type="dxa" w:w="1767"/>
          </w:tcPr>
          <w:p>
            <w:pPr>
              <w:spacing w:after="0"/>
              <w:jc w:val="left"/>
            </w:pPr>
            <w:r>
              <w:rPr>
                <w:sz w:val="16"/>
              </w:rPr>
              <w:t>during plan review, check whether your last plan included it</w:t>
            </w:r>
          </w:p>
        </w:tc>
        <w:tc>
          <w:tcPr>
            <w:tcW w:type="dxa" w:w="886"/>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97"/>
          </w:tcPr>
          <w:p>
            <w:pPr>
              <w:spacing w:after="0"/>
              <w:jc w:val="left"/>
            </w:pPr>
            <w:r>
              <w:rPr>
                <w:sz w:val="16"/>
              </w:rPr>
              <w:t>Major disaster</w:t>
            </w:r>
          </w:p>
        </w:tc>
        <w:tc>
          <w:tcPr>
            <w:tcW w:type="dxa" w:w="1934"/>
          </w:tcPr>
          <w:p>
            <w:pPr>
              <w:spacing w:after="0"/>
              <w:jc w:val="left"/>
            </w:pPr>
            <w:r>
              <w:rPr>
                <w:sz w:val="16"/>
              </w:rPr>
              <w:t>SEVERE STORMS, TORNADOES, STRAIGHT-LINE WINDS AND FLOODING</w:t>
            </w:r>
          </w:p>
        </w:tc>
        <w:tc>
          <w:tcPr>
            <w:tcW w:type="dxa" w:w="3753"/>
          </w:tcPr>
          <w:p>
            <w:pPr>
              <w:spacing w:after="0"/>
              <w:jc w:val="left"/>
            </w:pPr>
            <w:r>
              <w:rPr>
                <w:sz w:val="16"/>
              </w:rPr>
              <w:t>Inland Flooding; Strong Wind; Tornado</w:t>
            </w:r>
          </w:p>
        </w:tc>
        <w:tc>
          <w:tcPr>
            <w:tcW w:type="dxa" w:w="1364"/>
          </w:tcPr>
          <w:p>
            <w:pPr>
              <w:spacing w:after="0"/>
              <w:jc w:val="right"/>
            </w:pPr>
            <w:r>
              <w:rPr>
                <w:sz w:val="16"/>
              </w:rPr>
              <w:t>$138,789.57</w:t>
            </w:r>
          </w:p>
        </w:tc>
        <w:tc>
          <w:tcPr>
            <w:tcW w:type="dxa" w:w="17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97"/>
          </w:tcPr>
          <w:p>
            <w:pPr>
              <w:spacing w:after="0"/>
              <w:jc w:val="left"/>
            </w:pPr>
            <w:r>
              <w:rPr>
                <w:sz w:val="16"/>
              </w:rPr>
              <w:t>Major disaster</w:t>
            </w:r>
          </w:p>
        </w:tc>
        <w:tc>
          <w:tcPr>
            <w:tcW w:type="dxa" w:w="1934"/>
          </w:tcPr>
          <w:p>
            <w:pPr>
              <w:spacing w:after="0"/>
              <w:jc w:val="left"/>
            </w:pPr>
            <w:r>
              <w:rPr>
                <w:sz w:val="16"/>
              </w:rPr>
              <w:t>WILDFIRES</w:t>
            </w:r>
          </w:p>
        </w:tc>
        <w:tc>
          <w:tcPr>
            <w:tcW w:type="dxa" w:w="3753"/>
          </w:tcPr>
          <w:p>
            <w:pPr>
              <w:spacing w:after="0"/>
              <w:jc w:val="left"/>
            </w:pPr>
            <w:r>
              <w:rPr>
                <w:sz w:val="16"/>
              </w:rPr>
              <w:t>Wildfire</w:t>
            </w:r>
          </w:p>
        </w:tc>
        <w:tc>
          <w:tcPr>
            <w:tcW w:type="dxa" w:w="1364"/>
          </w:tcPr>
          <w:p>
            <w:pPr>
              <w:spacing w:after="0"/>
              <w:jc w:val="right"/>
            </w:pPr>
            <w:r>
              <w:rPr>
                <w:sz w:val="16"/>
              </w:rPr>
              <w:t>$10,365.94</w:t>
            </w:r>
          </w:p>
        </w:tc>
        <w:tc>
          <w:tcPr>
            <w:tcW w:type="dxa" w:w="17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297"/>
          </w:tcPr>
          <w:p>
            <w:pPr>
              <w:spacing w:after="0"/>
              <w:jc w:val="left"/>
            </w:pPr>
            <w:r>
              <w:rPr>
                <w:sz w:val="16"/>
              </w:rPr>
              <w:t>Major disaster</w:t>
            </w:r>
          </w:p>
        </w:tc>
        <w:tc>
          <w:tcPr>
            <w:tcW w:type="dxa" w:w="1934"/>
          </w:tcPr>
          <w:p>
            <w:pPr>
              <w:spacing w:after="0"/>
              <w:jc w:val="left"/>
            </w:pPr>
            <w:r>
              <w:rPr>
                <w:sz w:val="16"/>
              </w:rPr>
              <w:t>HURRICANE ALEX</w:t>
            </w:r>
          </w:p>
        </w:tc>
        <w:tc>
          <w:tcPr>
            <w:tcW w:type="dxa" w:w="3753"/>
          </w:tcPr>
          <w:p>
            <w:pPr>
              <w:spacing w:after="0"/>
              <w:jc w:val="left"/>
            </w:pPr>
            <w:r>
              <w:rPr>
                <w:sz w:val="16"/>
              </w:rPr>
              <w:t>Hurricane</w:t>
            </w:r>
          </w:p>
        </w:tc>
        <w:tc>
          <w:tcPr>
            <w:tcW w:type="dxa" w:w="1364"/>
          </w:tcPr>
          <w:p>
            <w:pPr>
              <w:spacing w:after="0"/>
              <w:jc w:val="right"/>
            </w:pPr>
            <w:r>
              <w:rPr>
                <w:sz w:val="16"/>
              </w:rPr>
              <w:t>$298,980.28</w:t>
            </w:r>
          </w:p>
        </w:tc>
        <w:tc>
          <w:tcPr>
            <w:tcW w:type="dxa" w:w="17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97"/>
          </w:tcPr>
          <w:p>
            <w:pPr>
              <w:spacing w:after="0"/>
              <w:jc w:val="left"/>
            </w:pPr>
            <w:r>
              <w:rPr>
                <w:sz w:val="16"/>
              </w:rPr>
              <w:t>Emergency</w:t>
            </w:r>
          </w:p>
        </w:tc>
        <w:tc>
          <w:tcPr>
            <w:tcW w:type="dxa" w:w="1934"/>
          </w:tcPr>
          <w:p>
            <w:pPr>
              <w:spacing w:after="0"/>
              <w:jc w:val="left"/>
            </w:pPr>
            <w:r>
              <w:rPr>
                <w:sz w:val="16"/>
              </w:rPr>
              <w:t>WILDFIRES</w:t>
            </w:r>
          </w:p>
        </w:tc>
        <w:tc>
          <w:tcPr>
            <w:tcW w:type="dxa" w:w="3753"/>
          </w:tcPr>
          <w:p>
            <w:pPr>
              <w:spacing w:after="0"/>
              <w:jc w:val="left"/>
            </w:pPr>
            <w:r>
              <w:rPr>
                <w:sz w:val="16"/>
              </w:rPr>
              <w:t>Wildfire</w:t>
            </w:r>
          </w:p>
        </w:tc>
        <w:tc>
          <w:tcPr>
            <w:tcW w:type="dxa" w:w="1364"/>
          </w:tcPr>
          <w:p>
            <w:pPr>
              <w:spacing w:after="0"/>
              <w:jc w:val="right"/>
            </w:pPr>
            <w:r>
              <w:rPr>
                <w:sz w:val="16"/>
              </w:rPr>
              <w:t>none found</w:t>
            </w:r>
          </w:p>
        </w:tc>
        <w:tc>
          <w:tcPr>
            <w:tcW w:type="dxa" w:w="17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97"/>
          </w:tcPr>
          <w:p>
            <w:pPr>
              <w:spacing w:after="0"/>
              <w:jc w:val="left"/>
            </w:pPr>
            <w:r>
              <w:rPr>
                <w:sz w:val="16"/>
              </w:rPr>
              <w:t>Major disaster</w:t>
            </w:r>
          </w:p>
        </w:tc>
        <w:tc>
          <w:tcPr>
            <w:tcW w:type="dxa" w:w="1934"/>
          </w:tcPr>
          <w:p>
            <w:pPr>
              <w:spacing w:after="0"/>
              <w:jc w:val="left"/>
            </w:pPr>
            <w:r>
              <w:rPr>
                <w:sz w:val="16"/>
              </w:rPr>
              <w:t>EXTREME WILDFIRE THREAT</w:t>
            </w:r>
          </w:p>
        </w:tc>
        <w:tc>
          <w:tcPr>
            <w:tcW w:type="dxa" w:w="3753"/>
          </w:tcPr>
          <w:p>
            <w:pPr>
              <w:spacing w:after="0"/>
              <w:jc w:val="left"/>
            </w:pPr>
            <w:r>
              <w:rPr>
                <w:sz w:val="16"/>
              </w:rPr>
              <w:t>Wildfire</w:t>
            </w:r>
          </w:p>
        </w:tc>
        <w:tc>
          <w:tcPr>
            <w:tcW w:type="dxa" w:w="1364"/>
          </w:tcPr>
          <w:p>
            <w:pPr>
              <w:spacing w:after="0"/>
              <w:jc w:val="right"/>
            </w:pPr>
            <w:r>
              <w:rPr>
                <w:sz w:val="16"/>
              </w:rPr>
              <w:t>$7,586.71</w:t>
            </w:r>
          </w:p>
        </w:tc>
        <w:tc>
          <w:tcPr>
            <w:tcW w:type="dxa" w:w="17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97"/>
          </w:tcPr>
          <w:p>
            <w:pPr>
              <w:spacing w:after="0"/>
              <w:jc w:val="left"/>
            </w:pPr>
            <w:r>
              <w:rPr>
                <w:sz w:val="16"/>
              </w:rPr>
              <w:t>Major disaster</w:t>
            </w:r>
          </w:p>
        </w:tc>
        <w:tc>
          <w:tcPr>
            <w:tcW w:type="dxa" w:w="1934"/>
          </w:tcPr>
          <w:p>
            <w:pPr>
              <w:spacing w:after="0"/>
              <w:jc w:val="left"/>
            </w:pPr>
            <w:r>
              <w:rPr>
                <w:sz w:val="16"/>
              </w:rPr>
              <w:t>HURRICANE RITA</w:t>
            </w:r>
          </w:p>
        </w:tc>
        <w:tc>
          <w:tcPr>
            <w:tcW w:type="dxa" w:w="3753"/>
          </w:tcPr>
          <w:p>
            <w:pPr>
              <w:spacing w:after="0"/>
              <w:jc w:val="left"/>
            </w:pPr>
            <w:r>
              <w:rPr>
                <w:sz w:val="16"/>
              </w:rPr>
              <w:t>Hurricane: evacuation support (county designated for sheltering evacuees, no Individual Assistance), not a local hazard event; not counted</w:t>
            </w:r>
          </w:p>
        </w:tc>
        <w:tc>
          <w:tcPr>
            <w:tcW w:type="dxa" w:w="1364"/>
          </w:tcPr>
          <w:p>
            <w:pPr>
              <w:spacing w:after="0"/>
              <w:jc w:val="right"/>
            </w:pPr>
            <w:r>
              <w:rPr>
                <w:sz w:val="16"/>
              </w:rPr>
              <w:t>none found</w:t>
            </w:r>
          </w:p>
        </w:tc>
        <w:tc>
          <w:tcPr>
            <w:tcW w:type="dxa" w:w="17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97"/>
          </w:tcPr>
          <w:p>
            <w:pPr>
              <w:spacing w:after="0"/>
              <w:jc w:val="left"/>
            </w:pPr>
            <w:r>
              <w:rPr>
                <w:sz w:val="16"/>
              </w:rPr>
              <w:t>Emergency</w:t>
            </w:r>
          </w:p>
        </w:tc>
        <w:tc>
          <w:tcPr>
            <w:tcW w:type="dxa" w:w="1934"/>
          </w:tcPr>
          <w:p>
            <w:pPr>
              <w:spacing w:after="0"/>
              <w:jc w:val="left"/>
            </w:pPr>
            <w:r>
              <w:rPr>
                <w:sz w:val="16"/>
              </w:rPr>
              <w:t>HURRICANE RITA</w:t>
            </w:r>
          </w:p>
        </w:tc>
        <w:tc>
          <w:tcPr>
            <w:tcW w:type="dxa" w:w="3753"/>
          </w:tcPr>
          <w:p>
            <w:pPr>
              <w:spacing w:after="0"/>
              <w:jc w:val="left"/>
            </w:pPr>
            <w:r>
              <w:rPr>
                <w:sz w:val="16"/>
              </w:rPr>
              <w:t>Hurricane: evacuation support (county designated for sheltering evacuees, no Individual Assistance), not a local hazard event; not counted</w:t>
            </w:r>
          </w:p>
        </w:tc>
        <w:tc>
          <w:tcPr>
            <w:tcW w:type="dxa" w:w="1364"/>
          </w:tcPr>
          <w:p>
            <w:pPr>
              <w:spacing w:after="0"/>
              <w:jc w:val="right"/>
            </w:pPr>
            <w:r>
              <w:rPr>
                <w:sz w:val="16"/>
              </w:rPr>
              <w:t>none found</w:t>
            </w:r>
          </w:p>
        </w:tc>
        <w:tc>
          <w:tcPr>
            <w:tcW w:type="dxa" w:w="1767"/>
          </w:tcPr>
          <w:p>
            <w:pPr>
              <w:spacing w:after="0"/>
              <w:jc w:val="left"/>
            </w:pPr>
          </w:p>
        </w:tc>
        <w:tc>
          <w:tcPr>
            <w:tcW w:type="dxa" w:w="886"/>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97"/>
          </w:tcPr>
          <w:p>
            <w:pPr>
              <w:spacing w:after="0"/>
              <w:jc w:val="left"/>
            </w:pPr>
            <w:r>
              <w:rPr>
                <w:sz w:val="16"/>
              </w:rPr>
              <w:t>Emergency</w:t>
            </w:r>
          </w:p>
        </w:tc>
        <w:tc>
          <w:tcPr>
            <w:tcW w:type="dxa" w:w="1934"/>
          </w:tcPr>
          <w:p>
            <w:pPr>
              <w:spacing w:after="0"/>
              <w:jc w:val="left"/>
            </w:pPr>
            <w:r>
              <w:rPr>
                <w:sz w:val="16"/>
              </w:rPr>
              <w:t>HURRICANE KATRINA EVACUATION</w:t>
            </w:r>
          </w:p>
        </w:tc>
        <w:tc>
          <w:tcPr>
            <w:tcW w:type="dxa" w:w="3753"/>
          </w:tcPr>
          <w:p>
            <w:pPr>
              <w:spacing w:after="0"/>
              <w:jc w:val="left"/>
            </w:pPr>
            <w:r>
              <w:rPr>
                <w:sz w:val="16"/>
              </w:rPr>
              <w:t>Hurricane: evacuation support, not a local hazard event; not counted</w:t>
            </w:r>
          </w:p>
        </w:tc>
        <w:tc>
          <w:tcPr>
            <w:tcW w:type="dxa" w:w="1364"/>
          </w:tcPr>
          <w:p>
            <w:pPr>
              <w:spacing w:after="0"/>
              <w:jc w:val="right"/>
            </w:pPr>
            <w:r>
              <w:rPr>
                <w:sz w:val="16"/>
              </w:rPr>
              <w:t>none found</w:t>
            </w:r>
          </w:p>
        </w:tc>
        <w:tc>
          <w:tcPr>
            <w:tcW w:type="dxa" w:w="17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97"/>
          </w:tcPr>
          <w:p>
            <w:pPr>
              <w:spacing w:after="0"/>
              <w:jc w:val="left"/>
            </w:pPr>
            <w:r>
              <w:rPr>
                <w:sz w:val="16"/>
              </w:rPr>
              <w:t>Major disaster</w:t>
            </w:r>
          </w:p>
        </w:tc>
        <w:tc>
          <w:tcPr>
            <w:tcW w:type="dxa" w:w="1934"/>
          </w:tcPr>
          <w:p>
            <w:pPr>
              <w:spacing w:after="0"/>
              <w:jc w:val="left"/>
            </w:pPr>
            <w:r>
              <w:rPr>
                <w:sz w:val="16"/>
              </w:rPr>
              <w:t>SEVERE WINTER ICE STORM</w:t>
            </w:r>
          </w:p>
        </w:tc>
        <w:tc>
          <w:tcPr>
            <w:tcW w:type="dxa" w:w="3753"/>
          </w:tcPr>
          <w:p>
            <w:pPr>
              <w:spacing w:after="0"/>
              <w:jc w:val="left"/>
            </w:pPr>
            <w:r>
              <w:rPr>
                <w:sz w:val="16"/>
              </w:rPr>
              <w:t>Ice Storm</w:t>
            </w:r>
          </w:p>
        </w:tc>
        <w:tc>
          <w:tcPr>
            <w:tcW w:type="dxa" w:w="1364"/>
          </w:tcPr>
          <w:p>
            <w:pPr>
              <w:spacing w:after="0"/>
              <w:jc w:val="right"/>
            </w:pPr>
            <w:r>
              <w:rPr>
                <w:sz w:val="16"/>
              </w:rPr>
              <w:t>none found</w:t>
            </w:r>
          </w:p>
        </w:tc>
        <w:tc>
          <w:tcPr>
            <w:tcW w:type="dxa" w:w="17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97"/>
          </w:tcPr>
          <w:p>
            <w:pPr>
              <w:spacing w:after="0"/>
              <w:jc w:val="left"/>
            </w:pPr>
            <w:r>
              <w:rPr>
                <w:sz w:val="16"/>
              </w:rPr>
              <w:t>Emergency</w:t>
            </w:r>
          </w:p>
        </w:tc>
        <w:tc>
          <w:tcPr>
            <w:tcW w:type="dxa" w:w="1934"/>
          </w:tcPr>
          <w:p>
            <w:pPr>
              <w:spacing w:after="0"/>
              <w:jc w:val="left"/>
            </w:pPr>
            <w:r>
              <w:rPr>
                <w:sz w:val="16"/>
              </w:rPr>
              <w:t>EXTREME FIRE HAZARDS</w:t>
            </w:r>
          </w:p>
        </w:tc>
        <w:tc>
          <w:tcPr>
            <w:tcW w:type="dxa" w:w="3753"/>
          </w:tcPr>
          <w:p>
            <w:pPr>
              <w:spacing w:after="0"/>
              <w:jc w:val="left"/>
            </w:pPr>
            <w:r>
              <w:rPr>
                <w:sz w:val="16"/>
              </w:rPr>
              <w:t>Wildfire</w:t>
            </w:r>
          </w:p>
        </w:tc>
        <w:tc>
          <w:tcPr>
            <w:tcW w:type="dxa" w:w="1364"/>
          </w:tcPr>
          <w:p>
            <w:pPr>
              <w:spacing w:after="0"/>
              <w:jc w:val="right"/>
            </w:pPr>
            <w:r>
              <w:rPr>
                <w:sz w:val="16"/>
              </w:rPr>
              <w:t>none found</w:t>
            </w:r>
          </w:p>
        </w:tc>
        <w:tc>
          <w:tcPr>
            <w:tcW w:type="dxa" w:w="17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97"/>
          </w:tcPr>
          <w:p>
            <w:pPr>
              <w:spacing w:after="0"/>
              <w:jc w:val="left"/>
            </w:pPr>
            <w:r>
              <w:rPr>
                <w:sz w:val="16"/>
              </w:rPr>
              <w:t>Major disaster</w:t>
            </w:r>
          </w:p>
        </w:tc>
        <w:tc>
          <w:tcPr>
            <w:tcW w:type="dxa" w:w="1934"/>
          </w:tcPr>
          <w:p>
            <w:pPr>
              <w:spacing w:after="0"/>
              <w:jc w:val="left"/>
            </w:pPr>
            <w:r>
              <w:rPr>
                <w:sz w:val="16"/>
              </w:rPr>
              <w:t>TROPICAL STORM CHARLEY</w:t>
            </w:r>
          </w:p>
        </w:tc>
        <w:tc>
          <w:tcPr>
            <w:tcW w:type="dxa" w:w="3753"/>
          </w:tcPr>
          <w:p>
            <w:pPr>
              <w:spacing w:after="0"/>
              <w:jc w:val="left"/>
            </w:pPr>
            <w:r>
              <w:rPr>
                <w:sz w:val="16"/>
              </w:rPr>
              <w:t>Hurricane; Inland Flooding: designated for Hazard Mitigation only (no Public or Individual Assistance for this county); not counted</w:t>
            </w:r>
          </w:p>
        </w:tc>
        <w:tc>
          <w:tcPr>
            <w:tcW w:type="dxa" w:w="1364"/>
          </w:tcPr>
          <w:p>
            <w:pPr>
              <w:spacing w:after="0"/>
              <w:jc w:val="right"/>
            </w:pPr>
            <w:r>
              <w:rPr>
                <w:sz w:val="16"/>
              </w:rPr>
              <w:t>PA not declared for this county</w:t>
            </w:r>
          </w:p>
        </w:tc>
        <w:tc>
          <w:tcPr>
            <w:tcW w:type="dxa" w:w="17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97"/>
          </w:tcPr>
          <w:p>
            <w:pPr>
              <w:spacing w:after="0"/>
              <w:jc w:val="left"/>
            </w:pPr>
            <w:r>
              <w:rPr>
                <w:sz w:val="16"/>
              </w:rPr>
              <w:t>Emergency</w:t>
            </w:r>
          </w:p>
        </w:tc>
        <w:tc>
          <w:tcPr>
            <w:tcW w:type="dxa" w:w="1934"/>
          </w:tcPr>
          <w:p>
            <w:pPr>
              <w:spacing w:after="0"/>
              <w:jc w:val="left"/>
            </w:pPr>
            <w:r>
              <w:rPr>
                <w:sz w:val="16"/>
              </w:rPr>
              <w:t>EXTREME FIRE HAZARD</w:t>
            </w:r>
          </w:p>
        </w:tc>
        <w:tc>
          <w:tcPr>
            <w:tcW w:type="dxa" w:w="3753"/>
          </w:tcPr>
          <w:p>
            <w:pPr>
              <w:spacing w:after="0"/>
              <w:jc w:val="left"/>
            </w:pPr>
            <w:r>
              <w:rPr>
                <w:sz w:val="16"/>
              </w:rPr>
              <w:t>Drought (primary); also designated: Wildfire</w:t>
            </w:r>
          </w:p>
        </w:tc>
        <w:tc>
          <w:tcPr>
            <w:tcW w:type="dxa" w:w="1364"/>
          </w:tcPr>
          <w:p>
            <w:pPr>
              <w:spacing w:after="0"/>
              <w:jc w:val="right"/>
            </w:pPr>
            <w:r>
              <w:rPr>
                <w:sz w:val="16"/>
              </w:rPr>
              <w:t>none found</w:t>
            </w:r>
          </w:p>
        </w:tc>
        <w:tc>
          <w:tcPr>
            <w:tcW w:type="dxa" w:w="176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297"/>
          </w:tcPr>
          <w:p>
            <w:pPr>
              <w:spacing w:after="0"/>
              <w:jc w:val="left"/>
            </w:pPr>
            <w:r>
              <w:rPr>
                <w:sz w:val="16"/>
              </w:rPr>
              <w:t>Major disaster</w:t>
            </w:r>
          </w:p>
        </w:tc>
        <w:tc>
          <w:tcPr>
            <w:tcW w:type="dxa" w:w="1934"/>
          </w:tcPr>
          <w:p>
            <w:pPr>
              <w:spacing w:after="0"/>
              <w:jc w:val="left"/>
            </w:pPr>
            <w:r>
              <w:rPr>
                <w:sz w:val="16"/>
              </w:rPr>
              <w:t>EXCESSIVE RAIN &amp; HAIL</w:t>
            </w:r>
          </w:p>
        </w:tc>
        <w:tc>
          <w:tcPr>
            <w:tcW w:type="dxa" w:w="3753"/>
          </w:tcPr>
          <w:p>
            <w:pPr>
              <w:spacing w:after="0"/>
              <w:jc w:val="left"/>
            </w:pPr>
            <w:r>
              <w:rPr>
                <w:sz w:val="16"/>
              </w:rPr>
              <w:t>Hail</w:t>
            </w:r>
          </w:p>
        </w:tc>
        <w:tc>
          <w:tcPr>
            <w:tcW w:type="dxa" w:w="1364"/>
          </w:tcPr>
          <w:p>
            <w:pPr>
              <w:spacing w:after="0"/>
              <w:jc w:val="right"/>
            </w:pPr>
            <w:r>
              <w:rPr>
                <w:sz w:val="16"/>
              </w:rPr>
              <w:t>PA not declared for this county</w:t>
            </w:r>
          </w:p>
        </w:tc>
        <w:tc>
          <w:tcPr>
            <w:tcW w:type="dxa" w:w="1767"/>
          </w:tcPr>
          <w:p>
            <w:pPr>
              <w:spacing w:after="0"/>
              <w:jc w:val="left"/>
            </w:pPr>
          </w:p>
        </w:tc>
        <w:tc>
          <w:tcPr>
            <w:tcW w:type="dxa" w:w="886"/>
          </w:tcPr>
          <w:p>
            <w:pPr>
              <w:spacing w:after="0"/>
              <w:jc w:val="left"/>
            </w:pPr>
          </w:p>
        </w:tc>
      </w:tr>
    </w:tbl>
    <w:p>
      <w:pPr>
        <w:spacing w:after="40" w:before="60"/>
        <w:ind w:left="360"/>
      </w:pPr>
      <w:r>
        <w:rPr>
          <w:sz w:val="15"/>
        </w:rPr>
        <w:t>School districts and special districts in this county: $53,694.29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98</w:t>
            </w:r>
          </w:p>
        </w:tc>
        <w:tc>
          <w:tcPr>
            <w:tcW w:type="dxa" w:w="1422"/>
          </w:tcPr>
          <w:p>
            <w:pPr>
              <w:spacing w:after="0"/>
              <w:jc w:val="right"/>
            </w:pPr>
            <w:r>
              <w:rPr>
                <w:sz w:val="16"/>
              </w:rPr>
              <w:t>12</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251</w:t>
            </w:r>
          </w:p>
        </w:tc>
        <w:tc>
          <w:tcPr>
            <w:tcW w:type="dxa" w:w="1422"/>
          </w:tcPr>
          <w:p>
            <w:pPr>
              <w:spacing w:after="0"/>
              <w:jc w:val="right"/>
            </w:pPr>
            <w:r>
              <w:rPr>
                <w:sz w:val="16"/>
              </w:rPr>
              <w:t>17</w:t>
            </w:r>
          </w:p>
        </w:tc>
        <w:tc>
          <w:tcPr>
            <w:tcW w:type="dxa" w:w="1356"/>
          </w:tcPr>
          <w:p>
            <w:pPr>
              <w:spacing w:after="0"/>
              <w:jc w:val="right"/>
            </w:pPr>
            <w:r>
              <w:rPr>
                <w:sz w:val="16"/>
              </w:rPr>
              <w:t>6</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194</w:t>
            </w:r>
          </w:p>
        </w:tc>
        <w:tc>
          <w:tcPr>
            <w:tcW w:type="dxa" w:w="1422"/>
          </w:tcPr>
          <w:p>
            <w:pPr>
              <w:spacing w:after="0"/>
              <w:jc w:val="right"/>
            </w:pPr>
            <w:r>
              <w:rPr>
                <w:sz w:val="16"/>
              </w:rPr>
              <w:t>42</w:t>
            </w:r>
          </w:p>
        </w:tc>
        <w:tc>
          <w:tcPr>
            <w:tcW w:type="dxa" w:w="1356"/>
          </w:tcPr>
          <w:p>
            <w:pPr>
              <w:spacing w:after="0"/>
              <w:jc w:val="right"/>
            </w:pPr>
            <w:r>
              <w:rPr>
                <w:sz w:val="16"/>
              </w:rPr>
              <w:t>6</w:t>
            </w:r>
          </w:p>
        </w:tc>
        <w:tc>
          <w:tcPr>
            <w:tcW w:type="dxa" w:w="963"/>
          </w:tcPr>
          <w:p>
            <w:pPr>
              <w:spacing w:after="0"/>
              <w:jc w:val="right"/>
            </w:pPr>
            <w:r>
              <w:rPr>
                <w:sz w:val="16"/>
              </w:rPr>
              <w:t>37</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67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54</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5"/>
        <w:gridCol w:w="2859"/>
        <w:gridCol w:w="1718"/>
        <w:gridCol w:w="1113"/>
        <w:gridCol w:w="1770"/>
        <w:gridCol w:w="1031"/>
        <w:gridCol w:w="3148"/>
      </w:tblGrid>
      <w:tr>
        <w:trPr>
          <w:cantSplit/>
          <w:tblHeader/>
        </w:trPr>
        <w:tc>
          <w:tcPr>
            <w:tcW w:type="dxa" w:w="1037"/>
            <w:shd w:val="clear" w:color="auto" w:fill="E8E8E8"/>
          </w:tcPr>
          <w:p>
            <w:pPr>
              <w:spacing w:after="0"/>
              <w:jc w:val="left"/>
            </w:pPr>
            <w:r>
              <w:rPr>
                <w:b/>
                <w:sz w:val="16"/>
              </w:rPr>
              <w:t>Date</w:t>
            </w:r>
          </w:p>
        </w:tc>
        <w:tc>
          <w:tcPr>
            <w:tcW w:type="dxa" w:w="1435"/>
            <w:shd w:val="clear" w:color="auto" w:fill="E8E8E8"/>
          </w:tcPr>
          <w:p>
            <w:pPr>
              <w:spacing w:after="0"/>
              <w:jc w:val="left"/>
            </w:pPr>
            <w:r>
              <w:rPr>
                <w:b/>
                <w:sz w:val="16"/>
              </w:rPr>
              <w:t>Event type</w:t>
            </w:r>
          </w:p>
        </w:tc>
        <w:tc>
          <w:tcPr>
            <w:tcW w:type="dxa" w:w="2859"/>
            <w:shd w:val="clear" w:color="auto" w:fill="E8E8E8"/>
          </w:tcPr>
          <w:p>
            <w:pPr>
              <w:spacing w:after="0"/>
              <w:jc w:val="left"/>
            </w:pPr>
            <w:r>
              <w:rPr>
                <w:b/>
                <w:sz w:val="16"/>
              </w:rPr>
              <w:t>Magnitude or extent</w:t>
            </w:r>
          </w:p>
        </w:tc>
        <w:tc>
          <w:tcPr>
            <w:tcW w:type="dxa" w:w="1718"/>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0"/>
            <w:shd w:val="clear" w:color="auto" w:fill="E8E8E8"/>
          </w:tcPr>
          <w:p>
            <w:pPr>
              <w:spacing w:after="0"/>
              <w:jc w:val="left"/>
            </w:pPr>
            <w:r>
              <w:rPr>
                <w:b/>
                <w:sz w:val="16"/>
              </w:rPr>
              <w:t>Location</w:t>
            </w:r>
          </w:p>
        </w:tc>
        <w:tc>
          <w:tcPr>
            <w:tcW w:type="dxa" w:w="1031"/>
            <w:shd w:val="clear" w:color="auto" w:fill="E8E8E8"/>
          </w:tcPr>
          <w:p>
            <w:pPr>
              <w:spacing w:after="0"/>
              <w:jc w:val="left"/>
            </w:pPr>
            <w:r>
              <w:rPr>
                <w:b/>
                <w:sz w:val="16"/>
              </w:rPr>
              <w:t>Flags</w:t>
            </w:r>
          </w:p>
        </w:tc>
        <w:tc>
          <w:tcPr>
            <w:tcW w:type="dxa" w:w="31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435"/>
          </w:tcPr>
          <w:p>
            <w:pPr>
              <w:spacing w:after="0"/>
              <w:jc w:val="left"/>
            </w:pPr>
            <w:r>
              <w:rPr>
                <w:sz w:val="16"/>
              </w:rPr>
              <w:t>Extreme Cold/Wind Chill</w:t>
            </w:r>
          </w:p>
        </w:tc>
        <w:tc>
          <w:tcPr>
            <w:tcW w:type="dxa" w:w="2859"/>
          </w:tcPr>
          <w:p>
            <w:pPr>
              <w:spacing w:after="0"/>
              <w:jc w:val="left"/>
            </w:pPr>
          </w:p>
        </w:tc>
        <w:tc>
          <w:tcPr>
            <w:tcW w:type="dxa" w:w="1718"/>
          </w:tcPr>
          <w:p>
            <w:pPr>
              <w:spacing w:after="0"/>
              <w:jc w:val="left"/>
            </w:pPr>
            <w:r>
              <w:rPr>
                <w:sz w:val="16"/>
              </w:rPr>
              <w:t>$0 property; $0 crops, reported for the zone (2026 dollars)</w:t>
            </w:r>
          </w:p>
        </w:tc>
        <w:tc>
          <w:tcPr>
            <w:tcW w:type="dxa" w:w="1113"/>
          </w:tcPr>
          <w:p>
            <w:pPr>
              <w:spacing w:after="0"/>
              <w:jc w:val="right"/>
            </w:pPr>
            <w:r>
              <w:rPr>
                <w:sz w:val="16"/>
              </w:rPr>
              <w:t>0, 0</w:t>
            </w:r>
          </w:p>
        </w:tc>
        <w:tc>
          <w:tcPr>
            <w:tcW w:type="dxa" w:w="1770"/>
          </w:tcPr>
          <w:p>
            <w:pPr>
              <w:spacing w:after="0"/>
              <w:jc w:val="left"/>
            </w:pPr>
            <w:r>
              <w:rPr>
                <w:sz w:val="16"/>
              </w:rPr>
              <w:t>NWS zone TXZ041 (LYNN), zone-level: may include parts of neighboring counties</w:t>
            </w:r>
          </w:p>
        </w:tc>
        <w:tc>
          <w:tcPr>
            <w:tcW w:type="dxa" w:w="1031"/>
          </w:tcPr>
          <w:p>
            <w:pPr>
              <w:spacing w:after="0"/>
              <w:jc w:val="left"/>
            </w:pPr>
            <w:r>
              <w:rPr>
                <w:sz w:val="16"/>
              </w:rPr>
              <w:t>new since last plan; within last 5 years</w:t>
            </w:r>
          </w:p>
        </w:tc>
        <w:tc>
          <w:tcPr>
            <w:tcW w:type="dxa" w:w="31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2025-03-14</w:t>
            </w:r>
          </w:p>
        </w:tc>
        <w:tc>
          <w:tcPr>
            <w:tcW w:type="dxa" w:w="1435"/>
          </w:tcPr>
          <w:p>
            <w:pPr>
              <w:spacing w:after="0"/>
              <w:jc w:val="left"/>
            </w:pPr>
            <w:r>
              <w:rPr>
                <w:sz w:val="16"/>
              </w:rPr>
              <w:t>High Wind</w:t>
            </w:r>
          </w:p>
        </w:tc>
        <w:tc>
          <w:tcPr>
            <w:tcW w:type="dxa" w:w="2859"/>
          </w:tcPr>
          <w:p>
            <w:pPr>
              <w:spacing w:after="0"/>
              <w:jc w:val="left"/>
            </w:pPr>
            <w:r>
              <w:rPr>
                <w:sz w:val="16"/>
              </w:rPr>
              <w:t>63 kt (72 mph) measured gust</w:t>
            </w:r>
          </w:p>
        </w:tc>
        <w:tc>
          <w:tcPr>
            <w:tcW w:type="dxa" w:w="1718"/>
          </w:tcPr>
          <w:p>
            <w:pPr>
              <w:spacing w:after="0"/>
              <w:jc w:val="left"/>
            </w:pPr>
            <w:r>
              <w:rPr>
                <w:sz w:val="16"/>
              </w:rPr>
              <w:t>$0 property; $0 crops, reported for the zone (2025 dollars)</w:t>
            </w:r>
          </w:p>
        </w:tc>
        <w:tc>
          <w:tcPr>
            <w:tcW w:type="dxa" w:w="1113"/>
          </w:tcPr>
          <w:p>
            <w:pPr>
              <w:spacing w:after="0"/>
              <w:jc w:val="right"/>
            </w:pPr>
            <w:r>
              <w:rPr>
                <w:sz w:val="16"/>
              </w:rPr>
              <w:t>0, 0</w:t>
            </w:r>
          </w:p>
        </w:tc>
        <w:tc>
          <w:tcPr>
            <w:tcW w:type="dxa" w:w="1770"/>
          </w:tcPr>
          <w:p>
            <w:pPr>
              <w:spacing w:after="0"/>
              <w:jc w:val="left"/>
            </w:pPr>
            <w:r>
              <w:rPr>
                <w:sz w:val="16"/>
              </w:rPr>
              <w:t>NWS zone TXZ041 (LYNN), zone-level: may include parts of neighboring counties</w:t>
            </w:r>
          </w:p>
        </w:tc>
        <w:tc>
          <w:tcPr>
            <w:tcW w:type="dxa" w:w="1031"/>
          </w:tcPr>
          <w:p>
            <w:pPr>
              <w:spacing w:after="0"/>
              <w:jc w:val="left"/>
            </w:pPr>
            <w:r>
              <w:rPr>
                <w:sz w:val="16"/>
              </w:rPr>
              <w:t>new since last plan; within last 5 years</w:t>
            </w:r>
          </w:p>
        </w:tc>
        <w:tc>
          <w:tcPr>
            <w:tcW w:type="dxa" w:w="314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2024-05-29</w:t>
            </w:r>
          </w:p>
        </w:tc>
        <w:tc>
          <w:tcPr>
            <w:tcW w:type="dxa" w:w="1435"/>
          </w:tcPr>
          <w:p>
            <w:pPr>
              <w:spacing w:after="0"/>
              <w:jc w:val="left"/>
            </w:pPr>
            <w:r>
              <w:rPr>
                <w:sz w:val="16"/>
              </w:rPr>
              <w:t>Thunderstorm Wind</w:t>
            </w:r>
          </w:p>
        </w:tc>
        <w:tc>
          <w:tcPr>
            <w:tcW w:type="dxa" w:w="2859"/>
          </w:tcPr>
          <w:p>
            <w:pPr>
              <w:spacing w:after="0"/>
              <w:jc w:val="left"/>
            </w:pPr>
            <w:r>
              <w:rPr>
                <w:sz w:val="16"/>
              </w:rPr>
              <w:t>83 kt (96 mph) measured gust</w:t>
            </w:r>
          </w:p>
        </w:tc>
        <w:tc>
          <w:tcPr>
            <w:tcW w:type="dxa" w:w="1718"/>
          </w:tcPr>
          <w:p>
            <w:pPr>
              <w:spacing w:after="0"/>
              <w:jc w:val="left"/>
            </w:pPr>
            <w:r>
              <w:rPr>
                <w:sz w:val="16"/>
              </w:rPr>
              <w:t>damage not reported</w:t>
            </w:r>
          </w:p>
        </w:tc>
        <w:tc>
          <w:tcPr>
            <w:tcW w:type="dxa" w:w="1113"/>
          </w:tcPr>
          <w:p>
            <w:pPr>
              <w:spacing w:after="0"/>
              <w:jc w:val="right"/>
            </w:pPr>
            <w:r>
              <w:rPr>
                <w:sz w:val="16"/>
              </w:rPr>
              <w:t>0, 0</w:t>
            </w:r>
          </w:p>
        </w:tc>
        <w:tc>
          <w:tcPr>
            <w:tcW w:type="dxa" w:w="1770"/>
          </w:tcPr>
          <w:p>
            <w:pPr>
              <w:spacing w:after="0"/>
              <w:jc w:val="left"/>
            </w:pPr>
            <w:r>
              <w:rPr>
                <w:sz w:val="16"/>
              </w:rPr>
              <w:t>TAHOKA</w:t>
            </w:r>
          </w:p>
        </w:tc>
        <w:tc>
          <w:tcPr>
            <w:tcW w:type="dxa" w:w="1031"/>
          </w:tcPr>
          <w:p>
            <w:pPr>
              <w:spacing w:after="0"/>
              <w:jc w:val="left"/>
            </w:pPr>
            <w:r>
              <w:rPr>
                <w:sz w:val="16"/>
              </w:rPr>
              <w:t>new since last plan; within last 5 years</w:t>
            </w:r>
          </w:p>
        </w:tc>
        <w:tc>
          <w:tcPr>
            <w:tcW w:type="dxa" w:w="3148"/>
          </w:tcPr>
          <w:p>
            <w:pPr>
              <w:spacing w:after="0"/>
              <w:jc w:val="left"/>
            </w:pPr>
            <w:r>
              <w:rPr>
                <w:sz w:val="16"/>
              </w:rPr>
              <w:t>B1-c worst recorded: Thunderstorm Wind</w:t>
            </w:r>
          </w:p>
        </w:tc>
      </w:tr>
      <w:tr>
        <w:trPr>
          <w:cantSplit/>
        </w:trPr>
        <w:tc>
          <w:tcPr>
            <w:tcW w:type="dxa" w:w="1037"/>
          </w:tcPr>
          <w:p>
            <w:pPr>
              <w:spacing w:after="0"/>
              <w:jc w:val="left"/>
            </w:pPr>
            <w:r>
              <w:rPr>
                <w:sz w:val="16"/>
              </w:rPr>
              <w:t>2019-03-12</w:t>
            </w:r>
          </w:p>
        </w:tc>
        <w:tc>
          <w:tcPr>
            <w:tcW w:type="dxa" w:w="1435"/>
          </w:tcPr>
          <w:p>
            <w:pPr>
              <w:spacing w:after="0"/>
              <w:jc w:val="left"/>
            </w:pPr>
            <w:r>
              <w:rPr>
                <w:sz w:val="16"/>
              </w:rPr>
              <w:t>Thunderstorm Wind</w:t>
            </w:r>
          </w:p>
        </w:tc>
        <w:tc>
          <w:tcPr>
            <w:tcW w:type="dxa" w:w="2859"/>
          </w:tcPr>
          <w:p>
            <w:pPr>
              <w:spacing w:after="0"/>
              <w:jc w:val="left"/>
            </w:pPr>
            <w:r>
              <w:rPr>
                <w:sz w:val="16"/>
              </w:rPr>
              <w:t>70 kt (81 mph) estimated gust</w:t>
            </w:r>
          </w:p>
        </w:tc>
        <w:tc>
          <w:tcPr>
            <w:tcW w:type="dxa" w:w="1718"/>
          </w:tcPr>
          <w:p>
            <w:pPr>
              <w:spacing w:after="0"/>
              <w:jc w:val="left"/>
            </w:pPr>
            <w:r>
              <w:rPr>
                <w:sz w:val="16"/>
              </w:rPr>
              <w:t>$50,000 property; $0 crops (2019 dollars)</w:t>
            </w:r>
          </w:p>
        </w:tc>
        <w:tc>
          <w:tcPr>
            <w:tcW w:type="dxa" w:w="1113"/>
          </w:tcPr>
          <w:p>
            <w:pPr>
              <w:spacing w:after="0"/>
              <w:jc w:val="right"/>
            </w:pPr>
            <w:r>
              <w:rPr>
                <w:sz w:val="16"/>
              </w:rPr>
              <w:t>0, 1</w:t>
            </w:r>
          </w:p>
        </w:tc>
        <w:tc>
          <w:tcPr>
            <w:tcW w:type="dxa" w:w="1770"/>
          </w:tcPr>
          <w:p>
            <w:pPr>
              <w:spacing w:after="0"/>
              <w:jc w:val="left"/>
            </w:pPr>
            <w:r>
              <w:rPr>
                <w:sz w:val="16"/>
              </w:rPr>
              <w:t>ODONNELL</w:t>
            </w:r>
          </w:p>
        </w:tc>
        <w:tc>
          <w:tcPr>
            <w:tcW w:type="dxa" w:w="1031"/>
          </w:tcPr>
          <w:p>
            <w:pPr>
              <w:spacing w:after="0"/>
              <w:jc w:val="left"/>
            </w:pPr>
          </w:p>
        </w:tc>
        <w:tc>
          <w:tcPr>
            <w:tcW w:type="dxa" w:w="3148"/>
          </w:tcPr>
          <w:p>
            <w:pPr>
              <w:spacing w:after="0"/>
              <w:jc w:val="left"/>
            </w:pPr>
            <w:r>
              <w:rPr>
                <w:sz w:val="16"/>
              </w:rPr>
              <w:t>deaths or injuries recorded</w:t>
            </w:r>
          </w:p>
        </w:tc>
      </w:tr>
      <w:tr>
        <w:trPr>
          <w:cantSplit/>
        </w:trPr>
        <w:tc>
          <w:tcPr>
            <w:tcW w:type="dxa" w:w="1037"/>
          </w:tcPr>
          <w:p>
            <w:pPr>
              <w:spacing w:after="0"/>
              <w:jc w:val="left"/>
            </w:pPr>
            <w:r>
              <w:rPr>
                <w:sz w:val="16"/>
              </w:rPr>
              <w:t>2015-12-26</w:t>
            </w:r>
          </w:p>
        </w:tc>
        <w:tc>
          <w:tcPr>
            <w:tcW w:type="dxa" w:w="1435"/>
          </w:tcPr>
          <w:p>
            <w:pPr>
              <w:spacing w:after="0"/>
              <w:jc w:val="left"/>
            </w:pPr>
            <w:r>
              <w:rPr>
                <w:sz w:val="16"/>
              </w:rPr>
              <w:t>Blizzard</w:t>
            </w:r>
          </w:p>
        </w:tc>
        <w:tc>
          <w:tcPr>
            <w:tcW w:type="dxa" w:w="2859"/>
          </w:tcPr>
          <w:p>
            <w:pPr>
              <w:spacing w:after="0"/>
              <w:jc w:val="left"/>
            </w:pPr>
          </w:p>
        </w:tc>
        <w:tc>
          <w:tcPr>
            <w:tcW w:type="dxa" w:w="1718"/>
          </w:tcPr>
          <w:p>
            <w:pPr>
              <w:spacing w:after="0"/>
              <w:jc w:val="left"/>
            </w:pPr>
            <w:r>
              <w:rPr>
                <w:sz w:val="16"/>
              </w:rPr>
              <w:t>$400,000 property; $0 crops, reported for the zone (2015 dollars)</w:t>
            </w:r>
          </w:p>
        </w:tc>
        <w:tc>
          <w:tcPr>
            <w:tcW w:type="dxa" w:w="1113"/>
          </w:tcPr>
          <w:p>
            <w:pPr>
              <w:spacing w:after="0"/>
              <w:jc w:val="right"/>
            </w:pPr>
            <w:r>
              <w:rPr>
                <w:sz w:val="16"/>
              </w:rPr>
              <w:t>0, 0</w:t>
            </w:r>
          </w:p>
        </w:tc>
        <w:tc>
          <w:tcPr>
            <w:tcW w:type="dxa" w:w="1770"/>
          </w:tcPr>
          <w:p>
            <w:pPr>
              <w:spacing w:after="0"/>
              <w:jc w:val="left"/>
            </w:pPr>
            <w:r>
              <w:rPr>
                <w:sz w:val="16"/>
              </w:rPr>
              <w:t>NWS zone TXZ041 (LYNN), zone-level: may include parts of neighboring counties</w:t>
            </w:r>
          </w:p>
        </w:tc>
        <w:tc>
          <w:tcPr>
            <w:tcW w:type="dxa" w:w="1031"/>
          </w:tcPr>
          <w:p>
            <w:pPr>
              <w:spacing w:after="0"/>
              <w:jc w:val="left"/>
            </w:pPr>
          </w:p>
        </w:tc>
        <w:tc>
          <w:tcPr>
            <w:tcW w:type="dxa" w:w="314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2015-05-04</w:t>
            </w:r>
          </w:p>
        </w:tc>
        <w:tc>
          <w:tcPr>
            <w:tcW w:type="dxa" w:w="1435"/>
          </w:tcPr>
          <w:p>
            <w:pPr>
              <w:spacing w:after="0"/>
              <w:jc w:val="left"/>
            </w:pPr>
            <w:r>
              <w:rPr>
                <w:sz w:val="16"/>
              </w:rPr>
              <w:t>Flash Flood</w:t>
            </w:r>
          </w:p>
        </w:tc>
        <w:tc>
          <w:tcPr>
            <w:tcW w:type="dxa" w:w="2859"/>
          </w:tcPr>
          <w:p>
            <w:pPr>
              <w:spacing w:after="0"/>
              <w:jc w:val="left"/>
            </w:pPr>
          </w:p>
        </w:tc>
        <w:tc>
          <w:tcPr>
            <w:tcW w:type="dxa" w:w="1718"/>
          </w:tcPr>
          <w:p>
            <w:pPr>
              <w:spacing w:after="0"/>
              <w:jc w:val="left"/>
            </w:pPr>
            <w:r>
              <w:rPr>
                <w:sz w:val="16"/>
              </w:rPr>
              <w:t>$300,000 property; $250,000,000 crops (2015 dollars) (as recorded; larger than this county's annual agriculture value in the National Risk Index; confirm with the county or the state extension service)</w:t>
            </w:r>
          </w:p>
        </w:tc>
        <w:tc>
          <w:tcPr>
            <w:tcW w:type="dxa" w:w="1113"/>
          </w:tcPr>
          <w:p>
            <w:pPr>
              <w:spacing w:after="0"/>
              <w:jc w:val="right"/>
            </w:pPr>
            <w:r>
              <w:rPr>
                <w:sz w:val="16"/>
              </w:rPr>
              <w:t>0, 0</w:t>
            </w:r>
          </w:p>
        </w:tc>
        <w:tc>
          <w:tcPr>
            <w:tcW w:type="dxa" w:w="1770"/>
          </w:tcPr>
          <w:p>
            <w:pPr>
              <w:spacing w:after="0"/>
              <w:jc w:val="left"/>
            </w:pPr>
            <w:r>
              <w:rPr>
                <w:sz w:val="16"/>
              </w:rPr>
              <w:t>NEW HOME ARPT to NEW MOORE</w:t>
            </w:r>
          </w:p>
        </w:tc>
        <w:tc>
          <w:tcPr>
            <w:tcW w:type="dxa" w:w="1031"/>
          </w:tcPr>
          <w:p>
            <w:pPr>
              <w:spacing w:after="0"/>
              <w:jc w:val="left"/>
            </w:pPr>
          </w:p>
        </w:tc>
        <w:tc>
          <w:tcPr>
            <w:tcW w:type="dxa" w:w="31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2014-04-28</w:t>
            </w:r>
          </w:p>
        </w:tc>
        <w:tc>
          <w:tcPr>
            <w:tcW w:type="dxa" w:w="1435"/>
          </w:tcPr>
          <w:p>
            <w:pPr>
              <w:spacing w:after="0"/>
              <w:jc w:val="left"/>
            </w:pPr>
            <w:r>
              <w:rPr>
                <w:sz w:val="16"/>
              </w:rPr>
              <w:t>High Wind</w:t>
            </w:r>
          </w:p>
        </w:tc>
        <w:tc>
          <w:tcPr>
            <w:tcW w:type="dxa" w:w="2859"/>
          </w:tcPr>
          <w:p>
            <w:pPr>
              <w:spacing w:after="0"/>
              <w:jc w:val="left"/>
            </w:pPr>
            <w:r>
              <w:rPr>
                <w:sz w:val="16"/>
              </w:rPr>
              <w:t>52 kt (60 mph) estimated gust</w:t>
            </w:r>
          </w:p>
        </w:tc>
        <w:tc>
          <w:tcPr>
            <w:tcW w:type="dxa" w:w="1718"/>
          </w:tcPr>
          <w:p>
            <w:pPr>
              <w:spacing w:after="0"/>
              <w:jc w:val="left"/>
            </w:pPr>
            <w:r>
              <w:rPr>
                <w:sz w:val="16"/>
              </w:rPr>
              <w:t>$10,000 property; $0 crops, reported for the zone (2014 dollars)</w:t>
            </w:r>
          </w:p>
        </w:tc>
        <w:tc>
          <w:tcPr>
            <w:tcW w:type="dxa" w:w="1113"/>
          </w:tcPr>
          <w:p>
            <w:pPr>
              <w:spacing w:after="0"/>
              <w:jc w:val="right"/>
            </w:pPr>
            <w:r>
              <w:rPr>
                <w:sz w:val="16"/>
              </w:rPr>
              <w:t>0, 1</w:t>
            </w:r>
          </w:p>
        </w:tc>
        <w:tc>
          <w:tcPr>
            <w:tcW w:type="dxa" w:w="1770"/>
          </w:tcPr>
          <w:p>
            <w:pPr>
              <w:spacing w:after="0"/>
              <w:jc w:val="left"/>
            </w:pPr>
            <w:r>
              <w:rPr>
                <w:sz w:val="16"/>
              </w:rPr>
              <w:t>NWS zone TXZ041 (LYNN), zone-level: may include parts of neighboring counties</w:t>
            </w:r>
          </w:p>
        </w:tc>
        <w:tc>
          <w:tcPr>
            <w:tcW w:type="dxa" w:w="1031"/>
          </w:tcPr>
          <w:p>
            <w:pPr>
              <w:spacing w:after="0"/>
              <w:jc w:val="left"/>
            </w:pPr>
          </w:p>
        </w:tc>
        <w:tc>
          <w:tcPr>
            <w:tcW w:type="dxa" w:w="3148"/>
          </w:tcPr>
          <w:p>
            <w:pPr>
              <w:spacing w:after="0"/>
              <w:jc w:val="left"/>
            </w:pPr>
            <w:r>
              <w:rPr>
                <w:sz w:val="16"/>
              </w:rPr>
              <w:t>deaths or injuries recorded</w:t>
            </w:r>
          </w:p>
        </w:tc>
      </w:tr>
      <w:tr>
        <w:trPr>
          <w:cantSplit/>
        </w:trPr>
        <w:tc>
          <w:tcPr>
            <w:tcW w:type="dxa" w:w="1037"/>
          </w:tcPr>
          <w:p>
            <w:pPr>
              <w:spacing w:after="0"/>
              <w:jc w:val="left"/>
            </w:pPr>
            <w:r>
              <w:rPr>
                <w:sz w:val="16"/>
              </w:rPr>
              <w:t>2011-04-01</w:t>
            </w:r>
          </w:p>
        </w:tc>
        <w:tc>
          <w:tcPr>
            <w:tcW w:type="dxa" w:w="1435"/>
          </w:tcPr>
          <w:p>
            <w:pPr>
              <w:spacing w:after="0"/>
              <w:jc w:val="left"/>
            </w:pPr>
            <w:r>
              <w:rPr>
                <w:sz w:val="16"/>
              </w:rPr>
              <w:t>Drought</w:t>
            </w:r>
          </w:p>
        </w:tc>
        <w:tc>
          <w:tcPr>
            <w:tcW w:type="dxa" w:w="2859"/>
          </w:tcPr>
          <w:p>
            <w:pPr>
              <w:spacing w:after="0"/>
              <w:jc w:val="left"/>
            </w:pPr>
          </w:p>
        </w:tc>
        <w:tc>
          <w:tcPr>
            <w:tcW w:type="dxa" w:w="1718"/>
          </w:tcPr>
          <w:p>
            <w:pPr>
              <w:spacing w:after="0"/>
              <w:jc w:val="left"/>
            </w:pPr>
            <w:r>
              <w:rPr>
                <w:sz w:val="16"/>
              </w:rPr>
              <w:t>$0 property; $0 crops, reported for the zone (2011 dollars)</w:t>
            </w:r>
          </w:p>
        </w:tc>
        <w:tc>
          <w:tcPr>
            <w:tcW w:type="dxa" w:w="1113"/>
          </w:tcPr>
          <w:p>
            <w:pPr>
              <w:spacing w:after="0"/>
              <w:jc w:val="right"/>
            </w:pPr>
            <w:r>
              <w:rPr>
                <w:sz w:val="16"/>
              </w:rPr>
              <w:t>0, 0</w:t>
            </w:r>
          </w:p>
        </w:tc>
        <w:tc>
          <w:tcPr>
            <w:tcW w:type="dxa" w:w="1770"/>
          </w:tcPr>
          <w:p>
            <w:pPr>
              <w:spacing w:after="0"/>
              <w:jc w:val="left"/>
            </w:pPr>
            <w:r>
              <w:rPr>
                <w:sz w:val="16"/>
              </w:rPr>
              <w:t>NWS zone TXZ041 (LYNN), zone-level: may include parts of neighboring counties</w:t>
            </w:r>
          </w:p>
        </w:tc>
        <w:tc>
          <w:tcPr>
            <w:tcW w:type="dxa" w:w="1031"/>
          </w:tcPr>
          <w:p>
            <w:pPr>
              <w:spacing w:after="0"/>
              <w:jc w:val="left"/>
            </w:pPr>
          </w:p>
        </w:tc>
        <w:tc>
          <w:tcPr>
            <w:tcW w:type="dxa" w:w="3148"/>
          </w:tcPr>
          <w:p>
            <w:pPr>
              <w:spacing w:after="0"/>
              <w:jc w:val="left"/>
            </w:pPr>
            <w:r>
              <w:rPr>
                <w:sz w:val="16"/>
              </w:rPr>
              <w:t>B1-c worst recorded: Drought</w:t>
            </w:r>
          </w:p>
        </w:tc>
      </w:tr>
      <w:tr>
        <w:trPr>
          <w:cantSplit/>
        </w:trPr>
        <w:tc>
          <w:tcPr>
            <w:tcW w:type="dxa" w:w="1037"/>
          </w:tcPr>
          <w:p>
            <w:pPr>
              <w:spacing w:after="0"/>
              <w:jc w:val="left"/>
            </w:pPr>
            <w:r>
              <w:rPr>
                <w:sz w:val="16"/>
              </w:rPr>
              <w:t>2007-01-12</w:t>
            </w:r>
          </w:p>
        </w:tc>
        <w:tc>
          <w:tcPr>
            <w:tcW w:type="dxa" w:w="1435"/>
          </w:tcPr>
          <w:p>
            <w:pPr>
              <w:spacing w:after="0"/>
              <w:jc w:val="left"/>
            </w:pPr>
            <w:r>
              <w:rPr>
                <w:sz w:val="16"/>
              </w:rPr>
              <w:t>Ice Storm</w:t>
            </w:r>
          </w:p>
        </w:tc>
        <w:tc>
          <w:tcPr>
            <w:tcW w:type="dxa" w:w="2859"/>
          </w:tcPr>
          <w:p>
            <w:pPr>
              <w:spacing w:after="0"/>
              <w:jc w:val="left"/>
            </w:pPr>
          </w:p>
        </w:tc>
        <w:tc>
          <w:tcPr>
            <w:tcW w:type="dxa" w:w="1718"/>
          </w:tcPr>
          <w:p>
            <w:pPr>
              <w:spacing w:after="0"/>
              <w:jc w:val="left"/>
            </w:pPr>
            <w:r>
              <w:rPr>
                <w:sz w:val="16"/>
              </w:rPr>
              <w:t>$150,000 property; $0 crops, reported for the zone (2007 dollars)</w:t>
            </w:r>
          </w:p>
        </w:tc>
        <w:tc>
          <w:tcPr>
            <w:tcW w:type="dxa" w:w="1113"/>
          </w:tcPr>
          <w:p>
            <w:pPr>
              <w:spacing w:after="0"/>
              <w:jc w:val="right"/>
            </w:pPr>
            <w:r>
              <w:rPr>
                <w:sz w:val="16"/>
              </w:rPr>
              <w:t>0, 0</w:t>
            </w:r>
          </w:p>
        </w:tc>
        <w:tc>
          <w:tcPr>
            <w:tcW w:type="dxa" w:w="1770"/>
          </w:tcPr>
          <w:p>
            <w:pPr>
              <w:spacing w:after="0"/>
              <w:jc w:val="left"/>
            </w:pPr>
            <w:r>
              <w:rPr>
                <w:sz w:val="16"/>
              </w:rPr>
              <w:t>NWS zone TXZ041 (LYNN), zone-level: may include parts of neighboring counties</w:t>
            </w:r>
          </w:p>
        </w:tc>
        <w:tc>
          <w:tcPr>
            <w:tcW w:type="dxa" w:w="1031"/>
          </w:tcPr>
          <w:p>
            <w:pPr>
              <w:spacing w:after="0"/>
              <w:jc w:val="left"/>
            </w:pPr>
          </w:p>
        </w:tc>
        <w:tc>
          <w:tcPr>
            <w:tcW w:type="dxa" w:w="3148"/>
          </w:tcPr>
          <w:p>
            <w:pPr>
              <w:spacing w:after="0"/>
              <w:jc w:val="left"/>
            </w:pPr>
            <w:r>
              <w:rPr>
                <w:sz w:val="16"/>
              </w:rPr>
              <w:t>B1-c worst recorded: Ice Storm</w:t>
            </w:r>
          </w:p>
        </w:tc>
      </w:tr>
      <w:tr>
        <w:trPr>
          <w:cantSplit/>
        </w:trPr>
        <w:tc>
          <w:tcPr>
            <w:tcW w:type="dxa" w:w="1037"/>
          </w:tcPr>
          <w:p>
            <w:pPr>
              <w:spacing w:after="0"/>
              <w:jc w:val="left"/>
            </w:pPr>
            <w:r>
              <w:rPr>
                <w:sz w:val="16"/>
              </w:rPr>
              <w:t>2005-06-05</w:t>
            </w:r>
          </w:p>
        </w:tc>
        <w:tc>
          <w:tcPr>
            <w:tcW w:type="dxa" w:w="1435"/>
          </w:tcPr>
          <w:p>
            <w:pPr>
              <w:spacing w:after="0"/>
              <w:jc w:val="left"/>
            </w:pPr>
            <w:r>
              <w:rPr>
                <w:sz w:val="16"/>
              </w:rPr>
              <w:t>Hail</w:t>
            </w:r>
          </w:p>
        </w:tc>
        <w:tc>
          <w:tcPr>
            <w:tcW w:type="dxa" w:w="2859"/>
          </w:tcPr>
          <w:p>
            <w:pPr>
              <w:spacing w:after="0"/>
              <w:jc w:val="left"/>
            </w:pPr>
            <w:r>
              <w:rPr>
                <w:sz w:val="16"/>
              </w:rPr>
              <w:t>4.25 in</w:t>
            </w:r>
          </w:p>
        </w:tc>
        <w:tc>
          <w:tcPr>
            <w:tcW w:type="dxa" w:w="1718"/>
          </w:tcPr>
          <w:p>
            <w:pPr>
              <w:spacing w:after="0"/>
              <w:jc w:val="left"/>
            </w:pPr>
            <w:r>
              <w:rPr>
                <w:sz w:val="16"/>
              </w:rPr>
              <w:t>damage not reported</w:t>
            </w:r>
          </w:p>
        </w:tc>
        <w:tc>
          <w:tcPr>
            <w:tcW w:type="dxa" w:w="1113"/>
          </w:tcPr>
          <w:p>
            <w:pPr>
              <w:spacing w:after="0"/>
              <w:jc w:val="right"/>
            </w:pPr>
            <w:r>
              <w:rPr>
                <w:sz w:val="16"/>
              </w:rPr>
              <w:t>0, 0</w:t>
            </w:r>
          </w:p>
        </w:tc>
        <w:tc>
          <w:tcPr>
            <w:tcW w:type="dxa" w:w="1770"/>
          </w:tcPr>
          <w:p>
            <w:pPr>
              <w:spacing w:after="0"/>
              <w:jc w:val="left"/>
            </w:pPr>
            <w:r>
              <w:rPr>
                <w:sz w:val="16"/>
              </w:rPr>
              <w:t>WILSON</w:t>
            </w:r>
          </w:p>
        </w:tc>
        <w:tc>
          <w:tcPr>
            <w:tcW w:type="dxa" w:w="1031"/>
          </w:tcPr>
          <w:p>
            <w:pPr>
              <w:spacing w:after="0"/>
              <w:jc w:val="left"/>
            </w:pPr>
          </w:p>
        </w:tc>
        <w:tc>
          <w:tcPr>
            <w:tcW w:type="dxa" w:w="3148"/>
          </w:tcPr>
          <w:p>
            <w:pPr>
              <w:spacing w:after="0"/>
              <w:jc w:val="left"/>
            </w:pPr>
            <w:r>
              <w:rPr>
                <w:sz w:val="16"/>
              </w:rPr>
              <w:t>B1-c worst recorded: Hail</w:t>
            </w:r>
          </w:p>
        </w:tc>
      </w:tr>
      <w:tr>
        <w:trPr>
          <w:cantSplit/>
        </w:trPr>
        <w:tc>
          <w:tcPr>
            <w:tcW w:type="dxa" w:w="1037"/>
          </w:tcPr>
          <w:p>
            <w:pPr>
              <w:spacing w:after="0"/>
              <w:jc w:val="left"/>
            </w:pPr>
            <w:r>
              <w:rPr>
                <w:sz w:val="16"/>
              </w:rPr>
              <w:t>1999-06-11</w:t>
            </w:r>
          </w:p>
        </w:tc>
        <w:tc>
          <w:tcPr>
            <w:tcW w:type="dxa" w:w="1435"/>
          </w:tcPr>
          <w:p>
            <w:pPr>
              <w:spacing w:after="0"/>
              <w:jc w:val="left"/>
            </w:pPr>
            <w:r>
              <w:rPr>
                <w:sz w:val="16"/>
              </w:rPr>
              <w:t>Thunderstorm Wind</w:t>
            </w:r>
          </w:p>
        </w:tc>
        <w:tc>
          <w:tcPr>
            <w:tcW w:type="dxa" w:w="2859"/>
          </w:tcPr>
          <w:p>
            <w:pPr>
              <w:spacing w:after="0"/>
              <w:jc w:val="left"/>
            </w:pPr>
            <w:r>
              <w:rPr>
                <w:sz w:val="16"/>
              </w:rPr>
              <w:t>speed not recorded</w:t>
            </w:r>
          </w:p>
        </w:tc>
        <w:tc>
          <w:tcPr>
            <w:tcW w:type="dxa" w:w="1718"/>
          </w:tcPr>
          <w:p>
            <w:pPr>
              <w:spacing w:after="0"/>
              <w:jc w:val="left"/>
            </w:pPr>
            <w:r>
              <w:rPr>
                <w:sz w:val="16"/>
              </w:rPr>
              <w:t>$1,000 property; crops not reported (1999 dollars)</w:t>
            </w:r>
          </w:p>
        </w:tc>
        <w:tc>
          <w:tcPr>
            <w:tcW w:type="dxa" w:w="1113"/>
          </w:tcPr>
          <w:p>
            <w:pPr>
              <w:spacing w:after="0"/>
              <w:jc w:val="right"/>
            </w:pPr>
            <w:r>
              <w:rPr>
                <w:sz w:val="16"/>
              </w:rPr>
              <w:t>0, 2</w:t>
            </w:r>
          </w:p>
        </w:tc>
        <w:tc>
          <w:tcPr>
            <w:tcW w:type="dxa" w:w="1770"/>
          </w:tcPr>
          <w:p>
            <w:pPr>
              <w:spacing w:after="0"/>
              <w:jc w:val="left"/>
            </w:pPr>
            <w:r>
              <w:rPr>
                <w:sz w:val="16"/>
              </w:rPr>
              <w:t>ODONNELL</w:t>
            </w:r>
          </w:p>
        </w:tc>
        <w:tc>
          <w:tcPr>
            <w:tcW w:type="dxa" w:w="1031"/>
          </w:tcPr>
          <w:p>
            <w:pPr>
              <w:spacing w:after="0"/>
              <w:jc w:val="left"/>
            </w:pPr>
          </w:p>
        </w:tc>
        <w:tc>
          <w:tcPr>
            <w:tcW w:type="dxa" w:w="3148"/>
          </w:tcPr>
          <w:p>
            <w:pPr>
              <w:spacing w:after="0"/>
              <w:jc w:val="left"/>
            </w:pPr>
            <w:r>
              <w:rPr>
                <w:sz w:val="16"/>
              </w:rPr>
              <w:t>deaths or injuries recorded</w:t>
            </w:r>
          </w:p>
        </w:tc>
      </w:tr>
      <w:tr>
        <w:trPr>
          <w:cantSplit/>
        </w:trPr>
        <w:tc>
          <w:tcPr>
            <w:tcW w:type="dxa" w:w="1037"/>
          </w:tcPr>
          <w:p>
            <w:pPr>
              <w:spacing w:after="0"/>
              <w:jc w:val="left"/>
            </w:pPr>
            <w:r>
              <w:rPr>
                <w:sz w:val="16"/>
              </w:rPr>
              <w:t>1957-05-24</w:t>
            </w:r>
          </w:p>
        </w:tc>
        <w:tc>
          <w:tcPr>
            <w:tcW w:type="dxa" w:w="1435"/>
          </w:tcPr>
          <w:p>
            <w:pPr>
              <w:spacing w:after="0"/>
              <w:jc w:val="left"/>
            </w:pPr>
            <w:r>
              <w:rPr>
                <w:sz w:val="16"/>
              </w:rPr>
              <w:t>Tornado</w:t>
            </w:r>
          </w:p>
        </w:tc>
        <w:tc>
          <w:tcPr>
            <w:tcW w:type="dxa" w:w="2859"/>
          </w:tcPr>
          <w:p>
            <w:pPr>
              <w:spacing w:after="0"/>
              <w:jc w:val="left"/>
            </w:pPr>
            <w:r>
              <w:rPr>
                <w:sz w:val="16"/>
              </w:rPr>
              <w:t>F3, 17.5 mi path length (records before 1996 may include the whole path; rating and listing come from the county where the tornado began), 200 yd wide</w:t>
            </w:r>
          </w:p>
        </w:tc>
        <w:tc>
          <w:tcPr>
            <w:tcW w:type="dxa" w:w="1718"/>
          </w:tcPr>
          <w:p>
            <w:pPr>
              <w:spacing w:after="0"/>
              <w:jc w:val="left"/>
            </w:pPr>
            <w:r>
              <w:rPr>
                <w:sz w:val="16"/>
              </w:rPr>
              <w:t>$250,000 property; crops not recorded (1957 dollars)</w:t>
            </w:r>
          </w:p>
        </w:tc>
        <w:tc>
          <w:tcPr>
            <w:tcW w:type="dxa" w:w="1113"/>
          </w:tcPr>
          <w:p>
            <w:pPr>
              <w:spacing w:after="0"/>
              <w:jc w:val="right"/>
            </w:pPr>
            <w:r>
              <w:rPr>
                <w:sz w:val="16"/>
              </w:rPr>
              <w:t>0, 1</w:t>
            </w:r>
          </w:p>
        </w:tc>
        <w:tc>
          <w:tcPr>
            <w:tcW w:type="dxa" w:w="1770"/>
          </w:tcPr>
          <w:p>
            <w:pPr>
              <w:spacing w:after="0"/>
              <w:jc w:val="left"/>
            </w:pPr>
            <w:r>
              <w:rPr>
                <w:sz w:val="16"/>
              </w:rPr>
              <w:t>location not recorded</w:t>
            </w:r>
          </w:p>
        </w:tc>
        <w:tc>
          <w:tcPr>
            <w:tcW w:type="dxa" w:w="1031"/>
          </w:tcPr>
          <w:p>
            <w:pPr>
              <w:spacing w:after="0"/>
              <w:jc w:val="left"/>
            </w:pPr>
          </w:p>
        </w:tc>
        <w:tc>
          <w:tcPr>
            <w:tcW w:type="dxa" w:w="314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(694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6"/>
        <w:gridCol w:w="1535"/>
        <w:gridCol w:w="1675"/>
        <w:gridCol w:w="1037"/>
        <w:gridCol w:w="1909"/>
        <w:gridCol w:w="1554"/>
        <w:gridCol w:w="1626"/>
        <w:gridCol w:w="1037"/>
        <w:gridCol w:w="1406"/>
      </w:tblGrid>
      <w:tr>
        <w:trPr>
          <w:cantSplit/>
          <w:tblHeader/>
        </w:trPr>
        <w:tc>
          <w:tcPr>
            <w:tcW w:type="dxa" w:w="1037"/>
            <w:shd w:val="clear" w:color="auto" w:fill="E8E8E8"/>
          </w:tcPr>
          <w:p>
            <w:pPr>
              <w:spacing w:after="0"/>
              <w:jc w:val="left"/>
            </w:pPr>
            <w:r>
              <w:rPr>
                <w:b/>
                <w:sz w:val="16"/>
              </w:rPr>
              <w:t>Hazard</w:t>
            </w:r>
          </w:p>
        </w:tc>
        <w:tc>
          <w:tcPr>
            <w:tcW w:type="dxa" w:w="129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5"/>
            <w:shd w:val="clear" w:color="auto" w:fill="E8E8E8"/>
          </w:tcPr>
          <w:p>
            <w:pPr>
              <w:spacing w:after="0"/>
              <w:jc w:val="left"/>
            </w:pPr>
            <w:r>
              <w:rPr>
                <w:b/>
                <w:sz w:val="16"/>
              </w:rPr>
              <w:t>Unit</w:t>
            </w:r>
          </w:p>
        </w:tc>
        <w:tc>
          <w:tcPr>
            <w:tcW w:type="dxa" w:w="16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09"/>
            <w:shd w:val="clear" w:color="auto" w:fill="E8E8E8"/>
          </w:tcPr>
          <w:p>
            <w:pPr>
              <w:spacing w:after="0"/>
              <w:jc w:val="left"/>
            </w:pPr>
            <w:r>
              <w:rPr>
                <w:b/>
                <w:sz w:val="16"/>
              </w:rPr>
              <w:t>Descriptor basis</w:t>
            </w:r>
          </w:p>
        </w:tc>
        <w:tc>
          <w:tcPr>
            <w:tcW w:type="dxa" w:w="1554"/>
            <w:shd w:val="clear" w:color="auto" w:fill="E8E8E8"/>
          </w:tcPr>
          <w:p>
            <w:pPr>
              <w:spacing w:after="0"/>
              <w:jc w:val="right"/>
            </w:pPr>
            <w:r>
              <w:rPr>
                <w:b/>
                <w:sz w:val="16"/>
              </w:rPr>
              <w:t>NRI events or days in its record period (hail, wind and tornado are area-weighted, so can be fractional)</w:t>
            </w:r>
          </w:p>
        </w:tc>
        <w:tc>
          <w:tcPr>
            <w:tcW w:type="dxa" w:w="162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6"/>
          </w:tcPr>
          <w:p>
            <w:pPr>
              <w:spacing w:after="0"/>
              <w:jc w:val="right"/>
            </w:pPr>
          </w:p>
        </w:tc>
        <w:tc>
          <w:tcPr>
            <w:tcW w:type="dxa" w:w="1535"/>
          </w:tcPr>
          <w:p>
            <w:pPr>
              <w:spacing w:after="0"/>
              <w:jc w:val="left"/>
            </w:pPr>
            <w:r>
              <w:rPr>
                <w:sz w:val="16"/>
              </w:rPr>
              <w:t>events per year</w:t>
            </w:r>
          </w:p>
        </w:tc>
        <w:tc>
          <w:tcPr>
            <w:tcW w:type="dxa" w:w="1675"/>
          </w:tcPr>
          <w:p>
            <w:pPr>
              <w:spacing w:after="0"/>
              <w:jc w:val="left"/>
            </w:pPr>
          </w:p>
        </w:tc>
        <w:tc>
          <w:tcPr>
            <w:tcW w:type="dxa" w:w="1037"/>
          </w:tcPr>
          <w:p>
            <w:pPr>
              <w:spacing w:after="0"/>
              <w:jc w:val="left"/>
            </w:pPr>
          </w:p>
        </w:tc>
        <w:tc>
          <w:tcPr>
            <w:tcW w:type="dxa" w:w="1909"/>
          </w:tcPr>
          <w:p>
            <w:pPr>
              <w:spacing w:after="0"/>
              <w:jc w:val="left"/>
            </w:pPr>
          </w:p>
        </w:tc>
        <w:tc>
          <w:tcPr>
            <w:tcW w:type="dxa" w:w="1554"/>
          </w:tcPr>
          <w:p>
            <w:pPr>
              <w:spacing w:after="0"/>
              <w:jc w:val="right"/>
            </w:pPr>
          </w:p>
        </w:tc>
        <w:tc>
          <w:tcPr>
            <w:tcW w:type="dxa" w:w="1626"/>
          </w:tcPr>
          <w:p>
            <w:pPr>
              <w:spacing w:after="0"/>
              <w:jc w:val="left"/>
            </w:pPr>
            <w:r>
              <w:rPr>
                <w:sz w:val="16"/>
              </w:rPr>
              <w:t>1994 to 2023 (30 years)</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6"/>
          </w:tcPr>
          <w:p>
            <w:pPr>
              <w:spacing w:after="0"/>
              <w:jc w:val="right"/>
            </w:pPr>
          </w:p>
        </w:tc>
        <w:tc>
          <w:tcPr>
            <w:tcW w:type="dxa" w:w="1535"/>
          </w:tcPr>
          <w:p>
            <w:pPr>
              <w:spacing w:after="0"/>
              <w:jc w:val="left"/>
            </w:pPr>
            <w:r>
              <w:rPr>
                <w:sz w:val="16"/>
              </w:rPr>
              <w:t>events per year at a location (modeled)</w:t>
            </w:r>
          </w:p>
        </w:tc>
        <w:tc>
          <w:tcPr>
            <w:tcW w:type="dxa" w:w="1675"/>
          </w:tcPr>
          <w:p>
            <w:pPr>
              <w:spacing w:after="0"/>
              <w:jc w:val="left"/>
            </w:pPr>
          </w:p>
        </w:tc>
        <w:tc>
          <w:tcPr>
            <w:tcW w:type="dxa" w:w="1037"/>
          </w:tcPr>
          <w:p>
            <w:pPr>
              <w:spacing w:after="0"/>
              <w:jc w:val="left"/>
            </w:pPr>
          </w:p>
        </w:tc>
        <w:tc>
          <w:tcPr>
            <w:tcW w:type="dxa" w:w="1909"/>
          </w:tcPr>
          <w:p>
            <w:pPr>
              <w:spacing w:after="0"/>
              <w:jc w:val="left"/>
            </w:pPr>
          </w:p>
        </w:tc>
        <w:tc>
          <w:tcPr>
            <w:tcW w:type="dxa" w:w="1554"/>
          </w:tcPr>
          <w:p>
            <w:pPr>
              <w:spacing w:after="0"/>
              <w:jc w:val="right"/>
            </w:pPr>
            <w:r>
              <w:rPr>
                <w:sz w:val="16"/>
              </w:rPr>
              <w:t>not shown</w:t>
            </w:r>
          </w:p>
        </w:tc>
        <w:tc>
          <w:tcPr>
            <w:tcW w:type="dxa" w:w="1626"/>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6"/>
          </w:tcPr>
          <w:p>
            <w:pPr>
              <w:spacing w:after="0"/>
              <w:jc w:val="right"/>
            </w:pPr>
            <w:r>
              <w:rPr>
                <w:sz w:val="16"/>
              </w:rPr>
              <w:t>0.895</w:t>
            </w:r>
          </w:p>
        </w:tc>
        <w:tc>
          <w:tcPr>
            <w:tcW w:type="dxa" w:w="1535"/>
          </w:tcPr>
          <w:p>
            <w:pPr>
              <w:spacing w:after="0"/>
              <w:jc w:val="left"/>
            </w:pPr>
            <w:r>
              <w:rPr>
                <w:sz w:val="16"/>
              </w:rPr>
              <w:t>event-days per year</w:t>
            </w:r>
          </w:p>
        </w:tc>
        <w:tc>
          <w:tcPr>
            <w:tcW w:type="dxa" w:w="1675"/>
          </w:tcPr>
          <w:p>
            <w:pPr>
              <w:spacing w:after="0"/>
              <w:jc w:val="left"/>
            </w:pPr>
            <w:r>
              <w:rPr>
                <w:sz w:val="16"/>
              </w:rPr>
              <w:t>about 0.895 days per year</w:t>
            </w:r>
          </w:p>
        </w:tc>
        <w:tc>
          <w:tcPr>
            <w:tcW w:type="dxa" w:w="1037"/>
          </w:tcPr>
          <w:p>
            <w:pPr>
              <w:spacing w:after="0"/>
              <w:jc w:val="left"/>
            </w:pPr>
            <w:r>
              <w:rPr>
                <w:sz w:val="16"/>
              </w:rPr>
              <w:t>Possible</w:t>
            </w:r>
          </w:p>
        </w:tc>
        <w:tc>
          <w:tcPr>
            <w:tcW w:type="dxa" w:w="1909"/>
          </w:tcPr>
          <w:p>
            <w:pPr>
              <w:spacing w:after="0"/>
              <w:jc w:val="left"/>
            </w:pPr>
            <w:r>
              <w:rPr>
                <w:sz w:val="16"/>
              </w:rPr>
              <w:t>event-days in 1 of 30 years, 1996 to 2025 (3.33%)</w:t>
            </w:r>
          </w:p>
        </w:tc>
        <w:tc>
          <w:tcPr>
            <w:tcW w:type="dxa" w:w="1554"/>
          </w:tcPr>
          <w:p>
            <w:pPr>
              <w:spacing w:after="0"/>
              <w:jc w:val="right"/>
            </w:pPr>
            <w:r>
              <w:rPr>
                <w:sz w:val="16"/>
              </w:rPr>
              <w:t>17</w:t>
            </w:r>
          </w:p>
        </w:tc>
        <w:tc>
          <w:tcPr>
            <w:tcW w:type="dxa" w:w="1626"/>
          </w:tcPr>
          <w:p>
            <w:pPr>
              <w:spacing w:after="0"/>
              <w:jc w:val="left"/>
            </w:pPr>
            <w:r>
              <w:rPr>
                <w:sz w:val="16"/>
              </w:rPr>
              <w:t>2005-11-12 to 2024-11-12 (19 years)</w:t>
            </w:r>
          </w:p>
        </w:tc>
        <w:tc>
          <w:tcPr>
            <w:tcW w:type="dxa" w:w="1037"/>
          </w:tcPr>
          <w:p>
            <w:pPr>
              <w:spacing w:after="0"/>
              <w:jc w:val="left"/>
            </w:pPr>
            <w:r>
              <w:rPr>
                <w:sz w:val="16"/>
              </w:rPr>
              <w:t>countywide</w:t>
            </w:r>
          </w:p>
        </w:tc>
        <w:tc>
          <w:tcPr>
            <w:tcW w:type="dxa" w:w="14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6"/>
          </w:tcPr>
          <w:p>
            <w:pPr>
              <w:spacing w:after="0"/>
              <w:jc w:val="right"/>
            </w:pPr>
            <w:r>
              <w:rPr>
                <w:sz w:val="16"/>
              </w:rPr>
              <w:t>77.8</w:t>
            </w:r>
          </w:p>
        </w:tc>
        <w:tc>
          <w:tcPr>
            <w:tcW w:type="dxa" w:w="1535"/>
          </w:tcPr>
          <w:p>
            <w:pPr>
              <w:spacing w:after="0"/>
              <w:jc w:val="left"/>
            </w:pPr>
            <w:r>
              <w:rPr>
                <w:sz w:val="16"/>
              </w:rPr>
              <w:t>event-days per year</w:t>
            </w:r>
          </w:p>
        </w:tc>
        <w:tc>
          <w:tcPr>
            <w:tcW w:type="dxa" w:w="1675"/>
          </w:tcPr>
          <w:p>
            <w:pPr>
              <w:spacing w:after="0"/>
              <w:jc w:val="left"/>
            </w:pPr>
            <w:r>
              <w:rPr>
                <w:sz w:val="16"/>
              </w:rPr>
              <w:t>about 77.8 days per year</w:t>
            </w:r>
          </w:p>
        </w:tc>
        <w:tc>
          <w:tcPr>
            <w:tcW w:type="dxa" w:w="1037"/>
          </w:tcPr>
          <w:p>
            <w:pPr>
              <w:spacing w:after="0"/>
              <w:jc w:val="left"/>
            </w:pPr>
            <w:r>
              <w:rPr>
                <w:sz w:val="16"/>
              </w:rPr>
              <w:t>Likely</w:t>
            </w:r>
          </w:p>
        </w:tc>
        <w:tc>
          <w:tcPr>
            <w:tcW w:type="dxa" w:w="1909"/>
          </w:tcPr>
          <w:p>
            <w:pPr>
              <w:spacing w:after="0"/>
              <w:jc w:val="left"/>
            </w:pPr>
            <w:r>
              <w:rPr>
                <w:sz w:val="16"/>
              </w:rPr>
              <w:t>event-days in 15 of 30 years, 1996 to 2025 (50%)</w:t>
            </w:r>
          </w:p>
        </w:tc>
        <w:tc>
          <w:tcPr>
            <w:tcW w:type="dxa" w:w="1554"/>
          </w:tcPr>
          <w:p>
            <w:pPr>
              <w:spacing w:after="0"/>
              <w:jc w:val="right"/>
            </w:pPr>
            <w:r>
              <w:rPr>
                <w:sz w:val="16"/>
              </w:rPr>
              <w:t>2,289</w:t>
            </w:r>
          </w:p>
        </w:tc>
        <w:tc>
          <w:tcPr>
            <w:tcW w:type="dxa" w:w="162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Earthquake</w:t>
            </w:r>
          </w:p>
        </w:tc>
        <w:tc>
          <w:tcPr>
            <w:tcW w:type="dxa" w:w="1296"/>
          </w:tcPr>
          <w:p>
            <w:pPr>
              <w:spacing w:after="0"/>
              <w:jc w:val="right"/>
            </w:pPr>
            <w:r>
              <w:rPr>
                <w:sz w:val="16"/>
              </w:rPr>
              <w:t>0.000239</w:t>
            </w:r>
          </w:p>
        </w:tc>
        <w:tc>
          <w:tcPr>
            <w:tcW w:type="dxa" w:w="1535"/>
          </w:tcPr>
          <w:p>
            <w:pPr>
              <w:spacing w:after="0"/>
              <w:jc w:val="left"/>
            </w:pPr>
            <w:r>
              <w:rPr>
                <w:sz w:val="16"/>
              </w:rPr>
              <w:t>annual probability at a location</w:t>
            </w:r>
          </w:p>
        </w:tc>
        <w:tc>
          <w:tcPr>
            <w:tcW w:type="dxa" w:w="1675"/>
          </w:tcPr>
          <w:p>
            <w:pPr>
              <w:spacing w:after="0"/>
              <w:jc w:val="left"/>
            </w:pPr>
            <w:r>
              <w:rPr>
                <w:sz w:val="16"/>
              </w:rPr>
              <w:t>chance a given location in the county has at least minor-damage shaking in a year: 0.0239%</w:t>
            </w:r>
          </w:p>
        </w:tc>
        <w:tc>
          <w:tcPr>
            <w:tcW w:type="dxa" w:w="1037"/>
          </w:tcPr>
          <w:p>
            <w:pPr>
              <w:spacing w:after="0"/>
              <w:jc w:val="left"/>
            </w:pPr>
          </w:p>
        </w:tc>
        <w:tc>
          <w:tcPr>
            <w:tcW w:type="dxa" w:w="1909"/>
          </w:tcPr>
          <w:p>
            <w:pPr>
              <w:spacing w:after="0"/>
              <w:jc w:val="left"/>
            </w:pPr>
          </w:p>
        </w:tc>
        <w:tc>
          <w:tcPr>
            <w:tcW w:type="dxa" w:w="1554"/>
          </w:tcPr>
          <w:p>
            <w:pPr>
              <w:spacing w:after="0"/>
              <w:jc w:val="right"/>
            </w:pPr>
            <w:r>
              <w:rPr>
                <w:sz w:val="16"/>
              </w:rPr>
              <w:t>not shown</w:t>
            </w:r>
          </w:p>
        </w:tc>
        <w:tc>
          <w:tcPr>
            <w:tcW w:type="dxa" w:w="1626"/>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6"/>
          </w:tcPr>
          <w:p>
            <w:pPr>
              <w:spacing w:after="0"/>
              <w:jc w:val="right"/>
            </w:pPr>
            <w:r>
              <w:rPr>
                <w:sz w:val="16"/>
              </w:rPr>
              <w:t>4.8</w:t>
            </w:r>
          </w:p>
        </w:tc>
        <w:tc>
          <w:tcPr>
            <w:tcW w:type="dxa" w:w="1535"/>
          </w:tcPr>
          <w:p>
            <w:pPr>
              <w:spacing w:after="0"/>
              <w:jc w:val="left"/>
            </w:pPr>
            <w:r>
              <w:rPr>
                <w:sz w:val="16"/>
              </w:rPr>
              <w:t>events per year</w:t>
            </w:r>
          </w:p>
        </w:tc>
        <w:tc>
          <w:tcPr>
            <w:tcW w:type="dxa" w:w="1675"/>
          </w:tcPr>
          <w:p>
            <w:pPr>
              <w:spacing w:after="0"/>
              <w:jc w:val="left"/>
            </w:pPr>
            <w:r>
              <w:rPr>
                <w:sz w:val="16"/>
              </w:rPr>
              <w:t>about 4.8 per year</w:t>
            </w:r>
          </w:p>
        </w:tc>
        <w:tc>
          <w:tcPr>
            <w:tcW w:type="dxa" w:w="1037"/>
          </w:tcPr>
          <w:p>
            <w:pPr>
              <w:spacing w:after="0"/>
              <w:jc w:val="left"/>
            </w:pPr>
            <w:r>
              <w:rPr>
                <w:sz w:val="16"/>
              </w:rPr>
              <w:t>Highly likely</w:t>
            </w:r>
          </w:p>
        </w:tc>
        <w:tc>
          <w:tcPr>
            <w:tcW w:type="dxa" w:w="1909"/>
          </w:tcPr>
          <w:p>
            <w:pPr>
              <w:spacing w:after="0"/>
              <w:jc w:val="left"/>
            </w:pPr>
            <w:r>
              <w:rPr>
                <w:sz w:val="16"/>
              </w:rPr>
              <w:t>FEMA annualized frequency (modeled)</w:t>
            </w:r>
          </w:p>
        </w:tc>
        <w:tc>
          <w:tcPr>
            <w:tcW w:type="dxa" w:w="1554"/>
          </w:tcPr>
          <w:p>
            <w:pPr>
              <w:spacing w:after="0"/>
              <w:jc w:val="right"/>
            </w:pPr>
            <w:r>
              <w:rPr>
                <w:sz w:val="16"/>
              </w:rPr>
              <w:t>182.5 (modeled)</w:t>
            </w:r>
          </w:p>
        </w:tc>
        <w:tc>
          <w:tcPr>
            <w:tcW w:type="dxa" w:w="1626"/>
          </w:tcPr>
          <w:p>
            <w:pPr>
              <w:spacing w:after="0"/>
              <w:jc w:val="left"/>
            </w:pPr>
            <w:r>
              <w:rPr>
                <w:sz w:val="16"/>
              </w:rPr>
              <w:t>1986 to 2023 (38 years)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Heat Wave</w:t>
            </w:r>
          </w:p>
        </w:tc>
        <w:tc>
          <w:tcPr>
            <w:tcW w:type="dxa" w:w="1296"/>
          </w:tcPr>
          <w:p>
            <w:pPr>
              <w:spacing w:after="0"/>
              <w:jc w:val="right"/>
            </w:pPr>
            <w:r>
              <w:rPr>
                <w:sz w:val="16"/>
              </w:rPr>
              <w:t>2.53</w:t>
            </w:r>
          </w:p>
        </w:tc>
        <w:tc>
          <w:tcPr>
            <w:tcW w:type="dxa" w:w="1535"/>
          </w:tcPr>
          <w:p>
            <w:pPr>
              <w:spacing w:after="0"/>
              <w:jc w:val="left"/>
            </w:pPr>
            <w:r>
              <w:rPr>
                <w:sz w:val="16"/>
              </w:rPr>
              <w:t>event-days per year</w:t>
            </w:r>
          </w:p>
        </w:tc>
        <w:tc>
          <w:tcPr>
            <w:tcW w:type="dxa" w:w="1675"/>
          </w:tcPr>
          <w:p>
            <w:pPr>
              <w:spacing w:after="0"/>
              <w:jc w:val="left"/>
            </w:pPr>
            <w:r>
              <w:rPr>
                <w:sz w:val="16"/>
              </w:rPr>
              <w:t>about 2.53 days per year</w:t>
            </w:r>
          </w:p>
        </w:tc>
        <w:tc>
          <w:tcPr>
            <w:tcW w:type="dxa" w:w="1037"/>
          </w:tcPr>
          <w:p>
            <w:pPr>
              <w:spacing w:after="0"/>
              <w:jc w:val="left"/>
            </w:pPr>
          </w:p>
        </w:tc>
        <w:tc>
          <w:tcPr>
            <w:tcW w:type="dxa" w:w="1909"/>
          </w:tcPr>
          <w:p>
            <w:pPr>
              <w:spacing w:after="0"/>
              <w:jc w:val="left"/>
            </w:pPr>
            <w:r>
              <w:rPr>
                <w:sz w:val="16"/>
              </w:rPr>
              <w:t>event-days in 0 of 30 years, 1996 to 2025 (0%)</w:t>
            </w:r>
          </w:p>
        </w:tc>
        <w:tc>
          <w:tcPr>
            <w:tcW w:type="dxa" w:w="1554"/>
          </w:tcPr>
          <w:p>
            <w:pPr>
              <w:spacing w:after="0"/>
              <w:jc w:val="right"/>
            </w:pPr>
            <w:r>
              <w:rPr>
                <w:sz w:val="16"/>
              </w:rPr>
              <w:t>43</w:t>
            </w:r>
          </w:p>
        </w:tc>
        <w:tc>
          <w:tcPr>
            <w:tcW w:type="dxa" w:w="1626"/>
          </w:tcPr>
          <w:p>
            <w:pPr>
              <w:spacing w:after="0"/>
              <w:jc w:val="left"/>
            </w:pPr>
            <w:r>
              <w:rPr>
                <w:sz w:val="16"/>
              </w:rPr>
              <w:t>2005-11-12 to 2024-11-12 (19 years)</w:t>
            </w:r>
          </w:p>
        </w:tc>
        <w:tc>
          <w:tcPr>
            <w:tcW w:type="dxa" w:w="1037"/>
          </w:tcPr>
          <w:p>
            <w:pPr>
              <w:spacing w:after="0"/>
              <w:jc w:val="left"/>
            </w:pPr>
            <w:r>
              <w:rPr>
                <w:sz w:val="16"/>
              </w:rPr>
              <w:t>countywide</w:t>
            </w:r>
          </w:p>
        </w:tc>
        <w:tc>
          <w:tcPr>
            <w:tcW w:type="dxa" w:w="140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6"/>
          </w:tcPr>
          <w:p>
            <w:pPr>
              <w:spacing w:after="0"/>
              <w:jc w:val="right"/>
            </w:pPr>
            <w:r>
              <w:rPr>
                <w:sz w:val="16"/>
              </w:rPr>
              <w:t>0.00754</w:t>
            </w:r>
          </w:p>
        </w:tc>
        <w:tc>
          <w:tcPr>
            <w:tcW w:type="dxa" w:w="1535"/>
          </w:tcPr>
          <w:p>
            <w:pPr>
              <w:spacing w:after="0"/>
              <w:jc w:val="left"/>
            </w:pPr>
            <w:r>
              <w:rPr>
                <w:sz w:val="16"/>
              </w:rPr>
              <w:t>events per year</w:t>
            </w:r>
          </w:p>
        </w:tc>
        <w:tc>
          <w:tcPr>
            <w:tcW w:type="dxa" w:w="1675"/>
          </w:tcPr>
          <w:p>
            <w:pPr>
              <w:spacing w:after="0"/>
              <w:jc w:val="left"/>
            </w:pPr>
            <w:r>
              <w:rPr>
                <w:sz w:val="16"/>
              </w:rPr>
              <w:t>about 1 in 133 years</w:t>
            </w:r>
          </w:p>
        </w:tc>
        <w:tc>
          <w:tcPr>
            <w:tcW w:type="dxa" w:w="1037"/>
          </w:tcPr>
          <w:p>
            <w:pPr>
              <w:spacing w:after="0"/>
              <w:jc w:val="left"/>
            </w:pPr>
            <w:r>
              <w:rPr>
                <w:sz w:val="16"/>
              </w:rPr>
              <w:t>Unlikely</w:t>
            </w:r>
          </w:p>
        </w:tc>
        <w:tc>
          <w:tcPr>
            <w:tcW w:type="dxa" w:w="1909"/>
          </w:tcPr>
          <w:p>
            <w:pPr>
              <w:spacing w:after="0"/>
              <w:jc w:val="left"/>
            </w:pPr>
            <w:r>
              <w:rPr>
                <w:sz w:val="16"/>
              </w:rPr>
              <w:t>FEMA annualized frequency (modeled)</w:t>
            </w:r>
          </w:p>
        </w:tc>
        <w:tc>
          <w:tcPr>
            <w:tcW w:type="dxa" w:w="1554"/>
          </w:tcPr>
          <w:p>
            <w:pPr>
              <w:spacing w:after="0"/>
              <w:jc w:val="right"/>
            </w:pPr>
            <w:r>
              <w:rPr>
                <w:sz w:val="16"/>
              </w:rPr>
              <w:t>0</w:t>
            </w:r>
          </w:p>
        </w:tc>
        <w:tc>
          <w:tcPr>
            <w:tcW w:type="dxa" w:w="1626"/>
          </w:tcPr>
          <w:p>
            <w:pPr>
              <w:spacing w:after="0"/>
              <w:jc w:val="left"/>
            </w:pPr>
            <w:r>
              <w:rPr>
                <w:sz w:val="16"/>
              </w:rPr>
              <w:t>1851 to 2024 (Atlantic)</w:t>
            </w:r>
          </w:p>
        </w:tc>
        <w:tc>
          <w:tcPr>
            <w:tcW w:type="dxa" w:w="1037"/>
          </w:tcPr>
          <w:p>
            <w:pPr>
              <w:spacing w:after="0"/>
              <w:jc w:val="left"/>
            </w:pPr>
            <w:r>
              <w:rPr>
                <w:sz w:val="16"/>
              </w:rPr>
              <w:t>see B1-f</w:t>
            </w:r>
          </w:p>
        </w:tc>
        <w:tc>
          <w:tcPr>
            <w:tcW w:type="dxa" w:w="140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6"/>
          </w:tcPr>
          <w:p>
            <w:pPr>
              <w:spacing w:after="0"/>
              <w:jc w:val="right"/>
            </w:pPr>
            <w:r>
              <w:rPr>
                <w:sz w:val="16"/>
              </w:rPr>
              <w:t>0.386</w:t>
            </w:r>
          </w:p>
        </w:tc>
        <w:tc>
          <w:tcPr>
            <w:tcW w:type="dxa" w:w="1535"/>
          </w:tcPr>
          <w:p>
            <w:pPr>
              <w:spacing w:after="0"/>
              <w:jc w:val="left"/>
            </w:pPr>
            <w:r>
              <w:rPr>
                <w:sz w:val="16"/>
              </w:rPr>
              <w:t>event-days per year</w:t>
            </w:r>
          </w:p>
        </w:tc>
        <w:tc>
          <w:tcPr>
            <w:tcW w:type="dxa" w:w="1675"/>
          </w:tcPr>
          <w:p>
            <w:pPr>
              <w:spacing w:after="0"/>
              <w:jc w:val="left"/>
            </w:pPr>
            <w:r>
              <w:rPr>
                <w:sz w:val="16"/>
              </w:rPr>
              <w:t>about 0.386 days per year</w:t>
            </w:r>
          </w:p>
        </w:tc>
        <w:tc>
          <w:tcPr>
            <w:tcW w:type="dxa" w:w="1037"/>
          </w:tcPr>
          <w:p>
            <w:pPr>
              <w:spacing w:after="0"/>
              <w:jc w:val="left"/>
            </w:pPr>
            <w:r>
              <w:rPr>
                <w:sz w:val="16"/>
              </w:rPr>
              <w:t>Likely</w:t>
            </w:r>
          </w:p>
        </w:tc>
        <w:tc>
          <w:tcPr>
            <w:tcW w:type="dxa" w:w="1909"/>
          </w:tcPr>
          <w:p>
            <w:pPr>
              <w:spacing w:after="0"/>
              <w:jc w:val="left"/>
            </w:pPr>
            <w:r>
              <w:rPr>
                <w:sz w:val="16"/>
              </w:rPr>
              <w:t>event-days in 3 of 30 years, 1996 to 2025 (10%)</w:t>
            </w:r>
          </w:p>
        </w:tc>
        <w:tc>
          <w:tcPr>
            <w:tcW w:type="dxa" w:w="1554"/>
          </w:tcPr>
          <w:p>
            <w:pPr>
              <w:spacing w:after="0"/>
              <w:jc w:val="right"/>
            </w:pPr>
            <w:r>
              <w:rPr>
                <w:sz w:val="16"/>
              </w:rPr>
              <w:t>26</w:t>
            </w:r>
          </w:p>
        </w:tc>
        <w:tc>
          <w:tcPr>
            <w:tcW w:type="dxa" w:w="1626"/>
          </w:tcPr>
          <w:p>
            <w:pPr>
              <w:spacing w:after="0"/>
              <w:jc w:val="left"/>
            </w:pPr>
            <w:r>
              <w:rPr>
                <w:sz w:val="16"/>
              </w:rPr>
              <w:t>1946-12-31 to 2014-02-12 (67 years)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Inland Flooding</w:t>
            </w:r>
          </w:p>
        </w:tc>
        <w:tc>
          <w:tcPr>
            <w:tcW w:type="dxa" w:w="1296"/>
          </w:tcPr>
          <w:p>
            <w:pPr>
              <w:spacing w:after="0"/>
              <w:jc w:val="right"/>
            </w:pPr>
            <w:r>
              <w:rPr>
                <w:sz w:val="16"/>
              </w:rPr>
              <w:t>1.21</w:t>
            </w:r>
          </w:p>
        </w:tc>
        <w:tc>
          <w:tcPr>
            <w:tcW w:type="dxa" w:w="1535"/>
          </w:tcPr>
          <w:p>
            <w:pPr>
              <w:spacing w:after="0"/>
              <w:jc w:val="left"/>
            </w:pPr>
            <w:r>
              <w:rPr>
                <w:sz w:val="16"/>
              </w:rPr>
              <w:t>event-days per year</w:t>
            </w:r>
          </w:p>
        </w:tc>
        <w:tc>
          <w:tcPr>
            <w:tcW w:type="dxa" w:w="1675"/>
          </w:tcPr>
          <w:p>
            <w:pPr>
              <w:spacing w:after="0"/>
              <w:jc w:val="left"/>
            </w:pPr>
            <w:r>
              <w:rPr>
                <w:sz w:val="16"/>
              </w:rPr>
              <w:t>about 1.21 days per year</w:t>
            </w:r>
          </w:p>
        </w:tc>
        <w:tc>
          <w:tcPr>
            <w:tcW w:type="dxa" w:w="1037"/>
          </w:tcPr>
          <w:p>
            <w:pPr>
              <w:spacing w:after="0"/>
              <w:jc w:val="left"/>
            </w:pPr>
            <w:r>
              <w:rPr>
                <w:sz w:val="16"/>
              </w:rPr>
              <w:t>Likely</w:t>
            </w:r>
          </w:p>
        </w:tc>
        <w:tc>
          <w:tcPr>
            <w:tcW w:type="dxa" w:w="1909"/>
          </w:tcPr>
          <w:p>
            <w:pPr>
              <w:spacing w:after="0"/>
              <w:jc w:val="left"/>
            </w:pPr>
            <w:r>
              <w:rPr>
                <w:sz w:val="16"/>
              </w:rPr>
              <w:t>event-days in 19 of 30 years, 1996 to 2025 (63.3%)</w:t>
            </w:r>
          </w:p>
        </w:tc>
        <w:tc>
          <w:tcPr>
            <w:tcW w:type="dxa" w:w="1554"/>
          </w:tcPr>
          <w:p>
            <w:pPr>
              <w:spacing w:after="0"/>
              <w:jc w:val="right"/>
            </w:pPr>
            <w:r>
              <w:rPr>
                <w:sz w:val="16"/>
              </w:rPr>
              <w:t>34</w:t>
            </w:r>
          </w:p>
        </w:tc>
        <w:tc>
          <w:tcPr>
            <w:tcW w:type="dxa" w:w="1626"/>
          </w:tcPr>
          <w:p>
            <w:pPr>
              <w:spacing w:after="0"/>
              <w:jc w:val="left"/>
            </w:pPr>
            <w:r>
              <w:rPr>
                <w:sz w:val="16"/>
              </w:rPr>
              <w:t>1996 to 2023 (28 years)</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Landslide</w:t>
            </w:r>
          </w:p>
        </w:tc>
        <w:tc>
          <w:tcPr>
            <w:tcW w:type="dxa" w:w="1296"/>
          </w:tcPr>
          <w:p>
            <w:pPr>
              <w:spacing w:after="0"/>
              <w:jc w:val="right"/>
            </w:pPr>
            <w:r>
              <w:rPr>
                <w:sz w:val="16"/>
              </w:rPr>
              <w:t>0.0783</w:t>
            </w:r>
          </w:p>
        </w:tc>
        <w:tc>
          <w:tcPr>
            <w:tcW w:type="dxa" w:w="1535"/>
          </w:tcPr>
          <w:p>
            <w:pPr>
              <w:spacing w:after="0"/>
              <w:jc w:val="left"/>
            </w:pPr>
            <w:r>
              <w:rPr>
                <w:sz w:val="16"/>
              </w:rPr>
              <w:t>events per year (modeled)</w:t>
            </w:r>
          </w:p>
        </w:tc>
        <w:tc>
          <w:tcPr>
            <w:tcW w:type="dxa" w:w="1675"/>
          </w:tcPr>
          <w:p>
            <w:pPr>
              <w:spacing w:after="0"/>
              <w:jc w:val="left"/>
            </w:pPr>
            <w:r>
              <w:rPr>
                <w:sz w:val="16"/>
              </w:rPr>
              <w:t>about 1 in 13 years</w:t>
            </w:r>
          </w:p>
        </w:tc>
        <w:tc>
          <w:tcPr>
            <w:tcW w:type="dxa" w:w="1037"/>
          </w:tcPr>
          <w:p>
            <w:pPr>
              <w:spacing w:after="0"/>
              <w:jc w:val="left"/>
            </w:pPr>
            <w:r>
              <w:rPr>
                <w:sz w:val="16"/>
              </w:rPr>
              <w:t>Possible</w:t>
            </w:r>
          </w:p>
        </w:tc>
        <w:tc>
          <w:tcPr>
            <w:tcW w:type="dxa" w:w="1909"/>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6"/>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Lightning</w:t>
            </w:r>
          </w:p>
        </w:tc>
        <w:tc>
          <w:tcPr>
            <w:tcW w:type="dxa" w:w="1296"/>
          </w:tcPr>
          <w:p>
            <w:pPr>
              <w:spacing w:after="0"/>
              <w:jc w:val="right"/>
            </w:pPr>
            <w:r>
              <w:rPr>
                <w:sz w:val="16"/>
              </w:rPr>
              <w:t>47.5</w:t>
            </w:r>
          </w:p>
        </w:tc>
        <w:tc>
          <w:tcPr>
            <w:tcW w:type="dxa" w:w="1535"/>
          </w:tcPr>
          <w:p>
            <w:pPr>
              <w:spacing w:after="0"/>
              <w:jc w:val="left"/>
            </w:pPr>
            <w:r>
              <w:rPr>
                <w:sz w:val="16"/>
              </w:rPr>
              <w:t>days per year with a strike</w:t>
            </w:r>
          </w:p>
        </w:tc>
        <w:tc>
          <w:tcPr>
            <w:tcW w:type="dxa" w:w="1675"/>
          </w:tcPr>
          <w:p>
            <w:pPr>
              <w:spacing w:after="0"/>
              <w:jc w:val="left"/>
            </w:pPr>
            <w:r>
              <w:rPr>
                <w:sz w:val="16"/>
              </w:rPr>
              <w:t>about 47.5 days per year</w:t>
            </w:r>
          </w:p>
        </w:tc>
        <w:tc>
          <w:tcPr>
            <w:tcW w:type="dxa" w:w="1037"/>
          </w:tcPr>
          <w:p>
            <w:pPr>
              <w:spacing w:after="0"/>
              <w:jc w:val="left"/>
            </w:pPr>
            <w:r>
              <w:rPr>
                <w:sz w:val="16"/>
              </w:rPr>
              <w:t>Highly likely</w:t>
            </w:r>
          </w:p>
        </w:tc>
        <w:tc>
          <w:tcPr>
            <w:tcW w:type="dxa" w:w="1909"/>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6"/>
          </w:tcPr>
          <w:p>
            <w:pPr>
              <w:spacing w:after="0"/>
              <w:jc w:val="left"/>
            </w:pPr>
            <w:r>
              <w:rPr>
                <w:sz w:val="16"/>
              </w:rPr>
              <w:t>1995 to 2023 (29 years; CONUS)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Strong Wind</w:t>
            </w:r>
          </w:p>
        </w:tc>
        <w:tc>
          <w:tcPr>
            <w:tcW w:type="dxa" w:w="1296"/>
          </w:tcPr>
          <w:p>
            <w:pPr>
              <w:spacing w:after="0"/>
              <w:jc w:val="right"/>
            </w:pPr>
            <w:r>
              <w:rPr>
                <w:sz w:val="16"/>
              </w:rPr>
              <w:t>2.15</w:t>
            </w:r>
          </w:p>
        </w:tc>
        <w:tc>
          <w:tcPr>
            <w:tcW w:type="dxa" w:w="1535"/>
          </w:tcPr>
          <w:p>
            <w:pPr>
              <w:spacing w:after="0"/>
              <w:jc w:val="left"/>
            </w:pPr>
            <w:r>
              <w:rPr>
                <w:sz w:val="16"/>
              </w:rPr>
              <w:t>events per year</w:t>
            </w:r>
          </w:p>
        </w:tc>
        <w:tc>
          <w:tcPr>
            <w:tcW w:type="dxa" w:w="1675"/>
          </w:tcPr>
          <w:p>
            <w:pPr>
              <w:spacing w:after="0"/>
              <w:jc w:val="left"/>
            </w:pPr>
            <w:r>
              <w:rPr>
                <w:sz w:val="16"/>
              </w:rPr>
              <w:t>about 2.15 per year</w:t>
            </w:r>
          </w:p>
        </w:tc>
        <w:tc>
          <w:tcPr>
            <w:tcW w:type="dxa" w:w="1037"/>
          </w:tcPr>
          <w:p>
            <w:pPr>
              <w:spacing w:after="0"/>
              <w:jc w:val="left"/>
            </w:pPr>
            <w:r>
              <w:rPr>
                <w:sz w:val="16"/>
              </w:rPr>
              <w:t>Highly likely</w:t>
            </w:r>
          </w:p>
        </w:tc>
        <w:tc>
          <w:tcPr>
            <w:tcW w:type="dxa" w:w="1909"/>
          </w:tcPr>
          <w:p>
            <w:pPr>
              <w:spacing w:after="0"/>
              <w:jc w:val="left"/>
            </w:pPr>
            <w:r>
              <w:rPr>
                <w:sz w:val="16"/>
              </w:rPr>
              <w:t>FEMA annualized frequency (modeled)</w:t>
            </w:r>
          </w:p>
        </w:tc>
        <w:tc>
          <w:tcPr>
            <w:tcW w:type="dxa" w:w="1554"/>
          </w:tcPr>
          <w:p>
            <w:pPr>
              <w:spacing w:after="0"/>
              <w:jc w:val="right"/>
            </w:pPr>
            <w:r>
              <w:rPr>
                <w:sz w:val="16"/>
              </w:rPr>
              <w:t>82</w:t>
            </w:r>
          </w:p>
        </w:tc>
        <w:tc>
          <w:tcPr>
            <w:tcW w:type="dxa" w:w="1626"/>
          </w:tcPr>
          <w:p>
            <w:pPr>
              <w:spacing w:after="0"/>
              <w:jc w:val="left"/>
            </w:pPr>
            <w:r>
              <w:rPr>
                <w:sz w:val="16"/>
              </w:rPr>
              <w:t>1986 to 2023 (38 years)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Tornado</w:t>
            </w:r>
          </w:p>
        </w:tc>
        <w:tc>
          <w:tcPr>
            <w:tcW w:type="dxa" w:w="1296"/>
          </w:tcPr>
          <w:p>
            <w:pPr>
              <w:spacing w:after="0"/>
              <w:jc w:val="right"/>
            </w:pPr>
            <w:r>
              <w:rPr>
                <w:sz w:val="16"/>
              </w:rPr>
              <w:t>0.539</w:t>
            </w:r>
          </w:p>
        </w:tc>
        <w:tc>
          <w:tcPr>
            <w:tcW w:type="dxa" w:w="1535"/>
          </w:tcPr>
          <w:p>
            <w:pPr>
              <w:spacing w:after="0"/>
              <w:jc w:val="left"/>
            </w:pPr>
            <w:r>
              <w:rPr>
                <w:sz w:val="16"/>
              </w:rPr>
              <w:t>events per year</w:t>
            </w:r>
          </w:p>
        </w:tc>
        <w:tc>
          <w:tcPr>
            <w:tcW w:type="dxa" w:w="1675"/>
          </w:tcPr>
          <w:p>
            <w:pPr>
              <w:spacing w:after="0"/>
              <w:jc w:val="left"/>
            </w:pPr>
            <w:r>
              <w:rPr>
                <w:sz w:val="16"/>
              </w:rPr>
              <w:t>about 0.54 per year</w:t>
            </w:r>
          </w:p>
        </w:tc>
        <w:tc>
          <w:tcPr>
            <w:tcW w:type="dxa" w:w="1037"/>
          </w:tcPr>
          <w:p>
            <w:pPr>
              <w:spacing w:after="0"/>
              <w:jc w:val="left"/>
            </w:pPr>
            <w:r>
              <w:rPr>
                <w:sz w:val="16"/>
              </w:rPr>
              <w:t>Likely</w:t>
            </w:r>
          </w:p>
        </w:tc>
        <w:tc>
          <w:tcPr>
            <w:tcW w:type="dxa" w:w="1909"/>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6"/>
          </w:tcPr>
          <w:p>
            <w:pPr>
              <w:spacing w:after="0"/>
              <w:jc w:val="left"/>
            </w:pPr>
            <w:r>
              <w:rPr>
                <w:sz w:val="16"/>
              </w:rPr>
              <w:t>1950 to 2023 (EF2+); 1986 to 2023 (EF0-1)</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Tsunami</w:t>
            </w:r>
          </w:p>
        </w:tc>
        <w:tc>
          <w:tcPr>
            <w:tcW w:type="dxa" w:w="1296"/>
          </w:tcPr>
          <w:p>
            <w:pPr>
              <w:spacing w:after="0"/>
              <w:jc w:val="right"/>
            </w:pPr>
          </w:p>
        </w:tc>
        <w:tc>
          <w:tcPr>
            <w:tcW w:type="dxa" w:w="1535"/>
          </w:tcPr>
          <w:p>
            <w:pPr>
              <w:spacing w:after="0"/>
              <w:jc w:val="left"/>
            </w:pPr>
            <w:r>
              <w:rPr>
                <w:sz w:val="16"/>
              </w:rPr>
              <w:t>annual probability at the most exposed location (used in place of a county value)</w:t>
            </w:r>
          </w:p>
        </w:tc>
        <w:tc>
          <w:tcPr>
            <w:tcW w:type="dxa" w:w="1675"/>
          </w:tcPr>
          <w:p>
            <w:pPr>
              <w:spacing w:after="0"/>
              <w:jc w:val="left"/>
            </w:pPr>
          </w:p>
        </w:tc>
        <w:tc>
          <w:tcPr>
            <w:tcW w:type="dxa" w:w="1037"/>
          </w:tcPr>
          <w:p>
            <w:pPr>
              <w:spacing w:after="0"/>
              <w:jc w:val="left"/>
            </w:pPr>
          </w:p>
        </w:tc>
        <w:tc>
          <w:tcPr>
            <w:tcW w:type="dxa" w:w="1909"/>
          </w:tcPr>
          <w:p>
            <w:pPr>
              <w:spacing w:after="0"/>
              <w:jc w:val="left"/>
            </w:pPr>
          </w:p>
        </w:tc>
        <w:tc>
          <w:tcPr>
            <w:tcW w:type="dxa" w:w="1554"/>
          </w:tcPr>
          <w:p>
            <w:pPr>
              <w:spacing w:after="0"/>
              <w:jc w:val="right"/>
            </w:pPr>
            <w:r>
              <w:rPr>
                <w:sz w:val="16"/>
              </w:rPr>
              <w:t>not shown</w:t>
            </w:r>
          </w:p>
        </w:tc>
        <w:tc>
          <w:tcPr>
            <w:tcW w:type="dxa" w:w="1626"/>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6"/>
          </w:tcPr>
          <w:p>
            <w:pPr>
              <w:spacing w:after="0"/>
              <w:jc w:val="right"/>
            </w:pPr>
          </w:p>
        </w:tc>
        <w:tc>
          <w:tcPr>
            <w:tcW w:type="dxa" w:w="1535"/>
          </w:tcPr>
          <w:p>
            <w:pPr>
              <w:spacing w:after="0"/>
              <w:jc w:val="left"/>
            </w:pPr>
            <w:r>
              <w:rPr>
                <w:sz w:val="16"/>
              </w:rPr>
              <w:t>annual probability</w:t>
            </w:r>
          </w:p>
        </w:tc>
        <w:tc>
          <w:tcPr>
            <w:tcW w:type="dxa" w:w="1675"/>
          </w:tcPr>
          <w:p>
            <w:pPr>
              <w:spacing w:after="0"/>
              <w:jc w:val="left"/>
            </w:pPr>
          </w:p>
        </w:tc>
        <w:tc>
          <w:tcPr>
            <w:tcW w:type="dxa" w:w="1037"/>
          </w:tcPr>
          <w:p>
            <w:pPr>
              <w:spacing w:after="0"/>
              <w:jc w:val="left"/>
            </w:pPr>
          </w:p>
        </w:tc>
        <w:tc>
          <w:tcPr>
            <w:tcW w:type="dxa" w:w="1909"/>
          </w:tcPr>
          <w:p>
            <w:pPr>
              <w:spacing w:after="0"/>
              <w:jc w:val="left"/>
            </w:pPr>
          </w:p>
        </w:tc>
        <w:tc>
          <w:tcPr>
            <w:tcW w:type="dxa" w:w="1554"/>
          </w:tcPr>
          <w:p>
            <w:pPr>
              <w:spacing w:after="0"/>
              <w:jc w:val="right"/>
            </w:pPr>
            <w:r>
              <w:rPr>
                <w:sz w:val="16"/>
              </w:rPr>
              <w:t>not shown</w:t>
            </w:r>
          </w:p>
        </w:tc>
        <w:tc>
          <w:tcPr>
            <w:tcW w:type="dxa" w:w="1626"/>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6"/>
          </w:tcPr>
          <w:p>
            <w:pPr>
              <w:spacing w:after="0"/>
              <w:jc w:val="right"/>
            </w:pPr>
            <w:r>
              <w:rPr>
                <w:sz w:val="16"/>
              </w:rPr>
              <w:t>0.00291</w:t>
            </w:r>
          </w:p>
        </w:tc>
        <w:tc>
          <w:tcPr>
            <w:tcW w:type="dxa" w:w="1535"/>
          </w:tcPr>
          <w:p>
            <w:pPr>
              <w:spacing w:after="0"/>
              <w:jc w:val="left"/>
            </w:pPr>
            <w:r>
              <w:rPr>
                <w:sz w:val="16"/>
              </w:rPr>
              <w:t>annual probability at a location</w:t>
            </w:r>
          </w:p>
        </w:tc>
        <w:tc>
          <w:tcPr>
            <w:tcW w:type="dxa" w:w="1675"/>
          </w:tcPr>
          <w:p>
            <w:pPr>
              <w:spacing w:after="0"/>
              <w:jc w:val="left"/>
            </w:pPr>
            <w:r>
              <w:rPr>
                <w:sz w:val="16"/>
              </w:rPr>
              <w:t>chance a given location in the county burns in a year: 0.291%</w:t>
            </w:r>
          </w:p>
        </w:tc>
        <w:tc>
          <w:tcPr>
            <w:tcW w:type="dxa" w:w="1037"/>
          </w:tcPr>
          <w:p>
            <w:pPr>
              <w:spacing w:after="0"/>
              <w:jc w:val="left"/>
            </w:pPr>
            <w:r>
              <w:rPr>
                <w:sz w:val="16"/>
              </w:rPr>
              <w:t>Possible</w:t>
            </w:r>
          </w:p>
        </w:tc>
        <w:tc>
          <w:tcPr>
            <w:tcW w:type="dxa" w:w="1909"/>
          </w:tcPr>
          <w:p>
            <w:pPr>
              <w:spacing w:after="0"/>
              <w:jc w:val="left"/>
            </w:pPr>
            <w:r>
              <w:rPr>
                <w:sz w:val="16"/>
              </w:rPr>
              <w:t>Storm Events records in 2 of 30 years, 1996 to 2025 (6.67%)</w:t>
            </w:r>
          </w:p>
        </w:tc>
        <w:tc>
          <w:tcPr>
            <w:tcW w:type="dxa" w:w="1554"/>
          </w:tcPr>
          <w:p>
            <w:pPr>
              <w:spacing w:after="0"/>
              <w:jc w:val="right"/>
            </w:pPr>
            <w:r>
              <w:rPr>
                <w:sz w:val="16"/>
              </w:rPr>
              <w:t>not shown</w:t>
            </w:r>
          </w:p>
        </w:tc>
        <w:tc>
          <w:tcPr>
            <w:tcW w:type="dxa" w:w="1626"/>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6"/>
          </w:tcPr>
          <w:p>
            <w:pPr>
              <w:spacing w:after="0"/>
              <w:jc w:val="right"/>
            </w:pPr>
            <w:r>
              <w:rPr>
                <w:sz w:val="16"/>
              </w:rPr>
              <w:t>6.84</w:t>
            </w:r>
          </w:p>
        </w:tc>
        <w:tc>
          <w:tcPr>
            <w:tcW w:type="dxa" w:w="1535"/>
          </w:tcPr>
          <w:p>
            <w:pPr>
              <w:spacing w:after="0"/>
              <w:jc w:val="left"/>
            </w:pPr>
            <w:r>
              <w:rPr>
                <w:sz w:val="16"/>
              </w:rPr>
              <w:t>event-days per year</w:t>
            </w:r>
          </w:p>
        </w:tc>
        <w:tc>
          <w:tcPr>
            <w:tcW w:type="dxa" w:w="1675"/>
          </w:tcPr>
          <w:p>
            <w:pPr>
              <w:spacing w:after="0"/>
              <w:jc w:val="left"/>
            </w:pPr>
            <w:r>
              <w:rPr>
                <w:sz w:val="16"/>
              </w:rPr>
              <w:t>about 6.84 days per year</w:t>
            </w:r>
          </w:p>
        </w:tc>
        <w:tc>
          <w:tcPr>
            <w:tcW w:type="dxa" w:w="1037"/>
          </w:tcPr>
          <w:p>
            <w:pPr>
              <w:spacing w:after="0"/>
              <w:jc w:val="left"/>
            </w:pPr>
            <w:r>
              <w:rPr>
                <w:sz w:val="16"/>
              </w:rPr>
              <w:t>Likely</w:t>
            </w:r>
          </w:p>
        </w:tc>
        <w:tc>
          <w:tcPr>
            <w:tcW w:type="dxa" w:w="1909"/>
          </w:tcPr>
          <w:p>
            <w:pPr>
              <w:spacing w:after="0"/>
              <w:jc w:val="left"/>
            </w:pPr>
            <w:r>
              <w:rPr>
                <w:sz w:val="16"/>
              </w:rPr>
              <w:t>event-days in 20 of 30 years, 1996 to 2025 (66.7%)</w:t>
            </w:r>
          </w:p>
        </w:tc>
        <w:tc>
          <w:tcPr>
            <w:tcW w:type="dxa" w:w="1554"/>
          </w:tcPr>
          <w:p>
            <w:pPr>
              <w:spacing w:after="0"/>
              <w:jc w:val="right"/>
            </w:pPr>
            <w:r>
              <w:rPr>
                <w:sz w:val="16"/>
              </w:rPr>
              <w:t>130</w:t>
            </w:r>
          </w:p>
        </w:tc>
        <w:tc>
          <w:tcPr>
            <w:tcW w:type="dxa" w:w="1626"/>
          </w:tcPr>
          <w:p>
            <w:pPr>
              <w:spacing w:after="0"/>
              <w:jc w:val="left"/>
            </w:pPr>
            <w:r>
              <w:rPr>
                <w:sz w:val="16"/>
              </w:rPr>
              <w:t>2005-11-12 to 2024-11-12 (19 years)</w:t>
            </w:r>
          </w:p>
        </w:tc>
        <w:tc>
          <w:tcPr>
            <w:tcW w:type="dxa" w:w="1037"/>
          </w:tcPr>
          <w:p>
            <w:pPr>
              <w:spacing w:after="0"/>
              <w:jc w:val="left"/>
            </w:pPr>
            <w:r>
              <w:rPr>
                <w:sz w:val="16"/>
              </w:rPr>
              <w:t>countywide</w:t>
            </w:r>
          </w:p>
        </w:tc>
        <w:tc>
          <w:tcPr>
            <w:tcW w:type="dxa" w:w="14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94</w:t>
            </w:r>
          </w:p>
        </w:tc>
        <w:tc>
          <w:tcPr>
            <w:tcW w:type="dxa" w:w="1476"/>
          </w:tcPr>
          <w:p>
            <w:pPr>
              <w:spacing w:after="0"/>
              <w:jc w:val="right"/>
            </w:pPr>
            <w:r>
              <w:rPr>
                <w:sz w:val="16"/>
              </w:rPr>
              <w:t>30</w:t>
            </w:r>
          </w:p>
        </w:tc>
        <w:tc>
          <w:tcPr>
            <w:tcW w:type="dxa" w:w="1476"/>
          </w:tcPr>
          <w:p>
            <w:pPr>
              <w:spacing w:after="0"/>
              <w:jc w:val="right"/>
            </w:pPr>
            <w:r>
              <w:rPr>
                <w:sz w:val="16"/>
              </w:rPr>
              <w:t>3.13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45.3</w:t>
            </w:r>
          </w:p>
        </w:tc>
        <w:tc>
          <w:tcPr>
            <w:tcW w:type="dxa" w:w="680"/>
          </w:tcPr>
          <w:p>
            <w:pPr>
              <w:spacing w:after="0"/>
              <w:jc w:val="right"/>
            </w:pPr>
            <w:r>
              <w:rPr>
                <w:sz w:val="16"/>
              </w:rPr>
              <w:t>56.9</w:t>
            </w:r>
          </w:p>
        </w:tc>
        <w:tc>
          <w:tcPr>
            <w:tcW w:type="dxa" w:w="648"/>
          </w:tcPr>
          <w:p>
            <w:pPr>
              <w:spacing w:after="0"/>
              <w:jc w:val="right"/>
            </w:pPr>
            <w:r>
              <w:rPr>
                <w:sz w:val="16"/>
              </w:rPr>
              <w:t>72.2</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92.7</w:t>
            </w:r>
          </w:p>
        </w:tc>
        <w:tc>
          <w:tcPr>
            <w:tcW w:type="dxa" w:w="680"/>
          </w:tcPr>
          <w:p>
            <w:pPr>
              <w:spacing w:after="0"/>
              <w:jc w:val="right"/>
            </w:pPr>
            <w:r>
              <w:rPr>
                <w:sz w:val="16"/>
              </w:rPr>
              <w:t>99.3</w:t>
            </w:r>
          </w:p>
        </w:tc>
        <w:tc>
          <w:tcPr>
            <w:tcW w:type="dxa" w:w="648"/>
          </w:tcPr>
          <w:p>
            <w:pPr>
              <w:spacing w:after="0"/>
              <w:jc w:val="right"/>
            </w:pPr>
            <w:r>
              <w:rPr>
                <w:sz w:val="16"/>
              </w:rPr>
              <w:t>99.3</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15.1</w:t>
            </w:r>
          </w:p>
        </w:tc>
        <w:tc>
          <w:tcPr>
            <w:tcW w:type="dxa" w:w="680"/>
          </w:tcPr>
          <w:p>
            <w:pPr>
              <w:spacing w:after="0"/>
              <w:jc w:val="right"/>
            </w:pPr>
            <w:r>
              <w:rPr>
                <w:sz w:val="16"/>
              </w:rPr>
              <w:t>16.1</w:t>
            </w:r>
          </w:p>
        </w:tc>
        <w:tc>
          <w:tcPr>
            <w:tcW w:type="dxa" w:w="648"/>
          </w:tcPr>
          <w:p>
            <w:pPr>
              <w:spacing w:after="0"/>
              <w:jc w:val="right"/>
            </w:pPr>
            <w:r>
              <w:rPr>
                <w:sz w:val="16"/>
              </w:rPr>
              <w:t>17.6</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97.6</w:t>
            </w:r>
          </w:p>
        </w:tc>
        <w:tc>
          <w:tcPr>
            <w:tcW w:type="dxa" w:w="680"/>
          </w:tcPr>
          <w:p>
            <w:pPr>
              <w:spacing w:after="0"/>
              <w:jc w:val="right"/>
            </w:pPr>
            <w:r>
              <w:rPr>
                <w:sz w:val="16"/>
              </w:rPr>
              <w:t>99.8</w:t>
            </w:r>
          </w:p>
        </w:tc>
        <w:tc>
          <w:tcPr>
            <w:tcW w:type="dxa" w:w="648"/>
          </w:tcPr>
          <w:p>
            <w:pPr>
              <w:spacing w:after="0"/>
              <w:jc w:val="right"/>
            </w:pPr>
            <w:r>
              <w:rPr>
                <w:sz w:val="16"/>
              </w:rPr>
              <w:t>99.8</w:t>
            </w:r>
          </w:p>
        </w:tc>
        <w:tc>
          <w:tcPr>
            <w:tcW w:type="dxa" w:w="3512"/>
          </w:tcPr>
          <w:p>
            <w:pPr>
              <w:spacing w:after="0"/>
              <w:jc w:val="left"/>
            </w:pPr>
            <w:r>
              <w:rPr>
                <w:sz w:val="16"/>
              </w:rPr>
              <w:t>Very High 2, Relatively High 1</w:t>
            </w:r>
          </w:p>
        </w:tc>
        <w:tc>
          <w:tcPr>
            <w:tcW w:type="dxa" w:w="6673"/>
          </w:tcPr>
          <w:p>
            <w:pPr>
              <w:spacing w:after="0"/>
              <w:jc w:val="left"/>
            </w:pPr>
            <w:r>
              <w:rPr>
                <w:sz w:val="16"/>
              </w:rPr>
              <w:t>National data give a county-wide or coarse (49 km grid or NWS zone) frequency for this hazard, so they cannot show members' hazard differing. Agriculture is 78%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10.1</w:t>
            </w:r>
          </w:p>
        </w:tc>
        <w:tc>
          <w:tcPr>
            <w:tcW w:type="dxa" w:w="680"/>
          </w:tcPr>
          <w:p>
            <w:pPr>
              <w:spacing w:after="0"/>
              <w:jc w:val="right"/>
            </w:pPr>
            <w:r>
              <w:rPr>
                <w:sz w:val="16"/>
              </w:rPr>
              <w:t>16.1</w:t>
            </w:r>
          </w:p>
        </w:tc>
        <w:tc>
          <w:tcPr>
            <w:tcW w:type="dxa" w:w="648"/>
          </w:tcPr>
          <w:p>
            <w:pPr>
              <w:spacing w:after="0"/>
              <w:jc w:val="right"/>
            </w:pPr>
            <w:r>
              <w:rPr>
                <w:sz w:val="16"/>
              </w:rPr>
              <w:t>27.6</w:t>
            </w:r>
          </w:p>
        </w:tc>
        <w:tc>
          <w:tcPr>
            <w:tcW w:type="dxa" w:w="3512"/>
          </w:tcPr>
          <w:p>
            <w:pPr>
              <w:spacing w:after="0"/>
              <w:jc w:val="left"/>
            </w:pPr>
            <w:r>
              <w:rPr>
                <w:sz w:val="16"/>
              </w:rPr>
              <w:t>Relatively Low 1, Very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30.4</w:t>
            </w:r>
          </w:p>
        </w:tc>
        <w:tc>
          <w:tcPr>
            <w:tcW w:type="dxa" w:w="680"/>
          </w:tcPr>
          <w:p>
            <w:pPr>
              <w:spacing w:after="0"/>
              <w:jc w:val="right"/>
            </w:pPr>
            <w:r>
              <w:rPr>
                <w:sz w:val="16"/>
              </w:rPr>
              <w:t>43.1</w:t>
            </w:r>
          </w:p>
        </w:tc>
        <w:tc>
          <w:tcPr>
            <w:tcW w:type="dxa" w:w="648"/>
          </w:tcPr>
          <w:p>
            <w:pPr>
              <w:spacing w:after="0"/>
              <w:jc w:val="right"/>
            </w:pPr>
            <w:r>
              <w:rPr>
                <w:sz w:val="16"/>
              </w:rPr>
              <w:t>43.5</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45.6</w:t>
            </w:r>
          </w:p>
        </w:tc>
        <w:tc>
          <w:tcPr>
            <w:tcW w:type="dxa" w:w="680"/>
          </w:tcPr>
          <w:p>
            <w:pPr>
              <w:spacing w:after="0"/>
              <w:jc w:val="right"/>
            </w:pPr>
            <w:r>
              <w:rPr>
                <w:sz w:val="16"/>
              </w:rPr>
              <w:t>62.7</w:t>
            </w:r>
          </w:p>
        </w:tc>
        <w:tc>
          <w:tcPr>
            <w:tcW w:type="dxa" w:w="648"/>
          </w:tcPr>
          <w:p>
            <w:pPr>
              <w:spacing w:after="0"/>
              <w:jc w:val="right"/>
            </w:pPr>
            <w:r>
              <w:rPr>
                <w:sz w:val="16"/>
              </w:rPr>
              <w:t>71.1</w:t>
            </w:r>
          </w:p>
        </w:tc>
        <w:tc>
          <w:tcPr>
            <w:tcW w:type="dxa" w:w="3512"/>
          </w:tcPr>
          <w:p>
            <w:pPr>
              <w:spacing w:after="0"/>
              <w:jc w:val="left"/>
            </w:pPr>
            <w:r>
              <w:rPr>
                <w:sz w:val="16"/>
              </w:rPr>
              <w:t>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5.1</w:t>
            </w:r>
          </w:p>
        </w:tc>
        <w:tc>
          <w:tcPr>
            <w:tcW w:type="dxa" w:w="680"/>
          </w:tcPr>
          <w:p>
            <w:pPr>
              <w:spacing w:after="0"/>
              <w:jc w:val="right"/>
            </w:pPr>
            <w:r>
              <w:rPr>
                <w:sz w:val="16"/>
              </w:rPr>
              <w:t>10.4</w:t>
            </w:r>
          </w:p>
        </w:tc>
        <w:tc>
          <w:tcPr>
            <w:tcW w:type="dxa" w:w="648"/>
          </w:tcPr>
          <w:p>
            <w:pPr>
              <w:spacing w:after="0"/>
              <w:jc w:val="right"/>
            </w:pPr>
            <w:r>
              <w:rPr>
                <w:sz w:val="16"/>
              </w:rPr>
              <w:t>10.8</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11.1</w:t>
            </w:r>
          </w:p>
        </w:tc>
        <w:tc>
          <w:tcPr>
            <w:tcW w:type="dxa" w:w="680"/>
          </w:tcPr>
          <w:p>
            <w:pPr>
              <w:spacing w:after="0"/>
              <w:jc w:val="right"/>
            </w:pPr>
            <w:r>
              <w:rPr>
                <w:sz w:val="16"/>
              </w:rPr>
              <w:t>15.6</w:t>
            </w:r>
          </w:p>
        </w:tc>
        <w:tc>
          <w:tcPr>
            <w:tcW w:type="dxa" w:w="648"/>
          </w:tcPr>
          <w:p>
            <w:pPr>
              <w:spacing w:after="0"/>
              <w:jc w:val="right"/>
            </w:pPr>
            <w:r>
              <w:rPr>
                <w:sz w:val="16"/>
              </w:rPr>
              <w:t>23.8</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24.0</w:t>
            </w:r>
          </w:p>
        </w:tc>
        <w:tc>
          <w:tcPr>
            <w:tcW w:type="dxa" w:w="680"/>
          </w:tcPr>
          <w:p>
            <w:pPr>
              <w:spacing w:after="0"/>
              <w:jc w:val="right"/>
            </w:pPr>
            <w:r>
              <w:rPr>
                <w:sz w:val="16"/>
              </w:rPr>
              <w:t>32.3</w:t>
            </w:r>
          </w:p>
        </w:tc>
        <w:tc>
          <w:tcPr>
            <w:tcW w:type="dxa" w:w="648"/>
          </w:tcPr>
          <w:p>
            <w:pPr>
              <w:spacing w:after="0"/>
              <w:jc w:val="right"/>
            </w:pPr>
            <w:r>
              <w:rPr>
                <w:sz w:val="16"/>
              </w:rPr>
              <w:t>46.0</w:t>
            </w:r>
          </w:p>
        </w:tc>
        <w:tc>
          <w:tcPr>
            <w:tcW w:type="dxa" w:w="3512"/>
          </w:tcPr>
          <w:p>
            <w:pPr>
              <w:spacing w:after="0"/>
              <w:jc w:val="left"/>
            </w:pPr>
            <w:r>
              <w:rPr>
                <w:sz w:val="16"/>
              </w:rPr>
              <w:t>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98.5</w:t>
            </w:r>
          </w:p>
        </w:tc>
        <w:tc>
          <w:tcPr>
            <w:tcW w:type="dxa" w:w="680"/>
          </w:tcPr>
          <w:p>
            <w:pPr>
              <w:spacing w:after="0"/>
              <w:jc w:val="right"/>
            </w:pPr>
            <w:r>
              <w:rPr>
                <w:sz w:val="16"/>
              </w:rPr>
              <w:t>99.2</w:t>
            </w:r>
          </w:p>
        </w:tc>
        <w:tc>
          <w:tcPr>
            <w:tcW w:type="dxa" w:w="648"/>
          </w:tcPr>
          <w:p>
            <w:pPr>
              <w:spacing w:after="0"/>
              <w:jc w:val="right"/>
            </w:pPr>
            <w:r>
              <w:rPr>
                <w:sz w:val="16"/>
              </w:rPr>
              <w:t>99.3</w:t>
            </w:r>
          </w:p>
        </w:tc>
        <w:tc>
          <w:tcPr>
            <w:tcW w:type="dxa" w:w="3512"/>
          </w:tcPr>
          <w:p>
            <w:pPr>
              <w:spacing w:after="0"/>
              <w:jc w:val="left"/>
            </w:pPr>
            <w:r>
              <w:rPr>
                <w:sz w:val="16"/>
              </w:rPr>
              <w:t>Very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65.0</w:t>
            </w:r>
          </w:p>
        </w:tc>
        <w:tc>
          <w:tcPr>
            <w:tcW w:type="dxa" w:w="680"/>
          </w:tcPr>
          <w:p>
            <w:pPr>
              <w:spacing w:after="0"/>
              <w:jc w:val="right"/>
            </w:pPr>
            <w:r>
              <w:rPr>
                <w:sz w:val="16"/>
              </w:rPr>
              <w:t>76.6</w:t>
            </w:r>
          </w:p>
        </w:tc>
        <w:tc>
          <w:tcPr>
            <w:tcW w:type="dxa" w:w="648"/>
          </w:tcPr>
          <w:p>
            <w:pPr>
              <w:spacing w:after="0"/>
              <w:jc w:val="right"/>
            </w:pPr>
            <w:r>
              <w:rPr>
                <w:sz w:val="16"/>
              </w:rPr>
              <w:t>89.4</w:t>
            </w:r>
          </w:p>
        </w:tc>
        <w:tc>
          <w:tcPr>
            <w:tcW w:type="dxa" w:w="3512"/>
          </w:tcPr>
          <w:p>
            <w:pPr>
              <w:spacing w:after="0"/>
              <w:jc w:val="left"/>
            </w:pPr>
            <w:r>
              <w:rPr>
                <w:sz w:val="16"/>
              </w:rPr>
              <w:t>Relatively High 2,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78.5</w:t>
            </w:r>
          </w:p>
        </w:tc>
        <w:tc>
          <w:tcPr>
            <w:tcW w:type="dxa" w:w="680"/>
          </w:tcPr>
          <w:p>
            <w:pPr>
              <w:spacing w:after="0"/>
              <w:jc w:val="right"/>
            </w:pPr>
            <w:r>
              <w:rPr>
                <w:sz w:val="16"/>
              </w:rPr>
              <w:t>89.1</w:t>
            </w:r>
          </w:p>
        </w:tc>
        <w:tc>
          <w:tcPr>
            <w:tcW w:type="dxa" w:w="648"/>
          </w:tcPr>
          <w:p>
            <w:pPr>
              <w:spacing w:after="0"/>
              <w:jc w:val="right"/>
            </w:pPr>
            <w:r>
              <w:rPr>
                <w:sz w:val="16"/>
              </w:rPr>
              <w:t>89.7</w:t>
            </w:r>
          </w:p>
        </w:tc>
        <w:tc>
          <w:tcPr>
            <w:tcW w:type="dxa" w:w="3512"/>
          </w:tcPr>
          <w:p>
            <w:pPr>
              <w:spacing w:after="0"/>
              <w:jc w:val="left"/>
            </w:pPr>
            <w:r>
              <w:rPr>
                <w:sz w:val="16"/>
              </w:rPr>
              <w:t>Relatively Moderate 2, Relatively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67.6</w:t>
            </w:r>
          </w:p>
        </w:tc>
        <w:tc>
          <w:tcPr>
            <w:tcW w:type="dxa" w:w="680"/>
          </w:tcPr>
          <w:p>
            <w:pPr>
              <w:spacing w:after="0"/>
              <w:jc w:val="right"/>
            </w:pPr>
            <w:r>
              <w:rPr>
                <w:sz w:val="16"/>
              </w:rPr>
              <w:t>71.6</w:t>
            </w:r>
          </w:p>
        </w:tc>
        <w:tc>
          <w:tcPr>
            <w:tcW w:type="dxa" w:w="648"/>
          </w:tcPr>
          <w:p>
            <w:pPr>
              <w:spacing w:after="0"/>
              <w:jc w:val="right"/>
            </w:pPr>
            <w:r>
              <w:rPr>
                <w:sz w:val="16"/>
              </w:rPr>
              <w:t>79.3</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2"/>
        <w:gridCol w:w="955"/>
        <w:gridCol w:w="2836"/>
        <w:gridCol w:w="2961"/>
        <w:gridCol w:w="2083"/>
        <w:gridCol w:w="2535"/>
        <w:gridCol w:w="910"/>
      </w:tblGrid>
      <w:tr>
        <w:trPr>
          <w:cantSplit/>
          <w:tblHeader/>
        </w:trPr>
        <w:tc>
          <w:tcPr>
            <w:tcW w:type="dxa" w:w="1832"/>
            <w:shd w:val="clear" w:color="auto" w:fill="E8E8E8"/>
          </w:tcPr>
          <w:p>
            <w:pPr>
              <w:spacing w:after="0"/>
              <w:jc w:val="left"/>
            </w:pPr>
            <w:r>
              <w:rPr>
                <w:b/>
                <w:sz w:val="16"/>
              </w:rPr>
              <w:t>Member</w:t>
            </w:r>
          </w:p>
        </w:tc>
        <w:tc>
          <w:tcPr>
            <w:tcW w:type="dxa" w:w="955"/>
            <w:shd w:val="clear" w:color="auto" w:fill="E8E8E8"/>
          </w:tcPr>
          <w:p>
            <w:pPr>
              <w:spacing w:after="0"/>
              <w:jc w:val="left"/>
            </w:pPr>
            <w:r>
              <w:rPr>
                <w:b/>
                <w:sz w:val="16"/>
              </w:rPr>
              <w:t>Type</w:t>
            </w:r>
          </w:p>
        </w:tc>
        <w:tc>
          <w:tcPr>
            <w:tcW w:type="dxa" w:w="2836"/>
            <w:shd w:val="clear" w:color="auto" w:fill="E8E8E8"/>
          </w:tcPr>
          <w:p>
            <w:pPr>
              <w:spacing w:after="0"/>
              <w:jc w:val="left"/>
            </w:pPr>
            <w:r>
              <w:rPr>
                <w:b/>
                <w:sz w:val="16"/>
              </w:rPr>
              <w:t>Plan status</w:t>
            </w:r>
          </w:p>
        </w:tc>
        <w:tc>
          <w:tcPr>
            <w:tcW w:type="dxa" w:w="29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0"/>
            <w:shd w:val="clear" w:color="auto" w:fill="E8E8E8"/>
          </w:tcPr>
          <w:p>
            <w:pPr>
              <w:spacing w:after="0"/>
              <w:jc w:val="left"/>
            </w:pPr>
            <w:r>
              <w:rPr>
                <w:b/>
                <w:sz w:val="16"/>
              </w:rPr>
              <w:t>Notes</w:t>
            </w:r>
          </w:p>
        </w:tc>
      </w:tr>
      <w:tr>
        <w:trPr>
          <w:cantSplit/>
        </w:trPr>
        <w:tc>
          <w:tcPr>
            <w:tcW w:type="dxa" w:w="1832"/>
          </w:tcPr>
          <w:p>
            <w:pPr>
              <w:spacing w:after="0"/>
              <w:jc w:val="left"/>
            </w:pPr>
            <w:r>
              <w:rPr>
                <w:sz w:val="16"/>
              </w:rPr>
              <w:t>Lynn County</w:t>
            </w:r>
          </w:p>
        </w:tc>
        <w:tc>
          <w:tcPr>
            <w:tcW w:type="dxa" w:w="955"/>
          </w:tcPr>
          <w:p>
            <w:pPr>
              <w:spacing w:after="0"/>
              <w:jc w:val="left"/>
            </w:pPr>
            <w:r>
              <w:rPr>
                <w:sz w:val="16"/>
              </w:rPr>
              <w:t>County</w:t>
            </w:r>
          </w:p>
        </w:tc>
        <w:tc>
          <w:tcPr>
            <w:tcW w:type="dxa" w:w="2836"/>
          </w:tcPr>
          <w:p>
            <w:pPr>
              <w:spacing w:after="0"/>
              <w:jc w:val="left"/>
            </w:pPr>
            <w:r>
              <w:rPr>
                <w:sz w:val="16"/>
              </w:rPr>
              <w:t>Expired on 2025-11-01</w:t>
            </w:r>
          </w:p>
        </w:tc>
        <w:tc>
          <w:tcPr>
            <w:tcW w:type="dxa" w:w="2961"/>
          </w:tcPr>
          <w:p>
            <w:pPr>
              <w:spacing w:after="0"/>
              <w:jc w:val="right"/>
            </w:pPr>
            <w:r>
              <w:rPr>
                <w:sz w:val="16"/>
              </w:rPr>
              <w:t>FMA RL 0, SRL 0; any 0</w:t>
            </w:r>
          </w:p>
        </w:tc>
        <w:tc>
          <w:tcPr>
            <w:tcW w:type="dxa" w:w="2083"/>
          </w:tcPr>
          <w:p>
            <w:pPr>
              <w:spacing w:after="0"/>
              <w:jc w:val="right"/>
            </w:pPr>
            <w:r>
              <w:rPr>
                <w:sz w:val="16"/>
              </w:rPr>
              <w:t>$430,957.19</w:t>
            </w:r>
          </w:p>
        </w:tc>
        <w:tc>
          <w:tcPr>
            <w:tcW w:type="dxa" w:w="2535"/>
          </w:tcPr>
          <w:p>
            <w:pPr>
              <w:spacing w:after="0"/>
              <w:jc w:val="right"/>
            </w:pPr>
            <w:r>
              <w:rPr>
                <w:sz w:val="16"/>
              </w:rPr>
              <w:t>0; 0</w:t>
            </w:r>
          </w:p>
        </w:tc>
        <w:tc>
          <w:tcPr>
            <w:tcW w:type="dxa" w:w="910"/>
          </w:tcPr>
          <w:p>
            <w:pPr>
              <w:spacing w:after="0"/>
              <w:jc w:val="left"/>
            </w:pPr>
          </w:p>
        </w:tc>
      </w:tr>
      <w:tr>
        <w:trPr>
          <w:cantSplit/>
        </w:trPr>
        <w:tc>
          <w:tcPr>
            <w:tcW w:type="dxa" w:w="1832"/>
          </w:tcPr>
          <w:p>
            <w:pPr>
              <w:spacing w:after="0"/>
              <w:jc w:val="left"/>
            </w:pPr>
            <w:r>
              <w:rPr>
                <w:sz w:val="16"/>
              </w:rPr>
              <w:t>New Home city</w:t>
            </w:r>
          </w:p>
        </w:tc>
        <w:tc>
          <w:tcPr>
            <w:tcW w:type="dxa" w:w="955"/>
          </w:tcPr>
          <w:p>
            <w:pPr>
              <w:spacing w:after="0"/>
              <w:jc w:val="left"/>
            </w:pPr>
            <w:r>
              <w:rPr>
                <w:sz w:val="16"/>
              </w:rPr>
              <w:t>City</w:t>
            </w:r>
          </w:p>
        </w:tc>
        <w:tc>
          <w:tcPr>
            <w:tcW w:type="dxa" w:w="2836"/>
          </w:tcPr>
          <w:p>
            <w:pPr>
              <w:spacing w:after="0"/>
              <w:jc w:val="left"/>
            </w:pPr>
            <w:r>
              <w:rPr>
                <w:sz w:val="16"/>
              </w:rPr>
              <w:t>Expired on 2025-11-01</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43; 4</w:t>
            </w:r>
          </w:p>
        </w:tc>
        <w:tc>
          <w:tcPr>
            <w:tcW w:type="dxa" w:w="910"/>
          </w:tcPr>
          <w:p>
            <w:pPr>
              <w:spacing w:after="0"/>
              <w:jc w:val="left"/>
            </w:pPr>
          </w:p>
        </w:tc>
      </w:tr>
      <w:tr>
        <w:trPr>
          <w:cantSplit/>
        </w:trPr>
        <w:tc>
          <w:tcPr>
            <w:tcW w:type="dxa" w:w="1832"/>
          </w:tcPr>
          <w:p>
            <w:pPr>
              <w:spacing w:after="0"/>
              <w:jc w:val="left"/>
            </w:pPr>
            <w:r>
              <w:rPr>
                <w:sz w:val="16"/>
              </w:rPr>
              <w:t>O'Donnell city</w:t>
            </w:r>
          </w:p>
        </w:tc>
        <w:tc>
          <w:tcPr>
            <w:tcW w:type="dxa" w:w="955"/>
          </w:tcPr>
          <w:p>
            <w:pPr>
              <w:spacing w:after="0"/>
              <w:jc w:val="left"/>
            </w:pPr>
            <w:r>
              <w:rPr>
                <w:sz w:val="16"/>
              </w:rPr>
              <w:t>City</w:t>
            </w:r>
          </w:p>
        </w:tc>
        <w:tc>
          <w:tcPr>
            <w:tcW w:type="dxa" w:w="2836"/>
          </w:tcPr>
          <w:p>
            <w:pPr>
              <w:spacing w:after="0"/>
              <w:jc w:val="left"/>
            </w:pPr>
            <w:r>
              <w:rPr>
                <w:sz w:val="16"/>
              </w:rPr>
              <w:t>Expired on 2025-11-01</w:t>
            </w:r>
          </w:p>
        </w:tc>
        <w:tc>
          <w:tcPr>
            <w:tcW w:type="dxa" w:w="2961"/>
          </w:tcPr>
          <w:p>
            <w:pPr>
              <w:spacing w:after="0"/>
              <w:jc w:val="right"/>
            </w:pPr>
            <w:r>
              <w:rPr>
                <w:sz w:val="16"/>
              </w:rPr>
              <w:t>FMA RL 0, SRL 0; any 0</w:t>
            </w:r>
          </w:p>
        </w:tc>
        <w:tc>
          <w:tcPr>
            <w:tcW w:type="dxa" w:w="2083"/>
          </w:tcPr>
          <w:p>
            <w:pPr>
              <w:spacing w:after="0"/>
              <w:jc w:val="right"/>
            </w:pPr>
            <w:r>
              <w:rPr>
                <w:sz w:val="16"/>
              </w:rPr>
              <w:t>$4,443.81</w:t>
            </w:r>
          </w:p>
        </w:tc>
        <w:tc>
          <w:tcPr>
            <w:tcW w:type="dxa" w:w="2535"/>
          </w:tcPr>
          <w:p>
            <w:pPr>
              <w:spacing w:after="0"/>
              <w:jc w:val="right"/>
            </w:pPr>
            <w:r>
              <w:rPr>
                <w:sz w:val="16"/>
              </w:rPr>
              <w:t>76; 17</w:t>
            </w:r>
          </w:p>
        </w:tc>
        <w:tc>
          <w:tcPr>
            <w:tcW w:type="dxa" w:w="910"/>
          </w:tcPr>
          <w:p>
            <w:pPr>
              <w:spacing w:after="0"/>
              <w:jc w:val="left"/>
            </w:pPr>
          </w:p>
        </w:tc>
      </w:tr>
      <w:tr>
        <w:trPr>
          <w:cantSplit/>
        </w:trPr>
        <w:tc>
          <w:tcPr>
            <w:tcW w:type="dxa" w:w="1832"/>
          </w:tcPr>
          <w:p>
            <w:pPr>
              <w:spacing w:after="0"/>
              <w:jc w:val="left"/>
            </w:pPr>
            <w:r>
              <w:rPr>
                <w:sz w:val="16"/>
              </w:rPr>
              <w:t>Tahoka city</w:t>
            </w:r>
          </w:p>
        </w:tc>
        <w:tc>
          <w:tcPr>
            <w:tcW w:type="dxa" w:w="955"/>
          </w:tcPr>
          <w:p>
            <w:pPr>
              <w:spacing w:after="0"/>
              <w:jc w:val="left"/>
            </w:pPr>
            <w:r>
              <w:rPr>
                <w:sz w:val="16"/>
              </w:rPr>
              <w:t>City</w:t>
            </w:r>
          </w:p>
        </w:tc>
        <w:tc>
          <w:tcPr>
            <w:tcW w:type="dxa" w:w="2836"/>
          </w:tcPr>
          <w:p>
            <w:pPr>
              <w:spacing w:after="0"/>
              <w:jc w:val="left"/>
            </w:pPr>
            <w:r>
              <w:rPr>
                <w:sz w:val="16"/>
              </w:rPr>
              <w:t>Expired on 2025-11-01</w:t>
            </w:r>
          </w:p>
        </w:tc>
        <w:tc>
          <w:tcPr>
            <w:tcW w:type="dxa" w:w="2961"/>
          </w:tcPr>
          <w:p>
            <w:pPr>
              <w:spacing w:after="0"/>
              <w:jc w:val="right"/>
            </w:pPr>
            <w:r>
              <w:rPr>
                <w:sz w:val="16"/>
              </w:rPr>
              <w:t>FMA RL 0, SRL 0; any 0</w:t>
            </w:r>
          </w:p>
        </w:tc>
        <w:tc>
          <w:tcPr>
            <w:tcW w:type="dxa" w:w="2083"/>
          </w:tcPr>
          <w:p>
            <w:pPr>
              <w:spacing w:after="0"/>
              <w:jc w:val="right"/>
            </w:pPr>
            <w:r>
              <w:rPr>
                <w:sz w:val="16"/>
              </w:rPr>
              <w:t>$797.55</w:t>
            </w:r>
          </w:p>
        </w:tc>
        <w:tc>
          <w:tcPr>
            <w:tcW w:type="dxa" w:w="2535"/>
          </w:tcPr>
          <w:p>
            <w:pPr>
              <w:spacing w:after="0"/>
              <w:jc w:val="right"/>
            </w:pPr>
            <w:r>
              <w:rPr>
                <w:sz w:val="16"/>
              </w:rPr>
              <w:t>116; 13</w:t>
            </w:r>
          </w:p>
        </w:tc>
        <w:tc>
          <w:tcPr>
            <w:tcW w:type="dxa" w:w="910"/>
          </w:tcPr>
          <w:p>
            <w:pPr>
              <w:spacing w:after="0"/>
              <w:jc w:val="left"/>
            </w:pPr>
          </w:p>
        </w:tc>
      </w:tr>
      <w:tr>
        <w:trPr>
          <w:cantSplit/>
        </w:trPr>
        <w:tc>
          <w:tcPr>
            <w:tcW w:type="dxa" w:w="1832"/>
          </w:tcPr>
          <w:p>
            <w:pPr>
              <w:spacing w:after="0"/>
              <w:jc w:val="left"/>
            </w:pPr>
            <w:r>
              <w:rPr>
                <w:sz w:val="16"/>
              </w:rPr>
              <w:t>Wilson city</w:t>
            </w:r>
          </w:p>
        </w:tc>
        <w:tc>
          <w:tcPr>
            <w:tcW w:type="dxa" w:w="955"/>
          </w:tcPr>
          <w:p>
            <w:pPr>
              <w:spacing w:after="0"/>
              <w:jc w:val="left"/>
            </w:pPr>
            <w:r>
              <w:rPr>
                <w:sz w:val="16"/>
              </w:rPr>
              <w:t>City</w:t>
            </w:r>
          </w:p>
        </w:tc>
        <w:tc>
          <w:tcPr>
            <w:tcW w:type="dxa" w:w="2836"/>
          </w:tcPr>
          <w:p>
            <w:pPr>
              <w:spacing w:after="0"/>
              <w:jc w:val="left"/>
            </w:pPr>
            <w:r>
              <w:rPr>
                <w:sz w:val="16"/>
              </w:rPr>
              <w:t>Expired on 2025-11-01</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50; 6</w:t>
            </w:r>
          </w:p>
        </w:tc>
        <w:tc>
          <w:tcPr>
            <w:tcW w:type="dxa" w:w="91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9"/>
        <w:gridCol w:w="948"/>
        <w:gridCol w:w="1126"/>
        <w:gridCol w:w="1194"/>
        <w:gridCol w:w="1305"/>
        <w:gridCol w:w="1268"/>
        <w:gridCol w:w="1137"/>
        <w:gridCol w:w="1137"/>
        <w:gridCol w:w="13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8"/>
            <w:shd w:val="clear" w:color="auto" w:fill="E8E8E8"/>
          </w:tcPr>
          <w:p>
            <w:pPr>
              <w:spacing w:after="0"/>
              <w:jc w:val="right"/>
            </w:pPr>
            <w:r>
              <w:rPr>
                <w:b/>
                <w:sz w:val="16"/>
              </w:rPr>
              <w:t>Storm Events damage since 2020-11-02</w:t>
            </w:r>
          </w:p>
          <w:p>
            <w:pPr>
              <w:spacing w:after="0"/>
              <w:jc w:val="right"/>
            </w:pPr>
            <w:r>
              <w:rPr>
                <w:i/>
                <w:color w:val="555555"/>
                <w:sz w:val="14"/>
              </w:rPr>
              <w:t>county-coded records, property plus crops, nominal dollars</w:t>
            </w:r>
          </w:p>
        </w:tc>
        <w:tc>
          <w:tcPr>
            <w:tcW w:type="dxa" w:w="11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$1,714,317,901</w:t>
            </w:r>
          </w:p>
        </w:tc>
        <w:tc>
          <w:tcPr>
            <w:tcW w:type="dxa" w:w="1215"/>
          </w:tcPr>
          <w:p>
            <w:pPr>
              <w:spacing w:after="0"/>
              <w:jc w:val="right"/>
            </w:pPr>
            <w:r>
              <w:rPr>
                <w:sz w:val="16"/>
              </w:rPr>
              <w:t>$143,441,542</w:t>
            </w:r>
          </w:p>
        </w:tc>
        <w:tc>
          <w:tcPr>
            <w:tcW w:type="dxa" w:w="1049"/>
          </w:tcPr>
          <w:p>
            <w:pPr>
              <w:spacing w:after="0"/>
              <w:jc w:val="right"/>
            </w:pPr>
            <w:r>
              <w:rPr>
                <w:sz w:val="16"/>
              </w:rPr>
              <w:t>5,545</w:t>
            </w:r>
          </w:p>
        </w:tc>
        <w:tc>
          <w:tcPr>
            <w:tcW w:type="dxa" w:w="948"/>
          </w:tcPr>
          <w:p>
            <w:pPr>
              <w:spacing w:after="0"/>
              <w:jc w:val="right"/>
            </w:pPr>
            <w:r>
              <w:rPr>
                <w:sz w:val="16"/>
              </w:rPr>
              <w:t>$2,207</w:t>
            </w:r>
          </w:p>
        </w:tc>
        <w:tc>
          <w:tcPr>
            <w:tcW w:type="dxa" w:w="1126"/>
          </w:tcPr>
          <w:p>
            <w:pPr>
              <w:spacing w:after="0"/>
              <w:jc w:val="right"/>
            </w:pPr>
            <w:r>
              <w:rPr>
                <w:sz w:val="16"/>
              </w:rPr>
              <w:t>$19</w:t>
            </w:r>
          </w:p>
        </w:tc>
        <w:tc>
          <w:tcPr>
            <w:tcW w:type="dxa" w:w="1194"/>
          </w:tcPr>
          <w:p>
            <w:pPr>
              <w:spacing w:after="0"/>
              <w:jc w:val="right"/>
            </w:pPr>
            <w:r>
              <w:rPr>
                <w:sz w:val="16"/>
              </w:rPr>
              <w:t>$182,249</w:t>
            </w:r>
          </w:p>
        </w:tc>
        <w:tc>
          <w:tcPr>
            <w:tcW w:type="dxa" w:w="1305"/>
          </w:tcPr>
          <w:p>
            <w:pPr>
              <w:spacing w:after="0"/>
              <w:jc w:val="right"/>
            </w:pPr>
            <w:r>
              <w:rPr>
                <w:sz w:val="16"/>
              </w:rPr>
              <w:t>0.000129%</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$90,324,625</w:t>
            </w:r>
          </w:p>
        </w:tc>
        <w:tc>
          <w:tcPr>
            <w:tcW w:type="dxa" w:w="1049"/>
          </w:tcPr>
          <w:p>
            <w:pPr>
              <w:spacing w:after="0"/>
              <w:jc w:val="right"/>
            </w:pPr>
          </w:p>
        </w:tc>
        <w:tc>
          <w:tcPr>
            <w:tcW w:type="dxa" w:w="948"/>
          </w:tcPr>
          <w:p>
            <w:pPr>
              <w:spacing w:after="0"/>
              <w:jc w:val="right"/>
            </w:pPr>
          </w:p>
        </w:tc>
        <w:tc>
          <w:tcPr>
            <w:tcW w:type="dxa" w:w="1126"/>
          </w:tcPr>
          <w:p>
            <w:pPr>
              <w:spacing w:after="0"/>
              <w:jc w:val="right"/>
            </w:pPr>
            <w:r>
              <w:rPr>
                <w:sz w:val="16"/>
              </w:rPr>
              <w:t>$1,765,133</w:t>
            </w:r>
          </w:p>
        </w:tc>
        <w:tc>
          <w:tcPr>
            <w:tcW w:type="dxa" w:w="1194"/>
          </w:tcPr>
          <w:p>
            <w:pPr>
              <w:spacing w:after="0"/>
              <w:jc w:val="right"/>
            </w:pPr>
          </w:p>
        </w:tc>
        <w:tc>
          <w:tcPr>
            <w:tcW w:type="dxa" w:w="1305"/>
          </w:tcPr>
          <w:p>
            <w:pPr>
              <w:spacing w:after="0"/>
              <w:jc w:val="right"/>
            </w:pPr>
            <w:r>
              <w:rPr>
                <w:sz w:val="16"/>
              </w:rPr>
              <w:t>1.95% (agriculture)</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$3,152,357,906</w:t>
            </w:r>
          </w:p>
        </w:tc>
        <w:tc>
          <w:tcPr>
            <w:tcW w:type="dxa" w:w="1215"/>
          </w:tcPr>
          <w:p>
            <w:pPr>
              <w:spacing w:after="0"/>
              <w:jc w:val="right"/>
            </w:pPr>
          </w:p>
        </w:tc>
        <w:tc>
          <w:tcPr>
            <w:tcW w:type="dxa" w:w="1049"/>
          </w:tcPr>
          <w:p>
            <w:pPr>
              <w:spacing w:after="0"/>
              <w:jc w:val="right"/>
            </w:pPr>
            <w:r>
              <w:rPr>
                <w:sz w:val="16"/>
              </w:rPr>
              <w:t>5,596</w:t>
            </w:r>
          </w:p>
        </w:tc>
        <w:tc>
          <w:tcPr>
            <w:tcW w:type="dxa" w:w="948"/>
          </w:tcPr>
          <w:p>
            <w:pPr>
              <w:spacing w:after="0"/>
              <w:jc w:val="right"/>
            </w:pPr>
            <w:r>
              <w:rPr>
                <w:sz w:val="16"/>
              </w:rPr>
              <w:t>$8,462</w:t>
            </w:r>
          </w:p>
        </w:tc>
        <w:tc>
          <w:tcPr>
            <w:tcW w:type="dxa" w:w="1126"/>
          </w:tcPr>
          <w:p>
            <w:pPr>
              <w:spacing w:after="0"/>
              <w:jc w:val="right"/>
            </w:pPr>
          </w:p>
        </w:tc>
        <w:tc>
          <w:tcPr>
            <w:tcW w:type="dxa" w:w="1194"/>
          </w:tcPr>
          <w:p>
            <w:pPr>
              <w:spacing w:after="0"/>
              <w:jc w:val="right"/>
            </w:pPr>
            <w:r>
              <w:rPr>
                <w:sz w:val="16"/>
              </w:rPr>
              <w:t>$2,278</w:t>
            </w:r>
          </w:p>
        </w:tc>
        <w:tc>
          <w:tcPr>
            <w:tcW w:type="dxa" w:w="1305"/>
          </w:tcPr>
          <w:p>
            <w:pPr>
              <w:spacing w:after="0"/>
              <w:jc w:val="right"/>
            </w:pPr>
            <w:r>
              <w:rPr>
                <w:sz w:val="16"/>
              </w:rPr>
              <w:t>0.000268%</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$1,714,317,901</w:t>
            </w:r>
          </w:p>
        </w:tc>
        <w:tc>
          <w:tcPr>
            <w:tcW w:type="dxa" w:w="1215"/>
          </w:tcPr>
          <w:p>
            <w:pPr>
              <w:spacing w:after="0"/>
              <w:jc w:val="right"/>
            </w:pPr>
            <w:r>
              <w:rPr>
                <w:sz w:val="16"/>
              </w:rPr>
              <w:t>$143,441,542</w:t>
            </w:r>
          </w:p>
        </w:tc>
        <w:tc>
          <w:tcPr>
            <w:tcW w:type="dxa" w:w="1049"/>
          </w:tcPr>
          <w:p>
            <w:pPr>
              <w:spacing w:after="0"/>
              <w:jc w:val="right"/>
            </w:pPr>
            <w:r>
              <w:rPr>
                <w:sz w:val="16"/>
              </w:rPr>
              <w:t>5,545</w:t>
            </w:r>
          </w:p>
        </w:tc>
        <w:tc>
          <w:tcPr>
            <w:tcW w:type="dxa" w:w="948"/>
          </w:tcPr>
          <w:p>
            <w:pPr>
              <w:spacing w:after="0"/>
              <w:jc w:val="right"/>
            </w:pPr>
            <w:r>
              <w:rPr>
                <w:sz w:val="16"/>
              </w:rPr>
              <w:t>$446,785</w:t>
            </w:r>
          </w:p>
        </w:tc>
        <w:tc>
          <w:tcPr>
            <w:tcW w:type="dxa" w:w="1126"/>
          </w:tcPr>
          <w:p>
            <w:pPr>
              <w:spacing w:after="0"/>
              <w:jc w:val="right"/>
            </w:pPr>
            <w:r>
              <w:rPr>
                <w:sz w:val="16"/>
              </w:rPr>
              <w:t>$1,629,928</w:t>
            </w:r>
          </w:p>
        </w:tc>
        <w:tc>
          <w:tcPr>
            <w:tcW w:type="dxa" w:w="1194"/>
          </w:tcPr>
          <w:p>
            <w:pPr>
              <w:spacing w:after="0"/>
              <w:jc w:val="right"/>
            </w:pPr>
            <w:r>
              <w:rPr>
                <w:sz w:val="16"/>
              </w:rPr>
              <w:t>$24,039</w:t>
            </w:r>
          </w:p>
        </w:tc>
        <w:tc>
          <w:tcPr>
            <w:tcW w:type="dxa" w:w="1305"/>
          </w:tcPr>
          <w:p>
            <w:pPr>
              <w:spacing w:after="0"/>
              <w:jc w:val="right"/>
            </w:pPr>
            <w:r>
              <w:rPr>
                <w:sz w:val="16"/>
              </w:rPr>
              <w:t>0.0261%</w:t>
            </w:r>
          </w:p>
        </w:tc>
        <w:tc>
          <w:tcPr>
            <w:tcW w:type="dxa" w:w="1268"/>
          </w:tcPr>
          <w:p>
            <w:pPr>
              <w:spacing w:after="0"/>
              <w:jc w:val="right"/>
            </w:pPr>
            <w:r>
              <w:rPr>
                <w:sz w:val="16"/>
              </w:rPr>
              <w:t>$0</w:t>
            </w: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$1,714,317,901</w:t>
            </w:r>
          </w:p>
        </w:tc>
        <w:tc>
          <w:tcPr>
            <w:tcW w:type="dxa" w:w="1215"/>
          </w:tcPr>
          <w:p>
            <w:pPr>
              <w:spacing w:after="0"/>
              <w:jc w:val="right"/>
            </w:pPr>
            <w:r>
              <w:rPr>
                <w:sz w:val="16"/>
              </w:rPr>
              <w:t>$143,441,542</w:t>
            </w:r>
          </w:p>
        </w:tc>
        <w:tc>
          <w:tcPr>
            <w:tcW w:type="dxa" w:w="1049"/>
          </w:tcPr>
          <w:p>
            <w:pPr>
              <w:spacing w:after="0"/>
              <w:jc w:val="right"/>
            </w:pPr>
            <w:r>
              <w:rPr>
                <w:sz w:val="16"/>
              </w:rPr>
              <w:t>5,545</w:t>
            </w:r>
          </w:p>
        </w:tc>
        <w:tc>
          <w:tcPr>
            <w:tcW w:type="dxa" w:w="948"/>
          </w:tcPr>
          <w:p>
            <w:pPr>
              <w:spacing w:after="0"/>
              <w:jc w:val="right"/>
            </w:pPr>
            <w:r>
              <w:rPr>
                <w:sz w:val="16"/>
              </w:rPr>
              <w:t>$49</w:t>
            </w:r>
          </w:p>
        </w:tc>
        <w:tc>
          <w:tcPr>
            <w:tcW w:type="dxa" w:w="1126"/>
          </w:tcPr>
          <w:p>
            <w:pPr>
              <w:spacing w:after="0"/>
              <w:jc w:val="right"/>
            </w:pPr>
            <w:r>
              <w:rPr>
                <w:sz w:val="16"/>
              </w:rPr>
              <w:t>$2,984</w:t>
            </w:r>
          </w:p>
        </w:tc>
        <w:tc>
          <w:tcPr>
            <w:tcW w:type="dxa" w:w="1194"/>
          </w:tcPr>
          <w:p>
            <w:pPr>
              <w:spacing w:after="0"/>
              <w:jc w:val="right"/>
            </w:pPr>
            <w:r>
              <w:rPr>
                <w:sz w:val="16"/>
              </w:rPr>
              <w:t>$28,563</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$1,714,317,901</w:t>
            </w:r>
          </w:p>
        </w:tc>
        <w:tc>
          <w:tcPr>
            <w:tcW w:type="dxa" w:w="1215"/>
          </w:tcPr>
          <w:p>
            <w:pPr>
              <w:spacing w:after="0"/>
              <w:jc w:val="right"/>
            </w:pPr>
            <w:r>
              <w:rPr>
                <w:sz w:val="16"/>
              </w:rPr>
              <w:t>$143,441,542</w:t>
            </w:r>
          </w:p>
        </w:tc>
        <w:tc>
          <w:tcPr>
            <w:tcW w:type="dxa" w:w="1049"/>
          </w:tcPr>
          <w:p>
            <w:pPr>
              <w:spacing w:after="0"/>
              <w:jc w:val="right"/>
            </w:pPr>
            <w:r>
              <w:rPr>
                <w:sz w:val="16"/>
              </w:rPr>
              <w:t>5,545</w:t>
            </w:r>
          </w:p>
        </w:tc>
        <w:tc>
          <w:tcPr>
            <w:tcW w:type="dxa" w:w="948"/>
          </w:tcPr>
          <w:p>
            <w:pPr>
              <w:spacing w:after="0"/>
              <w:jc w:val="right"/>
            </w:pPr>
            <w:r>
              <w:rPr>
                <w:sz w:val="16"/>
              </w:rPr>
              <w:t>$1,230</w:t>
            </w:r>
          </w:p>
        </w:tc>
        <w:tc>
          <w:tcPr>
            <w:tcW w:type="dxa" w:w="1126"/>
          </w:tcPr>
          <w:p>
            <w:pPr>
              <w:spacing w:after="0"/>
              <w:jc w:val="right"/>
            </w:pPr>
            <w:r>
              <w:rPr>
                <w:sz w:val="16"/>
              </w:rPr>
              <w:t>$4,879</w:t>
            </w:r>
          </w:p>
        </w:tc>
        <w:tc>
          <w:tcPr>
            <w:tcW w:type="dxa" w:w="1194"/>
          </w:tcPr>
          <w:p>
            <w:pPr>
              <w:spacing w:after="0"/>
              <w:jc w:val="right"/>
            </w:pPr>
            <w:r>
              <w:rPr>
                <w:sz w:val="16"/>
              </w:rPr>
              <w:t>$9</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$1,714,060,410</w:t>
            </w:r>
          </w:p>
        </w:tc>
        <w:tc>
          <w:tcPr>
            <w:tcW w:type="dxa" w:w="1215"/>
          </w:tcPr>
          <w:p>
            <w:pPr>
              <w:spacing w:after="0"/>
              <w:jc w:val="right"/>
            </w:pPr>
          </w:p>
        </w:tc>
        <w:tc>
          <w:tcPr>
            <w:tcW w:type="dxa" w:w="1049"/>
          </w:tcPr>
          <w:p>
            <w:pPr>
              <w:spacing w:after="0"/>
              <w:jc w:val="right"/>
            </w:pPr>
            <w:r>
              <w:rPr>
                <w:sz w:val="16"/>
              </w:rPr>
              <w:t>5,543</w:t>
            </w:r>
          </w:p>
        </w:tc>
        <w:tc>
          <w:tcPr>
            <w:tcW w:type="dxa" w:w="948"/>
          </w:tcPr>
          <w:p>
            <w:pPr>
              <w:spacing w:after="0"/>
              <w:jc w:val="right"/>
            </w:pPr>
            <w:r>
              <w:rPr>
                <w:sz w:val="16"/>
              </w:rPr>
              <w:t>$15,187</w:t>
            </w:r>
          </w:p>
        </w:tc>
        <w:tc>
          <w:tcPr>
            <w:tcW w:type="dxa" w:w="1126"/>
          </w:tcPr>
          <w:p>
            <w:pPr>
              <w:spacing w:after="0"/>
              <w:jc w:val="right"/>
            </w:pPr>
          </w:p>
        </w:tc>
        <w:tc>
          <w:tcPr>
            <w:tcW w:type="dxa" w:w="1194"/>
          </w:tcPr>
          <w:p>
            <w:pPr>
              <w:spacing w:after="0"/>
              <w:jc w:val="right"/>
            </w:pPr>
            <w:r>
              <w:rPr>
                <w:sz w:val="16"/>
              </w:rPr>
              <w:t>$3,296</w:t>
            </w:r>
          </w:p>
        </w:tc>
        <w:tc>
          <w:tcPr>
            <w:tcW w:type="dxa" w:w="1305"/>
          </w:tcPr>
          <w:p>
            <w:pPr>
              <w:spacing w:after="0"/>
              <w:jc w:val="right"/>
            </w:pPr>
            <w:r>
              <w:rPr>
                <w:sz w:val="16"/>
              </w:rPr>
              <w:t>0.000886%</w:t>
            </w:r>
          </w:p>
        </w:tc>
        <w:tc>
          <w:tcPr>
            <w:tcW w:type="dxa" w:w="1268"/>
          </w:tcPr>
          <w:p>
            <w:pPr>
              <w:spacing w:after="0"/>
              <w:jc w:val="right"/>
            </w:pPr>
          </w:p>
        </w:tc>
        <w:tc>
          <w:tcPr>
            <w:tcW w:type="dxa" w:w="1137"/>
          </w:tcPr>
          <w:p>
            <w:pPr>
              <w:spacing w:after="0"/>
              <w:jc w:val="right"/>
            </w:pPr>
          </w:p>
        </w:tc>
        <w:tc>
          <w:tcPr>
            <w:tcW w:type="dxa" w:w="1137"/>
          </w:tcPr>
          <w:p>
            <w:pPr>
              <w:spacing w:after="0"/>
              <w:jc w:val="right"/>
            </w:pPr>
            <w:r>
              <w:rPr>
                <w:sz w:val="16"/>
              </w:rPr>
              <w:t>$4,443.81</w:t>
            </w:r>
          </w:p>
        </w:tc>
        <w:tc>
          <w:tcPr>
            <w:tcW w:type="dxa" w:w="13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$1,713,668,572</w:t>
            </w:r>
          </w:p>
        </w:tc>
        <w:tc>
          <w:tcPr>
            <w:tcW w:type="dxa" w:w="1215"/>
          </w:tcPr>
          <w:p>
            <w:pPr>
              <w:spacing w:after="0"/>
              <w:jc w:val="right"/>
            </w:pPr>
            <w:r>
              <w:rPr>
                <w:sz w:val="16"/>
              </w:rPr>
              <w:t>$24,198</w:t>
            </w:r>
          </w:p>
        </w:tc>
        <w:tc>
          <w:tcPr>
            <w:tcW w:type="dxa" w:w="1049"/>
          </w:tcPr>
          <w:p>
            <w:pPr>
              <w:spacing w:after="0"/>
              <w:jc w:val="right"/>
            </w:pPr>
            <w:r>
              <w:rPr>
                <w:sz w:val="16"/>
              </w:rPr>
              <w:t>6</w:t>
            </w:r>
          </w:p>
        </w:tc>
        <w:tc>
          <w:tcPr>
            <w:tcW w:type="dxa" w:w="948"/>
          </w:tcPr>
          <w:p>
            <w:pPr>
              <w:spacing w:after="0"/>
              <w:jc w:val="right"/>
            </w:pPr>
            <w:r>
              <w:rPr>
                <w:sz w:val="16"/>
              </w:rPr>
              <w:t>$503,129</w:t>
            </w:r>
          </w:p>
        </w:tc>
        <w:tc>
          <w:tcPr>
            <w:tcW w:type="dxa" w:w="1126"/>
          </w:tcPr>
          <w:p>
            <w:pPr>
              <w:spacing w:after="0"/>
              <w:jc w:val="right"/>
            </w:pPr>
            <w:r>
              <w:rPr>
                <w:sz w:val="16"/>
              </w:rPr>
              <w:t>$442</w:t>
            </w:r>
          </w:p>
        </w:tc>
        <w:tc>
          <w:tcPr>
            <w:tcW w:type="dxa" w:w="1194"/>
          </w:tcPr>
          <w:p>
            <w:pPr>
              <w:spacing w:after="0"/>
              <w:jc w:val="right"/>
            </w:pPr>
            <w:r>
              <w:rPr>
                <w:sz w:val="16"/>
              </w:rPr>
              <w:t>$159</w:t>
            </w:r>
          </w:p>
        </w:tc>
        <w:tc>
          <w:tcPr>
            <w:tcW w:type="dxa" w:w="1305"/>
          </w:tcPr>
          <w:p>
            <w:pPr>
              <w:spacing w:after="0"/>
              <w:jc w:val="right"/>
            </w:pPr>
            <w:r>
              <w:rPr>
                <w:sz w:val="16"/>
              </w:rPr>
              <w:t>n/a (see note)</w:t>
            </w:r>
          </w:p>
        </w:tc>
        <w:tc>
          <w:tcPr>
            <w:tcW w:type="dxa" w:w="1268"/>
          </w:tcPr>
          <w:p>
            <w:pPr>
              <w:spacing w:after="0"/>
              <w:jc w:val="right"/>
            </w:pPr>
            <w:r>
              <w:rPr>
                <w:sz w:val="16"/>
              </w:rPr>
              <w:t>$0</w:t>
            </w:r>
          </w:p>
        </w:tc>
        <w:tc>
          <w:tcPr>
            <w:tcW w:type="dxa" w:w="1137"/>
          </w:tcPr>
          <w:p>
            <w:pPr>
              <w:spacing w:after="0"/>
              <w:jc w:val="right"/>
            </w:pPr>
          </w:p>
        </w:tc>
        <w:tc>
          <w:tcPr>
            <w:tcW w:type="dxa" w:w="1137"/>
          </w:tcPr>
          <w:p>
            <w:pPr>
              <w:spacing w:after="0"/>
              <w:jc w:val="right"/>
            </w:pPr>
            <w:r>
              <w:rPr>
                <w:sz w:val="16"/>
              </w:rPr>
              <w:t>$29,726.53</w:t>
            </w:r>
          </w:p>
        </w:tc>
        <w:tc>
          <w:tcPr>
            <w:tcW w:type="dxa" w:w="13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$235,552</w:t>
            </w:r>
          </w:p>
        </w:tc>
        <w:tc>
          <w:tcPr>
            <w:tcW w:type="dxa" w:w="1215"/>
          </w:tcPr>
          <w:p>
            <w:pPr>
              <w:spacing w:after="0"/>
              <w:jc w:val="right"/>
            </w:pPr>
          </w:p>
        </w:tc>
        <w:tc>
          <w:tcPr>
            <w:tcW w:type="dxa" w:w="1049"/>
          </w:tcPr>
          <w:p>
            <w:pPr>
              <w:spacing w:after="0"/>
              <w:jc w:val="right"/>
            </w:pPr>
            <w:r>
              <w:rPr>
                <w:sz w:val="16"/>
              </w:rPr>
              <w:t>1</w:t>
            </w:r>
          </w:p>
        </w:tc>
        <w:tc>
          <w:tcPr>
            <w:tcW w:type="dxa" w:w="948"/>
          </w:tcPr>
          <w:p>
            <w:pPr>
              <w:spacing w:after="0"/>
              <w:jc w:val="right"/>
            </w:pPr>
            <w:r>
              <w:rPr>
                <w:sz w:val="16"/>
              </w:rPr>
              <w:t>under $1</w:t>
            </w:r>
          </w:p>
        </w:tc>
        <w:tc>
          <w:tcPr>
            <w:tcW w:type="dxa" w:w="1126"/>
          </w:tcPr>
          <w:p>
            <w:pPr>
              <w:spacing w:after="0"/>
              <w:jc w:val="right"/>
            </w:pPr>
          </w:p>
        </w:tc>
        <w:tc>
          <w:tcPr>
            <w:tcW w:type="dxa" w:w="1194"/>
          </w:tcPr>
          <w:p>
            <w:pPr>
              <w:spacing w:after="0"/>
              <w:jc w:val="right"/>
            </w:pPr>
            <w:r>
              <w:rPr>
                <w:sz w:val="16"/>
              </w:rPr>
              <w:t>under $1</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$1,714,317,901</w:t>
            </w:r>
          </w:p>
        </w:tc>
        <w:tc>
          <w:tcPr>
            <w:tcW w:type="dxa" w:w="1215"/>
          </w:tcPr>
          <w:p>
            <w:pPr>
              <w:spacing w:after="0"/>
              <w:jc w:val="right"/>
            </w:pPr>
          </w:p>
        </w:tc>
        <w:tc>
          <w:tcPr>
            <w:tcW w:type="dxa" w:w="1049"/>
          </w:tcPr>
          <w:p>
            <w:pPr>
              <w:spacing w:after="0"/>
              <w:jc w:val="right"/>
            </w:pPr>
            <w:r>
              <w:rPr>
                <w:sz w:val="16"/>
              </w:rPr>
              <w:t>5,545</w:t>
            </w:r>
          </w:p>
        </w:tc>
        <w:tc>
          <w:tcPr>
            <w:tcW w:type="dxa" w:w="948"/>
          </w:tcPr>
          <w:p>
            <w:pPr>
              <w:spacing w:after="0"/>
              <w:jc w:val="right"/>
            </w:pPr>
            <w:r>
              <w:rPr>
                <w:sz w:val="16"/>
              </w:rPr>
              <w:t>$3,722</w:t>
            </w:r>
          </w:p>
        </w:tc>
        <w:tc>
          <w:tcPr>
            <w:tcW w:type="dxa" w:w="1126"/>
          </w:tcPr>
          <w:p>
            <w:pPr>
              <w:spacing w:after="0"/>
              <w:jc w:val="right"/>
            </w:pPr>
          </w:p>
        </w:tc>
        <w:tc>
          <w:tcPr>
            <w:tcW w:type="dxa" w:w="1194"/>
          </w:tcPr>
          <w:p>
            <w:pPr>
              <w:spacing w:after="0"/>
              <w:jc w:val="right"/>
            </w:pPr>
            <w:r>
              <w:rPr>
                <w:sz w:val="16"/>
              </w:rPr>
              <w:t>$12,569</w:t>
            </w:r>
          </w:p>
        </w:tc>
        <w:tc>
          <w:tcPr>
            <w:tcW w:type="dxa" w:w="1305"/>
          </w:tcPr>
          <w:p>
            <w:pPr>
              <w:spacing w:after="0"/>
              <w:jc w:val="right"/>
            </w:pPr>
            <w:r>
              <w:rPr>
                <w:sz w:val="16"/>
              </w:rPr>
              <w:t>0.000217%</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$1,714,317,901</w:t>
            </w:r>
          </w:p>
        </w:tc>
        <w:tc>
          <w:tcPr>
            <w:tcW w:type="dxa" w:w="1215"/>
          </w:tcPr>
          <w:p>
            <w:pPr>
              <w:spacing w:after="0"/>
              <w:jc w:val="right"/>
            </w:pPr>
            <w:r>
              <w:rPr>
                <w:sz w:val="16"/>
              </w:rPr>
              <w:t>$143,441,542</w:t>
            </w:r>
          </w:p>
        </w:tc>
        <w:tc>
          <w:tcPr>
            <w:tcW w:type="dxa" w:w="1049"/>
          </w:tcPr>
          <w:p>
            <w:pPr>
              <w:spacing w:after="0"/>
              <w:jc w:val="right"/>
            </w:pPr>
            <w:r>
              <w:rPr>
                <w:sz w:val="16"/>
              </w:rPr>
              <w:t>5,545</w:t>
            </w:r>
          </w:p>
        </w:tc>
        <w:tc>
          <w:tcPr>
            <w:tcW w:type="dxa" w:w="948"/>
          </w:tcPr>
          <w:p>
            <w:pPr>
              <w:spacing w:after="0"/>
              <w:jc w:val="right"/>
            </w:pPr>
            <w:r>
              <w:rPr>
                <w:sz w:val="16"/>
              </w:rPr>
              <w:t>$248,079</w:t>
            </w:r>
          </w:p>
        </w:tc>
        <w:tc>
          <w:tcPr>
            <w:tcW w:type="dxa" w:w="1126"/>
          </w:tcPr>
          <w:p>
            <w:pPr>
              <w:spacing w:after="0"/>
              <w:jc w:val="right"/>
            </w:pPr>
            <w:r>
              <w:rPr>
                <w:sz w:val="16"/>
              </w:rPr>
              <w:t>$416,952</w:t>
            </w:r>
          </w:p>
        </w:tc>
        <w:tc>
          <w:tcPr>
            <w:tcW w:type="dxa" w:w="1194"/>
          </w:tcPr>
          <w:p>
            <w:pPr>
              <w:spacing w:after="0"/>
              <w:jc w:val="right"/>
            </w:pPr>
            <w:r>
              <w:rPr>
                <w:sz w:val="16"/>
              </w:rPr>
              <w:t>$195,714</w:t>
            </w:r>
          </w:p>
        </w:tc>
        <w:tc>
          <w:tcPr>
            <w:tcW w:type="dxa" w:w="1305"/>
          </w:tcPr>
          <w:p>
            <w:pPr>
              <w:spacing w:after="0"/>
              <w:jc w:val="right"/>
            </w:pPr>
            <w:r>
              <w:rPr>
                <w:sz w:val="16"/>
              </w:rPr>
              <w:t>0.0145%</w:t>
            </w:r>
          </w:p>
        </w:tc>
        <w:tc>
          <w:tcPr>
            <w:tcW w:type="dxa" w:w="1268"/>
          </w:tcPr>
          <w:p>
            <w:pPr>
              <w:spacing w:after="0"/>
              <w:jc w:val="right"/>
            </w:pPr>
            <w:r>
              <w:rPr>
                <w:sz w:val="16"/>
              </w:rPr>
              <w:t>$0</w:t>
            </w:r>
          </w:p>
        </w:tc>
        <w:tc>
          <w:tcPr>
            <w:tcW w:type="dxa" w:w="1137"/>
          </w:tcPr>
          <w:p>
            <w:pPr>
              <w:spacing w:after="0"/>
              <w:jc w:val="right"/>
            </w:pPr>
            <w:r>
              <w:rPr>
                <w:sz w:val="16"/>
              </w:rPr>
              <w:t>$0</w:t>
            </w:r>
          </w:p>
        </w:tc>
        <w:tc>
          <w:tcPr>
            <w:tcW w:type="dxa" w:w="1137"/>
          </w:tcPr>
          <w:p>
            <w:pPr>
              <w:spacing w:after="0"/>
              <w:jc w:val="right"/>
            </w:pPr>
            <w:r>
              <w:rPr>
                <w:sz w:val="16"/>
              </w:rPr>
              <w:t>$29,726.53</w:t>
            </w:r>
          </w:p>
        </w:tc>
        <w:tc>
          <w:tcPr>
            <w:tcW w:type="dxa" w:w="130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$1,714,317,901</w:t>
            </w:r>
          </w:p>
        </w:tc>
        <w:tc>
          <w:tcPr>
            <w:tcW w:type="dxa" w:w="1215"/>
          </w:tcPr>
          <w:p>
            <w:pPr>
              <w:spacing w:after="0"/>
              <w:jc w:val="right"/>
            </w:pPr>
            <w:r>
              <w:rPr>
                <w:sz w:val="16"/>
              </w:rPr>
              <w:t>$143,441,542</w:t>
            </w:r>
          </w:p>
        </w:tc>
        <w:tc>
          <w:tcPr>
            <w:tcW w:type="dxa" w:w="1049"/>
          </w:tcPr>
          <w:p>
            <w:pPr>
              <w:spacing w:after="0"/>
              <w:jc w:val="right"/>
            </w:pPr>
            <w:r>
              <w:rPr>
                <w:sz w:val="16"/>
              </w:rPr>
              <w:t>5,545</w:t>
            </w:r>
          </w:p>
        </w:tc>
        <w:tc>
          <w:tcPr>
            <w:tcW w:type="dxa" w:w="948"/>
          </w:tcPr>
          <w:p>
            <w:pPr>
              <w:spacing w:after="0"/>
              <w:jc w:val="right"/>
            </w:pPr>
            <w:r>
              <w:rPr>
                <w:sz w:val="16"/>
              </w:rPr>
              <w:t>$229,324</w:t>
            </w:r>
          </w:p>
        </w:tc>
        <w:tc>
          <w:tcPr>
            <w:tcW w:type="dxa" w:w="1126"/>
          </w:tcPr>
          <w:p>
            <w:pPr>
              <w:spacing w:after="0"/>
              <w:jc w:val="right"/>
            </w:pPr>
            <w:r>
              <w:rPr>
                <w:sz w:val="16"/>
              </w:rPr>
              <w:t>$2,797</w:t>
            </w:r>
          </w:p>
        </w:tc>
        <w:tc>
          <w:tcPr>
            <w:tcW w:type="dxa" w:w="1194"/>
          </w:tcPr>
          <w:p>
            <w:pPr>
              <w:spacing w:after="0"/>
              <w:jc w:val="right"/>
            </w:pPr>
            <w:r>
              <w:rPr>
                <w:sz w:val="16"/>
              </w:rPr>
              <w:t>$344,174</w:t>
            </w:r>
          </w:p>
        </w:tc>
        <w:tc>
          <w:tcPr>
            <w:tcW w:type="dxa" w:w="1305"/>
          </w:tcPr>
          <w:p>
            <w:pPr>
              <w:spacing w:after="0"/>
              <w:jc w:val="right"/>
            </w:pPr>
            <w:r>
              <w:rPr>
                <w:sz w:val="16"/>
              </w:rPr>
              <w:t>0.0134%</w:t>
            </w:r>
          </w:p>
        </w:tc>
        <w:tc>
          <w:tcPr>
            <w:tcW w:type="dxa" w:w="1268"/>
          </w:tcPr>
          <w:p>
            <w:pPr>
              <w:spacing w:after="0"/>
              <w:jc w:val="right"/>
            </w:pPr>
          </w:p>
        </w:tc>
        <w:tc>
          <w:tcPr>
            <w:tcW w:type="dxa" w:w="1137"/>
          </w:tcPr>
          <w:p>
            <w:pPr>
              <w:spacing w:after="0"/>
              <w:jc w:val="right"/>
            </w:pPr>
          </w:p>
        </w:tc>
        <w:tc>
          <w:tcPr>
            <w:tcW w:type="dxa" w:w="1137"/>
          </w:tcPr>
          <w:p>
            <w:pPr>
              <w:spacing w:after="0"/>
              <w:jc w:val="right"/>
            </w:pPr>
            <w:r>
              <w:rPr>
                <w:sz w:val="16"/>
              </w:rPr>
              <w:t>$29,726.53</w:t>
            </w:r>
          </w:p>
        </w:tc>
        <w:tc>
          <w:tcPr>
            <w:tcW w:type="dxa" w:w="130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$300,236,810</w:t>
            </w:r>
          </w:p>
        </w:tc>
        <w:tc>
          <w:tcPr>
            <w:tcW w:type="dxa" w:w="1215"/>
          </w:tcPr>
          <w:p>
            <w:pPr>
              <w:spacing w:after="0"/>
              <w:jc w:val="right"/>
            </w:pPr>
            <w:r>
              <w:rPr>
                <w:sz w:val="16"/>
              </w:rPr>
              <w:t>$16,630,955</w:t>
            </w:r>
          </w:p>
        </w:tc>
        <w:tc>
          <w:tcPr>
            <w:tcW w:type="dxa" w:w="1049"/>
          </w:tcPr>
          <w:p>
            <w:pPr>
              <w:spacing w:after="0"/>
              <w:jc w:val="right"/>
            </w:pPr>
            <w:r>
              <w:rPr>
                <w:sz w:val="16"/>
              </w:rPr>
              <w:t>972</w:t>
            </w:r>
          </w:p>
        </w:tc>
        <w:tc>
          <w:tcPr>
            <w:tcW w:type="dxa" w:w="948"/>
          </w:tcPr>
          <w:p>
            <w:pPr>
              <w:spacing w:after="0"/>
              <w:jc w:val="right"/>
            </w:pPr>
            <w:r>
              <w:rPr>
                <w:sz w:val="16"/>
              </w:rPr>
              <w:t>$51,613</w:t>
            </w:r>
          </w:p>
        </w:tc>
        <w:tc>
          <w:tcPr>
            <w:tcW w:type="dxa" w:w="1126"/>
          </w:tcPr>
          <w:p>
            <w:pPr>
              <w:spacing w:after="0"/>
              <w:jc w:val="right"/>
            </w:pPr>
            <w:r>
              <w:rPr>
                <w:sz w:val="16"/>
              </w:rPr>
              <w:t>$348</w:t>
            </w:r>
          </w:p>
        </w:tc>
        <w:tc>
          <w:tcPr>
            <w:tcW w:type="dxa" w:w="1194"/>
          </w:tcPr>
          <w:p>
            <w:pPr>
              <w:spacing w:after="0"/>
              <w:jc w:val="right"/>
            </w:pPr>
            <w:r>
              <w:rPr>
                <w:sz w:val="16"/>
              </w:rPr>
              <w:t>$1,569</w:t>
            </w:r>
          </w:p>
        </w:tc>
        <w:tc>
          <w:tcPr>
            <w:tcW w:type="dxa" w:w="1305"/>
          </w:tcPr>
          <w:p>
            <w:pPr>
              <w:spacing w:after="0"/>
              <w:jc w:val="right"/>
            </w:pPr>
            <w:r>
              <w:rPr>
                <w:sz w:val="16"/>
              </w:rPr>
              <w:t>0.0172%</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$1,714,317,901</w:t>
            </w:r>
          </w:p>
        </w:tc>
        <w:tc>
          <w:tcPr>
            <w:tcW w:type="dxa" w:w="1215"/>
          </w:tcPr>
          <w:p>
            <w:pPr>
              <w:spacing w:after="0"/>
              <w:jc w:val="right"/>
            </w:pPr>
            <w:r>
              <w:rPr>
                <w:sz w:val="16"/>
              </w:rPr>
              <w:t>$143,441,542</w:t>
            </w:r>
          </w:p>
        </w:tc>
        <w:tc>
          <w:tcPr>
            <w:tcW w:type="dxa" w:w="1049"/>
          </w:tcPr>
          <w:p>
            <w:pPr>
              <w:spacing w:after="0"/>
              <w:jc w:val="right"/>
            </w:pPr>
            <w:r>
              <w:rPr>
                <w:sz w:val="16"/>
              </w:rPr>
              <w:t>5,545</w:t>
            </w:r>
          </w:p>
        </w:tc>
        <w:tc>
          <w:tcPr>
            <w:tcW w:type="dxa" w:w="948"/>
          </w:tcPr>
          <w:p>
            <w:pPr>
              <w:spacing w:after="0"/>
              <w:jc w:val="right"/>
            </w:pPr>
            <w:r>
              <w:rPr>
                <w:sz w:val="16"/>
              </w:rPr>
              <w:t>$12,197</w:t>
            </w:r>
          </w:p>
        </w:tc>
        <w:tc>
          <w:tcPr>
            <w:tcW w:type="dxa" w:w="1126"/>
          </w:tcPr>
          <w:p>
            <w:pPr>
              <w:spacing w:after="0"/>
              <w:jc w:val="right"/>
            </w:pPr>
            <w:r>
              <w:rPr>
                <w:sz w:val="16"/>
              </w:rPr>
              <w:t>$325</w:t>
            </w:r>
          </w:p>
        </w:tc>
        <w:tc>
          <w:tcPr>
            <w:tcW w:type="dxa" w:w="1194"/>
          </w:tcPr>
          <w:p>
            <w:pPr>
              <w:spacing w:after="0"/>
              <w:jc w:val="right"/>
            </w:pPr>
            <w:r>
              <w:rPr>
                <w:sz w:val="16"/>
              </w:rPr>
              <w:t>$4,329</w:t>
            </w:r>
          </w:p>
        </w:tc>
        <w:tc>
          <w:tcPr>
            <w:tcW w:type="dxa" w:w="1305"/>
          </w:tcPr>
          <w:p>
            <w:pPr>
              <w:spacing w:after="0"/>
              <w:jc w:val="right"/>
            </w:pPr>
            <w:r>
              <w:rPr>
                <w:sz w:val="16"/>
              </w:rPr>
              <w:t>0.000711%</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bl>
    <w:p>
      <w:pPr>
        <w:spacing w:after="40" w:before="60"/>
      </w:pPr>
      <w:r>
        <w:rPr>
          <w:sz w:val="15"/>
        </w:rPr>
        <w:t>Totals since 2020-11-02 (Storm Events through 2026-06-30): 45 county-coded records, 34 with a damage value recorded (including $0), $0; 43 zone-level records, 42 with a damage value recorded (including $0), $0 reported for the zone; Public Assistance on counted declarations $34,170.34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5,545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$1,714,317,901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$143,441,542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$5,345,792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$798,949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Lynn County</w:t>
            </w:r>
          </w:p>
        </w:tc>
        <w:tc>
          <w:tcPr>
            <w:tcW w:type="dxa" w:w="1527"/>
          </w:tcPr>
          <w:p>
            <w:pPr>
              <w:spacing w:after="0"/>
              <w:jc w:val="left"/>
            </w:pPr>
            <w:r>
              <w:rPr>
                <w:sz w:val="16"/>
              </w:rPr>
              <w:t>480919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New Home city</w:t>
            </w:r>
          </w:p>
        </w:tc>
        <w:tc>
          <w:tcPr>
            <w:tcW w:type="dxa" w:w="1527"/>
          </w:tcPr>
          <w:p>
            <w:pPr>
              <w:spacing w:after="0"/>
              <w:jc w:val="left"/>
            </w:pPr>
            <w:r>
              <w:rPr>
                <w:sz w:val="16"/>
              </w:rPr>
              <w:t>480920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O'Donnell city</w:t>
            </w:r>
          </w:p>
        </w:tc>
        <w:tc>
          <w:tcPr>
            <w:tcW w:type="dxa" w:w="1527"/>
          </w:tcPr>
          <w:p>
            <w:pPr>
              <w:spacing w:after="0"/>
              <w:jc w:val="left"/>
            </w:pPr>
            <w:r>
              <w:rPr>
                <w:sz w:val="16"/>
              </w:rPr>
              <w:t>480921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Tahoka city</w:t>
            </w:r>
          </w:p>
        </w:tc>
        <w:tc>
          <w:tcPr>
            <w:tcW w:type="dxa" w:w="1527"/>
          </w:tcPr>
          <w:p>
            <w:pPr>
              <w:spacing w:after="0"/>
              <w:jc w:val="left"/>
            </w:pPr>
            <w:r>
              <w:rPr>
                <w:sz w:val="16"/>
              </w:rPr>
              <w:t>480454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Wilson city</w:t>
            </w:r>
          </w:p>
        </w:tc>
        <w:tc>
          <w:tcPr>
            <w:tcW w:type="dxa" w:w="1527"/>
          </w:tcPr>
          <w:p>
            <w:pPr>
              <w:spacing w:after="0"/>
              <w:jc w:val="left"/>
            </w:pPr>
            <w:r>
              <w:rPr>
                <w:sz w:val="16"/>
              </w:rPr>
              <w:t>480922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Lynn County, TX: risk-assessment baseline packet, release 2026-10 (data as of 2026-09-28; County area 48305). Preview release, hand-checked on 2026-09-28.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Lynn County, TX | Risk-assessment baseline packet | release 2026-10, as of 2026-09-28</w:t>
    </w:r>
  </w:p>
  <w:p>
    <w:r>
      <w:rPr>
        <w:b/>
        <w:color w:val="555555"/>
        <w:sz w:val="15"/>
      </w:rPr>
      <w:t>Preview release, hand-checked on 2026-09-28</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Lynn County, TX: Risk-assessment baseline packet</dc:title>
  <dc:subject>Hazard Plain release 2026-10, as of 2026-09-28. Preview release, hand-checked on 2026-09-28</dc:subject>
  <dc:creator>Hazard Plain</dc:creator>
  <cp:keywords>Hazard Plain; hazard mitigation; risk assessment; 48305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