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Lubbock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2028-03-08</w:t>
      </w:r>
    </w:p>
    <w:p>
      <w:pPr>
        <w:keepNext/>
        <w:spacing w:after="40" w:before="0"/>
      </w:pPr>
      <w:r>
        <w:rPr>
          <w:b/>
        </w:rPr>
        <w:t xml:space="preserve">Plan: </w:t>
      </w:r>
      <w:r>
        <w:rPr/>
        <w:t>Lubbock County (FEMA plan 107318)</w:t>
      </w:r>
    </w:p>
    <w:p>
      <w:pPr>
        <w:keepNext/>
        <w:spacing w:after="40" w:before="0"/>
      </w:pPr>
      <w:r>
        <w:rPr>
          <w:b/>
        </w:rPr>
        <w:t xml:space="preserve">Approved: </w:t>
      </w:r>
      <w:r>
        <w:rPr/>
        <w:t>2023-03-09</w:t>
      </w:r>
    </w:p>
    <w:p>
      <w:pPr>
        <w:keepNext/>
        <w:spacing w:after="40" w:before="0"/>
      </w:pPr>
      <w:r>
        <w:rPr>
          <w:b/>
        </w:rPr>
        <w:t xml:space="preserve">Expires: </w:t>
      </w:r>
      <w:r>
        <w:rPr/>
        <w:t>2028-03-08</w:t>
      </w:r>
    </w:p>
    <w:p>
      <w:pPr>
        <w:keepNext/>
        <w:spacing w:after="40" w:before="0"/>
      </w:pPr>
      <w:r>
        <w:rPr>
          <w:b/>
        </w:rPr>
        <w:t xml:space="preserve">As of: </w:t>
      </w:r>
      <w:r>
        <w:rPr/>
        <w:t>2026-09-28</w:t>
      </w:r>
    </w:p>
    <w:p>
      <w:pPr>
        <w:keepNext/>
        <w:spacing w:after="40" w:before="0"/>
      </w:pPr>
      <w:r>
        <w:rPr>
          <w:b/>
        </w:rPr>
        <w:t xml:space="preserve">Days: </w:t>
      </w:r>
      <w:r>
        <w:rPr/>
        <w:t>527 days to expiry</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07"/>
        <w:gridCol w:w="1979"/>
        <w:gridCol w:w="2065"/>
        <w:gridCol w:w="2254"/>
        <w:gridCol w:w="1037"/>
        <w:gridCol w:w="1037"/>
        <w:gridCol w:w="855"/>
        <w:gridCol w:w="1141"/>
        <w:gridCol w:w="1037"/>
      </w:tblGrid>
      <w:tr>
        <w:trPr>
          <w:cantSplit/>
          <w:tblHeader/>
        </w:trPr>
        <w:tc>
          <w:tcPr>
            <w:tcW w:type="dxa" w:w="2707"/>
            <w:shd w:val="clear" w:color="auto" w:fill="E8E8E8"/>
          </w:tcPr>
          <w:p>
            <w:pPr>
              <w:spacing w:after="0"/>
              <w:jc w:val="left"/>
            </w:pPr>
            <w:r>
              <w:rPr>
                <w:b/>
                <w:sz w:val="16"/>
              </w:rPr>
              <w:t>Jurisdiction</w:t>
            </w:r>
          </w:p>
        </w:tc>
        <w:tc>
          <w:tcPr>
            <w:tcW w:type="dxa" w:w="1979"/>
            <w:shd w:val="clear" w:color="auto" w:fill="E8E8E8"/>
          </w:tcPr>
          <w:p>
            <w:pPr>
              <w:spacing w:after="0"/>
              <w:jc w:val="left"/>
            </w:pPr>
            <w:r>
              <w:rPr>
                <w:b/>
                <w:sz w:val="16"/>
              </w:rPr>
              <w:t>Type</w:t>
            </w:r>
          </w:p>
        </w:tc>
        <w:tc>
          <w:tcPr>
            <w:tcW w:type="dxa" w:w="2065"/>
            <w:shd w:val="clear" w:color="auto" w:fill="E8E8E8"/>
          </w:tcPr>
          <w:p>
            <w:pPr>
              <w:spacing w:after="0"/>
              <w:jc w:val="left"/>
            </w:pPr>
            <w:r>
              <w:rPr>
                <w:b/>
                <w:sz w:val="16"/>
              </w:rPr>
              <w:t>Status</w:t>
            </w:r>
          </w:p>
        </w:tc>
        <w:tc>
          <w:tcPr>
            <w:tcW w:type="dxa" w:w="22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41"/>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707"/>
          </w:tcPr>
          <w:p>
            <w:pPr>
              <w:spacing w:after="0"/>
              <w:jc w:val="left"/>
            </w:pPr>
            <w:r>
              <w:rPr>
                <w:sz w:val="16"/>
              </w:rPr>
              <w:t>Lubbock County</w:t>
            </w:r>
          </w:p>
        </w:tc>
        <w:tc>
          <w:tcPr>
            <w:tcW w:type="dxa" w:w="1979"/>
          </w:tcPr>
          <w:p>
            <w:pPr>
              <w:spacing w:after="0"/>
              <w:jc w:val="left"/>
            </w:pPr>
            <w:r>
              <w:rPr>
                <w:sz w:val="16"/>
              </w:rPr>
              <w:t>County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Abernathy city</w:t>
            </w:r>
          </w:p>
        </w:tc>
        <w:tc>
          <w:tcPr>
            <w:tcW w:type="dxa" w:w="1979"/>
          </w:tcPr>
          <w:p>
            <w:pPr>
              <w:spacing w:after="0"/>
              <w:jc w:val="left"/>
            </w:pPr>
            <w:r>
              <w:rPr>
                <w:sz w:val="16"/>
              </w:rPr>
              <w:t>City</w:t>
            </w:r>
          </w:p>
        </w:tc>
        <w:tc>
          <w:tcPr>
            <w:tcW w:type="dxa" w:w="2065"/>
          </w:tcPr>
          <w:p>
            <w:pPr>
              <w:spacing w:after="0"/>
              <w:jc w:val="left"/>
            </w:pPr>
            <w:r>
              <w:rPr>
                <w:sz w:val="16"/>
              </w:rPr>
              <w:t>No approved plan on record</w:t>
            </w:r>
          </w:p>
        </w:tc>
        <w:tc>
          <w:tcPr>
            <w:tcW w:type="dxa" w:w="22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1141"/>
          </w:tcPr>
          <w:p>
            <w:pPr>
              <w:spacing w:after="0"/>
              <w:jc w:val="left"/>
            </w:pPr>
            <w:r>
              <w:rPr>
                <w:sz w:val="16"/>
              </w:rPr>
              <w:t>FEMA tracker shows a plan in progress</w:t>
            </w:r>
          </w:p>
        </w:tc>
        <w:tc>
          <w:tcPr>
            <w:tcW w:type="dxa" w:w="1037"/>
          </w:tcPr>
          <w:p>
            <w:pPr>
              <w:spacing w:after="0"/>
              <w:jc w:val="left"/>
            </w:pPr>
          </w:p>
        </w:tc>
      </w:tr>
      <w:tr>
        <w:trPr>
          <w:cantSplit/>
        </w:trPr>
        <w:tc>
          <w:tcPr>
            <w:tcW w:type="dxa" w:w="2707"/>
          </w:tcPr>
          <w:p>
            <w:pPr>
              <w:spacing w:after="0"/>
              <w:jc w:val="left"/>
            </w:pPr>
            <w:r>
              <w:rPr>
                <w:sz w:val="16"/>
              </w:rPr>
              <w:t>Buffalo Springs village</w:t>
            </w:r>
          </w:p>
        </w:tc>
        <w:tc>
          <w:tcPr>
            <w:tcW w:type="dxa" w:w="1979"/>
          </w:tcPr>
          <w:p>
            <w:pPr>
              <w:spacing w:after="0"/>
              <w:jc w:val="left"/>
            </w:pPr>
            <w:r>
              <w:rPr>
                <w:sz w:val="16"/>
              </w:rPr>
              <w:t>Village</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Idalou city</w:t>
            </w:r>
          </w:p>
        </w:tc>
        <w:tc>
          <w:tcPr>
            <w:tcW w:type="dxa" w:w="1979"/>
          </w:tcPr>
          <w:p>
            <w:pPr>
              <w:spacing w:after="0"/>
              <w:jc w:val="left"/>
            </w:pPr>
            <w:r>
              <w:rPr>
                <w:sz w:val="16"/>
              </w:rPr>
              <w:t>City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Lubbock city</w:t>
            </w:r>
          </w:p>
        </w:tc>
        <w:tc>
          <w:tcPr>
            <w:tcW w:type="dxa" w:w="1979"/>
          </w:tcPr>
          <w:p>
            <w:pPr>
              <w:spacing w:after="0"/>
              <w:jc w:val="left"/>
            </w:pPr>
            <w:r>
              <w:rPr>
                <w:sz w:val="16"/>
              </w:rPr>
              <w:t>City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New Deal town</w:t>
            </w:r>
          </w:p>
        </w:tc>
        <w:tc>
          <w:tcPr>
            <w:tcW w:type="dxa" w:w="1979"/>
          </w:tcPr>
          <w:p>
            <w:pPr>
              <w:spacing w:after="0"/>
              <w:jc w:val="left"/>
            </w:pPr>
            <w:r>
              <w:rPr>
                <w:sz w:val="16"/>
              </w:rPr>
              <w:t>Town</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Ransom Canyon town</w:t>
            </w:r>
          </w:p>
        </w:tc>
        <w:tc>
          <w:tcPr>
            <w:tcW w:type="dxa" w:w="1979"/>
          </w:tcPr>
          <w:p>
            <w:pPr>
              <w:spacing w:after="0"/>
              <w:jc w:val="left"/>
            </w:pPr>
            <w:r>
              <w:rPr>
                <w:sz w:val="16"/>
              </w:rPr>
              <w:t>Town</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Shallowater city</w:t>
            </w:r>
          </w:p>
        </w:tc>
        <w:tc>
          <w:tcPr>
            <w:tcW w:type="dxa" w:w="1979"/>
          </w:tcPr>
          <w:p>
            <w:pPr>
              <w:spacing w:after="0"/>
              <w:jc w:val="left"/>
            </w:pPr>
            <w:r>
              <w:rPr>
                <w:sz w:val="16"/>
              </w:rPr>
              <w:t>City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Slaton city</w:t>
            </w:r>
          </w:p>
        </w:tc>
        <w:tc>
          <w:tcPr>
            <w:tcW w:type="dxa" w:w="1979"/>
          </w:tcPr>
          <w:p>
            <w:pPr>
              <w:spacing w:after="0"/>
              <w:jc w:val="left"/>
            </w:pPr>
            <w:r>
              <w:rPr>
                <w:sz w:val="16"/>
              </w:rPr>
              <w:t>City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Wolfforth city</w:t>
            </w:r>
          </w:p>
        </w:tc>
        <w:tc>
          <w:tcPr>
            <w:tcW w:type="dxa" w:w="1979"/>
          </w:tcPr>
          <w:p>
            <w:pPr>
              <w:spacing w:after="0"/>
              <w:jc w:val="left"/>
            </w:pPr>
            <w:r>
              <w:rPr>
                <w:sz w:val="16"/>
              </w:rPr>
              <w:t>City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Abernathy Independent School District</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Frenship Independent School District</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Idalou Independent School District</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Lubbock Independent School District</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Lubbock-Cooper Independent School District</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New Deal Independent School District</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Roosevelt Independent School District</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Shallowater Independent School District</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Slaton Independent School District</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Betty M. Condra School for Education Innovation</w:t>
            </w:r>
          </w:p>
        </w:tc>
        <w:tc>
          <w:tcPr>
            <w:tcW w:type="dxa" w:w="1979"/>
          </w:tcPr>
          <w:p>
            <w:pPr>
              <w:spacing w:after="0"/>
              <w:jc w:val="left"/>
            </w:pPr>
            <w:r>
              <w:rPr>
                <w:sz w:val="16"/>
              </w:rPr>
              <w:t>School/School District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Lubbock County Hospital System</w:t>
            </w:r>
          </w:p>
        </w:tc>
        <w:tc>
          <w:tcPr>
            <w:tcW w:type="dxa" w:w="1979"/>
          </w:tcPr>
          <w:p>
            <w:pPr>
              <w:spacing w:after="0"/>
              <w:jc w:val="left"/>
            </w:pPr>
            <w:r>
              <w:rPr>
                <w:sz w:val="16"/>
              </w:rPr>
              <w:t>Hospital/Medical Facility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r>
              <w:rPr>
                <w:sz w:val="16"/>
              </w:rPr>
              <w:t>member approved 2023-03-10</w:t>
            </w:r>
          </w:p>
        </w:tc>
      </w:tr>
      <w:tr>
        <w:trPr>
          <w:cantSplit/>
        </w:trPr>
        <w:tc>
          <w:tcPr>
            <w:tcW w:type="dxa" w:w="2707"/>
          </w:tcPr>
          <w:p>
            <w:pPr>
              <w:spacing w:after="0"/>
              <w:jc w:val="left"/>
            </w:pPr>
            <w:r>
              <w:rPr>
                <w:sz w:val="16"/>
              </w:rPr>
              <w:t>Lubbock County Water Control District #1</w:t>
            </w:r>
          </w:p>
        </w:tc>
        <w:tc>
          <w:tcPr>
            <w:tcW w:type="dxa" w:w="1979"/>
          </w:tcPr>
          <w:p>
            <w:pPr>
              <w:spacing w:after="0"/>
              <w:jc w:val="left"/>
            </w:pPr>
            <w:r>
              <w:rPr>
                <w:sz w:val="16"/>
              </w:rPr>
              <w:t>Water/Sewer Authority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Lubbock Reese Redevelopment Authority</w:t>
            </w:r>
          </w:p>
        </w:tc>
        <w:tc>
          <w:tcPr>
            <w:tcW w:type="dxa" w:w="1979"/>
          </w:tcPr>
          <w:p>
            <w:pPr>
              <w:spacing w:after="0"/>
              <w:jc w:val="left"/>
            </w:pPr>
            <w:r>
              <w:rPr>
                <w:sz w:val="16"/>
              </w:rPr>
              <w:t>Regional Planning Agency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South Plains Association of Governments</w:t>
            </w:r>
          </w:p>
        </w:tc>
        <w:tc>
          <w:tcPr>
            <w:tcW w:type="dxa" w:w="1979"/>
          </w:tcPr>
          <w:p>
            <w:pPr>
              <w:spacing w:after="0"/>
              <w:jc w:val="left"/>
            </w:pPr>
            <w:r>
              <w:rPr>
                <w:sz w:val="16"/>
              </w:rPr>
              <w:t>Consolidated Government</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r>
        <w:trPr>
          <w:cantSplit/>
        </w:trPr>
        <w:tc>
          <w:tcPr>
            <w:tcW w:type="dxa" w:w="2707"/>
          </w:tcPr>
          <w:p>
            <w:pPr>
              <w:spacing w:after="0"/>
              <w:jc w:val="left"/>
            </w:pPr>
            <w:r>
              <w:rPr>
                <w:sz w:val="16"/>
              </w:rPr>
              <w:t>Texas Tech University Health Sciences Center</w:t>
            </w:r>
          </w:p>
        </w:tc>
        <w:tc>
          <w:tcPr>
            <w:tcW w:type="dxa" w:w="1979"/>
          </w:tcPr>
          <w:p>
            <w:pPr>
              <w:spacing w:after="0"/>
              <w:jc w:val="left"/>
            </w:pPr>
            <w:r>
              <w:rPr>
                <w:sz w:val="16"/>
              </w:rPr>
              <w:t>Hospital/Medical Facility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r>
              <w:rPr>
                <w:sz w:val="16"/>
              </w:rPr>
              <w:t>member approved 2023-03-10</w:t>
            </w:r>
          </w:p>
        </w:tc>
      </w:tr>
      <w:tr>
        <w:trPr>
          <w:cantSplit/>
        </w:trPr>
        <w:tc>
          <w:tcPr>
            <w:tcW w:type="dxa" w:w="2707"/>
          </w:tcPr>
          <w:p>
            <w:pPr>
              <w:spacing w:after="0"/>
              <w:jc w:val="left"/>
            </w:pPr>
            <w:r>
              <w:rPr>
                <w:sz w:val="16"/>
              </w:rPr>
              <w:t>TexasTech University System</w:t>
            </w:r>
          </w:p>
        </w:tc>
        <w:tc>
          <w:tcPr>
            <w:tcW w:type="dxa" w:w="1979"/>
          </w:tcPr>
          <w:p>
            <w:pPr>
              <w:spacing w:after="0"/>
              <w:jc w:val="left"/>
            </w:pPr>
            <w:r>
              <w:rPr>
                <w:sz w:val="16"/>
              </w:rPr>
              <w:t>College/University</w:t>
            </w:r>
          </w:p>
        </w:tc>
        <w:tc>
          <w:tcPr>
            <w:tcW w:type="dxa" w:w="2065"/>
          </w:tcPr>
          <w:p>
            <w:pPr>
              <w:spacing w:after="0"/>
              <w:jc w:val="left"/>
            </w:pPr>
            <w:r>
              <w:rPr>
                <w:sz w:val="16"/>
              </w:rPr>
              <w:t>Approved, expires 2028-03-08</w:t>
            </w:r>
          </w:p>
        </w:tc>
        <w:tc>
          <w:tcPr>
            <w:tcW w:type="dxa" w:w="2254"/>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55"/>
          </w:tcPr>
          <w:p>
            <w:pPr>
              <w:spacing w:after="0"/>
              <w:jc w:val="right"/>
            </w:pPr>
            <w:r>
              <w:rPr>
                <w:sz w:val="16"/>
              </w:rPr>
              <w:t>527</w:t>
            </w:r>
          </w:p>
        </w:tc>
        <w:tc>
          <w:tcPr>
            <w:tcW w:type="dxa" w:w="1141"/>
          </w:tcPr>
          <w:p>
            <w:pPr>
              <w:spacing w:after="0"/>
              <w:jc w:val="left"/>
            </w:pPr>
          </w:p>
        </w:tc>
        <w:tc>
          <w:tcPr>
            <w:tcW w:type="dxa" w:w="1037"/>
          </w:tcPr>
          <w:p>
            <w:pPr>
              <w:spacing w:after="0"/>
              <w:jc w:val="left"/>
            </w:pPr>
          </w:p>
        </w:tc>
      </w:tr>
    </w:tbl>
    <w:p>
      <w:pPr>
        <w:spacing w:after="40" w:before="60"/>
      </w:pPr>
      <w:r>
        <w:rPr>
          <w:sz w:val="15"/>
        </w:rPr>
        <w:t>Plan 107318 also covers 1 other participant not listed on this page: South Plains College (Hockley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2"/>
        <w:gridCol w:w="1222"/>
        <w:gridCol w:w="1126"/>
        <w:gridCol w:w="1126"/>
        <w:gridCol w:w="1296"/>
        <w:gridCol w:w="1163"/>
        <w:gridCol w:w="1198"/>
        <w:gridCol w:w="2170"/>
        <w:gridCol w:w="186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Drought</w:t>
            </w:r>
          </w:p>
        </w:tc>
        <w:tc>
          <w:tcPr>
            <w:tcW w:type="dxa" w:w="1222"/>
          </w:tcPr>
          <w:p>
            <w:pPr>
              <w:spacing w:after="0"/>
              <w:jc w:val="left"/>
            </w:pPr>
            <w:r>
              <w:rPr>
                <w:sz w:val="16"/>
              </w:rPr>
              <w:t>Very High</w:t>
            </w:r>
          </w:p>
        </w:tc>
        <w:tc>
          <w:tcPr>
            <w:tcW w:type="dxa" w:w="1222"/>
          </w:tcPr>
          <w:p>
            <w:pPr>
              <w:spacing w:after="0"/>
              <w:jc w:val="left"/>
            </w:pPr>
            <w:r>
              <w:rPr>
                <w:sz w:val="16"/>
              </w:rPr>
              <w:t>Very High</w:t>
            </w:r>
          </w:p>
        </w:tc>
        <w:tc>
          <w:tcPr>
            <w:tcW w:type="dxa" w:w="1126"/>
          </w:tcPr>
          <w:p>
            <w:pPr>
              <w:spacing w:after="0"/>
              <w:jc w:val="right"/>
            </w:pPr>
          </w:p>
        </w:tc>
        <w:tc>
          <w:tcPr>
            <w:tcW w:type="dxa" w:w="1126"/>
          </w:tcPr>
          <w:p>
            <w:pPr>
              <w:spacing w:after="0"/>
              <w:jc w:val="right"/>
            </w:pPr>
            <w:r>
              <w:rPr>
                <w:sz w:val="16"/>
              </w:rPr>
              <w:t>$61,918,408</w:t>
            </w:r>
          </w:p>
        </w:tc>
        <w:tc>
          <w:tcPr>
            <w:tcW w:type="dxa" w:w="1296"/>
          </w:tcPr>
          <w:p>
            <w:pPr>
              <w:spacing w:after="0"/>
              <w:jc w:val="right"/>
            </w:pPr>
          </w:p>
        </w:tc>
        <w:tc>
          <w:tcPr>
            <w:tcW w:type="dxa" w:w="1163"/>
          </w:tcPr>
          <w:p>
            <w:pPr>
              <w:spacing w:after="0"/>
              <w:jc w:val="right"/>
            </w:pPr>
            <w:r>
              <w:rPr>
                <w:sz w:val="16"/>
              </w:rPr>
              <w:t>$61,918,408</w:t>
            </w:r>
          </w:p>
        </w:tc>
        <w:tc>
          <w:tcPr>
            <w:tcW w:type="dxa" w:w="1198"/>
          </w:tcPr>
          <w:p>
            <w:pPr>
              <w:spacing w:after="0"/>
              <w:jc w:val="right"/>
            </w:pPr>
            <w:r>
              <w:rPr>
                <w:sz w:val="16"/>
              </w:rPr>
              <w:t>97</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$44,668,876</w:t>
            </w:r>
          </w:p>
        </w:tc>
        <w:tc>
          <w:tcPr>
            <w:tcW w:type="dxa" w:w="1126"/>
          </w:tcPr>
          <w:p>
            <w:pPr>
              <w:spacing w:after="0"/>
              <w:jc w:val="right"/>
            </w:pPr>
            <w:r>
              <w:rPr>
                <w:sz w:val="16"/>
              </w:rPr>
              <w:t>$1,259,969</w:t>
            </w:r>
          </w:p>
        </w:tc>
        <w:tc>
          <w:tcPr>
            <w:tcW w:type="dxa" w:w="1296"/>
          </w:tcPr>
          <w:p>
            <w:pPr>
              <w:spacing w:after="0"/>
              <w:jc w:val="right"/>
            </w:pPr>
            <w:r>
              <w:rPr>
                <w:sz w:val="16"/>
              </w:rPr>
              <w:t>$912,365</w:t>
            </w:r>
          </w:p>
        </w:tc>
        <w:tc>
          <w:tcPr>
            <w:tcW w:type="dxa" w:w="1163"/>
          </w:tcPr>
          <w:p>
            <w:pPr>
              <w:spacing w:after="0"/>
              <w:jc w:val="right"/>
            </w:pPr>
            <w:r>
              <w:rPr>
                <w:sz w:val="16"/>
              </w:rPr>
              <w:t>$46,841,210</w:t>
            </w:r>
          </w:p>
        </w:tc>
        <w:tc>
          <w:tcPr>
            <w:tcW w:type="dxa" w:w="1198"/>
          </w:tcPr>
          <w:p>
            <w:pPr>
              <w:spacing w:after="0"/>
              <w:jc w:val="right"/>
            </w:pPr>
            <w:r>
              <w:rPr>
                <w:sz w:val="16"/>
              </w:rPr>
              <w:t>81</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Hail</w:t>
            </w:r>
          </w:p>
        </w:tc>
        <w:tc>
          <w:tcPr>
            <w:tcW w:type="dxa" w:w="1222"/>
          </w:tcPr>
          <w:p>
            <w:pPr>
              <w:spacing w:after="0"/>
              <w:jc w:val="left"/>
            </w:pPr>
            <w:r>
              <w:rPr>
                <w:sz w:val="16"/>
              </w:rPr>
              <w:t>Very High</w:t>
            </w:r>
          </w:p>
        </w:tc>
        <w:tc>
          <w:tcPr>
            <w:tcW w:type="dxa" w:w="1222"/>
          </w:tcPr>
          <w:p>
            <w:pPr>
              <w:spacing w:after="0"/>
              <w:jc w:val="left"/>
            </w:pPr>
            <w:r>
              <w:rPr>
                <w:sz w:val="16"/>
              </w:rPr>
              <w:t>Very High</w:t>
            </w:r>
          </w:p>
        </w:tc>
        <w:tc>
          <w:tcPr>
            <w:tcW w:type="dxa" w:w="1126"/>
          </w:tcPr>
          <w:p>
            <w:pPr>
              <w:spacing w:after="0"/>
              <w:jc w:val="right"/>
            </w:pPr>
            <w:r>
              <w:rPr>
                <w:sz w:val="16"/>
              </w:rPr>
              <w:t>$25,571,986</w:t>
            </w:r>
          </w:p>
        </w:tc>
        <w:tc>
          <w:tcPr>
            <w:tcW w:type="dxa" w:w="1126"/>
          </w:tcPr>
          <w:p>
            <w:pPr>
              <w:spacing w:after="0"/>
              <w:jc w:val="right"/>
            </w:pPr>
            <w:r>
              <w:rPr>
                <w:sz w:val="16"/>
              </w:rPr>
              <w:t>$9,085,043</w:t>
            </w:r>
          </w:p>
        </w:tc>
        <w:tc>
          <w:tcPr>
            <w:tcW w:type="dxa" w:w="1296"/>
          </w:tcPr>
          <w:p>
            <w:pPr>
              <w:spacing w:after="0"/>
              <w:jc w:val="right"/>
            </w:pPr>
            <w:r>
              <w:rPr>
                <w:sz w:val="16"/>
              </w:rPr>
              <w:t>$270,927</w:t>
            </w:r>
          </w:p>
        </w:tc>
        <w:tc>
          <w:tcPr>
            <w:tcW w:type="dxa" w:w="1163"/>
          </w:tcPr>
          <w:p>
            <w:pPr>
              <w:spacing w:after="0"/>
              <w:jc w:val="right"/>
            </w:pPr>
            <w:r>
              <w:rPr>
                <w:sz w:val="16"/>
              </w:rPr>
              <w:t>$34,927,957</w:t>
            </w:r>
          </w:p>
        </w:tc>
        <w:tc>
          <w:tcPr>
            <w:tcW w:type="dxa" w:w="1198"/>
          </w:tcPr>
          <w:p>
            <w:pPr>
              <w:spacing w:after="0"/>
              <w:jc w:val="right"/>
            </w:pPr>
            <w:r>
              <w:rPr>
                <w:sz w:val="16"/>
              </w:rPr>
              <w:t>429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$7,824,999</w:t>
            </w:r>
          </w:p>
        </w:tc>
        <w:tc>
          <w:tcPr>
            <w:tcW w:type="dxa" w:w="1126"/>
          </w:tcPr>
          <w:p>
            <w:pPr>
              <w:spacing w:after="0"/>
              <w:jc w:val="right"/>
            </w:pPr>
            <w:r>
              <w:rPr>
                <w:sz w:val="16"/>
              </w:rPr>
              <w:t>$6,876</w:t>
            </w:r>
          </w:p>
        </w:tc>
        <w:tc>
          <w:tcPr>
            <w:tcW w:type="dxa" w:w="1296"/>
          </w:tcPr>
          <w:p>
            <w:pPr>
              <w:spacing w:after="0"/>
              <w:jc w:val="right"/>
            </w:pPr>
            <w:r>
              <w:rPr>
                <w:sz w:val="16"/>
              </w:rPr>
              <w:t>$24,211,486</w:t>
            </w:r>
          </w:p>
        </w:tc>
        <w:tc>
          <w:tcPr>
            <w:tcW w:type="dxa" w:w="1163"/>
          </w:tcPr>
          <w:p>
            <w:pPr>
              <w:spacing w:after="0"/>
              <w:jc w:val="right"/>
            </w:pPr>
            <w:r>
              <w:rPr>
                <w:sz w:val="16"/>
              </w:rPr>
              <w:t>$32,043,360</w:t>
            </w:r>
          </w:p>
        </w:tc>
        <w:tc>
          <w:tcPr>
            <w:tcW w:type="dxa" w:w="1198"/>
          </w:tcPr>
          <w:p>
            <w:pPr>
              <w:spacing w:after="0"/>
              <w:jc w:val="right"/>
            </w:pPr>
            <w:r>
              <w:rPr>
                <w:sz w:val="16"/>
              </w:rPr>
              <w:t>34</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222"/>
          </w:tcPr>
          <w:p>
            <w:pPr>
              <w:spacing w:after="0"/>
              <w:jc w:val="left"/>
            </w:pPr>
            <w:r>
              <w:rPr>
                <w:sz w:val="16"/>
              </w:rPr>
              <w:t>Very High</w:t>
            </w:r>
          </w:p>
        </w:tc>
        <w:tc>
          <w:tcPr>
            <w:tcW w:type="dxa" w:w="1222"/>
          </w:tcPr>
          <w:p>
            <w:pPr>
              <w:spacing w:after="0"/>
              <w:jc w:val="left"/>
            </w:pPr>
            <w:r>
              <w:rPr>
                <w:sz w:val="16"/>
              </w:rPr>
              <w:t>Very High</w:t>
            </w:r>
          </w:p>
        </w:tc>
        <w:tc>
          <w:tcPr>
            <w:tcW w:type="dxa" w:w="1126"/>
          </w:tcPr>
          <w:p>
            <w:pPr>
              <w:spacing w:after="0"/>
              <w:jc w:val="right"/>
            </w:pPr>
            <w:r>
              <w:rPr>
                <w:sz w:val="16"/>
              </w:rPr>
              <w:t>$14,041,534</w:t>
            </w:r>
          </w:p>
        </w:tc>
        <w:tc>
          <w:tcPr>
            <w:tcW w:type="dxa" w:w="1126"/>
          </w:tcPr>
          <w:p>
            <w:pPr>
              <w:spacing w:after="0"/>
              <w:jc w:val="right"/>
            </w:pPr>
            <w:r>
              <w:rPr>
                <w:sz w:val="16"/>
              </w:rPr>
              <w:t>$214,890</w:t>
            </w:r>
          </w:p>
        </w:tc>
        <w:tc>
          <w:tcPr>
            <w:tcW w:type="dxa" w:w="1296"/>
          </w:tcPr>
          <w:p>
            <w:pPr>
              <w:spacing w:after="0"/>
              <w:jc w:val="right"/>
            </w:pPr>
            <w:r>
              <w:rPr>
                <w:sz w:val="16"/>
              </w:rPr>
              <w:t>$2,263,399</w:t>
            </w:r>
          </w:p>
        </w:tc>
        <w:tc>
          <w:tcPr>
            <w:tcW w:type="dxa" w:w="1163"/>
          </w:tcPr>
          <w:p>
            <w:pPr>
              <w:spacing w:after="0"/>
              <w:jc w:val="right"/>
            </w:pPr>
            <w:r>
              <w:rPr>
                <w:sz w:val="16"/>
              </w:rPr>
              <w:t>$16,519,824</w:t>
            </w:r>
          </w:p>
        </w:tc>
        <w:tc>
          <w:tcPr>
            <w:tcW w:type="dxa" w:w="1198"/>
          </w:tcPr>
          <w:p>
            <w:pPr>
              <w:spacing w:after="0"/>
              <w:jc w:val="right"/>
            </w:pPr>
            <w:r>
              <w:rPr>
                <w:sz w:val="16"/>
              </w:rPr>
              <w:t>446</w:t>
            </w:r>
          </w:p>
        </w:tc>
        <w:tc>
          <w:tcPr>
            <w:tcW w:type="dxa" w:w="2170"/>
          </w:tcPr>
          <w:p>
            <w:pPr>
              <w:spacing w:after="0"/>
              <w:jc w:val="left"/>
            </w:pPr>
          </w:p>
        </w:tc>
        <w:tc>
          <w:tcPr>
            <w:tcW w:type="dxa" w:w="1869"/>
          </w:tcPr>
          <w:p>
            <w:pPr>
              <w:spacing w:after="0"/>
              <w:jc w:val="left"/>
            </w:pPr>
            <w:r>
              <w:rPr>
                <w:sz w:val="16"/>
              </w:rPr>
              <w:t>Includes 128 High Wind records and 11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$64,839</w:t>
            </w:r>
          </w:p>
        </w:tc>
        <w:tc>
          <w:tcPr>
            <w:tcW w:type="dxa" w:w="1126"/>
          </w:tcPr>
          <w:p>
            <w:pPr>
              <w:spacing w:after="0"/>
              <w:jc w:val="right"/>
            </w:pPr>
            <w:r>
              <w:rPr>
                <w:sz w:val="16"/>
              </w:rPr>
              <w:t>$1,037</w:t>
            </w:r>
          </w:p>
        </w:tc>
        <w:tc>
          <w:tcPr>
            <w:tcW w:type="dxa" w:w="1296"/>
          </w:tcPr>
          <w:p>
            <w:pPr>
              <w:spacing w:after="0"/>
              <w:jc w:val="right"/>
            </w:pPr>
            <w:r>
              <w:rPr>
                <w:sz w:val="16"/>
              </w:rPr>
              <w:t>$15,099,874</w:t>
            </w:r>
          </w:p>
        </w:tc>
        <w:tc>
          <w:tcPr>
            <w:tcW w:type="dxa" w:w="1163"/>
          </w:tcPr>
          <w:p>
            <w:pPr>
              <w:spacing w:after="0"/>
              <w:jc w:val="right"/>
            </w:pPr>
            <w:r>
              <w:rPr>
                <w:sz w:val="16"/>
              </w:rPr>
              <w:t>$15,165,750</w:t>
            </w:r>
          </w:p>
        </w:tc>
        <w:tc>
          <w:tcPr>
            <w:tcW w:type="dxa" w:w="1198"/>
          </w:tcPr>
          <w:p>
            <w:pPr>
              <w:spacing w:after="0"/>
              <w:jc w:val="right"/>
            </w:pPr>
            <w:r>
              <w:rPr>
                <w:sz w:val="16"/>
              </w:rPr>
              <w:t>4</w:t>
            </w:r>
          </w:p>
        </w:tc>
        <w:tc>
          <w:tcPr>
            <w:tcW w:type="dxa" w:w="2170"/>
          </w:tcPr>
          <w:p>
            <w:pPr>
              <w:spacing w:after="0"/>
              <w:jc w:val="left"/>
            </w:pPr>
          </w:p>
        </w:tc>
        <w:tc>
          <w:tcPr>
            <w:tcW w:type="dxa" w:w="1869"/>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$2,715</w:t>
            </w:r>
          </w:p>
        </w:tc>
        <w:tc>
          <w:tcPr>
            <w:tcW w:type="dxa" w:w="1126"/>
          </w:tcPr>
          <w:p>
            <w:pPr>
              <w:spacing w:after="0"/>
              <w:jc w:val="right"/>
            </w:pPr>
            <w:r>
              <w:rPr>
                <w:sz w:val="16"/>
              </w:rPr>
              <w:t>$5,429</w:t>
            </w:r>
          </w:p>
        </w:tc>
        <w:tc>
          <w:tcPr>
            <w:tcW w:type="dxa" w:w="1296"/>
          </w:tcPr>
          <w:p>
            <w:pPr>
              <w:spacing w:after="0"/>
              <w:jc w:val="right"/>
            </w:pPr>
            <w:r>
              <w:rPr>
                <w:sz w:val="16"/>
              </w:rPr>
              <w:t>$1,481,997</w:t>
            </w:r>
          </w:p>
        </w:tc>
        <w:tc>
          <w:tcPr>
            <w:tcW w:type="dxa" w:w="1163"/>
          </w:tcPr>
          <w:p>
            <w:pPr>
              <w:spacing w:after="0"/>
              <w:jc w:val="right"/>
            </w:pPr>
            <w:r>
              <w:rPr>
                <w:sz w:val="16"/>
              </w:rPr>
              <w:t>$1,490,140</w:t>
            </w:r>
          </w:p>
        </w:tc>
        <w:tc>
          <w:tcPr>
            <w:tcW w:type="dxa" w:w="1198"/>
          </w:tcPr>
          <w:p>
            <w:pPr>
              <w:spacing w:after="0"/>
              <w:jc w:val="right"/>
            </w:pPr>
            <w:r>
              <w:rPr>
                <w:sz w:val="16"/>
              </w:rPr>
              <w:t>2</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222"/>
          </w:tcPr>
          <w:p>
            <w:pPr>
              <w:spacing w:after="0"/>
              <w:jc w:val="left"/>
            </w:pPr>
            <w:r>
              <w:rPr>
                <w:sz w:val="16"/>
              </w:rPr>
              <w:t>Very High</w:t>
            </w:r>
          </w:p>
        </w:tc>
        <w:tc>
          <w:tcPr>
            <w:tcW w:type="dxa" w:w="1222"/>
          </w:tcPr>
          <w:p>
            <w:pPr>
              <w:spacing w:after="0"/>
              <w:jc w:val="left"/>
            </w:pPr>
            <w:r>
              <w:rPr>
                <w:sz w:val="16"/>
              </w:rPr>
              <w:t>Very High</w:t>
            </w:r>
          </w:p>
        </w:tc>
        <w:tc>
          <w:tcPr>
            <w:tcW w:type="dxa" w:w="1126"/>
          </w:tcPr>
          <w:p>
            <w:pPr>
              <w:spacing w:after="0"/>
              <w:jc w:val="right"/>
            </w:pPr>
            <w:r>
              <w:rPr>
                <w:sz w:val="16"/>
              </w:rPr>
              <w:t>$806,104</w:t>
            </w:r>
          </w:p>
        </w:tc>
        <w:tc>
          <w:tcPr>
            <w:tcW w:type="dxa" w:w="1126"/>
          </w:tcPr>
          <w:p>
            <w:pPr>
              <w:spacing w:after="0"/>
              <w:jc w:val="right"/>
            </w:pPr>
            <w:r>
              <w:rPr>
                <w:sz w:val="16"/>
              </w:rPr>
              <w:t>$372</w:t>
            </w:r>
          </w:p>
        </w:tc>
        <w:tc>
          <w:tcPr>
            <w:tcW w:type="dxa" w:w="1296"/>
          </w:tcPr>
          <w:p>
            <w:pPr>
              <w:spacing w:after="0"/>
              <w:jc w:val="right"/>
            </w:pPr>
            <w:r>
              <w:rPr>
                <w:sz w:val="16"/>
              </w:rPr>
              <w:t>$681,229</w:t>
            </w:r>
          </w:p>
        </w:tc>
        <w:tc>
          <w:tcPr>
            <w:tcW w:type="dxa" w:w="1163"/>
          </w:tcPr>
          <w:p>
            <w:pPr>
              <w:spacing w:after="0"/>
              <w:jc w:val="right"/>
            </w:pPr>
            <w:r>
              <w:rPr>
                <w:sz w:val="16"/>
              </w:rPr>
              <w:t>$1,487,705</w:t>
            </w:r>
          </w:p>
        </w:tc>
        <w:tc>
          <w:tcPr>
            <w:tcW w:type="dxa" w:w="1198"/>
          </w:tcPr>
          <w:p>
            <w:pPr>
              <w:spacing w:after="0"/>
              <w:jc w:val="right"/>
            </w:pPr>
            <w:r>
              <w:rPr>
                <w:sz w:val="16"/>
              </w:rPr>
              <w:t>83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$811,235</w:t>
            </w:r>
          </w:p>
        </w:tc>
        <w:tc>
          <w:tcPr>
            <w:tcW w:type="dxa" w:w="1126"/>
          </w:tcPr>
          <w:p>
            <w:pPr>
              <w:spacing w:after="0"/>
              <w:jc w:val="right"/>
            </w:pPr>
          </w:p>
        </w:tc>
        <w:tc>
          <w:tcPr>
            <w:tcW w:type="dxa" w:w="1296"/>
          </w:tcPr>
          <w:p>
            <w:pPr>
              <w:spacing w:after="0"/>
              <w:jc w:val="right"/>
            </w:pPr>
            <w:r>
              <w:rPr>
                <w:sz w:val="16"/>
              </w:rPr>
              <w:t>$288,581</w:t>
            </w:r>
          </w:p>
        </w:tc>
        <w:tc>
          <w:tcPr>
            <w:tcW w:type="dxa" w:w="1163"/>
          </w:tcPr>
          <w:p>
            <w:pPr>
              <w:spacing w:after="0"/>
              <w:jc w:val="right"/>
            </w:pPr>
            <w:r>
              <w:rPr>
                <w:sz w:val="16"/>
              </w:rPr>
              <w:t>$1,099,816</w:t>
            </w:r>
          </w:p>
        </w:tc>
        <w:tc>
          <w:tcPr>
            <w:tcW w:type="dxa" w:w="1198"/>
          </w:tcPr>
          <w:p>
            <w:pPr>
              <w:spacing w:after="0"/>
              <w:jc w:val="right"/>
            </w:pPr>
            <w:r>
              <w:rPr>
                <w:sz w:val="16"/>
              </w:rPr>
              <w:t>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222"/>
          </w:tcPr>
          <w:p>
            <w:pPr>
              <w:spacing w:after="0"/>
              <w:jc w:val="left"/>
            </w:pPr>
            <w:r>
              <w:rPr>
                <w:sz w:val="16"/>
              </w:rPr>
              <w:t>Relatively High</w:t>
            </w:r>
          </w:p>
        </w:tc>
        <w:tc>
          <w:tcPr>
            <w:tcW w:type="dxa" w:w="1222"/>
          </w:tcPr>
          <w:p>
            <w:pPr>
              <w:spacing w:after="0"/>
              <w:jc w:val="left"/>
            </w:pPr>
            <w:r>
              <w:rPr>
                <w:sz w:val="16"/>
              </w:rPr>
              <w:t>Relatively Moderate</w:t>
            </w:r>
          </w:p>
        </w:tc>
        <w:tc>
          <w:tcPr>
            <w:tcW w:type="dxa" w:w="1126"/>
          </w:tcPr>
          <w:p>
            <w:pPr>
              <w:spacing w:after="0"/>
              <w:jc w:val="right"/>
            </w:pPr>
            <w:r>
              <w:rPr>
                <w:sz w:val="16"/>
              </w:rPr>
              <w:t>$123,254</w:t>
            </w:r>
          </w:p>
        </w:tc>
        <w:tc>
          <w:tcPr>
            <w:tcW w:type="dxa" w:w="1126"/>
          </w:tcPr>
          <w:p>
            <w:pPr>
              <w:spacing w:after="0"/>
              <w:jc w:val="right"/>
            </w:pPr>
          </w:p>
        </w:tc>
        <w:tc>
          <w:tcPr>
            <w:tcW w:type="dxa" w:w="1296"/>
          </w:tcPr>
          <w:p>
            <w:pPr>
              <w:spacing w:after="0"/>
              <w:jc w:val="right"/>
            </w:pPr>
            <w:r>
              <w:rPr>
                <w:sz w:val="16"/>
              </w:rPr>
              <w:t>$680,695</w:t>
            </w:r>
          </w:p>
        </w:tc>
        <w:tc>
          <w:tcPr>
            <w:tcW w:type="dxa" w:w="1163"/>
          </w:tcPr>
          <w:p>
            <w:pPr>
              <w:spacing w:after="0"/>
              <w:jc w:val="right"/>
            </w:pPr>
            <w:r>
              <w:rPr>
                <w:sz w:val="16"/>
              </w:rPr>
              <w:t>$803,949</w:t>
            </w:r>
          </w:p>
        </w:tc>
        <w:tc>
          <w:tcPr>
            <w:tcW w:type="dxa" w:w="1198"/>
          </w:tcPr>
          <w:p>
            <w:pPr>
              <w:spacing w:after="0"/>
              <w:jc w:val="right"/>
            </w:pPr>
            <w:r>
              <w:rPr>
                <w:sz w:val="16"/>
              </w:rPr>
              <w:t>23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$672,258</w:t>
            </w:r>
          </w:p>
        </w:tc>
        <w:tc>
          <w:tcPr>
            <w:tcW w:type="dxa" w:w="1126"/>
          </w:tcPr>
          <w:p>
            <w:pPr>
              <w:spacing w:after="0"/>
              <w:jc w:val="right"/>
            </w:pPr>
            <w:r>
              <w:rPr>
                <w:sz w:val="16"/>
              </w:rPr>
              <w:t>$1,503</w:t>
            </w:r>
          </w:p>
        </w:tc>
        <w:tc>
          <w:tcPr>
            <w:tcW w:type="dxa" w:w="1296"/>
          </w:tcPr>
          <w:p>
            <w:pPr>
              <w:spacing w:after="0"/>
              <w:jc w:val="right"/>
            </w:pPr>
            <w:r>
              <w:rPr>
                <w:sz w:val="16"/>
              </w:rPr>
              <w:t>$76,366</w:t>
            </w:r>
          </w:p>
        </w:tc>
        <w:tc>
          <w:tcPr>
            <w:tcW w:type="dxa" w:w="1163"/>
          </w:tcPr>
          <w:p>
            <w:pPr>
              <w:spacing w:after="0"/>
              <w:jc w:val="right"/>
            </w:pPr>
            <w:r>
              <w:rPr>
                <w:sz w:val="16"/>
              </w:rPr>
              <w:t>$750,127</w:t>
            </w:r>
          </w:p>
        </w:tc>
        <w:tc>
          <w:tcPr>
            <w:tcW w:type="dxa" w:w="1198"/>
          </w:tcPr>
          <w:p>
            <w:pPr>
              <w:spacing w:after="0"/>
              <w:jc w:val="right"/>
            </w:pPr>
            <w:r>
              <w:rPr>
                <w:sz w:val="16"/>
              </w:rPr>
              <w:t>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$326,082</w:t>
            </w:r>
          </w:p>
        </w:tc>
        <w:tc>
          <w:tcPr>
            <w:tcW w:type="dxa" w:w="1126"/>
          </w:tcPr>
          <w:p>
            <w:pPr>
              <w:spacing w:after="0"/>
              <w:jc w:val="right"/>
            </w:pPr>
          </w:p>
        </w:tc>
        <w:tc>
          <w:tcPr>
            <w:tcW w:type="dxa" w:w="1296"/>
          </w:tcPr>
          <w:p>
            <w:pPr>
              <w:spacing w:after="0"/>
              <w:jc w:val="right"/>
            </w:pPr>
            <w:r>
              <w:rPr>
                <w:sz w:val="16"/>
              </w:rPr>
              <w:t>$113,411</w:t>
            </w:r>
          </w:p>
        </w:tc>
        <w:tc>
          <w:tcPr>
            <w:tcW w:type="dxa" w:w="1163"/>
          </w:tcPr>
          <w:p>
            <w:pPr>
              <w:spacing w:after="0"/>
              <w:jc w:val="right"/>
            </w:pPr>
            <w:r>
              <w:rPr>
                <w:sz w:val="16"/>
              </w:rPr>
              <w:t>$439,493</w:t>
            </w:r>
          </w:p>
        </w:tc>
        <w:tc>
          <w:tcPr>
            <w:tcW w:type="dxa" w:w="1198"/>
          </w:tcPr>
          <w:p>
            <w:pPr>
              <w:spacing w:after="0"/>
              <w:jc w:val="right"/>
            </w:pPr>
          </w:p>
        </w:tc>
        <w:tc>
          <w:tcPr>
            <w:tcW w:type="dxa" w:w="2170"/>
          </w:tcPr>
          <w:p>
            <w:pPr>
              <w:spacing w:after="0"/>
              <w:jc w:val="left"/>
            </w:pPr>
          </w:p>
        </w:tc>
        <w:tc>
          <w:tcPr>
            <w:tcW w:type="dxa" w:w="186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$44,967</w:t>
            </w:r>
          </w:p>
        </w:tc>
        <w:tc>
          <w:tcPr>
            <w:tcW w:type="dxa" w:w="1126"/>
          </w:tcPr>
          <w:p>
            <w:pPr>
              <w:spacing w:after="0"/>
              <w:jc w:val="right"/>
            </w:pPr>
            <w:r>
              <w:rPr>
                <w:sz w:val="16"/>
              </w:rPr>
              <w:t>$8,625</w:t>
            </w:r>
          </w:p>
        </w:tc>
        <w:tc>
          <w:tcPr>
            <w:tcW w:type="dxa" w:w="1296"/>
          </w:tcPr>
          <w:p>
            <w:pPr>
              <w:spacing w:after="0"/>
              <w:jc w:val="right"/>
            </w:pPr>
            <w:r>
              <w:rPr>
                <w:sz w:val="16"/>
              </w:rPr>
              <w:t>$444</w:t>
            </w:r>
          </w:p>
        </w:tc>
        <w:tc>
          <w:tcPr>
            <w:tcW w:type="dxa" w:w="1163"/>
          </w:tcPr>
          <w:p>
            <w:pPr>
              <w:spacing w:after="0"/>
              <w:jc w:val="right"/>
            </w:pPr>
            <w:r>
              <w:rPr>
                <w:sz w:val="16"/>
              </w:rPr>
              <w:t>$54,037</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Declared 3 times; no Storm Events record of this type.</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$92</w:t>
            </w:r>
          </w:p>
        </w:tc>
        <w:tc>
          <w:tcPr>
            <w:tcW w:type="dxa" w:w="1126"/>
          </w:tcPr>
          <w:p>
            <w:pPr>
              <w:spacing w:after="0"/>
              <w:jc w:val="right"/>
            </w:pPr>
          </w:p>
        </w:tc>
        <w:tc>
          <w:tcPr>
            <w:tcW w:type="dxa" w:w="1296"/>
          </w:tcPr>
          <w:p>
            <w:pPr>
              <w:spacing w:after="0"/>
              <w:jc w:val="right"/>
            </w:pPr>
            <w:r>
              <w:rPr>
                <w:sz w:val="16"/>
              </w:rPr>
              <w:t>$24</w:t>
            </w:r>
          </w:p>
        </w:tc>
        <w:tc>
          <w:tcPr>
            <w:tcW w:type="dxa" w:w="1163"/>
          </w:tcPr>
          <w:p>
            <w:pPr>
              <w:spacing w:after="0"/>
              <w:jc w:val="right"/>
            </w:pPr>
            <w:r>
              <w:rPr>
                <w:sz w:val="16"/>
              </w:rPr>
              <w:t>$117</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avalanche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coastal flooding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tsunami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volcanic activity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60 of 106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79 of 106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94 of 106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9"/>
        <w:gridCol w:w="1683"/>
        <w:gridCol w:w="1492"/>
        <w:gridCol w:w="1803"/>
        <w:gridCol w:w="2114"/>
        <w:gridCol w:w="1688"/>
        <w:gridCol w:w="1550"/>
        <w:gridCol w:w="2123"/>
      </w:tblGrid>
      <w:tr>
        <w:trPr>
          <w:cantSplit/>
          <w:tblHeader/>
        </w:trPr>
        <w:tc>
          <w:tcPr>
            <w:tcW w:type="dxa" w:w="1659"/>
            <w:shd w:val="clear" w:color="auto" w:fill="E8E8E8"/>
          </w:tcPr>
          <w:p>
            <w:pPr>
              <w:spacing w:after="0"/>
              <w:jc w:val="left"/>
            </w:pPr>
            <w:r>
              <w:rPr>
                <w:b/>
                <w:sz w:val="16"/>
              </w:rPr>
              <w:t>Hazard</w:t>
            </w:r>
          </w:p>
        </w:tc>
        <w:tc>
          <w:tcPr>
            <w:tcW w:type="dxa" w:w="1683"/>
            <w:shd w:val="clear" w:color="auto" w:fill="E8E8E8"/>
          </w:tcPr>
          <w:p>
            <w:pPr>
              <w:spacing w:after="0"/>
              <w:jc w:val="left"/>
            </w:pPr>
            <w:r>
              <w:rPr>
                <w:b/>
                <w:sz w:val="16"/>
              </w:rPr>
              <w:t>Scale</w:t>
            </w:r>
          </w:p>
        </w:tc>
        <w:tc>
          <w:tcPr>
            <w:tcW w:type="dxa" w:w="1492"/>
            <w:shd w:val="clear" w:color="auto" w:fill="E8E8E8"/>
          </w:tcPr>
          <w:p>
            <w:pPr>
              <w:spacing w:after="0"/>
              <w:jc w:val="right"/>
            </w:pPr>
            <w:r>
              <w:rPr>
                <w:b/>
                <w:sz w:val="16"/>
              </w:rPr>
              <w:t>Records</w:t>
            </w:r>
          </w:p>
          <w:p>
            <w:pPr>
              <w:spacing w:after="0"/>
              <w:jc w:val="right"/>
            </w:pPr>
            <w:r>
              <w:rPr>
                <w:i/>
                <w:color w:val="555555"/>
                <w:sz w:val="14"/>
              </w:rPr>
              <w:t>count, years</w:t>
            </w:r>
          </w:p>
        </w:tc>
        <w:tc>
          <w:tcPr>
            <w:tcW w:type="dxa" w:w="1803"/>
            <w:shd w:val="clear" w:color="auto" w:fill="E8E8E8"/>
          </w:tcPr>
          <w:p>
            <w:pPr>
              <w:spacing w:after="0"/>
              <w:jc w:val="left"/>
            </w:pPr>
            <w:r>
              <w:rPr>
                <w:b/>
                <w:sz w:val="16"/>
              </w:rPr>
              <w:t>Observed range</w:t>
            </w:r>
          </w:p>
        </w:tc>
        <w:tc>
          <w:tcPr>
            <w:tcW w:type="dxa" w:w="2114"/>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1550"/>
            <w:shd w:val="clear" w:color="auto" w:fill="E8E8E8"/>
          </w:tcPr>
          <w:p>
            <w:pPr>
              <w:spacing w:after="0"/>
              <w:jc w:val="left"/>
            </w:pPr>
            <w:r>
              <w:rPr>
                <w:b/>
                <w:sz w:val="16"/>
              </w:rPr>
              <w:t>How it applies to members</w:t>
            </w:r>
          </w:p>
        </w:tc>
        <w:tc>
          <w:tcPr>
            <w:tcW w:type="dxa" w:w="2123"/>
            <w:shd w:val="clear" w:color="auto" w:fill="E8E8E8"/>
          </w:tcPr>
          <w:p>
            <w:pPr>
              <w:spacing w:after="0"/>
              <w:jc w:val="left"/>
            </w:pPr>
            <w:r>
              <w:rPr>
                <w:b/>
                <w:sz w:val="16"/>
              </w:rPr>
              <w:t>Note</w:t>
            </w:r>
          </w:p>
        </w:tc>
      </w:tr>
      <w:tr>
        <w:trPr>
          <w:cantSplit/>
        </w:trPr>
        <w:tc>
          <w:tcPr>
            <w:tcW w:type="dxa" w:w="1659"/>
          </w:tcPr>
          <w:p>
            <w:pPr>
              <w:spacing w:after="0"/>
              <w:jc w:val="left"/>
            </w:pPr>
            <w:r>
              <w:rPr>
                <w:sz w:val="16"/>
              </w:rPr>
              <w:t>Avalanche</w:t>
            </w:r>
          </w:p>
        </w:tc>
        <w:tc>
          <w:tcPr>
            <w:tcW w:type="dxa" w:w="1683"/>
          </w:tcPr>
          <w:p>
            <w:pPr>
              <w:spacing w:after="0"/>
              <w:jc w:val="left"/>
            </w:pPr>
            <w:r>
              <w:rPr>
                <w:sz w:val="16"/>
              </w:rPr>
              <w:t>none (count and damage)</w:t>
            </w:r>
          </w:p>
        </w:tc>
        <w:tc>
          <w:tcPr>
            <w:tcW w:type="dxa" w:w="1492"/>
          </w:tcPr>
          <w:p>
            <w:pPr>
              <w:spacing w:after="0"/>
              <w:jc w:val="right"/>
            </w:pPr>
            <w:r>
              <w:rPr>
                <w:sz w:val="16"/>
              </w:rPr>
              <w:t>0</w:t>
            </w:r>
          </w:p>
        </w:tc>
        <w:tc>
          <w:tcPr>
            <w:tcW w:type="dxa" w:w="1803"/>
          </w:tcPr>
          <w:p>
            <w:pPr>
              <w:spacing w:after="0"/>
              <w:jc w:val="left"/>
            </w:pPr>
          </w:p>
        </w:tc>
        <w:tc>
          <w:tcPr>
            <w:tcW w:type="dxa" w:w="2114"/>
          </w:tcPr>
          <w:p>
            <w:pPr>
              <w:spacing w:after="0"/>
              <w:jc w:val="left"/>
            </w:pPr>
          </w:p>
        </w:tc>
        <w:tc>
          <w:tcPr>
            <w:tcW w:type="dxa" w:w="1688"/>
          </w:tcPr>
          <w:p>
            <w:pPr>
              <w:spacing w:after="0"/>
              <w:jc w:val="left"/>
            </w:pPr>
          </w:p>
        </w:tc>
        <w:tc>
          <w:tcPr>
            <w:tcW w:type="dxa" w:w="1550"/>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Coastal Flood, Storm Surge/Tide</w:t>
            </w:r>
          </w:p>
        </w:tc>
        <w:tc>
          <w:tcPr>
            <w:tcW w:type="dxa" w:w="1683"/>
          </w:tcPr>
          <w:p>
            <w:pPr>
              <w:spacing w:after="0"/>
              <w:jc w:val="left"/>
            </w:pPr>
            <w:r>
              <w:rPr>
                <w:sz w:val="16"/>
              </w:rPr>
              <w:t>none in data (FIRM for depth)</w:t>
            </w:r>
          </w:p>
        </w:tc>
        <w:tc>
          <w:tcPr>
            <w:tcW w:type="dxa" w:w="1492"/>
          </w:tcPr>
          <w:p>
            <w:pPr>
              <w:spacing w:after="0"/>
              <w:jc w:val="right"/>
            </w:pPr>
            <w:r>
              <w:rPr>
                <w:sz w:val="16"/>
              </w:rPr>
              <w:t>0</w:t>
            </w:r>
          </w:p>
        </w:tc>
        <w:tc>
          <w:tcPr>
            <w:tcW w:type="dxa" w:w="1803"/>
          </w:tcPr>
          <w:p>
            <w:pPr>
              <w:spacing w:after="0"/>
              <w:jc w:val="left"/>
            </w:pPr>
          </w:p>
        </w:tc>
        <w:tc>
          <w:tcPr>
            <w:tcW w:type="dxa" w:w="2114"/>
          </w:tcPr>
          <w:p>
            <w:pPr>
              <w:spacing w:after="0"/>
              <w:jc w:val="left"/>
            </w:pPr>
          </w:p>
        </w:tc>
        <w:tc>
          <w:tcPr>
            <w:tcW w:type="dxa" w:w="1688"/>
          </w:tcPr>
          <w:p>
            <w:pPr>
              <w:spacing w:after="0"/>
              <w:jc w:val="left"/>
            </w:pPr>
          </w:p>
        </w:tc>
        <w:tc>
          <w:tcPr>
            <w:tcW w:type="dxa" w:w="1550"/>
          </w:tcPr>
          <w:p>
            <w:pPr>
              <w:spacing w:after="0"/>
              <w:jc w:val="left"/>
            </w:pPr>
          </w:p>
        </w:tc>
        <w:tc>
          <w:tcPr>
            <w:tcW w:type="dxa" w:w="2123"/>
          </w:tcPr>
          <w:p>
            <w:pPr>
              <w:spacing w:after="0"/>
              <w:jc w:val="left"/>
            </w:pPr>
            <w:r>
              <w:rPr>
                <w:sz w:val="16"/>
              </w:rPr>
              <w:t>Flood depth: see the FEMA Flood Insurance Rate Map.</w:t>
            </w:r>
          </w:p>
        </w:tc>
      </w:tr>
      <w:tr>
        <w:trPr>
          <w:cantSplit/>
        </w:trPr>
        <w:tc>
          <w:tcPr>
            <w:tcW w:type="dxa" w:w="1659"/>
          </w:tcPr>
          <w:p>
            <w:pPr>
              <w:spacing w:after="0"/>
              <w:jc w:val="left"/>
            </w:pPr>
            <w:r>
              <w:rPr>
                <w:sz w:val="16"/>
              </w:rPr>
              <w:t>Cold/Wind Chill, Extreme Cold/Wind Chill</w:t>
            </w:r>
          </w:p>
        </w:tc>
        <w:tc>
          <w:tcPr>
            <w:tcW w:type="dxa" w:w="1683"/>
          </w:tcPr>
          <w:p>
            <w:pPr>
              <w:spacing w:after="0"/>
              <w:jc w:val="left"/>
            </w:pPr>
            <w:r>
              <w:rPr>
                <w:sz w:val="16"/>
              </w:rPr>
              <w:t>wind chill</w:t>
            </w:r>
          </w:p>
        </w:tc>
        <w:tc>
          <w:tcPr>
            <w:tcW w:type="dxa" w:w="1492"/>
          </w:tcPr>
          <w:p>
            <w:pPr>
              <w:spacing w:after="0"/>
              <w:jc w:val="right"/>
            </w:pPr>
            <w:r>
              <w:rPr>
                <w:sz w:val="16"/>
              </w:rPr>
              <w:t>3, 2011 to 2026 (3 zone-level)</w:t>
            </w:r>
          </w:p>
        </w:tc>
        <w:tc>
          <w:tcPr>
            <w:tcW w:type="dxa" w:w="1803"/>
          </w:tcPr>
          <w:p>
            <w:pPr>
              <w:spacing w:after="0"/>
              <w:jc w:val="left"/>
            </w:pPr>
            <w:r>
              <w:rPr>
                <w:sz w:val="16"/>
              </w:rPr>
              <w:t>2 days to 4 days (median 3 days); 3 with a recorded value</w:t>
            </w:r>
          </w:p>
        </w:tc>
        <w:tc>
          <w:tcPr>
            <w:tcW w:type="dxa" w:w="2114"/>
          </w:tcPr>
          <w:p>
            <w:pPr>
              <w:spacing w:after="0"/>
              <w:jc w:val="left"/>
            </w:pPr>
            <w:r>
              <w:rPr>
                <w:sz w:val="16"/>
              </w:rPr>
              <w:t>4 consecutive days, 2011-02-01 to 2011-02-04, 1 direct death, zone-level</w:t>
            </w:r>
          </w:p>
        </w:tc>
        <w:tc>
          <w:tcPr>
            <w:tcW w:type="dxa" w:w="1688"/>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Wind chill: in event narratives only; local data required.</w:t>
            </w:r>
          </w:p>
        </w:tc>
      </w:tr>
      <w:tr>
        <w:trPr>
          <w:cantSplit/>
        </w:trPr>
        <w:tc>
          <w:tcPr>
            <w:tcW w:type="dxa" w:w="1659"/>
          </w:tcPr>
          <w:p>
            <w:pPr>
              <w:spacing w:after="0"/>
              <w:jc w:val="left"/>
            </w:pPr>
            <w:r>
              <w:rPr>
                <w:sz w:val="16"/>
              </w:rPr>
              <w:t>Frost/Freeze (outside NRI Cold Wave definition)</w:t>
            </w:r>
          </w:p>
        </w:tc>
        <w:tc>
          <w:tcPr>
            <w:tcW w:type="dxa" w:w="1683"/>
          </w:tcPr>
          <w:p>
            <w:pPr>
              <w:spacing w:after="0"/>
              <w:jc w:val="left"/>
            </w:pPr>
            <w:r>
              <w:rPr>
                <w:sz w:val="16"/>
              </w:rPr>
              <w:t>crop damage</w:t>
            </w:r>
          </w:p>
        </w:tc>
        <w:tc>
          <w:tcPr>
            <w:tcW w:type="dxa" w:w="1492"/>
          </w:tcPr>
          <w:p>
            <w:pPr>
              <w:spacing w:after="0"/>
              <w:jc w:val="right"/>
            </w:pPr>
            <w:r>
              <w:rPr>
                <w:sz w:val="16"/>
              </w:rPr>
              <w:t>1, 2011 to 2011 (1 zone-level)</w:t>
            </w:r>
          </w:p>
        </w:tc>
        <w:tc>
          <w:tcPr>
            <w:tcW w:type="dxa" w:w="1803"/>
          </w:tcPr>
          <w:p>
            <w:pPr>
              <w:spacing w:after="0"/>
              <w:jc w:val="left"/>
            </w:pPr>
          </w:p>
        </w:tc>
        <w:tc>
          <w:tcPr>
            <w:tcW w:type="dxa" w:w="2114"/>
          </w:tcPr>
          <w:p>
            <w:pPr>
              <w:spacing w:after="0"/>
              <w:jc w:val="left"/>
            </w:pPr>
            <w:r>
              <w:rPr>
                <w:sz w:val="16"/>
              </w:rPr>
              <w:t>Frost/Freeze, 2011-05-03, $10,000 crop damage, reported for the zone (2011 dollars); NWS zone TXZ035 (LUBBOCK), zone-level: may include parts of neighboring counties</w:t>
            </w:r>
          </w:p>
        </w:tc>
        <w:tc>
          <w:tcPr>
            <w:tcW w:type="dxa" w:w="1688"/>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Temperature: in event narratives only; local data required.</w:t>
            </w:r>
          </w:p>
        </w:tc>
      </w:tr>
      <w:tr>
        <w:trPr>
          <w:cantSplit/>
        </w:trPr>
        <w:tc>
          <w:tcPr>
            <w:tcW w:type="dxa" w:w="1659"/>
          </w:tcPr>
          <w:p>
            <w:pPr>
              <w:spacing w:after="0"/>
              <w:jc w:val="left"/>
            </w:pPr>
            <w:r>
              <w:rPr>
                <w:sz w:val="16"/>
              </w:rPr>
              <w:t>Drought</w:t>
            </w:r>
          </w:p>
        </w:tc>
        <w:tc>
          <w:tcPr>
            <w:tcW w:type="dxa" w:w="1683"/>
          </w:tcPr>
          <w:p>
            <w:pPr>
              <w:spacing w:after="0"/>
              <w:jc w:val="left"/>
            </w:pPr>
            <w:r>
              <w:rPr>
                <w:sz w:val="16"/>
              </w:rPr>
              <w:t>US Drought Monitor D-scale</w:t>
            </w:r>
          </w:p>
        </w:tc>
        <w:tc>
          <w:tcPr>
            <w:tcW w:type="dxa" w:w="1492"/>
          </w:tcPr>
          <w:p>
            <w:pPr>
              <w:spacing w:after="0"/>
              <w:jc w:val="right"/>
            </w:pPr>
            <w:r>
              <w:rPr>
                <w:sz w:val="16"/>
              </w:rPr>
              <w:t>97, 1996 to 2022 (97 zone-level)</w:t>
            </w:r>
          </w:p>
        </w:tc>
        <w:tc>
          <w:tcPr>
            <w:tcW w:type="dxa" w:w="1803"/>
          </w:tcPr>
          <w:p>
            <w:pPr>
              <w:spacing w:after="0"/>
              <w:jc w:val="left"/>
            </w:pPr>
            <w:r>
              <w:rPr>
                <w:sz w:val="16"/>
              </w:rPr>
              <w:t>31 days to 1,274 days (median 122 days); 13 with a recorded value</w:t>
            </w:r>
          </w:p>
        </w:tc>
        <w:tc>
          <w:tcPr>
            <w:tcW w:type="dxa" w:w="2114"/>
          </w:tcPr>
          <w:p>
            <w:pPr>
              <w:spacing w:after="0"/>
              <w:jc w:val="left"/>
            </w:pPr>
            <w:r>
              <w:rPr>
                <w:sz w:val="16"/>
              </w:rPr>
              <w:t>1274 days (about 41.9 months), 2011-04-05 to 2014-09-29, a run of 42 consecutive Storm Events drought records, zone-level</w:t>
            </w:r>
          </w:p>
        </w:tc>
        <w:tc>
          <w:tcPr>
            <w:tcW w:type="dxa" w:w="1688"/>
          </w:tcPr>
          <w:p>
            <w:pPr>
              <w:spacing w:after="0"/>
              <w:jc w:val="left"/>
            </w:pPr>
            <w:r>
              <w:rPr>
                <w:sz w:val="16"/>
              </w:rPr>
              <w:t>Drought, 2011-06-01, $200,000,000 property; $1,050,000,000 crops, reported for the zone (2011 dollars) (as recorded; larger than this county's annual agriculture value in the National Risk Index; confirm with the county or the state extension service)</w:t>
            </w:r>
          </w:p>
        </w:tc>
        <w:tc>
          <w:tcPr>
            <w:tcW w:type="dxa" w:w="155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9"/>
          </w:tcPr>
          <w:p>
            <w:pPr>
              <w:spacing w:after="0"/>
              <w:jc w:val="left"/>
            </w:pPr>
            <w:r>
              <w:rPr>
                <w:sz w:val="16"/>
              </w:rPr>
              <w:t>Earthquake</w:t>
            </w:r>
          </w:p>
        </w:tc>
        <w:tc>
          <w:tcPr>
            <w:tcW w:type="dxa" w:w="1683"/>
          </w:tcPr>
          <w:p>
            <w:pPr>
              <w:spacing w:after="0"/>
              <w:jc w:val="left"/>
            </w:pPr>
            <w:r>
              <w:rPr>
                <w:sz w:val="16"/>
              </w:rPr>
              <w:t>Modified Mercalli (local data)</w:t>
            </w:r>
          </w:p>
        </w:tc>
        <w:tc>
          <w:tcPr>
            <w:tcW w:type="dxa" w:w="1492"/>
          </w:tcPr>
          <w:p>
            <w:pPr>
              <w:spacing w:after="0"/>
              <w:jc w:val="right"/>
            </w:pPr>
            <w:r>
              <w:rPr>
                <w:sz w:val="16"/>
              </w:rPr>
              <w:t>0</w:t>
            </w:r>
          </w:p>
        </w:tc>
        <w:tc>
          <w:tcPr>
            <w:tcW w:type="dxa" w:w="1803"/>
          </w:tcPr>
          <w:p>
            <w:pPr>
              <w:spacing w:after="0"/>
              <w:jc w:val="left"/>
            </w:pPr>
          </w:p>
        </w:tc>
        <w:tc>
          <w:tcPr>
            <w:tcW w:type="dxa" w:w="2114"/>
          </w:tcPr>
          <w:p>
            <w:pPr>
              <w:spacing w:after="0"/>
              <w:jc w:val="left"/>
            </w:pPr>
          </w:p>
        </w:tc>
        <w:tc>
          <w:tcPr>
            <w:tcW w:type="dxa" w:w="1688"/>
          </w:tcPr>
          <w:p>
            <w:pPr>
              <w:spacing w:after="0"/>
              <w:jc w:val="left"/>
            </w:pPr>
          </w:p>
        </w:tc>
        <w:tc>
          <w:tcPr>
            <w:tcW w:type="dxa" w:w="1550"/>
          </w:tcPr>
          <w:p>
            <w:pPr>
              <w:spacing w:after="0"/>
              <w:jc w:val="left"/>
            </w:pPr>
          </w:p>
        </w:tc>
        <w:tc>
          <w:tcPr>
            <w:tcW w:type="dxa" w:w="2123"/>
          </w:tcPr>
          <w:p>
            <w:pPr>
              <w:spacing w:after="0"/>
              <w:jc w:val="left"/>
            </w:pPr>
            <w:r>
              <w:rPr>
                <w:sz w:val="16"/>
              </w:rPr>
              <w:t>No Storm Events record; local data required (e.g., USGS).</w:t>
            </w:r>
          </w:p>
        </w:tc>
      </w:tr>
      <w:tr>
        <w:trPr>
          <w:cantSplit/>
        </w:trPr>
        <w:tc>
          <w:tcPr>
            <w:tcW w:type="dxa" w:w="1659"/>
          </w:tcPr>
          <w:p>
            <w:pPr>
              <w:spacing w:after="0"/>
              <w:jc w:val="left"/>
            </w:pPr>
            <w:r>
              <w:rPr>
                <w:sz w:val="16"/>
              </w:rPr>
              <w:t>Hail</w:t>
            </w:r>
          </w:p>
        </w:tc>
        <w:tc>
          <w:tcPr>
            <w:tcW w:type="dxa" w:w="1683"/>
          </w:tcPr>
          <w:p>
            <w:pPr>
              <w:spacing w:after="0"/>
              <w:jc w:val="left"/>
            </w:pPr>
            <w:r>
              <w:rPr>
                <w:sz w:val="16"/>
              </w:rPr>
              <w:t>hail size (inches)</w:t>
            </w:r>
          </w:p>
        </w:tc>
        <w:tc>
          <w:tcPr>
            <w:tcW w:type="dxa" w:w="1492"/>
          </w:tcPr>
          <w:p>
            <w:pPr>
              <w:spacing w:after="0"/>
              <w:jc w:val="right"/>
            </w:pPr>
            <w:r>
              <w:rPr>
                <w:sz w:val="16"/>
              </w:rPr>
              <w:t>671, 1956 to 2026</w:t>
            </w:r>
          </w:p>
        </w:tc>
        <w:tc>
          <w:tcPr>
            <w:tcW w:type="dxa" w:w="1803"/>
          </w:tcPr>
          <w:p>
            <w:pPr>
              <w:spacing w:after="0"/>
              <w:jc w:val="left"/>
            </w:pPr>
            <w:r>
              <w:rPr>
                <w:sz w:val="16"/>
              </w:rPr>
              <w:t>0.75 in to 4.5 in (median 1.5 in); 668 with a recorded value</w:t>
            </w:r>
          </w:p>
        </w:tc>
        <w:tc>
          <w:tcPr>
            <w:tcW w:type="dxa" w:w="2114"/>
          </w:tcPr>
          <w:p>
            <w:pPr>
              <w:spacing w:after="0"/>
              <w:jc w:val="left"/>
            </w:pPr>
            <w:r>
              <w:rPr>
                <w:sz w:val="16"/>
              </w:rPr>
              <w:t>4.5 in hail, 2023-06-23; same size also recorded on 1969-06-13, 1995-06-04, 2001-05-17, 2013-06-17, 2015-05-08</w:t>
            </w:r>
          </w:p>
        </w:tc>
        <w:tc>
          <w:tcPr>
            <w:tcW w:type="dxa" w:w="1688"/>
          </w:tcPr>
          <w:p>
            <w:pPr>
              <w:spacing w:after="0"/>
              <w:jc w:val="left"/>
            </w:pPr>
            <w:r>
              <w:rPr>
                <w:sz w:val="16"/>
              </w:rPr>
              <w:t>Hail, 2015-05-08, $200,000,000 property; $100,000,000 crops (2015 dollars)</w:t>
            </w:r>
          </w:p>
        </w:tc>
        <w:tc>
          <w:tcPr>
            <w:tcW w:type="dxa" w:w="1550"/>
          </w:tcPr>
          <w:p>
            <w:pPr>
              <w:spacing w:after="0"/>
              <w:jc w:val="left"/>
            </w:pPr>
            <w:r>
              <w:rPr>
                <w:sz w:val="16"/>
              </w:rPr>
              <w:t>Event records naming member places: Lubbock city (168 records), Wolfforth city (64 records), Shallowater city (54 records), Slaton city (41 records), New Deal town (33 records), Idalou city (24 records), Abernathy city (7 records), Ransom Canyon town (1 record).</w:t>
            </w:r>
          </w:p>
        </w:tc>
        <w:tc>
          <w:tcPr>
            <w:tcW w:type="dxa" w:w="2123"/>
          </w:tcPr>
          <w:p>
            <w:pPr>
              <w:spacing w:after="0"/>
              <w:jc w:val="left"/>
            </w:pPr>
          </w:p>
        </w:tc>
      </w:tr>
      <w:tr>
        <w:trPr>
          <w:cantSplit/>
        </w:trPr>
        <w:tc>
          <w:tcPr>
            <w:tcW w:type="dxa" w:w="1659"/>
          </w:tcPr>
          <w:p>
            <w:pPr>
              <w:spacing w:after="0"/>
              <w:jc w:val="left"/>
            </w:pPr>
            <w:r>
              <w:rPr>
                <w:sz w:val="16"/>
              </w:rPr>
              <w:t>Excessive Heat, Heat</w:t>
            </w:r>
          </w:p>
        </w:tc>
        <w:tc>
          <w:tcPr>
            <w:tcW w:type="dxa" w:w="1683"/>
          </w:tcPr>
          <w:p>
            <w:pPr>
              <w:spacing w:after="0"/>
              <w:jc w:val="left"/>
            </w:pPr>
            <w:r>
              <w:rPr>
                <w:sz w:val="16"/>
              </w:rPr>
              <w:t>heat index (narratives)</w:t>
            </w:r>
          </w:p>
        </w:tc>
        <w:tc>
          <w:tcPr>
            <w:tcW w:type="dxa" w:w="1492"/>
          </w:tcPr>
          <w:p>
            <w:pPr>
              <w:spacing w:after="0"/>
              <w:jc w:val="right"/>
            </w:pPr>
            <w:r>
              <w:rPr>
                <w:sz w:val="16"/>
              </w:rPr>
              <w:t>2, 2008 to 2017 (2 zone-level)</w:t>
            </w:r>
          </w:p>
        </w:tc>
        <w:tc>
          <w:tcPr>
            <w:tcW w:type="dxa" w:w="1803"/>
          </w:tcPr>
          <w:p>
            <w:pPr>
              <w:spacing w:after="0"/>
              <w:jc w:val="left"/>
            </w:pPr>
            <w:r>
              <w:rPr>
                <w:sz w:val="16"/>
              </w:rPr>
              <w:t>1 day to 20 days (median 10.5 days); 2 with a recorded value</w:t>
            </w:r>
          </w:p>
        </w:tc>
        <w:tc>
          <w:tcPr>
            <w:tcW w:type="dxa" w:w="2114"/>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688"/>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Heat index: in event narratives only; local data required.</w:t>
            </w:r>
          </w:p>
        </w:tc>
      </w:tr>
      <w:tr>
        <w:trPr>
          <w:cantSplit/>
        </w:trPr>
        <w:tc>
          <w:tcPr>
            <w:tcW w:type="dxa" w:w="1659"/>
          </w:tcPr>
          <w:p>
            <w:pPr>
              <w:spacing w:after="0"/>
              <w:jc w:val="left"/>
            </w:pPr>
            <w:r>
              <w:rPr>
                <w:sz w:val="16"/>
              </w:rPr>
              <w:t>Hurricane, Tropical Storm, Tropical Depression</w:t>
            </w:r>
          </w:p>
        </w:tc>
        <w:tc>
          <w:tcPr>
            <w:tcW w:type="dxa" w:w="1683"/>
          </w:tcPr>
          <w:p>
            <w:pPr>
              <w:spacing w:after="0"/>
              <w:jc w:val="left"/>
            </w:pPr>
            <w:r>
              <w:rPr>
                <w:sz w:val="16"/>
              </w:rPr>
              <w:t>Saffir-Simpson</w:t>
            </w:r>
          </w:p>
        </w:tc>
        <w:tc>
          <w:tcPr>
            <w:tcW w:type="dxa" w:w="1492"/>
          </w:tcPr>
          <w:p>
            <w:pPr>
              <w:spacing w:after="0"/>
              <w:jc w:val="right"/>
            </w:pPr>
            <w:r>
              <w:rPr>
                <w:sz w:val="16"/>
              </w:rPr>
              <w:t>0</w:t>
            </w:r>
          </w:p>
        </w:tc>
        <w:tc>
          <w:tcPr>
            <w:tcW w:type="dxa" w:w="1803"/>
          </w:tcPr>
          <w:p>
            <w:pPr>
              <w:spacing w:after="0"/>
              <w:jc w:val="left"/>
            </w:pPr>
          </w:p>
        </w:tc>
        <w:tc>
          <w:tcPr>
            <w:tcW w:type="dxa" w:w="2114"/>
          </w:tcPr>
          <w:p>
            <w:pPr>
              <w:spacing w:after="0"/>
              <w:jc w:val="left"/>
            </w:pPr>
          </w:p>
        </w:tc>
        <w:tc>
          <w:tcPr>
            <w:tcW w:type="dxa" w:w="1688"/>
          </w:tcPr>
          <w:p>
            <w:pPr>
              <w:spacing w:after="0"/>
              <w:jc w:val="left"/>
            </w:pPr>
          </w:p>
        </w:tc>
        <w:tc>
          <w:tcPr>
            <w:tcW w:type="dxa" w:w="1550"/>
          </w:tcPr>
          <w:p>
            <w:pPr>
              <w:spacing w:after="0"/>
              <w:jc w:val="left"/>
            </w:pPr>
          </w:p>
        </w:tc>
        <w:tc>
          <w:tcPr>
            <w:tcW w:type="dxa" w:w="21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9"/>
          </w:tcPr>
          <w:p>
            <w:pPr>
              <w:spacing w:after="0"/>
              <w:jc w:val="left"/>
            </w:pPr>
            <w:r>
              <w:rPr>
                <w:sz w:val="16"/>
              </w:rPr>
              <w:t>Ice Storm</w:t>
            </w:r>
          </w:p>
        </w:tc>
        <w:tc>
          <w:tcPr>
            <w:tcW w:type="dxa" w:w="1683"/>
          </w:tcPr>
          <w:p>
            <w:pPr>
              <w:spacing w:after="0"/>
              <w:jc w:val="left"/>
            </w:pPr>
            <w:r>
              <w:rPr>
                <w:sz w:val="16"/>
              </w:rPr>
              <w:t>Sperry-Piltz (local data)</w:t>
            </w:r>
          </w:p>
        </w:tc>
        <w:tc>
          <w:tcPr>
            <w:tcW w:type="dxa" w:w="1492"/>
          </w:tcPr>
          <w:p>
            <w:pPr>
              <w:spacing w:after="0"/>
              <w:jc w:val="right"/>
            </w:pPr>
            <w:r>
              <w:rPr>
                <w:sz w:val="16"/>
              </w:rPr>
              <w:t>3, 2007 to 2015 (3 zone-level)</w:t>
            </w:r>
          </w:p>
        </w:tc>
        <w:tc>
          <w:tcPr>
            <w:tcW w:type="dxa" w:w="1803"/>
          </w:tcPr>
          <w:p>
            <w:pPr>
              <w:spacing w:after="0"/>
              <w:jc w:val="left"/>
            </w:pPr>
          </w:p>
        </w:tc>
        <w:tc>
          <w:tcPr>
            <w:tcW w:type="dxa" w:w="2114"/>
          </w:tcPr>
          <w:p>
            <w:pPr>
              <w:spacing w:after="0"/>
              <w:jc w:val="left"/>
            </w:pPr>
            <w:r>
              <w:rPr>
                <w:sz w:val="16"/>
              </w:rPr>
              <w:t>Ice Storm, 2015-11-27, $650,000 property; $0 crops, reported for the zone (2015 dollars); NWS zone TXZ035 (LUBBOCK), zone-level: may include parts of neighboring counties</w:t>
            </w:r>
          </w:p>
        </w:tc>
        <w:tc>
          <w:tcPr>
            <w:tcW w:type="dxa" w:w="1688"/>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Ice thickness: in event narratives only; local data required.</w:t>
            </w:r>
          </w:p>
        </w:tc>
      </w:tr>
      <w:tr>
        <w:trPr>
          <w:cantSplit/>
        </w:trPr>
        <w:tc>
          <w:tcPr>
            <w:tcW w:type="dxa" w:w="1659"/>
          </w:tcPr>
          <w:p>
            <w:pPr>
              <w:spacing w:after="0"/>
              <w:jc w:val="left"/>
            </w:pPr>
            <w:r>
              <w:rPr>
                <w:sz w:val="16"/>
              </w:rPr>
              <w:t>Flash Flood, Flood, Lakeshore Flood</w:t>
            </w:r>
          </w:p>
        </w:tc>
        <w:tc>
          <w:tcPr>
            <w:tcW w:type="dxa" w:w="1683"/>
          </w:tcPr>
          <w:p>
            <w:pPr>
              <w:spacing w:after="0"/>
              <w:jc w:val="left"/>
            </w:pPr>
            <w:r>
              <w:rPr>
                <w:sz w:val="16"/>
              </w:rPr>
              <w:t>damage and flood days (FIRM for depth)</w:t>
            </w:r>
          </w:p>
        </w:tc>
        <w:tc>
          <w:tcPr>
            <w:tcW w:type="dxa" w:w="1492"/>
          </w:tcPr>
          <w:p>
            <w:pPr>
              <w:spacing w:after="0"/>
              <w:jc w:val="right"/>
            </w:pPr>
            <w:r>
              <w:rPr>
                <w:sz w:val="16"/>
              </w:rPr>
              <w:t>81, 1996 to 2026</w:t>
            </w:r>
          </w:p>
        </w:tc>
        <w:tc>
          <w:tcPr>
            <w:tcW w:type="dxa" w:w="1803"/>
          </w:tcPr>
          <w:p>
            <w:pPr>
              <w:spacing w:after="0"/>
              <w:jc w:val="left"/>
            </w:pPr>
          </w:p>
        </w:tc>
        <w:tc>
          <w:tcPr>
            <w:tcW w:type="dxa" w:w="2114"/>
          </w:tcPr>
          <w:p>
            <w:pPr>
              <w:spacing w:after="0"/>
              <w:jc w:val="left"/>
            </w:pPr>
            <w:r>
              <w:rPr>
                <w:sz w:val="16"/>
              </w:rPr>
              <w:t>Flood, 2014-06-07, $15,000 property; $100,000,000 crops (2014 dollars)</w:t>
            </w:r>
          </w:p>
        </w:tc>
        <w:tc>
          <w:tcPr>
            <w:tcW w:type="dxa" w:w="1688"/>
          </w:tcPr>
          <w:p>
            <w:pPr>
              <w:spacing w:after="0"/>
              <w:jc w:val="left"/>
            </w:pPr>
          </w:p>
        </w:tc>
        <w:tc>
          <w:tcPr>
            <w:tcW w:type="dxa" w:w="1550"/>
          </w:tcPr>
          <w:p>
            <w:pPr>
              <w:spacing w:after="0"/>
              <w:jc w:val="left"/>
            </w:pPr>
            <w:r>
              <w:rPr>
                <w:sz w:val="16"/>
              </w:rPr>
              <w:t>Event records naming member places: Lubbock city (25 records), Wolfforth city (18 records), New Deal town (4 records), Shallowater city (3 records), Abernathy city (2 records), Idalou city (2 records), Slaton city (1 record).</w:t>
            </w:r>
          </w:p>
        </w:tc>
        <w:tc>
          <w:tcPr>
            <w:tcW w:type="dxa" w:w="21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9"/>
          </w:tcPr>
          <w:p>
            <w:pPr>
              <w:spacing w:after="0"/>
              <w:jc w:val="left"/>
            </w:pPr>
            <w:r>
              <w:rPr>
                <w:sz w:val="16"/>
              </w:rPr>
              <w:t>Debris Flow</w:t>
            </w:r>
          </w:p>
        </w:tc>
        <w:tc>
          <w:tcPr>
            <w:tcW w:type="dxa" w:w="1683"/>
          </w:tcPr>
          <w:p>
            <w:pPr>
              <w:spacing w:after="0"/>
              <w:jc w:val="left"/>
            </w:pPr>
            <w:r>
              <w:rPr>
                <w:sz w:val="16"/>
              </w:rPr>
              <w:t>none (count and damage)</w:t>
            </w:r>
          </w:p>
        </w:tc>
        <w:tc>
          <w:tcPr>
            <w:tcW w:type="dxa" w:w="1492"/>
          </w:tcPr>
          <w:p>
            <w:pPr>
              <w:spacing w:after="0"/>
              <w:jc w:val="right"/>
            </w:pPr>
            <w:r>
              <w:rPr>
                <w:sz w:val="16"/>
              </w:rPr>
              <w:t>0</w:t>
            </w:r>
          </w:p>
        </w:tc>
        <w:tc>
          <w:tcPr>
            <w:tcW w:type="dxa" w:w="1803"/>
          </w:tcPr>
          <w:p>
            <w:pPr>
              <w:spacing w:after="0"/>
              <w:jc w:val="left"/>
            </w:pPr>
          </w:p>
        </w:tc>
        <w:tc>
          <w:tcPr>
            <w:tcW w:type="dxa" w:w="2114"/>
          </w:tcPr>
          <w:p>
            <w:pPr>
              <w:spacing w:after="0"/>
              <w:jc w:val="left"/>
            </w:pPr>
          </w:p>
        </w:tc>
        <w:tc>
          <w:tcPr>
            <w:tcW w:type="dxa" w:w="1688"/>
          </w:tcPr>
          <w:p>
            <w:pPr>
              <w:spacing w:after="0"/>
              <w:jc w:val="left"/>
            </w:pPr>
          </w:p>
        </w:tc>
        <w:tc>
          <w:tcPr>
            <w:tcW w:type="dxa" w:w="1550"/>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Lightning</w:t>
            </w:r>
          </w:p>
        </w:tc>
        <w:tc>
          <w:tcPr>
            <w:tcW w:type="dxa" w:w="1683"/>
          </w:tcPr>
          <w:p>
            <w:pPr>
              <w:spacing w:after="0"/>
              <w:jc w:val="left"/>
            </w:pPr>
            <w:r>
              <w:rPr>
                <w:sz w:val="16"/>
              </w:rPr>
              <w:t>annualized frequency (the measure FEMA's Local Mitigation Planning Handbook names)</w:t>
            </w:r>
          </w:p>
        </w:tc>
        <w:tc>
          <w:tcPr>
            <w:tcW w:type="dxa" w:w="1492"/>
          </w:tcPr>
          <w:p>
            <w:pPr>
              <w:spacing w:after="0"/>
              <w:jc w:val="right"/>
            </w:pPr>
            <w:r>
              <w:rPr>
                <w:sz w:val="16"/>
              </w:rPr>
              <w:t>23, 1997 to 2023</w:t>
            </w:r>
          </w:p>
        </w:tc>
        <w:tc>
          <w:tcPr>
            <w:tcW w:type="dxa" w:w="1803"/>
          </w:tcPr>
          <w:p>
            <w:pPr>
              <w:spacing w:after="0"/>
              <w:jc w:val="left"/>
            </w:pPr>
          </w:p>
        </w:tc>
        <w:tc>
          <w:tcPr>
            <w:tcW w:type="dxa" w:w="2114"/>
          </w:tcPr>
          <w:p>
            <w:pPr>
              <w:spacing w:after="0"/>
              <w:jc w:val="left"/>
            </w:pPr>
            <w:r>
              <w:rPr>
                <w:sz w:val="16"/>
              </w:rPr>
              <w:t>Lightning, 2016-08-28, $0 property; $0 crops (2016 dollars), 1 direct death</w:t>
            </w:r>
          </w:p>
        </w:tc>
        <w:tc>
          <w:tcPr>
            <w:tcW w:type="dxa" w:w="1688"/>
          </w:tcPr>
          <w:p>
            <w:pPr>
              <w:spacing w:after="0"/>
              <w:jc w:val="left"/>
            </w:pPr>
            <w:r>
              <w:rPr>
                <w:sz w:val="16"/>
              </w:rPr>
              <w:t>Lightning, 2010-03-15, $500,000 property; $0 crops (2010 dollars)</w:t>
            </w:r>
          </w:p>
        </w:tc>
        <w:tc>
          <w:tcPr>
            <w:tcW w:type="dxa" w:w="1550"/>
          </w:tcPr>
          <w:p>
            <w:pPr>
              <w:spacing w:after="0"/>
              <w:jc w:val="left"/>
            </w:pPr>
            <w:r>
              <w:rPr>
                <w:sz w:val="16"/>
              </w:rPr>
              <w:t>Event records naming member places: Lubbock city (14 records), Slaton city (1 record).</w:t>
            </w:r>
          </w:p>
        </w:tc>
        <w:tc>
          <w:tcPr>
            <w:tcW w:type="dxa" w:w="2123"/>
          </w:tcPr>
          <w:p>
            <w:pPr>
              <w:spacing w:after="0"/>
              <w:jc w:val="left"/>
            </w:pPr>
            <w:r>
              <w:rPr>
                <w:sz w:val="16"/>
              </w:rPr>
              <w:t>Storm Events lists lightning with damage or casualties; physical measure in event narratives only; local data required.</w:t>
            </w:r>
          </w:p>
        </w:tc>
      </w:tr>
      <w:tr>
        <w:trPr>
          <w:cantSplit/>
        </w:trPr>
        <w:tc>
          <w:tcPr>
            <w:tcW w:type="dxa" w:w="1659"/>
          </w:tcPr>
          <w:p>
            <w:pPr>
              <w:spacing w:after="0"/>
              <w:jc w:val="left"/>
            </w:pPr>
            <w:r>
              <w:rPr>
                <w:sz w:val="16"/>
              </w:rPr>
              <w:t>High Wind and Strong Wind (outside NRI Strong Wind definition)</w:t>
            </w:r>
          </w:p>
        </w:tc>
        <w:tc>
          <w:tcPr>
            <w:tcW w:type="dxa" w:w="1683"/>
          </w:tcPr>
          <w:p>
            <w:pPr>
              <w:spacing w:after="0"/>
              <w:jc w:val="left"/>
            </w:pPr>
            <w:r>
              <w:rPr>
                <w:sz w:val="16"/>
              </w:rPr>
              <w:t>wind speed (kt and mph)</w:t>
            </w:r>
          </w:p>
        </w:tc>
        <w:tc>
          <w:tcPr>
            <w:tcW w:type="dxa" w:w="1492"/>
          </w:tcPr>
          <w:p>
            <w:pPr>
              <w:spacing w:after="0"/>
              <w:jc w:val="right"/>
            </w:pPr>
            <w:r>
              <w:rPr>
                <w:sz w:val="16"/>
              </w:rPr>
              <w:t>139, 1996 to 2026 (138 zone-level)</w:t>
            </w:r>
          </w:p>
        </w:tc>
        <w:tc>
          <w:tcPr>
            <w:tcW w:type="dxa" w:w="1803"/>
          </w:tcPr>
          <w:p>
            <w:pPr>
              <w:spacing w:after="0"/>
              <w:jc w:val="left"/>
            </w:pPr>
            <w:r>
              <w:rPr>
                <w:sz w:val="16"/>
              </w:rPr>
              <w:t>35 kt (40 mph) to 71 kt (82 mph) (median 52 kt (60 mph)); 137 with a recorded value</w:t>
            </w:r>
          </w:p>
        </w:tc>
        <w:tc>
          <w:tcPr>
            <w:tcW w:type="dxa" w:w="2114"/>
          </w:tcPr>
          <w:p>
            <w:pPr>
              <w:spacing w:after="0"/>
              <w:jc w:val="left"/>
            </w:pPr>
            <w:r>
              <w:rPr>
                <w:sz w:val="16"/>
              </w:rPr>
              <w:t>71 kt (82 mph) measured gust, High Wind, 2025-03-14; NWS zone TXZ035 (LUBBOCK), zone-level: may include parts of neighboring counties</w:t>
            </w:r>
          </w:p>
        </w:tc>
        <w:tc>
          <w:tcPr>
            <w:tcW w:type="dxa" w:w="1688"/>
          </w:tcPr>
          <w:p>
            <w:pPr>
              <w:spacing w:after="0"/>
              <w:jc w:val="left"/>
            </w:pPr>
            <w:r>
              <w:rPr>
                <w:sz w:val="16"/>
              </w:rPr>
              <w:t>High Wind, 2011-10-17, $25,000,000 property; $0 crops, reported for the zone (2011 dollars)</w:t>
            </w:r>
          </w:p>
        </w:tc>
        <w:tc>
          <w:tcPr>
            <w:tcW w:type="dxa" w:w="1550"/>
          </w:tcPr>
          <w:p>
            <w:pPr>
              <w:spacing w:after="0"/>
              <w:jc w:val="left"/>
            </w:pPr>
            <w:r>
              <w:rPr>
                <w:sz w:val="16"/>
              </w:rPr>
              <w:t>No event record names a member place. Zone-level records (138) apply countywide.</w:t>
            </w:r>
          </w:p>
        </w:tc>
        <w:tc>
          <w:tcPr>
            <w:tcW w:type="dxa" w:w="2123"/>
          </w:tcPr>
          <w:p>
            <w:pPr>
              <w:spacing w:after="0"/>
              <w:jc w:val="left"/>
            </w:pPr>
          </w:p>
        </w:tc>
      </w:tr>
      <w:tr>
        <w:trPr>
          <w:cantSplit/>
        </w:trPr>
        <w:tc>
          <w:tcPr>
            <w:tcW w:type="dxa" w:w="1659"/>
          </w:tcPr>
          <w:p>
            <w:pPr>
              <w:spacing w:after="0"/>
              <w:jc w:val="left"/>
            </w:pPr>
            <w:r>
              <w:rPr>
                <w:sz w:val="16"/>
              </w:rPr>
              <w:t>Thunderstorm Wind</w:t>
            </w:r>
          </w:p>
        </w:tc>
        <w:tc>
          <w:tcPr>
            <w:tcW w:type="dxa" w:w="1683"/>
          </w:tcPr>
          <w:p>
            <w:pPr>
              <w:spacing w:after="0"/>
              <w:jc w:val="left"/>
            </w:pPr>
            <w:r>
              <w:rPr>
                <w:sz w:val="16"/>
              </w:rPr>
              <w:t>wind speed (kt and mph)</w:t>
            </w:r>
          </w:p>
        </w:tc>
        <w:tc>
          <w:tcPr>
            <w:tcW w:type="dxa" w:w="1492"/>
          </w:tcPr>
          <w:p>
            <w:pPr>
              <w:spacing w:after="0"/>
              <w:jc w:val="right"/>
            </w:pPr>
            <w:r>
              <w:rPr>
                <w:sz w:val="16"/>
              </w:rPr>
              <w:t>449, 1955 to 2026 (6 zone-level)</w:t>
            </w:r>
          </w:p>
        </w:tc>
        <w:tc>
          <w:tcPr>
            <w:tcW w:type="dxa" w:w="1803"/>
          </w:tcPr>
          <w:p>
            <w:pPr>
              <w:spacing w:after="0"/>
              <w:jc w:val="left"/>
            </w:pPr>
            <w:r>
              <w:rPr>
                <w:sz w:val="16"/>
              </w:rPr>
              <w:t>41 kt (47 mph) to 100 kt (115 mph) (median 55 kt (63 mph)); 373 with a recorded value</w:t>
            </w:r>
          </w:p>
        </w:tc>
        <w:tc>
          <w:tcPr>
            <w:tcW w:type="dxa" w:w="2114"/>
          </w:tcPr>
          <w:p>
            <w:pPr>
              <w:spacing w:after="0"/>
              <w:jc w:val="left"/>
            </w:pPr>
            <w:r>
              <w:rPr>
                <w:sz w:val="16"/>
              </w:rPr>
              <w:t>100 kt (115 mph) estimated gust, Thunderstorm Wind, 2025-06-05</w:t>
            </w:r>
          </w:p>
        </w:tc>
        <w:tc>
          <w:tcPr>
            <w:tcW w:type="dxa" w:w="1688"/>
          </w:tcPr>
          <w:p>
            <w:pPr>
              <w:spacing w:after="0"/>
              <w:jc w:val="left"/>
            </w:pPr>
            <w:r>
              <w:rPr>
                <w:sz w:val="16"/>
              </w:rPr>
              <w:t>Thunderstorm Wind, 2013-06-05, $400,000,000 property; $100,000 crops (2013 dollars)</w:t>
            </w:r>
          </w:p>
        </w:tc>
        <w:tc>
          <w:tcPr>
            <w:tcW w:type="dxa" w:w="1550"/>
          </w:tcPr>
          <w:p>
            <w:pPr>
              <w:spacing w:after="0"/>
              <w:jc w:val="left"/>
            </w:pPr>
            <w:r>
              <w:rPr>
                <w:sz w:val="16"/>
              </w:rPr>
              <w:t>Event records naming member places: Lubbock city (84 records), Wolfforth city (47 records), Shallowater city (30 records), Slaton city (27 records), Idalou city (13 records), New Deal town (11 records), Abernathy city (2 records). Zone-level records (6) apply countywide.</w:t>
            </w:r>
          </w:p>
        </w:tc>
        <w:tc>
          <w:tcPr>
            <w:tcW w:type="dxa" w:w="2123"/>
          </w:tcPr>
          <w:p>
            <w:pPr>
              <w:spacing w:after="0"/>
              <w:jc w:val="left"/>
            </w:pPr>
          </w:p>
        </w:tc>
      </w:tr>
      <w:tr>
        <w:trPr>
          <w:cantSplit/>
        </w:trPr>
        <w:tc>
          <w:tcPr>
            <w:tcW w:type="dxa" w:w="1659"/>
          </w:tcPr>
          <w:p>
            <w:pPr>
              <w:spacing w:after="0"/>
              <w:jc w:val="left"/>
            </w:pPr>
            <w:r>
              <w:rPr>
                <w:sz w:val="16"/>
              </w:rPr>
              <w:t>Tornado</w:t>
            </w:r>
          </w:p>
        </w:tc>
        <w:tc>
          <w:tcPr>
            <w:tcW w:type="dxa" w:w="1683"/>
          </w:tcPr>
          <w:p>
            <w:pPr>
              <w:spacing w:after="0"/>
              <w:jc w:val="left"/>
            </w:pPr>
            <w:r>
              <w:rPr>
                <w:sz w:val="16"/>
              </w:rPr>
              <w:t>Enhanced Fujita (F before Feb 2007)</w:t>
            </w:r>
          </w:p>
        </w:tc>
        <w:tc>
          <w:tcPr>
            <w:tcW w:type="dxa" w:w="1492"/>
          </w:tcPr>
          <w:p>
            <w:pPr>
              <w:spacing w:after="0"/>
              <w:jc w:val="right"/>
            </w:pPr>
            <w:r>
              <w:rPr>
                <w:sz w:val="16"/>
              </w:rPr>
              <w:t>98, 1955 to 2025</w:t>
            </w:r>
          </w:p>
        </w:tc>
        <w:tc>
          <w:tcPr>
            <w:tcW w:type="dxa" w:w="1803"/>
          </w:tcPr>
          <w:p>
            <w:pPr>
              <w:spacing w:after="0"/>
              <w:jc w:val="left"/>
            </w:pPr>
            <w:r>
              <w:rPr>
                <w:sz w:val="16"/>
              </w:rPr>
              <w:t>F/EF0 to F/EF5 (median F/EF0); 94 with a recorded value</w:t>
            </w:r>
          </w:p>
        </w:tc>
        <w:tc>
          <w:tcPr>
            <w:tcW w:type="dxa" w:w="2114"/>
          </w:tcPr>
          <w:p>
            <w:pPr>
              <w:spacing w:after="0"/>
              <w:jc w:val="left"/>
            </w:pPr>
            <w:r>
              <w:rPr>
                <w:sz w:val="16"/>
              </w:rPr>
              <w:t>F5 tornado, 1970-05-11, 8.4 mi path length (records before 1996 may include the whole path; rating and listing come from the county where the tornado began), 1,333 yd wide, $250,000,000 property; crops not recorded (1970 dollars), 26 direct deaths, 500 direct injuries</w:t>
            </w:r>
          </w:p>
        </w:tc>
        <w:tc>
          <w:tcPr>
            <w:tcW w:type="dxa" w:w="1688"/>
          </w:tcPr>
          <w:p>
            <w:pPr>
              <w:spacing w:after="0"/>
              <w:jc w:val="left"/>
            </w:pPr>
          </w:p>
        </w:tc>
        <w:tc>
          <w:tcPr>
            <w:tcW w:type="dxa" w:w="1550"/>
          </w:tcPr>
          <w:p>
            <w:pPr>
              <w:spacing w:after="0"/>
              <w:jc w:val="left"/>
            </w:pPr>
            <w:r>
              <w:rPr>
                <w:sz w:val="16"/>
              </w:rPr>
              <w:t>Event records naming member places: Lubbock city (10 records), Wolfforth city (4 records), Idalou city (3 records), New Deal town (2 records), Shallowater city (2 records), Slaton city (2 records).</w:t>
            </w:r>
          </w:p>
        </w:tc>
        <w:tc>
          <w:tcPr>
            <w:tcW w:type="dxa" w:w="21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9"/>
          </w:tcPr>
          <w:p>
            <w:pPr>
              <w:spacing w:after="0"/>
              <w:jc w:val="left"/>
            </w:pPr>
            <w:r>
              <w:rPr>
                <w:sz w:val="16"/>
              </w:rPr>
              <w:t>Tsunami</w:t>
            </w:r>
          </w:p>
        </w:tc>
        <w:tc>
          <w:tcPr>
            <w:tcW w:type="dxa" w:w="1683"/>
          </w:tcPr>
          <w:p>
            <w:pPr>
              <w:spacing w:after="0"/>
              <w:jc w:val="left"/>
            </w:pPr>
            <w:r>
              <w:rPr>
                <w:sz w:val="16"/>
              </w:rPr>
              <w:t>none (count and damage)</w:t>
            </w:r>
          </w:p>
        </w:tc>
        <w:tc>
          <w:tcPr>
            <w:tcW w:type="dxa" w:w="1492"/>
          </w:tcPr>
          <w:p>
            <w:pPr>
              <w:spacing w:after="0"/>
              <w:jc w:val="right"/>
            </w:pPr>
            <w:r>
              <w:rPr>
                <w:sz w:val="16"/>
              </w:rPr>
              <w:t>0</w:t>
            </w:r>
          </w:p>
        </w:tc>
        <w:tc>
          <w:tcPr>
            <w:tcW w:type="dxa" w:w="1803"/>
          </w:tcPr>
          <w:p>
            <w:pPr>
              <w:spacing w:after="0"/>
              <w:jc w:val="left"/>
            </w:pPr>
          </w:p>
        </w:tc>
        <w:tc>
          <w:tcPr>
            <w:tcW w:type="dxa" w:w="2114"/>
          </w:tcPr>
          <w:p>
            <w:pPr>
              <w:spacing w:after="0"/>
              <w:jc w:val="left"/>
            </w:pPr>
          </w:p>
        </w:tc>
        <w:tc>
          <w:tcPr>
            <w:tcW w:type="dxa" w:w="1688"/>
          </w:tcPr>
          <w:p>
            <w:pPr>
              <w:spacing w:after="0"/>
              <w:jc w:val="left"/>
            </w:pPr>
          </w:p>
        </w:tc>
        <w:tc>
          <w:tcPr>
            <w:tcW w:type="dxa" w:w="1550"/>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Volcanic Ash, Volcanic Ashfall</w:t>
            </w:r>
          </w:p>
        </w:tc>
        <w:tc>
          <w:tcPr>
            <w:tcW w:type="dxa" w:w="1683"/>
          </w:tcPr>
          <w:p>
            <w:pPr>
              <w:spacing w:after="0"/>
              <w:jc w:val="left"/>
            </w:pPr>
            <w:r>
              <w:rPr>
                <w:sz w:val="16"/>
              </w:rPr>
              <w:t>Volcanic Explosivity Index (local data)</w:t>
            </w:r>
          </w:p>
        </w:tc>
        <w:tc>
          <w:tcPr>
            <w:tcW w:type="dxa" w:w="1492"/>
          </w:tcPr>
          <w:p>
            <w:pPr>
              <w:spacing w:after="0"/>
              <w:jc w:val="right"/>
            </w:pPr>
            <w:r>
              <w:rPr>
                <w:sz w:val="16"/>
              </w:rPr>
              <w:t>0</w:t>
            </w:r>
          </w:p>
        </w:tc>
        <w:tc>
          <w:tcPr>
            <w:tcW w:type="dxa" w:w="1803"/>
          </w:tcPr>
          <w:p>
            <w:pPr>
              <w:spacing w:after="0"/>
              <w:jc w:val="left"/>
            </w:pPr>
          </w:p>
        </w:tc>
        <w:tc>
          <w:tcPr>
            <w:tcW w:type="dxa" w:w="2114"/>
          </w:tcPr>
          <w:p>
            <w:pPr>
              <w:spacing w:after="0"/>
              <w:jc w:val="left"/>
            </w:pPr>
          </w:p>
        </w:tc>
        <w:tc>
          <w:tcPr>
            <w:tcW w:type="dxa" w:w="1688"/>
          </w:tcPr>
          <w:p>
            <w:pPr>
              <w:spacing w:after="0"/>
              <w:jc w:val="left"/>
            </w:pPr>
          </w:p>
        </w:tc>
        <w:tc>
          <w:tcPr>
            <w:tcW w:type="dxa" w:w="1550"/>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Wildfire</w:t>
            </w:r>
          </w:p>
        </w:tc>
        <w:tc>
          <w:tcPr>
            <w:tcW w:type="dxa" w:w="1683"/>
          </w:tcPr>
          <w:p>
            <w:pPr>
              <w:spacing w:after="0"/>
              <w:jc w:val="left"/>
            </w:pPr>
            <w:r>
              <w:rPr>
                <w:sz w:val="16"/>
              </w:rPr>
              <w:t>acres burned (local data)</w:t>
            </w:r>
          </w:p>
        </w:tc>
        <w:tc>
          <w:tcPr>
            <w:tcW w:type="dxa" w:w="1492"/>
          </w:tcPr>
          <w:p>
            <w:pPr>
              <w:spacing w:after="0"/>
              <w:jc w:val="right"/>
            </w:pPr>
            <w:r>
              <w:rPr>
                <w:sz w:val="16"/>
              </w:rPr>
              <w:t>9, 2006 to 2014 (9 zone-level)</w:t>
            </w:r>
          </w:p>
        </w:tc>
        <w:tc>
          <w:tcPr>
            <w:tcW w:type="dxa" w:w="1803"/>
          </w:tcPr>
          <w:p>
            <w:pPr>
              <w:spacing w:after="0"/>
              <w:jc w:val="left"/>
            </w:pPr>
          </w:p>
        </w:tc>
        <w:tc>
          <w:tcPr>
            <w:tcW w:type="dxa" w:w="2114"/>
          </w:tcPr>
          <w:p>
            <w:pPr>
              <w:spacing w:after="0"/>
              <w:jc w:val="left"/>
            </w:pPr>
            <w:r>
              <w:rPr>
                <w:sz w:val="16"/>
              </w:rPr>
              <w:t>Wildfire, 2011-02-27, $570,000 property; $0 crops, reported for the zone (2011 dollars); NWS zone TXZ035 (LUBBOCK), zone-level: may include parts of neighboring counties</w:t>
            </w:r>
          </w:p>
        </w:tc>
        <w:tc>
          <w:tcPr>
            <w:tcW w:type="dxa" w:w="1688"/>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Acres burned: in event narratives only; local data required.</w:t>
            </w:r>
          </w:p>
        </w:tc>
      </w:tr>
      <w:tr>
        <w:trPr>
          <w:cantSplit/>
        </w:trPr>
        <w:tc>
          <w:tcPr>
            <w:tcW w:type="dxa" w:w="1659"/>
          </w:tcPr>
          <w:p>
            <w:pPr>
              <w:spacing w:after="0"/>
              <w:jc w:val="left"/>
            </w:pPr>
            <w:r>
              <w:rPr>
                <w:sz w:val="16"/>
              </w:rPr>
              <w:t>Winter Storm, Heavy Snow, Blizzard, Lake-Effect Snow, Winter Weather, Sleet</w:t>
            </w:r>
          </w:p>
        </w:tc>
        <w:tc>
          <w:tcPr>
            <w:tcW w:type="dxa" w:w="1683"/>
          </w:tcPr>
          <w:p>
            <w:pPr>
              <w:spacing w:after="0"/>
              <w:jc w:val="left"/>
            </w:pPr>
            <w:r>
              <w:rPr>
                <w:sz w:val="16"/>
              </w:rPr>
              <w:t>none in data (snowfall local)</w:t>
            </w:r>
          </w:p>
        </w:tc>
        <w:tc>
          <w:tcPr>
            <w:tcW w:type="dxa" w:w="1492"/>
          </w:tcPr>
          <w:p>
            <w:pPr>
              <w:spacing w:after="0"/>
              <w:jc w:val="right"/>
            </w:pPr>
            <w:r>
              <w:rPr>
                <w:sz w:val="16"/>
              </w:rPr>
              <w:t>83, 1997 to 2026 (83 zone-level)</w:t>
            </w:r>
          </w:p>
        </w:tc>
        <w:tc>
          <w:tcPr>
            <w:tcW w:type="dxa" w:w="1803"/>
          </w:tcPr>
          <w:p>
            <w:pPr>
              <w:spacing w:after="0"/>
              <w:jc w:val="left"/>
            </w:pPr>
          </w:p>
        </w:tc>
        <w:tc>
          <w:tcPr>
            <w:tcW w:type="dxa" w:w="2114"/>
          </w:tcPr>
          <w:p>
            <w:pPr>
              <w:spacing w:after="0"/>
              <w:jc w:val="left"/>
            </w:pPr>
            <w:r>
              <w:rPr>
                <w:sz w:val="16"/>
              </w:rPr>
              <w:t>Blizzard, 2015-12-26, $12,000,000 property; $0 crops, reported for the zone (2015 dollars), 2 direct deaths (reported for the zone); NWS zone TXZ035 (LUBBOCK), zone-level: may include parts of neighboring counties</w:t>
            </w:r>
          </w:p>
        </w:tc>
        <w:tc>
          <w:tcPr>
            <w:tcW w:type="dxa" w:w="1688"/>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1"/>
        <w:gridCol w:w="2201"/>
        <w:gridCol w:w="4438"/>
        <w:gridCol w:w="1429"/>
        <w:gridCol w:w="648"/>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1"/>
            <w:shd w:val="clear" w:color="auto" w:fill="E8E8E8"/>
          </w:tcPr>
          <w:p>
            <w:pPr>
              <w:spacing w:after="0"/>
              <w:jc w:val="left"/>
            </w:pPr>
            <w:r>
              <w:rPr>
                <w:b/>
                <w:sz w:val="16"/>
              </w:rPr>
              <w:t>Type</w:t>
            </w:r>
          </w:p>
        </w:tc>
        <w:tc>
          <w:tcPr>
            <w:tcW w:type="dxa" w:w="2201"/>
            <w:shd w:val="clear" w:color="auto" w:fill="E8E8E8"/>
          </w:tcPr>
          <w:p>
            <w:pPr>
              <w:spacing w:after="0"/>
              <w:jc w:val="left"/>
            </w:pPr>
            <w:r>
              <w:rPr>
                <w:b/>
                <w:sz w:val="16"/>
              </w:rPr>
              <w:t>Title</w:t>
            </w:r>
          </w:p>
        </w:tc>
        <w:tc>
          <w:tcPr>
            <w:tcW w:type="dxa" w:w="4438"/>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91"/>
          </w:tcPr>
          <w:p>
            <w:pPr>
              <w:spacing w:after="0"/>
              <w:jc w:val="left"/>
            </w:pPr>
            <w:r>
              <w:rPr>
                <w:sz w:val="16"/>
              </w:rPr>
              <w:t>Major disaster</w:t>
            </w:r>
          </w:p>
        </w:tc>
        <w:tc>
          <w:tcPr>
            <w:tcW w:type="dxa" w:w="2201"/>
          </w:tcPr>
          <w:p>
            <w:pPr>
              <w:spacing w:after="0"/>
              <w:jc w:val="left"/>
            </w:pPr>
            <w:r>
              <w:rPr>
                <w:sz w:val="16"/>
              </w:rPr>
              <w:t>SEVERE WINTER STORMS</w:t>
            </w:r>
          </w:p>
        </w:tc>
        <w:tc>
          <w:tcPr>
            <w:tcW w:type="dxa" w:w="4438"/>
          </w:tcPr>
          <w:p>
            <w:pPr>
              <w:spacing w:after="0"/>
              <w:jc w:val="left"/>
            </w:pPr>
            <w:r>
              <w:rPr>
                <w:sz w:val="16"/>
              </w:rPr>
              <w:t>Ice Storm</w:t>
            </w:r>
          </w:p>
        </w:tc>
        <w:tc>
          <w:tcPr>
            <w:tcW w:type="dxa" w:w="1429"/>
          </w:tcPr>
          <w:p>
            <w:pPr>
              <w:spacing w:after="0"/>
              <w:jc w:val="right"/>
            </w:pPr>
            <w:r>
              <w:rPr>
                <w:sz w:val="16"/>
              </w:rPr>
              <w:t>$307,823.23</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91"/>
          </w:tcPr>
          <w:p>
            <w:pPr>
              <w:spacing w:after="0"/>
              <w:jc w:val="left"/>
            </w:pPr>
            <w:r>
              <w:rPr>
                <w:sz w:val="16"/>
              </w:rPr>
              <w:t>Emergency</w:t>
            </w:r>
          </w:p>
        </w:tc>
        <w:tc>
          <w:tcPr>
            <w:tcW w:type="dxa" w:w="2201"/>
          </w:tcPr>
          <w:p>
            <w:pPr>
              <w:spacing w:after="0"/>
              <w:jc w:val="left"/>
            </w:pPr>
            <w:r>
              <w:rPr>
                <w:sz w:val="16"/>
              </w:rPr>
              <w:t>SEVERE WINTER STORM</w:t>
            </w:r>
          </w:p>
        </w:tc>
        <w:tc>
          <w:tcPr>
            <w:tcW w:type="dxa" w:w="4438"/>
          </w:tcPr>
          <w:p>
            <w:pPr>
              <w:spacing w:after="0"/>
              <w:jc w:val="left"/>
            </w:pPr>
            <w:r>
              <w:rPr>
                <w:sz w:val="16"/>
              </w:rPr>
              <w:t>Ice Storm</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91"/>
          </w:tcPr>
          <w:p>
            <w:pPr>
              <w:spacing w:after="0"/>
              <w:jc w:val="left"/>
            </w:pPr>
            <w:r>
              <w:rPr>
                <w:sz w:val="16"/>
              </w:rPr>
              <w:t>Major disaster</w:t>
            </w:r>
          </w:p>
        </w:tc>
        <w:tc>
          <w:tcPr>
            <w:tcW w:type="dxa" w:w="2201"/>
          </w:tcPr>
          <w:p>
            <w:pPr>
              <w:spacing w:after="0"/>
              <w:jc w:val="left"/>
            </w:pPr>
            <w:r>
              <w:rPr>
                <w:sz w:val="16"/>
              </w:rPr>
              <w:t>COVID-19 PANDEMIC</w:t>
            </w:r>
          </w:p>
        </w:tc>
        <w:tc>
          <w:tcPr>
            <w:tcW w:type="dxa" w:w="4438"/>
          </w:tcPr>
          <w:p>
            <w:pPr>
              <w:spacing w:after="0"/>
              <w:jc w:val="left"/>
            </w:pPr>
            <w:r>
              <w:rPr>
                <w:sz w:val="16"/>
              </w:rPr>
              <w:t>Non-natural, not counted</w:t>
            </w:r>
          </w:p>
        </w:tc>
        <w:tc>
          <w:tcPr>
            <w:tcW w:type="dxa" w:w="1429"/>
          </w:tcPr>
          <w:p>
            <w:pPr>
              <w:spacing w:after="0"/>
              <w:jc w:val="right"/>
            </w:pPr>
            <w:r>
              <w:rPr>
                <w:sz w:val="16"/>
              </w:rPr>
              <w:t>$14,647,957.46</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91"/>
          </w:tcPr>
          <w:p>
            <w:pPr>
              <w:spacing w:after="0"/>
              <w:jc w:val="left"/>
            </w:pPr>
            <w:r>
              <w:rPr>
                <w:sz w:val="16"/>
              </w:rPr>
              <w:t>Emergency</w:t>
            </w:r>
          </w:p>
        </w:tc>
        <w:tc>
          <w:tcPr>
            <w:tcW w:type="dxa" w:w="2201"/>
          </w:tcPr>
          <w:p>
            <w:pPr>
              <w:spacing w:after="0"/>
              <w:jc w:val="left"/>
            </w:pPr>
            <w:r>
              <w:rPr>
                <w:sz w:val="16"/>
              </w:rPr>
              <w:t>COVID-19</w:t>
            </w:r>
          </w:p>
        </w:tc>
        <w:tc>
          <w:tcPr>
            <w:tcW w:type="dxa" w:w="4438"/>
          </w:tcPr>
          <w:p>
            <w:pPr>
              <w:spacing w:after="0"/>
              <w:jc w:val="left"/>
            </w:pPr>
            <w:r>
              <w:rPr>
                <w:sz w:val="16"/>
              </w:rPr>
              <w:t>Non-natural, not counted</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91"/>
          </w:tcPr>
          <w:p>
            <w:pPr>
              <w:spacing w:after="0"/>
              <w:jc w:val="left"/>
            </w:pPr>
            <w:r>
              <w:rPr>
                <w:sz w:val="16"/>
              </w:rPr>
              <w:t>Major disaster</w:t>
            </w:r>
          </w:p>
        </w:tc>
        <w:tc>
          <w:tcPr>
            <w:tcW w:type="dxa" w:w="2201"/>
          </w:tcPr>
          <w:p>
            <w:pPr>
              <w:spacing w:after="0"/>
              <w:jc w:val="left"/>
            </w:pPr>
            <w:r>
              <w:rPr>
                <w:sz w:val="16"/>
              </w:rPr>
              <w:t>SEVERE WINTER STORMS, TORNADOES, STRAIGHT-LINE WINDS, AND FLOODING</w:t>
            </w:r>
          </w:p>
        </w:tc>
        <w:tc>
          <w:tcPr>
            <w:tcW w:type="dxa" w:w="4438"/>
          </w:tcPr>
          <w:p>
            <w:pPr>
              <w:spacing w:after="0"/>
              <w:jc w:val="left"/>
            </w:pPr>
            <w:r>
              <w:rPr>
                <w:sz w:val="16"/>
              </w:rPr>
              <w:t>Inland Flooding; Strong Wind; Tornado; Winter Weather</w:t>
            </w:r>
          </w:p>
        </w:tc>
        <w:tc>
          <w:tcPr>
            <w:tcW w:type="dxa" w:w="1429"/>
          </w:tcPr>
          <w:p>
            <w:pPr>
              <w:spacing w:after="0"/>
              <w:jc w:val="right"/>
            </w:pPr>
            <w:r>
              <w:rPr>
                <w:sz w:val="16"/>
              </w:rPr>
              <w:t>$646,314.83</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91"/>
          </w:tcPr>
          <w:p>
            <w:pPr>
              <w:spacing w:after="0"/>
              <w:jc w:val="left"/>
            </w:pPr>
            <w:r>
              <w:rPr>
                <w:sz w:val="16"/>
              </w:rPr>
              <w:t>Major disaster</w:t>
            </w:r>
          </w:p>
        </w:tc>
        <w:tc>
          <w:tcPr>
            <w:tcW w:type="dxa" w:w="2201"/>
          </w:tcPr>
          <w:p>
            <w:pPr>
              <w:spacing w:after="0"/>
              <w:jc w:val="left"/>
            </w:pPr>
            <w:r>
              <w:rPr>
                <w:sz w:val="16"/>
              </w:rPr>
              <w:t>SEVERE STORMS, TORNADOES, STRAIGHT-LINE WINDS AND FLOODING</w:t>
            </w:r>
          </w:p>
        </w:tc>
        <w:tc>
          <w:tcPr>
            <w:tcW w:type="dxa" w:w="4438"/>
          </w:tcPr>
          <w:p>
            <w:pPr>
              <w:spacing w:after="0"/>
              <w:jc w:val="left"/>
            </w:pPr>
            <w:r>
              <w:rPr>
                <w:sz w:val="16"/>
              </w:rPr>
              <w:t>Inland Flooding; Strong Wind; Tornado</w:t>
            </w:r>
          </w:p>
        </w:tc>
        <w:tc>
          <w:tcPr>
            <w:tcW w:type="dxa" w:w="1429"/>
          </w:tcPr>
          <w:p>
            <w:pPr>
              <w:spacing w:after="0"/>
              <w:jc w:val="right"/>
            </w:pPr>
            <w:r>
              <w:rPr>
                <w:sz w:val="16"/>
              </w:rPr>
              <w:t>$1,071,633.76</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391"/>
          </w:tcPr>
          <w:p>
            <w:pPr>
              <w:spacing w:after="0"/>
              <w:jc w:val="left"/>
            </w:pPr>
            <w:r>
              <w:rPr>
                <w:sz w:val="16"/>
              </w:rPr>
              <w:t>Major disaster</w:t>
            </w:r>
          </w:p>
        </w:tc>
        <w:tc>
          <w:tcPr>
            <w:tcW w:type="dxa" w:w="2201"/>
          </w:tcPr>
          <w:p>
            <w:pPr>
              <w:spacing w:after="0"/>
              <w:jc w:val="left"/>
            </w:pPr>
            <w:r>
              <w:rPr>
                <w:sz w:val="16"/>
              </w:rPr>
              <w:t>HURRICANE ALEX</w:t>
            </w:r>
          </w:p>
        </w:tc>
        <w:tc>
          <w:tcPr>
            <w:tcW w:type="dxa" w:w="4438"/>
          </w:tcPr>
          <w:p>
            <w:pPr>
              <w:spacing w:after="0"/>
              <w:jc w:val="left"/>
            </w:pPr>
            <w:r>
              <w:rPr>
                <w:sz w:val="16"/>
              </w:rPr>
              <w:t>Hurricane</w:t>
            </w:r>
          </w:p>
        </w:tc>
        <w:tc>
          <w:tcPr>
            <w:tcW w:type="dxa" w:w="1429"/>
          </w:tcPr>
          <w:p>
            <w:pPr>
              <w:spacing w:after="0"/>
              <w:jc w:val="right"/>
            </w:pPr>
            <w:r>
              <w:rPr>
                <w:sz w:val="16"/>
              </w:rPr>
              <w:t>$618,564.19</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91"/>
          </w:tcPr>
          <w:p>
            <w:pPr>
              <w:spacing w:after="0"/>
              <w:jc w:val="left"/>
            </w:pPr>
            <w:r>
              <w:rPr>
                <w:sz w:val="16"/>
              </w:rPr>
              <w:t>Emergency</w:t>
            </w:r>
          </w:p>
        </w:tc>
        <w:tc>
          <w:tcPr>
            <w:tcW w:type="dxa" w:w="2201"/>
          </w:tcPr>
          <w:p>
            <w:pPr>
              <w:spacing w:after="0"/>
              <w:jc w:val="left"/>
            </w:pPr>
            <w:r>
              <w:rPr>
                <w:sz w:val="16"/>
              </w:rPr>
              <w:t>HURRICANE IKE</w:t>
            </w:r>
          </w:p>
        </w:tc>
        <w:tc>
          <w:tcPr>
            <w:tcW w:type="dxa" w:w="4438"/>
          </w:tcPr>
          <w:p>
            <w:pPr>
              <w:spacing w:after="0"/>
              <w:jc w:val="left"/>
            </w:pPr>
            <w:r>
              <w:rPr>
                <w:sz w:val="16"/>
              </w:rPr>
              <w:t>Hurricane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91"/>
          </w:tcPr>
          <w:p>
            <w:pPr>
              <w:spacing w:after="0"/>
              <w:jc w:val="left"/>
            </w:pPr>
            <w:r>
              <w:rPr>
                <w:sz w:val="16"/>
              </w:rPr>
              <w:t>Emergency</w:t>
            </w:r>
          </w:p>
        </w:tc>
        <w:tc>
          <w:tcPr>
            <w:tcW w:type="dxa" w:w="2201"/>
          </w:tcPr>
          <w:p>
            <w:pPr>
              <w:spacing w:after="0"/>
              <w:jc w:val="left"/>
            </w:pPr>
            <w:r>
              <w:rPr>
                <w:sz w:val="16"/>
              </w:rPr>
              <w:t>HURRICANE GUSTAV</w:t>
            </w:r>
          </w:p>
        </w:tc>
        <w:tc>
          <w:tcPr>
            <w:tcW w:type="dxa" w:w="4438"/>
          </w:tcPr>
          <w:p>
            <w:pPr>
              <w:spacing w:after="0"/>
              <w:jc w:val="left"/>
            </w:pPr>
            <w:r>
              <w:rPr>
                <w:sz w:val="16"/>
              </w:rPr>
              <w:t>Hurricane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91"/>
          </w:tcPr>
          <w:p>
            <w:pPr>
              <w:spacing w:after="0"/>
              <w:jc w:val="left"/>
            </w:pPr>
            <w:r>
              <w:rPr>
                <w:sz w:val="16"/>
              </w:rPr>
              <w:t>Emergency</w:t>
            </w:r>
          </w:p>
        </w:tc>
        <w:tc>
          <w:tcPr>
            <w:tcW w:type="dxa" w:w="2201"/>
          </w:tcPr>
          <w:p>
            <w:pPr>
              <w:spacing w:after="0"/>
              <w:jc w:val="left"/>
            </w:pPr>
            <w:r>
              <w:rPr>
                <w:sz w:val="16"/>
              </w:rPr>
              <w:t>WILDFIRES</w:t>
            </w:r>
          </w:p>
        </w:tc>
        <w:tc>
          <w:tcPr>
            <w:tcW w:type="dxa" w:w="4438"/>
          </w:tcPr>
          <w:p>
            <w:pPr>
              <w:spacing w:after="0"/>
              <w:jc w:val="left"/>
            </w:pPr>
            <w:r>
              <w:rPr>
                <w:sz w:val="16"/>
              </w:rPr>
              <w:t>Wildfire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91"/>
          </w:tcPr>
          <w:p>
            <w:pPr>
              <w:spacing w:after="0"/>
              <w:jc w:val="left"/>
            </w:pPr>
            <w:r>
              <w:rPr>
                <w:sz w:val="16"/>
              </w:rPr>
              <w:t>Major disaster</w:t>
            </w:r>
          </w:p>
        </w:tc>
        <w:tc>
          <w:tcPr>
            <w:tcW w:type="dxa" w:w="2201"/>
          </w:tcPr>
          <w:p>
            <w:pPr>
              <w:spacing w:after="0"/>
              <w:jc w:val="left"/>
            </w:pPr>
            <w:r>
              <w:rPr>
                <w:sz w:val="16"/>
              </w:rPr>
              <w:t>EXTREME WILDFIRE THREAT</w:t>
            </w:r>
          </w:p>
        </w:tc>
        <w:tc>
          <w:tcPr>
            <w:tcW w:type="dxa" w:w="4438"/>
          </w:tcPr>
          <w:p>
            <w:pPr>
              <w:spacing w:after="0"/>
              <w:jc w:val="left"/>
            </w:pPr>
            <w:r>
              <w:rPr>
                <w:sz w:val="16"/>
              </w:rPr>
              <w:t>Wildfire</w:t>
            </w:r>
          </w:p>
        </w:tc>
        <w:tc>
          <w:tcPr>
            <w:tcW w:type="dxa" w:w="1429"/>
          </w:tcPr>
          <w:p>
            <w:pPr>
              <w:spacing w:after="0"/>
              <w:jc w:val="right"/>
            </w:pPr>
            <w:r>
              <w:rPr>
                <w:sz w:val="16"/>
              </w:rPr>
              <w:t>$13,354.87</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91"/>
          </w:tcPr>
          <w:p>
            <w:pPr>
              <w:spacing w:after="0"/>
              <w:jc w:val="left"/>
            </w:pPr>
            <w:r>
              <w:rPr>
                <w:sz w:val="16"/>
              </w:rPr>
              <w:t>Major disaster</w:t>
            </w:r>
          </w:p>
        </w:tc>
        <w:tc>
          <w:tcPr>
            <w:tcW w:type="dxa" w:w="2201"/>
          </w:tcPr>
          <w:p>
            <w:pPr>
              <w:spacing w:after="0"/>
              <w:jc w:val="left"/>
            </w:pPr>
            <w:r>
              <w:rPr>
                <w:sz w:val="16"/>
              </w:rPr>
              <w:t>HURRICANE RITA</w:t>
            </w:r>
          </w:p>
        </w:tc>
        <w:tc>
          <w:tcPr>
            <w:tcW w:type="dxa" w:w="4438"/>
          </w:tcPr>
          <w:p>
            <w:pPr>
              <w:spacing w:after="0"/>
              <w:jc w:val="left"/>
            </w:pPr>
            <w:r>
              <w:rPr>
                <w:sz w:val="16"/>
              </w:rPr>
              <w:t>Hurricane: evacuation support (county designated for sheltering evacuees, no Individual Assistance), not a local hazard event; not counted</w:t>
            </w:r>
          </w:p>
        </w:tc>
        <w:tc>
          <w:tcPr>
            <w:tcW w:type="dxa" w:w="1429"/>
          </w:tcPr>
          <w:p>
            <w:pPr>
              <w:spacing w:after="0"/>
              <w:jc w:val="right"/>
            </w:pPr>
            <w:r>
              <w:rPr>
                <w:sz w:val="16"/>
              </w:rPr>
              <w:t>$36,573</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91"/>
          </w:tcPr>
          <w:p>
            <w:pPr>
              <w:spacing w:after="0"/>
              <w:jc w:val="left"/>
            </w:pPr>
            <w:r>
              <w:rPr>
                <w:sz w:val="16"/>
              </w:rPr>
              <w:t>Emergency</w:t>
            </w:r>
          </w:p>
        </w:tc>
        <w:tc>
          <w:tcPr>
            <w:tcW w:type="dxa" w:w="2201"/>
          </w:tcPr>
          <w:p>
            <w:pPr>
              <w:spacing w:after="0"/>
              <w:jc w:val="left"/>
            </w:pPr>
            <w:r>
              <w:rPr>
                <w:sz w:val="16"/>
              </w:rPr>
              <w:t>HURRICANE RITA</w:t>
            </w:r>
          </w:p>
        </w:tc>
        <w:tc>
          <w:tcPr>
            <w:tcW w:type="dxa" w:w="4438"/>
          </w:tcPr>
          <w:p>
            <w:pPr>
              <w:spacing w:after="0"/>
              <w:jc w:val="left"/>
            </w:pPr>
            <w:r>
              <w:rPr>
                <w:sz w:val="16"/>
              </w:rPr>
              <w:t>Hurricane: evacuation support (county designated for sheltering evacuees, no Individual Assistance), not a local hazard event; not counted</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91"/>
          </w:tcPr>
          <w:p>
            <w:pPr>
              <w:spacing w:after="0"/>
              <w:jc w:val="left"/>
            </w:pPr>
            <w:r>
              <w:rPr>
                <w:sz w:val="16"/>
              </w:rPr>
              <w:t>Emergency</w:t>
            </w:r>
          </w:p>
        </w:tc>
        <w:tc>
          <w:tcPr>
            <w:tcW w:type="dxa" w:w="2201"/>
          </w:tcPr>
          <w:p>
            <w:pPr>
              <w:spacing w:after="0"/>
              <w:jc w:val="left"/>
            </w:pPr>
            <w:r>
              <w:rPr>
                <w:sz w:val="16"/>
              </w:rPr>
              <w:t>HURRICANE KATRINA EVACUATION</w:t>
            </w:r>
          </w:p>
        </w:tc>
        <w:tc>
          <w:tcPr>
            <w:tcW w:type="dxa" w:w="4438"/>
          </w:tcPr>
          <w:p>
            <w:pPr>
              <w:spacing w:after="0"/>
              <w:jc w:val="left"/>
            </w:pPr>
            <w:r>
              <w:rPr>
                <w:sz w:val="16"/>
              </w:rPr>
              <w:t>Hurricane: evacuation support, not a local hazard event; not counted</w:t>
            </w:r>
          </w:p>
        </w:tc>
        <w:tc>
          <w:tcPr>
            <w:tcW w:type="dxa" w:w="1429"/>
          </w:tcPr>
          <w:p>
            <w:pPr>
              <w:spacing w:after="0"/>
              <w:jc w:val="right"/>
            </w:pPr>
            <w:r>
              <w:rPr>
                <w:sz w:val="16"/>
              </w:rPr>
              <w:t>$2,298,452.78</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91"/>
          </w:tcPr>
          <w:p>
            <w:pPr>
              <w:spacing w:after="0"/>
              <w:jc w:val="left"/>
            </w:pPr>
            <w:r>
              <w:rPr>
                <w:sz w:val="16"/>
              </w:rPr>
              <w:t>Emergency</w:t>
            </w:r>
          </w:p>
        </w:tc>
        <w:tc>
          <w:tcPr>
            <w:tcW w:type="dxa" w:w="2201"/>
          </w:tcPr>
          <w:p>
            <w:pPr>
              <w:spacing w:after="0"/>
              <w:jc w:val="left"/>
            </w:pPr>
            <w:r>
              <w:rPr>
                <w:sz w:val="16"/>
              </w:rPr>
              <w:t>EXTREME FIRE HAZARDS</w:t>
            </w:r>
          </w:p>
        </w:tc>
        <w:tc>
          <w:tcPr>
            <w:tcW w:type="dxa" w:w="4438"/>
          </w:tcPr>
          <w:p>
            <w:pPr>
              <w:spacing w:after="0"/>
              <w:jc w:val="left"/>
            </w:pPr>
            <w:r>
              <w:rPr>
                <w:sz w:val="16"/>
              </w:rPr>
              <w:t>Wildfire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91"/>
          </w:tcPr>
          <w:p>
            <w:pPr>
              <w:spacing w:after="0"/>
              <w:jc w:val="left"/>
            </w:pPr>
            <w:r>
              <w:rPr>
                <w:sz w:val="16"/>
              </w:rPr>
              <w:t>Major disaster</w:t>
            </w:r>
          </w:p>
        </w:tc>
        <w:tc>
          <w:tcPr>
            <w:tcW w:type="dxa" w:w="2201"/>
          </w:tcPr>
          <w:p>
            <w:pPr>
              <w:spacing w:after="0"/>
              <w:jc w:val="left"/>
            </w:pPr>
            <w:r>
              <w:rPr>
                <w:sz w:val="16"/>
              </w:rPr>
              <w:t>TROPICAL STORM CHARLEY</w:t>
            </w:r>
          </w:p>
        </w:tc>
        <w:tc>
          <w:tcPr>
            <w:tcW w:type="dxa" w:w="4438"/>
          </w:tcPr>
          <w:p>
            <w:pPr>
              <w:spacing w:after="0"/>
              <w:jc w:val="left"/>
            </w:pPr>
            <w:r>
              <w:rPr>
                <w:sz w:val="16"/>
              </w:rPr>
              <w:t>Hurricane; Inland Flooding: designated for Hazard Mitigation only (no Public or Individual Assistance for this county); not counted</w:t>
            </w:r>
          </w:p>
        </w:tc>
        <w:tc>
          <w:tcPr>
            <w:tcW w:type="dxa" w:w="1429"/>
          </w:tcPr>
          <w:p>
            <w:pPr>
              <w:spacing w:after="0"/>
              <w:jc w:val="right"/>
            </w:pPr>
            <w:r>
              <w:rPr>
                <w:sz w:val="16"/>
              </w:rPr>
              <w:t>PA not declared for this county</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91"/>
          </w:tcPr>
          <w:p>
            <w:pPr>
              <w:spacing w:after="0"/>
              <w:jc w:val="left"/>
            </w:pPr>
            <w:r>
              <w:rPr>
                <w:sz w:val="16"/>
              </w:rPr>
              <w:t>Emergency</w:t>
            </w:r>
          </w:p>
        </w:tc>
        <w:tc>
          <w:tcPr>
            <w:tcW w:type="dxa" w:w="2201"/>
          </w:tcPr>
          <w:p>
            <w:pPr>
              <w:spacing w:after="0"/>
              <w:jc w:val="left"/>
            </w:pPr>
            <w:r>
              <w:rPr>
                <w:sz w:val="16"/>
              </w:rPr>
              <w:t>EXTREME FIRE HAZARD</w:t>
            </w:r>
          </w:p>
        </w:tc>
        <w:tc>
          <w:tcPr>
            <w:tcW w:type="dxa" w:w="4438"/>
          </w:tcPr>
          <w:p>
            <w:pPr>
              <w:spacing w:after="0"/>
              <w:jc w:val="left"/>
            </w:pPr>
            <w:r>
              <w:rPr>
                <w:sz w:val="16"/>
              </w:rPr>
              <w:t>Drought (primary); also designated: Wildfire</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91"/>
          </w:tcPr>
          <w:p>
            <w:pPr>
              <w:spacing w:after="0"/>
              <w:jc w:val="left"/>
            </w:pPr>
            <w:r>
              <w:rPr>
                <w:sz w:val="16"/>
              </w:rPr>
              <w:t>Major disaster</w:t>
            </w:r>
          </w:p>
        </w:tc>
        <w:tc>
          <w:tcPr>
            <w:tcW w:type="dxa" w:w="2201"/>
          </w:tcPr>
          <w:p>
            <w:pPr>
              <w:spacing w:after="0"/>
              <w:jc w:val="left"/>
            </w:pPr>
            <w:r>
              <w:rPr>
                <w:sz w:val="16"/>
              </w:rPr>
              <w:t>EXCESSIVE RAIN &amp; HAIL</w:t>
            </w:r>
          </w:p>
        </w:tc>
        <w:tc>
          <w:tcPr>
            <w:tcW w:type="dxa" w:w="4438"/>
          </w:tcPr>
          <w:p>
            <w:pPr>
              <w:spacing w:after="0"/>
              <w:jc w:val="left"/>
            </w:pPr>
            <w:r>
              <w:rPr>
                <w:sz w:val="16"/>
              </w:rPr>
              <w:t>Hail</w:t>
            </w:r>
          </w:p>
        </w:tc>
        <w:tc>
          <w:tcPr>
            <w:tcW w:type="dxa" w:w="1429"/>
          </w:tcPr>
          <w:p>
            <w:pPr>
              <w:spacing w:after="0"/>
              <w:jc w:val="right"/>
            </w:pPr>
            <w:r>
              <w:rPr>
                <w:sz w:val="16"/>
              </w:rPr>
              <w:t>PA not declared for this county</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91"/>
          </w:tcPr>
          <w:p>
            <w:pPr>
              <w:spacing w:after="0"/>
              <w:jc w:val="left"/>
            </w:pPr>
            <w:r>
              <w:rPr>
                <w:sz w:val="16"/>
              </w:rPr>
              <w:t>Major disaster</w:t>
            </w:r>
          </w:p>
        </w:tc>
        <w:tc>
          <w:tcPr>
            <w:tcW w:type="dxa" w:w="2201"/>
          </w:tcPr>
          <w:p>
            <w:pPr>
              <w:spacing w:after="0"/>
              <w:jc w:val="left"/>
            </w:pPr>
            <w:r>
              <w:rPr>
                <w:sz w:val="16"/>
              </w:rPr>
              <w:t>SEVERE STORMS, TORNADOES &amp; FLOODING</w:t>
            </w:r>
          </w:p>
        </w:tc>
        <w:tc>
          <w:tcPr>
            <w:tcW w:type="dxa" w:w="4438"/>
          </w:tcPr>
          <w:p>
            <w:pPr>
              <w:spacing w:after="0"/>
              <w:jc w:val="left"/>
            </w:pPr>
            <w:r>
              <w:rPr>
                <w:sz w:val="16"/>
              </w:rPr>
              <w:t>Inland Flooding; Tornado</w:t>
            </w:r>
          </w:p>
        </w:tc>
        <w:tc>
          <w:tcPr>
            <w:tcW w:type="dxa" w:w="1429"/>
          </w:tcPr>
          <w:p>
            <w:pPr>
              <w:spacing w:after="0"/>
              <w:jc w:val="right"/>
            </w:pPr>
            <w:r>
              <w:rPr>
                <w:sz w:val="16"/>
              </w:rPr>
              <w:t>PA not declared for this county</w:t>
            </w:r>
          </w:p>
        </w:tc>
        <w:tc>
          <w:tcPr>
            <w:tcW w:type="dxa" w:w="64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1970-05-13</w:t>
            </w:r>
          </w:p>
        </w:tc>
        <w:tc>
          <w:tcPr>
            <w:tcW w:type="dxa" w:w="1037"/>
          </w:tcPr>
          <w:p>
            <w:pPr>
              <w:spacing w:after="0"/>
              <w:jc w:val="left"/>
            </w:pPr>
            <w:r>
              <w:rPr>
                <w:sz w:val="16"/>
              </w:rPr>
              <w:t>1970-05-13</w:t>
            </w:r>
          </w:p>
        </w:tc>
        <w:tc>
          <w:tcPr>
            <w:tcW w:type="dxa" w:w="1037"/>
          </w:tcPr>
          <w:p>
            <w:pPr>
              <w:spacing w:after="0"/>
              <w:jc w:val="left"/>
            </w:pPr>
            <w:r>
              <w:rPr>
                <w:sz w:val="16"/>
              </w:rPr>
              <w:t>DR-286-TX</w:t>
            </w:r>
          </w:p>
        </w:tc>
        <w:tc>
          <w:tcPr>
            <w:tcW w:type="dxa" w:w="1391"/>
          </w:tcPr>
          <w:p>
            <w:pPr>
              <w:spacing w:after="0"/>
              <w:jc w:val="left"/>
            </w:pPr>
            <w:r>
              <w:rPr>
                <w:sz w:val="16"/>
              </w:rPr>
              <w:t>Major disaster</w:t>
            </w:r>
          </w:p>
        </w:tc>
        <w:tc>
          <w:tcPr>
            <w:tcW w:type="dxa" w:w="2201"/>
          </w:tcPr>
          <w:p>
            <w:pPr>
              <w:spacing w:after="0"/>
              <w:jc w:val="left"/>
            </w:pPr>
            <w:r>
              <w:rPr>
                <w:sz w:val="16"/>
              </w:rPr>
              <w:t>TORNADOES, WINDSTORMS &amp; FLOODING</w:t>
            </w:r>
          </w:p>
        </w:tc>
        <w:tc>
          <w:tcPr>
            <w:tcW w:type="dxa" w:w="4438"/>
          </w:tcPr>
          <w:p>
            <w:pPr>
              <w:spacing w:after="0"/>
              <w:jc w:val="left"/>
            </w:pPr>
            <w:r>
              <w:rPr>
                <w:sz w:val="16"/>
              </w:rPr>
              <w:t>Tornado</w:t>
            </w:r>
          </w:p>
        </w:tc>
        <w:tc>
          <w:tcPr>
            <w:tcW w:type="dxa" w:w="1429"/>
          </w:tcPr>
          <w:p>
            <w:pPr>
              <w:spacing w:after="0"/>
              <w:jc w:val="right"/>
            </w:pPr>
            <w:r>
              <w:rPr>
                <w:sz w:val="16"/>
              </w:rPr>
              <w:t>none found</w:t>
            </w:r>
          </w:p>
        </w:tc>
        <w:tc>
          <w:tcPr>
            <w:tcW w:type="dxa" w:w="648"/>
          </w:tcPr>
          <w:p>
            <w:pPr>
              <w:spacing w:after="0"/>
              <w:jc w:val="left"/>
            </w:pPr>
          </w:p>
        </w:tc>
        <w:tc>
          <w:tcPr>
            <w:tcW w:type="dxa" w:w="894"/>
          </w:tcPr>
          <w:p>
            <w:pPr>
              <w:spacing w:after="0"/>
              <w:jc w:val="left"/>
            </w:pPr>
          </w:p>
        </w:tc>
      </w:tr>
    </w:tbl>
    <w:p>
      <w:pPr>
        <w:spacing w:after="40" w:before="60"/>
        <w:ind w:left="360"/>
      </w:pPr>
      <w:r>
        <w:rPr>
          <w:sz w:val="15"/>
        </w:rPr>
        <w:t>School districts and special districts in this county: $36,007.61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97</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671</w:t>
            </w:r>
          </w:p>
        </w:tc>
        <w:tc>
          <w:tcPr>
            <w:tcW w:type="dxa" w:w="1422"/>
          </w:tcPr>
          <w:p>
            <w:pPr>
              <w:spacing w:after="0"/>
              <w:jc w:val="right"/>
            </w:pPr>
            <w:r>
              <w:rPr>
                <w:sz w:val="16"/>
              </w:rPr>
              <w:t>42</w:t>
            </w:r>
          </w:p>
        </w:tc>
        <w:tc>
          <w:tcPr>
            <w:tcW w:type="dxa" w:w="1356"/>
          </w:tcPr>
          <w:p>
            <w:pPr>
              <w:spacing w:after="0"/>
              <w:jc w:val="right"/>
            </w:pPr>
            <w:r>
              <w:rPr>
                <w:sz w:val="16"/>
              </w:rPr>
              <w:t>4</w:t>
            </w:r>
          </w:p>
        </w:tc>
        <w:tc>
          <w:tcPr>
            <w:tcW w:type="dxa" w:w="963"/>
          </w:tcPr>
          <w:p>
            <w:pPr>
              <w:spacing w:after="0"/>
              <w:jc w:val="right"/>
            </w:pPr>
            <w:r>
              <w:rPr>
                <w:sz w:val="16"/>
              </w:rPr>
              <w:t>46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81</w:t>
            </w:r>
          </w:p>
        </w:tc>
        <w:tc>
          <w:tcPr>
            <w:tcW w:type="dxa" w:w="1422"/>
          </w:tcPr>
          <w:p>
            <w:pPr>
              <w:spacing w:after="0"/>
              <w:jc w:val="right"/>
            </w:pPr>
            <w:r>
              <w:rPr>
                <w:sz w:val="16"/>
              </w:rPr>
              <w:t>17</w:t>
            </w:r>
          </w:p>
        </w:tc>
        <w:tc>
          <w:tcPr>
            <w:tcW w:type="dxa" w:w="1356"/>
          </w:tcPr>
          <w:p>
            <w:pPr>
              <w:spacing w:after="0"/>
              <w:jc w:val="right"/>
            </w:pPr>
            <w:r>
              <w:rPr>
                <w:sz w:val="16"/>
              </w:rPr>
              <w:t>2</w:t>
            </w:r>
          </w:p>
        </w:tc>
        <w:tc>
          <w:tcPr>
            <w:tcW w:type="dxa" w:w="963"/>
          </w:tcPr>
          <w:p>
            <w:pPr>
              <w:spacing w:after="0"/>
              <w:jc w:val="right"/>
            </w:pPr>
            <w:r>
              <w:rPr>
                <w:sz w:val="16"/>
              </w:rPr>
              <w:t>19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588</w:t>
            </w:r>
          </w:p>
        </w:tc>
        <w:tc>
          <w:tcPr>
            <w:tcW w:type="dxa" w:w="1422"/>
          </w:tcPr>
          <w:p>
            <w:pPr>
              <w:spacing w:after="0"/>
              <w:jc w:val="right"/>
            </w:pPr>
            <w:r>
              <w:rPr>
                <w:sz w:val="16"/>
              </w:rPr>
              <w:t>99</w:t>
            </w:r>
          </w:p>
        </w:tc>
        <w:tc>
          <w:tcPr>
            <w:tcW w:type="dxa" w:w="1356"/>
          </w:tcPr>
          <w:p>
            <w:pPr>
              <w:spacing w:after="0"/>
              <w:jc w:val="right"/>
            </w:pPr>
            <w:r>
              <w:rPr>
                <w:sz w:val="16"/>
              </w:rPr>
              <w:t>31</w:t>
            </w:r>
          </w:p>
        </w:tc>
        <w:tc>
          <w:tcPr>
            <w:tcW w:type="dxa" w:w="963"/>
          </w:tcPr>
          <w:p>
            <w:pPr>
              <w:spacing w:after="0"/>
              <w:jc w:val="right"/>
            </w:pPr>
            <w:r>
              <w:rPr>
                <w:sz w:val="16"/>
              </w:rPr>
              <w:t>132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128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83</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31"/>
        <w:gridCol w:w="1683"/>
        <w:gridCol w:w="1121"/>
        <w:gridCol w:w="1879"/>
        <w:gridCol w:w="1042"/>
        <w:gridCol w:w="32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31"/>
            <w:shd w:val="clear" w:color="auto" w:fill="E8E8E8"/>
          </w:tcPr>
          <w:p>
            <w:pPr>
              <w:spacing w:after="0"/>
              <w:jc w:val="left"/>
            </w:pPr>
            <w:r>
              <w:rPr>
                <w:b/>
                <w:sz w:val="16"/>
              </w:rPr>
              <w:t>Magnitude or extent</w:t>
            </w:r>
          </w:p>
        </w:tc>
        <w:tc>
          <w:tcPr>
            <w:tcW w:type="dxa" w:w="1683"/>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9"/>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32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2025-06-05</w:t>
            </w:r>
          </w:p>
        </w:tc>
        <w:tc>
          <w:tcPr>
            <w:tcW w:type="dxa" w:w="1215"/>
          </w:tcPr>
          <w:p>
            <w:pPr>
              <w:spacing w:after="0"/>
              <w:jc w:val="left"/>
            </w:pPr>
            <w:r>
              <w:rPr>
                <w:sz w:val="16"/>
              </w:rPr>
              <w:t>Thunderstorm Wind</w:t>
            </w:r>
          </w:p>
        </w:tc>
        <w:tc>
          <w:tcPr>
            <w:tcW w:type="dxa" w:w="2931"/>
          </w:tcPr>
          <w:p>
            <w:pPr>
              <w:spacing w:after="0"/>
              <w:jc w:val="left"/>
            </w:pPr>
            <w:r>
              <w:rPr>
                <w:sz w:val="16"/>
              </w:rPr>
              <w:t>100 kt (115 mph) estimated gust</w:t>
            </w:r>
          </w:p>
        </w:tc>
        <w:tc>
          <w:tcPr>
            <w:tcW w:type="dxa" w:w="1683"/>
          </w:tcPr>
          <w:p>
            <w:pPr>
              <w:spacing w:after="0"/>
              <w:jc w:val="left"/>
            </w:pPr>
            <w:r>
              <w:rPr>
                <w:sz w:val="16"/>
              </w:rPr>
              <w:t>$0 property; $0 crops (2025 dollars)</w:t>
            </w:r>
          </w:p>
        </w:tc>
        <w:tc>
          <w:tcPr>
            <w:tcW w:type="dxa" w:w="1121"/>
          </w:tcPr>
          <w:p>
            <w:pPr>
              <w:spacing w:after="0"/>
              <w:jc w:val="right"/>
            </w:pPr>
            <w:r>
              <w:rPr>
                <w:sz w:val="16"/>
              </w:rPr>
              <w:t>0, 0</w:t>
            </w:r>
          </w:p>
        </w:tc>
        <w:tc>
          <w:tcPr>
            <w:tcW w:type="dxa" w:w="1879"/>
          </w:tcPr>
          <w:p>
            <w:pPr>
              <w:spacing w:after="0"/>
              <w:jc w:val="left"/>
            </w:pPr>
            <w:r>
              <w:rPr>
                <w:sz w:val="16"/>
              </w:rPr>
              <w:t>SHALLOWATER to WOODROW</w:t>
            </w:r>
          </w:p>
        </w:tc>
        <w:tc>
          <w:tcPr>
            <w:tcW w:type="dxa" w:w="1042"/>
          </w:tcPr>
          <w:p>
            <w:pPr>
              <w:spacing w:after="0"/>
              <w:jc w:val="left"/>
            </w:pPr>
            <w:r>
              <w:rPr>
                <w:sz w:val="16"/>
              </w:rPr>
              <w:t>new since last plan; within last 5 years</w:t>
            </w:r>
          </w:p>
        </w:tc>
        <w:tc>
          <w:tcPr>
            <w:tcW w:type="dxa" w:w="3205"/>
          </w:tcPr>
          <w:p>
            <w:pPr>
              <w:spacing w:after="0"/>
              <w:jc w:val="left"/>
            </w:pPr>
            <w:r>
              <w:rPr>
                <w:sz w:val="16"/>
              </w:rPr>
              <w:t>B1-c worst recorded: Thunderstorm Wind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931"/>
          </w:tcPr>
          <w:p>
            <w:pPr>
              <w:spacing w:after="0"/>
              <w:jc w:val="left"/>
            </w:pPr>
            <w:r>
              <w:rPr>
                <w:sz w:val="16"/>
              </w:rPr>
              <w:t>71 kt (82 mph) measured gust</w:t>
            </w:r>
          </w:p>
        </w:tc>
        <w:tc>
          <w:tcPr>
            <w:tcW w:type="dxa" w:w="1683"/>
          </w:tcPr>
          <w:p>
            <w:pPr>
              <w:spacing w:after="0"/>
              <w:jc w:val="left"/>
            </w:pPr>
            <w:r>
              <w:rPr>
                <w:sz w:val="16"/>
              </w:rPr>
              <w:t>$0 property; $0 crops, reported for the zone (2025 dollars)</w:t>
            </w:r>
          </w:p>
        </w:tc>
        <w:tc>
          <w:tcPr>
            <w:tcW w:type="dxa" w:w="1121"/>
          </w:tcPr>
          <w:p>
            <w:pPr>
              <w:spacing w:after="0"/>
              <w:jc w:val="right"/>
            </w:pPr>
            <w:r>
              <w:rPr>
                <w:sz w:val="16"/>
              </w:rPr>
              <w:t>0, 0</w:t>
            </w:r>
          </w:p>
        </w:tc>
        <w:tc>
          <w:tcPr>
            <w:tcW w:type="dxa" w:w="1879"/>
          </w:tcPr>
          <w:p>
            <w:pPr>
              <w:spacing w:after="0"/>
              <w:jc w:val="left"/>
            </w:pPr>
            <w:r>
              <w:rPr>
                <w:sz w:val="16"/>
              </w:rPr>
              <w:t>NWS zone TXZ035 (LUBBOCK), zone-level: may include parts of neighboring counties</w:t>
            </w:r>
          </w:p>
        </w:tc>
        <w:tc>
          <w:tcPr>
            <w:tcW w:type="dxa" w:w="1042"/>
          </w:tcPr>
          <w:p>
            <w:pPr>
              <w:spacing w:after="0"/>
              <w:jc w:val="left"/>
            </w:pPr>
            <w:r>
              <w:rPr>
                <w:sz w:val="16"/>
              </w:rPr>
              <w:t>new since last plan; within last 5 years</w:t>
            </w:r>
          </w:p>
        </w:tc>
        <w:tc>
          <w:tcPr>
            <w:tcW w:type="dxa" w:w="32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2023-06-23</w:t>
            </w:r>
          </w:p>
        </w:tc>
        <w:tc>
          <w:tcPr>
            <w:tcW w:type="dxa" w:w="1215"/>
          </w:tcPr>
          <w:p>
            <w:pPr>
              <w:spacing w:after="0"/>
              <w:jc w:val="left"/>
            </w:pPr>
            <w:r>
              <w:rPr>
                <w:sz w:val="16"/>
              </w:rPr>
              <w:t>Hail</w:t>
            </w:r>
          </w:p>
        </w:tc>
        <w:tc>
          <w:tcPr>
            <w:tcW w:type="dxa" w:w="2931"/>
          </w:tcPr>
          <w:p>
            <w:pPr>
              <w:spacing w:after="0"/>
              <w:jc w:val="left"/>
            </w:pPr>
            <w:r>
              <w:rPr>
                <w:sz w:val="16"/>
              </w:rPr>
              <w:t>4.5 in</w:t>
            </w:r>
          </w:p>
        </w:tc>
        <w:tc>
          <w:tcPr>
            <w:tcW w:type="dxa" w:w="1683"/>
          </w:tcPr>
          <w:p>
            <w:pPr>
              <w:spacing w:after="0"/>
              <w:jc w:val="left"/>
            </w:pPr>
            <w:r>
              <w:rPr>
                <w:sz w:val="16"/>
              </w:rPr>
              <w:t>$50,000,000 property; $0 crops (2023 dollars)</w:t>
            </w:r>
          </w:p>
        </w:tc>
        <w:tc>
          <w:tcPr>
            <w:tcW w:type="dxa" w:w="1121"/>
          </w:tcPr>
          <w:p>
            <w:pPr>
              <w:spacing w:after="0"/>
              <w:jc w:val="right"/>
            </w:pPr>
            <w:r>
              <w:rPr>
                <w:sz w:val="16"/>
              </w:rPr>
              <w:t>0, 0</w:t>
            </w:r>
          </w:p>
        </w:tc>
        <w:tc>
          <w:tcPr>
            <w:tcW w:type="dxa" w:w="1879"/>
          </w:tcPr>
          <w:p>
            <w:pPr>
              <w:spacing w:after="0"/>
              <w:jc w:val="left"/>
            </w:pPr>
            <w:r>
              <w:rPr>
                <w:sz w:val="16"/>
              </w:rPr>
              <w:t>WOLFFORTH to (LBB)LUBBOCK INTL AR</w:t>
            </w:r>
          </w:p>
        </w:tc>
        <w:tc>
          <w:tcPr>
            <w:tcW w:type="dxa" w:w="1042"/>
          </w:tcPr>
          <w:p>
            <w:pPr>
              <w:spacing w:after="0"/>
              <w:jc w:val="left"/>
            </w:pPr>
            <w:r>
              <w:rPr>
                <w:sz w:val="16"/>
              </w:rPr>
              <w:t>new since last plan; within last 5 years</w:t>
            </w:r>
          </w:p>
        </w:tc>
        <w:tc>
          <w:tcPr>
            <w:tcW w:type="dxa" w:w="3205"/>
          </w:tcPr>
          <w:p>
            <w:pPr>
              <w:spacing w:after="0"/>
              <w:jc w:val="left"/>
            </w:pPr>
            <w:r>
              <w:rPr>
                <w:sz w:val="16"/>
              </w:rPr>
              <w:t>B1-c worst recorded: Hail</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2931"/>
          </w:tcPr>
          <w:p>
            <w:pPr>
              <w:spacing w:after="0"/>
              <w:jc w:val="left"/>
            </w:pPr>
          </w:p>
        </w:tc>
        <w:tc>
          <w:tcPr>
            <w:tcW w:type="dxa" w:w="1683"/>
          </w:tcPr>
          <w:p>
            <w:pPr>
              <w:spacing w:after="0"/>
              <w:jc w:val="left"/>
            </w:pPr>
            <w:r>
              <w:rPr>
                <w:sz w:val="16"/>
              </w:rPr>
              <w:t>$12,000,000 property; $0 crops, reported for the zone (2015 dollars)</w:t>
            </w:r>
          </w:p>
        </w:tc>
        <w:tc>
          <w:tcPr>
            <w:tcW w:type="dxa" w:w="1121"/>
          </w:tcPr>
          <w:p>
            <w:pPr>
              <w:spacing w:after="0"/>
              <w:jc w:val="right"/>
            </w:pPr>
            <w:r>
              <w:rPr>
                <w:sz w:val="16"/>
              </w:rPr>
              <w:t>2, 0</w:t>
            </w:r>
          </w:p>
        </w:tc>
        <w:tc>
          <w:tcPr>
            <w:tcW w:type="dxa" w:w="1879"/>
          </w:tcPr>
          <w:p>
            <w:pPr>
              <w:spacing w:after="0"/>
              <w:jc w:val="left"/>
            </w:pPr>
            <w:r>
              <w:rPr>
                <w:sz w:val="16"/>
              </w:rPr>
              <w:t>NWS zone TXZ035 (LUBBOCK), zone-level: may include parts of neighboring counties</w:t>
            </w:r>
          </w:p>
        </w:tc>
        <w:tc>
          <w:tcPr>
            <w:tcW w:type="dxa" w:w="1042"/>
          </w:tcPr>
          <w:p>
            <w:pPr>
              <w:spacing w:after="0"/>
              <w:jc w:val="left"/>
            </w:pPr>
          </w:p>
        </w:tc>
        <w:tc>
          <w:tcPr>
            <w:tcW w:type="dxa" w:w="3205"/>
          </w:tcPr>
          <w:p>
            <w:pPr>
              <w:spacing w:after="0"/>
              <w:jc w:val="left"/>
            </w:pPr>
            <w:r>
              <w:rPr>
                <w:sz w:val="16"/>
              </w:rPr>
              <w:t>deaths or injuries recorded</w:t>
            </w:r>
          </w:p>
        </w:tc>
      </w:tr>
      <w:tr>
        <w:trPr>
          <w:cantSplit/>
        </w:trPr>
        <w:tc>
          <w:tcPr>
            <w:tcW w:type="dxa" w:w="1037"/>
          </w:tcPr>
          <w:p>
            <w:pPr>
              <w:spacing w:after="0"/>
              <w:jc w:val="left"/>
            </w:pPr>
            <w:r>
              <w:rPr>
                <w:sz w:val="16"/>
              </w:rPr>
              <w:t>2015-11-27</w:t>
            </w:r>
          </w:p>
        </w:tc>
        <w:tc>
          <w:tcPr>
            <w:tcW w:type="dxa" w:w="1215"/>
          </w:tcPr>
          <w:p>
            <w:pPr>
              <w:spacing w:after="0"/>
              <w:jc w:val="left"/>
            </w:pPr>
            <w:r>
              <w:rPr>
                <w:sz w:val="16"/>
              </w:rPr>
              <w:t>Ice Storm</w:t>
            </w:r>
          </w:p>
        </w:tc>
        <w:tc>
          <w:tcPr>
            <w:tcW w:type="dxa" w:w="2931"/>
          </w:tcPr>
          <w:p>
            <w:pPr>
              <w:spacing w:after="0"/>
              <w:jc w:val="left"/>
            </w:pPr>
          </w:p>
        </w:tc>
        <w:tc>
          <w:tcPr>
            <w:tcW w:type="dxa" w:w="1683"/>
          </w:tcPr>
          <w:p>
            <w:pPr>
              <w:spacing w:after="0"/>
              <w:jc w:val="left"/>
            </w:pPr>
            <w:r>
              <w:rPr>
                <w:sz w:val="16"/>
              </w:rPr>
              <w:t>$650,000 property; $0 crops, reported for the zone (2015 dollars)</w:t>
            </w:r>
          </w:p>
        </w:tc>
        <w:tc>
          <w:tcPr>
            <w:tcW w:type="dxa" w:w="1121"/>
          </w:tcPr>
          <w:p>
            <w:pPr>
              <w:spacing w:after="0"/>
              <w:jc w:val="right"/>
            </w:pPr>
            <w:r>
              <w:rPr>
                <w:sz w:val="16"/>
              </w:rPr>
              <w:t>0, 0</w:t>
            </w:r>
          </w:p>
        </w:tc>
        <w:tc>
          <w:tcPr>
            <w:tcW w:type="dxa" w:w="1879"/>
          </w:tcPr>
          <w:p>
            <w:pPr>
              <w:spacing w:after="0"/>
              <w:jc w:val="left"/>
            </w:pPr>
            <w:r>
              <w:rPr>
                <w:sz w:val="16"/>
              </w:rPr>
              <w:t>NWS zone TXZ035 (LUBBOCK), zone-level: may include parts of neighboring counties</w:t>
            </w:r>
          </w:p>
        </w:tc>
        <w:tc>
          <w:tcPr>
            <w:tcW w:type="dxa" w:w="1042"/>
          </w:tcPr>
          <w:p>
            <w:pPr>
              <w:spacing w:after="0"/>
              <w:jc w:val="left"/>
            </w:pPr>
          </w:p>
        </w:tc>
        <w:tc>
          <w:tcPr>
            <w:tcW w:type="dxa" w:w="3205"/>
          </w:tcPr>
          <w:p>
            <w:pPr>
              <w:spacing w:after="0"/>
              <w:jc w:val="left"/>
            </w:pPr>
            <w:r>
              <w:rPr>
                <w:sz w:val="16"/>
              </w:rPr>
              <w:t>B1-c worst recorded: Ice Storm</w:t>
            </w:r>
          </w:p>
        </w:tc>
      </w:tr>
      <w:tr>
        <w:trPr>
          <w:cantSplit/>
        </w:trPr>
        <w:tc>
          <w:tcPr>
            <w:tcW w:type="dxa" w:w="1037"/>
          </w:tcPr>
          <w:p>
            <w:pPr>
              <w:spacing w:after="0"/>
              <w:jc w:val="left"/>
            </w:pPr>
            <w:r>
              <w:rPr>
                <w:sz w:val="16"/>
              </w:rPr>
              <w:t>2014-06-07</w:t>
            </w:r>
          </w:p>
        </w:tc>
        <w:tc>
          <w:tcPr>
            <w:tcW w:type="dxa" w:w="1215"/>
          </w:tcPr>
          <w:p>
            <w:pPr>
              <w:spacing w:after="0"/>
              <w:jc w:val="left"/>
            </w:pPr>
            <w:r>
              <w:rPr>
                <w:sz w:val="16"/>
              </w:rPr>
              <w:t>Flood</w:t>
            </w:r>
          </w:p>
        </w:tc>
        <w:tc>
          <w:tcPr>
            <w:tcW w:type="dxa" w:w="2931"/>
          </w:tcPr>
          <w:p>
            <w:pPr>
              <w:spacing w:after="0"/>
              <w:jc w:val="left"/>
            </w:pPr>
          </w:p>
        </w:tc>
        <w:tc>
          <w:tcPr>
            <w:tcW w:type="dxa" w:w="1683"/>
          </w:tcPr>
          <w:p>
            <w:pPr>
              <w:spacing w:after="0"/>
              <w:jc w:val="left"/>
            </w:pPr>
            <w:r>
              <w:rPr>
                <w:sz w:val="16"/>
              </w:rPr>
              <w:t>$15,000 property; $100,000,000 crops (2014 dollars)</w:t>
            </w:r>
          </w:p>
        </w:tc>
        <w:tc>
          <w:tcPr>
            <w:tcW w:type="dxa" w:w="1121"/>
          </w:tcPr>
          <w:p>
            <w:pPr>
              <w:spacing w:after="0"/>
              <w:jc w:val="right"/>
            </w:pPr>
            <w:r>
              <w:rPr>
                <w:sz w:val="16"/>
              </w:rPr>
              <w:t>0, 0</w:t>
            </w:r>
          </w:p>
        </w:tc>
        <w:tc>
          <w:tcPr>
            <w:tcW w:type="dxa" w:w="1879"/>
          </w:tcPr>
          <w:p>
            <w:pPr>
              <w:spacing w:after="0"/>
              <w:jc w:val="left"/>
            </w:pPr>
            <w:r>
              <w:rPr>
                <w:sz w:val="16"/>
              </w:rPr>
              <w:t>HURLWOOD to WOLFFORTH</w:t>
            </w:r>
          </w:p>
        </w:tc>
        <w:tc>
          <w:tcPr>
            <w:tcW w:type="dxa" w:w="1042"/>
          </w:tcPr>
          <w:p>
            <w:pPr>
              <w:spacing w:after="0"/>
              <w:jc w:val="left"/>
            </w:pPr>
          </w:p>
        </w:tc>
        <w:tc>
          <w:tcPr>
            <w:tcW w:type="dxa" w:w="32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2011-05-03</w:t>
            </w:r>
          </w:p>
        </w:tc>
        <w:tc>
          <w:tcPr>
            <w:tcW w:type="dxa" w:w="1215"/>
          </w:tcPr>
          <w:p>
            <w:pPr>
              <w:spacing w:after="0"/>
              <w:jc w:val="left"/>
            </w:pPr>
            <w:r>
              <w:rPr>
                <w:sz w:val="16"/>
              </w:rPr>
              <w:t>Frost/Freeze</w:t>
            </w:r>
          </w:p>
        </w:tc>
        <w:tc>
          <w:tcPr>
            <w:tcW w:type="dxa" w:w="2931"/>
          </w:tcPr>
          <w:p>
            <w:pPr>
              <w:spacing w:after="0"/>
              <w:jc w:val="left"/>
            </w:pPr>
          </w:p>
        </w:tc>
        <w:tc>
          <w:tcPr>
            <w:tcW w:type="dxa" w:w="1683"/>
          </w:tcPr>
          <w:p>
            <w:pPr>
              <w:spacing w:after="0"/>
              <w:jc w:val="left"/>
            </w:pPr>
            <w:r>
              <w:rPr>
                <w:sz w:val="16"/>
              </w:rPr>
              <w:t>$0 property; $10,000 crops, reported for the zone (2011 dollars)</w:t>
            </w:r>
          </w:p>
        </w:tc>
        <w:tc>
          <w:tcPr>
            <w:tcW w:type="dxa" w:w="1121"/>
          </w:tcPr>
          <w:p>
            <w:pPr>
              <w:spacing w:after="0"/>
              <w:jc w:val="right"/>
            </w:pPr>
            <w:r>
              <w:rPr>
                <w:sz w:val="16"/>
              </w:rPr>
              <w:t>0, 0</w:t>
            </w:r>
          </w:p>
        </w:tc>
        <w:tc>
          <w:tcPr>
            <w:tcW w:type="dxa" w:w="1879"/>
          </w:tcPr>
          <w:p>
            <w:pPr>
              <w:spacing w:after="0"/>
              <w:jc w:val="left"/>
            </w:pPr>
            <w:r>
              <w:rPr>
                <w:sz w:val="16"/>
              </w:rPr>
              <w:t>NWS zone TXZ035 (LUBBOCK), zone-level: may include parts of neighboring counties</w:t>
            </w:r>
          </w:p>
        </w:tc>
        <w:tc>
          <w:tcPr>
            <w:tcW w:type="dxa" w:w="1042"/>
          </w:tcPr>
          <w:p>
            <w:pPr>
              <w:spacing w:after="0"/>
              <w:jc w:val="left"/>
            </w:pPr>
          </w:p>
        </w:tc>
        <w:tc>
          <w:tcPr>
            <w:tcW w:type="dxa" w:w="320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2011-04-05</w:t>
            </w:r>
          </w:p>
        </w:tc>
        <w:tc>
          <w:tcPr>
            <w:tcW w:type="dxa" w:w="1215"/>
          </w:tcPr>
          <w:p>
            <w:pPr>
              <w:spacing w:after="0"/>
              <w:jc w:val="left"/>
            </w:pPr>
            <w:r>
              <w:rPr>
                <w:sz w:val="16"/>
              </w:rPr>
              <w:t>Drought</w:t>
            </w:r>
          </w:p>
        </w:tc>
        <w:tc>
          <w:tcPr>
            <w:tcW w:type="dxa" w:w="2931"/>
          </w:tcPr>
          <w:p>
            <w:pPr>
              <w:spacing w:after="0"/>
              <w:jc w:val="left"/>
            </w:pPr>
          </w:p>
        </w:tc>
        <w:tc>
          <w:tcPr>
            <w:tcW w:type="dxa" w:w="1683"/>
          </w:tcPr>
          <w:p>
            <w:pPr>
              <w:spacing w:after="0"/>
              <w:jc w:val="left"/>
            </w:pPr>
            <w:r>
              <w:rPr>
                <w:sz w:val="16"/>
              </w:rPr>
              <w:t>$0 property; $5,000,000 crops, reported for the zone (2011 dollars)</w:t>
            </w:r>
          </w:p>
        </w:tc>
        <w:tc>
          <w:tcPr>
            <w:tcW w:type="dxa" w:w="1121"/>
          </w:tcPr>
          <w:p>
            <w:pPr>
              <w:spacing w:after="0"/>
              <w:jc w:val="right"/>
            </w:pPr>
            <w:r>
              <w:rPr>
                <w:sz w:val="16"/>
              </w:rPr>
              <w:t>0, 0</w:t>
            </w:r>
          </w:p>
        </w:tc>
        <w:tc>
          <w:tcPr>
            <w:tcW w:type="dxa" w:w="1879"/>
          </w:tcPr>
          <w:p>
            <w:pPr>
              <w:spacing w:after="0"/>
              <w:jc w:val="left"/>
            </w:pPr>
            <w:r>
              <w:rPr>
                <w:sz w:val="16"/>
              </w:rPr>
              <w:t>NWS zone TXZ035 (LUBBOCK), zone-level: may include parts of neighboring counties</w:t>
            </w:r>
          </w:p>
        </w:tc>
        <w:tc>
          <w:tcPr>
            <w:tcW w:type="dxa" w:w="1042"/>
          </w:tcPr>
          <w:p>
            <w:pPr>
              <w:spacing w:after="0"/>
              <w:jc w:val="left"/>
            </w:pPr>
          </w:p>
        </w:tc>
        <w:tc>
          <w:tcPr>
            <w:tcW w:type="dxa" w:w="3205"/>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2931"/>
          </w:tcPr>
          <w:p>
            <w:pPr>
              <w:spacing w:after="0"/>
              <w:jc w:val="left"/>
            </w:pPr>
          </w:p>
        </w:tc>
        <w:tc>
          <w:tcPr>
            <w:tcW w:type="dxa" w:w="1683"/>
          </w:tcPr>
          <w:p>
            <w:pPr>
              <w:spacing w:after="0"/>
              <w:jc w:val="left"/>
            </w:pPr>
            <w:r>
              <w:rPr>
                <w:sz w:val="16"/>
              </w:rPr>
              <w:t>$1,000,000 property; $0 crops, reported for the zone (2011 dollars)</w:t>
            </w:r>
          </w:p>
        </w:tc>
        <w:tc>
          <w:tcPr>
            <w:tcW w:type="dxa" w:w="1121"/>
          </w:tcPr>
          <w:p>
            <w:pPr>
              <w:spacing w:after="0"/>
              <w:jc w:val="right"/>
            </w:pPr>
            <w:r>
              <w:rPr>
                <w:sz w:val="16"/>
              </w:rPr>
              <w:t>1, 6</w:t>
            </w:r>
          </w:p>
        </w:tc>
        <w:tc>
          <w:tcPr>
            <w:tcW w:type="dxa" w:w="1879"/>
          </w:tcPr>
          <w:p>
            <w:pPr>
              <w:spacing w:after="0"/>
              <w:jc w:val="left"/>
            </w:pPr>
            <w:r>
              <w:rPr>
                <w:sz w:val="16"/>
              </w:rPr>
              <w:t>NWS zone TXZ035 (LUBBOCK), zone-level: may include parts of neighboring counties</w:t>
            </w:r>
          </w:p>
        </w:tc>
        <w:tc>
          <w:tcPr>
            <w:tcW w:type="dxa" w:w="1042"/>
          </w:tcPr>
          <w:p>
            <w:pPr>
              <w:spacing w:after="0"/>
              <w:jc w:val="left"/>
            </w:pPr>
          </w:p>
        </w:tc>
        <w:tc>
          <w:tcPr>
            <w:tcW w:type="dxa" w:w="32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2931"/>
          </w:tcPr>
          <w:p>
            <w:pPr>
              <w:spacing w:after="0"/>
              <w:jc w:val="left"/>
            </w:pPr>
          </w:p>
        </w:tc>
        <w:tc>
          <w:tcPr>
            <w:tcW w:type="dxa" w:w="1683"/>
          </w:tcPr>
          <w:p>
            <w:pPr>
              <w:spacing w:after="0"/>
              <w:jc w:val="left"/>
            </w:pPr>
            <w:r>
              <w:rPr>
                <w:sz w:val="16"/>
              </w:rPr>
              <w:t>$50,000 property; $100,000 crops, reported for the zone (2008 dollars)</w:t>
            </w:r>
          </w:p>
        </w:tc>
        <w:tc>
          <w:tcPr>
            <w:tcW w:type="dxa" w:w="1121"/>
          </w:tcPr>
          <w:p>
            <w:pPr>
              <w:spacing w:after="0"/>
              <w:jc w:val="right"/>
            </w:pPr>
            <w:r>
              <w:rPr>
                <w:sz w:val="16"/>
              </w:rPr>
              <w:t>0, 0</w:t>
            </w:r>
          </w:p>
        </w:tc>
        <w:tc>
          <w:tcPr>
            <w:tcW w:type="dxa" w:w="1879"/>
          </w:tcPr>
          <w:p>
            <w:pPr>
              <w:spacing w:after="0"/>
              <w:jc w:val="left"/>
            </w:pPr>
            <w:r>
              <w:rPr>
                <w:sz w:val="16"/>
              </w:rPr>
              <w:t>NWS zone TXZ035 (LUBBOCK), zone-level: may include parts of neighboring counties</w:t>
            </w:r>
          </w:p>
        </w:tc>
        <w:tc>
          <w:tcPr>
            <w:tcW w:type="dxa" w:w="1042"/>
          </w:tcPr>
          <w:p>
            <w:pPr>
              <w:spacing w:after="0"/>
              <w:jc w:val="left"/>
            </w:pPr>
          </w:p>
        </w:tc>
        <w:tc>
          <w:tcPr>
            <w:tcW w:type="dxa" w:w="3205"/>
          </w:tcPr>
          <w:p>
            <w:pPr>
              <w:spacing w:after="0"/>
              <w:jc w:val="left"/>
            </w:pPr>
            <w:r>
              <w:rPr>
                <w:sz w:val="16"/>
              </w:rPr>
              <w:t>B1-c worst recorded: Excessive Heat, Heat</w:t>
            </w:r>
          </w:p>
        </w:tc>
      </w:tr>
      <w:tr>
        <w:trPr>
          <w:cantSplit/>
        </w:trPr>
        <w:tc>
          <w:tcPr>
            <w:tcW w:type="dxa" w:w="1037"/>
          </w:tcPr>
          <w:p>
            <w:pPr>
              <w:spacing w:after="0"/>
              <w:jc w:val="left"/>
            </w:pPr>
            <w:r>
              <w:rPr>
                <w:sz w:val="16"/>
              </w:rPr>
              <w:t>2006-03-20</w:t>
            </w:r>
          </w:p>
        </w:tc>
        <w:tc>
          <w:tcPr>
            <w:tcW w:type="dxa" w:w="1215"/>
          </w:tcPr>
          <w:p>
            <w:pPr>
              <w:spacing w:after="0"/>
              <w:jc w:val="left"/>
            </w:pPr>
            <w:r>
              <w:rPr>
                <w:sz w:val="16"/>
              </w:rPr>
              <w:t>High Wind</w:t>
            </w:r>
          </w:p>
        </w:tc>
        <w:tc>
          <w:tcPr>
            <w:tcW w:type="dxa" w:w="2931"/>
          </w:tcPr>
          <w:p>
            <w:pPr>
              <w:spacing w:after="0"/>
              <w:jc w:val="left"/>
            </w:pPr>
            <w:r>
              <w:rPr>
                <w:sz w:val="16"/>
              </w:rPr>
              <w:t>53 kt (61 mph) measured gust</w:t>
            </w:r>
          </w:p>
        </w:tc>
        <w:tc>
          <w:tcPr>
            <w:tcW w:type="dxa" w:w="1683"/>
          </w:tcPr>
          <w:p>
            <w:pPr>
              <w:spacing w:after="0"/>
              <w:jc w:val="left"/>
            </w:pPr>
            <w:r>
              <w:rPr>
                <w:sz w:val="16"/>
              </w:rPr>
              <w:t>$190,000 property; $0 crops, reported for the zone (2006 dollars)</w:t>
            </w:r>
          </w:p>
        </w:tc>
        <w:tc>
          <w:tcPr>
            <w:tcW w:type="dxa" w:w="1121"/>
          </w:tcPr>
          <w:p>
            <w:pPr>
              <w:spacing w:after="0"/>
              <w:jc w:val="right"/>
            </w:pPr>
            <w:r>
              <w:rPr>
                <w:sz w:val="16"/>
              </w:rPr>
              <w:t>1, 9</w:t>
            </w:r>
          </w:p>
        </w:tc>
        <w:tc>
          <w:tcPr>
            <w:tcW w:type="dxa" w:w="1879"/>
          </w:tcPr>
          <w:p>
            <w:pPr>
              <w:spacing w:after="0"/>
              <w:jc w:val="left"/>
            </w:pPr>
            <w:r>
              <w:rPr>
                <w:sz w:val="16"/>
              </w:rPr>
              <w:t>NWS zone TXZ035 (LUBBOCK), zone-level: may include parts of neighboring counties</w:t>
            </w:r>
          </w:p>
        </w:tc>
        <w:tc>
          <w:tcPr>
            <w:tcW w:type="dxa" w:w="1042"/>
          </w:tcPr>
          <w:p>
            <w:pPr>
              <w:spacing w:after="0"/>
              <w:jc w:val="left"/>
            </w:pPr>
          </w:p>
        </w:tc>
        <w:tc>
          <w:tcPr>
            <w:tcW w:type="dxa" w:w="3205"/>
          </w:tcPr>
          <w:p>
            <w:pPr>
              <w:spacing w:after="0"/>
              <w:jc w:val="left"/>
            </w:pPr>
            <w:r>
              <w:rPr>
                <w:sz w:val="16"/>
              </w:rPr>
              <w:t>deaths or injuries recorded</w:t>
            </w:r>
          </w:p>
        </w:tc>
      </w:tr>
      <w:tr>
        <w:trPr>
          <w:cantSplit/>
        </w:trPr>
        <w:tc>
          <w:tcPr>
            <w:tcW w:type="dxa" w:w="1037"/>
          </w:tcPr>
          <w:p>
            <w:pPr>
              <w:spacing w:after="0"/>
              <w:jc w:val="left"/>
            </w:pPr>
            <w:r>
              <w:rPr>
                <w:sz w:val="16"/>
              </w:rPr>
              <w:t>1970-05-11</w:t>
            </w:r>
          </w:p>
        </w:tc>
        <w:tc>
          <w:tcPr>
            <w:tcW w:type="dxa" w:w="1215"/>
          </w:tcPr>
          <w:p>
            <w:pPr>
              <w:spacing w:after="0"/>
              <w:jc w:val="left"/>
            </w:pPr>
            <w:r>
              <w:rPr>
                <w:sz w:val="16"/>
              </w:rPr>
              <w:t>Tornado</w:t>
            </w:r>
          </w:p>
        </w:tc>
        <w:tc>
          <w:tcPr>
            <w:tcW w:type="dxa" w:w="2931"/>
          </w:tcPr>
          <w:p>
            <w:pPr>
              <w:spacing w:after="0"/>
              <w:jc w:val="left"/>
            </w:pPr>
            <w:r>
              <w:rPr>
                <w:sz w:val="16"/>
              </w:rPr>
              <w:t>F5, 8.4 mi path length (records before 1996 may include the whole path; rating and listing come from the county where the tornado began), 1,333 yd wide</w:t>
            </w:r>
          </w:p>
        </w:tc>
        <w:tc>
          <w:tcPr>
            <w:tcW w:type="dxa" w:w="1683"/>
          </w:tcPr>
          <w:p>
            <w:pPr>
              <w:spacing w:after="0"/>
              <w:jc w:val="left"/>
            </w:pPr>
            <w:r>
              <w:rPr>
                <w:sz w:val="16"/>
              </w:rPr>
              <w:t>$250,000,000 property; crops not recorded (1970 dollars)</w:t>
            </w:r>
          </w:p>
        </w:tc>
        <w:tc>
          <w:tcPr>
            <w:tcW w:type="dxa" w:w="1121"/>
          </w:tcPr>
          <w:p>
            <w:pPr>
              <w:spacing w:after="0"/>
              <w:jc w:val="right"/>
            </w:pPr>
            <w:r>
              <w:rPr>
                <w:sz w:val="16"/>
              </w:rPr>
              <w:t>26, 500</w:t>
            </w:r>
          </w:p>
        </w:tc>
        <w:tc>
          <w:tcPr>
            <w:tcW w:type="dxa" w:w="1879"/>
          </w:tcPr>
          <w:p>
            <w:pPr>
              <w:spacing w:after="0"/>
              <w:jc w:val="left"/>
            </w:pPr>
            <w:r>
              <w:rPr>
                <w:sz w:val="16"/>
              </w:rPr>
              <w:t>location not recorded</w:t>
            </w:r>
          </w:p>
        </w:tc>
        <w:tc>
          <w:tcPr>
            <w:tcW w:type="dxa" w:w="1042"/>
          </w:tcPr>
          <w:p>
            <w:pPr>
              <w:spacing w:after="0"/>
              <w:jc w:val="left"/>
            </w:pPr>
          </w:p>
        </w:tc>
        <w:tc>
          <w:tcPr>
            <w:tcW w:type="dxa" w:w="320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1.21</w:t>
            </w:r>
          </w:p>
        </w:tc>
        <w:tc>
          <w:tcPr>
            <w:tcW w:type="dxa" w:w="1448"/>
          </w:tcPr>
          <w:p>
            <w:pPr>
              <w:spacing w:after="0"/>
              <w:jc w:val="left"/>
            </w:pPr>
            <w:r>
              <w:rPr>
                <w:sz w:val="16"/>
              </w:rPr>
              <w:t>event-days per year</w:t>
            </w:r>
          </w:p>
        </w:tc>
        <w:tc>
          <w:tcPr>
            <w:tcW w:type="dxa" w:w="1577"/>
          </w:tcPr>
          <w:p>
            <w:pPr>
              <w:spacing w:after="0"/>
              <w:jc w:val="left"/>
            </w:pPr>
            <w:r>
              <w:rPr>
                <w:sz w:val="16"/>
              </w:rPr>
              <w:t>about 1.21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23</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1.21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76</w:t>
            </w:r>
          </w:p>
        </w:tc>
        <w:tc>
          <w:tcPr>
            <w:tcW w:type="dxa" w:w="1448"/>
          </w:tcPr>
          <w:p>
            <w:pPr>
              <w:spacing w:after="0"/>
              <w:jc w:val="left"/>
            </w:pPr>
            <w:r>
              <w:rPr>
                <w:sz w:val="16"/>
              </w:rPr>
              <w:t>event-days per year</w:t>
            </w:r>
          </w:p>
        </w:tc>
        <w:tc>
          <w:tcPr>
            <w:tcW w:type="dxa" w:w="1577"/>
          </w:tcPr>
          <w:p>
            <w:pPr>
              <w:spacing w:after="0"/>
              <w:jc w:val="left"/>
            </w:pPr>
            <w:r>
              <w:rPr>
                <w:sz w:val="16"/>
              </w:rPr>
              <w:t>about 76 days per year</w:t>
            </w:r>
          </w:p>
        </w:tc>
        <w:tc>
          <w:tcPr>
            <w:tcW w:type="dxa" w:w="1037"/>
          </w:tcPr>
          <w:p>
            <w:pPr>
              <w:spacing w:after="0"/>
              <w:jc w:val="left"/>
            </w:pPr>
            <w:r>
              <w:rPr>
                <w:sz w:val="16"/>
              </w:rPr>
              <w:t>Likely</w:t>
            </w:r>
          </w:p>
        </w:tc>
        <w:tc>
          <w:tcPr>
            <w:tcW w:type="dxa" w:w="1742"/>
          </w:tcPr>
          <w:p>
            <w:pPr>
              <w:spacing w:after="0"/>
              <w:jc w:val="left"/>
            </w:pPr>
            <w:r>
              <w:rPr>
                <w:sz w:val="16"/>
              </w:rPr>
              <w:t>event-days in 14 of 30 years, 1996 to 2025 (46.7%)</w:t>
            </w:r>
          </w:p>
        </w:tc>
        <w:tc>
          <w:tcPr>
            <w:tcW w:type="dxa" w:w="1520"/>
          </w:tcPr>
          <w:p>
            <w:pPr>
              <w:spacing w:after="0"/>
              <w:jc w:val="right"/>
            </w:pPr>
            <w:r>
              <w:rPr>
                <w:sz w:val="16"/>
              </w:rPr>
              <w:t>2,681</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76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0.000294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0.0294%</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4.93</w:t>
            </w:r>
          </w:p>
        </w:tc>
        <w:tc>
          <w:tcPr>
            <w:tcW w:type="dxa" w:w="1448"/>
          </w:tcPr>
          <w:p>
            <w:pPr>
              <w:spacing w:after="0"/>
              <w:jc w:val="left"/>
            </w:pPr>
            <w:r>
              <w:rPr>
                <w:sz w:val="16"/>
              </w:rPr>
              <w:t>events per year</w:t>
            </w:r>
          </w:p>
        </w:tc>
        <w:tc>
          <w:tcPr>
            <w:tcW w:type="dxa" w:w="1577"/>
          </w:tcPr>
          <w:p>
            <w:pPr>
              <w:spacing w:after="0"/>
              <w:jc w:val="left"/>
            </w:pPr>
            <w:r>
              <w:rPr>
                <w:sz w:val="16"/>
              </w:rPr>
              <w:t>about 4.93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187.4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2.37</w:t>
            </w:r>
          </w:p>
        </w:tc>
        <w:tc>
          <w:tcPr>
            <w:tcW w:type="dxa" w:w="1448"/>
          </w:tcPr>
          <w:p>
            <w:pPr>
              <w:spacing w:after="0"/>
              <w:jc w:val="left"/>
            </w:pPr>
            <w:r>
              <w:rPr>
                <w:sz w:val="16"/>
              </w:rPr>
              <w:t>event-days per year</w:t>
            </w:r>
          </w:p>
        </w:tc>
        <w:tc>
          <w:tcPr>
            <w:tcW w:type="dxa" w:w="1577"/>
          </w:tcPr>
          <w:p>
            <w:pPr>
              <w:spacing w:after="0"/>
              <w:jc w:val="left"/>
            </w:pPr>
            <w:r>
              <w:rPr>
                <w:sz w:val="16"/>
              </w:rPr>
              <w:t>about 2.37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41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2.37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0.00751</w:t>
            </w:r>
          </w:p>
        </w:tc>
        <w:tc>
          <w:tcPr>
            <w:tcW w:type="dxa" w:w="1448"/>
          </w:tcPr>
          <w:p>
            <w:pPr>
              <w:spacing w:after="0"/>
              <w:jc w:val="left"/>
            </w:pPr>
            <w:r>
              <w:rPr>
                <w:sz w:val="16"/>
              </w:rPr>
              <w:t>events per year</w:t>
            </w:r>
          </w:p>
        </w:tc>
        <w:tc>
          <w:tcPr>
            <w:tcW w:type="dxa" w:w="1577"/>
          </w:tcPr>
          <w:p>
            <w:pPr>
              <w:spacing w:after="0"/>
              <w:jc w:val="left"/>
            </w:pPr>
            <w:r>
              <w:rPr>
                <w:sz w:val="16"/>
              </w:rPr>
              <w:t>about 1 in 133 years</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0.613</w:t>
            </w:r>
          </w:p>
        </w:tc>
        <w:tc>
          <w:tcPr>
            <w:tcW w:type="dxa" w:w="1448"/>
          </w:tcPr>
          <w:p>
            <w:pPr>
              <w:spacing w:after="0"/>
              <w:jc w:val="left"/>
            </w:pPr>
            <w:r>
              <w:rPr>
                <w:sz w:val="16"/>
              </w:rPr>
              <w:t>event-days per year</w:t>
            </w:r>
          </w:p>
        </w:tc>
        <w:tc>
          <w:tcPr>
            <w:tcW w:type="dxa" w:w="1577"/>
          </w:tcPr>
          <w:p>
            <w:pPr>
              <w:spacing w:after="0"/>
              <w:jc w:val="left"/>
            </w:pPr>
            <w:r>
              <w:rPr>
                <w:sz w:val="16"/>
              </w:rPr>
              <w:t>about 0.613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42</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2.25</w:t>
            </w:r>
          </w:p>
        </w:tc>
        <w:tc>
          <w:tcPr>
            <w:tcW w:type="dxa" w:w="1448"/>
          </w:tcPr>
          <w:p>
            <w:pPr>
              <w:spacing w:after="0"/>
              <w:jc w:val="left"/>
            </w:pPr>
            <w:r>
              <w:rPr>
                <w:sz w:val="16"/>
              </w:rPr>
              <w:t>event-days per year</w:t>
            </w:r>
          </w:p>
        </w:tc>
        <w:tc>
          <w:tcPr>
            <w:tcW w:type="dxa" w:w="1577"/>
          </w:tcPr>
          <w:p>
            <w:pPr>
              <w:spacing w:after="0"/>
              <w:jc w:val="left"/>
            </w:pPr>
            <w:r>
              <w:rPr>
                <w:sz w:val="16"/>
              </w:rPr>
              <w:t>about 2.25 days per year</w:t>
            </w:r>
          </w:p>
        </w:tc>
        <w:tc>
          <w:tcPr>
            <w:tcW w:type="dxa" w:w="1037"/>
          </w:tcPr>
          <w:p>
            <w:pPr>
              <w:spacing w:after="0"/>
              <w:jc w:val="left"/>
            </w:pPr>
            <w:r>
              <w:rPr>
                <w:sz w:val="16"/>
              </w:rPr>
              <w:t>Likely</w:t>
            </w:r>
          </w:p>
        </w:tc>
        <w:tc>
          <w:tcPr>
            <w:tcW w:type="dxa" w:w="1742"/>
          </w:tcPr>
          <w:p>
            <w:pPr>
              <w:spacing w:after="0"/>
              <w:jc w:val="left"/>
            </w:pPr>
            <w:r>
              <w:rPr>
                <w:sz w:val="16"/>
              </w:rPr>
              <w:t>event-days in 24 of 30 years, 1996 to 2025 (80%)</w:t>
            </w:r>
          </w:p>
        </w:tc>
        <w:tc>
          <w:tcPr>
            <w:tcW w:type="dxa" w:w="1520"/>
          </w:tcPr>
          <w:p>
            <w:pPr>
              <w:spacing w:after="0"/>
              <w:jc w:val="right"/>
            </w:pPr>
            <w:r>
              <w:rPr>
                <w:sz w:val="16"/>
              </w:rPr>
              <w:t>63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0.0856</w:t>
            </w:r>
          </w:p>
        </w:tc>
        <w:tc>
          <w:tcPr>
            <w:tcW w:type="dxa" w:w="1448"/>
          </w:tcPr>
          <w:p>
            <w:pPr>
              <w:spacing w:after="0"/>
              <w:jc w:val="left"/>
            </w:pPr>
            <w:r>
              <w:rPr>
                <w:sz w:val="16"/>
              </w:rPr>
              <w:t>events per year (modeled)</w:t>
            </w:r>
          </w:p>
        </w:tc>
        <w:tc>
          <w:tcPr>
            <w:tcW w:type="dxa" w:w="1577"/>
          </w:tcPr>
          <w:p>
            <w:pPr>
              <w:spacing w:after="0"/>
              <w:jc w:val="left"/>
            </w:pPr>
            <w:r>
              <w:rPr>
                <w:sz w:val="16"/>
              </w:rPr>
              <w:t>about 1 in 12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47.9</w:t>
            </w:r>
          </w:p>
        </w:tc>
        <w:tc>
          <w:tcPr>
            <w:tcW w:type="dxa" w:w="1448"/>
          </w:tcPr>
          <w:p>
            <w:pPr>
              <w:spacing w:after="0"/>
              <w:jc w:val="left"/>
            </w:pPr>
            <w:r>
              <w:rPr>
                <w:sz w:val="16"/>
              </w:rPr>
              <w:t>days per year with a strike</w:t>
            </w:r>
          </w:p>
        </w:tc>
        <w:tc>
          <w:tcPr>
            <w:tcW w:type="dxa" w:w="1577"/>
          </w:tcPr>
          <w:p>
            <w:pPr>
              <w:spacing w:after="0"/>
              <w:jc w:val="left"/>
            </w:pPr>
            <w:r>
              <w:rPr>
                <w:sz w:val="16"/>
              </w:rPr>
              <w:t>about 47.9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2.21</w:t>
            </w:r>
          </w:p>
        </w:tc>
        <w:tc>
          <w:tcPr>
            <w:tcW w:type="dxa" w:w="1448"/>
          </w:tcPr>
          <w:p>
            <w:pPr>
              <w:spacing w:after="0"/>
              <w:jc w:val="left"/>
            </w:pPr>
            <w:r>
              <w:rPr>
                <w:sz w:val="16"/>
              </w:rPr>
              <w:t>events per year</w:t>
            </w:r>
          </w:p>
        </w:tc>
        <w:tc>
          <w:tcPr>
            <w:tcW w:type="dxa" w:w="1577"/>
          </w:tcPr>
          <w:p>
            <w:pPr>
              <w:spacing w:after="0"/>
              <w:jc w:val="left"/>
            </w:pPr>
            <w:r>
              <w:rPr>
                <w:sz w:val="16"/>
              </w:rPr>
              <w:t>about 2.21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85</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0.614</w:t>
            </w:r>
          </w:p>
        </w:tc>
        <w:tc>
          <w:tcPr>
            <w:tcW w:type="dxa" w:w="1448"/>
          </w:tcPr>
          <w:p>
            <w:pPr>
              <w:spacing w:after="0"/>
              <w:jc w:val="left"/>
            </w:pPr>
            <w:r>
              <w:rPr>
                <w:sz w:val="16"/>
              </w:rPr>
              <w:t>events per year</w:t>
            </w:r>
          </w:p>
        </w:tc>
        <w:tc>
          <w:tcPr>
            <w:tcW w:type="dxa" w:w="1577"/>
          </w:tcPr>
          <w:p>
            <w:pPr>
              <w:spacing w:after="0"/>
              <w:jc w:val="left"/>
            </w:pPr>
            <w:r>
              <w:rPr>
                <w:sz w:val="16"/>
              </w:rPr>
              <w:t>about 0.61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0.00171</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0.171%</w:t>
            </w:r>
          </w:p>
        </w:tc>
        <w:tc>
          <w:tcPr>
            <w:tcW w:type="dxa" w:w="1037"/>
          </w:tcPr>
          <w:p>
            <w:pPr>
              <w:spacing w:after="0"/>
              <w:jc w:val="left"/>
            </w:pPr>
            <w:r>
              <w:rPr>
                <w:sz w:val="16"/>
              </w:rPr>
              <w:t>Likely</w:t>
            </w:r>
          </w:p>
        </w:tc>
        <w:tc>
          <w:tcPr>
            <w:tcW w:type="dxa" w:w="1742"/>
          </w:tcPr>
          <w:p>
            <w:pPr>
              <w:spacing w:after="0"/>
              <w:jc w:val="left"/>
            </w:pPr>
            <w:r>
              <w:rPr>
                <w:sz w:val="16"/>
              </w:rPr>
              <w:t>Storm Events records in 5 of 30 years, 1996 to 2025 (16.7%)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7.37</w:t>
            </w:r>
          </w:p>
        </w:tc>
        <w:tc>
          <w:tcPr>
            <w:tcW w:type="dxa" w:w="1448"/>
          </w:tcPr>
          <w:p>
            <w:pPr>
              <w:spacing w:after="0"/>
              <w:jc w:val="left"/>
            </w:pPr>
            <w:r>
              <w:rPr>
                <w:sz w:val="16"/>
              </w:rPr>
              <w:t>event-days per year</w:t>
            </w:r>
          </w:p>
        </w:tc>
        <w:tc>
          <w:tcPr>
            <w:tcW w:type="dxa" w:w="1577"/>
          </w:tcPr>
          <w:p>
            <w:pPr>
              <w:spacing w:after="0"/>
              <w:jc w:val="left"/>
            </w:pPr>
            <w:r>
              <w:rPr>
                <w:sz w:val="16"/>
              </w:rPr>
              <w:t>about 7.37 days per year</w:t>
            </w:r>
          </w:p>
        </w:tc>
        <w:tc>
          <w:tcPr>
            <w:tcW w:type="dxa" w:w="1037"/>
          </w:tcPr>
          <w:p>
            <w:pPr>
              <w:spacing w:after="0"/>
              <w:jc w:val="left"/>
            </w:pPr>
            <w:r>
              <w:rPr>
                <w:sz w:val="16"/>
              </w:rPr>
              <w:t>Likely</w:t>
            </w:r>
          </w:p>
        </w:tc>
        <w:tc>
          <w:tcPr>
            <w:tcW w:type="dxa" w:w="1742"/>
          </w:tcPr>
          <w:p>
            <w:pPr>
              <w:spacing w:after="0"/>
              <w:jc w:val="left"/>
            </w:pPr>
            <w:r>
              <w:rPr>
                <w:sz w:val="16"/>
              </w:rPr>
              <w:t>event-days in 24 of 30 years, 1996 to 2025 (80%)</w:t>
            </w:r>
          </w:p>
        </w:tc>
        <w:tc>
          <w:tcPr>
            <w:tcW w:type="dxa" w:w="1520"/>
          </w:tcPr>
          <w:p>
            <w:pPr>
              <w:spacing w:after="0"/>
              <w:jc w:val="right"/>
            </w:pPr>
            <w:r>
              <w:rPr>
                <w:sz w:val="16"/>
              </w:rPr>
              <w:t>140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268</w:t>
            </w:r>
          </w:p>
        </w:tc>
        <w:tc>
          <w:tcPr>
            <w:tcW w:type="dxa" w:w="1476"/>
          </w:tcPr>
          <w:p>
            <w:pPr>
              <w:spacing w:after="0"/>
              <w:jc w:val="right"/>
            </w:pPr>
            <w:r>
              <w:rPr>
                <w:sz w:val="16"/>
              </w:rPr>
              <w:t>30</w:t>
            </w:r>
          </w:p>
        </w:tc>
        <w:tc>
          <w:tcPr>
            <w:tcW w:type="dxa" w:w="1476"/>
          </w:tcPr>
          <w:p>
            <w:pPr>
              <w:spacing w:after="0"/>
              <w:jc w:val="right"/>
            </w:pPr>
            <w:r>
              <w:rPr>
                <w:sz w:val="16"/>
              </w:rPr>
              <w:t>8.93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218</w:t>
            </w:r>
          </w:p>
        </w:tc>
        <w:tc>
          <w:tcPr>
            <w:tcW w:type="dxa" w:w="1476"/>
          </w:tcPr>
          <w:p>
            <w:pPr>
              <w:spacing w:after="0"/>
              <w:jc w:val="right"/>
            </w:pPr>
            <w:r>
              <w:rPr>
                <w:sz w:val="16"/>
              </w:rPr>
              <w:t>30</w:t>
            </w:r>
          </w:p>
        </w:tc>
        <w:tc>
          <w:tcPr>
            <w:tcW w:type="dxa" w:w="1476"/>
          </w:tcPr>
          <w:p>
            <w:pPr>
              <w:spacing w:after="0"/>
              <w:jc w:val="right"/>
            </w:pPr>
            <w:r>
              <w:rPr>
                <w:sz w:val="16"/>
              </w:rPr>
              <w:t>7.27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3"/>
        <w:gridCol w:w="1093"/>
        <w:gridCol w:w="942"/>
        <w:gridCol w:w="716"/>
        <w:gridCol w:w="683"/>
        <w:gridCol w:w="2284"/>
        <w:gridCol w:w="7302"/>
      </w:tblGrid>
      <w:tr>
        <w:trPr>
          <w:cantSplit/>
          <w:tblHeader/>
        </w:trPr>
        <w:tc>
          <w:tcPr>
            <w:tcW w:type="dxa" w:w="1093"/>
            <w:shd w:val="clear" w:color="auto" w:fill="E8E8E8"/>
          </w:tcPr>
          <w:p>
            <w:pPr>
              <w:spacing w:after="0"/>
              <w:jc w:val="left"/>
            </w:pPr>
            <w:r>
              <w:rPr>
                <w:b/>
                <w:sz w:val="16"/>
              </w:rPr>
              <w:t>Hazard</w:t>
            </w:r>
          </w:p>
        </w:tc>
        <w:tc>
          <w:tcPr>
            <w:tcW w:type="dxa" w:w="1093"/>
            <w:shd w:val="clear" w:color="auto" w:fill="E8E8E8"/>
          </w:tcPr>
          <w:p>
            <w:pPr>
              <w:spacing w:after="0"/>
              <w:jc w:val="right"/>
            </w:pPr>
            <w:r>
              <w:rPr>
                <w:b/>
                <w:sz w:val="16"/>
              </w:rPr>
              <w:t>Tracts</w:t>
            </w:r>
          </w:p>
          <w:p>
            <w:pPr>
              <w:spacing w:after="0"/>
              <w:jc w:val="right"/>
            </w:pPr>
            <w:r>
              <w:rPr>
                <w:i/>
                <w:color w:val="555555"/>
                <w:sz w:val="14"/>
              </w:rPr>
              <w:t>rated of all</w:t>
            </w:r>
          </w:p>
        </w:tc>
        <w:tc>
          <w:tcPr>
            <w:tcW w:type="dxa" w:w="94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6"/>
            <w:shd w:val="clear" w:color="auto" w:fill="E8E8E8"/>
          </w:tcPr>
          <w:p>
            <w:pPr>
              <w:spacing w:after="0"/>
              <w:jc w:val="right"/>
            </w:pPr>
            <w:r>
              <w:rPr>
                <w:b/>
                <w:sz w:val="16"/>
              </w:rPr>
              <w:t>Median</w:t>
            </w:r>
          </w:p>
        </w:tc>
        <w:tc>
          <w:tcPr>
            <w:tcW w:type="dxa" w:w="683"/>
            <w:shd w:val="clear" w:color="auto" w:fill="E8E8E8"/>
          </w:tcPr>
          <w:p>
            <w:pPr>
              <w:spacing w:after="0"/>
              <w:jc w:val="right"/>
            </w:pPr>
            <w:r>
              <w:rPr>
                <w:b/>
                <w:sz w:val="16"/>
              </w:rPr>
              <w:t>Max</w:t>
            </w:r>
          </w:p>
        </w:tc>
        <w:tc>
          <w:tcPr>
            <w:tcW w:type="dxa" w:w="2284"/>
            <w:shd w:val="clear" w:color="auto" w:fill="E8E8E8"/>
          </w:tcPr>
          <w:p>
            <w:pPr>
              <w:spacing w:after="0"/>
              <w:jc w:val="left"/>
            </w:pPr>
            <w:r>
              <w:rPr>
                <w:b/>
                <w:sz w:val="16"/>
              </w:rPr>
              <w:t>Tracts by rating</w:t>
            </w:r>
          </w:p>
        </w:tc>
        <w:tc>
          <w:tcPr>
            <w:tcW w:type="dxa" w:w="7302"/>
            <w:shd w:val="clear" w:color="auto" w:fill="E8E8E8"/>
          </w:tcPr>
          <w:p>
            <w:pPr>
              <w:spacing w:after="0"/>
              <w:jc w:val="left"/>
            </w:pPr>
            <w:r>
              <w:rPr>
                <w:b/>
                <w:sz w:val="16"/>
              </w:rPr>
              <w:t>Note</w:t>
            </w:r>
          </w:p>
        </w:tc>
      </w:tr>
      <w:tr>
        <w:trPr>
          <w:cantSplit/>
        </w:trPr>
        <w:tc>
          <w:tcPr>
            <w:tcW w:type="dxa" w:w="1093"/>
          </w:tcPr>
          <w:p>
            <w:pPr>
              <w:spacing w:after="0"/>
              <w:jc w:val="left"/>
            </w:pPr>
            <w:r>
              <w:rPr>
                <w:sz w:val="16"/>
              </w:rPr>
              <w:t>Avalanche</w:t>
            </w:r>
          </w:p>
        </w:tc>
        <w:tc>
          <w:tcPr>
            <w:tcW w:type="dxa" w:w="1093"/>
          </w:tcPr>
          <w:p>
            <w:pPr>
              <w:spacing w:after="0"/>
              <w:jc w:val="right"/>
            </w:pPr>
            <w:r>
              <w:rPr>
                <w:sz w:val="16"/>
              </w:rPr>
              <w:t>0 of 106</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106</w:t>
            </w:r>
          </w:p>
        </w:tc>
        <w:tc>
          <w:tcPr>
            <w:tcW w:type="dxa" w:w="7302"/>
          </w:tcPr>
          <w:p>
            <w:pPr>
              <w:spacing w:after="0"/>
              <w:jc w:val="left"/>
            </w:pPr>
          </w:p>
        </w:tc>
      </w:tr>
      <w:tr>
        <w:trPr>
          <w:cantSplit/>
        </w:trPr>
        <w:tc>
          <w:tcPr>
            <w:tcW w:type="dxa" w:w="1093"/>
          </w:tcPr>
          <w:p>
            <w:pPr>
              <w:spacing w:after="0"/>
              <w:jc w:val="left"/>
            </w:pPr>
            <w:r>
              <w:rPr>
                <w:sz w:val="16"/>
              </w:rPr>
              <w:t>Coastal Flooding</w:t>
            </w:r>
          </w:p>
        </w:tc>
        <w:tc>
          <w:tcPr>
            <w:tcW w:type="dxa" w:w="1093"/>
          </w:tcPr>
          <w:p>
            <w:pPr>
              <w:spacing w:after="0"/>
              <w:jc w:val="right"/>
            </w:pPr>
            <w:r>
              <w:rPr>
                <w:sz w:val="16"/>
              </w:rPr>
              <w:t>0 of 106</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106</w:t>
            </w:r>
          </w:p>
        </w:tc>
        <w:tc>
          <w:tcPr>
            <w:tcW w:type="dxa" w:w="7302"/>
          </w:tcPr>
          <w:p>
            <w:pPr>
              <w:spacing w:after="0"/>
              <w:jc w:val="left"/>
            </w:pPr>
          </w:p>
        </w:tc>
      </w:tr>
      <w:tr>
        <w:trPr>
          <w:cantSplit/>
        </w:trPr>
        <w:tc>
          <w:tcPr>
            <w:tcW w:type="dxa" w:w="1093"/>
          </w:tcPr>
          <w:p>
            <w:pPr>
              <w:spacing w:after="0"/>
              <w:jc w:val="left"/>
            </w:pPr>
            <w:r>
              <w:rPr>
                <w:sz w:val="16"/>
              </w:rPr>
              <w:t>Cold Wave</w:t>
            </w:r>
          </w:p>
        </w:tc>
        <w:tc>
          <w:tcPr>
            <w:tcW w:type="dxa" w:w="1093"/>
          </w:tcPr>
          <w:p>
            <w:pPr>
              <w:spacing w:after="0"/>
              <w:jc w:val="right"/>
            </w:pPr>
            <w:r>
              <w:rPr>
                <w:sz w:val="16"/>
              </w:rPr>
              <w:t>106 of 106</w:t>
            </w:r>
          </w:p>
        </w:tc>
        <w:tc>
          <w:tcPr>
            <w:tcW w:type="dxa" w:w="942"/>
          </w:tcPr>
          <w:p>
            <w:pPr>
              <w:spacing w:after="0"/>
              <w:jc w:val="right"/>
            </w:pPr>
            <w:r>
              <w:rPr>
                <w:sz w:val="16"/>
              </w:rPr>
              <w:t>15.7</w:t>
            </w:r>
          </w:p>
        </w:tc>
        <w:tc>
          <w:tcPr>
            <w:tcW w:type="dxa" w:w="716"/>
          </w:tcPr>
          <w:p>
            <w:pPr>
              <w:spacing w:after="0"/>
              <w:jc w:val="right"/>
            </w:pPr>
            <w:r>
              <w:rPr>
                <w:sz w:val="16"/>
              </w:rPr>
              <w:t>74.5</w:t>
            </w:r>
          </w:p>
        </w:tc>
        <w:tc>
          <w:tcPr>
            <w:tcW w:type="dxa" w:w="683"/>
          </w:tcPr>
          <w:p>
            <w:pPr>
              <w:spacing w:after="0"/>
              <w:jc w:val="right"/>
            </w:pPr>
            <w:r>
              <w:rPr>
                <w:sz w:val="16"/>
              </w:rPr>
              <w:t>95.2</w:t>
            </w:r>
          </w:p>
        </w:tc>
        <w:tc>
          <w:tcPr>
            <w:tcW w:type="dxa" w:w="2284"/>
          </w:tcPr>
          <w:p>
            <w:pPr>
              <w:spacing w:after="0"/>
              <w:jc w:val="left"/>
            </w:pPr>
            <w:r>
              <w:rPr>
                <w:sz w:val="16"/>
              </w:rPr>
              <w:t>Relatively High 39, Relatively Moderate 65, Relatively Low 1, Very Low 1</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Drought</w:t>
            </w:r>
          </w:p>
        </w:tc>
        <w:tc>
          <w:tcPr>
            <w:tcW w:type="dxa" w:w="1093"/>
          </w:tcPr>
          <w:p>
            <w:pPr>
              <w:spacing w:after="0"/>
              <w:jc w:val="right"/>
            </w:pPr>
            <w:r>
              <w:rPr>
                <w:sz w:val="16"/>
              </w:rPr>
              <w:t>60 of 106</w:t>
            </w:r>
          </w:p>
        </w:tc>
        <w:tc>
          <w:tcPr>
            <w:tcW w:type="dxa" w:w="942"/>
          </w:tcPr>
          <w:p>
            <w:pPr>
              <w:spacing w:after="0"/>
              <w:jc w:val="right"/>
            </w:pPr>
            <w:r>
              <w:rPr>
                <w:sz w:val="16"/>
              </w:rPr>
              <w:t>68.0</w:t>
            </w:r>
          </w:p>
        </w:tc>
        <w:tc>
          <w:tcPr>
            <w:tcW w:type="dxa" w:w="716"/>
          </w:tcPr>
          <w:p>
            <w:pPr>
              <w:spacing w:after="0"/>
              <w:jc w:val="right"/>
            </w:pPr>
            <w:r>
              <w:rPr>
                <w:sz w:val="16"/>
              </w:rPr>
              <w:t>94.3</w:t>
            </w:r>
          </w:p>
        </w:tc>
        <w:tc>
          <w:tcPr>
            <w:tcW w:type="dxa" w:w="683"/>
          </w:tcPr>
          <w:p>
            <w:pPr>
              <w:spacing w:after="0"/>
              <w:jc w:val="right"/>
            </w:pPr>
            <w:r>
              <w:rPr>
                <w:sz w:val="16"/>
              </w:rPr>
              <w:t>100.0</w:t>
            </w:r>
          </w:p>
        </w:tc>
        <w:tc>
          <w:tcPr>
            <w:tcW w:type="dxa" w:w="2284"/>
          </w:tcPr>
          <w:p>
            <w:pPr>
              <w:spacing w:after="0"/>
              <w:jc w:val="left"/>
            </w:pPr>
            <w:r>
              <w:rPr>
                <w:sz w:val="16"/>
              </w:rPr>
              <w:t>Very High 8, Relatively High 13, Relatively Moderate 16, Relatively Low 19, Very Low 4, No Rating 46</w:t>
            </w:r>
          </w:p>
        </w:tc>
        <w:tc>
          <w:tcPr>
            <w:tcW w:type="dxa" w:w="730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3"/>
          </w:tcPr>
          <w:p>
            <w:pPr>
              <w:spacing w:after="0"/>
              <w:jc w:val="left"/>
            </w:pPr>
            <w:r>
              <w:rPr>
                <w:sz w:val="16"/>
              </w:rPr>
              <w:t>Earthquake</w:t>
            </w:r>
          </w:p>
        </w:tc>
        <w:tc>
          <w:tcPr>
            <w:tcW w:type="dxa" w:w="1093"/>
          </w:tcPr>
          <w:p>
            <w:pPr>
              <w:spacing w:after="0"/>
              <w:jc w:val="right"/>
            </w:pPr>
            <w:r>
              <w:rPr>
                <w:sz w:val="16"/>
              </w:rPr>
              <w:t>106 of 106</w:t>
            </w:r>
          </w:p>
        </w:tc>
        <w:tc>
          <w:tcPr>
            <w:tcW w:type="dxa" w:w="942"/>
          </w:tcPr>
          <w:p>
            <w:pPr>
              <w:spacing w:after="0"/>
              <w:jc w:val="right"/>
            </w:pPr>
            <w:r>
              <w:rPr>
                <w:sz w:val="16"/>
              </w:rPr>
              <w:t>0.3</w:t>
            </w:r>
          </w:p>
        </w:tc>
        <w:tc>
          <w:tcPr>
            <w:tcW w:type="dxa" w:w="716"/>
          </w:tcPr>
          <w:p>
            <w:pPr>
              <w:spacing w:after="0"/>
              <w:jc w:val="right"/>
            </w:pPr>
            <w:r>
              <w:rPr>
                <w:sz w:val="16"/>
              </w:rPr>
              <w:t>13.2</w:t>
            </w:r>
          </w:p>
        </w:tc>
        <w:tc>
          <w:tcPr>
            <w:tcW w:type="dxa" w:w="683"/>
          </w:tcPr>
          <w:p>
            <w:pPr>
              <w:spacing w:after="0"/>
              <w:jc w:val="right"/>
            </w:pPr>
            <w:r>
              <w:rPr>
                <w:sz w:val="16"/>
              </w:rPr>
              <w:t>47.0</w:t>
            </w:r>
          </w:p>
        </w:tc>
        <w:tc>
          <w:tcPr>
            <w:tcW w:type="dxa" w:w="2284"/>
          </w:tcPr>
          <w:p>
            <w:pPr>
              <w:spacing w:after="0"/>
              <w:jc w:val="left"/>
            </w:pPr>
            <w:r>
              <w:rPr>
                <w:sz w:val="16"/>
              </w:rPr>
              <w:t>Relatively Low 4, Very Low 102</w:t>
            </w:r>
          </w:p>
        </w:tc>
        <w:tc>
          <w:tcPr>
            <w:tcW w:type="dxa" w:w="7302"/>
          </w:tcPr>
          <w:p>
            <w:pPr>
              <w:spacing w:after="0"/>
              <w:jc w:val="left"/>
            </w:pPr>
          </w:p>
        </w:tc>
      </w:tr>
      <w:tr>
        <w:trPr>
          <w:cantSplit/>
        </w:trPr>
        <w:tc>
          <w:tcPr>
            <w:tcW w:type="dxa" w:w="1093"/>
          </w:tcPr>
          <w:p>
            <w:pPr>
              <w:spacing w:after="0"/>
              <w:jc w:val="left"/>
            </w:pPr>
            <w:r>
              <w:rPr>
                <w:sz w:val="16"/>
              </w:rPr>
              <w:t>Hail</w:t>
            </w:r>
          </w:p>
        </w:tc>
        <w:tc>
          <w:tcPr>
            <w:tcW w:type="dxa" w:w="1093"/>
          </w:tcPr>
          <w:p>
            <w:pPr>
              <w:spacing w:after="0"/>
              <w:jc w:val="right"/>
            </w:pPr>
            <w:r>
              <w:rPr>
                <w:sz w:val="16"/>
              </w:rPr>
              <w:t>106 of 106</w:t>
            </w:r>
          </w:p>
        </w:tc>
        <w:tc>
          <w:tcPr>
            <w:tcW w:type="dxa" w:w="942"/>
          </w:tcPr>
          <w:p>
            <w:pPr>
              <w:spacing w:after="0"/>
              <w:jc w:val="right"/>
            </w:pPr>
            <w:r>
              <w:rPr>
                <w:sz w:val="16"/>
              </w:rPr>
              <w:t>48.7</w:t>
            </w:r>
          </w:p>
        </w:tc>
        <w:tc>
          <w:tcPr>
            <w:tcW w:type="dxa" w:w="716"/>
          </w:tcPr>
          <w:p>
            <w:pPr>
              <w:spacing w:after="0"/>
              <w:jc w:val="right"/>
            </w:pPr>
            <w:r>
              <w:rPr>
                <w:sz w:val="16"/>
              </w:rPr>
              <w:t>97.1</w:t>
            </w:r>
          </w:p>
        </w:tc>
        <w:tc>
          <w:tcPr>
            <w:tcW w:type="dxa" w:w="683"/>
          </w:tcPr>
          <w:p>
            <w:pPr>
              <w:spacing w:after="0"/>
              <w:jc w:val="right"/>
            </w:pPr>
            <w:r>
              <w:rPr>
                <w:sz w:val="16"/>
              </w:rPr>
              <w:t>100.0</w:t>
            </w:r>
          </w:p>
        </w:tc>
        <w:tc>
          <w:tcPr>
            <w:tcW w:type="dxa" w:w="2284"/>
          </w:tcPr>
          <w:p>
            <w:pPr>
              <w:spacing w:after="0"/>
              <w:jc w:val="left"/>
            </w:pPr>
            <w:r>
              <w:rPr>
                <w:sz w:val="16"/>
              </w:rPr>
              <w:t>Very High 36, Relatively High 65, Relatively Moderate 4, Relatively Low 1</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Heat Wave</w:t>
            </w:r>
          </w:p>
        </w:tc>
        <w:tc>
          <w:tcPr>
            <w:tcW w:type="dxa" w:w="1093"/>
          </w:tcPr>
          <w:p>
            <w:pPr>
              <w:spacing w:after="0"/>
              <w:jc w:val="right"/>
            </w:pPr>
            <w:r>
              <w:rPr>
                <w:sz w:val="16"/>
              </w:rPr>
              <w:t>106 of 106</w:t>
            </w:r>
          </w:p>
        </w:tc>
        <w:tc>
          <w:tcPr>
            <w:tcW w:type="dxa" w:w="942"/>
          </w:tcPr>
          <w:p>
            <w:pPr>
              <w:spacing w:after="0"/>
              <w:jc w:val="right"/>
            </w:pPr>
            <w:r>
              <w:rPr>
                <w:sz w:val="16"/>
              </w:rPr>
              <w:t>1.5</w:t>
            </w:r>
          </w:p>
        </w:tc>
        <w:tc>
          <w:tcPr>
            <w:tcW w:type="dxa" w:w="716"/>
          </w:tcPr>
          <w:p>
            <w:pPr>
              <w:spacing w:after="0"/>
              <w:jc w:val="right"/>
            </w:pPr>
            <w:r>
              <w:rPr>
                <w:sz w:val="16"/>
              </w:rPr>
              <w:t>18.5</w:t>
            </w:r>
          </w:p>
        </w:tc>
        <w:tc>
          <w:tcPr>
            <w:tcW w:type="dxa" w:w="683"/>
          </w:tcPr>
          <w:p>
            <w:pPr>
              <w:spacing w:after="0"/>
              <w:jc w:val="right"/>
            </w:pPr>
            <w:r>
              <w:rPr>
                <w:sz w:val="16"/>
              </w:rPr>
              <w:t>57.5</w:t>
            </w:r>
          </w:p>
        </w:tc>
        <w:tc>
          <w:tcPr>
            <w:tcW w:type="dxa" w:w="2284"/>
          </w:tcPr>
          <w:p>
            <w:pPr>
              <w:spacing w:after="0"/>
              <w:jc w:val="left"/>
            </w:pPr>
            <w:r>
              <w:rPr>
                <w:sz w:val="16"/>
              </w:rPr>
              <w:t>Relatively Moderate 1, Relatively Low 58, Very Low 47</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Hurricane</w:t>
            </w:r>
          </w:p>
        </w:tc>
        <w:tc>
          <w:tcPr>
            <w:tcW w:type="dxa" w:w="1093"/>
          </w:tcPr>
          <w:p>
            <w:pPr>
              <w:spacing w:after="0"/>
              <w:jc w:val="right"/>
            </w:pPr>
            <w:r>
              <w:rPr>
                <w:sz w:val="16"/>
              </w:rPr>
              <w:t>106 of 106</w:t>
            </w:r>
          </w:p>
        </w:tc>
        <w:tc>
          <w:tcPr>
            <w:tcW w:type="dxa" w:w="942"/>
          </w:tcPr>
          <w:p>
            <w:pPr>
              <w:spacing w:after="0"/>
              <w:jc w:val="right"/>
            </w:pPr>
            <w:r>
              <w:rPr>
                <w:sz w:val="16"/>
              </w:rPr>
              <w:t>11.8</w:t>
            </w:r>
          </w:p>
        </w:tc>
        <w:tc>
          <w:tcPr>
            <w:tcW w:type="dxa" w:w="716"/>
          </w:tcPr>
          <w:p>
            <w:pPr>
              <w:spacing w:after="0"/>
              <w:jc w:val="right"/>
            </w:pPr>
            <w:r>
              <w:rPr>
                <w:sz w:val="16"/>
              </w:rPr>
              <w:t>28.3</w:t>
            </w:r>
          </w:p>
        </w:tc>
        <w:tc>
          <w:tcPr>
            <w:tcW w:type="dxa" w:w="683"/>
          </w:tcPr>
          <w:p>
            <w:pPr>
              <w:spacing w:after="0"/>
              <w:jc w:val="right"/>
            </w:pPr>
            <w:r>
              <w:rPr>
                <w:sz w:val="16"/>
              </w:rPr>
              <w:t>42.2</w:t>
            </w:r>
          </w:p>
        </w:tc>
        <w:tc>
          <w:tcPr>
            <w:tcW w:type="dxa" w:w="2284"/>
          </w:tcPr>
          <w:p>
            <w:pPr>
              <w:spacing w:after="0"/>
              <w:jc w:val="left"/>
            </w:pPr>
            <w:r>
              <w:rPr>
                <w:sz w:val="16"/>
              </w:rPr>
              <w:t>Very Low 106</w:t>
            </w:r>
          </w:p>
        </w:tc>
        <w:tc>
          <w:tcPr>
            <w:tcW w:type="dxa" w:w="7302"/>
          </w:tcPr>
          <w:p>
            <w:pPr>
              <w:spacing w:after="0"/>
              <w:jc w:val="left"/>
            </w:pPr>
          </w:p>
        </w:tc>
      </w:tr>
      <w:tr>
        <w:trPr>
          <w:cantSplit/>
        </w:trPr>
        <w:tc>
          <w:tcPr>
            <w:tcW w:type="dxa" w:w="1093"/>
          </w:tcPr>
          <w:p>
            <w:pPr>
              <w:spacing w:after="0"/>
              <w:jc w:val="left"/>
            </w:pPr>
            <w:r>
              <w:rPr>
                <w:sz w:val="16"/>
              </w:rPr>
              <w:t>Ice Storm</w:t>
            </w:r>
          </w:p>
        </w:tc>
        <w:tc>
          <w:tcPr>
            <w:tcW w:type="dxa" w:w="1093"/>
          </w:tcPr>
          <w:p>
            <w:pPr>
              <w:spacing w:after="0"/>
              <w:jc w:val="right"/>
            </w:pPr>
            <w:r>
              <w:rPr>
                <w:sz w:val="16"/>
              </w:rPr>
              <w:t>106 of 106</w:t>
            </w:r>
          </w:p>
        </w:tc>
        <w:tc>
          <w:tcPr>
            <w:tcW w:type="dxa" w:w="942"/>
          </w:tcPr>
          <w:p>
            <w:pPr>
              <w:spacing w:after="0"/>
              <w:jc w:val="right"/>
            </w:pPr>
            <w:r>
              <w:rPr>
                <w:sz w:val="16"/>
              </w:rPr>
              <w:t>2.1</w:t>
            </w:r>
          </w:p>
        </w:tc>
        <w:tc>
          <w:tcPr>
            <w:tcW w:type="dxa" w:w="716"/>
          </w:tcPr>
          <w:p>
            <w:pPr>
              <w:spacing w:after="0"/>
              <w:jc w:val="right"/>
            </w:pPr>
            <w:r>
              <w:rPr>
                <w:sz w:val="16"/>
              </w:rPr>
              <w:t>68.6</w:t>
            </w:r>
          </w:p>
        </w:tc>
        <w:tc>
          <w:tcPr>
            <w:tcW w:type="dxa" w:w="683"/>
          </w:tcPr>
          <w:p>
            <w:pPr>
              <w:spacing w:after="0"/>
              <w:jc w:val="right"/>
            </w:pPr>
            <w:r>
              <w:rPr>
                <w:sz w:val="16"/>
              </w:rPr>
              <w:t>91.2</w:t>
            </w:r>
          </w:p>
        </w:tc>
        <w:tc>
          <w:tcPr>
            <w:tcW w:type="dxa" w:w="2284"/>
          </w:tcPr>
          <w:p>
            <w:pPr>
              <w:spacing w:after="0"/>
              <w:jc w:val="left"/>
            </w:pPr>
            <w:r>
              <w:rPr>
                <w:sz w:val="16"/>
              </w:rPr>
              <w:t>Relatively High 2, Relatively Moderate 49, Relatively Low 54, Very Low 1</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Inland Flooding</w:t>
            </w:r>
          </w:p>
        </w:tc>
        <w:tc>
          <w:tcPr>
            <w:tcW w:type="dxa" w:w="1093"/>
          </w:tcPr>
          <w:p>
            <w:pPr>
              <w:spacing w:after="0"/>
              <w:jc w:val="right"/>
            </w:pPr>
            <w:r>
              <w:rPr>
                <w:sz w:val="16"/>
              </w:rPr>
              <w:t>106 of 106</w:t>
            </w:r>
          </w:p>
        </w:tc>
        <w:tc>
          <w:tcPr>
            <w:tcW w:type="dxa" w:w="942"/>
          </w:tcPr>
          <w:p>
            <w:pPr>
              <w:spacing w:after="0"/>
              <w:jc w:val="right"/>
            </w:pPr>
            <w:r>
              <w:rPr>
                <w:sz w:val="16"/>
              </w:rPr>
              <w:t>0.2</w:t>
            </w:r>
          </w:p>
        </w:tc>
        <w:tc>
          <w:tcPr>
            <w:tcW w:type="dxa" w:w="716"/>
          </w:tcPr>
          <w:p>
            <w:pPr>
              <w:spacing w:after="0"/>
              <w:jc w:val="right"/>
            </w:pPr>
            <w:r>
              <w:rPr>
                <w:sz w:val="16"/>
              </w:rPr>
              <w:t>30.2</w:t>
            </w:r>
          </w:p>
        </w:tc>
        <w:tc>
          <w:tcPr>
            <w:tcW w:type="dxa" w:w="683"/>
          </w:tcPr>
          <w:p>
            <w:pPr>
              <w:spacing w:after="0"/>
              <w:jc w:val="right"/>
            </w:pPr>
            <w:r>
              <w:rPr>
                <w:sz w:val="16"/>
              </w:rPr>
              <w:t>86.4</w:t>
            </w:r>
          </w:p>
        </w:tc>
        <w:tc>
          <w:tcPr>
            <w:tcW w:type="dxa" w:w="2284"/>
          </w:tcPr>
          <w:p>
            <w:pPr>
              <w:spacing w:after="0"/>
              <w:jc w:val="left"/>
            </w:pPr>
            <w:r>
              <w:rPr>
                <w:sz w:val="16"/>
              </w:rPr>
              <w:t>Relatively High 3, Relatively Moderate 31, Relatively Low 47, Very Low 25</w:t>
            </w:r>
          </w:p>
        </w:tc>
        <w:tc>
          <w:tcPr>
            <w:tcW w:type="dxa" w:w="7302"/>
          </w:tcPr>
          <w:p>
            <w:pPr>
              <w:spacing w:after="0"/>
              <w:jc w:val="left"/>
            </w:pPr>
          </w:p>
        </w:tc>
      </w:tr>
      <w:tr>
        <w:trPr>
          <w:cantSplit/>
        </w:trPr>
        <w:tc>
          <w:tcPr>
            <w:tcW w:type="dxa" w:w="1093"/>
          </w:tcPr>
          <w:p>
            <w:pPr>
              <w:spacing w:after="0"/>
              <w:jc w:val="left"/>
            </w:pPr>
            <w:r>
              <w:rPr>
                <w:sz w:val="16"/>
              </w:rPr>
              <w:t>Landslide</w:t>
            </w:r>
          </w:p>
        </w:tc>
        <w:tc>
          <w:tcPr>
            <w:tcW w:type="dxa" w:w="1093"/>
          </w:tcPr>
          <w:p>
            <w:pPr>
              <w:spacing w:after="0"/>
              <w:jc w:val="right"/>
            </w:pPr>
            <w:r>
              <w:rPr>
                <w:sz w:val="16"/>
              </w:rPr>
              <w:t>79 of 106</w:t>
            </w:r>
          </w:p>
        </w:tc>
        <w:tc>
          <w:tcPr>
            <w:tcW w:type="dxa" w:w="942"/>
          </w:tcPr>
          <w:p>
            <w:pPr>
              <w:spacing w:after="0"/>
              <w:jc w:val="right"/>
            </w:pPr>
            <w:r>
              <w:rPr>
                <w:sz w:val="16"/>
              </w:rPr>
              <w:t>8.6</w:t>
            </w:r>
          </w:p>
        </w:tc>
        <w:tc>
          <w:tcPr>
            <w:tcW w:type="dxa" w:w="716"/>
          </w:tcPr>
          <w:p>
            <w:pPr>
              <w:spacing w:after="0"/>
              <w:jc w:val="right"/>
            </w:pPr>
            <w:r>
              <w:rPr>
                <w:sz w:val="16"/>
              </w:rPr>
              <w:t>11.4</w:t>
            </w:r>
          </w:p>
        </w:tc>
        <w:tc>
          <w:tcPr>
            <w:tcW w:type="dxa" w:w="683"/>
          </w:tcPr>
          <w:p>
            <w:pPr>
              <w:spacing w:after="0"/>
              <w:jc w:val="right"/>
            </w:pPr>
            <w:r>
              <w:rPr>
                <w:sz w:val="16"/>
              </w:rPr>
              <w:t>82.5</w:t>
            </w:r>
          </w:p>
        </w:tc>
        <w:tc>
          <w:tcPr>
            <w:tcW w:type="dxa" w:w="2284"/>
          </w:tcPr>
          <w:p>
            <w:pPr>
              <w:spacing w:after="0"/>
              <w:jc w:val="left"/>
            </w:pPr>
            <w:r>
              <w:rPr>
                <w:sz w:val="16"/>
              </w:rPr>
              <w:t>Relatively Low 1, Very Low 78, No Rating 27</w:t>
            </w:r>
          </w:p>
        </w:tc>
        <w:tc>
          <w:tcPr>
            <w:tcW w:type="dxa" w:w="7302"/>
          </w:tcPr>
          <w:p>
            <w:pPr>
              <w:spacing w:after="0"/>
              <w:jc w:val="left"/>
            </w:pPr>
          </w:p>
        </w:tc>
      </w:tr>
      <w:tr>
        <w:trPr>
          <w:cantSplit/>
        </w:trPr>
        <w:tc>
          <w:tcPr>
            <w:tcW w:type="dxa" w:w="1093"/>
          </w:tcPr>
          <w:p>
            <w:pPr>
              <w:spacing w:after="0"/>
              <w:jc w:val="left"/>
            </w:pPr>
            <w:r>
              <w:rPr>
                <w:sz w:val="16"/>
              </w:rPr>
              <w:t>Lightning</w:t>
            </w:r>
          </w:p>
        </w:tc>
        <w:tc>
          <w:tcPr>
            <w:tcW w:type="dxa" w:w="1093"/>
          </w:tcPr>
          <w:p>
            <w:pPr>
              <w:spacing w:after="0"/>
              <w:jc w:val="right"/>
            </w:pPr>
            <w:r>
              <w:rPr>
                <w:sz w:val="16"/>
              </w:rPr>
              <w:t>106 of 106</w:t>
            </w:r>
          </w:p>
        </w:tc>
        <w:tc>
          <w:tcPr>
            <w:tcW w:type="dxa" w:w="942"/>
          </w:tcPr>
          <w:p>
            <w:pPr>
              <w:spacing w:after="0"/>
              <w:jc w:val="right"/>
            </w:pPr>
            <w:r>
              <w:rPr>
                <w:sz w:val="16"/>
              </w:rPr>
              <w:t>0.3</w:t>
            </w:r>
          </w:p>
        </w:tc>
        <w:tc>
          <w:tcPr>
            <w:tcW w:type="dxa" w:w="716"/>
          </w:tcPr>
          <w:p>
            <w:pPr>
              <w:spacing w:after="0"/>
              <w:jc w:val="right"/>
            </w:pPr>
            <w:r>
              <w:rPr>
                <w:sz w:val="16"/>
              </w:rPr>
              <w:t>36.7</w:t>
            </w:r>
          </w:p>
        </w:tc>
        <w:tc>
          <w:tcPr>
            <w:tcW w:type="dxa" w:w="683"/>
          </w:tcPr>
          <w:p>
            <w:pPr>
              <w:spacing w:after="0"/>
              <w:jc w:val="right"/>
            </w:pPr>
            <w:r>
              <w:rPr>
                <w:sz w:val="16"/>
              </w:rPr>
              <w:t>74.6</w:t>
            </w:r>
          </w:p>
        </w:tc>
        <w:tc>
          <w:tcPr>
            <w:tcW w:type="dxa" w:w="2284"/>
          </w:tcPr>
          <w:p>
            <w:pPr>
              <w:spacing w:after="0"/>
              <w:jc w:val="left"/>
            </w:pPr>
            <w:r>
              <w:rPr>
                <w:sz w:val="16"/>
              </w:rPr>
              <w:t>Relatively Moderate 18, Relatively Low 84, Very Low 4</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Strong Wind</w:t>
            </w:r>
          </w:p>
        </w:tc>
        <w:tc>
          <w:tcPr>
            <w:tcW w:type="dxa" w:w="1093"/>
          </w:tcPr>
          <w:p>
            <w:pPr>
              <w:spacing w:after="0"/>
              <w:jc w:val="right"/>
            </w:pPr>
            <w:r>
              <w:rPr>
                <w:sz w:val="16"/>
              </w:rPr>
              <w:t>106 of 106</w:t>
            </w:r>
          </w:p>
        </w:tc>
        <w:tc>
          <w:tcPr>
            <w:tcW w:type="dxa" w:w="942"/>
          </w:tcPr>
          <w:p>
            <w:pPr>
              <w:spacing w:after="0"/>
              <w:jc w:val="right"/>
            </w:pPr>
            <w:r>
              <w:rPr>
                <w:sz w:val="16"/>
              </w:rPr>
              <w:t>15.3</w:t>
            </w:r>
          </w:p>
        </w:tc>
        <w:tc>
          <w:tcPr>
            <w:tcW w:type="dxa" w:w="716"/>
          </w:tcPr>
          <w:p>
            <w:pPr>
              <w:spacing w:after="0"/>
              <w:jc w:val="right"/>
            </w:pPr>
            <w:r>
              <w:rPr>
                <w:sz w:val="16"/>
              </w:rPr>
              <w:t>94.1</w:t>
            </w:r>
          </w:p>
        </w:tc>
        <w:tc>
          <w:tcPr>
            <w:tcW w:type="dxa" w:w="683"/>
          </w:tcPr>
          <w:p>
            <w:pPr>
              <w:spacing w:after="0"/>
              <w:jc w:val="right"/>
            </w:pPr>
            <w:r>
              <w:rPr>
                <w:sz w:val="16"/>
              </w:rPr>
              <w:t>99.7</w:t>
            </w:r>
          </w:p>
        </w:tc>
        <w:tc>
          <w:tcPr>
            <w:tcW w:type="dxa" w:w="2284"/>
          </w:tcPr>
          <w:p>
            <w:pPr>
              <w:spacing w:after="0"/>
              <w:jc w:val="left"/>
            </w:pPr>
            <w:r>
              <w:rPr>
                <w:sz w:val="16"/>
              </w:rPr>
              <w:t>Very High 33, Relatively High 66, Relatively Moderate 6, Very Low 1</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Tornado</w:t>
            </w:r>
          </w:p>
        </w:tc>
        <w:tc>
          <w:tcPr>
            <w:tcW w:type="dxa" w:w="1093"/>
          </w:tcPr>
          <w:p>
            <w:pPr>
              <w:spacing w:after="0"/>
              <w:jc w:val="right"/>
            </w:pPr>
            <w:r>
              <w:rPr>
                <w:sz w:val="16"/>
              </w:rPr>
              <w:t>106 of 106</w:t>
            </w:r>
          </w:p>
        </w:tc>
        <w:tc>
          <w:tcPr>
            <w:tcW w:type="dxa" w:w="942"/>
          </w:tcPr>
          <w:p>
            <w:pPr>
              <w:spacing w:after="0"/>
              <w:jc w:val="right"/>
            </w:pPr>
            <w:r>
              <w:rPr>
                <w:sz w:val="16"/>
              </w:rPr>
              <w:t>3.4</w:t>
            </w:r>
          </w:p>
        </w:tc>
        <w:tc>
          <w:tcPr>
            <w:tcW w:type="dxa" w:w="716"/>
          </w:tcPr>
          <w:p>
            <w:pPr>
              <w:spacing w:after="0"/>
              <w:jc w:val="right"/>
            </w:pPr>
            <w:r>
              <w:rPr>
                <w:sz w:val="16"/>
              </w:rPr>
              <w:t>83.5</w:t>
            </w:r>
          </w:p>
        </w:tc>
        <w:tc>
          <w:tcPr>
            <w:tcW w:type="dxa" w:w="683"/>
          </w:tcPr>
          <w:p>
            <w:pPr>
              <w:spacing w:after="0"/>
              <w:jc w:val="right"/>
            </w:pPr>
            <w:r>
              <w:rPr>
                <w:sz w:val="16"/>
              </w:rPr>
              <w:t>98.7</w:t>
            </w:r>
          </w:p>
        </w:tc>
        <w:tc>
          <w:tcPr>
            <w:tcW w:type="dxa" w:w="2284"/>
          </w:tcPr>
          <w:p>
            <w:pPr>
              <w:spacing w:after="0"/>
              <w:jc w:val="left"/>
            </w:pPr>
            <w:r>
              <w:rPr>
                <w:sz w:val="16"/>
              </w:rPr>
              <w:t>Very High 20, Relatively High 64, Relatively Moderate 21, Very Low 1</w:t>
            </w:r>
          </w:p>
        </w:tc>
        <w:tc>
          <w:tcPr>
            <w:tcW w:type="dxa" w:w="7302"/>
          </w:tcPr>
          <w:p>
            <w:pPr>
              <w:spacing w:after="0"/>
              <w:jc w:val="left"/>
            </w:pPr>
          </w:p>
        </w:tc>
      </w:tr>
      <w:tr>
        <w:trPr>
          <w:cantSplit/>
        </w:trPr>
        <w:tc>
          <w:tcPr>
            <w:tcW w:type="dxa" w:w="1093"/>
          </w:tcPr>
          <w:p>
            <w:pPr>
              <w:spacing w:after="0"/>
              <w:jc w:val="left"/>
            </w:pPr>
            <w:r>
              <w:rPr>
                <w:sz w:val="16"/>
              </w:rPr>
              <w:t>Tsunami</w:t>
            </w:r>
          </w:p>
        </w:tc>
        <w:tc>
          <w:tcPr>
            <w:tcW w:type="dxa" w:w="1093"/>
          </w:tcPr>
          <w:p>
            <w:pPr>
              <w:spacing w:after="0"/>
              <w:jc w:val="right"/>
            </w:pPr>
            <w:r>
              <w:rPr>
                <w:sz w:val="16"/>
              </w:rPr>
              <w:t>0 of 106</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106</w:t>
            </w:r>
          </w:p>
        </w:tc>
        <w:tc>
          <w:tcPr>
            <w:tcW w:type="dxa" w:w="7302"/>
          </w:tcPr>
          <w:p>
            <w:pPr>
              <w:spacing w:after="0"/>
              <w:jc w:val="left"/>
            </w:pPr>
          </w:p>
        </w:tc>
      </w:tr>
      <w:tr>
        <w:trPr>
          <w:cantSplit/>
        </w:trPr>
        <w:tc>
          <w:tcPr>
            <w:tcW w:type="dxa" w:w="1093"/>
          </w:tcPr>
          <w:p>
            <w:pPr>
              <w:spacing w:after="0"/>
              <w:jc w:val="left"/>
            </w:pPr>
            <w:r>
              <w:rPr>
                <w:sz w:val="16"/>
              </w:rPr>
              <w:t>Volcanic Activity</w:t>
            </w:r>
          </w:p>
        </w:tc>
        <w:tc>
          <w:tcPr>
            <w:tcW w:type="dxa" w:w="1093"/>
          </w:tcPr>
          <w:p>
            <w:pPr>
              <w:spacing w:after="0"/>
              <w:jc w:val="right"/>
            </w:pPr>
            <w:r>
              <w:rPr>
                <w:sz w:val="16"/>
              </w:rPr>
              <w:t>0 of 106</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106</w:t>
            </w:r>
          </w:p>
        </w:tc>
        <w:tc>
          <w:tcPr>
            <w:tcW w:type="dxa" w:w="7302"/>
          </w:tcPr>
          <w:p>
            <w:pPr>
              <w:spacing w:after="0"/>
              <w:jc w:val="left"/>
            </w:pPr>
          </w:p>
        </w:tc>
      </w:tr>
      <w:tr>
        <w:trPr>
          <w:cantSplit/>
        </w:trPr>
        <w:tc>
          <w:tcPr>
            <w:tcW w:type="dxa" w:w="1093"/>
          </w:tcPr>
          <w:p>
            <w:pPr>
              <w:spacing w:after="0"/>
              <w:jc w:val="left"/>
            </w:pPr>
            <w:r>
              <w:rPr>
                <w:sz w:val="16"/>
              </w:rPr>
              <w:t>Wildfire</w:t>
            </w:r>
          </w:p>
        </w:tc>
        <w:tc>
          <w:tcPr>
            <w:tcW w:type="dxa" w:w="1093"/>
          </w:tcPr>
          <w:p>
            <w:pPr>
              <w:spacing w:after="0"/>
              <w:jc w:val="right"/>
            </w:pPr>
            <w:r>
              <w:rPr>
                <w:sz w:val="16"/>
              </w:rPr>
              <w:t>94 of 106</w:t>
            </w:r>
          </w:p>
        </w:tc>
        <w:tc>
          <w:tcPr>
            <w:tcW w:type="dxa" w:w="942"/>
          </w:tcPr>
          <w:p>
            <w:pPr>
              <w:spacing w:after="0"/>
              <w:jc w:val="right"/>
            </w:pPr>
            <w:r>
              <w:rPr>
                <w:sz w:val="16"/>
              </w:rPr>
              <w:t>20.7</w:t>
            </w:r>
          </w:p>
        </w:tc>
        <w:tc>
          <w:tcPr>
            <w:tcW w:type="dxa" w:w="716"/>
          </w:tcPr>
          <w:p>
            <w:pPr>
              <w:spacing w:after="0"/>
              <w:jc w:val="right"/>
            </w:pPr>
            <w:r>
              <w:rPr>
                <w:sz w:val="16"/>
              </w:rPr>
              <w:t>59.3</w:t>
            </w:r>
          </w:p>
        </w:tc>
        <w:tc>
          <w:tcPr>
            <w:tcW w:type="dxa" w:w="683"/>
          </w:tcPr>
          <w:p>
            <w:pPr>
              <w:spacing w:after="0"/>
              <w:jc w:val="right"/>
            </w:pPr>
            <w:r>
              <w:rPr>
                <w:sz w:val="16"/>
              </w:rPr>
              <w:t>94.0</w:t>
            </w:r>
          </w:p>
        </w:tc>
        <w:tc>
          <w:tcPr>
            <w:tcW w:type="dxa" w:w="2284"/>
          </w:tcPr>
          <w:p>
            <w:pPr>
              <w:spacing w:after="0"/>
              <w:jc w:val="left"/>
            </w:pPr>
            <w:r>
              <w:rPr>
                <w:sz w:val="16"/>
              </w:rPr>
              <w:t>Relatively Moderate 13, Relatively Low 29, Very Low 52, No Rating 12</w:t>
            </w:r>
          </w:p>
        </w:tc>
        <w:tc>
          <w:tcPr>
            <w:tcW w:type="dxa" w:w="7302"/>
          </w:tcPr>
          <w:p>
            <w:pPr>
              <w:spacing w:after="0"/>
              <w:jc w:val="left"/>
            </w:pPr>
          </w:p>
        </w:tc>
      </w:tr>
      <w:tr>
        <w:trPr>
          <w:cantSplit/>
        </w:trPr>
        <w:tc>
          <w:tcPr>
            <w:tcW w:type="dxa" w:w="1093"/>
          </w:tcPr>
          <w:p>
            <w:pPr>
              <w:spacing w:after="0"/>
              <w:jc w:val="left"/>
            </w:pPr>
            <w:r>
              <w:rPr>
                <w:sz w:val="16"/>
              </w:rPr>
              <w:t>Winter Weather</w:t>
            </w:r>
          </w:p>
        </w:tc>
        <w:tc>
          <w:tcPr>
            <w:tcW w:type="dxa" w:w="1093"/>
          </w:tcPr>
          <w:p>
            <w:pPr>
              <w:spacing w:after="0"/>
              <w:jc w:val="right"/>
            </w:pPr>
            <w:r>
              <w:rPr>
                <w:sz w:val="16"/>
              </w:rPr>
              <w:t>106 of 106</w:t>
            </w:r>
          </w:p>
        </w:tc>
        <w:tc>
          <w:tcPr>
            <w:tcW w:type="dxa" w:w="942"/>
          </w:tcPr>
          <w:p>
            <w:pPr>
              <w:spacing w:after="0"/>
              <w:jc w:val="right"/>
            </w:pPr>
            <w:r>
              <w:rPr>
                <w:sz w:val="16"/>
              </w:rPr>
              <w:t>17.0</w:t>
            </w:r>
          </w:p>
        </w:tc>
        <w:tc>
          <w:tcPr>
            <w:tcW w:type="dxa" w:w="716"/>
          </w:tcPr>
          <w:p>
            <w:pPr>
              <w:spacing w:after="0"/>
              <w:jc w:val="right"/>
            </w:pPr>
            <w:r>
              <w:rPr>
                <w:sz w:val="16"/>
              </w:rPr>
              <w:t>87.1</w:t>
            </w:r>
          </w:p>
        </w:tc>
        <w:tc>
          <w:tcPr>
            <w:tcW w:type="dxa" w:w="683"/>
          </w:tcPr>
          <w:p>
            <w:pPr>
              <w:spacing w:after="0"/>
              <w:jc w:val="right"/>
            </w:pPr>
            <w:r>
              <w:rPr>
                <w:sz w:val="16"/>
              </w:rPr>
              <w:t>97.5</w:t>
            </w:r>
          </w:p>
        </w:tc>
        <w:tc>
          <w:tcPr>
            <w:tcW w:type="dxa" w:w="2284"/>
          </w:tcPr>
          <w:p>
            <w:pPr>
              <w:spacing w:after="0"/>
              <w:jc w:val="left"/>
            </w:pPr>
            <w:r>
              <w:rPr>
                <w:sz w:val="16"/>
              </w:rPr>
              <w:t>Very High 6, Relatively High 77, Relatively Moderate 22, Very Low 1</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70"/>
        <w:gridCol w:w="811"/>
        <w:gridCol w:w="2789"/>
        <w:gridCol w:w="2224"/>
        <w:gridCol w:w="1565"/>
        <w:gridCol w:w="1904"/>
        <w:gridCol w:w="3349"/>
      </w:tblGrid>
      <w:tr>
        <w:trPr>
          <w:cantSplit/>
          <w:tblHeader/>
        </w:trPr>
        <w:tc>
          <w:tcPr>
            <w:tcW w:type="dxa" w:w="1470"/>
            <w:shd w:val="clear" w:color="auto" w:fill="E8E8E8"/>
          </w:tcPr>
          <w:p>
            <w:pPr>
              <w:spacing w:after="0"/>
              <w:jc w:val="left"/>
            </w:pPr>
            <w:r>
              <w:rPr>
                <w:b/>
                <w:sz w:val="16"/>
              </w:rPr>
              <w:t>Member</w:t>
            </w:r>
          </w:p>
        </w:tc>
        <w:tc>
          <w:tcPr>
            <w:tcW w:type="dxa" w:w="811"/>
            <w:shd w:val="clear" w:color="auto" w:fill="E8E8E8"/>
          </w:tcPr>
          <w:p>
            <w:pPr>
              <w:spacing w:after="0"/>
              <w:jc w:val="left"/>
            </w:pPr>
            <w:r>
              <w:rPr>
                <w:b/>
                <w:sz w:val="16"/>
              </w:rPr>
              <w:t>Type</w:t>
            </w:r>
          </w:p>
        </w:tc>
        <w:tc>
          <w:tcPr>
            <w:tcW w:type="dxa" w:w="2789"/>
            <w:shd w:val="clear" w:color="auto" w:fill="E8E8E8"/>
          </w:tcPr>
          <w:p>
            <w:pPr>
              <w:spacing w:after="0"/>
              <w:jc w:val="left"/>
            </w:pPr>
            <w:r>
              <w:rPr>
                <w:b/>
                <w:sz w:val="16"/>
              </w:rPr>
              <w:t>Plan status</w:t>
            </w:r>
          </w:p>
        </w:tc>
        <w:tc>
          <w:tcPr>
            <w:tcW w:type="dxa" w:w="22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49"/>
            <w:shd w:val="clear" w:color="auto" w:fill="E8E8E8"/>
          </w:tcPr>
          <w:p>
            <w:pPr>
              <w:spacing w:after="0"/>
              <w:jc w:val="left"/>
            </w:pPr>
            <w:r>
              <w:rPr>
                <w:b/>
                <w:sz w:val="16"/>
              </w:rPr>
              <w:t>Notes</w:t>
            </w:r>
          </w:p>
        </w:tc>
      </w:tr>
      <w:tr>
        <w:trPr>
          <w:cantSplit/>
        </w:trPr>
        <w:tc>
          <w:tcPr>
            <w:tcW w:type="dxa" w:w="1470"/>
          </w:tcPr>
          <w:p>
            <w:pPr>
              <w:spacing w:after="0"/>
              <w:jc w:val="left"/>
            </w:pPr>
            <w:r>
              <w:rPr>
                <w:sz w:val="16"/>
              </w:rPr>
              <w:t>Lubbock County</w:t>
            </w:r>
          </w:p>
        </w:tc>
        <w:tc>
          <w:tcPr>
            <w:tcW w:type="dxa" w:w="811"/>
          </w:tcPr>
          <w:p>
            <w:pPr>
              <w:spacing w:after="0"/>
              <w:jc w:val="left"/>
            </w:pPr>
            <w:r>
              <w:rPr>
                <w:sz w:val="16"/>
              </w:rPr>
              <w:t>County</w:t>
            </w:r>
          </w:p>
        </w:tc>
        <w:tc>
          <w:tcPr>
            <w:tcW w:type="dxa" w:w="2789"/>
          </w:tcPr>
          <w:p>
            <w:pPr>
              <w:spacing w:after="0"/>
              <w:jc w:val="left"/>
            </w:pPr>
            <w:r>
              <w:rPr>
                <w:sz w:val="16"/>
              </w:rPr>
              <w:t>Approved, expires 2028-03-08</w:t>
            </w:r>
          </w:p>
        </w:tc>
        <w:tc>
          <w:tcPr>
            <w:tcW w:type="dxa" w:w="2224"/>
          </w:tcPr>
          <w:p>
            <w:pPr>
              <w:spacing w:after="0"/>
              <w:jc w:val="right"/>
            </w:pPr>
            <w:r>
              <w:rPr>
                <w:sz w:val="16"/>
              </w:rPr>
              <w:t>FMA RL 0, SRL 0; any 1</w:t>
            </w:r>
          </w:p>
        </w:tc>
        <w:tc>
          <w:tcPr>
            <w:tcW w:type="dxa" w:w="1565"/>
          </w:tcPr>
          <w:p>
            <w:pPr>
              <w:spacing w:after="0"/>
              <w:jc w:val="right"/>
            </w:pPr>
            <w:r>
              <w:rPr>
                <w:sz w:val="16"/>
              </w:rPr>
              <w:t>$964,452.67</w:t>
            </w:r>
          </w:p>
        </w:tc>
        <w:tc>
          <w:tcPr>
            <w:tcW w:type="dxa" w:w="1904"/>
          </w:tcPr>
          <w:p>
            <w:pPr>
              <w:spacing w:after="0"/>
              <w:jc w:val="right"/>
            </w:pPr>
            <w:r>
              <w:rPr>
                <w:sz w:val="16"/>
              </w:rPr>
              <w:t>0; 0</w:t>
            </w:r>
          </w:p>
        </w:tc>
        <w:tc>
          <w:tcPr>
            <w:tcW w:type="dxa" w:w="3349"/>
          </w:tcPr>
          <w:p>
            <w:pPr>
              <w:spacing w:after="0"/>
              <w:jc w:val="left"/>
            </w:pPr>
            <w:r>
              <w:rPr>
                <w:sz w:val="16"/>
              </w:rPr>
              <w:t>Includes $88,459.95 for declarations not counted as hazard incidents (DR-1606-TX, EM-3216-TX).</w:t>
            </w:r>
          </w:p>
        </w:tc>
      </w:tr>
      <w:tr>
        <w:trPr>
          <w:cantSplit/>
        </w:trPr>
        <w:tc>
          <w:tcPr>
            <w:tcW w:type="dxa" w:w="1470"/>
          </w:tcPr>
          <w:p>
            <w:pPr>
              <w:spacing w:after="0"/>
              <w:jc w:val="left"/>
            </w:pPr>
            <w:r>
              <w:rPr>
                <w:sz w:val="16"/>
              </w:rPr>
              <w:t>Abernathy city</w:t>
            </w:r>
          </w:p>
        </w:tc>
        <w:tc>
          <w:tcPr>
            <w:tcW w:type="dxa" w:w="811"/>
          </w:tcPr>
          <w:p>
            <w:pPr>
              <w:spacing w:after="0"/>
              <w:jc w:val="left"/>
            </w:pPr>
            <w:r>
              <w:rPr>
                <w:sz w:val="16"/>
              </w:rPr>
              <w:t>City</w:t>
            </w:r>
          </w:p>
        </w:tc>
        <w:tc>
          <w:tcPr>
            <w:tcW w:type="dxa" w:w="2789"/>
          </w:tcPr>
          <w:p>
            <w:pPr>
              <w:spacing w:after="0"/>
              <w:jc w:val="left"/>
            </w:pPr>
            <w:r>
              <w:rPr>
                <w:sz w:val="16"/>
              </w:rPr>
              <w:t>No approved plan on record</w:t>
            </w:r>
          </w:p>
        </w:tc>
        <w:tc>
          <w:tcPr>
            <w:tcW w:type="dxa" w:w="2224"/>
          </w:tcPr>
          <w:p>
            <w:pPr>
              <w:spacing w:after="0"/>
              <w:jc w:val="right"/>
            </w:pPr>
            <w:r>
              <w:rPr>
                <w:sz w:val="16"/>
              </w:rPr>
              <w:t>FMA RL 0, SRL 0; any 0</w:t>
            </w:r>
          </w:p>
        </w:tc>
        <w:tc>
          <w:tcPr>
            <w:tcW w:type="dxa" w:w="1565"/>
          </w:tcPr>
          <w:p>
            <w:pPr>
              <w:spacing w:after="0"/>
              <w:jc w:val="right"/>
            </w:pPr>
            <w:r>
              <w:rPr>
                <w:sz w:val="16"/>
              </w:rPr>
              <w:t>none found</w:t>
            </w:r>
          </w:p>
        </w:tc>
        <w:tc>
          <w:tcPr>
            <w:tcW w:type="dxa" w:w="1904"/>
          </w:tcPr>
          <w:p>
            <w:pPr>
              <w:spacing w:after="0"/>
              <w:jc w:val="right"/>
            </w:pPr>
            <w:r>
              <w:rPr>
                <w:sz w:val="16"/>
              </w:rPr>
              <w:t>11; no approved plan</w:t>
            </w:r>
          </w:p>
        </w:tc>
        <w:tc>
          <w:tcPr>
            <w:tcW w:type="dxa" w:w="3349"/>
          </w:tcPr>
          <w:p>
            <w:pPr>
              <w:spacing w:after="0"/>
              <w:jc w:val="left"/>
            </w:pPr>
          </w:p>
        </w:tc>
      </w:tr>
      <w:tr>
        <w:trPr>
          <w:cantSplit/>
        </w:trPr>
        <w:tc>
          <w:tcPr>
            <w:tcW w:type="dxa" w:w="1470"/>
          </w:tcPr>
          <w:p>
            <w:pPr>
              <w:spacing w:after="0"/>
              <w:jc w:val="left"/>
            </w:pPr>
            <w:r>
              <w:rPr>
                <w:sz w:val="16"/>
              </w:rPr>
              <w:t>Buffalo Springs village</w:t>
            </w:r>
          </w:p>
        </w:tc>
        <w:tc>
          <w:tcPr>
            <w:tcW w:type="dxa" w:w="811"/>
          </w:tcPr>
          <w:p>
            <w:pPr>
              <w:spacing w:after="0"/>
              <w:jc w:val="left"/>
            </w:pPr>
            <w:r>
              <w:rPr>
                <w:sz w:val="16"/>
              </w:rPr>
              <w:t>Village</w:t>
            </w:r>
          </w:p>
        </w:tc>
        <w:tc>
          <w:tcPr>
            <w:tcW w:type="dxa" w:w="2789"/>
          </w:tcPr>
          <w:p>
            <w:pPr>
              <w:spacing w:after="0"/>
              <w:jc w:val="left"/>
            </w:pPr>
            <w:r>
              <w:rPr>
                <w:sz w:val="16"/>
              </w:rPr>
              <w:t>Approved, expires 2028-03-08</w:t>
            </w:r>
          </w:p>
        </w:tc>
        <w:tc>
          <w:tcPr>
            <w:tcW w:type="dxa" w:w="2224"/>
          </w:tcPr>
          <w:p>
            <w:pPr>
              <w:spacing w:after="0"/>
              <w:jc w:val="right"/>
            </w:pPr>
            <w:r>
              <w:rPr>
                <w:sz w:val="16"/>
              </w:rPr>
              <w:t>FMA RL 1, SRL 0; any 1</w:t>
            </w:r>
          </w:p>
        </w:tc>
        <w:tc>
          <w:tcPr>
            <w:tcW w:type="dxa" w:w="1565"/>
          </w:tcPr>
          <w:p>
            <w:pPr>
              <w:spacing w:after="0"/>
              <w:jc w:val="right"/>
            </w:pPr>
            <w:r>
              <w:rPr>
                <w:sz w:val="16"/>
              </w:rPr>
              <w:t>none found</w:t>
            </w:r>
          </w:p>
        </w:tc>
        <w:tc>
          <w:tcPr>
            <w:tcW w:type="dxa" w:w="1904"/>
          </w:tcPr>
          <w:p>
            <w:pPr>
              <w:spacing w:after="0"/>
              <w:jc w:val="right"/>
            </w:pPr>
            <w:r>
              <w:rPr>
                <w:sz w:val="16"/>
              </w:rPr>
              <w:t>0; 0</w:t>
            </w:r>
          </w:p>
        </w:tc>
        <w:tc>
          <w:tcPr>
            <w:tcW w:type="dxa" w:w="3349"/>
          </w:tcPr>
          <w:p>
            <w:pPr>
              <w:spacing w:after="0"/>
              <w:jc w:val="left"/>
            </w:pPr>
          </w:p>
        </w:tc>
      </w:tr>
      <w:tr>
        <w:trPr>
          <w:cantSplit/>
        </w:trPr>
        <w:tc>
          <w:tcPr>
            <w:tcW w:type="dxa" w:w="1470"/>
          </w:tcPr>
          <w:p>
            <w:pPr>
              <w:spacing w:after="0"/>
              <w:jc w:val="left"/>
            </w:pPr>
            <w:r>
              <w:rPr>
                <w:sz w:val="16"/>
              </w:rPr>
              <w:t>Idalou city</w:t>
            </w:r>
          </w:p>
        </w:tc>
        <w:tc>
          <w:tcPr>
            <w:tcW w:type="dxa" w:w="811"/>
          </w:tcPr>
          <w:p>
            <w:pPr>
              <w:spacing w:after="0"/>
              <w:jc w:val="left"/>
            </w:pPr>
            <w:r>
              <w:rPr>
                <w:sz w:val="16"/>
              </w:rPr>
              <w:t>City</w:t>
            </w:r>
          </w:p>
        </w:tc>
        <w:tc>
          <w:tcPr>
            <w:tcW w:type="dxa" w:w="2789"/>
          </w:tcPr>
          <w:p>
            <w:pPr>
              <w:spacing w:after="0"/>
              <w:jc w:val="left"/>
            </w:pPr>
            <w:r>
              <w:rPr>
                <w:sz w:val="16"/>
              </w:rPr>
              <w:t>Approved, expires 2028-03-08</w:t>
            </w:r>
          </w:p>
        </w:tc>
        <w:tc>
          <w:tcPr>
            <w:tcW w:type="dxa" w:w="2224"/>
          </w:tcPr>
          <w:p>
            <w:pPr>
              <w:spacing w:after="0"/>
              <w:jc w:val="right"/>
            </w:pPr>
            <w:r>
              <w:rPr>
                <w:sz w:val="16"/>
              </w:rPr>
              <w:t>FMA RL 0, SRL 0; any 0</w:t>
            </w:r>
          </w:p>
        </w:tc>
        <w:tc>
          <w:tcPr>
            <w:tcW w:type="dxa" w:w="1565"/>
          </w:tcPr>
          <w:p>
            <w:pPr>
              <w:spacing w:after="0"/>
              <w:jc w:val="right"/>
            </w:pPr>
            <w:r>
              <w:rPr>
                <w:sz w:val="16"/>
              </w:rPr>
              <w:t>$33,419.89</w:t>
            </w:r>
          </w:p>
        </w:tc>
        <w:tc>
          <w:tcPr>
            <w:tcW w:type="dxa" w:w="1904"/>
          </w:tcPr>
          <w:p>
            <w:pPr>
              <w:spacing w:after="0"/>
              <w:jc w:val="right"/>
            </w:pPr>
            <w:r>
              <w:rPr>
                <w:sz w:val="16"/>
              </w:rPr>
              <w:t>42; 5</w:t>
            </w:r>
          </w:p>
        </w:tc>
        <w:tc>
          <w:tcPr>
            <w:tcW w:type="dxa" w:w="3349"/>
          </w:tcPr>
          <w:p>
            <w:pPr>
              <w:spacing w:after="0"/>
              <w:jc w:val="left"/>
            </w:pPr>
          </w:p>
        </w:tc>
      </w:tr>
      <w:tr>
        <w:trPr>
          <w:cantSplit/>
        </w:trPr>
        <w:tc>
          <w:tcPr>
            <w:tcW w:type="dxa" w:w="1470"/>
          </w:tcPr>
          <w:p>
            <w:pPr>
              <w:spacing w:after="0"/>
              <w:jc w:val="left"/>
            </w:pPr>
            <w:r>
              <w:rPr>
                <w:sz w:val="16"/>
              </w:rPr>
              <w:t>Lubbock city</w:t>
            </w:r>
          </w:p>
        </w:tc>
        <w:tc>
          <w:tcPr>
            <w:tcW w:type="dxa" w:w="811"/>
          </w:tcPr>
          <w:p>
            <w:pPr>
              <w:spacing w:after="0"/>
              <w:jc w:val="left"/>
            </w:pPr>
            <w:r>
              <w:rPr>
                <w:sz w:val="16"/>
              </w:rPr>
              <w:t>City</w:t>
            </w:r>
          </w:p>
        </w:tc>
        <w:tc>
          <w:tcPr>
            <w:tcW w:type="dxa" w:w="2789"/>
          </w:tcPr>
          <w:p>
            <w:pPr>
              <w:spacing w:after="0"/>
              <w:jc w:val="left"/>
            </w:pPr>
            <w:r>
              <w:rPr>
                <w:sz w:val="16"/>
              </w:rPr>
              <w:t>Approved, expires 2028-03-08</w:t>
            </w:r>
          </w:p>
        </w:tc>
        <w:tc>
          <w:tcPr>
            <w:tcW w:type="dxa" w:w="2224"/>
          </w:tcPr>
          <w:p>
            <w:pPr>
              <w:spacing w:after="0"/>
              <w:jc w:val="right"/>
            </w:pPr>
            <w:r>
              <w:rPr>
                <w:sz w:val="16"/>
              </w:rPr>
              <w:t>FMA RL 0, SRL 1; any 11</w:t>
            </w:r>
          </w:p>
        </w:tc>
        <w:tc>
          <w:tcPr>
            <w:tcW w:type="dxa" w:w="1565"/>
          </w:tcPr>
          <w:p>
            <w:pPr>
              <w:spacing w:after="0"/>
              <w:jc w:val="right"/>
            </w:pPr>
            <w:r>
              <w:rPr>
                <w:sz w:val="16"/>
              </w:rPr>
              <w:t>$3,529,883.28</w:t>
            </w:r>
          </w:p>
        </w:tc>
        <w:tc>
          <w:tcPr>
            <w:tcW w:type="dxa" w:w="1904"/>
          </w:tcPr>
          <w:p>
            <w:pPr>
              <w:spacing w:after="0"/>
              <w:jc w:val="right"/>
            </w:pPr>
            <w:r>
              <w:rPr>
                <w:sz w:val="16"/>
              </w:rPr>
              <w:t>301; 20</w:t>
            </w:r>
          </w:p>
        </w:tc>
        <w:tc>
          <w:tcPr>
            <w:tcW w:type="dxa" w:w="3349"/>
          </w:tcPr>
          <w:p>
            <w:pPr>
              <w:spacing w:after="0"/>
              <w:jc w:val="left"/>
            </w:pPr>
            <w:r>
              <w:rPr>
                <w:sz w:val="16"/>
              </w:rPr>
              <w:t>Includes $2,928,299.30 for declarations not counted as hazard incidents (DR-4485-TX, EM-3216-TX).</w:t>
            </w:r>
          </w:p>
        </w:tc>
      </w:tr>
      <w:tr>
        <w:trPr>
          <w:cantSplit/>
        </w:trPr>
        <w:tc>
          <w:tcPr>
            <w:tcW w:type="dxa" w:w="1470"/>
          </w:tcPr>
          <w:p>
            <w:pPr>
              <w:spacing w:after="0"/>
              <w:jc w:val="left"/>
            </w:pPr>
            <w:r>
              <w:rPr>
                <w:sz w:val="16"/>
              </w:rPr>
              <w:t>New Deal town</w:t>
            </w:r>
          </w:p>
        </w:tc>
        <w:tc>
          <w:tcPr>
            <w:tcW w:type="dxa" w:w="811"/>
          </w:tcPr>
          <w:p>
            <w:pPr>
              <w:spacing w:after="0"/>
              <w:jc w:val="left"/>
            </w:pPr>
            <w:r>
              <w:rPr>
                <w:sz w:val="16"/>
              </w:rPr>
              <w:t>Town</w:t>
            </w:r>
          </w:p>
        </w:tc>
        <w:tc>
          <w:tcPr>
            <w:tcW w:type="dxa" w:w="2789"/>
          </w:tcPr>
          <w:p>
            <w:pPr>
              <w:spacing w:after="0"/>
              <w:jc w:val="left"/>
            </w:pPr>
            <w:r>
              <w:rPr>
                <w:sz w:val="16"/>
              </w:rPr>
              <w:t>Approved, expires 2028-03-08</w:t>
            </w:r>
          </w:p>
        </w:tc>
        <w:tc>
          <w:tcPr>
            <w:tcW w:type="dxa" w:w="2224"/>
          </w:tcPr>
          <w:p>
            <w:pPr>
              <w:spacing w:after="0"/>
              <w:jc w:val="right"/>
            </w:pPr>
            <w:r>
              <w:rPr>
                <w:sz w:val="16"/>
              </w:rPr>
              <w:t>FMA RL 0, SRL 0; any 0</w:t>
            </w:r>
          </w:p>
        </w:tc>
        <w:tc>
          <w:tcPr>
            <w:tcW w:type="dxa" w:w="1565"/>
          </w:tcPr>
          <w:p>
            <w:pPr>
              <w:spacing w:after="0"/>
              <w:jc w:val="right"/>
            </w:pPr>
            <w:r>
              <w:rPr>
                <w:sz w:val="16"/>
              </w:rPr>
              <w:t>none found</w:t>
            </w:r>
          </w:p>
        </w:tc>
        <w:tc>
          <w:tcPr>
            <w:tcW w:type="dxa" w:w="1904"/>
          </w:tcPr>
          <w:p>
            <w:pPr>
              <w:spacing w:after="0"/>
              <w:jc w:val="right"/>
            </w:pPr>
            <w:r>
              <w:rPr>
                <w:sz w:val="16"/>
              </w:rPr>
              <w:t>50; 7</w:t>
            </w:r>
          </w:p>
        </w:tc>
        <w:tc>
          <w:tcPr>
            <w:tcW w:type="dxa" w:w="3349"/>
          </w:tcPr>
          <w:p>
            <w:pPr>
              <w:spacing w:after="0"/>
              <w:jc w:val="left"/>
            </w:pPr>
          </w:p>
        </w:tc>
      </w:tr>
      <w:tr>
        <w:trPr>
          <w:cantSplit/>
        </w:trPr>
        <w:tc>
          <w:tcPr>
            <w:tcW w:type="dxa" w:w="1470"/>
          </w:tcPr>
          <w:p>
            <w:pPr>
              <w:spacing w:after="0"/>
              <w:jc w:val="left"/>
            </w:pPr>
            <w:r>
              <w:rPr>
                <w:sz w:val="16"/>
              </w:rPr>
              <w:t>Ransom Canyon town</w:t>
            </w:r>
          </w:p>
        </w:tc>
        <w:tc>
          <w:tcPr>
            <w:tcW w:type="dxa" w:w="811"/>
          </w:tcPr>
          <w:p>
            <w:pPr>
              <w:spacing w:after="0"/>
              <w:jc w:val="left"/>
            </w:pPr>
            <w:r>
              <w:rPr>
                <w:sz w:val="16"/>
              </w:rPr>
              <w:t>Town</w:t>
            </w:r>
          </w:p>
        </w:tc>
        <w:tc>
          <w:tcPr>
            <w:tcW w:type="dxa" w:w="2789"/>
          </w:tcPr>
          <w:p>
            <w:pPr>
              <w:spacing w:after="0"/>
              <w:jc w:val="left"/>
            </w:pPr>
            <w:r>
              <w:rPr>
                <w:sz w:val="16"/>
              </w:rPr>
              <w:t>Approved, expires 2028-03-08</w:t>
            </w:r>
          </w:p>
        </w:tc>
        <w:tc>
          <w:tcPr>
            <w:tcW w:type="dxa" w:w="2224"/>
          </w:tcPr>
          <w:p>
            <w:pPr>
              <w:spacing w:after="0"/>
              <w:jc w:val="right"/>
            </w:pPr>
            <w:r>
              <w:rPr>
                <w:sz w:val="16"/>
              </w:rPr>
              <w:t>FMA RL 0, SRL 0; any 0</w:t>
            </w:r>
          </w:p>
        </w:tc>
        <w:tc>
          <w:tcPr>
            <w:tcW w:type="dxa" w:w="1565"/>
          </w:tcPr>
          <w:p>
            <w:pPr>
              <w:spacing w:after="0"/>
              <w:jc w:val="right"/>
            </w:pPr>
            <w:r>
              <w:rPr>
                <w:sz w:val="16"/>
              </w:rPr>
              <w:t>$1,455.69</w:t>
            </w:r>
          </w:p>
        </w:tc>
        <w:tc>
          <w:tcPr>
            <w:tcW w:type="dxa" w:w="1904"/>
          </w:tcPr>
          <w:p>
            <w:pPr>
              <w:spacing w:after="0"/>
              <w:jc w:val="right"/>
            </w:pPr>
            <w:r>
              <w:rPr>
                <w:sz w:val="16"/>
              </w:rPr>
              <w:t>1; 0</w:t>
            </w:r>
          </w:p>
        </w:tc>
        <w:tc>
          <w:tcPr>
            <w:tcW w:type="dxa" w:w="3349"/>
          </w:tcPr>
          <w:p>
            <w:pPr>
              <w:spacing w:after="0"/>
              <w:jc w:val="left"/>
            </w:pPr>
          </w:p>
        </w:tc>
      </w:tr>
      <w:tr>
        <w:trPr>
          <w:cantSplit/>
        </w:trPr>
        <w:tc>
          <w:tcPr>
            <w:tcW w:type="dxa" w:w="1470"/>
          </w:tcPr>
          <w:p>
            <w:pPr>
              <w:spacing w:after="0"/>
              <w:jc w:val="left"/>
            </w:pPr>
            <w:r>
              <w:rPr>
                <w:sz w:val="16"/>
              </w:rPr>
              <w:t>Shallowater city</w:t>
            </w:r>
          </w:p>
        </w:tc>
        <w:tc>
          <w:tcPr>
            <w:tcW w:type="dxa" w:w="811"/>
          </w:tcPr>
          <w:p>
            <w:pPr>
              <w:spacing w:after="0"/>
              <w:jc w:val="left"/>
            </w:pPr>
            <w:r>
              <w:rPr>
                <w:sz w:val="16"/>
              </w:rPr>
              <w:t>City</w:t>
            </w:r>
          </w:p>
        </w:tc>
        <w:tc>
          <w:tcPr>
            <w:tcW w:type="dxa" w:w="2789"/>
          </w:tcPr>
          <w:p>
            <w:pPr>
              <w:spacing w:after="0"/>
              <w:jc w:val="left"/>
            </w:pPr>
            <w:r>
              <w:rPr>
                <w:sz w:val="16"/>
              </w:rPr>
              <w:t>Approved, expires 2028-03-08</w:t>
            </w:r>
          </w:p>
        </w:tc>
        <w:tc>
          <w:tcPr>
            <w:tcW w:type="dxa" w:w="2224"/>
          </w:tcPr>
          <w:p>
            <w:pPr>
              <w:spacing w:after="0"/>
              <w:jc w:val="right"/>
            </w:pPr>
            <w:r>
              <w:rPr>
                <w:sz w:val="16"/>
              </w:rPr>
              <w:t>FMA RL 0, SRL 0; any 0</w:t>
            </w:r>
          </w:p>
        </w:tc>
        <w:tc>
          <w:tcPr>
            <w:tcW w:type="dxa" w:w="1565"/>
          </w:tcPr>
          <w:p>
            <w:pPr>
              <w:spacing w:after="0"/>
              <w:jc w:val="right"/>
            </w:pPr>
            <w:r>
              <w:rPr>
                <w:sz w:val="16"/>
              </w:rPr>
              <w:t>$441,196.07</w:t>
            </w:r>
          </w:p>
        </w:tc>
        <w:tc>
          <w:tcPr>
            <w:tcW w:type="dxa" w:w="1904"/>
          </w:tcPr>
          <w:p>
            <w:pPr>
              <w:spacing w:after="0"/>
              <w:jc w:val="right"/>
            </w:pPr>
            <w:r>
              <w:rPr>
                <w:sz w:val="16"/>
              </w:rPr>
              <w:t>89; 17</w:t>
            </w:r>
          </w:p>
        </w:tc>
        <w:tc>
          <w:tcPr>
            <w:tcW w:type="dxa" w:w="3349"/>
          </w:tcPr>
          <w:p>
            <w:pPr>
              <w:spacing w:after="0"/>
              <w:jc w:val="left"/>
            </w:pPr>
          </w:p>
        </w:tc>
      </w:tr>
      <w:tr>
        <w:trPr>
          <w:cantSplit/>
        </w:trPr>
        <w:tc>
          <w:tcPr>
            <w:tcW w:type="dxa" w:w="1470"/>
          </w:tcPr>
          <w:p>
            <w:pPr>
              <w:spacing w:after="0"/>
              <w:jc w:val="left"/>
            </w:pPr>
            <w:r>
              <w:rPr>
                <w:sz w:val="16"/>
              </w:rPr>
              <w:t>Slaton city</w:t>
            </w:r>
          </w:p>
        </w:tc>
        <w:tc>
          <w:tcPr>
            <w:tcW w:type="dxa" w:w="811"/>
          </w:tcPr>
          <w:p>
            <w:pPr>
              <w:spacing w:after="0"/>
              <w:jc w:val="left"/>
            </w:pPr>
            <w:r>
              <w:rPr>
                <w:sz w:val="16"/>
              </w:rPr>
              <w:t>City</w:t>
            </w:r>
          </w:p>
        </w:tc>
        <w:tc>
          <w:tcPr>
            <w:tcW w:type="dxa" w:w="2789"/>
          </w:tcPr>
          <w:p>
            <w:pPr>
              <w:spacing w:after="0"/>
              <w:jc w:val="left"/>
            </w:pPr>
            <w:r>
              <w:rPr>
                <w:sz w:val="16"/>
              </w:rPr>
              <w:t>Approved, expires 2028-03-08</w:t>
            </w:r>
          </w:p>
        </w:tc>
        <w:tc>
          <w:tcPr>
            <w:tcW w:type="dxa" w:w="2224"/>
          </w:tcPr>
          <w:p>
            <w:pPr>
              <w:spacing w:after="0"/>
              <w:jc w:val="right"/>
            </w:pPr>
            <w:r>
              <w:rPr>
                <w:sz w:val="16"/>
              </w:rPr>
              <w:t>FMA RL 0, SRL 0; any 0</w:t>
            </w:r>
          </w:p>
        </w:tc>
        <w:tc>
          <w:tcPr>
            <w:tcW w:type="dxa" w:w="1565"/>
          </w:tcPr>
          <w:p>
            <w:pPr>
              <w:spacing w:after="0"/>
              <w:jc w:val="right"/>
            </w:pPr>
            <w:r>
              <w:rPr>
                <w:sz w:val="16"/>
              </w:rPr>
              <w:t>$34,248.92</w:t>
            </w:r>
          </w:p>
        </w:tc>
        <w:tc>
          <w:tcPr>
            <w:tcW w:type="dxa" w:w="1904"/>
          </w:tcPr>
          <w:p>
            <w:pPr>
              <w:spacing w:after="0"/>
              <w:jc w:val="right"/>
            </w:pPr>
            <w:r>
              <w:rPr>
                <w:sz w:val="16"/>
              </w:rPr>
              <w:t>72; 11</w:t>
            </w:r>
          </w:p>
        </w:tc>
        <w:tc>
          <w:tcPr>
            <w:tcW w:type="dxa" w:w="3349"/>
          </w:tcPr>
          <w:p>
            <w:pPr>
              <w:spacing w:after="0"/>
              <w:jc w:val="left"/>
            </w:pPr>
          </w:p>
        </w:tc>
      </w:tr>
      <w:tr>
        <w:trPr>
          <w:cantSplit/>
        </w:trPr>
        <w:tc>
          <w:tcPr>
            <w:tcW w:type="dxa" w:w="1470"/>
          </w:tcPr>
          <w:p>
            <w:pPr>
              <w:spacing w:after="0"/>
              <w:jc w:val="left"/>
            </w:pPr>
            <w:r>
              <w:rPr>
                <w:sz w:val="16"/>
              </w:rPr>
              <w:t>Wolfforth city</w:t>
            </w:r>
          </w:p>
        </w:tc>
        <w:tc>
          <w:tcPr>
            <w:tcW w:type="dxa" w:w="811"/>
          </w:tcPr>
          <w:p>
            <w:pPr>
              <w:spacing w:after="0"/>
              <w:jc w:val="left"/>
            </w:pPr>
            <w:r>
              <w:rPr>
                <w:sz w:val="16"/>
              </w:rPr>
              <w:t>City</w:t>
            </w:r>
          </w:p>
        </w:tc>
        <w:tc>
          <w:tcPr>
            <w:tcW w:type="dxa" w:w="2789"/>
          </w:tcPr>
          <w:p>
            <w:pPr>
              <w:spacing w:after="0"/>
              <w:jc w:val="left"/>
            </w:pPr>
            <w:r>
              <w:rPr>
                <w:sz w:val="16"/>
              </w:rPr>
              <w:t>Approved, expires 2028-03-08</w:t>
            </w:r>
          </w:p>
        </w:tc>
        <w:tc>
          <w:tcPr>
            <w:tcW w:type="dxa" w:w="2224"/>
          </w:tcPr>
          <w:p>
            <w:pPr>
              <w:spacing w:after="0"/>
              <w:jc w:val="right"/>
            </w:pPr>
            <w:r>
              <w:rPr>
                <w:sz w:val="16"/>
              </w:rPr>
              <w:t>FMA RL 0, SRL 0; any 0</w:t>
            </w:r>
          </w:p>
        </w:tc>
        <w:tc>
          <w:tcPr>
            <w:tcW w:type="dxa" w:w="1565"/>
          </w:tcPr>
          <w:p>
            <w:pPr>
              <w:spacing w:after="0"/>
              <w:jc w:val="right"/>
            </w:pPr>
            <w:r>
              <w:rPr>
                <w:sz w:val="16"/>
              </w:rPr>
              <w:t>$10,669.99</w:t>
            </w:r>
          </w:p>
        </w:tc>
        <w:tc>
          <w:tcPr>
            <w:tcW w:type="dxa" w:w="1904"/>
          </w:tcPr>
          <w:p>
            <w:pPr>
              <w:spacing w:after="0"/>
              <w:jc w:val="right"/>
            </w:pPr>
            <w:r>
              <w:rPr>
                <w:sz w:val="16"/>
              </w:rPr>
              <w:t>133; 31</w:t>
            </w:r>
          </w:p>
        </w:tc>
        <w:tc>
          <w:tcPr>
            <w:tcW w:type="dxa" w:w="334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1"/>
        <w:gridCol w:w="1126"/>
        <w:gridCol w:w="1126"/>
        <w:gridCol w:w="1153"/>
        <w:gridCol w:w="1305"/>
        <w:gridCol w:w="1188"/>
        <w:gridCol w:w="1076"/>
        <w:gridCol w:w="1076"/>
        <w:gridCol w:w="119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2023-03-09</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53"/>
          </w:tcPr>
          <w:p>
            <w:pPr>
              <w:spacing w:after="0"/>
              <w:jc w:val="right"/>
            </w:pPr>
          </w:p>
        </w:tc>
        <w:tc>
          <w:tcPr>
            <w:tcW w:type="dxa" w:w="1305"/>
          </w:tcPr>
          <w:p>
            <w:pPr>
              <w:spacing w:after="0"/>
              <w:jc w:val="right"/>
            </w:pP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53"/>
          </w:tcPr>
          <w:p>
            <w:pPr>
              <w:spacing w:after="0"/>
              <w:jc w:val="right"/>
            </w:pPr>
          </w:p>
        </w:tc>
        <w:tc>
          <w:tcPr>
            <w:tcW w:type="dxa" w:w="1305"/>
          </w:tcPr>
          <w:p>
            <w:pPr>
              <w:spacing w:after="0"/>
              <w:jc w:val="right"/>
            </w:pP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$56,202,643,893</w:t>
            </w:r>
          </w:p>
        </w:tc>
        <w:tc>
          <w:tcPr>
            <w:tcW w:type="dxa" w:w="1215"/>
          </w:tcPr>
          <w:p>
            <w:pPr>
              <w:spacing w:after="0"/>
              <w:jc w:val="right"/>
            </w:pPr>
            <w:r>
              <w:rPr>
                <w:sz w:val="16"/>
              </w:rPr>
              <w:t>$282,657,219</w:t>
            </w:r>
          </w:p>
        </w:tc>
        <w:tc>
          <w:tcPr>
            <w:tcW w:type="dxa" w:w="1041"/>
          </w:tcPr>
          <w:p>
            <w:pPr>
              <w:spacing w:after="0"/>
              <w:jc w:val="right"/>
            </w:pPr>
            <w:r>
              <w:rPr>
                <w:sz w:val="16"/>
              </w:rPr>
              <w:t>309,719</w:t>
            </w:r>
          </w:p>
        </w:tc>
        <w:tc>
          <w:tcPr>
            <w:tcW w:type="dxa" w:w="1126"/>
          </w:tcPr>
          <w:p>
            <w:pPr>
              <w:spacing w:after="0"/>
              <w:jc w:val="right"/>
            </w:pPr>
            <w:r>
              <w:rPr>
                <w:sz w:val="16"/>
              </w:rPr>
              <w:t>$64,839</w:t>
            </w:r>
          </w:p>
        </w:tc>
        <w:tc>
          <w:tcPr>
            <w:tcW w:type="dxa" w:w="1126"/>
          </w:tcPr>
          <w:p>
            <w:pPr>
              <w:spacing w:after="0"/>
              <w:jc w:val="right"/>
            </w:pPr>
            <w:r>
              <w:rPr>
                <w:sz w:val="16"/>
              </w:rPr>
              <w:t>$1,037</w:t>
            </w:r>
          </w:p>
        </w:tc>
        <w:tc>
          <w:tcPr>
            <w:tcW w:type="dxa" w:w="1153"/>
          </w:tcPr>
          <w:p>
            <w:pPr>
              <w:spacing w:after="0"/>
              <w:jc w:val="right"/>
            </w:pPr>
            <w:r>
              <w:rPr>
                <w:sz w:val="16"/>
              </w:rPr>
              <w:t>$15,099,874</w:t>
            </w:r>
          </w:p>
        </w:tc>
        <w:tc>
          <w:tcPr>
            <w:tcW w:type="dxa" w:w="1305"/>
          </w:tcPr>
          <w:p>
            <w:pPr>
              <w:spacing w:after="0"/>
              <w:jc w:val="right"/>
            </w:pPr>
            <w:r>
              <w:rPr>
                <w:sz w:val="16"/>
              </w:rPr>
              <w:t>0.000115%</w:t>
            </w:r>
          </w:p>
        </w:tc>
        <w:tc>
          <w:tcPr>
            <w:tcW w:type="dxa" w:w="1188"/>
          </w:tcPr>
          <w:p>
            <w:pPr>
              <w:spacing w:after="0"/>
              <w:jc w:val="right"/>
            </w:pPr>
          </w:p>
        </w:tc>
        <w:tc>
          <w:tcPr>
            <w:tcW w:type="dxa" w:w="1076"/>
          </w:tcPr>
          <w:p>
            <w:pPr>
              <w:spacing w:after="0"/>
              <w:jc w:val="right"/>
            </w:pPr>
            <w:r>
              <w:rPr>
                <w:sz w:val="16"/>
              </w:rPr>
              <w:t>$0</w:t>
            </w: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$130,400,847</w:t>
            </w:r>
          </w:p>
        </w:tc>
        <w:tc>
          <w:tcPr>
            <w:tcW w:type="dxa" w:w="1041"/>
          </w:tcPr>
          <w:p>
            <w:pPr>
              <w:spacing w:after="0"/>
              <w:jc w:val="right"/>
            </w:pPr>
          </w:p>
        </w:tc>
        <w:tc>
          <w:tcPr>
            <w:tcW w:type="dxa" w:w="1126"/>
          </w:tcPr>
          <w:p>
            <w:pPr>
              <w:spacing w:after="0"/>
              <w:jc w:val="right"/>
            </w:pPr>
          </w:p>
        </w:tc>
        <w:tc>
          <w:tcPr>
            <w:tcW w:type="dxa" w:w="1126"/>
          </w:tcPr>
          <w:p>
            <w:pPr>
              <w:spacing w:after="0"/>
              <w:jc w:val="right"/>
            </w:pPr>
            <w:r>
              <w:rPr>
                <w:sz w:val="16"/>
              </w:rPr>
              <w:t>$61,918,408</w:t>
            </w:r>
          </w:p>
        </w:tc>
        <w:tc>
          <w:tcPr>
            <w:tcW w:type="dxa" w:w="1153"/>
          </w:tcPr>
          <w:p>
            <w:pPr>
              <w:spacing w:after="0"/>
              <w:jc w:val="right"/>
            </w:pPr>
          </w:p>
        </w:tc>
        <w:tc>
          <w:tcPr>
            <w:tcW w:type="dxa" w:w="1305"/>
          </w:tcPr>
          <w:p>
            <w:pPr>
              <w:spacing w:after="0"/>
              <w:jc w:val="right"/>
            </w:pPr>
            <w:r>
              <w:rPr>
                <w:sz w:val="16"/>
              </w:rPr>
              <w:t>47.5% (agriculture)</w:t>
            </w: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$101,653,773,125</w:t>
            </w:r>
          </w:p>
        </w:tc>
        <w:tc>
          <w:tcPr>
            <w:tcW w:type="dxa" w:w="1215"/>
          </w:tcPr>
          <w:p>
            <w:pPr>
              <w:spacing w:after="0"/>
              <w:jc w:val="right"/>
            </w:pPr>
          </w:p>
        </w:tc>
        <w:tc>
          <w:tcPr>
            <w:tcW w:type="dxa" w:w="1041"/>
          </w:tcPr>
          <w:p>
            <w:pPr>
              <w:spacing w:after="0"/>
              <w:jc w:val="right"/>
            </w:pPr>
            <w:r>
              <w:rPr>
                <w:sz w:val="16"/>
              </w:rPr>
              <w:t>310,639</w:t>
            </w:r>
          </w:p>
        </w:tc>
        <w:tc>
          <w:tcPr>
            <w:tcW w:type="dxa" w:w="1126"/>
          </w:tcPr>
          <w:p>
            <w:pPr>
              <w:spacing w:after="0"/>
              <w:jc w:val="right"/>
            </w:pPr>
            <w:r>
              <w:rPr>
                <w:sz w:val="16"/>
              </w:rPr>
              <w:t>$326,082</w:t>
            </w:r>
          </w:p>
        </w:tc>
        <w:tc>
          <w:tcPr>
            <w:tcW w:type="dxa" w:w="1126"/>
          </w:tcPr>
          <w:p>
            <w:pPr>
              <w:spacing w:after="0"/>
              <w:jc w:val="right"/>
            </w:pPr>
          </w:p>
        </w:tc>
        <w:tc>
          <w:tcPr>
            <w:tcW w:type="dxa" w:w="1153"/>
          </w:tcPr>
          <w:p>
            <w:pPr>
              <w:spacing w:after="0"/>
              <w:jc w:val="right"/>
            </w:pPr>
            <w:r>
              <w:rPr>
                <w:sz w:val="16"/>
              </w:rPr>
              <w:t>$113,411</w:t>
            </w:r>
          </w:p>
        </w:tc>
        <w:tc>
          <w:tcPr>
            <w:tcW w:type="dxa" w:w="1305"/>
          </w:tcPr>
          <w:p>
            <w:pPr>
              <w:spacing w:after="0"/>
              <w:jc w:val="right"/>
            </w:pPr>
            <w:r>
              <w:rPr>
                <w:sz w:val="16"/>
              </w:rPr>
              <w:t>0.000321%</w:t>
            </w: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$56,202,683,434</w:t>
            </w:r>
          </w:p>
        </w:tc>
        <w:tc>
          <w:tcPr>
            <w:tcW w:type="dxa" w:w="1215"/>
          </w:tcPr>
          <w:p>
            <w:pPr>
              <w:spacing w:after="0"/>
              <w:jc w:val="right"/>
            </w:pPr>
            <w:r>
              <w:rPr>
                <w:sz w:val="16"/>
              </w:rPr>
              <w:t>$282,657,219</w:t>
            </w:r>
          </w:p>
        </w:tc>
        <w:tc>
          <w:tcPr>
            <w:tcW w:type="dxa" w:w="1041"/>
          </w:tcPr>
          <w:p>
            <w:pPr>
              <w:spacing w:after="0"/>
              <w:jc w:val="right"/>
            </w:pPr>
            <w:r>
              <w:rPr>
                <w:sz w:val="16"/>
              </w:rPr>
              <w:t>309,719</w:t>
            </w:r>
          </w:p>
        </w:tc>
        <w:tc>
          <w:tcPr>
            <w:tcW w:type="dxa" w:w="1126"/>
          </w:tcPr>
          <w:p>
            <w:pPr>
              <w:spacing w:after="0"/>
              <w:jc w:val="right"/>
            </w:pPr>
            <w:r>
              <w:rPr>
                <w:sz w:val="16"/>
              </w:rPr>
              <w:t>$25,571,986</w:t>
            </w:r>
          </w:p>
        </w:tc>
        <w:tc>
          <w:tcPr>
            <w:tcW w:type="dxa" w:w="1126"/>
          </w:tcPr>
          <w:p>
            <w:pPr>
              <w:spacing w:after="0"/>
              <w:jc w:val="right"/>
            </w:pPr>
            <w:r>
              <w:rPr>
                <w:sz w:val="16"/>
              </w:rPr>
              <w:t>$9,085,043</w:t>
            </w:r>
          </w:p>
        </w:tc>
        <w:tc>
          <w:tcPr>
            <w:tcW w:type="dxa" w:w="1153"/>
          </w:tcPr>
          <w:p>
            <w:pPr>
              <w:spacing w:after="0"/>
              <w:jc w:val="right"/>
            </w:pPr>
            <w:r>
              <w:rPr>
                <w:sz w:val="16"/>
              </w:rPr>
              <w:t>$270,927</w:t>
            </w:r>
          </w:p>
        </w:tc>
        <w:tc>
          <w:tcPr>
            <w:tcW w:type="dxa" w:w="1305"/>
          </w:tcPr>
          <w:p>
            <w:pPr>
              <w:spacing w:after="0"/>
              <w:jc w:val="right"/>
            </w:pPr>
            <w:r>
              <w:rPr>
                <w:sz w:val="16"/>
              </w:rPr>
              <w:t>0.0455%</w:t>
            </w:r>
          </w:p>
        </w:tc>
        <w:tc>
          <w:tcPr>
            <w:tcW w:type="dxa" w:w="1188"/>
          </w:tcPr>
          <w:p>
            <w:pPr>
              <w:spacing w:after="0"/>
              <w:jc w:val="right"/>
            </w:pPr>
            <w:r>
              <w:rPr>
                <w:sz w:val="16"/>
              </w:rPr>
              <w:t>$50,000,000</w:t>
            </w:r>
          </w:p>
        </w:tc>
        <w:tc>
          <w:tcPr>
            <w:tcW w:type="dxa" w:w="1076"/>
          </w:tcPr>
          <w:p>
            <w:pPr>
              <w:spacing w:after="0"/>
              <w:jc w:val="right"/>
            </w:pP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$56,202,643,893</w:t>
            </w:r>
          </w:p>
        </w:tc>
        <w:tc>
          <w:tcPr>
            <w:tcW w:type="dxa" w:w="1215"/>
          </w:tcPr>
          <w:p>
            <w:pPr>
              <w:spacing w:after="0"/>
              <w:jc w:val="right"/>
            </w:pPr>
            <w:r>
              <w:rPr>
                <w:sz w:val="16"/>
              </w:rPr>
              <w:t>$282,657,219</w:t>
            </w:r>
          </w:p>
        </w:tc>
        <w:tc>
          <w:tcPr>
            <w:tcW w:type="dxa" w:w="1041"/>
          </w:tcPr>
          <w:p>
            <w:pPr>
              <w:spacing w:after="0"/>
              <w:jc w:val="right"/>
            </w:pPr>
            <w:r>
              <w:rPr>
                <w:sz w:val="16"/>
              </w:rPr>
              <w:t>309,719</w:t>
            </w:r>
          </w:p>
        </w:tc>
        <w:tc>
          <w:tcPr>
            <w:tcW w:type="dxa" w:w="1126"/>
          </w:tcPr>
          <w:p>
            <w:pPr>
              <w:spacing w:after="0"/>
              <w:jc w:val="right"/>
            </w:pPr>
            <w:r>
              <w:rPr>
                <w:sz w:val="16"/>
              </w:rPr>
              <w:t>$2,715</w:t>
            </w:r>
          </w:p>
        </w:tc>
        <w:tc>
          <w:tcPr>
            <w:tcW w:type="dxa" w:w="1126"/>
          </w:tcPr>
          <w:p>
            <w:pPr>
              <w:spacing w:after="0"/>
              <w:jc w:val="right"/>
            </w:pPr>
            <w:r>
              <w:rPr>
                <w:sz w:val="16"/>
              </w:rPr>
              <w:t>$5,429</w:t>
            </w:r>
          </w:p>
        </w:tc>
        <w:tc>
          <w:tcPr>
            <w:tcW w:type="dxa" w:w="1153"/>
          </w:tcPr>
          <w:p>
            <w:pPr>
              <w:spacing w:after="0"/>
              <w:jc w:val="right"/>
            </w:pPr>
            <w:r>
              <w:rPr>
                <w:sz w:val="16"/>
              </w:rPr>
              <w:t>$1,481,997</w:t>
            </w:r>
          </w:p>
        </w:tc>
        <w:tc>
          <w:tcPr>
            <w:tcW w:type="dxa" w:w="1305"/>
          </w:tcPr>
          <w:p>
            <w:pPr>
              <w:spacing w:after="0"/>
              <w:jc w:val="right"/>
            </w:pPr>
            <w:r>
              <w:rPr>
                <w:sz w:val="16"/>
              </w:rPr>
              <w:t>under 0.0001%</w:t>
            </w: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$56,202,683,434</w:t>
            </w:r>
          </w:p>
        </w:tc>
        <w:tc>
          <w:tcPr>
            <w:tcW w:type="dxa" w:w="1215"/>
          </w:tcPr>
          <w:p>
            <w:pPr>
              <w:spacing w:after="0"/>
              <w:jc w:val="right"/>
            </w:pPr>
            <w:r>
              <w:rPr>
                <w:sz w:val="16"/>
              </w:rPr>
              <w:t>$282,281,472</w:t>
            </w:r>
          </w:p>
        </w:tc>
        <w:tc>
          <w:tcPr>
            <w:tcW w:type="dxa" w:w="1041"/>
          </w:tcPr>
          <w:p>
            <w:pPr>
              <w:spacing w:after="0"/>
              <w:jc w:val="right"/>
            </w:pPr>
            <w:r>
              <w:rPr>
                <w:sz w:val="16"/>
              </w:rPr>
              <w:t>309,719</w:t>
            </w:r>
          </w:p>
        </w:tc>
        <w:tc>
          <w:tcPr>
            <w:tcW w:type="dxa" w:w="1126"/>
          </w:tcPr>
          <w:p>
            <w:pPr>
              <w:spacing w:after="0"/>
              <w:jc w:val="right"/>
            </w:pPr>
            <w:r>
              <w:rPr>
                <w:sz w:val="16"/>
              </w:rPr>
              <w:t>$44,967</w:t>
            </w:r>
          </w:p>
        </w:tc>
        <w:tc>
          <w:tcPr>
            <w:tcW w:type="dxa" w:w="1126"/>
          </w:tcPr>
          <w:p>
            <w:pPr>
              <w:spacing w:after="0"/>
              <w:jc w:val="right"/>
            </w:pPr>
            <w:r>
              <w:rPr>
                <w:sz w:val="16"/>
              </w:rPr>
              <w:t>$8,625</w:t>
            </w:r>
          </w:p>
        </w:tc>
        <w:tc>
          <w:tcPr>
            <w:tcW w:type="dxa" w:w="1153"/>
          </w:tcPr>
          <w:p>
            <w:pPr>
              <w:spacing w:after="0"/>
              <w:jc w:val="right"/>
            </w:pPr>
            <w:r>
              <w:rPr>
                <w:sz w:val="16"/>
              </w:rPr>
              <w:t>$444</w:t>
            </w:r>
          </w:p>
        </w:tc>
        <w:tc>
          <w:tcPr>
            <w:tcW w:type="dxa" w:w="1305"/>
          </w:tcPr>
          <w:p>
            <w:pPr>
              <w:spacing w:after="0"/>
              <w:jc w:val="right"/>
            </w:pPr>
            <w:r>
              <w:rPr>
                <w:sz w:val="16"/>
              </w:rPr>
              <w:t>under 0.0001%</w:t>
            </w: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$56,199,303,222</w:t>
            </w:r>
          </w:p>
        </w:tc>
        <w:tc>
          <w:tcPr>
            <w:tcW w:type="dxa" w:w="1215"/>
          </w:tcPr>
          <w:p>
            <w:pPr>
              <w:spacing w:after="0"/>
              <w:jc w:val="right"/>
            </w:pPr>
          </w:p>
        </w:tc>
        <w:tc>
          <w:tcPr>
            <w:tcW w:type="dxa" w:w="1041"/>
          </w:tcPr>
          <w:p>
            <w:pPr>
              <w:spacing w:after="0"/>
              <w:jc w:val="right"/>
            </w:pPr>
            <w:r>
              <w:rPr>
                <w:sz w:val="16"/>
              </w:rPr>
              <w:t>309,703</w:t>
            </w:r>
          </w:p>
        </w:tc>
        <w:tc>
          <w:tcPr>
            <w:tcW w:type="dxa" w:w="1126"/>
          </w:tcPr>
          <w:p>
            <w:pPr>
              <w:spacing w:after="0"/>
              <w:jc w:val="right"/>
            </w:pPr>
            <w:r>
              <w:rPr>
                <w:sz w:val="16"/>
              </w:rPr>
              <w:t>$811,235</w:t>
            </w:r>
          </w:p>
        </w:tc>
        <w:tc>
          <w:tcPr>
            <w:tcW w:type="dxa" w:w="1126"/>
          </w:tcPr>
          <w:p>
            <w:pPr>
              <w:spacing w:after="0"/>
              <w:jc w:val="right"/>
            </w:pPr>
          </w:p>
        </w:tc>
        <w:tc>
          <w:tcPr>
            <w:tcW w:type="dxa" w:w="1153"/>
          </w:tcPr>
          <w:p>
            <w:pPr>
              <w:spacing w:after="0"/>
              <w:jc w:val="right"/>
            </w:pPr>
            <w:r>
              <w:rPr>
                <w:sz w:val="16"/>
              </w:rPr>
              <w:t>$288,581</w:t>
            </w:r>
          </w:p>
        </w:tc>
        <w:tc>
          <w:tcPr>
            <w:tcW w:type="dxa" w:w="1305"/>
          </w:tcPr>
          <w:p>
            <w:pPr>
              <w:spacing w:after="0"/>
              <w:jc w:val="right"/>
            </w:pPr>
            <w:r>
              <w:rPr>
                <w:sz w:val="16"/>
              </w:rPr>
              <w:t>0.00144%</w:t>
            </w: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$56,198,760,660</w:t>
            </w:r>
          </w:p>
        </w:tc>
        <w:tc>
          <w:tcPr>
            <w:tcW w:type="dxa" w:w="1215"/>
          </w:tcPr>
          <w:p>
            <w:pPr>
              <w:spacing w:after="0"/>
              <w:jc w:val="right"/>
            </w:pPr>
            <w:r>
              <w:rPr>
                <w:sz w:val="16"/>
              </w:rPr>
              <w:t>$28,441,742</w:t>
            </w:r>
          </w:p>
        </w:tc>
        <w:tc>
          <w:tcPr>
            <w:tcW w:type="dxa" w:w="1041"/>
          </w:tcPr>
          <w:p>
            <w:pPr>
              <w:spacing w:after="0"/>
              <w:jc w:val="right"/>
            </w:pPr>
            <w:r>
              <w:rPr>
                <w:sz w:val="16"/>
              </w:rPr>
              <w:t>15,200</w:t>
            </w:r>
          </w:p>
        </w:tc>
        <w:tc>
          <w:tcPr>
            <w:tcW w:type="dxa" w:w="1126"/>
          </w:tcPr>
          <w:p>
            <w:pPr>
              <w:spacing w:after="0"/>
              <w:jc w:val="right"/>
            </w:pPr>
            <w:r>
              <w:rPr>
                <w:sz w:val="16"/>
              </w:rPr>
              <w:t>$44,668,876</w:t>
            </w:r>
          </w:p>
        </w:tc>
        <w:tc>
          <w:tcPr>
            <w:tcW w:type="dxa" w:w="1126"/>
          </w:tcPr>
          <w:p>
            <w:pPr>
              <w:spacing w:after="0"/>
              <w:jc w:val="right"/>
            </w:pPr>
            <w:r>
              <w:rPr>
                <w:sz w:val="16"/>
              </w:rPr>
              <w:t>$1,259,969</w:t>
            </w:r>
          </w:p>
        </w:tc>
        <w:tc>
          <w:tcPr>
            <w:tcW w:type="dxa" w:w="1153"/>
          </w:tcPr>
          <w:p>
            <w:pPr>
              <w:spacing w:after="0"/>
              <w:jc w:val="right"/>
            </w:pPr>
            <w:r>
              <w:rPr>
                <w:sz w:val="16"/>
              </w:rPr>
              <w:t>$912,365</w:t>
            </w:r>
          </w:p>
        </w:tc>
        <w:tc>
          <w:tcPr>
            <w:tcW w:type="dxa" w:w="1305"/>
          </w:tcPr>
          <w:p>
            <w:pPr>
              <w:spacing w:after="0"/>
              <w:jc w:val="right"/>
            </w:pPr>
            <w:r>
              <w:rPr>
                <w:sz w:val="16"/>
              </w:rPr>
              <w:t>n/a (see note)</w:t>
            </w:r>
          </w:p>
        </w:tc>
        <w:tc>
          <w:tcPr>
            <w:tcW w:type="dxa" w:w="1188"/>
          </w:tcPr>
          <w:p>
            <w:pPr>
              <w:spacing w:after="0"/>
              <w:jc w:val="right"/>
            </w:pPr>
            <w:r>
              <w:rPr>
                <w:sz w:val="16"/>
              </w:rPr>
              <w:t>$0</w:t>
            </w:r>
          </w:p>
        </w:tc>
        <w:tc>
          <w:tcPr>
            <w:tcW w:type="dxa" w:w="1076"/>
          </w:tcPr>
          <w:p>
            <w:pPr>
              <w:spacing w:after="0"/>
              <w:jc w:val="right"/>
            </w:pPr>
          </w:p>
        </w:tc>
        <w:tc>
          <w:tcPr>
            <w:tcW w:type="dxa" w:w="1076"/>
          </w:tcPr>
          <w:p>
            <w:pPr>
              <w:spacing w:after="0"/>
              <w:jc w:val="right"/>
            </w:pPr>
          </w:p>
        </w:tc>
        <w:tc>
          <w:tcPr>
            <w:tcW w:type="dxa" w:w="119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$113,898,987</w:t>
            </w:r>
          </w:p>
        </w:tc>
        <w:tc>
          <w:tcPr>
            <w:tcW w:type="dxa" w:w="1215"/>
          </w:tcPr>
          <w:p>
            <w:pPr>
              <w:spacing w:after="0"/>
              <w:jc w:val="right"/>
            </w:pPr>
          </w:p>
        </w:tc>
        <w:tc>
          <w:tcPr>
            <w:tcW w:type="dxa" w:w="1041"/>
          </w:tcPr>
          <w:p>
            <w:pPr>
              <w:spacing w:after="0"/>
              <w:jc w:val="right"/>
            </w:pPr>
            <w:r>
              <w:rPr>
                <w:sz w:val="16"/>
              </w:rPr>
              <w:t>341</w:t>
            </w:r>
          </w:p>
        </w:tc>
        <w:tc>
          <w:tcPr>
            <w:tcW w:type="dxa" w:w="1126"/>
          </w:tcPr>
          <w:p>
            <w:pPr>
              <w:spacing w:after="0"/>
              <w:jc w:val="right"/>
            </w:pPr>
            <w:r>
              <w:rPr>
                <w:sz w:val="16"/>
              </w:rPr>
              <w:t>$92</w:t>
            </w:r>
          </w:p>
        </w:tc>
        <w:tc>
          <w:tcPr>
            <w:tcW w:type="dxa" w:w="1126"/>
          </w:tcPr>
          <w:p>
            <w:pPr>
              <w:spacing w:after="0"/>
              <w:jc w:val="right"/>
            </w:pPr>
          </w:p>
        </w:tc>
        <w:tc>
          <w:tcPr>
            <w:tcW w:type="dxa" w:w="1153"/>
          </w:tcPr>
          <w:p>
            <w:pPr>
              <w:spacing w:after="0"/>
              <w:jc w:val="right"/>
            </w:pPr>
            <w:r>
              <w:rPr>
                <w:sz w:val="16"/>
              </w:rPr>
              <w:t>$24</w:t>
            </w:r>
          </w:p>
        </w:tc>
        <w:tc>
          <w:tcPr>
            <w:tcW w:type="dxa" w:w="1305"/>
          </w:tcPr>
          <w:p>
            <w:pPr>
              <w:spacing w:after="0"/>
              <w:jc w:val="right"/>
            </w:pPr>
            <w:r>
              <w:rPr>
                <w:sz w:val="16"/>
              </w:rPr>
              <w:t>under 0.0001%</w:t>
            </w: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$56,202,683,434</w:t>
            </w:r>
          </w:p>
        </w:tc>
        <w:tc>
          <w:tcPr>
            <w:tcW w:type="dxa" w:w="1215"/>
          </w:tcPr>
          <w:p>
            <w:pPr>
              <w:spacing w:after="0"/>
              <w:jc w:val="right"/>
            </w:pPr>
          </w:p>
        </w:tc>
        <w:tc>
          <w:tcPr>
            <w:tcW w:type="dxa" w:w="1041"/>
          </w:tcPr>
          <w:p>
            <w:pPr>
              <w:spacing w:after="0"/>
              <w:jc w:val="right"/>
            </w:pPr>
            <w:r>
              <w:rPr>
                <w:sz w:val="16"/>
              </w:rPr>
              <w:t>309,719</w:t>
            </w:r>
          </w:p>
        </w:tc>
        <w:tc>
          <w:tcPr>
            <w:tcW w:type="dxa" w:w="1126"/>
          </w:tcPr>
          <w:p>
            <w:pPr>
              <w:spacing w:after="0"/>
              <w:jc w:val="right"/>
            </w:pPr>
            <w:r>
              <w:rPr>
                <w:sz w:val="16"/>
              </w:rPr>
              <w:t>$123,254</w:t>
            </w:r>
          </w:p>
        </w:tc>
        <w:tc>
          <w:tcPr>
            <w:tcW w:type="dxa" w:w="1126"/>
          </w:tcPr>
          <w:p>
            <w:pPr>
              <w:spacing w:after="0"/>
              <w:jc w:val="right"/>
            </w:pPr>
          </w:p>
        </w:tc>
        <w:tc>
          <w:tcPr>
            <w:tcW w:type="dxa" w:w="1153"/>
          </w:tcPr>
          <w:p>
            <w:pPr>
              <w:spacing w:after="0"/>
              <w:jc w:val="right"/>
            </w:pPr>
            <w:r>
              <w:rPr>
                <w:sz w:val="16"/>
              </w:rPr>
              <w:t>$680,695</w:t>
            </w:r>
          </w:p>
        </w:tc>
        <w:tc>
          <w:tcPr>
            <w:tcW w:type="dxa" w:w="1305"/>
          </w:tcPr>
          <w:p>
            <w:pPr>
              <w:spacing w:after="0"/>
              <w:jc w:val="right"/>
            </w:pPr>
            <w:r>
              <w:rPr>
                <w:sz w:val="16"/>
              </w:rPr>
              <w:t>0.000219%</w:t>
            </w:r>
          </w:p>
        </w:tc>
        <w:tc>
          <w:tcPr>
            <w:tcW w:type="dxa" w:w="1188"/>
          </w:tcPr>
          <w:p>
            <w:pPr>
              <w:spacing w:after="0"/>
              <w:jc w:val="right"/>
            </w:pPr>
            <w:r>
              <w:rPr>
                <w:sz w:val="16"/>
              </w:rPr>
              <w:t>$10,000</w:t>
            </w:r>
          </w:p>
        </w:tc>
        <w:tc>
          <w:tcPr>
            <w:tcW w:type="dxa" w:w="1076"/>
          </w:tcPr>
          <w:p>
            <w:pPr>
              <w:spacing w:after="0"/>
              <w:jc w:val="right"/>
            </w:pP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$56,202,683,434</w:t>
            </w:r>
          </w:p>
        </w:tc>
        <w:tc>
          <w:tcPr>
            <w:tcW w:type="dxa" w:w="1215"/>
          </w:tcPr>
          <w:p>
            <w:pPr>
              <w:spacing w:after="0"/>
              <w:jc w:val="right"/>
            </w:pPr>
            <w:r>
              <w:rPr>
                <w:sz w:val="16"/>
              </w:rPr>
              <w:t>$282,657,219</w:t>
            </w:r>
          </w:p>
        </w:tc>
        <w:tc>
          <w:tcPr>
            <w:tcW w:type="dxa" w:w="1041"/>
          </w:tcPr>
          <w:p>
            <w:pPr>
              <w:spacing w:after="0"/>
              <w:jc w:val="right"/>
            </w:pPr>
            <w:r>
              <w:rPr>
                <w:sz w:val="16"/>
              </w:rPr>
              <w:t>309,719</w:t>
            </w:r>
          </w:p>
        </w:tc>
        <w:tc>
          <w:tcPr>
            <w:tcW w:type="dxa" w:w="1126"/>
          </w:tcPr>
          <w:p>
            <w:pPr>
              <w:spacing w:after="0"/>
              <w:jc w:val="right"/>
            </w:pPr>
            <w:r>
              <w:rPr>
                <w:sz w:val="16"/>
              </w:rPr>
              <w:t>$14,041,534</w:t>
            </w:r>
          </w:p>
        </w:tc>
        <w:tc>
          <w:tcPr>
            <w:tcW w:type="dxa" w:w="1126"/>
          </w:tcPr>
          <w:p>
            <w:pPr>
              <w:spacing w:after="0"/>
              <w:jc w:val="right"/>
            </w:pPr>
            <w:r>
              <w:rPr>
                <w:sz w:val="16"/>
              </w:rPr>
              <w:t>$214,890</w:t>
            </w:r>
          </w:p>
        </w:tc>
        <w:tc>
          <w:tcPr>
            <w:tcW w:type="dxa" w:w="1153"/>
          </w:tcPr>
          <w:p>
            <w:pPr>
              <w:spacing w:after="0"/>
              <w:jc w:val="right"/>
            </w:pPr>
            <w:r>
              <w:rPr>
                <w:sz w:val="16"/>
              </w:rPr>
              <w:t>$2,263,399</w:t>
            </w:r>
          </w:p>
        </w:tc>
        <w:tc>
          <w:tcPr>
            <w:tcW w:type="dxa" w:w="1305"/>
          </w:tcPr>
          <w:p>
            <w:pPr>
              <w:spacing w:after="0"/>
              <w:jc w:val="right"/>
            </w:pPr>
            <w:r>
              <w:rPr>
                <w:sz w:val="16"/>
              </w:rPr>
              <w:t>0.025%</w:t>
            </w:r>
          </w:p>
        </w:tc>
        <w:tc>
          <w:tcPr>
            <w:tcW w:type="dxa" w:w="1188"/>
          </w:tcPr>
          <w:p>
            <w:pPr>
              <w:spacing w:after="0"/>
              <w:jc w:val="right"/>
            </w:pPr>
            <w:r>
              <w:rPr>
                <w:sz w:val="16"/>
              </w:rPr>
              <w:t>$0</w:t>
            </w:r>
          </w:p>
        </w:tc>
        <w:tc>
          <w:tcPr>
            <w:tcW w:type="dxa" w:w="1076"/>
          </w:tcPr>
          <w:p>
            <w:pPr>
              <w:spacing w:after="0"/>
              <w:jc w:val="right"/>
            </w:pPr>
            <w:r>
              <w:rPr>
                <w:sz w:val="16"/>
              </w:rPr>
              <w:t>$0</w:t>
            </w: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$56,202,683,434</w:t>
            </w:r>
          </w:p>
        </w:tc>
        <w:tc>
          <w:tcPr>
            <w:tcW w:type="dxa" w:w="1215"/>
          </w:tcPr>
          <w:p>
            <w:pPr>
              <w:spacing w:after="0"/>
              <w:jc w:val="right"/>
            </w:pPr>
            <w:r>
              <w:rPr>
                <w:sz w:val="16"/>
              </w:rPr>
              <w:t>$282,657,219</w:t>
            </w:r>
          </w:p>
        </w:tc>
        <w:tc>
          <w:tcPr>
            <w:tcW w:type="dxa" w:w="1041"/>
          </w:tcPr>
          <w:p>
            <w:pPr>
              <w:spacing w:after="0"/>
              <w:jc w:val="right"/>
            </w:pPr>
            <w:r>
              <w:rPr>
                <w:sz w:val="16"/>
              </w:rPr>
              <w:t>309,719</w:t>
            </w:r>
          </w:p>
        </w:tc>
        <w:tc>
          <w:tcPr>
            <w:tcW w:type="dxa" w:w="1126"/>
          </w:tcPr>
          <w:p>
            <w:pPr>
              <w:spacing w:after="0"/>
              <w:jc w:val="right"/>
            </w:pPr>
            <w:r>
              <w:rPr>
                <w:sz w:val="16"/>
              </w:rPr>
              <w:t>$7,824,999</w:t>
            </w:r>
          </w:p>
        </w:tc>
        <w:tc>
          <w:tcPr>
            <w:tcW w:type="dxa" w:w="1126"/>
          </w:tcPr>
          <w:p>
            <w:pPr>
              <w:spacing w:after="0"/>
              <w:jc w:val="right"/>
            </w:pPr>
            <w:r>
              <w:rPr>
                <w:sz w:val="16"/>
              </w:rPr>
              <w:t>$6,876</w:t>
            </w:r>
          </w:p>
        </w:tc>
        <w:tc>
          <w:tcPr>
            <w:tcW w:type="dxa" w:w="1153"/>
          </w:tcPr>
          <w:p>
            <w:pPr>
              <w:spacing w:after="0"/>
              <w:jc w:val="right"/>
            </w:pPr>
            <w:r>
              <w:rPr>
                <w:sz w:val="16"/>
              </w:rPr>
              <w:t>$24,211,486</w:t>
            </w:r>
          </w:p>
        </w:tc>
        <w:tc>
          <w:tcPr>
            <w:tcW w:type="dxa" w:w="1305"/>
          </w:tcPr>
          <w:p>
            <w:pPr>
              <w:spacing w:after="0"/>
              <w:jc w:val="right"/>
            </w:pPr>
            <w:r>
              <w:rPr>
                <w:sz w:val="16"/>
              </w:rPr>
              <w:t>0.0139%</w:t>
            </w:r>
          </w:p>
        </w:tc>
        <w:tc>
          <w:tcPr>
            <w:tcW w:type="dxa" w:w="1188"/>
          </w:tcPr>
          <w:p>
            <w:pPr>
              <w:spacing w:after="0"/>
              <w:jc w:val="right"/>
            </w:pPr>
            <w:r>
              <w:rPr>
                <w:sz w:val="16"/>
              </w:rPr>
              <w:t>$0</w:t>
            </w:r>
          </w:p>
        </w:tc>
        <w:tc>
          <w:tcPr>
            <w:tcW w:type="dxa" w:w="1076"/>
          </w:tcPr>
          <w:p>
            <w:pPr>
              <w:spacing w:after="0"/>
              <w:jc w:val="right"/>
            </w:pP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53"/>
          </w:tcPr>
          <w:p>
            <w:pPr>
              <w:spacing w:after="0"/>
              <w:jc w:val="right"/>
            </w:pPr>
          </w:p>
        </w:tc>
        <w:tc>
          <w:tcPr>
            <w:tcW w:type="dxa" w:w="1305"/>
          </w:tcPr>
          <w:p>
            <w:pPr>
              <w:spacing w:after="0"/>
              <w:jc w:val="right"/>
            </w:pP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53"/>
          </w:tcPr>
          <w:p>
            <w:pPr>
              <w:spacing w:after="0"/>
              <w:jc w:val="right"/>
            </w:pPr>
          </w:p>
        </w:tc>
        <w:tc>
          <w:tcPr>
            <w:tcW w:type="dxa" w:w="1305"/>
          </w:tcPr>
          <w:p>
            <w:pPr>
              <w:spacing w:after="0"/>
              <w:jc w:val="right"/>
            </w:pP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$7,285,572,778</w:t>
            </w:r>
          </w:p>
        </w:tc>
        <w:tc>
          <w:tcPr>
            <w:tcW w:type="dxa" w:w="1215"/>
          </w:tcPr>
          <w:p>
            <w:pPr>
              <w:spacing w:after="0"/>
              <w:jc w:val="right"/>
            </w:pPr>
            <w:r>
              <w:rPr>
                <w:sz w:val="16"/>
              </w:rPr>
              <w:t>$78,535,978</w:t>
            </w:r>
          </w:p>
        </w:tc>
        <w:tc>
          <w:tcPr>
            <w:tcW w:type="dxa" w:w="1041"/>
          </w:tcPr>
          <w:p>
            <w:pPr>
              <w:spacing w:after="0"/>
              <w:jc w:val="right"/>
            </w:pPr>
            <w:r>
              <w:rPr>
                <w:sz w:val="16"/>
              </w:rPr>
              <w:t>46,774</w:t>
            </w:r>
          </w:p>
        </w:tc>
        <w:tc>
          <w:tcPr>
            <w:tcW w:type="dxa" w:w="1126"/>
          </w:tcPr>
          <w:p>
            <w:pPr>
              <w:spacing w:after="0"/>
              <w:jc w:val="right"/>
            </w:pPr>
            <w:r>
              <w:rPr>
                <w:sz w:val="16"/>
              </w:rPr>
              <w:t>$672,258</w:t>
            </w:r>
          </w:p>
        </w:tc>
        <w:tc>
          <w:tcPr>
            <w:tcW w:type="dxa" w:w="1126"/>
          </w:tcPr>
          <w:p>
            <w:pPr>
              <w:spacing w:after="0"/>
              <w:jc w:val="right"/>
            </w:pPr>
            <w:r>
              <w:rPr>
                <w:sz w:val="16"/>
              </w:rPr>
              <w:t>$1,503</w:t>
            </w:r>
          </w:p>
        </w:tc>
        <w:tc>
          <w:tcPr>
            <w:tcW w:type="dxa" w:w="1153"/>
          </w:tcPr>
          <w:p>
            <w:pPr>
              <w:spacing w:after="0"/>
              <w:jc w:val="right"/>
            </w:pPr>
            <w:r>
              <w:rPr>
                <w:sz w:val="16"/>
              </w:rPr>
              <w:t>$76,366</w:t>
            </w:r>
          </w:p>
        </w:tc>
        <w:tc>
          <w:tcPr>
            <w:tcW w:type="dxa" w:w="1305"/>
          </w:tcPr>
          <w:p>
            <w:pPr>
              <w:spacing w:after="0"/>
              <w:jc w:val="right"/>
            </w:pPr>
            <w:r>
              <w:rPr>
                <w:sz w:val="16"/>
              </w:rPr>
              <w:t>0.00923%</w:t>
            </w:r>
          </w:p>
        </w:tc>
        <w:tc>
          <w:tcPr>
            <w:tcW w:type="dxa" w:w="1188"/>
          </w:tcPr>
          <w:p>
            <w:pPr>
              <w:spacing w:after="0"/>
              <w:jc w:val="right"/>
            </w:pPr>
          </w:p>
        </w:tc>
        <w:tc>
          <w:tcPr>
            <w:tcW w:type="dxa" w:w="1076"/>
          </w:tcPr>
          <w:p>
            <w:pPr>
              <w:spacing w:after="0"/>
              <w:jc w:val="right"/>
            </w:pPr>
          </w:p>
        </w:tc>
        <w:tc>
          <w:tcPr>
            <w:tcW w:type="dxa" w:w="1076"/>
          </w:tcPr>
          <w:p>
            <w:pPr>
              <w:spacing w:after="0"/>
              <w:jc w:val="right"/>
            </w:pPr>
          </w:p>
        </w:tc>
        <w:tc>
          <w:tcPr>
            <w:tcW w:type="dxa" w:w="119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$56,202,643,893</w:t>
            </w:r>
          </w:p>
        </w:tc>
        <w:tc>
          <w:tcPr>
            <w:tcW w:type="dxa" w:w="1215"/>
          </w:tcPr>
          <w:p>
            <w:pPr>
              <w:spacing w:after="0"/>
              <w:jc w:val="right"/>
            </w:pPr>
            <w:r>
              <w:rPr>
                <w:sz w:val="16"/>
              </w:rPr>
              <w:t>$282,657,219</w:t>
            </w:r>
          </w:p>
        </w:tc>
        <w:tc>
          <w:tcPr>
            <w:tcW w:type="dxa" w:w="1041"/>
          </w:tcPr>
          <w:p>
            <w:pPr>
              <w:spacing w:after="0"/>
              <w:jc w:val="right"/>
            </w:pPr>
            <w:r>
              <w:rPr>
                <w:sz w:val="16"/>
              </w:rPr>
              <w:t>309,719</w:t>
            </w:r>
          </w:p>
        </w:tc>
        <w:tc>
          <w:tcPr>
            <w:tcW w:type="dxa" w:w="1126"/>
          </w:tcPr>
          <w:p>
            <w:pPr>
              <w:spacing w:after="0"/>
              <w:jc w:val="right"/>
            </w:pPr>
            <w:r>
              <w:rPr>
                <w:sz w:val="16"/>
              </w:rPr>
              <w:t>$806,104</w:t>
            </w:r>
          </w:p>
        </w:tc>
        <w:tc>
          <w:tcPr>
            <w:tcW w:type="dxa" w:w="1126"/>
          </w:tcPr>
          <w:p>
            <w:pPr>
              <w:spacing w:after="0"/>
              <w:jc w:val="right"/>
            </w:pPr>
            <w:r>
              <w:rPr>
                <w:sz w:val="16"/>
              </w:rPr>
              <w:t>$372</w:t>
            </w:r>
          </w:p>
        </w:tc>
        <w:tc>
          <w:tcPr>
            <w:tcW w:type="dxa" w:w="1153"/>
          </w:tcPr>
          <w:p>
            <w:pPr>
              <w:spacing w:after="0"/>
              <w:jc w:val="right"/>
            </w:pPr>
            <w:r>
              <w:rPr>
                <w:sz w:val="16"/>
              </w:rPr>
              <w:t>$681,229</w:t>
            </w:r>
          </w:p>
        </w:tc>
        <w:tc>
          <w:tcPr>
            <w:tcW w:type="dxa" w:w="1305"/>
          </w:tcPr>
          <w:p>
            <w:pPr>
              <w:spacing w:after="0"/>
              <w:jc w:val="right"/>
            </w:pPr>
            <w:r>
              <w:rPr>
                <w:sz w:val="16"/>
              </w:rPr>
              <w:t>0.00143%</w:t>
            </w:r>
          </w:p>
        </w:tc>
        <w:tc>
          <w:tcPr>
            <w:tcW w:type="dxa" w:w="1188"/>
          </w:tcPr>
          <w:p>
            <w:pPr>
              <w:spacing w:after="0"/>
              <w:jc w:val="right"/>
            </w:pPr>
          </w:p>
        </w:tc>
        <w:tc>
          <w:tcPr>
            <w:tcW w:type="dxa" w:w="1076"/>
          </w:tcPr>
          <w:p>
            <w:pPr>
              <w:spacing w:after="0"/>
              <w:jc w:val="right"/>
            </w:pPr>
            <w:r>
              <w:rPr>
                <w:sz w:val="16"/>
              </w:rPr>
              <w:t>$0</w:t>
            </w:r>
          </w:p>
        </w:tc>
        <w:tc>
          <w:tcPr>
            <w:tcW w:type="dxa" w:w="1076"/>
          </w:tcPr>
          <w:p>
            <w:pPr>
              <w:spacing w:after="0"/>
              <w:jc w:val="right"/>
            </w:pPr>
          </w:p>
        </w:tc>
        <w:tc>
          <w:tcPr>
            <w:tcW w:type="dxa" w:w="1195"/>
          </w:tcPr>
          <w:p>
            <w:pPr>
              <w:spacing w:after="0"/>
              <w:jc w:val="left"/>
            </w:pPr>
          </w:p>
        </w:tc>
      </w:tr>
    </w:tbl>
    <w:p>
      <w:pPr>
        <w:spacing w:after="40" w:before="60"/>
      </w:pPr>
      <w:r>
        <w:rPr>
          <w:sz w:val="15"/>
        </w:rPr>
        <w:t>Totals since 2023-03-09 (Storm Events through 2026-06-30): 127 county-coded records, 108 with a damage value recorded (including $0), $50,010,000; 39 zone-level records, 35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309,719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$56,202,683,434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$282,657,219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$167,461,092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$46,080,799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LUBBOCK, CITY OF</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LUBBOCK COUNTY*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BUFFALO SPRINGS, VILLAGE OF</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 level, not in this county: county not reported</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12</w:t>
            </w:r>
          </w:p>
        </w:tc>
        <w:tc>
          <w:tcPr>
            <w:tcW w:type="dxa" w:w="1439"/>
          </w:tcPr>
          <w:p>
            <w:pPr>
              <w:spacing w:after="0"/>
              <w:jc w:val="right"/>
            </w:pPr>
            <w:r>
              <w:rPr>
                <w:sz w:val="16"/>
              </w:rPr>
              <w:t>7</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601"/>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Lubbock County</w:t>
            </w:r>
          </w:p>
        </w:tc>
        <w:tc>
          <w:tcPr>
            <w:tcW w:type="dxa" w:w="1513"/>
          </w:tcPr>
          <w:p>
            <w:pPr>
              <w:spacing w:after="0"/>
              <w:jc w:val="left"/>
            </w:pPr>
            <w:r>
              <w:rPr>
                <w:sz w:val="16"/>
              </w:rPr>
              <w:t>480915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Abernathy city</w:t>
            </w:r>
          </w:p>
        </w:tc>
        <w:tc>
          <w:tcPr>
            <w:tcW w:type="dxa" w:w="1513"/>
          </w:tcPr>
          <w:p>
            <w:pPr>
              <w:spacing w:after="0"/>
              <w:jc w:val="left"/>
            </w:pPr>
            <w:r>
              <w:rPr>
                <w:sz w:val="16"/>
              </w:rPr>
              <w:t>480271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Buffalo Springs village</w:t>
            </w:r>
          </w:p>
        </w:tc>
        <w:tc>
          <w:tcPr>
            <w:tcW w:type="dxa" w:w="1513"/>
          </w:tcPr>
          <w:p>
            <w:pPr>
              <w:spacing w:after="0"/>
              <w:jc w:val="left"/>
            </w:pPr>
            <w:r>
              <w:rPr>
                <w:sz w:val="16"/>
              </w:rPr>
              <w:t>481688</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Idalou city</w:t>
            </w:r>
          </w:p>
        </w:tc>
        <w:tc>
          <w:tcPr>
            <w:tcW w:type="dxa" w:w="1513"/>
          </w:tcPr>
          <w:p>
            <w:pPr>
              <w:spacing w:after="0"/>
              <w:jc w:val="left"/>
            </w:pPr>
            <w:r>
              <w:rPr>
                <w:sz w:val="16"/>
              </w:rPr>
              <w:t>480916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Lubbock city</w:t>
            </w:r>
          </w:p>
        </w:tc>
        <w:tc>
          <w:tcPr>
            <w:tcW w:type="dxa" w:w="1513"/>
          </w:tcPr>
          <w:p>
            <w:pPr>
              <w:spacing w:after="0"/>
              <w:jc w:val="left"/>
            </w:pPr>
            <w:r>
              <w:rPr>
                <w:sz w:val="16"/>
              </w:rPr>
              <w:t>480452</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11</w:t>
            </w:r>
          </w:p>
        </w:tc>
        <w:tc>
          <w:tcPr>
            <w:tcW w:type="dxa" w:w="1359"/>
          </w:tcPr>
          <w:p>
            <w:pPr>
              <w:spacing w:after="0"/>
              <w:jc w:val="right"/>
            </w:pPr>
            <w:r>
              <w:rPr>
                <w:sz w:val="16"/>
              </w:rPr>
              <w:t>1</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 Deal town</w:t>
            </w:r>
          </w:p>
        </w:tc>
        <w:tc>
          <w:tcPr>
            <w:tcW w:type="dxa" w:w="1513"/>
          </w:tcPr>
          <w:p>
            <w:pPr>
              <w:spacing w:after="0"/>
              <w:jc w:val="left"/>
            </w:pPr>
            <w:r>
              <w:rPr>
                <w:sz w:val="16"/>
              </w:rPr>
              <w:t>481315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Ransom Canyon town</w:t>
            </w:r>
          </w:p>
        </w:tc>
        <w:tc>
          <w:tcPr>
            <w:tcW w:type="dxa" w:w="1513"/>
          </w:tcPr>
          <w:p>
            <w:pPr>
              <w:spacing w:after="0"/>
              <w:jc w:val="left"/>
            </w:pPr>
            <w:r>
              <w:rPr>
                <w:sz w:val="16"/>
              </w:rPr>
              <w:t>481577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Shallowater city</w:t>
            </w:r>
          </w:p>
        </w:tc>
        <w:tc>
          <w:tcPr>
            <w:tcW w:type="dxa" w:w="1513"/>
          </w:tcPr>
          <w:p>
            <w:pPr>
              <w:spacing w:after="0"/>
              <w:jc w:val="left"/>
            </w:pPr>
            <w:r>
              <w:rPr>
                <w:sz w:val="16"/>
              </w:rPr>
              <w:t>480917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Slaton city</w:t>
            </w:r>
          </w:p>
        </w:tc>
        <w:tc>
          <w:tcPr>
            <w:tcW w:type="dxa" w:w="1513"/>
          </w:tcPr>
          <w:p>
            <w:pPr>
              <w:spacing w:after="0"/>
              <w:jc w:val="left"/>
            </w:pPr>
            <w:r>
              <w:rPr>
                <w:sz w:val="16"/>
              </w:rPr>
              <w:t>480453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Wolfforth city</w:t>
            </w:r>
          </w:p>
        </w:tc>
        <w:tc>
          <w:tcPr>
            <w:tcW w:type="dxa" w:w="1513"/>
          </w:tcPr>
          <w:p>
            <w:pPr>
              <w:spacing w:after="0"/>
              <w:jc w:val="left"/>
            </w:pPr>
            <w:r>
              <w:rPr>
                <w:sz w:val="16"/>
              </w:rPr>
              <w:t>480918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Lubbock County, TX: risk-assessment baseline packet, release 2026-10 (data as of 2026-09-28; County area 48303).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Lubbock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Lubbock County, TX: Risk-assessment baseline packet</dc:title>
  <dc:subject>Hazard Plain release 2026-10, as of 2026-09-28. Preview: automated baseline</dc:subject>
  <dc:creator>Hazard Plain</dc:creator>
  <cp:keywords>Hazard Plain; hazard mitigation; risk assessment; 48303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