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Live Oak County, TX</w:t>
      </w:r>
    </w:p>
    <w:p>
      <w:pPr>
        <w:spacing w:after="120" w:before="0"/>
      </w:pPr>
      <w:r>
        <w:rPr>
          <w:color w:val="555555"/>
          <w:sz w:val="24"/>
        </w:rPr>
        <w:t>Risk-assessment baseline packet</w:t>
      </w:r>
    </w:p>
    <w:p>
      <w:pPr>
        <w:spacing w:after="120" w:before="0"/>
      </w:pPr>
      <w:r>
        <w:rPr>
          <w:b/>
          <w:sz w:val="18"/>
        </w:rPr>
        <w:t xml:space="preserve">County FIPS: </w:t>
      </w:r>
      <w:r>
        <w:rPr>
          <w:sz w:val="18"/>
        </w:rPr>
        <w:t>48297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2025-03-31. Plan: Live Oak County (FEMA plan 106069), approved 2020-04-01.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2020-04-01: 5 new hazard declarations (3 incidents) and 111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($2,682,565 a year), Inland Flooding ($2,017,282) and Hurricane ($1,209,648).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2025-03-31</w:t>
      </w:r>
    </w:p>
    <w:p>
      <w:pPr>
        <w:keepNext/>
        <w:spacing w:after="40" w:before="0"/>
      </w:pPr>
      <w:r>
        <w:rPr>
          <w:b/>
        </w:rPr>
        <w:t xml:space="preserve">Plan: </w:t>
      </w:r>
      <w:r>
        <w:rPr/>
        <w:t>Live Oak County (FEMA plan 106069)</w:t>
      </w:r>
    </w:p>
    <w:p>
      <w:pPr>
        <w:keepNext/>
        <w:spacing w:after="40" w:before="0"/>
      </w:pPr>
      <w:r>
        <w:rPr>
          <w:b/>
        </w:rPr>
        <w:t xml:space="preserve">Approved: </w:t>
      </w:r>
      <w:r>
        <w:rPr/>
        <w:t>2020-04-01</w:t>
      </w:r>
    </w:p>
    <w:p>
      <w:pPr>
        <w:keepNext/>
        <w:spacing w:after="40" w:before="0"/>
      </w:pPr>
      <w:r>
        <w:rPr>
          <w:b/>
        </w:rPr>
        <w:t xml:space="preserve">Days since expiry: </w:t>
      </w:r>
      <w:r>
        <w:rPr/>
        <w:t>548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EM-3530-TX (Hurricane Hanna), EM-3554-TX (Severe Winter Storm), DR-4586-TX (Severe Winter Storms),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0"/>
        <w:gridCol w:w="921"/>
        <w:gridCol w:w="2735"/>
        <w:gridCol w:w="4307"/>
        <w:gridCol w:w="1404"/>
        <w:gridCol w:w="1404"/>
        <w:gridCol w:w="1211"/>
      </w:tblGrid>
      <w:tr>
        <w:trPr>
          <w:cantSplit/>
          <w:tblHeader/>
        </w:trPr>
        <w:tc>
          <w:tcPr>
            <w:tcW w:type="dxa" w:w="2130"/>
            <w:shd w:val="clear" w:color="auto" w:fill="E8E8E8"/>
          </w:tcPr>
          <w:p>
            <w:pPr>
              <w:spacing w:after="0"/>
              <w:jc w:val="left"/>
            </w:pPr>
            <w:r>
              <w:rPr>
                <w:b/>
                <w:sz w:val="16"/>
              </w:rPr>
              <w:t>Jurisdiction</w:t>
            </w:r>
          </w:p>
        </w:tc>
        <w:tc>
          <w:tcPr>
            <w:tcW w:type="dxa" w:w="921"/>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Status</w:t>
            </w:r>
          </w:p>
        </w:tc>
        <w:tc>
          <w:tcPr>
            <w:tcW w:type="dxa" w:w="4307"/>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0"/>
          </w:tcPr>
          <w:p>
            <w:pPr>
              <w:spacing w:after="0"/>
              <w:jc w:val="left"/>
            </w:pPr>
            <w:r>
              <w:rPr>
                <w:sz w:val="16"/>
              </w:rPr>
              <w:t>Live Oak County</w:t>
            </w:r>
          </w:p>
        </w:tc>
        <w:tc>
          <w:tcPr>
            <w:tcW w:type="dxa" w:w="921"/>
          </w:tcPr>
          <w:p>
            <w:pPr>
              <w:spacing w:after="0"/>
              <w:jc w:val="left"/>
            </w:pPr>
            <w:r>
              <w:rPr>
                <w:sz w:val="16"/>
              </w:rPr>
              <w:t>County</w:t>
            </w:r>
          </w:p>
        </w:tc>
        <w:tc>
          <w:tcPr>
            <w:tcW w:type="dxa" w:w="2735"/>
          </w:tcPr>
          <w:p>
            <w:pPr>
              <w:spacing w:after="0"/>
              <w:jc w:val="left"/>
            </w:pPr>
            <w:r>
              <w:rPr>
                <w:sz w:val="16"/>
              </w:rPr>
              <w:t>Expired on 2025-03-31</w:t>
            </w:r>
          </w:p>
        </w:tc>
        <w:tc>
          <w:tcPr>
            <w:tcW w:type="dxa" w:w="4307"/>
          </w:tcPr>
          <w:p>
            <w:pPr>
              <w:spacing w:after="0"/>
              <w:jc w:val="left"/>
            </w:pPr>
            <w:r>
              <w:rPr>
                <w:sz w:val="16"/>
              </w:rPr>
              <w:t>Live Oak County (FEMA plan 106069)</w:t>
            </w:r>
          </w:p>
        </w:tc>
        <w:tc>
          <w:tcPr>
            <w:tcW w:type="dxa" w:w="1404"/>
          </w:tcPr>
          <w:p>
            <w:pPr>
              <w:spacing w:after="0"/>
              <w:jc w:val="left"/>
            </w:pPr>
            <w:r>
              <w:rPr>
                <w:sz w:val="16"/>
              </w:rPr>
              <w:t>2020-04-01</w:t>
            </w:r>
          </w:p>
        </w:tc>
        <w:tc>
          <w:tcPr>
            <w:tcW w:type="dxa" w:w="1404"/>
          </w:tcPr>
          <w:p>
            <w:pPr>
              <w:spacing w:after="0"/>
              <w:jc w:val="left"/>
            </w:pPr>
            <w:r>
              <w:rPr>
                <w:sz w:val="16"/>
              </w:rPr>
              <w:t>2025-03-31</w:t>
            </w:r>
          </w:p>
        </w:tc>
        <w:tc>
          <w:tcPr>
            <w:tcW w:type="dxa" w:w="1211"/>
          </w:tcPr>
          <w:p>
            <w:pPr>
              <w:spacing w:after="0"/>
              <w:jc w:val="right"/>
            </w:pPr>
            <w:r>
              <w:rPr>
                <w:sz w:val="16"/>
              </w:rPr>
              <w:t>-548</w:t>
            </w:r>
          </w:p>
        </w:tc>
      </w:tr>
      <w:tr>
        <w:trPr>
          <w:cantSplit/>
        </w:trPr>
        <w:tc>
          <w:tcPr>
            <w:tcW w:type="dxa" w:w="2130"/>
          </w:tcPr>
          <w:p>
            <w:pPr>
              <w:spacing w:after="0"/>
              <w:jc w:val="left"/>
            </w:pPr>
            <w:r>
              <w:rPr>
                <w:sz w:val="16"/>
              </w:rPr>
              <w:t>George West city</w:t>
            </w:r>
          </w:p>
        </w:tc>
        <w:tc>
          <w:tcPr>
            <w:tcW w:type="dxa" w:w="921"/>
          </w:tcPr>
          <w:p>
            <w:pPr>
              <w:spacing w:after="0"/>
              <w:jc w:val="left"/>
            </w:pPr>
            <w:r>
              <w:rPr>
                <w:sz w:val="16"/>
              </w:rPr>
              <w:t>City</w:t>
            </w:r>
          </w:p>
        </w:tc>
        <w:tc>
          <w:tcPr>
            <w:tcW w:type="dxa" w:w="2735"/>
          </w:tcPr>
          <w:p>
            <w:pPr>
              <w:spacing w:after="0"/>
              <w:jc w:val="left"/>
            </w:pPr>
            <w:r>
              <w:rPr>
                <w:sz w:val="16"/>
              </w:rPr>
              <w:t>Expired on 2025-03-31</w:t>
            </w:r>
          </w:p>
        </w:tc>
        <w:tc>
          <w:tcPr>
            <w:tcW w:type="dxa" w:w="4307"/>
          </w:tcPr>
          <w:p>
            <w:pPr>
              <w:spacing w:after="0"/>
              <w:jc w:val="left"/>
            </w:pPr>
            <w:r>
              <w:rPr>
                <w:sz w:val="16"/>
              </w:rPr>
              <w:t>Live Oak County (FEMA plan 106069)</w:t>
            </w:r>
          </w:p>
        </w:tc>
        <w:tc>
          <w:tcPr>
            <w:tcW w:type="dxa" w:w="1404"/>
          </w:tcPr>
          <w:p>
            <w:pPr>
              <w:spacing w:after="0"/>
              <w:jc w:val="left"/>
            </w:pPr>
            <w:r>
              <w:rPr>
                <w:sz w:val="16"/>
              </w:rPr>
              <w:t>2020-04-01</w:t>
            </w:r>
          </w:p>
        </w:tc>
        <w:tc>
          <w:tcPr>
            <w:tcW w:type="dxa" w:w="1404"/>
          </w:tcPr>
          <w:p>
            <w:pPr>
              <w:spacing w:after="0"/>
              <w:jc w:val="left"/>
            </w:pPr>
            <w:r>
              <w:rPr>
                <w:sz w:val="16"/>
              </w:rPr>
              <w:t>2025-03-31</w:t>
            </w:r>
          </w:p>
        </w:tc>
        <w:tc>
          <w:tcPr>
            <w:tcW w:type="dxa" w:w="1211"/>
          </w:tcPr>
          <w:p>
            <w:pPr>
              <w:spacing w:after="0"/>
              <w:jc w:val="right"/>
            </w:pPr>
            <w:r>
              <w:rPr>
                <w:sz w:val="16"/>
              </w:rPr>
              <w:t>-548</w:t>
            </w:r>
          </w:p>
        </w:tc>
      </w:tr>
      <w:tr>
        <w:trPr>
          <w:cantSplit/>
        </w:trPr>
        <w:tc>
          <w:tcPr>
            <w:tcW w:type="dxa" w:w="2130"/>
          </w:tcPr>
          <w:p>
            <w:pPr>
              <w:spacing w:after="0"/>
              <w:jc w:val="left"/>
            </w:pPr>
            <w:r>
              <w:rPr>
                <w:sz w:val="16"/>
              </w:rPr>
              <w:t>Three Rivers city</w:t>
            </w:r>
          </w:p>
        </w:tc>
        <w:tc>
          <w:tcPr>
            <w:tcW w:type="dxa" w:w="921"/>
          </w:tcPr>
          <w:p>
            <w:pPr>
              <w:spacing w:after="0"/>
              <w:jc w:val="left"/>
            </w:pPr>
            <w:r>
              <w:rPr>
                <w:sz w:val="16"/>
              </w:rPr>
              <w:t>City</w:t>
            </w:r>
          </w:p>
        </w:tc>
        <w:tc>
          <w:tcPr>
            <w:tcW w:type="dxa" w:w="2735"/>
          </w:tcPr>
          <w:p>
            <w:pPr>
              <w:spacing w:after="0"/>
              <w:jc w:val="left"/>
            </w:pPr>
            <w:r>
              <w:rPr>
                <w:sz w:val="16"/>
              </w:rPr>
              <w:t>Expired on 2025-03-31</w:t>
            </w:r>
          </w:p>
        </w:tc>
        <w:tc>
          <w:tcPr>
            <w:tcW w:type="dxa" w:w="4307"/>
          </w:tcPr>
          <w:p>
            <w:pPr>
              <w:spacing w:after="0"/>
              <w:jc w:val="left"/>
            </w:pPr>
            <w:r>
              <w:rPr>
                <w:sz w:val="16"/>
              </w:rPr>
              <w:t>Live Oak County (FEMA plan 106069)</w:t>
            </w:r>
          </w:p>
        </w:tc>
        <w:tc>
          <w:tcPr>
            <w:tcW w:type="dxa" w:w="1404"/>
          </w:tcPr>
          <w:p>
            <w:pPr>
              <w:spacing w:after="0"/>
              <w:jc w:val="left"/>
            </w:pPr>
            <w:r>
              <w:rPr>
                <w:sz w:val="16"/>
              </w:rPr>
              <w:t>2020-04-01</w:t>
            </w:r>
          </w:p>
        </w:tc>
        <w:tc>
          <w:tcPr>
            <w:tcW w:type="dxa" w:w="1404"/>
          </w:tcPr>
          <w:p>
            <w:pPr>
              <w:spacing w:after="0"/>
              <w:jc w:val="left"/>
            </w:pPr>
            <w:r>
              <w:rPr>
                <w:sz w:val="16"/>
              </w:rPr>
              <w:t>2025-03-31</w:t>
            </w:r>
          </w:p>
        </w:tc>
        <w:tc>
          <w:tcPr>
            <w:tcW w:type="dxa" w:w="1211"/>
          </w:tcPr>
          <w:p>
            <w:pPr>
              <w:spacing w:after="0"/>
              <w:jc w:val="right"/>
            </w:pPr>
            <w:r>
              <w:rPr>
                <w:sz w:val="16"/>
              </w:rPr>
              <w:t>-548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643"/>
        <w:gridCol w:w="1141"/>
        <w:gridCol w:w="1769"/>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$53,419</w:t>
            </w:r>
          </w:p>
        </w:tc>
        <w:tc>
          <w:tcPr>
            <w:tcW w:type="dxa" w:w="1126"/>
          </w:tcPr>
          <w:p>
            <w:pPr>
              <w:spacing w:after="0"/>
              <w:jc w:val="right"/>
            </w:pPr>
            <w:r>
              <w:rPr>
                <w:sz w:val="16"/>
              </w:rPr>
              <w:t>$53,723</w:t>
            </w:r>
          </w:p>
        </w:tc>
        <w:tc>
          <w:tcPr>
            <w:tcW w:type="dxa" w:w="1643"/>
          </w:tcPr>
          <w:p>
            <w:pPr>
              <w:spacing w:after="0"/>
              <w:jc w:val="right"/>
            </w:pPr>
            <w:r>
              <w:rPr>
                <w:sz w:val="16"/>
              </w:rPr>
              <w:t>$2,575,423</w:t>
            </w:r>
          </w:p>
        </w:tc>
        <w:tc>
          <w:tcPr>
            <w:tcW w:type="dxa" w:w="1141"/>
          </w:tcPr>
          <w:p>
            <w:pPr>
              <w:spacing w:after="0"/>
              <w:jc w:val="right"/>
            </w:pPr>
            <w:r>
              <w:rPr>
                <w:sz w:val="16"/>
              </w:rPr>
              <w:t>$2,682,565</w:t>
            </w:r>
          </w:p>
        </w:tc>
        <w:tc>
          <w:tcPr>
            <w:tcW w:type="dxa" w:w="1769"/>
          </w:tcPr>
          <w:p>
            <w:pPr>
              <w:spacing w:after="0"/>
              <w:jc w:val="right"/>
            </w:pPr>
            <w:r>
              <w:rPr>
                <w:sz w:val="16"/>
              </w:rPr>
              <w:t>20</w:t>
            </w:r>
          </w:p>
        </w:tc>
        <w:tc>
          <w:tcPr>
            <w:tcW w:type="dxa" w:w="3169"/>
          </w:tcPr>
          <w:p>
            <w:pPr>
              <w:spacing w:after="0"/>
              <w:jc w:val="left"/>
            </w:pPr>
            <w:r>
              <w:rPr>
                <w:sz w:val="16"/>
              </w:rPr>
              <w:t>Includes 12 Frost/Freeze records (outside NRI's Cold Wave definition; counted in this table and in B1-d, not in the B1-e descriptor).</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$1,902,717</w:t>
            </w:r>
          </w:p>
        </w:tc>
        <w:tc>
          <w:tcPr>
            <w:tcW w:type="dxa" w:w="1126"/>
          </w:tcPr>
          <w:p>
            <w:pPr>
              <w:spacing w:after="0"/>
              <w:jc w:val="right"/>
            </w:pPr>
            <w:r>
              <w:rPr>
                <w:sz w:val="16"/>
              </w:rPr>
              <w:t>$40,781</w:t>
            </w:r>
          </w:p>
        </w:tc>
        <w:tc>
          <w:tcPr>
            <w:tcW w:type="dxa" w:w="1643"/>
          </w:tcPr>
          <w:p>
            <w:pPr>
              <w:spacing w:after="0"/>
              <w:jc w:val="right"/>
            </w:pPr>
            <w:r>
              <w:rPr>
                <w:sz w:val="16"/>
              </w:rPr>
              <w:t>$73,784</w:t>
            </w:r>
          </w:p>
        </w:tc>
        <w:tc>
          <w:tcPr>
            <w:tcW w:type="dxa" w:w="1141"/>
          </w:tcPr>
          <w:p>
            <w:pPr>
              <w:spacing w:after="0"/>
              <w:jc w:val="right"/>
            </w:pPr>
            <w:r>
              <w:rPr>
                <w:sz w:val="16"/>
              </w:rPr>
              <w:t>$2,017,282</w:t>
            </w:r>
          </w:p>
        </w:tc>
        <w:tc>
          <w:tcPr>
            <w:tcW w:type="dxa" w:w="1769"/>
          </w:tcPr>
          <w:p>
            <w:pPr>
              <w:spacing w:after="0"/>
              <w:jc w:val="right"/>
            </w:pPr>
            <w:r>
              <w:rPr>
                <w:sz w:val="16"/>
              </w:rPr>
              <w:t>61</w:t>
            </w:r>
          </w:p>
        </w:tc>
        <w:tc>
          <w:tcPr>
            <w:tcW w:type="dxa" w:w="3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Hurricane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$1,106,348</w:t>
            </w:r>
          </w:p>
        </w:tc>
        <w:tc>
          <w:tcPr>
            <w:tcW w:type="dxa" w:w="1126"/>
          </w:tcPr>
          <w:p>
            <w:pPr>
              <w:spacing w:after="0"/>
              <w:jc w:val="right"/>
            </w:pPr>
            <w:r>
              <w:rPr>
                <w:sz w:val="16"/>
              </w:rPr>
              <w:t>$66,835</w:t>
            </w:r>
          </w:p>
        </w:tc>
        <w:tc>
          <w:tcPr>
            <w:tcW w:type="dxa" w:w="1643"/>
          </w:tcPr>
          <w:p>
            <w:pPr>
              <w:spacing w:after="0"/>
              <w:jc w:val="right"/>
            </w:pPr>
            <w:r>
              <w:rPr>
                <w:sz w:val="16"/>
              </w:rPr>
              <w:t>$36,466</w:t>
            </w:r>
          </w:p>
        </w:tc>
        <w:tc>
          <w:tcPr>
            <w:tcW w:type="dxa" w:w="1141"/>
          </w:tcPr>
          <w:p>
            <w:pPr>
              <w:spacing w:after="0"/>
              <w:jc w:val="right"/>
            </w:pPr>
            <w:r>
              <w:rPr>
                <w:sz w:val="16"/>
              </w:rPr>
              <w:t>$1,209,648</w:t>
            </w:r>
          </w:p>
        </w:tc>
        <w:tc>
          <w:tcPr>
            <w:tcW w:type="dxa" w:w="1769"/>
          </w:tcPr>
          <w:p>
            <w:pPr>
              <w:spacing w:after="0"/>
              <w:jc w:val="right"/>
            </w:pPr>
            <w:r>
              <w:rPr>
                <w:sz w:val="16"/>
              </w:rPr>
              <w:t>3</w:t>
            </w:r>
          </w:p>
        </w:tc>
        <w:tc>
          <w:tcPr>
            <w:tcW w:type="dxa" w:w="3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$130,514</w:t>
            </w:r>
          </w:p>
        </w:tc>
        <w:tc>
          <w:tcPr>
            <w:tcW w:type="dxa" w:w="1126"/>
          </w:tcPr>
          <w:p>
            <w:pPr>
              <w:spacing w:after="0"/>
              <w:jc w:val="right"/>
            </w:pPr>
            <w:r>
              <w:rPr>
                <w:sz w:val="16"/>
              </w:rPr>
              <w:t>$348</w:t>
            </w:r>
          </w:p>
        </w:tc>
        <w:tc>
          <w:tcPr>
            <w:tcW w:type="dxa" w:w="1643"/>
          </w:tcPr>
          <w:p>
            <w:pPr>
              <w:spacing w:after="0"/>
              <w:jc w:val="right"/>
            </w:pPr>
            <w:r>
              <w:rPr>
                <w:sz w:val="16"/>
              </w:rPr>
              <w:t>$421,915</w:t>
            </w:r>
          </w:p>
        </w:tc>
        <w:tc>
          <w:tcPr>
            <w:tcW w:type="dxa" w:w="1141"/>
          </w:tcPr>
          <w:p>
            <w:pPr>
              <w:spacing w:after="0"/>
              <w:jc w:val="right"/>
            </w:pPr>
            <w:r>
              <w:rPr>
                <w:sz w:val="16"/>
              </w:rPr>
              <w:t>$552,777</w:t>
            </w:r>
          </w:p>
        </w:tc>
        <w:tc>
          <w:tcPr>
            <w:tcW w:type="dxa" w:w="1769"/>
          </w:tcPr>
          <w:p>
            <w:pPr>
              <w:spacing w:after="0"/>
              <w:jc w:val="right"/>
            </w:pPr>
            <w:r>
              <w:rPr>
                <w:sz w:val="16"/>
              </w:rPr>
              <w:t>21</w:t>
            </w:r>
          </w:p>
        </w:tc>
        <w:tc>
          <w:tcPr>
            <w:tcW w:type="dxa" w:w="316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$72</w:t>
            </w:r>
          </w:p>
        </w:tc>
        <w:tc>
          <w:tcPr>
            <w:tcW w:type="dxa" w:w="1643"/>
          </w:tcPr>
          <w:p>
            <w:pPr>
              <w:spacing w:after="0"/>
              <w:jc w:val="right"/>
            </w:pPr>
            <w:r>
              <w:rPr>
                <w:sz w:val="16"/>
              </w:rPr>
              <w:t>$327,458</w:t>
            </w:r>
          </w:p>
        </w:tc>
        <w:tc>
          <w:tcPr>
            <w:tcW w:type="dxa" w:w="1141"/>
          </w:tcPr>
          <w:p>
            <w:pPr>
              <w:spacing w:after="0"/>
              <w:jc w:val="right"/>
            </w:pPr>
            <w:r>
              <w:rPr>
                <w:sz w:val="16"/>
              </w:rPr>
              <w:t>$327,547</w:t>
            </w:r>
          </w:p>
        </w:tc>
        <w:tc>
          <w:tcPr>
            <w:tcW w:type="dxa" w:w="1769"/>
          </w:tcPr>
          <w:p>
            <w:pPr>
              <w:spacing w:after="0"/>
              <w:jc w:val="right"/>
            </w:pPr>
            <w:r>
              <w:rPr>
                <w:sz w:val="16"/>
              </w:rPr>
              <w:t>25</w:t>
            </w:r>
          </w:p>
        </w:tc>
        <w:tc>
          <w:tcPr>
            <w:tcW w:type="dxa" w:w="316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$255,646</w:t>
            </w:r>
          </w:p>
        </w:tc>
        <w:tc>
          <w:tcPr>
            <w:tcW w:type="dxa" w:w="1643"/>
          </w:tcPr>
          <w:p>
            <w:pPr>
              <w:spacing w:after="0"/>
              <w:jc w:val="right"/>
            </w:pPr>
            <w:r>
              <w:rPr>
                <w:sz w:val="16"/>
              </w:rPr>
              <w:t>n/a</w:t>
            </w:r>
          </w:p>
        </w:tc>
        <w:tc>
          <w:tcPr>
            <w:tcW w:type="dxa" w:w="1141"/>
          </w:tcPr>
          <w:p>
            <w:pPr>
              <w:spacing w:after="0"/>
              <w:jc w:val="right"/>
            </w:pPr>
            <w:r>
              <w:rPr>
                <w:sz w:val="16"/>
              </w:rPr>
              <w:t>$255,646</w:t>
            </w:r>
          </w:p>
        </w:tc>
        <w:tc>
          <w:tcPr>
            <w:tcW w:type="dxa" w:w="1769"/>
          </w:tcPr>
          <w:p>
            <w:pPr>
              <w:spacing w:after="0"/>
              <w:jc w:val="right"/>
            </w:pPr>
            <w:r>
              <w:rPr>
                <w:sz w:val="16"/>
              </w:rPr>
              <w:t>111</w:t>
            </w:r>
          </w:p>
        </w:tc>
        <w:tc>
          <w:tcPr>
            <w:tcW w:type="dxa" w:w="3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$65,146</w:t>
            </w:r>
          </w:p>
        </w:tc>
        <w:tc>
          <w:tcPr>
            <w:tcW w:type="dxa" w:w="1126"/>
          </w:tcPr>
          <w:p>
            <w:pPr>
              <w:spacing w:after="0"/>
              <w:jc w:val="right"/>
            </w:pPr>
            <w:r>
              <w:rPr>
                <w:sz w:val="16"/>
              </w:rPr>
              <w:t>$39,276</w:t>
            </w:r>
          </w:p>
        </w:tc>
        <w:tc>
          <w:tcPr>
            <w:tcW w:type="dxa" w:w="1643"/>
          </w:tcPr>
          <w:p>
            <w:pPr>
              <w:spacing w:after="0"/>
              <w:jc w:val="right"/>
            </w:pPr>
            <w:r>
              <w:rPr>
                <w:sz w:val="16"/>
              </w:rPr>
              <w:t>$17,847</w:t>
            </w:r>
          </w:p>
        </w:tc>
        <w:tc>
          <w:tcPr>
            <w:tcW w:type="dxa" w:w="1141"/>
          </w:tcPr>
          <w:p>
            <w:pPr>
              <w:spacing w:after="0"/>
              <w:jc w:val="right"/>
            </w:pPr>
            <w:r>
              <w:rPr>
                <w:sz w:val="16"/>
              </w:rPr>
              <w:t>$122,270</w:t>
            </w:r>
          </w:p>
        </w:tc>
        <w:tc>
          <w:tcPr>
            <w:tcW w:type="dxa" w:w="1769"/>
          </w:tcPr>
          <w:p>
            <w:pPr>
              <w:spacing w:after="0"/>
              <w:jc w:val="right"/>
            </w:pPr>
            <w:r>
              <w:rPr>
                <w:sz w:val="16"/>
              </w:rPr>
              <w:t>61</w:t>
            </w:r>
          </w:p>
        </w:tc>
        <w:tc>
          <w:tcPr>
            <w:tcW w:type="dxa" w:w="31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$49,393</w:t>
            </w:r>
          </w:p>
        </w:tc>
        <w:tc>
          <w:tcPr>
            <w:tcW w:type="dxa" w:w="1126"/>
          </w:tcPr>
          <w:p>
            <w:pPr>
              <w:spacing w:after="0"/>
              <w:jc w:val="right"/>
            </w:pPr>
            <w:r>
              <w:rPr>
                <w:sz w:val="16"/>
              </w:rPr>
              <w:t>$5,278</w:t>
            </w:r>
          </w:p>
        </w:tc>
        <w:tc>
          <w:tcPr>
            <w:tcW w:type="dxa" w:w="1643"/>
          </w:tcPr>
          <w:p>
            <w:pPr>
              <w:spacing w:after="0"/>
              <w:jc w:val="right"/>
            </w:pPr>
            <w:r>
              <w:rPr>
                <w:sz w:val="16"/>
              </w:rPr>
              <w:t>$15,037</w:t>
            </w:r>
          </w:p>
        </w:tc>
        <w:tc>
          <w:tcPr>
            <w:tcW w:type="dxa" w:w="1141"/>
          </w:tcPr>
          <w:p>
            <w:pPr>
              <w:spacing w:after="0"/>
              <w:jc w:val="right"/>
            </w:pPr>
            <w:r>
              <w:rPr>
                <w:sz w:val="16"/>
              </w:rPr>
              <w:t>$69,709</w:t>
            </w:r>
          </w:p>
        </w:tc>
        <w:tc>
          <w:tcPr>
            <w:tcW w:type="dxa" w:w="1769"/>
          </w:tcPr>
          <w:p>
            <w:pPr>
              <w:spacing w:after="0"/>
              <w:jc w:val="right"/>
            </w:pPr>
            <w:r>
              <w:rPr>
                <w:sz w:val="16"/>
              </w:rPr>
              <w:t>45</w:t>
            </w:r>
          </w:p>
        </w:tc>
        <w:tc>
          <w:tcPr>
            <w:tcW w:type="dxa" w:w="3169"/>
          </w:tcPr>
          <w:p>
            <w:pPr>
              <w:spacing w:after="0"/>
              <w:jc w:val="left"/>
            </w:pPr>
            <w:r>
              <w:rPr>
                <w:sz w:val="16"/>
              </w:rPr>
              <w:t>Includes 1 High Wind record (a NOAA non-thunderstorm wind type,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$3,637</w:t>
            </w:r>
          </w:p>
        </w:tc>
        <w:tc>
          <w:tcPr>
            <w:tcW w:type="dxa" w:w="1126"/>
          </w:tcPr>
          <w:p>
            <w:pPr>
              <w:spacing w:after="0"/>
              <w:jc w:val="right"/>
            </w:pPr>
            <w:r>
              <w:rPr>
                <w:sz w:val="16"/>
              </w:rPr>
              <w:t>n/a</w:t>
            </w:r>
          </w:p>
        </w:tc>
        <w:tc>
          <w:tcPr>
            <w:tcW w:type="dxa" w:w="1643"/>
          </w:tcPr>
          <w:p>
            <w:pPr>
              <w:spacing w:after="0"/>
              <w:jc w:val="right"/>
            </w:pPr>
            <w:r>
              <w:rPr>
                <w:sz w:val="16"/>
              </w:rPr>
              <w:t>$32,822</w:t>
            </w:r>
          </w:p>
        </w:tc>
        <w:tc>
          <w:tcPr>
            <w:tcW w:type="dxa" w:w="1141"/>
          </w:tcPr>
          <w:p>
            <w:pPr>
              <w:spacing w:after="0"/>
              <w:jc w:val="right"/>
            </w:pPr>
            <w:r>
              <w:rPr>
                <w:sz w:val="16"/>
              </w:rPr>
              <w:t>$36,459</w:t>
            </w:r>
          </w:p>
        </w:tc>
        <w:tc>
          <w:tcPr>
            <w:tcW w:type="dxa" w:w="1769"/>
          </w:tcPr>
          <w:p>
            <w:pPr>
              <w:spacing w:after="0"/>
              <w:jc w:val="right"/>
            </w:pPr>
            <w:r>
              <w:rPr>
                <w:sz w:val="16"/>
              </w:rPr>
              <w:t>1</w:t>
            </w:r>
          </w:p>
        </w:tc>
        <w:tc>
          <w:tcPr>
            <w:tcW w:type="dxa" w:w="3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$18,066</w:t>
            </w:r>
          </w:p>
        </w:tc>
        <w:tc>
          <w:tcPr>
            <w:tcW w:type="dxa" w:w="1126"/>
          </w:tcPr>
          <w:p>
            <w:pPr>
              <w:spacing w:after="0"/>
              <w:jc w:val="right"/>
            </w:pPr>
            <w:r>
              <w:rPr>
                <w:sz w:val="16"/>
              </w:rPr>
              <w:t>$92</w:t>
            </w:r>
          </w:p>
        </w:tc>
        <w:tc>
          <w:tcPr>
            <w:tcW w:type="dxa" w:w="1643"/>
          </w:tcPr>
          <w:p>
            <w:pPr>
              <w:spacing w:after="0"/>
              <w:jc w:val="right"/>
            </w:pPr>
            <w:r>
              <w:rPr>
                <w:sz w:val="16"/>
              </w:rPr>
              <w:t>$6,823</w:t>
            </w:r>
          </w:p>
        </w:tc>
        <w:tc>
          <w:tcPr>
            <w:tcW w:type="dxa" w:w="1141"/>
          </w:tcPr>
          <w:p>
            <w:pPr>
              <w:spacing w:after="0"/>
              <w:jc w:val="right"/>
            </w:pPr>
            <w:r>
              <w:rPr>
                <w:sz w:val="16"/>
              </w:rPr>
              <w:t>$24,981</w:t>
            </w:r>
          </w:p>
        </w:tc>
        <w:tc>
          <w:tcPr>
            <w:tcW w:type="dxa" w:w="1769"/>
          </w:tcPr>
          <w:p>
            <w:pPr>
              <w:spacing w:after="0"/>
              <w:jc w:val="right"/>
            </w:pPr>
            <w:r>
              <w:rPr>
                <w:sz w:val="16"/>
              </w:rPr>
              <w:t>6</w:t>
            </w:r>
          </w:p>
        </w:tc>
        <w:tc>
          <w:tcPr>
            <w:tcW w:type="dxa" w:w="3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246"/>
          </w:tcPr>
          <w:p>
            <w:pPr>
              <w:spacing w:after="0"/>
              <w:jc w:val="left"/>
            </w:pPr>
            <w:r>
              <w:rPr>
                <w:sz w:val="16"/>
              </w:rPr>
              <w:t>Very Low</w:t>
            </w:r>
          </w:p>
        </w:tc>
        <w:tc>
          <w:tcPr>
            <w:tcW w:type="dxa" w:w="1037"/>
          </w:tcPr>
          <w:p>
            <w:pPr>
              <w:spacing w:after="0"/>
              <w:jc w:val="right"/>
            </w:pPr>
            <w:r>
              <w:rPr>
                <w:sz w:val="16"/>
              </w:rPr>
              <w:t>$2,867</w:t>
            </w:r>
          </w:p>
        </w:tc>
        <w:tc>
          <w:tcPr>
            <w:tcW w:type="dxa" w:w="1126"/>
          </w:tcPr>
          <w:p>
            <w:pPr>
              <w:spacing w:after="0"/>
              <w:jc w:val="right"/>
            </w:pPr>
            <w:r>
              <w:rPr>
                <w:sz w:val="16"/>
              </w:rPr>
              <w:t>n/a</w:t>
            </w:r>
          </w:p>
        </w:tc>
        <w:tc>
          <w:tcPr>
            <w:tcW w:type="dxa" w:w="1643"/>
          </w:tcPr>
          <w:p>
            <w:pPr>
              <w:spacing w:after="0"/>
              <w:jc w:val="right"/>
            </w:pPr>
            <w:r>
              <w:rPr>
                <w:sz w:val="16"/>
              </w:rPr>
              <w:t>$17,635</w:t>
            </w:r>
          </w:p>
        </w:tc>
        <w:tc>
          <w:tcPr>
            <w:tcW w:type="dxa" w:w="1141"/>
          </w:tcPr>
          <w:p>
            <w:pPr>
              <w:spacing w:after="0"/>
              <w:jc w:val="right"/>
            </w:pPr>
            <w:r>
              <w:rPr>
                <w:sz w:val="16"/>
              </w:rPr>
              <w:t>$20,502</w:t>
            </w:r>
          </w:p>
        </w:tc>
        <w:tc>
          <w:tcPr>
            <w:tcW w:type="dxa" w:w="1769"/>
          </w:tcPr>
          <w:p>
            <w:pPr>
              <w:spacing w:after="0"/>
              <w:jc w:val="right"/>
            </w:pPr>
            <w:r>
              <w:rPr>
                <w:sz w:val="16"/>
              </w:rPr>
              <w:t>4</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$485</w:t>
            </w:r>
          </w:p>
        </w:tc>
        <w:tc>
          <w:tcPr>
            <w:tcW w:type="dxa" w:w="1126"/>
          </w:tcPr>
          <w:p>
            <w:pPr>
              <w:spacing w:after="0"/>
              <w:jc w:val="right"/>
            </w:pPr>
            <w:r>
              <w:rPr>
                <w:sz w:val="16"/>
              </w:rPr>
              <w:t>$6</w:t>
            </w:r>
          </w:p>
        </w:tc>
        <w:tc>
          <w:tcPr>
            <w:tcW w:type="dxa" w:w="1643"/>
          </w:tcPr>
          <w:p>
            <w:pPr>
              <w:spacing w:after="0"/>
              <w:jc w:val="right"/>
            </w:pPr>
            <w:r>
              <w:rPr>
                <w:sz w:val="16"/>
              </w:rPr>
              <w:t>$6,441</w:t>
            </w:r>
          </w:p>
        </w:tc>
        <w:tc>
          <w:tcPr>
            <w:tcW w:type="dxa" w:w="1141"/>
          </w:tcPr>
          <w:p>
            <w:pPr>
              <w:spacing w:after="0"/>
              <w:jc w:val="right"/>
            </w:pPr>
            <w:r>
              <w:rPr>
                <w:sz w:val="16"/>
              </w:rPr>
              <w:t>$6,932</w:t>
            </w:r>
          </w:p>
        </w:tc>
        <w:tc>
          <w:tcPr>
            <w:tcW w:type="dxa" w:w="1769"/>
          </w:tcPr>
          <w:p>
            <w:pPr>
              <w:spacing w:after="0"/>
              <w:jc w:val="right"/>
            </w:pPr>
            <w:r>
              <w:rPr>
                <w:sz w:val="16"/>
              </w:rPr>
              <w:t>7</w:t>
            </w:r>
          </w:p>
        </w:tc>
        <w:tc>
          <w:tcPr>
            <w:tcW w:type="dxa" w:w="3169"/>
          </w:tcPr>
          <w:p>
            <w:pPr>
              <w:spacing w:after="0"/>
              <w:jc w:val="left"/>
            </w:pPr>
            <w:r>
              <w:rPr>
                <w:sz w:val="16"/>
              </w:rPr>
              <w:t>Includes 1 Sleet record (outside NRI's Winter Weather definition).</w:t>
            </w:r>
          </w:p>
        </w:tc>
      </w:tr>
      <w:tr>
        <w:trPr>
          <w:cantSplit/>
        </w:trPr>
        <w:tc>
          <w:tcPr>
            <w:tcW w:type="dxa" w:w="698"/>
          </w:tcPr>
          <w:p>
            <w:pPr>
              <w:spacing w:after="0"/>
              <w:jc w:val="right"/>
            </w:pPr>
            <w:r>
              <w:rPr>
                <w:sz w:val="16"/>
              </w:rPr>
              <w:t>13</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$2,451</w:t>
            </w:r>
          </w:p>
        </w:tc>
        <w:tc>
          <w:tcPr>
            <w:tcW w:type="dxa" w:w="1126"/>
          </w:tcPr>
          <w:p>
            <w:pPr>
              <w:spacing w:after="0"/>
              <w:jc w:val="right"/>
            </w:pPr>
            <w:r>
              <w:rPr>
                <w:sz w:val="16"/>
              </w:rPr>
              <w:t>n/a</w:t>
            </w:r>
          </w:p>
        </w:tc>
        <w:tc>
          <w:tcPr>
            <w:tcW w:type="dxa" w:w="1643"/>
          </w:tcPr>
          <w:p>
            <w:pPr>
              <w:spacing w:after="0"/>
              <w:jc w:val="right"/>
            </w:pPr>
            <w:r>
              <w:rPr>
                <w:sz w:val="16"/>
              </w:rPr>
              <w:t>$863</w:t>
            </w:r>
          </w:p>
        </w:tc>
        <w:tc>
          <w:tcPr>
            <w:tcW w:type="dxa" w:w="1141"/>
          </w:tcPr>
          <w:p>
            <w:pPr>
              <w:spacing w:after="0"/>
              <w:jc w:val="right"/>
            </w:pPr>
            <w:r>
              <w:rPr>
                <w:sz w:val="16"/>
              </w:rPr>
              <w:t>$3,314</w:t>
            </w:r>
          </w:p>
        </w:tc>
        <w:tc>
          <w:tcPr>
            <w:tcW w:type="dxa" w:w="1769"/>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643"/>
          </w:tcPr>
          <w:p>
            <w:pPr>
              <w:spacing w:after="0"/>
              <w:jc w:val="right"/>
            </w:pPr>
            <w:r>
              <w:rPr>
                <w:sz w:val="16"/>
              </w:rPr>
              <w:t>$2</w:t>
            </w:r>
          </w:p>
        </w:tc>
        <w:tc>
          <w:tcPr>
            <w:tcW w:type="dxa" w:w="1141"/>
          </w:tcPr>
          <w:p>
            <w:pPr>
              <w:spacing w:after="0"/>
              <w:jc w:val="right"/>
            </w:pPr>
            <w:r>
              <w:rPr>
                <w:sz w:val="16"/>
              </w:rPr>
              <w:t>$34</w:t>
            </w:r>
          </w:p>
        </w:tc>
        <w:tc>
          <w:tcPr>
            <w:tcW w:type="dxa" w:w="1769"/>
          </w:tcPr>
          <w:p>
            <w:pPr>
              <w:spacing w:after="0"/>
              <w:jc w:val="right"/>
            </w:pPr>
            <w:r>
              <w:rPr>
                <w:sz w:val="16"/>
              </w:rPr>
              <w:t>0</w:t>
            </w:r>
          </w:p>
        </w:tc>
        <w:tc>
          <w:tcPr>
            <w:tcW w:type="dxa" w:w="31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9501 (Very Low, 9.1); tract 9502 (Very Low, 7.5); tract 9503 (Very Low, 5.6)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9501 (Relatively High, 91.3); tract 9503 (Relatively Moderate, 88.7); tract 9504 (Relatively Moderate, 87.8)</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(Very Low, 66.6); tract 9503 (Very Low, 66.5); tract 9504 (Very Low, 64.3)</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9501 (Relatively High, 85.4); tract 9503 (Relatively Moderate, 68.7); tract 9504 (Relatively Moderate, 66.4)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9503 (Relatively Low, 85.4); tract 9501 (Relatively Low, 84.1); tract 9504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5"/>
        <w:gridCol w:w="1539"/>
        <w:gridCol w:w="1583"/>
        <w:gridCol w:w="2158"/>
        <w:gridCol w:w="1561"/>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5"/>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2158"/>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8 records, 2021 to 2026 (8 zone-level)</w:t>
            </w:r>
          </w:p>
        </w:tc>
        <w:tc>
          <w:tcPr>
            <w:tcW w:type="dxa" w:w="1895"/>
          </w:tcPr>
          <w:p>
            <w:pPr>
              <w:spacing w:after="0"/>
              <w:jc w:val="left"/>
            </w:pPr>
            <w:r>
              <w:rPr>
                <w:sz w:val="16"/>
              </w:rPr>
              <w:t>1 day to 5 days (median 3.5 days); 6 with a recorded value</w:t>
            </w:r>
          </w:p>
        </w:tc>
        <w:tc>
          <w:tcPr>
            <w:tcW w:type="dxa" w:w="1539"/>
          </w:tcPr>
          <w:p>
            <w:pPr>
              <w:spacing w:after="0"/>
              <w:jc w:val="left"/>
            </w:pPr>
            <w:r>
              <w:rPr>
                <w:sz w:val="16"/>
              </w:rPr>
              <w:t>5 consecutive days, 2021-02-14 to 2021-02-18, zone-level</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12 records, 2010 to 2026 (12 zone-level)</w:t>
            </w:r>
          </w:p>
        </w:tc>
        <w:tc>
          <w:tcPr>
            <w:tcW w:type="dxa" w:w="1895"/>
          </w:tcPr>
          <w:p>
            <w:pPr>
              <w:spacing w:after="0"/>
              <w:jc w:val="left"/>
            </w:pPr>
          </w:p>
        </w:tc>
        <w:tc>
          <w:tcPr>
            <w:tcW w:type="dxa" w:w="1539"/>
          </w:tcPr>
          <w:p>
            <w:pPr>
              <w:spacing w:after="0"/>
              <w:jc w:val="left"/>
            </w:pPr>
            <w:r>
              <w:rPr>
                <w:sz w:val="16"/>
              </w:rPr>
              <w:t>No crop damage reported in 12 records.</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111 records, 2006 to 2026 (111 zone-level)</w:t>
            </w:r>
          </w:p>
        </w:tc>
        <w:tc>
          <w:tcPr>
            <w:tcW w:type="dxa" w:w="1895"/>
          </w:tcPr>
          <w:p>
            <w:pPr>
              <w:spacing w:after="0"/>
              <w:jc w:val="left"/>
            </w:pPr>
            <w:r>
              <w:rPr>
                <w:sz w:val="16"/>
              </w:rPr>
              <w:t>14 days to 411 days (median 100.5 days); 20 with a recorded value</w:t>
            </w:r>
          </w:p>
        </w:tc>
        <w:tc>
          <w:tcPr>
            <w:tcW w:type="dxa" w:w="1539"/>
          </w:tcPr>
          <w:p>
            <w:pPr>
              <w:spacing w:after="0"/>
              <w:jc w:val="left"/>
            </w:pPr>
            <w:r>
              <w:rPr>
                <w:sz w:val="16"/>
              </w:rPr>
              <w:t>411 days (about 13.5 months), 2011-04-01 to 2012-05-15, a run of 14 consecutive Storm Events drought records, zone-level</w:t>
            </w:r>
          </w:p>
        </w:tc>
        <w:tc>
          <w:tcPr>
            <w:tcW w:type="dxa" w:w="1583"/>
          </w:tcPr>
          <w:p>
            <w:pPr>
              <w:spacing w:after="0"/>
              <w:jc w:val="left"/>
            </w:pPr>
            <w:r>
              <w:rPr>
                <w:sz w:val="16"/>
              </w:rPr>
              <w:t>Drought, 2022-08-01, $0 property; $3,370,000 crops (zone total, 2022 dollars)</w:t>
            </w:r>
          </w:p>
        </w:tc>
        <w:tc>
          <w:tcPr>
            <w:tcW w:type="dxa" w:w="2158"/>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5"/>
          </w:tcPr>
          <w:p>
            <w:pPr>
              <w:spacing w:after="0"/>
              <w:jc w:val="left"/>
            </w:pPr>
          </w:p>
        </w:tc>
        <w:tc>
          <w:tcPr>
            <w:tcW w:type="dxa" w:w="1539"/>
          </w:tcPr>
          <w:p>
            <w:pPr>
              <w:spacing w:after="0"/>
              <w:jc w:val="left"/>
            </w:pPr>
          </w:p>
        </w:tc>
        <w:tc>
          <w:tcPr>
            <w:tcW w:type="dxa" w:w="1583"/>
          </w:tcPr>
          <w:p>
            <w:pPr>
              <w:spacing w:after="0"/>
              <w:jc w:val="left"/>
            </w:pPr>
          </w:p>
        </w:tc>
        <w:tc>
          <w:tcPr>
            <w:tcW w:type="dxa" w:w="2158"/>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93 records, 1957 to 2025</w:t>
            </w:r>
          </w:p>
        </w:tc>
        <w:tc>
          <w:tcPr>
            <w:tcW w:type="dxa" w:w="1895"/>
          </w:tcPr>
          <w:p>
            <w:pPr>
              <w:spacing w:after="0"/>
              <w:jc w:val="left"/>
            </w:pPr>
            <w:r>
              <w:rPr>
                <w:sz w:val="16"/>
              </w:rPr>
              <w:t>0.25 in to 2.75 in (median 1 in); 93 with a recorded value</w:t>
            </w:r>
          </w:p>
        </w:tc>
        <w:tc>
          <w:tcPr>
            <w:tcW w:type="dxa" w:w="1539"/>
          </w:tcPr>
          <w:p>
            <w:pPr>
              <w:spacing w:after="0"/>
              <w:jc w:val="left"/>
            </w:pPr>
            <w:r>
              <w:rPr>
                <w:sz w:val="16"/>
              </w:rPr>
              <w:t>2.75 in hail, 2012-05-10</w:t>
            </w:r>
          </w:p>
        </w:tc>
        <w:tc>
          <w:tcPr>
            <w:tcW w:type="dxa" w:w="1583"/>
          </w:tcPr>
          <w:p>
            <w:pPr>
              <w:spacing w:after="0"/>
              <w:jc w:val="left"/>
            </w:pPr>
          </w:p>
        </w:tc>
        <w:tc>
          <w:tcPr>
            <w:tcW w:type="dxa" w:w="2158"/>
          </w:tcPr>
          <w:p>
            <w:pPr>
              <w:spacing w:after="0"/>
              <w:jc w:val="left"/>
            </w:pPr>
            <w:r>
              <w:rPr>
                <w:sz w:val="16"/>
              </w:rPr>
              <w:t>Event records naming jurisdictions in the plan: Three Rivers city (24 records), George West city (12 records).</w:t>
            </w:r>
          </w:p>
        </w:tc>
        <w:tc>
          <w:tcPr>
            <w:tcW w:type="dxa" w:w="1561"/>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25 records, 2006 to 2024 (25 zone-level)</w:t>
            </w:r>
          </w:p>
        </w:tc>
        <w:tc>
          <w:tcPr>
            <w:tcW w:type="dxa" w:w="1895"/>
          </w:tcPr>
          <w:p>
            <w:pPr>
              <w:spacing w:after="0"/>
              <w:jc w:val="left"/>
            </w:pPr>
            <w:r>
              <w:rPr>
                <w:sz w:val="16"/>
              </w:rPr>
              <w:t>1 day to 8 days (median 1 day); 10 with a recorded value</w:t>
            </w:r>
          </w:p>
        </w:tc>
        <w:tc>
          <w:tcPr>
            <w:tcW w:type="dxa" w:w="1539"/>
          </w:tcPr>
          <w:p>
            <w:pPr>
              <w:spacing w:after="0"/>
              <w:jc w:val="left"/>
            </w:pPr>
            <w:r>
              <w:rPr>
                <w:sz w:val="16"/>
              </w:rPr>
              <w:t>8 consecutive days, 2024-05-21 to 2024-05-28, zone-level</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3 records, 2010 to 2020 (3 zone-level)</w:t>
            </w:r>
          </w:p>
        </w:tc>
        <w:tc>
          <w:tcPr>
            <w:tcW w:type="dxa" w:w="1895"/>
          </w:tcPr>
          <w:p>
            <w:pPr>
              <w:spacing w:after="0"/>
              <w:jc w:val="left"/>
            </w:pPr>
          </w:p>
        </w:tc>
        <w:tc>
          <w:tcPr>
            <w:tcW w:type="dxa" w:w="1539"/>
          </w:tcPr>
          <w:p>
            <w:pPr>
              <w:spacing w:after="0"/>
              <w:jc w:val="left"/>
            </w:pPr>
            <w:r>
              <w:rPr>
                <w:sz w:val="16"/>
              </w:rPr>
              <w:t>Strongest recorded: Tropical Storm record, 2010-09-07, $100,000 property; crops not reported (2010 dollars); NWS zone TXZ231</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4 records, 2011 to 2024 (4 zone-level)</w:t>
            </w:r>
          </w:p>
        </w:tc>
        <w:tc>
          <w:tcPr>
            <w:tcW w:type="dxa" w:w="1895"/>
          </w:tcPr>
          <w:p>
            <w:pPr>
              <w:spacing w:after="0"/>
              <w:jc w:val="left"/>
            </w:pPr>
          </w:p>
        </w:tc>
        <w:tc>
          <w:tcPr>
            <w:tcW w:type="dxa" w:w="1539"/>
          </w:tcPr>
          <w:p>
            <w:pPr>
              <w:spacing w:after="0"/>
              <w:jc w:val="left"/>
            </w:pPr>
            <w:r>
              <w:rPr>
                <w:sz w:val="16"/>
              </w:rPr>
              <w:t>Ice Storm, 2014-01-23, $50,000 property; $0 crops (2014 dollars); NWS zone TXZ231</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61 records, 1997 to 2022 (5 zone-level)</w:t>
            </w:r>
          </w:p>
        </w:tc>
        <w:tc>
          <w:tcPr>
            <w:tcW w:type="dxa" w:w="1895"/>
          </w:tcPr>
          <w:p>
            <w:pPr>
              <w:spacing w:after="0"/>
              <w:jc w:val="left"/>
            </w:pPr>
          </w:p>
        </w:tc>
        <w:tc>
          <w:tcPr>
            <w:tcW w:type="dxa" w:w="1539"/>
          </w:tcPr>
          <w:p>
            <w:pPr>
              <w:spacing w:after="0"/>
              <w:jc w:val="left"/>
            </w:pPr>
            <w:r>
              <w:rPr>
                <w:sz w:val="16"/>
              </w:rPr>
              <w:t>Flash Flood, 2013-05-25, $100,000 property; $0 crops (2013 dollars)</w:t>
            </w:r>
          </w:p>
        </w:tc>
        <w:tc>
          <w:tcPr>
            <w:tcW w:type="dxa" w:w="1583"/>
          </w:tcPr>
          <w:p>
            <w:pPr>
              <w:spacing w:after="0"/>
              <w:jc w:val="left"/>
            </w:pPr>
          </w:p>
        </w:tc>
        <w:tc>
          <w:tcPr>
            <w:tcW w:type="dxa" w:w="2158"/>
          </w:tcPr>
          <w:p>
            <w:pPr>
              <w:spacing w:after="0"/>
              <w:jc w:val="left"/>
            </w:pPr>
            <w:r>
              <w:rPr>
                <w:sz w:val="16"/>
              </w:rPr>
              <w:t>Event records naming jurisdictions in the plan: George West city (10 records), Three Rivers city (7 records). Zone-level records (5)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5"/>
          </w:tcPr>
          <w:p>
            <w:pPr>
              <w:spacing w:after="0"/>
              <w:jc w:val="left"/>
            </w:pPr>
          </w:p>
        </w:tc>
        <w:tc>
          <w:tcPr>
            <w:tcW w:type="dxa" w:w="1539"/>
          </w:tcPr>
          <w:p>
            <w:pPr>
              <w:spacing w:after="0"/>
              <w:jc w:val="left"/>
            </w:pPr>
          </w:p>
        </w:tc>
        <w:tc>
          <w:tcPr>
            <w:tcW w:type="dxa" w:w="1583"/>
          </w:tcPr>
          <w:p>
            <w:pPr>
              <w:spacing w:after="0"/>
              <w:jc w:val="left"/>
            </w:pPr>
          </w:p>
        </w:tc>
        <w:tc>
          <w:tcPr>
            <w:tcW w:type="dxa" w:w="2158"/>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1 record, 2009</w:t>
            </w:r>
          </w:p>
        </w:tc>
        <w:tc>
          <w:tcPr>
            <w:tcW w:type="dxa" w:w="1895"/>
          </w:tcPr>
          <w:p>
            <w:pPr>
              <w:spacing w:after="0"/>
              <w:jc w:val="left"/>
            </w:pPr>
          </w:p>
        </w:tc>
        <w:tc>
          <w:tcPr>
            <w:tcW w:type="dxa" w:w="1539"/>
          </w:tcPr>
          <w:p>
            <w:pPr>
              <w:spacing w:after="0"/>
              <w:jc w:val="left"/>
            </w:pPr>
            <w:r>
              <w:rPr>
                <w:sz w:val="16"/>
              </w:rPr>
              <w:t>Lightning, 2009-09-22, $15,000 property; $0 crops (2009 dollars)</w:t>
            </w:r>
          </w:p>
        </w:tc>
        <w:tc>
          <w:tcPr>
            <w:tcW w:type="dxa" w:w="1583"/>
          </w:tcPr>
          <w:p>
            <w:pPr>
              <w:spacing w:after="0"/>
              <w:jc w:val="left"/>
            </w:pPr>
          </w:p>
        </w:tc>
        <w:tc>
          <w:tcPr>
            <w:tcW w:type="dxa" w:w="2158"/>
          </w:tcPr>
          <w:p>
            <w:pPr>
              <w:spacing w:after="0"/>
              <w:jc w:val="left"/>
            </w:pPr>
            <w:r>
              <w:rPr>
                <w:sz w:val="16"/>
              </w:rPr>
              <w:t>No event record names a jurisdiction in the plan.</w:t>
            </w:r>
          </w:p>
        </w:tc>
        <w:tc>
          <w:tcPr>
            <w:tcW w:type="dxa" w:w="1561"/>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1 record, 2003 (1 zone-level)</w:t>
            </w:r>
          </w:p>
        </w:tc>
        <w:tc>
          <w:tcPr>
            <w:tcW w:type="dxa" w:w="1895"/>
          </w:tcPr>
          <w:p>
            <w:pPr>
              <w:spacing w:after="0"/>
              <w:jc w:val="left"/>
            </w:pPr>
            <w:r>
              <w:rPr>
                <w:sz w:val="16"/>
              </w:rPr>
              <w:t>55 kt (63 mph); 1 with a recorded value</w:t>
            </w:r>
          </w:p>
        </w:tc>
        <w:tc>
          <w:tcPr>
            <w:tcW w:type="dxa" w:w="1539"/>
          </w:tcPr>
          <w:p>
            <w:pPr>
              <w:spacing w:after="0"/>
              <w:jc w:val="left"/>
            </w:pPr>
            <w:r>
              <w:rPr>
                <w:sz w:val="16"/>
              </w:rPr>
              <w:t>55 kt (63 mph) measured gust, High Wind, 2003-07-15; NWS zone TXZ231</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63 records, 1956 to 2025</w:t>
            </w:r>
          </w:p>
        </w:tc>
        <w:tc>
          <w:tcPr>
            <w:tcW w:type="dxa" w:w="1895"/>
          </w:tcPr>
          <w:p>
            <w:pPr>
              <w:spacing w:after="0"/>
              <w:jc w:val="left"/>
            </w:pPr>
            <w:r>
              <w:rPr>
                <w:sz w:val="16"/>
              </w:rPr>
              <w:t>45 kt (52 mph) to 80 kt (92 mph) (median 52 kt (60 mph)); 49 with a recorded value</w:t>
            </w:r>
          </w:p>
        </w:tc>
        <w:tc>
          <w:tcPr>
            <w:tcW w:type="dxa" w:w="1539"/>
          </w:tcPr>
          <w:p>
            <w:pPr>
              <w:spacing w:after="0"/>
              <w:jc w:val="left"/>
            </w:pPr>
            <w:r>
              <w:rPr>
                <w:sz w:val="16"/>
              </w:rPr>
              <w:t>80 kt (92 mph) estimated gust, Thunderstorm Wind, 2009-03-26</w:t>
            </w:r>
          </w:p>
        </w:tc>
        <w:tc>
          <w:tcPr>
            <w:tcW w:type="dxa" w:w="1583"/>
          </w:tcPr>
          <w:p>
            <w:pPr>
              <w:spacing w:after="0"/>
              <w:jc w:val="left"/>
            </w:pPr>
            <w:r>
              <w:rPr>
                <w:sz w:val="16"/>
              </w:rPr>
              <w:t>Thunderstorm Wind, 1994-02-23, $500,000 property; crops not recorded (1994 dollars)</w:t>
            </w:r>
          </w:p>
        </w:tc>
        <w:tc>
          <w:tcPr>
            <w:tcW w:type="dxa" w:w="2158"/>
          </w:tcPr>
          <w:p>
            <w:pPr>
              <w:spacing w:after="0"/>
              <w:jc w:val="left"/>
            </w:pPr>
            <w:r>
              <w:rPr>
                <w:sz w:val="16"/>
              </w:rPr>
              <w:t>Event records naming jurisdictions in the plan: George West city (14 records), Three Rivers city (8 records).</w:t>
            </w:r>
          </w:p>
        </w:tc>
        <w:tc>
          <w:tcPr>
            <w:tcW w:type="dxa" w:w="1561"/>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35 records, 1956 to 2025</w:t>
            </w:r>
          </w:p>
        </w:tc>
        <w:tc>
          <w:tcPr>
            <w:tcW w:type="dxa" w:w="1895"/>
          </w:tcPr>
          <w:p>
            <w:pPr>
              <w:spacing w:after="0"/>
              <w:jc w:val="left"/>
            </w:pPr>
            <w:r>
              <w:rPr>
                <w:sz w:val="16"/>
              </w:rPr>
              <w:t>F/EF0 to F/EF3 (median F/EF0); 34 with a recorded value</w:t>
            </w:r>
          </w:p>
        </w:tc>
        <w:tc>
          <w:tcPr>
            <w:tcW w:type="dxa" w:w="1539"/>
          </w:tcPr>
          <w:p>
            <w:pPr>
              <w:spacing w:after="0"/>
              <w:jc w:val="left"/>
            </w:pPr>
            <w:r>
              <w:rPr>
                <w:sz w:val="16"/>
              </w:rPr>
              <w:t>F3 tornado, 1967-05-29, 1 mi path length (whole path, pre-1996), 33 yd wide, $2,500 property; crops not recorded (1967 dollars)</w:t>
            </w:r>
          </w:p>
        </w:tc>
        <w:tc>
          <w:tcPr>
            <w:tcW w:type="dxa" w:w="1583"/>
          </w:tcPr>
          <w:p>
            <w:pPr>
              <w:spacing w:after="0"/>
              <w:jc w:val="left"/>
            </w:pPr>
            <w:r>
              <w:rPr>
                <w:sz w:val="16"/>
              </w:rPr>
              <w:t>Tornado, 1981-08-30, $250,000 property; crops not recorded (1981 dollars)</w:t>
            </w:r>
          </w:p>
        </w:tc>
        <w:tc>
          <w:tcPr>
            <w:tcW w:type="dxa" w:w="2158"/>
          </w:tcPr>
          <w:p>
            <w:pPr>
              <w:spacing w:after="0"/>
              <w:jc w:val="left"/>
            </w:pPr>
            <w:r>
              <w:rPr>
                <w:sz w:val="16"/>
              </w:rPr>
              <w:t>Event records naming jurisdictions in the plan: Three Rivers city (5 records), George West city (3 records).</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6 records, 2009 to 2022 (6 zone-level)</w:t>
            </w:r>
          </w:p>
        </w:tc>
        <w:tc>
          <w:tcPr>
            <w:tcW w:type="dxa" w:w="1895"/>
          </w:tcPr>
          <w:p>
            <w:pPr>
              <w:spacing w:after="0"/>
              <w:jc w:val="left"/>
            </w:pPr>
          </w:p>
        </w:tc>
        <w:tc>
          <w:tcPr>
            <w:tcW w:type="dxa" w:w="1539"/>
          </w:tcPr>
          <w:p>
            <w:pPr>
              <w:spacing w:after="0"/>
              <w:jc w:val="left"/>
            </w:pPr>
            <w:r>
              <w:rPr>
                <w:sz w:val="16"/>
              </w:rPr>
              <w:t>Wildfire, 2009-04-02, $1,000,000 property; crops not reported (2009 dollars); NWS zone TXZ231</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7 records, 2004 to 2025 (7 zone-level)</w:t>
            </w:r>
          </w:p>
        </w:tc>
        <w:tc>
          <w:tcPr>
            <w:tcW w:type="dxa" w:w="1895"/>
          </w:tcPr>
          <w:p>
            <w:pPr>
              <w:spacing w:after="0"/>
              <w:jc w:val="left"/>
            </w:pPr>
          </w:p>
        </w:tc>
        <w:tc>
          <w:tcPr>
            <w:tcW w:type="dxa" w:w="1539"/>
          </w:tcPr>
          <w:p>
            <w:pPr>
              <w:spacing w:after="0"/>
              <w:jc w:val="left"/>
            </w:pPr>
            <w:r>
              <w:rPr>
                <w:sz w:val="16"/>
              </w:rPr>
              <w:t>Sleet, 2018-01-01, $75,000 property; $0 crops (2018 dollars); NWS zone TXZ231</w:t>
            </w:r>
          </w:p>
        </w:tc>
        <w:tc>
          <w:tcPr>
            <w:tcW w:type="dxa" w:w="1583"/>
          </w:tcPr>
          <w:p>
            <w:pPr>
              <w:spacing w:after="0"/>
              <w:jc w:val="left"/>
            </w:pPr>
          </w:p>
        </w:tc>
        <w:tc>
          <w:tcPr>
            <w:tcW w:type="dxa" w:w="2158"/>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1731"/>
        <w:gridCol w:w="3498"/>
        <w:gridCol w:w="2162"/>
        <w:gridCol w:w="147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Title</w:t>
            </w:r>
          </w:p>
        </w:tc>
        <w:tc>
          <w:tcPr>
            <w:tcW w:type="dxa" w:w="3498"/>
            <w:shd w:val="clear" w:color="auto" w:fill="E8E8E8"/>
          </w:tcPr>
          <w:p>
            <w:pPr>
              <w:spacing w:after="0"/>
              <w:jc w:val="left"/>
            </w:pPr>
            <w:r>
              <w:rPr>
                <w:b/>
                <w:sz w:val="16"/>
              </w:rPr>
              <w:t>Mapped hazard</w:t>
            </w:r>
          </w:p>
        </w:tc>
        <w:tc>
          <w:tcPr>
            <w:tcW w:type="dxa" w:w="21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0"/>
          </w:tcPr>
          <w:p>
            <w:pPr>
              <w:spacing w:after="0"/>
              <w:jc w:val="left"/>
            </w:pPr>
            <w:r>
              <w:rPr>
                <w:sz w:val="16"/>
              </w:rPr>
              <w:t>Major disaster</w:t>
            </w:r>
          </w:p>
        </w:tc>
        <w:tc>
          <w:tcPr>
            <w:tcW w:type="dxa" w:w="1731"/>
          </w:tcPr>
          <w:p>
            <w:pPr>
              <w:spacing w:after="0"/>
              <w:jc w:val="left"/>
            </w:pPr>
            <w:r>
              <w:rPr>
                <w:sz w:val="16"/>
              </w:rPr>
              <w:t>Severe Storms, Straight-Line Winds, Tornadoes, and Flooding</w:t>
            </w:r>
          </w:p>
        </w:tc>
        <w:tc>
          <w:tcPr>
            <w:tcW w:type="dxa" w:w="3498"/>
          </w:tcPr>
          <w:p>
            <w:pPr>
              <w:spacing w:after="0"/>
              <w:jc w:val="left"/>
            </w:pPr>
            <w:r>
              <w:rPr>
                <w:sz w:val="16"/>
              </w:rPr>
              <w:t>Inland Flooding</w:t>
            </w:r>
          </w:p>
        </w:tc>
        <w:tc>
          <w:tcPr>
            <w:tcW w:type="dxa" w:w="2162"/>
          </w:tcPr>
          <w:p>
            <w:pPr>
              <w:spacing w:after="0"/>
              <w:jc w:val="right"/>
            </w:pPr>
            <w:r>
              <w:rPr>
                <w:sz w:val="16"/>
              </w:rPr>
              <w:t>not yet in FEMA's PA summaries (they cover declarations through 2026-06-30)</w:t>
            </w:r>
          </w:p>
        </w:tc>
        <w:tc>
          <w:tcPr>
            <w:tcW w:type="dxa" w:w="147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0"/>
          </w:tcPr>
          <w:p>
            <w:pPr>
              <w:spacing w:after="0"/>
              <w:jc w:val="left"/>
            </w:pPr>
            <w:r>
              <w:rPr>
                <w:sz w:val="16"/>
              </w:rPr>
              <w:t>Emergency</w:t>
            </w:r>
          </w:p>
        </w:tc>
        <w:tc>
          <w:tcPr>
            <w:tcW w:type="dxa" w:w="1731"/>
          </w:tcPr>
          <w:p>
            <w:pPr>
              <w:spacing w:after="0"/>
              <w:jc w:val="left"/>
            </w:pPr>
            <w:r>
              <w:rPr>
                <w:sz w:val="16"/>
              </w:rPr>
              <w:t>Flooding</w:t>
            </w:r>
          </w:p>
        </w:tc>
        <w:tc>
          <w:tcPr>
            <w:tcW w:type="dxa" w:w="3498"/>
          </w:tcPr>
          <w:p>
            <w:pPr>
              <w:spacing w:after="0"/>
              <w:jc w:val="left"/>
            </w:pPr>
            <w:r>
              <w:rPr>
                <w:sz w:val="16"/>
              </w:rPr>
              <w:t>Inland Flooding (primary); also designated: Strong Wind, Tornado</w:t>
            </w:r>
          </w:p>
        </w:tc>
        <w:tc>
          <w:tcPr>
            <w:tcW w:type="dxa" w:w="2162"/>
          </w:tcPr>
          <w:p>
            <w:pPr>
              <w:spacing w:after="0"/>
              <w:jc w:val="right"/>
            </w:pPr>
            <w:r>
              <w:rPr>
                <w:sz w:val="16"/>
              </w:rPr>
              <w:t>not yet in FEMA's PA summaries (they cover declarations through 2026-06-30)</w:t>
            </w:r>
          </w:p>
        </w:tc>
        <w:tc>
          <w:tcPr>
            <w:tcW w:type="dxa" w:w="1471"/>
          </w:tcPr>
          <w:p>
            <w:pPr>
              <w:spacing w:after="0"/>
              <w:jc w:val="left"/>
            </w:pPr>
            <w:r>
              <w:rPr>
                <w:sz w:val="16"/>
              </w:rPr>
              <w:t>new since last plan; within last 5 years</w:t>
            </w:r>
          </w:p>
        </w:tc>
        <w:tc>
          <w:tcPr>
            <w:tcW w:type="dxa" w:w="881"/>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0"/>
          </w:tcPr>
          <w:p>
            <w:pPr>
              <w:spacing w:after="0"/>
              <w:jc w:val="left"/>
            </w:pPr>
            <w:r>
              <w:rPr>
                <w:sz w:val="16"/>
              </w:rPr>
              <w:t>Major disaster</w:t>
            </w:r>
          </w:p>
        </w:tc>
        <w:tc>
          <w:tcPr>
            <w:tcW w:type="dxa" w:w="1731"/>
          </w:tcPr>
          <w:p>
            <w:pPr>
              <w:spacing w:after="0"/>
              <w:jc w:val="left"/>
            </w:pPr>
            <w:r>
              <w:rPr>
                <w:sz w:val="16"/>
              </w:rPr>
              <w:t>Severe Winter Storms</w:t>
            </w:r>
          </w:p>
        </w:tc>
        <w:tc>
          <w:tcPr>
            <w:tcW w:type="dxa" w:w="3498"/>
          </w:tcPr>
          <w:p>
            <w:pPr>
              <w:spacing w:after="0"/>
              <w:jc w:val="left"/>
            </w:pPr>
            <w:r>
              <w:rPr>
                <w:sz w:val="16"/>
              </w:rPr>
              <w:t>Ice Storm</w:t>
            </w:r>
          </w:p>
        </w:tc>
        <w:tc>
          <w:tcPr>
            <w:tcW w:type="dxa" w:w="2162"/>
          </w:tcPr>
          <w:p>
            <w:pPr>
              <w:spacing w:after="0"/>
              <w:jc w:val="right"/>
            </w:pPr>
            <w:r>
              <w:rPr>
                <w:sz w:val="16"/>
              </w:rPr>
              <w:t>$18,666.56</w:t>
            </w:r>
          </w:p>
        </w:tc>
        <w:tc>
          <w:tcPr>
            <w:tcW w:type="dxa" w:w="1471"/>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0"/>
          </w:tcPr>
          <w:p>
            <w:pPr>
              <w:spacing w:after="0"/>
              <w:jc w:val="left"/>
            </w:pPr>
            <w:r>
              <w:rPr>
                <w:sz w:val="16"/>
              </w:rPr>
              <w:t>Emergency</w:t>
            </w:r>
          </w:p>
        </w:tc>
        <w:tc>
          <w:tcPr>
            <w:tcW w:type="dxa" w:w="1731"/>
          </w:tcPr>
          <w:p>
            <w:pPr>
              <w:spacing w:after="0"/>
              <w:jc w:val="left"/>
            </w:pPr>
            <w:r>
              <w:rPr>
                <w:sz w:val="16"/>
              </w:rPr>
              <w:t>Severe Winter Storm</w:t>
            </w:r>
          </w:p>
        </w:tc>
        <w:tc>
          <w:tcPr>
            <w:tcW w:type="dxa" w:w="3498"/>
          </w:tcPr>
          <w:p>
            <w:pPr>
              <w:spacing w:after="0"/>
              <w:jc w:val="left"/>
            </w:pPr>
            <w:r>
              <w:rPr>
                <w:sz w:val="16"/>
              </w:rPr>
              <w:t>Ice Storm</w:t>
            </w:r>
          </w:p>
        </w:tc>
        <w:tc>
          <w:tcPr>
            <w:tcW w:type="dxa" w:w="2162"/>
          </w:tcPr>
          <w:p>
            <w:pPr>
              <w:spacing w:after="0"/>
              <w:jc w:val="right"/>
            </w:pPr>
            <w:r>
              <w:rPr>
                <w:sz w:val="16"/>
              </w:rPr>
              <w:t>no Public Assistance recorded</w:t>
            </w:r>
          </w:p>
        </w:tc>
        <w:tc>
          <w:tcPr>
            <w:tcW w:type="dxa" w:w="1471"/>
          </w:tcPr>
          <w:p>
            <w:pPr>
              <w:spacing w:after="0"/>
              <w:jc w:val="left"/>
            </w:pPr>
            <w:r>
              <w:rPr>
                <w:sz w:val="16"/>
              </w:rPr>
              <w:t>new since last plan</w:t>
            </w: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60"/>
          </w:tcPr>
          <w:p>
            <w:pPr>
              <w:spacing w:after="0"/>
              <w:jc w:val="left"/>
            </w:pPr>
            <w:r>
              <w:rPr>
                <w:sz w:val="16"/>
              </w:rPr>
              <w:t>Emergency</w:t>
            </w:r>
          </w:p>
        </w:tc>
        <w:tc>
          <w:tcPr>
            <w:tcW w:type="dxa" w:w="1731"/>
          </w:tcPr>
          <w:p>
            <w:pPr>
              <w:spacing w:after="0"/>
              <w:jc w:val="left"/>
            </w:pPr>
            <w:r>
              <w:rPr>
                <w:sz w:val="16"/>
              </w:rPr>
              <w:t>Hurricane Hanna</w:t>
            </w:r>
          </w:p>
        </w:tc>
        <w:tc>
          <w:tcPr>
            <w:tcW w:type="dxa" w:w="3498"/>
          </w:tcPr>
          <w:p>
            <w:pPr>
              <w:spacing w:after="0"/>
              <w:jc w:val="left"/>
            </w:pPr>
            <w:r>
              <w:rPr>
                <w:sz w:val="16"/>
              </w:rPr>
              <w:t>Hurricane</w:t>
            </w:r>
          </w:p>
        </w:tc>
        <w:tc>
          <w:tcPr>
            <w:tcW w:type="dxa" w:w="2162"/>
          </w:tcPr>
          <w:p>
            <w:pPr>
              <w:spacing w:after="0"/>
              <w:jc w:val="right"/>
            </w:pPr>
            <w:r>
              <w:rPr>
                <w:sz w:val="16"/>
              </w:rPr>
              <w:t>no Public Assistance recorded</w:t>
            </w:r>
          </w:p>
        </w:tc>
        <w:tc>
          <w:tcPr>
            <w:tcW w:type="dxa" w:w="1471"/>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0"/>
          </w:tcPr>
          <w:p>
            <w:pPr>
              <w:spacing w:after="0"/>
              <w:jc w:val="left"/>
            </w:pPr>
            <w:r>
              <w:rPr>
                <w:sz w:val="16"/>
              </w:rPr>
              <w:t>Major disaster</w:t>
            </w:r>
          </w:p>
        </w:tc>
        <w:tc>
          <w:tcPr>
            <w:tcW w:type="dxa" w:w="1731"/>
          </w:tcPr>
          <w:p>
            <w:pPr>
              <w:spacing w:after="0"/>
              <w:jc w:val="left"/>
            </w:pPr>
            <w:r>
              <w:rPr>
                <w:sz w:val="16"/>
              </w:rPr>
              <w:t>COVID-19 Pandemic</w:t>
            </w:r>
          </w:p>
        </w:tc>
        <w:tc>
          <w:tcPr>
            <w:tcW w:type="dxa" w:w="3498"/>
          </w:tcPr>
          <w:p>
            <w:pPr>
              <w:spacing w:after="0"/>
              <w:jc w:val="left"/>
            </w:pPr>
            <w:r>
              <w:rPr>
                <w:sz w:val="16"/>
              </w:rPr>
              <w:t>Non-natural, not counted</w:t>
            </w:r>
          </w:p>
        </w:tc>
        <w:tc>
          <w:tcPr>
            <w:tcW w:type="dxa" w:w="2162"/>
          </w:tcPr>
          <w:p>
            <w:pPr>
              <w:spacing w:after="0"/>
              <w:jc w:val="right"/>
            </w:pPr>
            <w:r>
              <w:rPr>
                <w:sz w:val="16"/>
              </w:rPr>
              <w:t>no Public Assistance recorded</w:t>
            </w:r>
          </w:p>
        </w:tc>
        <w:tc>
          <w:tcPr>
            <w:tcW w:type="dxa" w:w="1471"/>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0"/>
          </w:tcPr>
          <w:p>
            <w:pPr>
              <w:spacing w:after="0"/>
              <w:jc w:val="left"/>
            </w:pPr>
            <w:r>
              <w:rPr>
                <w:sz w:val="16"/>
              </w:rPr>
              <w:t>Emergency</w:t>
            </w:r>
          </w:p>
        </w:tc>
        <w:tc>
          <w:tcPr>
            <w:tcW w:type="dxa" w:w="1731"/>
          </w:tcPr>
          <w:p>
            <w:pPr>
              <w:spacing w:after="0"/>
              <w:jc w:val="left"/>
            </w:pPr>
            <w:r>
              <w:rPr>
                <w:sz w:val="16"/>
              </w:rPr>
              <w:t>COVID-19</w:t>
            </w:r>
          </w:p>
        </w:tc>
        <w:tc>
          <w:tcPr>
            <w:tcW w:type="dxa" w:w="3498"/>
          </w:tcPr>
          <w:p>
            <w:pPr>
              <w:spacing w:after="0"/>
              <w:jc w:val="left"/>
            </w:pPr>
            <w:r>
              <w:rPr>
                <w:sz w:val="16"/>
              </w:rPr>
              <w:t>Non-natural, not counted</w:t>
            </w:r>
          </w:p>
        </w:tc>
        <w:tc>
          <w:tcPr>
            <w:tcW w:type="dxa" w:w="2162"/>
          </w:tcPr>
          <w:p>
            <w:pPr>
              <w:spacing w:after="0"/>
              <w:jc w:val="right"/>
            </w:pPr>
            <w:r>
              <w:rPr>
                <w:sz w:val="16"/>
              </w:rPr>
              <w:t>no Public Assistance recorded</w:t>
            </w:r>
          </w:p>
        </w:tc>
        <w:tc>
          <w:tcPr>
            <w:tcW w:type="dxa" w:w="1471"/>
          </w:tcPr>
          <w:p>
            <w:pPr>
              <w:spacing w:after="0"/>
              <w:jc w:val="left"/>
            </w:pPr>
            <w:r>
              <w:rPr>
                <w:sz w:val="16"/>
              </w:rPr>
              <w:t>in the 12 months before plan approval</w:t>
            </w: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0"/>
          </w:tcPr>
          <w:p>
            <w:pPr>
              <w:spacing w:after="0"/>
              <w:jc w:val="left"/>
            </w:pPr>
            <w:r>
              <w:rPr>
                <w:sz w:val="16"/>
              </w:rPr>
              <w:t>Major disaster</w:t>
            </w:r>
          </w:p>
        </w:tc>
        <w:tc>
          <w:tcPr>
            <w:tcW w:type="dxa" w:w="1731"/>
          </w:tcPr>
          <w:p>
            <w:pPr>
              <w:spacing w:after="0"/>
              <w:jc w:val="left"/>
            </w:pPr>
            <w:r>
              <w:rPr>
                <w:sz w:val="16"/>
              </w:rPr>
              <w:t>Wildfires</w:t>
            </w:r>
          </w:p>
        </w:tc>
        <w:tc>
          <w:tcPr>
            <w:tcW w:type="dxa" w:w="3498"/>
          </w:tcPr>
          <w:p>
            <w:pPr>
              <w:spacing w:after="0"/>
              <w:jc w:val="left"/>
            </w:pPr>
            <w:r>
              <w:rPr>
                <w:sz w:val="16"/>
              </w:rPr>
              <w:t>Wildfire</w:t>
            </w:r>
          </w:p>
        </w:tc>
        <w:tc>
          <w:tcPr>
            <w:tcW w:type="dxa" w:w="2162"/>
          </w:tcPr>
          <w:p>
            <w:pPr>
              <w:spacing w:after="0"/>
              <w:jc w:val="right"/>
            </w:pPr>
            <w:r>
              <w:rPr>
                <w:sz w:val="16"/>
              </w:rPr>
              <w:t>$21,744</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60"/>
          </w:tcPr>
          <w:p>
            <w:pPr>
              <w:spacing w:after="0"/>
              <w:jc w:val="left"/>
            </w:pPr>
            <w:r>
              <w:rPr>
                <w:sz w:val="16"/>
              </w:rPr>
              <w:t>Emergency</w:t>
            </w:r>
          </w:p>
        </w:tc>
        <w:tc>
          <w:tcPr>
            <w:tcW w:type="dxa" w:w="1731"/>
          </w:tcPr>
          <w:p>
            <w:pPr>
              <w:spacing w:after="0"/>
              <w:jc w:val="left"/>
            </w:pPr>
            <w:r>
              <w:rPr>
                <w:sz w:val="16"/>
              </w:rPr>
              <w:t>Tropical Storm Alex</w:t>
            </w:r>
          </w:p>
        </w:tc>
        <w:tc>
          <w:tcPr>
            <w:tcW w:type="dxa" w:w="3498"/>
          </w:tcPr>
          <w:p>
            <w:pPr>
              <w:spacing w:after="0"/>
              <w:jc w:val="left"/>
            </w:pPr>
            <w:r>
              <w:rPr>
                <w:sz w:val="16"/>
              </w:rPr>
              <w:t>Hurricane</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2009-04-03</w:t>
            </w:r>
          </w:p>
        </w:tc>
        <w:tc>
          <w:tcPr>
            <w:tcW w:type="dxa" w:w="1037"/>
          </w:tcPr>
          <w:p>
            <w:pPr>
              <w:spacing w:after="0"/>
              <w:jc w:val="left"/>
            </w:pPr>
            <w:r>
              <w:rPr>
                <w:sz w:val="16"/>
              </w:rPr>
              <w:t>2009-04-02</w:t>
            </w:r>
          </w:p>
        </w:tc>
        <w:tc>
          <w:tcPr>
            <w:tcW w:type="dxa" w:w="1037"/>
          </w:tcPr>
          <w:p>
            <w:pPr>
              <w:spacing w:after="0"/>
              <w:jc w:val="left"/>
            </w:pPr>
            <w:r>
              <w:rPr>
                <w:sz w:val="16"/>
              </w:rPr>
              <w:t>FM-2801-TX</w:t>
            </w:r>
          </w:p>
        </w:tc>
        <w:tc>
          <w:tcPr>
            <w:tcW w:type="dxa" w:w="1260"/>
          </w:tcPr>
          <w:p>
            <w:pPr>
              <w:spacing w:after="0"/>
              <w:jc w:val="left"/>
            </w:pPr>
            <w:r>
              <w:rPr>
                <w:sz w:val="16"/>
              </w:rPr>
              <w:t>Fire management</w:t>
            </w:r>
          </w:p>
        </w:tc>
        <w:tc>
          <w:tcPr>
            <w:tcW w:type="dxa" w:w="1731"/>
          </w:tcPr>
          <w:p>
            <w:pPr>
              <w:spacing w:after="0"/>
              <w:jc w:val="left"/>
            </w:pPr>
            <w:r>
              <w:rPr>
                <w:sz w:val="16"/>
              </w:rPr>
              <w:t>Lagarto Fire</w:t>
            </w:r>
          </w:p>
        </w:tc>
        <w:tc>
          <w:tcPr>
            <w:tcW w:type="dxa" w:w="3498"/>
          </w:tcPr>
          <w:p>
            <w:pPr>
              <w:spacing w:after="0"/>
              <w:jc w:val="left"/>
            </w:pPr>
            <w:r>
              <w:rPr>
                <w:sz w:val="16"/>
              </w:rPr>
              <w:t>Wildfire</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0"/>
          </w:tcPr>
          <w:p>
            <w:pPr>
              <w:spacing w:after="0"/>
              <w:jc w:val="left"/>
            </w:pPr>
            <w:r>
              <w:rPr>
                <w:sz w:val="16"/>
              </w:rPr>
              <w:t>Emergency</w:t>
            </w:r>
          </w:p>
        </w:tc>
        <w:tc>
          <w:tcPr>
            <w:tcW w:type="dxa" w:w="1731"/>
          </w:tcPr>
          <w:p>
            <w:pPr>
              <w:spacing w:after="0"/>
              <w:jc w:val="left"/>
            </w:pPr>
            <w:r>
              <w:rPr>
                <w:sz w:val="16"/>
              </w:rPr>
              <w:t>Wildfires</w:t>
            </w:r>
          </w:p>
        </w:tc>
        <w:tc>
          <w:tcPr>
            <w:tcW w:type="dxa" w:w="3498"/>
          </w:tcPr>
          <w:p>
            <w:pPr>
              <w:spacing w:after="0"/>
              <w:jc w:val="left"/>
            </w:pPr>
            <w:r>
              <w:rPr>
                <w:sz w:val="16"/>
              </w:rPr>
              <w:t>Wildfire</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60"/>
          </w:tcPr>
          <w:p>
            <w:pPr>
              <w:spacing w:after="0"/>
              <w:jc w:val="left"/>
            </w:pPr>
            <w:r>
              <w:rPr>
                <w:sz w:val="16"/>
              </w:rPr>
              <w:t>Emergency</w:t>
            </w:r>
          </w:p>
        </w:tc>
        <w:tc>
          <w:tcPr>
            <w:tcW w:type="dxa" w:w="1731"/>
          </w:tcPr>
          <w:p>
            <w:pPr>
              <w:spacing w:after="0"/>
              <w:jc w:val="left"/>
            </w:pPr>
            <w:r>
              <w:rPr>
                <w:sz w:val="16"/>
              </w:rPr>
              <w:t>Hurricane Dean</w:t>
            </w:r>
          </w:p>
        </w:tc>
        <w:tc>
          <w:tcPr>
            <w:tcW w:type="dxa" w:w="3498"/>
          </w:tcPr>
          <w:p>
            <w:pPr>
              <w:spacing w:after="0"/>
              <w:jc w:val="left"/>
            </w:pPr>
            <w:r>
              <w:rPr>
                <w:sz w:val="16"/>
              </w:rPr>
              <w:t>Hurricane</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0"/>
          </w:tcPr>
          <w:p>
            <w:pPr>
              <w:spacing w:after="0"/>
              <w:jc w:val="left"/>
            </w:pPr>
            <w:r>
              <w:rPr>
                <w:sz w:val="16"/>
              </w:rPr>
              <w:t>Major disaster</w:t>
            </w:r>
          </w:p>
        </w:tc>
        <w:tc>
          <w:tcPr>
            <w:tcW w:type="dxa" w:w="1731"/>
          </w:tcPr>
          <w:p>
            <w:pPr>
              <w:spacing w:after="0"/>
              <w:jc w:val="left"/>
            </w:pPr>
            <w:r>
              <w:rPr>
                <w:sz w:val="16"/>
              </w:rPr>
              <w:t>Extreme Wildfire Threat</w:t>
            </w:r>
          </w:p>
        </w:tc>
        <w:tc>
          <w:tcPr>
            <w:tcW w:type="dxa" w:w="3498"/>
          </w:tcPr>
          <w:p>
            <w:pPr>
              <w:spacing w:after="0"/>
              <w:jc w:val="left"/>
            </w:pPr>
            <w:r>
              <w:rPr>
                <w:sz w:val="16"/>
              </w:rPr>
              <w:t>Wildfire</w:t>
            </w:r>
          </w:p>
        </w:tc>
        <w:tc>
          <w:tcPr>
            <w:tcW w:type="dxa" w:w="2162"/>
          </w:tcPr>
          <w:p>
            <w:pPr>
              <w:spacing w:after="0"/>
              <w:jc w:val="right"/>
            </w:pPr>
            <w:r>
              <w:rPr>
                <w:sz w:val="16"/>
              </w:rPr>
              <w:t>$3,807.99</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0"/>
          </w:tcPr>
          <w:p>
            <w:pPr>
              <w:spacing w:after="0"/>
              <w:jc w:val="left"/>
            </w:pPr>
            <w:r>
              <w:rPr>
                <w:sz w:val="16"/>
              </w:rPr>
              <w:t>Major disaster</w:t>
            </w:r>
          </w:p>
        </w:tc>
        <w:tc>
          <w:tcPr>
            <w:tcW w:type="dxa" w:w="1731"/>
          </w:tcPr>
          <w:p>
            <w:pPr>
              <w:spacing w:after="0"/>
              <w:jc w:val="left"/>
            </w:pPr>
            <w:r>
              <w:rPr>
                <w:sz w:val="16"/>
              </w:rPr>
              <w:t>Hurricane Rita</w:t>
            </w:r>
          </w:p>
        </w:tc>
        <w:tc>
          <w:tcPr>
            <w:tcW w:type="dxa" w:w="3498"/>
          </w:tcPr>
          <w:p>
            <w:pPr>
              <w:spacing w:after="0"/>
              <w:jc w:val="left"/>
            </w:pPr>
            <w:r>
              <w:rPr>
                <w:sz w:val="16"/>
              </w:rPr>
              <w:t>Hurricane: evacuation support (county designated for sheltering evacuees, no Individual Assistance), not a local hazard event; not counted</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0"/>
          </w:tcPr>
          <w:p>
            <w:pPr>
              <w:spacing w:after="0"/>
              <w:jc w:val="left"/>
            </w:pPr>
            <w:r>
              <w:rPr>
                <w:sz w:val="16"/>
              </w:rPr>
              <w:t>Emergency</w:t>
            </w:r>
          </w:p>
        </w:tc>
        <w:tc>
          <w:tcPr>
            <w:tcW w:type="dxa" w:w="1731"/>
          </w:tcPr>
          <w:p>
            <w:pPr>
              <w:spacing w:after="0"/>
              <w:jc w:val="left"/>
            </w:pPr>
            <w:r>
              <w:rPr>
                <w:sz w:val="16"/>
              </w:rPr>
              <w:t>Hurricane Rita</w:t>
            </w:r>
          </w:p>
        </w:tc>
        <w:tc>
          <w:tcPr>
            <w:tcW w:type="dxa" w:w="3498"/>
          </w:tcPr>
          <w:p>
            <w:pPr>
              <w:spacing w:after="0"/>
              <w:jc w:val="left"/>
            </w:pPr>
            <w:r>
              <w:rPr>
                <w:sz w:val="16"/>
              </w:rPr>
              <w:t>Hurricane: evacuation support (county designated for sheltering evacuees, no Individual Assistance), not a local hazard event; not counted</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0"/>
          </w:tcPr>
          <w:p>
            <w:pPr>
              <w:spacing w:after="0"/>
              <w:jc w:val="left"/>
            </w:pPr>
            <w:r>
              <w:rPr>
                <w:sz w:val="16"/>
              </w:rPr>
              <w:t>Emergency</w:t>
            </w:r>
          </w:p>
        </w:tc>
        <w:tc>
          <w:tcPr>
            <w:tcW w:type="dxa" w:w="1731"/>
          </w:tcPr>
          <w:p>
            <w:pPr>
              <w:spacing w:after="0"/>
              <w:jc w:val="left"/>
            </w:pPr>
            <w:r>
              <w:rPr>
                <w:sz w:val="16"/>
              </w:rPr>
              <w:t>Hurricane Katrina Evacuation</w:t>
            </w:r>
          </w:p>
        </w:tc>
        <w:tc>
          <w:tcPr>
            <w:tcW w:type="dxa" w:w="3498"/>
          </w:tcPr>
          <w:p>
            <w:pPr>
              <w:spacing w:after="0"/>
              <w:jc w:val="left"/>
            </w:pPr>
            <w:r>
              <w:rPr>
                <w:sz w:val="16"/>
              </w:rPr>
              <w:t>Hurricane: evacuation support, not a local hazard event; not counted</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60"/>
          </w:tcPr>
          <w:p>
            <w:pPr>
              <w:spacing w:after="0"/>
              <w:jc w:val="left"/>
            </w:pPr>
            <w:r>
              <w:rPr>
                <w:sz w:val="16"/>
              </w:rPr>
              <w:t>Major disaster</w:t>
            </w:r>
          </w:p>
        </w:tc>
        <w:tc>
          <w:tcPr>
            <w:tcW w:type="dxa" w:w="1731"/>
          </w:tcPr>
          <w:p>
            <w:pPr>
              <w:spacing w:after="0"/>
              <w:jc w:val="left"/>
            </w:pPr>
            <w:r>
              <w:rPr>
                <w:sz w:val="16"/>
              </w:rPr>
              <w:t>Hurricane Claudette</w:t>
            </w:r>
          </w:p>
        </w:tc>
        <w:tc>
          <w:tcPr>
            <w:tcW w:type="dxa" w:w="3498"/>
          </w:tcPr>
          <w:p>
            <w:pPr>
              <w:spacing w:after="0"/>
              <w:jc w:val="left"/>
            </w:pPr>
            <w:r>
              <w:rPr>
                <w:sz w:val="16"/>
              </w:rPr>
              <w:t>Hurricane</w:t>
            </w:r>
          </w:p>
        </w:tc>
        <w:tc>
          <w:tcPr>
            <w:tcW w:type="dxa" w:w="2162"/>
          </w:tcPr>
          <w:p>
            <w:pPr>
              <w:spacing w:after="0"/>
              <w:jc w:val="right"/>
            </w:pPr>
            <w:r>
              <w:rPr>
                <w:sz w:val="16"/>
              </w:rPr>
              <w:t>$98,697.97</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60"/>
          </w:tcPr>
          <w:p>
            <w:pPr>
              <w:spacing w:after="0"/>
              <w:jc w:val="left"/>
            </w:pPr>
            <w:r>
              <w:rPr>
                <w:sz w:val="16"/>
              </w:rPr>
              <w:t>Major disaster</w:t>
            </w:r>
          </w:p>
        </w:tc>
        <w:tc>
          <w:tcPr>
            <w:tcW w:type="dxa" w:w="1731"/>
          </w:tcPr>
          <w:p>
            <w:pPr>
              <w:spacing w:after="0"/>
              <w:jc w:val="left"/>
            </w:pPr>
            <w:r>
              <w:rPr>
                <w:sz w:val="16"/>
              </w:rPr>
              <w:t>Tropical Storm Fay</w:t>
            </w:r>
          </w:p>
        </w:tc>
        <w:tc>
          <w:tcPr>
            <w:tcW w:type="dxa" w:w="3498"/>
          </w:tcPr>
          <w:p>
            <w:pPr>
              <w:spacing w:after="0"/>
              <w:jc w:val="left"/>
            </w:pPr>
            <w:r>
              <w:rPr>
                <w:sz w:val="16"/>
              </w:rPr>
              <w:t>Hurricane</w:t>
            </w:r>
          </w:p>
        </w:tc>
        <w:tc>
          <w:tcPr>
            <w:tcW w:type="dxa" w:w="2162"/>
          </w:tcPr>
          <w:p>
            <w:pPr>
              <w:spacing w:after="0"/>
              <w:jc w:val="right"/>
            </w:pPr>
            <w:r>
              <w:rPr>
                <w:sz w:val="16"/>
              </w:rPr>
              <w:t>PA not declared for this county</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60"/>
          </w:tcPr>
          <w:p>
            <w:pPr>
              <w:spacing w:after="0"/>
              <w:jc w:val="left"/>
            </w:pPr>
            <w:r>
              <w:rPr>
                <w:sz w:val="16"/>
              </w:rPr>
              <w:t>Major disaster</w:t>
            </w:r>
          </w:p>
        </w:tc>
        <w:tc>
          <w:tcPr>
            <w:tcW w:type="dxa" w:w="1731"/>
          </w:tcPr>
          <w:p>
            <w:pPr>
              <w:spacing w:after="0"/>
              <w:jc w:val="left"/>
            </w:pPr>
            <w:r>
              <w:rPr>
                <w:sz w:val="16"/>
              </w:rPr>
              <w:t>Severe Storms and Flooding</w:t>
            </w:r>
          </w:p>
        </w:tc>
        <w:tc>
          <w:tcPr>
            <w:tcW w:type="dxa" w:w="3498"/>
          </w:tcPr>
          <w:p>
            <w:pPr>
              <w:spacing w:after="0"/>
              <w:jc w:val="left"/>
            </w:pPr>
            <w:r>
              <w:rPr>
                <w:sz w:val="16"/>
              </w:rPr>
              <w:t>Inland Flooding</w:t>
            </w:r>
          </w:p>
        </w:tc>
        <w:tc>
          <w:tcPr>
            <w:tcW w:type="dxa" w:w="2162"/>
          </w:tcPr>
          <w:p>
            <w:pPr>
              <w:spacing w:after="0"/>
              <w:jc w:val="right"/>
            </w:pPr>
            <w:r>
              <w:rPr>
                <w:sz w:val="16"/>
              </w:rPr>
              <w:t>$234,558.59</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0"/>
          </w:tcPr>
          <w:p>
            <w:pPr>
              <w:spacing w:after="0"/>
              <w:jc w:val="left"/>
            </w:pPr>
            <w:r>
              <w:rPr>
                <w:sz w:val="16"/>
              </w:rPr>
              <w:t>Major disaster</w:t>
            </w:r>
          </w:p>
        </w:tc>
        <w:tc>
          <w:tcPr>
            <w:tcW w:type="dxa" w:w="1731"/>
          </w:tcPr>
          <w:p>
            <w:pPr>
              <w:spacing w:after="0"/>
              <w:jc w:val="left"/>
            </w:pPr>
            <w:r>
              <w:rPr>
                <w:sz w:val="16"/>
              </w:rPr>
              <w:t>Tropical Storm Charley</w:t>
            </w:r>
          </w:p>
        </w:tc>
        <w:tc>
          <w:tcPr>
            <w:tcW w:type="dxa" w:w="3498"/>
          </w:tcPr>
          <w:p>
            <w:pPr>
              <w:spacing w:after="0"/>
              <w:jc w:val="left"/>
            </w:pPr>
            <w:r>
              <w:rPr>
                <w:sz w:val="16"/>
              </w:rPr>
              <w:t>Hurricane; Inland Flooding: designated for Hazard Mitigation only (no Public or Individual Assistance for this county); not counted</w:t>
            </w:r>
          </w:p>
        </w:tc>
        <w:tc>
          <w:tcPr>
            <w:tcW w:type="dxa" w:w="2162"/>
          </w:tcPr>
          <w:p>
            <w:pPr>
              <w:spacing w:after="0"/>
              <w:jc w:val="right"/>
            </w:pPr>
            <w:r>
              <w:rPr>
                <w:sz w:val="16"/>
              </w:rPr>
              <w:t>PA not declared for this county</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0"/>
          </w:tcPr>
          <w:p>
            <w:pPr>
              <w:spacing w:after="0"/>
              <w:jc w:val="left"/>
            </w:pPr>
            <w:r>
              <w:rPr>
                <w:sz w:val="16"/>
              </w:rPr>
              <w:t>Emergency</w:t>
            </w:r>
          </w:p>
        </w:tc>
        <w:tc>
          <w:tcPr>
            <w:tcW w:type="dxa" w:w="1731"/>
          </w:tcPr>
          <w:p>
            <w:pPr>
              <w:spacing w:after="0"/>
              <w:jc w:val="left"/>
            </w:pPr>
            <w:r>
              <w:rPr>
                <w:sz w:val="16"/>
              </w:rPr>
              <w:t>Extreme Fire Hazard</w:t>
            </w:r>
          </w:p>
        </w:tc>
        <w:tc>
          <w:tcPr>
            <w:tcW w:type="dxa" w:w="3498"/>
          </w:tcPr>
          <w:p>
            <w:pPr>
              <w:spacing w:after="0"/>
              <w:jc w:val="left"/>
            </w:pPr>
            <w:r>
              <w:rPr>
                <w:sz w:val="16"/>
              </w:rPr>
              <w:t>Drought (primary); also designated: Wildfire</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60"/>
          </w:tcPr>
          <w:p>
            <w:pPr>
              <w:spacing w:after="0"/>
              <w:jc w:val="left"/>
            </w:pPr>
            <w:r>
              <w:rPr>
                <w:sz w:val="16"/>
              </w:rPr>
              <w:t>Major disaster</w:t>
            </w:r>
          </w:p>
        </w:tc>
        <w:tc>
          <w:tcPr>
            <w:tcW w:type="dxa" w:w="1731"/>
          </w:tcPr>
          <w:p>
            <w:pPr>
              <w:spacing w:after="0"/>
              <w:jc w:val="left"/>
            </w:pPr>
            <w:r>
              <w:rPr>
                <w:sz w:val="16"/>
              </w:rPr>
              <w:t>Heavy Rains, High Winds &amp; Flooding</w:t>
            </w:r>
          </w:p>
        </w:tc>
        <w:tc>
          <w:tcPr>
            <w:tcW w:type="dxa" w:w="3498"/>
          </w:tcPr>
          <w:p>
            <w:pPr>
              <w:spacing w:after="0"/>
              <w:jc w:val="left"/>
            </w:pPr>
            <w:r>
              <w:rPr>
                <w:sz w:val="16"/>
              </w:rPr>
              <w:t>Inland Flooding (primary); also designated: Strong Wind</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260"/>
          </w:tcPr>
          <w:p>
            <w:pPr>
              <w:spacing w:after="0"/>
              <w:jc w:val="left"/>
            </w:pPr>
            <w:r>
              <w:rPr>
                <w:sz w:val="16"/>
              </w:rPr>
              <w:t>Major disaster</w:t>
            </w:r>
          </w:p>
        </w:tc>
        <w:tc>
          <w:tcPr>
            <w:tcW w:type="dxa" w:w="1731"/>
          </w:tcPr>
          <w:p>
            <w:pPr>
              <w:spacing w:after="0"/>
              <w:jc w:val="left"/>
            </w:pPr>
            <w:r>
              <w:rPr>
                <w:sz w:val="16"/>
              </w:rPr>
              <w:t>Hurricane Celia</w:t>
            </w:r>
          </w:p>
        </w:tc>
        <w:tc>
          <w:tcPr>
            <w:tcW w:type="dxa" w:w="3498"/>
          </w:tcPr>
          <w:p>
            <w:pPr>
              <w:spacing w:after="0"/>
              <w:jc w:val="left"/>
            </w:pPr>
            <w:r>
              <w:rPr>
                <w:sz w:val="16"/>
              </w:rPr>
              <w:t>Hurricane (primary); also designated: Inland Flooding</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60"/>
          </w:tcPr>
          <w:p>
            <w:pPr>
              <w:spacing w:after="0"/>
              <w:jc w:val="left"/>
            </w:pPr>
            <w:r>
              <w:rPr>
                <w:sz w:val="16"/>
              </w:rPr>
              <w:t>Major disaster</w:t>
            </w:r>
          </w:p>
        </w:tc>
        <w:tc>
          <w:tcPr>
            <w:tcW w:type="dxa" w:w="1731"/>
          </w:tcPr>
          <w:p>
            <w:pPr>
              <w:spacing w:after="0"/>
              <w:jc w:val="left"/>
            </w:pPr>
            <w:r>
              <w:rPr>
                <w:sz w:val="16"/>
              </w:rPr>
              <w:t>Hurricane Beulah</w:t>
            </w:r>
          </w:p>
        </w:tc>
        <w:tc>
          <w:tcPr>
            <w:tcW w:type="dxa" w:w="3498"/>
          </w:tcPr>
          <w:p>
            <w:pPr>
              <w:spacing w:after="0"/>
              <w:jc w:val="left"/>
            </w:pPr>
            <w:r>
              <w:rPr>
                <w:sz w:val="16"/>
              </w:rPr>
              <w:t>Hurricane (primary); also designated: Inland Flooding</w:t>
            </w:r>
          </w:p>
        </w:tc>
        <w:tc>
          <w:tcPr>
            <w:tcW w:type="dxa" w:w="2162"/>
          </w:tcPr>
          <w:p>
            <w:pPr>
              <w:spacing w:after="0"/>
              <w:jc w:val="right"/>
            </w:pPr>
            <w:r>
              <w:rPr>
                <w:sz w:val="16"/>
              </w:rPr>
              <w:t>no Public Assistance recorded</w:t>
            </w:r>
          </w:p>
        </w:tc>
        <w:tc>
          <w:tcPr>
            <w:tcW w:type="dxa" w:w="1471"/>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20</w:t>
            </w:r>
          </w:p>
        </w:tc>
        <w:tc>
          <w:tcPr>
            <w:tcW w:type="dxa" w:w="1123"/>
          </w:tcPr>
          <w:p>
            <w:pPr>
              <w:spacing w:after="0"/>
              <w:jc w:val="right"/>
            </w:pPr>
            <w:r>
              <w:rPr>
                <w:sz w:val="16"/>
              </w:rPr>
              <w:t>19</w:t>
            </w:r>
          </w:p>
        </w:tc>
        <w:tc>
          <w:tcPr>
            <w:tcW w:type="dxa" w:w="1964"/>
          </w:tcPr>
          <w:p>
            <w:pPr>
              <w:spacing w:after="0"/>
              <w:jc w:val="right"/>
            </w:pPr>
            <w:r>
              <w:rPr>
                <w:sz w:val="16"/>
              </w:rPr>
              <w:t>0</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111</w:t>
            </w:r>
          </w:p>
        </w:tc>
        <w:tc>
          <w:tcPr>
            <w:tcW w:type="dxa" w:w="1123"/>
          </w:tcPr>
          <w:p>
            <w:pPr>
              <w:spacing w:after="0"/>
              <w:jc w:val="right"/>
            </w:pPr>
            <w:r>
              <w:rPr>
                <w:sz w:val="16"/>
              </w:rPr>
              <w:t>37</w:t>
            </w:r>
          </w:p>
        </w:tc>
        <w:tc>
          <w:tcPr>
            <w:tcW w:type="dxa" w:w="1964"/>
          </w:tcPr>
          <w:p>
            <w:pPr>
              <w:spacing w:after="0"/>
              <w:jc w:val="right"/>
            </w:pPr>
            <w:r>
              <w:rPr>
                <w:sz w:val="16"/>
              </w:rPr>
              <w:t>8</w:t>
            </w:r>
          </w:p>
        </w:tc>
        <w:tc>
          <w:tcPr>
            <w:tcW w:type="dxa" w:w="777"/>
          </w:tcPr>
          <w:p>
            <w:pPr>
              <w:spacing w:after="0"/>
              <w:jc w:val="right"/>
            </w:pPr>
            <w:r>
              <w:rPr>
                <w:sz w:val="16"/>
              </w:rPr>
              <w:t>33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93</w:t>
            </w:r>
          </w:p>
        </w:tc>
        <w:tc>
          <w:tcPr>
            <w:tcW w:type="dxa" w:w="1123"/>
          </w:tcPr>
          <w:p>
            <w:pPr>
              <w:spacing w:after="0"/>
              <w:jc w:val="right"/>
            </w:pPr>
            <w:r>
              <w:rPr>
                <w:sz w:val="16"/>
              </w:rPr>
              <w:t>7</w:t>
            </w:r>
          </w:p>
        </w:tc>
        <w:tc>
          <w:tcPr>
            <w:tcW w:type="dxa" w:w="1964"/>
          </w:tcPr>
          <w:p>
            <w:pPr>
              <w:spacing w:after="0"/>
              <w:jc w:val="right"/>
            </w:pPr>
            <w:r>
              <w:rPr>
                <w:sz w:val="16"/>
              </w:rPr>
              <w:t>4</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25</w:t>
            </w:r>
          </w:p>
        </w:tc>
        <w:tc>
          <w:tcPr>
            <w:tcW w:type="dxa" w:w="1123"/>
          </w:tcPr>
          <w:p>
            <w:pPr>
              <w:spacing w:after="0"/>
              <w:jc w:val="right"/>
            </w:pPr>
            <w:r>
              <w:rPr>
                <w:sz w:val="16"/>
              </w:rPr>
              <w:t>24</w:t>
            </w:r>
          </w:p>
        </w:tc>
        <w:tc>
          <w:tcPr>
            <w:tcW w:type="dxa" w:w="1964"/>
          </w:tcPr>
          <w:p>
            <w:pPr>
              <w:spacing w:after="0"/>
              <w:jc w:val="right"/>
            </w:pPr>
            <w:r>
              <w:rPr>
                <w:sz w:val="16"/>
              </w:rPr>
              <w:t>0</w:t>
            </w: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61</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64</w:t>
            </w:r>
          </w:p>
        </w:tc>
        <w:tc>
          <w:tcPr>
            <w:tcW w:type="dxa" w:w="1123"/>
          </w:tcPr>
          <w:p>
            <w:pPr>
              <w:spacing w:after="0"/>
              <w:jc w:val="right"/>
            </w:pPr>
            <w:r>
              <w:rPr>
                <w:sz w:val="16"/>
              </w:rPr>
              <w:t>11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9"/>
        <w:gridCol w:w="2890"/>
        <w:gridCol w:w="932"/>
        <w:gridCol w:w="2332"/>
        <w:gridCol w:w="1050"/>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9"/>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2"/>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2024-05-21</w:t>
            </w:r>
          </w:p>
        </w:tc>
        <w:tc>
          <w:tcPr>
            <w:tcW w:type="dxa" w:w="1215"/>
          </w:tcPr>
          <w:p>
            <w:pPr>
              <w:spacing w:after="0"/>
              <w:jc w:val="left"/>
            </w:pPr>
            <w:r>
              <w:rPr>
                <w:sz w:val="16"/>
              </w:rPr>
              <w:t>Heat</w:t>
            </w:r>
          </w:p>
        </w:tc>
        <w:tc>
          <w:tcPr>
            <w:tcW w:type="dxa" w:w="1869"/>
          </w:tcPr>
          <w:p>
            <w:pPr>
              <w:spacing w:after="0"/>
              <w:jc w:val="left"/>
            </w:pPr>
          </w:p>
        </w:tc>
        <w:tc>
          <w:tcPr>
            <w:tcW w:type="dxa" w:w="2890"/>
          </w:tcPr>
          <w:p>
            <w:pPr>
              <w:spacing w:after="0"/>
              <w:jc w:val="left"/>
            </w:pPr>
            <w:r>
              <w:rPr>
                <w:sz w:val="16"/>
              </w:rPr>
              <w:t>$0 property; $0 crops (zone total, 2024 dollars)</w:t>
            </w:r>
          </w:p>
        </w:tc>
        <w:tc>
          <w:tcPr>
            <w:tcW w:type="dxa" w:w="932"/>
          </w:tcPr>
          <w:p>
            <w:pPr>
              <w:spacing w:after="0"/>
              <w:jc w:val="right"/>
            </w:pPr>
            <w:r>
              <w:rPr>
                <w:sz w:val="16"/>
              </w:rPr>
              <w:t>0, 0</w:t>
            </w:r>
          </w:p>
        </w:tc>
        <w:tc>
          <w:tcPr>
            <w:tcW w:type="dxa" w:w="2332"/>
          </w:tcPr>
          <w:p>
            <w:pPr>
              <w:spacing w:after="0"/>
              <w:jc w:val="left"/>
            </w:pPr>
            <w:r>
              <w:rPr>
                <w:sz w:val="16"/>
              </w:rPr>
              <w:t>NWS zone TXZ231 (LIVE OAK), zone-level</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215"/>
          </w:tcPr>
          <w:p>
            <w:pPr>
              <w:spacing w:after="0"/>
              <w:jc w:val="left"/>
            </w:pPr>
            <w:r>
              <w:rPr>
                <w:sz w:val="16"/>
              </w:rPr>
              <w:t>Cold/Wind Chill</w:t>
            </w:r>
          </w:p>
        </w:tc>
        <w:tc>
          <w:tcPr>
            <w:tcW w:type="dxa" w:w="1869"/>
          </w:tcPr>
          <w:p>
            <w:pPr>
              <w:spacing w:after="0"/>
              <w:jc w:val="left"/>
            </w:pPr>
          </w:p>
        </w:tc>
        <w:tc>
          <w:tcPr>
            <w:tcW w:type="dxa" w:w="2890"/>
          </w:tcPr>
          <w:p>
            <w:pPr>
              <w:spacing w:after="0"/>
              <w:jc w:val="left"/>
            </w:pPr>
            <w:r>
              <w:rPr>
                <w:sz w:val="16"/>
              </w:rPr>
              <w:t>$640,000 property; $0 crops (zone total, 2021 dollars)</w:t>
            </w:r>
          </w:p>
        </w:tc>
        <w:tc>
          <w:tcPr>
            <w:tcW w:type="dxa" w:w="932"/>
          </w:tcPr>
          <w:p>
            <w:pPr>
              <w:spacing w:after="0"/>
              <w:jc w:val="right"/>
            </w:pPr>
            <w:r>
              <w:rPr>
                <w:sz w:val="16"/>
              </w:rPr>
              <w:t>0, 0</w:t>
            </w:r>
          </w:p>
        </w:tc>
        <w:tc>
          <w:tcPr>
            <w:tcW w:type="dxa" w:w="2332"/>
          </w:tcPr>
          <w:p>
            <w:pPr>
              <w:spacing w:after="0"/>
              <w:jc w:val="left"/>
            </w:pPr>
            <w:r>
              <w:rPr>
                <w:sz w:val="16"/>
              </w:rPr>
              <w:t>NWS zone TXZ231 (LIVE OAK), zone-level</w:t>
            </w:r>
          </w:p>
        </w:tc>
        <w:tc>
          <w:tcPr>
            <w:tcW w:type="dxa" w:w="1050"/>
          </w:tcPr>
          <w:p>
            <w:pPr>
              <w:spacing w:after="0"/>
              <w:jc w:val="left"/>
            </w:pPr>
            <w:r>
              <w:rPr>
                <w:sz w:val="16"/>
              </w:rPr>
              <w:t>new since last plan</w:t>
            </w: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2013-05-25</w:t>
            </w:r>
          </w:p>
        </w:tc>
        <w:tc>
          <w:tcPr>
            <w:tcW w:type="dxa" w:w="1215"/>
          </w:tcPr>
          <w:p>
            <w:pPr>
              <w:spacing w:after="0"/>
              <w:jc w:val="left"/>
            </w:pPr>
            <w:r>
              <w:rPr>
                <w:sz w:val="16"/>
              </w:rPr>
              <w:t>Flash Flood</w:t>
            </w:r>
          </w:p>
        </w:tc>
        <w:tc>
          <w:tcPr>
            <w:tcW w:type="dxa" w:w="1869"/>
          </w:tcPr>
          <w:p>
            <w:pPr>
              <w:spacing w:after="0"/>
              <w:jc w:val="left"/>
            </w:pPr>
          </w:p>
        </w:tc>
        <w:tc>
          <w:tcPr>
            <w:tcW w:type="dxa" w:w="2890"/>
          </w:tcPr>
          <w:p>
            <w:pPr>
              <w:spacing w:after="0"/>
              <w:jc w:val="left"/>
            </w:pPr>
            <w:r>
              <w:rPr>
                <w:sz w:val="16"/>
              </w:rPr>
              <w:t>$100,000 property; $0 crops (2013 dollars)</w:t>
            </w:r>
          </w:p>
        </w:tc>
        <w:tc>
          <w:tcPr>
            <w:tcW w:type="dxa" w:w="932"/>
          </w:tcPr>
          <w:p>
            <w:pPr>
              <w:spacing w:after="0"/>
              <w:jc w:val="right"/>
            </w:pPr>
            <w:r>
              <w:rPr>
                <w:sz w:val="16"/>
              </w:rPr>
              <w:t>0, 0</w:t>
            </w:r>
          </w:p>
        </w:tc>
        <w:tc>
          <w:tcPr>
            <w:tcW w:type="dxa" w:w="2332"/>
          </w:tcPr>
          <w:p>
            <w:pPr>
              <w:spacing w:after="0"/>
              <w:jc w:val="left"/>
            </w:pPr>
            <w:r>
              <w:rPr>
                <w:sz w:val="16"/>
              </w:rPr>
              <w:t>THREE RIVERS</w:t>
            </w:r>
          </w:p>
        </w:tc>
        <w:tc>
          <w:tcPr>
            <w:tcW w:type="dxa" w:w="1050"/>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2012-05-10</w:t>
            </w:r>
          </w:p>
        </w:tc>
        <w:tc>
          <w:tcPr>
            <w:tcW w:type="dxa" w:w="1215"/>
          </w:tcPr>
          <w:p>
            <w:pPr>
              <w:spacing w:after="0"/>
              <w:jc w:val="left"/>
            </w:pPr>
            <w:r>
              <w:rPr>
                <w:sz w:val="16"/>
              </w:rPr>
              <w:t>Hail</w:t>
            </w:r>
          </w:p>
        </w:tc>
        <w:tc>
          <w:tcPr>
            <w:tcW w:type="dxa" w:w="1869"/>
          </w:tcPr>
          <w:p>
            <w:pPr>
              <w:spacing w:after="0"/>
              <w:jc w:val="left"/>
            </w:pPr>
            <w:r>
              <w:rPr>
                <w:sz w:val="16"/>
              </w:rPr>
              <w:t>2.75 in</w:t>
            </w:r>
          </w:p>
        </w:tc>
        <w:tc>
          <w:tcPr>
            <w:tcW w:type="dxa" w:w="2890"/>
          </w:tcPr>
          <w:p>
            <w:pPr>
              <w:spacing w:after="0"/>
              <w:jc w:val="left"/>
            </w:pPr>
            <w:r>
              <w:rPr>
                <w:sz w:val="16"/>
              </w:rPr>
              <w:t>$25,000 property; $0 crops (2012 dollars)</w:t>
            </w:r>
          </w:p>
        </w:tc>
        <w:tc>
          <w:tcPr>
            <w:tcW w:type="dxa" w:w="932"/>
          </w:tcPr>
          <w:p>
            <w:pPr>
              <w:spacing w:after="0"/>
              <w:jc w:val="right"/>
            </w:pPr>
            <w:r>
              <w:rPr>
                <w:sz w:val="16"/>
              </w:rPr>
              <w:t>0, 0</w:t>
            </w:r>
          </w:p>
        </w:tc>
        <w:tc>
          <w:tcPr>
            <w:tcW w:type="dxa" w:w="2332"/>
          </w:tcPr>
          <w:p>
            <w:pPr>
              <w:spacing w:after="0"/>
              <w:jc w:val="left"/>
            </w:pPr>
            <w:r>
              <w:rPr>
                <w:sz w:val="16"/>
              </w:rPr>
              <w:t>CLEGG</w:t>
            </w:r>
          </w:p>
        </w:tc>
        <w:tc>
          <w:tcPr>
            <w:tcW w:type="dxa" w:w="1050"/>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2011-04-01</w:t>
            </w:r>
          </w:p>
        </w:tc>
        <w:tc>
          <w:tcPr>
            <w:tcW w:type="dxa" w:w="1215"/>
          </w:tcPr>
          <w:p>
            <w:pPr>
              <w:spacing w:after="0"/>
              <w:jc w:val="left"/>
            </w:pPr>
            <w:r>
              <w:rPr>
                <w:sz w:val="16"/>
              </w:rPr>
              <w:t>Drought</w:t>
            </w:r>
          </w:p>
        </w:tc>
        <w:tc>
          <w:tcPr>
            <w:tcW w:type="dxa" w:w="1869"/>
          </w:tcPr>
          <w:p>
            <w:pPr>
              <w:spacing w:after="0"/>
              <w:jc w:val="left"/>
            </w:pPr>
          </w:p>
        </w:tc>
        <w:tc>
          <w:tcPr>
            <w:tcW w:type="dxa" w:w="2890"/>
          </w:tcPr>
          <w:p>
            <w:pPr>
              <w:spacing w:after="0"/>
              <w:jc w:val="left"/>
            </w:pPr>
            <w:r>
              <w:rPr>
                <w:sz w:val="16"/>
              </w:rPr>
              <w:t>damage not reported</w:t>
            </w:r>
          </w:p>
        </w:tc>
        <w:tc>
          <w:tcPr>
            <w:tcW w:type="dxa" w:w="932"/>
          </w:tcPr>
          <w:p>
            <w:pPr>
              <w:spacing w:after="0"/>
              <w:jc w:val="right"/>
            </w:pPr>
            <w:r>
              <w:rPr>
                <w:sz w:val="16"/>
              </w:rPr>
              <w:t>0, 0</w:t>
            </w:r>
          </w:p>
        </w:tc>
        <w:tc>
          <w:tcPr>
            <w:tcW w:type="dxa" w:w="2332"/>
          </w:tcPr>
          <w:p>
            <w:pPr>
              <w:spacing w:after="0"/>
              <w:jc w:val="left"/>
            </w:pPr>
            <w:r>
              <w:rPr>
                <w:sz w:val="16"/>
              </w:rPr>
              <w:t>NWS zone TXZ231 (LIVE OAK), zone-level</w:t>
            </w:r>
          </w:p>
        </w:tc>
        <w:tc>
          <w:tcPr>
            <w:tcW w:type="dxa" w:w="1050"/>
          </w:tcPr>
          <w:p>
            <w:pPr>
              <w:spacing w:after="0"/>
              <w:jc w:val="left"/>
            </w:pPr>
          </w:p>
        </w:tc>
        <w:tc>
          <w:tcPr>
            <w:tcW w:type="dxa" w:w="2788"/>
          </w:tcPr>
          <w:p>
            <w:pPr>
              <w:spacing w:after="0"/>
              <w:jc w:val="left"/>
            </w:pPr>
            <w:r>
              <w:rPr>
                <w:sz w:val="16"/>
              </w:rPr>
              <w:t>B1-c worst recorded: Drought</w:t>
            </w:r>
          </w:p>
        </w:tc>
      </w:tr>
      <w:tr>
        <w:trPr>
          <w:cantSplit/>
        </w:trPr>
        <w:tc>
          <w:tcPr>
            <w:tcW w:type="dxa" w:w="1037"/>
          </w:tcPr>
          <w:p>
            <w:pPr>
              <w:spacing w:after="0"/>
              <w:jc w:val="left"/>
            </w:pPr>
            <w:r>
              <w:rPr>
                <w:sz w:val="16"/>
              </w:rPr>
              <w:t>2010-09-07</w:t>
            </w:r>
          </w:p>
        </w:tc>
        <w:tc>
          <w:tcPr>
            <w:tcW w:type="dxa" w:w="1215"/>
          </w:tcPr>
          <w:p>
            <w:pPr>
              <w:spacing w:after="0"/>
              <w:jc w:val="left"/>
            </w:pPr>
            <w:r>
              <w:rPr>
                <w:sz w:val="16"/>
              </w:rPr>
              <w:t>Tropical Storm</w:t>
            </w:r>
          </w:p>
        </w:tc>
        <w:tc>
          <w:tcPr>
            <w:tcW w:type="dxa" w:w="1869"/>
          </w:tcPr>
          <w:p>
            <w:pPr>
              <w:spacing w:after="0"/>
              <w:jc w:val="left"/>
            </w:pPr>
          </w:p>
        </w:tc>
        <w:tc>
          <w:tcPr>
            <w:tcW w:type="dxa" w:w="2890"/>
          </w:tcPr>
          <w:p>
            <w:pPr>
              <w:spacing w:after="0"/>
              <w:jc w:val="left"/>
            </w:pPr>
            <w:r>
              <w:rPr>
                <w:sz w:val="16"/>
              </w:rPr>
              <w:t>$100,000 property; crops not reported (zone total, 2010 dollars)</w:t>
            </w:r>
          </w:p>
        </w:tc>
        <w:tc>
          <w:tcPr>
            <w:tcW w:type="dxa" w:w="932"/>
          </w:tcPr>
          <w:p>
            <w:pPr>
              <w:spacing w:after="0"/>
              <w:jc w:val="right"/>
            </w:pPr>
            <w:r>
              <w:rPr>
                <w:sz w:val="16"/>
              </w:rPr>
              <w:t>0, 0</w:t>
            </w:r>
          </w:p>
        </w:tc>
        <w:tc>
          <w:tcPr>
            <w:tcW w:type="dxa" w:w="2332"/>
          </w:tcPr>
          <w:p>
            <w:pPr>
              <w:spacing w:after="0"/>
              <w:jc w:val="left"/>
            </w:pPr>
            <w:r>
              <w:rPr>
                <w:sz w:val="16"/>
              </w:rPr>
              <w:t>NWS zone TXZ231 (LIVE OAK), zone-level</w:t>
            </w:r>
          </w:p>
        </w:tc>
        <w:tc>
          <w:tcPr>
            <w:tcW w:type="dxa" w:w="1050"/>
          </w:tcPr>
          <w:p>
            <w:pPr>
              <w:spacing w:after="0"/>
              <w:jc w:val="left"/>
            </w:pPr>
          </w:p>
        </w:tc>
        <w:tc>
          <w:tcPr>
            <w:tcW w:type="dxa" w:w="27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2009-09-22</w:t>
            </w:r>
          </w:p>
        </w:tc>
        <w:tc>
          <w:tcPr>
            <w:tcW w:type="dxa" w:w="1215"/>
          </w:tcPr>
          <w:p>
            <w:pPr>
              <w:spacing w:after="0"/>
              <w:jc w:val="left"/>
            </w:pPr>
            <w:r>
              <w:rPr>
                <w:sz w:val="16"/>
              </w:rPr>
              <w:t>Lightning</w:t>
            </w:r>
          </w:p>
        </w:tc>
        <w:tc>
          <w:tcPr>
            <w:tcW w:type="dxa" w:w="1869"/>
          </w:tcPr>
          <w:p>
            <w:pPr>
              <w:spacing w:after="0"/>
              <w:jc w:val="left"/>
            </w:pPr>
          </w:p>
        </w:tc>
        <w:tc>
          <w:tcPr>
            <w:tcW w:type="dxa" w:w="2890"/>
          </w:tcPr>
          <w:p>
            <w:pPr>
              <w:spacing w:after="0"/>
              <w:jc w:val="left"/>
            </w:pPr>
            <w:r>
              <w:rPr>
                <w:sz w:val="16"/>
              </w:rPr>
              <w:t>$15,000 property; $0 crops (2009 dollars)</w:t>
            </w:r>
          </w:p>
        </w:tc>
        <w:tc>
          <w:tcPr>
            <w:tcW w:type="dxa" w:w="932"/>
          </w:tcPr>
          <w:p>
            <w:pPr>
              <w:spacing w:after="0"/>
              <w:jc w:val="right"/>
            </w:pPr>
            <w:r>
              <w:rPr>
                <w:sz w:val="16"/>
              </w:rPr>
              <w:t>0, 0</w:t>
            </w:r>
          </w:p>
        </w:tc>
        <w:tc>
          <w:tcPr>
            <w:tcW w:type="dxa" w:w="2332"/>
          </w:tcPr>
          <w:p>
            <w:pPr>
              <w:spacing w:after="0"/>
              <w:jc w:val="left"/>
            </w:pPr>
            <w:r>
              <w:rPr>
                <w:sz w:val="16"/>
              </w:rPr>
              <w:t>IKE</w:t>
            </w:r>
          </w:p>
        </w:tc>
        <w:tc>
          <w:tcPr>
            <w:tcW w:type="dxa" w:w="1050"/>
          </w:tcPr>
          <w:p>
            <w:pPr>
              <w:spacing w:after="0"/>
              <w:jc w:val="left"/>
            </w:pPr>
          </w:p>
        </w:tc>
        <w:tc>
          <w:tcPr>
            <w:tcW w:type="dxa" w:w="2788"/>
          </w:tcPr>
          <w:p>
            <w:pPr>
              <w:spacing w:after="0"/>
              <w:jc w:val="left"/>
            </w:pPr>
            <w:r>
              <w:rPr>
                <w:sz w:val="16"/>
              </w:rPr>
              <w:t>B1-c worst recorded: Lightning</w:t>
            </w:r>
          </w:p>
        </w:tc>
      </w:tr>
      <w:tr>
        <w:trPr>
          <w:cantSplit/>
        </w:trPr>
        <w:tc>
          <w:tcPr>
            <w:tcW w:type="dxa" w:w="1037"/>
          </w:tcPr>
          <w:p>
            <w:pPr>
              <w:spacing w:after="0"/>
              <w:jc w:val="left"/>
            </w:pPr>
            <w:r>
              <w:rPr>
                <w:sz w:val="16"/>
              </w:rPr>
              <w:t>2009-03-26</w:t>
            </w:r>
          </w:p>
        </w:tc>
        <w:tc>
          <w:tcPr>
            <w:tcW w:type="dxa" w:w="1215"/>
          </w:tcPr>
          <w:p>
            <w:pPr>
              <w:spacing w:after="0"/>
              <w:jc w:val="left"/>
            </w:pPr>
            <w:r>
              <w:rPr>
                <w:sz w:val="16"/>
              </w:rPr>
              <w:t>Thunderstorm Wind</w:t>
            </w:r>
          </w:p>
        </w:tc>
        <w:tc>
          <w:tcPr>
            <w:tcW w:type="dxa" w:w="1869"/>
          </w:tcPr>
          <w:p>
            <w:pPr>
              <w:spacing w:after="0"/>
              <w:jc w:val="left"/>
            </w:pPr>
            <w:r>
              <w:rPr>
                <w:sz w:val="16"/>
              </w:rPr>
              <w:t>80 kt (92 mph) estimated gust</w:t>
            </w:r>
          </w:p>
        </w:tc>
        <w:tc>
          <w:tcPr>
            <w:tcW w:type="dxa" w:w="2890"/>
          </w:tcPr>
          <w:p>
            <w:pPr>
              <w:spacing w:after="0"/>
              <w:jc w:val="left"/>
            </w:pPr>
            <w:r>
              <w:rPr>
                <w:sz w:val="16"/>
              </w:rPr>
              <w:t>$75,000 property; crops not reported (2009 dollars)</w:t>
            </w:r>
          </w:p>
        </w:tc>
        <w:tc>
          <w:tcPr>
            <w:tcW w:type="dxa" w:w="932"/>
          </w:tcPr>
          <w:p>
            <w:pPr>
              <w:spacing w:after="0"/>
              <w:jc w:val="right"/>
            </w:pPr>
            <w:r>
              <w:rPr>
                <w:sz w:val="16"/>
              </w:rPr>
              <w:t>0, 0</w:t>
            </w:r>
          </w:p>
        </w:tc>
        <w:tc>
          <w:tcPr>
            <w:tcW w:type="dxa" w:w="2332"/>
          </w:tcPr>
          <w:p>
            <w:pPr>
              <w:spacing w:after="0"/>
              <w:jc w:val="left"/>
            </w:pPr>
            <w:r>
              <w:rPr>
                <w:sz w:val="16"/>
              </w:rPr>
              <w:t>GEORGE WEST to SWINNEY</w:t>
            </w:r>
          </w:p>
        </w:tc>
        <w:tc>
          <w:tcPr>
            <w:tcW w:type="dxa" w:w="1050"/>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2003-07-15</w:t>
            </w:r>
          </w:p>
        </w:tc>
        <w:tc>
          <w:tcPr>
            <w:tcW w:type="dxa" w:w="1215"/>
          </w:tcPr>
          <w:p>
            <w:pPr>
              <w:spacing w:after="0"/>
              <w:jc w:val="left"/>
            </w:pPr>
            <w:r>
              <w:rPr>
                <w:sz w:val="16"/>
              </w:rPr>
              <w:t>High Wind</w:t>
            </w:r>
          </w:p>
        </w:tc>
        <w:tc>
          <w:tcPr>
            <w:tcW w:type="dxa" w:w="1869"/>
          </w:tcPr>
          <w:p>
            <w:pPr>
              <w:spacing w:after="0"/>
              <w:jc w:val="left"/>
            </w:pPr>
            <w:r>
              <w:rPr>
                <w:sz w:val="16"/>
              </w:rPr>
              <w:t>55 kt (63 mph) measured gust</w:t>
            </w:r>
          </w:p>
        </w:tc>
        <w:tc>
          <w:tcPr>
            <w:tcW w:type="dxa" w:w="2890"/>
          </w:tcPr>
          <w:p>
            <w:pPr>
              <w:spacing w:after="0"/>
              <w:jc w:val="left"/>
            </w:pPr>
            <w:r>
              <w:rPr>
                <w:sz w:val="16"/>
              </w:rPr>
              <w:t>damage not reported</w:t>
            </w:r>
          </w:p>
        </w:tc>
        <w:tc>
          <w:tcPr>
            <w:tcW w:type="dxa" w:w="932"/>
          </w:tcPr>
          <w:p>
            <w:pPr>
              <w:spacing w:after="0"/>
              <w:jc w:val="right"/>
            </w:pPr>
            <w:r>
              <w:rPr>
                <w:sz w:val="16"/>
              </w:rPr>
              <w:t>0, 0</w:t>
            </w:r>
          </w:p>
        </w:tc>
        <w:tc>
          <w:tcPr>
            <w:tcW w:type="dxa" w:w="2332"/>
          </w:tcPr>
          <w:p>
            <w:pPr>
              <w:spacing w:after="0"/>
              <w:jc w:val="left"/>
            </w:pPr>
            <w:r>
              <w:rPr>
                <w:sz w:val="16"/>
              </w:rPr>
              <w:t>NWS zone TXZ231 (LIVE OAK), zone-level</w:t>
            </w:r>
          </w:p>
        </w:tc>
        <w:tc>
          <w:tcPr>
            <w:tcW w:type="dxa" w:w="1050"/>
          </w:tcPr>
          <w:p>
            <w:pPr>
              <w:spacing w:after="0"/>
              <w:jc w:val="left"/>
            </w:pP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1981-08-30</w:t>
            </w:r>
          </w:p>
        </w:tc>
        <w:tc>
          <w:tcPr>
            <w:tcW w:type="dxa" w:w="1215"/>
          </w:tcPr>
          <w:p>
            <w:pPr>
              <w:spacing w:after="0"/>
              <w:jc w:val="left"/>
            </w:pPr>
            <w:r>
              <w:rPr>
                <w:sz w:val="16"/>
              </w:rPr>
              <w:t>Tornado</w:t>
            </w:r>
          </w:p>
        </w:tc>
        <w:tc>
          <w:tcPr>
            <w:tcW w:type="dxa" w:w="1869"/>
          </w:tcPr>
          <w:p>
            <w:pPr>
              <w:spacing w:after="0"/>
              <w:jc w:val="left"/>
            </w:pPr>
            <w:r>
              <w:rPr>
                <w:sz w:val="16"/>
              </w:rPr>
              <w:t>F1, 1 mi path length (whole path, pre-1996), 40 yd wide</w:t>
            </w:r>
          </w:p>
        </w:tc>
        <w:tc>
          <w:tcPr>
            <w:tcW w:type="dxa" w:w="2890"/>
          </w:tcPr>
          <w:p>
            <w:pPr>
              <w:spacing w:after="0"/>
              <w:jc w:val="left"/>
            </w:pPr>
            <w:r>
              <w:rPr>
                <w:sz w:val="16"/>
              </w:rPr>
              <w:t>$250,000 property; crops not recorded (1981 dollars)</w:t>
            </w:r>
          </w:p>
        </w:tc>
        <w:tc>
          <w:tcPr>
            <w:tcW w:type="dxa" w:w="932"/>
          </w:tcPr>
          <w:p>
            <w:pPr>
              <w:spacing w:after="0"/>
              <w:jc w:val="right"/>
            </w:pPr>
            <w:r>
              <w:rPr>
                <w:sz w:val="16"/>
              </w:rPr>
              <w:t>0, 2</w:t>
            </w:r>
          </w:p>
        </w:tc>
        <w:tc>
          <w:tcPr>
            <w:tcW w:type="dxa" w:w="2332"/>
          </w:tcPr>
          <w:p>
            <w:pPr>
              <w:spacing w:after="0"/>
              <w:jc w:val="left"/>
            </w:pPr>
            <w:r>
              <w:rPr>
                <w:sz w:val="16"/>
              </w:rPr>
              <w:t>location not recorded</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869"/>
          </w:tcPr>
          <w:p>
            <w:pPr>
              <w:spacing w:after="0"/>
              <w:jc w:val="left"/>
            </w:pPr>
            <w:r>
              <w:rPr>
                <w:sz w:val="16"/>
              </w:rPr>
              <w:t>F2, 33 yd wide</w:t>
            </w:r>
          </w:p>
        </w:tc>
        <w:tc>
          <w:tcPr>
            <w:tcW w:type="dxa" w:w="2890"/>
          </w:tcPr>
          <w:p>
            <w:pPr>
              <w:spacing w:after="0"/>
              <w:jc w:val="left"/>
            </w:pPr>
            <w:r>
              <w:rPr>
                <w:sz w:val="16"/>
              </w:rPr>
              <w:t>$25,000 property; crops not recorded (1970 dollars)</w:t>
            </w:r>
          </w:p>
        </w:tc>
        <w:tc>
          <w:tcPr>
            <w:tcW w:type="dxa" w:w="932"/>
          </w:tcPr>
          <w:p>
            <w:pPr>
              <w:spacing w:after="0"/>
              <w:jc w:val="right"/>
            </w:pPr>
            <w:r>
              <w:rPr>
                <w:sz w:val="16"/>
              </w:rPr>
              <w:t>0, 2</w:t>
            </w:r>
          </w:p>
        </w:tc>
        <w:tc>
          <w:tcPr>
            <w:tcW w:type="dxa" w:w="2332"/>
          </w:tcPr>
          <w:p>
            <w:pPr>
              <w:spacing w:after="0"/>
              <w:jc w:val="left"/>
            </w:pPr>
            <w:r>
              <w:rPr>
                <w:sz w:val="16"/>
              </w:rPr>
              <w:t>location not recorded</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1967-05-29</w:t>
            </w:r>
          </w:p>
        </w:tc>
        <w:tc>
          <w:tcPr>
            <w:tcW w:type="dxa" w:w="1215"/>
          </w:tcPr>
          <w:p>
            <w:pPr>
              <w:spacing w:after="0"/>
              <w:jc w:val="left"/>
            </w:pPr>
            <w:r>
              <w:rPr>
                <w:sz w:val="16"/>
              </w:rPr>
              <w:t>Tornado</w:t>
            </w:r>
          </w:p>
        </w:tc>
        <w:tc>
          <w:tcPr>
            <w:tcW w:type="dxa" w:w="1869"/>
          </w:tcPr>
          <w:p>
            <w:pPr>
              <w:spacing w:after="0"/>
              <w:jc w:val="left"/>
            </w:pPr>
            <w:r>
              <w:rPr>
                <w:sz w:val="16"/>
              </w:rPr>
              <w:t>F3, 1 mi path length (whole path, pre-1996), 33 yd wide</w:t>
            </w:r>
          </w:p>
        </w:tc>
        <w:tc>
          <w:tcPr>
            <w:tcW w:type="dxa" w:w="2890"/>
          </w:tcPr>
          <w:p>
            <w:pPr>
              <w:spacing w:after="0"/>
              <w:jc w:val="left"/>
            </w:pPr>
            <w:r>
              <w:rPr>
                <w:sz w:val="16"/>
              </w:rPr>
              <w:t>$2,500 property; crops not recorded (1967 dollars)</w:t>
            </w:r>
          </w:p>
        </w:tc>
        <w:tc>
          <w:tcPr>
            <w:tcW w:type="dxa" w:w="932"/>
          </w:tcPr>
          <w:p>
            <w:pPr>
              <w:spacing w:after="0"/>
              <w:jc w:val="right"/>
            </w:pPr>
            <w:r>
              <w:rPr>
                <w:sz w:val="16"/>
              </w:rPr>
              <w:t>0, 0</w:t>
            </w:r>
          </w:p>
        </w:tc>
        <w:tc>
          <w:tcPr>
            <w:tcW w:type="dxa" w:w="2332"/>
          </w:tcPr>
          <w:p>
            <w:pPr>
              <w:spacing w:after="0"/>
              <w:jc w:val="left"/>
            </w:pPr>
            <w:r>
              <w:rPr>
                <w:sz w:val="16"/>
              </w:rPr>
              <w:t>location not recorded</w:t>
            </w:r>
          </w:p>
        </w:tc>
        <w:tc>
          <w:tcPr>
            <w:tcW w:type="dxa" w:w="1050"/>
          </w:tcPr>
          <w:p>
            <w:pPr>
              <w:spacing w:after="0"/>
              <w:jc w:val="left"/>
            </w:pPr>
          </w:p>
        </w:tc>
        <w:tc>
          <w:tcPr>
            <w:tcW w:type="dxa" w:w="27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2.58</w:t>
            </w:r>
          </w:p>
        </w:tc>
        <w:tc>
          <w:tcPr>
            <w:tcW w:type="dxa" w:w="1335"/>
          </w:tcPr>
          <w:p>
            <w:pPr>
              <w:spacing w:after="0"/>
              <w:jc w:val="left"/>
            </w:pPr>
            <w:r>
              <w:rPr>
                <w:sz w:val="16"/>
              </w:rPr>
              <w:t>event-days per year</w:t>
            </w:r>
          </w:p>
        </w:tc>
        <w:tc>
          <w:tcPr>
            <w:tcW w:type="dxa" w:w="1724"/>
          </w:tcPr>
          <w:p>
            <w:pPr>
              <w:spacing w:after="0"/>
              <w:jc w:val="left"/>
            </w:pPr>
            <w:r>
              <w:rPr>
                <w:sz w:val="16"/>
              </w:rPr>
              <w:t>about 2.58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49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67.5</w:t>
            </w:r>
          </w:p>
        </w:tc>
        <w:tc>
          <w:tcPr>
            <w:tcW w:type="dxa" w:w="1335"/>
          </w:tcPr>
          <w:p>
            <w:pPr>
              <w:spacing w:after="0"/>
              <w:jc w:val="left"/>
            </w:pPr>
            <w:r>
              <w:rPr>
                <w:sz w:val="16"/>
              </w:rPr>
              <w:t>event-days per year</w:t>
            </w:r>
          </w:p>
        </w:tc>
        <w:tc>
          <w:tcPr>
            <w:tcW w:type="dxa" w:w="1724"/>
          </w:tcPr>
          <w:p>
            <w:pPr>
              <w:spacing w:after="0"/>
              <w:jc w:val="left"/>
            </w:pPr>
            <w:r>
              <w:rPr>
                <w:sz w:val="16"/>
              </w:rPr>
              <w:t>about 67.5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16 of 30 years, 1996 to 2025 (53.3%)</w:t>
            </w:r>
          </w:p>
        </w:tc>
        <w:tc>
          <w:tcPr>
            <w:tcW w:type="dxa" w:w="1571"/>
          </w:tcPr>
          <w:p>
            <w:pPr>
              <w:spacing w:after="0"/>
              <w:jc w:val="right"/>
            </w:pPr>
            <w:r>
              <w:rPr>
                <w:sz w:val="16"/>
              </w:rPr>
              <w:t>2,331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0.000183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0.0183%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1.43</w:t>
            </w:r>
          </w:p>
        </w:tc>
        <w:tc>
          <w:tcPr>
            <w:tcW w:type="dxa" w:w="1335"/>
          </w:tcPr>
          <w:p>
            <w:pPr>
              <w:spacing w:after="0"/>
              <w:jc w:val="left"/>
            </w:pPr>
            <w:r>
              <w:rPr>
                <w:sz w:val="16"/>
              </w:rPr>
              <w:t>events per year</w:t>
            </w:r>
          </w:p>
        </w:tc>
        <w:tc>
          <w:tcPr>
            <w:tcW w:type="dxa" w:w="1724"/>
          </w:tcPr>
          <w:p>
            <w:pPr>
              <w:spacing w:after="0"/>
              <w:jc w:val="left"/>
            </w:pPr>
            <w:r>
              <w:rPr>
                <w:sz w:val="16"/>
              </w:rPr>
              <w:t>about 1.43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54.5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10.6</w:t>
            </w:r>
          </w:p>
        </w:tc>
        <w:tc>
          <w:tcPr>
            <w:tcW w:type="dxa" w:w="1335"/>
          </w:tcPr>
          <w:p>
            <w:pPr>
              <w:spacing w:after="0"/>
              <w:jc w:val="left"/>
            </w:pPr>
            <w:r>
              <w:rPr>
                <w:sz w:val="16"/>
              </w:rPr>
              <w:t>event-days per year</w:t>
            </w:r>
          </w:p>
        </w:tc>
        <w:tc>
          <w:tcPr>
            <w:tcW w:type="dxa" w:w="1724"/>
          </w:tcPr>
          <w:p>
            <w:pPr>
              <w:spacing w:after="0"/>
              <w:jc w:val="left"/>
            </w:pPr>
            <w:r>
              <w:rPr>
                <w:sz w:val="16"/>
              </w:rPr>
              <w:t>about 10.6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194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0.0917</w:t>
            </w:r>
          </w:p>
        </w:tc>
        <w:tc>
          <w:tcPr>
            <w:tcW w:type="dxa" w:w="1335"/>
          </w:tcPr>
          <w:p>
            <w:pPr>
              <w:spacing w:after="0"/>
              <w:jc w:val="left"/>
            </w:pPr>
            <w:r>
              <w:rPr>
                <w:sz w:val="16"/>
              </w:rPr>
              <w:t>events per year</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40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0.234</w:t>
            </w:r>
          </w:p>
        </w:tc>
        <w:tc>
          <w:tcPr>
            <w:tcW w:type="dxa" w:w="1335"/>
          </w:tcPr>
          <w:p>
            <w:pPr>
              <w:spacing w:after="0"/>
              <w:jc w:val="left"/>
            </w:pPr>
            <w:r>
              <w:rPr>
                <w:sz w:val="16"/>
              </w:rPr>
              <w:t>event-days per year</w:t>
            </w:r>
          </w:p>
        </w:tc>
        <w:tc>
          <w:tcPr>
            <w:tcW w:type="dxa" w:w="1724"/>
          </w:tcPr>
          <w:p>
            <w:pPr>
              <w:spacing w:after="0"/>
              <w:jc w:val="left"/>
            </w:pPr>
            <w:r>
              <w:rPr>
                <w:sz w:val="16"/>
              </w:rPr>
              <w:t>about 0.234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1.71</w:t>
            </w:r>
          </w:p>
        </w:tc>
        <w:tc>
          <w:tcPr>
            <w:tcW w:type="dxa" w:w="1335"/>
          </w:tcPr>
          <w:p>
            <w:pPr>
              <w:spacing w:after="0"/>
              <w:jc w:val="left"/>
            </w:pPr>
            <w:r>
              <w:rPr>
                <w:sz w:val="16"/>
              </w:rPr>
              <w:t>event-days per year</w:t>
            </w:r>
          </w:p>
        </w:tc>
        <w:tc>
          <w:tcPr>
            <w:tcW w:type="dxa" w:w="1724"/>
          </w:tcPr>
          <w:p>
            <w:pPr>
              <w:spacing w:after="0"/>
              <w:jc w:val="left"/>
            </w:pPr>
            <w:r>
              <w:rPr>
                <w:sz w:val="16"/>
              </w:rPr>
              <w:t>about 1.71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48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45.7</w:t>
            </w:r>
          </w:p>
        </w:tc>
        <w:tc>
          <w:tcPr>
            <w:tcW w:type="dxa" w:w="1335"/>
          </w:tcPr>
          <w:p>
            <w:pPr>
              <w:spacing w:after="0"/>
              <w:jc w:val="left"/>
            </w:pPr>
            <w:r>
              <w:rPr>
                <w:sz w:val="16"/>
              </w:rPr>
              <w:t>days per year with a strike</w:t>
            </w:r>
          </w:p>
        </w:tc>
        <w:tc>
          <w:tcPr>
            <w:tcW w:type="dxa" w:w="1724"/>
          </w:tcPr>
          <w:p>
            <w:pPr>
              <w:spacing w:after="0"/>
              <w:jc w:val="left"/>
            </w:pPr>
            <w:r>
              <w:rPr>
                <w:sz w:val="16"/>
              </w:rPr>
              <w:t>about 45.7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0.781</w:t>
            </w:r>
          </w:p>
        </w:tc>
        <w:tc>
          <w:tcPr>
            <w:tcW w:type="dxa" w:w="1335"/>
          </w:tcPr>
          <w:p>
            <w:pPr>
              <w:spacing w:after="0"/>
              <w:jc w:val="left"/>
            </w:pPr>
            <w:r>
              <w:rPr>
                <w:sz w:val="16"/>
              </w:rPr>
              <w:t>events per year</w:t>
            </w:r>
          </w:p>
        </w:tc>
        <w:tc>
          <w:tcPr>
            <w:tcW w:type="dxa" w:w="1724"/>
          </w:tcPr>
          <w:p>
            <w:pPr>
              <w:spacing w:after="0"/>
              <w:jc w:val="left"/>
            </w:pPr>
            <w:r>
              <w:rPr>
                <w:sz w:val="16"/>
              </w:rPr>
              <w:t>about 0.78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30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0.397</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0.00195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0.195%</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24"/>
          </w:tcPr>
          <w:p>
            <w:pPr>
              <w:spacing w:after="0"/>
              <w:jc w:val="left"/>
            </w:pPr>
            <w:r>
              <w:rPr>
                <w:sz w:val="16"/>
              </w:rPr>
              <w:t>about 1.05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97.5</w:t>
            </w:r>
          </w:p>
        </w:tc>
        <w:tc>
          <w:tcPr>
            <w:tcW w:type="dxa" w:w="1311"/>
          </w:tcPr>
          <w:p>
            <w:pPr>
              <w:spacing w:after="0"/>
              <w:jc w:val="right"/>
            </w:pPr>
            <w:r>
              <w:rPr>
                <w:sz w:val="16"/>
              </w:rPr>
              <w:t>98.1</w:t>
            </w:r>
          </w:p>
        </w:tc>
        <w:tc>
          <w:tcPr>
            <w:tcW w:type="dxa" w:w="1250"/>
          </w:tcPr>
          <w:p>
            <w:pPr>
              <w:spacing w:after="0"/>
              <w:jc w:val="right"/>
            </w:pPr>
            <w:r>
              <w:rPr>
                <w:sz w:val="16"/>
              </w:rPr>
              <w:t>99.5</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94.1</w:t>
            </w:r>
          </w:p>
        </w:tc>
        <w:tc>
          <w:tcPr>
            <w:tcW w:type="dxa" w:w="1311"/>
          </w:tcPr>
          <w:p>
            <w:pPr>
              <w:spacing w:after="0"/>
              <w:jc w:val="right"/>
            </w:pPr>
            <w:r>
              <w:rPr>
                <w:sz w:val="16"/>
              </w:rPr>
              <w:t>96.2</w:t>
            </w:r>
          </w:p>
        </w:tc>
        <w:tc>
          <w:tcPr>
            <w:tcW w:type="dxa" w:w="1250"/>
          </w:tcPr>
          <w:p>
            <w:pPr>
              <w:spacing w:after="0"/>
              <w:jc w:val="right"/>
            </w:pPr>
            <w:r>
              <w:rPr>
                <w:sz w:val="16"/>
              </w:rPr>
              <w:t>96.8</w:t>
            </w:r>
          </w:p>
        </w:tc>
        <w:tc>
          <w:tcPr>
            <w:tcW w:type="dxa" w:w="6992"/>
          </w:tcPr>
          <w:p>
            <w:pPr>
              <w:spacing w:after="0"/>
              <w:jc w:val="left"/>
            </w:pPr>
            <w:r>
              <w:rPr>
                <w:sz w:val="16"/>
              </w:rPr>
              <w:t>Relatively Moderate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3.5</w:t>
            </w:r>
          </w:p>
        </w:tc>
        <w:tc>
          <w:tcPr>
            <w:tcW w:type="dxa" w:w="1311"/>
          </w:tcPr>
          <w:p>
            <w:pPr>
              <w:spacing w:after="0"/>
              <w:jc w:val="right"/>
            </w:pPr>
            <w:r>
              <w:rPr>
                <w:sz w:val="16"/>
              </w:rPr>
              <w:t>6.5</w:t>
            </w:r>
          </w:p>
        </w:tc>
        <w:tc>
          <w:tcPr>
            <w:tcW w:type="dxa" w:w="1250"/>
          </w:tcPr>
          <w:p>
            <w:pPr>
              <w:spacing w:after="0"/>
              <w:jc w:val="right"/>
            </w:pPr>
            <w:r>
              <w:rPr>
                <w:sz w:val="16"/>
              </w:rPr>
              <w:t>9.1</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67.4</w:t>
            </w:r>
          </w:p>
        </w:tc>
        <w:tc>
          <w:tcPr>
            <w:tcW w:type="dxa" w:w="1311"/>
          </w:tcPr>
          <w:p>
            <w:pPr>
              <w:spacing w:after="0"/>
              <w:jc w:val="right"/>
            </w:pPr>
            <w:r>
              <w:rPr>
                <w:sz w:val="16"/>
              </w:rPr>
              <w:t>76.4</w:t>
            </w:r>
          </w:p>
        </w:tc>
        <w:tc>
          <w:tcPr>
            <w:tcW w:type="dxa" w:w="1250"/>
          </w:tcPr>
          <w:p>
            <w:pPr>
              <w:spacing w:after="0"/>
              <w:jc w:val="right"/>
            </w:pPr>
            <w:r>
              <w:rPr>
                <w:sz w:val="16"/>
              </w:rPr>
              <w:t>87.8</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75.1</w:t>
            </w:r>
          </w:p>
        </w:tc>
        <w:tc>
          <w:tcPr>
            <w:tcW w:type="dxa" w:w="1311"/>
          </w:tcPr>
          <w:p>
            <w:pPr>
              <w:spacing w:after="0"/>
              <w:jc w:val="right"/>
            </w:pPr>
            <w:r>
              <w:rPr>
                <w:sz w:val="16"/>
              </w:rPr>
              <w:t>77.9</w:t>
            </w:r>
          </w:p>
        </w:tc>
        <w:tc>
          <w:tcPr>
            <w:tcW w:type="dxa" w:w="1250"/>
          </w:tcPr>
          <w:p>
            <w:pPr>
              <w:spacing w:after="0"/>
              <w:jc w:val="right"/>
            </w:pPr>
            <w:r>
              <w:rPr>
                <w:sz w:val="16"/>
              </w:rPr>
              <w:t>88.8</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85.8</w:t>
            </w:r>
          </w:p>
        </w:tc>
        <w:tc>
          <w:tcPr>
            <w:tcW w:type="dxa" w:w="1311"/>
          </w:tcPr>
          <w:p>
            <w:pPr>
              <w:spacing w:after="0"/>
              <w:jc w:val="right"/>
            </w:pPr>
            <w:r>
              <w:rPr>
                <w:sz w:val="16"/>
              </w:rPr>
              <w:t>88.2</w:t>
            </w:r>
          </w:p>
        </w:tc>
        <w:tc>
          <w:tcPr>
            <w:tcW w:type="dxa" w:w="1250"/>
          </w:tcPr>
          <w:p>
            <w:pPr>
              <w:spacing w:after="0"/>
              <w:jc w:val="right"/>
            </w:pPr>
            <w:r>
              <w:rPr>
                <w:sz w:val="16"/>
              </w:rPr>
              <w:t>91.3</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48.1</w:t>
            </w:r>
          </w:p>
        </w:tc>
        <w:tc>
          <w:tcPr>
            <w:tcW w:type="dxa" w:w="1311"/>
          </w:tcPr>
          <w:p>
            <w:pPr>
              <w:spacing w:after="0"/>
              <w:jc w:val="right"/>
            </w:pPr>
            <w:r>
              <w:rPr>
                <w:sz w:val="16"/>
              </w:rPr>
              <w:t>60.2</w:t>
            </w:r>
          </w:p>
        </w:tc>
        <w:tc>
          <w:tcPr>
            <w:tcW w:type="dxa" w:w="1250"/>
          </w:tcPr>
          <w:p>
            <w:pPr>
              <w:spacing w:after="0"/>
              <w:jc w:val="right"/>
            </w:pPr>
            <w:r>
              <w:rPr>
                <w:sz w:val="16"/>
              </w:rPr>
              <w:t>66.5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52.2</w:t>
            </w:r>
          </w:p>
        </w:tc>
        <w:tc>
          <w:tcPr>
            <w:tcW w:type="dxa" w:w="1311"/>
          </w:tcPr>
          <w:p>
            <w:pPr>
              <w:spacing w:after="0"/>
              <w:jc w:val="right"/>
            </w:pPr>
            <w:r>
              <w:rPr>
                <w:sz w:val="16"/>
              </w:rPr>
              <w:t>55.4</w:t>
            </w:r>
          </w:p>
        </w:tc>
        <w:tc>
          <w:tcPr>
            <w:tcW w:type="dxa" w:w="1250"/>
          </w:tcPr>
          <w:p>
            <w:pPr>
              <w:spacing w:after="0"/>
              <w:jc w:val="right"/>
            </w:pPr>
            <w:r>
              <w:rPr>
                <w:sz w:val="16"/>
              </w:rPr>
              <w:t>68.6</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13.7</w:t>
            </w:r>
          </w:p>
        </w:tc>
        <w:tc>
          <w:tcPr>
            <w:tcW w:type="dxa" w:w="1311"/>
          </w:tcPr>
          <w:p>
            <w:pPr>
              <w:spacing w:after="0"/>
              <w:jc w:val="right"/>
            </w:pPr>
            <w:r>
              <w:rPr>
                <w:sz w:val="16"/>
              </w:rPr>
              <w:t>65.4</w:t>
            </w:r>
          </w:p>
        </w:tc>
        <w:tc>
          <w:tcPr>
            <w:tcW w:type="dxa" w:w="1250"/>
          </w:tcPr>
          <w:p>
            <w:pPr>
              <w:spacing w:after="0"/>
              <w:jc w:val="right"/>
            </w:pPr>
            <w:r>
              <w:rPr>
                <w:sz w:val="16"/>
              </w:rPr>
              <w:t>66.6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41.3</w:t>
            </w:r>
          </w:p>
        </w:tc>
        <w:tc>
          <w:tcPr>
            <w:tcW w:type="dxa" w:w="1311"/>
          </w:tcPr>
          <w:p>
            <w:pPr>
              <w:spacing w:after="0"/>
              <w:jc w:val="right"/>
            </w:pPr>
            <w:r>
              <w:rPr>
                <w:sz w:val="16"/>
              </w:rPr>
              <w:t>48.6</w:t>
            </w:r>
          </w:p>
        </w:tc>
        <w:tc>
          <w:tcPr>
            <w:tcW w:type="dxa" w:w="1250"/>
          </w:tcPr>
          <w:p>
            <w:pPr>
              <w:spacing w:after="0"/>
              <w:jc w:val="right"/>
            </w:pPr>
            <w:r>
              <w:rPr>
                <w:sz w:val="16"/>
              </w:rPr>
              <w:t>64.9</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50.0</w:t>
            </w:r>
          </w:p>
        </w:tc>
        <w:tc>
          <w:tcPr>
            <w:tcW w:type="dxa" w:w="1311"/>
          </w:tcPr>
          <w:p>
            <w:pPr>
              <w:spacing w:after="0"/>
              <w:jc w:val="right"/>
            </w:pPr>
            <w:r>
              <w:rPr>
                <w:sz w:val="16"/>
              </w:rPr>
              <w:t>57.0</w:t>
            </w:r>
          </w:p>
        </w:tc>
        <w:tc>
          <w:tcPr>
            <w:tcW w:type="dxa" w:w="1250"/>
          </w:tcPr>
          <w:p>
            <w:pPr>
              <w:spacing w:after="0"/>
              <w:jc w:val="right"/>
            </w:pPr>
            <w:r>
              <w:rPr>
                <w:sz w:val="16"/>
              </w:rPr>
              <w:t>69.5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64.8</w:t>
            </w:r>
          </w:p>
        </w:tc>
        <w:tc>
          <w:tcPr>
            <w:tcW w:type="dxa" w:w="1311"/>
          </w:tcPr>
          <w:p>
            <w:pPr>
              <w:spacing w:after="0"/>
              <w:jc w:val="right"/>
            </w:pPr>
            <w:r>
              <w:rPr>
                <w:sz w:val="16"/>
              </w:rPr>
              <w:t>67.6</w:t>
            </w:r>
          </w:p>
        </w:tc>
        <w:tc>
          <w:tcPr>
            <w:tcW w:type="dxa" w:w="1250"/>
          </w:tcPr>
          <w:p>
            <w:pPr>
              <w:spacing w:after="0"/>
              <w:jc w:val="right"/>
            </w:pPr>
            <w:r>
              <w:rPr>
                <w:sz w:val="16"/>
              </w:rPr>
              <w:t>85.4</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62.5</w:t>
            </w:r>
          </w:p>
        </w:tc>
        <w:tc>
          <w:tcPr>
            <w:tcW w:type="dxa" w:w="1311"/>
          </w:tcPr>
          <w:p>
            <w:pPr>
              <w:spacing w:after="0"/>
              <w:jc w:val="right"/>
            </w:pPr>
            <w:r>
              <w:rPr>
                <w:sz w:val="16"/>
              </w:rPr>
              <w:t>83.4</w:t>
            </w:r>
          </w:p>
        </w:tc>
        <w:tc>
          <w:tcPr>
            <w:tcW w:type="dxa" w:w="1250"/>
          </w:tcPr>
          <w:p>
            <w:pPr>
              <w:spacing w:after="0"/>
              <w:jc w:val="right"/>
            </w:pPr>
            <w:r>
              <w:rPr>
                <w:sz w:val="16"/>
              </w:rPr>
              <w:t>85.4</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42.6</w:t>
            </w:r>
          </w:p>
        </w:tc>
        <w:tc>
          <w:tcPr>
            <w:tcW w:type="dxa" w:w="1311"/>
          </w:tcPr>
          <w:p>
            <w:pPr>
              <w:spacing w:after="0"/>
              <w:jc w:val="right"/>
            </w:pPr>
            <w:r>
              <w:rPr>
                <w:sz w:val="16"/>
              </w:rPr>
              <w:t>44.7</w:t>
            </w:r>
          </w:p>
        </w:tc>
        <w:tc>
          <w:tcPr>
            <w:tcW w:type="dxa" w:w="1250"/>
          </w:tcPr>
          <w:p>
            <w:pPr>
              <w:spacing w:after="0"/>
              <w:jc w:val="right"/>
            </w:pPr>
            <w:r>
              <w:rPr>
                <w:sz w:val="16"/>
              </w:rPr>
              <w:t>57.2</w:t>
            </w:r>
          </w:p>
        </w:tc>
        <w:tc>
          <w:tcPr>
            <w:tcW w:type="dxa" w:w="6992"/>
          </w:tcPr>
          <w:p>
            <w:pPr>
              <w:spacing w:after="0"/>
              <w:jc w:val="left"/>
            </w:pPr>
            <w:r>
              <w:rPr>
                <w:sz w:val="16"/>
              </w:rPr>
              <w:t>Relatively Moderate 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3"/>
        <w:gridCol w:w="870"/>
        <w:gridCol w:w="2584"/>
        <w:gridCol w:w="2699"/>
        <w:gridCol w:w="2790"/>
        <w:gridCol w:w="3156"/>
      </w:tblGrid>
      <w:tr>
        <w:trPr>
          <w:cantSplit/>
          <w:tblHeader/>
        </w:trPr>
        <w:tc>
          <w:tcPr>
            <w:tcW w:type="dxa" w:w="2013"/>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3"/>
          </w:tcPr>
          <w:p>
            <w:pPr>
              <w:spacing w:after="0"/>
              <w:jc w:val="left"/>
            </w:pPr>
            <w:r>
              <w:rPr>
                <w:sz w:val="16"/>
              </w:rPr>
              <w:t>Live Oak County</w:t>
            </w:r>
          </w:p>
        </w:tc>
        <w:tc>
          <w:tcPr>
            <w:tcW w:type="dxa" w:w="870"/>
          </w:tcPr>
          <w:p>
            <w:pPr>
              <w:spacing w:after="0"/>
              <w:jc w:val="left"/>
            </w:pPr>
            <w:r>
              <w:rPr>
                <w:sz w:val="16"/>
              </w:rPr>
              <w:t>County</w:t>
            </w:r>
          </w:p>
        </w:tc>
        <w:tc>
          <w:tcPr>
            <w:tcW w:type="dxa" w:w="2584"/>
          </w:tcPr>
          <w:p>
            <w:pPr>
              <w:spacing w:after="0"/>
              <w:jc w:val="left"/>
            </w:pPr>
            <w:r>
              <w:rPr>
                <w:sz w:val="16"/>
              </w:rPr>
              <w:t>Expired on 2025-03-31</w:t>
            </w:r>
          </w:p>
        </w:tc>
        <w:tc>
          <w:tcPr>
            <w:tcW w:type="dxa" w:w="2699"/>
          </w:tcPr>
          <w:p>
            <w:pPr>
              <w:spacing w:after="0"/>
              <w:jc w:val="right"/>
            </w:pPr>
            <w:r>
              <w:rPr>
                <w:sz w:val="16"/>
              </w:rPr>
              <w:t>FMA RL 0, SRL 0; any 9</w:t>
            </w:r>
          </w:p>
        </w:tc>
        <w:tc>
          <w:tcPr>
            <w:tcW w:type="dxa" w:w="2790"/>
          </w:tcPr>
          <w:p>
            <w:pPr>
              <w:spacing w:after="0"/>
              <w:jc w:val="right"/>
            </w:pPr>
            <w:r>
              <w:rPr>
                <w:sz w:val="16"/>
              </w:rPr>
              <w:t>$265,672.07</w:t>
            </w:r>
          </w:p>
        </w:tc>
        <w:tc>
          <w:tcPr>
            <w:tcW w:type="dxa" w:w="3156"/>
          </w:tcPr>
          <w:p>
            <w:pPr>
              <w:spacing w:after="0"/>
              <w:jc w:val="right"/>
            </w:pPr>
            <w:r>
              <w:rPr>
                <w:sz w:val="16"/>
              </w:rPr>
              <w:t>0 total; 0 since its plan</w:t>
            </w:r>
          </w:p>
        </w:tc>
      </w:tr>
      <w:tr>
        <w:trPr>
          <w:cantSplit/>
        </w:trPr>
        <w:tc>
          <w:tcPr>
            <w:tcW w:type="dxa" w:w="2013"/>
          </w:tcPr>
          <w:p>
            <w:pPr>
              <w:spacing w:after="0"/>
              <w:jc w:val="left"/>
            </w:pPr>
            <w:r>
              <w:rPr>
                <w:sz w:val="16"/>
              </w:rPr>
              <w:t>George West city</w:t>
            </w:r>
          </w:p>
        </w:tc>
        <w:tc>
          <w:tcPr>
            <w:tcW w:type="dxa" w:w="870"/>
          </w:tcPr>
          <w:p>
            <w:pPr>
              <w:spacing w:after="0"/>
              <w:jc w:val="left"/>
            </w:pPr>
            <w:r>
              <w:rPr>
                <w:sz w:val="16"/>
              </w:rPr>
              <w:t>City</w:t>
            </w:r>
          </w:p>
        </w:tc>
        <w:tc>
          <w:tcPr>
            <w:tcW w:type="dxa" w:w="2584"/>
          </w:tcPr>
          <w:p>
            <w:pPr>
              <w:spacing w:after="0"/>
              <w:jc w:val="left"/>
            </w:pPr>
            <w:r>
              <w:rPr>
                <w:sz w:val="16"/>
              </w:rPr>
              <w:t>Expired on 2025-03-31</w:t>
            </w:r>
          </w:p>
        </w:tc>
        <w:tc>
          <w:tcPr>
            <w:tcW w:type="dxa" w:w="2699"/>
          </w:tcPr>
          <w:p>
            <w:pPr>
              <w:spacing w:after="0"/>
              <w:jc w:val="right"/>
            </w:pPr>
            <w:r>
              <w:rPr>
                <w:sz w:val="16"/>
              </w:rPr>
              <w:t>FMA RL 0, SRL 0; any 1</w:t>
            </w:r>
          </w:p>
        </w:tc>
        <w:tc>
          <w:tcPr>
            <w:tcW w:type="dxa" w:w="2790"/>
          </w:tcPr>
          <w:p>
            <w:pPr>
              <w:spacing w:after="0"/>
              <w:jc w:val="right"/>
            </w:pPr>
            <w:r>
              <w:rPr>
                <w:sz w:val="16"/>
              </w:rPr>
              <w:t>$37,973.71</w:t>
            </w:r>
          </w:p>
        </w:tc>
        <w:tc>
          <w:tcPr>
            <w:tcW w:type="dxa" w:w="3156"/>
          </w:tcPr>
          <w:p>
            <w:pPr>
              <w:spacing w:after="0"/>
              <w:jc w:val="right"/>
            </w:pPr>
            <w:r>
              <w:rPr>
                <w:sz w:val="16"/>
              </w:rPr>
              <w:t>39 total; 3 since its plan</w:t>
            </w:r>
          </w:p>
        </w:tc>
      </w:tr>
      <w:tr>
        <w:trPr>
          <w:cantSplit/>
        </w:trPr>
        <w:tc>
          <w:tcPr>
            <w:tcW w:type="dxa" w:w="2013"/>
          </w:tcPr>
          <w:p>
            <w:pPr>
              <w:spacing w:after="0"/>
              <w:jc w:val="left"/>
            </w:pPr>
            <w:r>
              <w:rPr>
                <w:sz w:val="16"/>
              </w:rPr>
              <w:t>Three Rivers city</w:t>
            </w:r>
          </w:p>
        </w:tc>
        <w:tc>
          <w:tcPr>
            <w:tcW w:type="dxa" w:w="870"/>
          </w:tcPr>
          <w:p>
            <w:pPr>
              <w:spacing w:after="0"/>
              <w:jc w:val="left"/>
            </w:pPr>
            <w:r>
              <w:rPr>
                <w:sz w:val="16"/>
              </w:rPr>
              <w:t>City</w:t>
            </w:r>
          </w:p>
        </w:tc>
        <w:tc>
          <w:tcPr>
            <w:tcW w:type="dxa" w:w="2584"/>
          </w:tcPr>
          <w:p>
            <w:pPr>
              <w:spacing w:after="0"/>
              <w:jc w:val="left"/>
            </w:pPr>
            <w:r>
              <w:rPr>
                <w:sz w:val="16"/>
              </w:rPr>
              <w:t>Expired on 2025-03-31</w:t>
            </w:r>
          </w:p>
        </w:tc>
        <w:tc>
          <w:tcPr>
            <w:tcW w:type="dxa" w:w="2699"/>
          </w:tcPr>
          <w:p>
            <w:pPr>
              <w:spacing w:after="0"/>
              <w:jc w:val="right"/>
            </w:pPr>
            <w:r>
              <w:rPr>
                <w:sz w:val="16"/>
              </w:rPr>
              <w:t>FMA RL 0, SRL 0; any 0</w:t>
            </w:r>
          </w:p>
        </w:tc>
        <w:tc>
          <w:tcPr>
            <w:tcW w:type="dxa" w:w="2790"/>
          </w:tcPr>
          <w:p>
            <w:pPr>
              <w:spacing w:after="0"/>
              <w:jc w:val="right"/>
            </w:pPr>
            <w:r>
              <w:rPr>
                <w:sz w:val="16"/>
              </w:rPr>
              <w:t>$63,695.33</w:t>
            </w:r>
          </w:p>
        </w:tc>
        <w:tc>
          <w:tcPr>
            <w:tcW w:type="dxa" w:w="3156"/>
          </w:tcPr>
          <w:p>
            <w:pPr>
              <w:spacing w:after="0"/>
              <w:jc w:val="right"/>
            </w:pPr>
            <w:r>
              <w:rPr>
                <w:sz w:val="16"/>
              </w:rPr>
              <w:t>44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9"/>
        <w:gridCol w:w="1305"/>
        <w:gridCol w:w="1166"/>
        <w:gridCol w:w="1073"/>
        <w:gridCol w:w="1320"/>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2020-04-01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$53,419</w:t>
            </w:r>
          </w:p>
        </w:tc>
        <w:tc>
          <w:tcPr>
            <w:tcW w:type="dxa" w:w="1126"/>
          </w:tcPr>
          <w:p>
            <w:pPr>
              <w:spacing w:after="0"/>
              <w:jc w:val="right"/>
            </w:pPr>
            <w:r>
              <w:rPr>
                <w:sz w:val="16"/>
              </w:rPr>
              <w:t>$53,723</w:t>
            </w:r>
          </w:p>
        </w:tc>
        <w:tc>
          <w:tcPr>
            <w:tcW w:type="dxa" w:w="1099"/>
          </w:tcPr>
          <w:p>
            <w:pPr>
              <w:spacing w:after="0"/>
              <w:jc w:val="right"/>
            </w:pPr>
            <w:r>
              <w:rPr>
                <w:sz w:val="16"/>
              </w:rPr>
              <w:t>$2,575,423</w:t>
            </w:r>
          </w:p>
        </w:tc>
        <w:tc>
          <w:tcPr>
            <w:tcW w:type="dxa" w:w="1305"/>
          </w:tcPr>
          <w:p>
            <w:pPr>
              <w:spacing w:after="0"/>
              <w:jc w:val="right"/>
            </w:pPr>
            <w:r>
              <w:rPr>
                <w:sz w:val="16"/>
              </w:rPr>
              <w:t>0.00237%</w:t>
            </w:r>
          </w:p>
        </w:tc>
        <w:tc>
          <w:tcPr>
            <w:tcW w:type="dxa" w:w="1166"/>
          </w:tcPr>
          <w:p>
            <w:pPr>
              <w:spacing w:after="0"/>
              <w:jc w:val="right"/>
            </w:pPr>
          </w:p>
        </w:tc>
        <w:tc>
          <w:tcPr>
            <w:tcW w:type="dxa" w:w="1073"/>
          </w:tcPr>
          <w:p>
            <w:pPr>
              <w:spacing w:after="0"/>
              <w:jc w:val="right"/>
            </w:pPr>
            <w:r>
              <w:rPr>
                <w:sz w:val="16"/>
              </w:rPr>
              <w:t>$640,000</w:t>
            </w: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$4,292,950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$255,646</w:t>
            </w:r>
          </w:p>
        </w:tc>
        <w:tc>
          <w:tcPr>
            <w:tcW w:type="dxa" w:w="1099"/>
          </w:tcPr>
          <w:p>
            <w:pPr>
              <w:spacing w:after="0"/>
              <w:jc w:val="right"/>
            </w:pPr>
            <w:r>
              <w:rPr>
                <w:sz w:val="16"/>
              </w:rPr>
              <w:t>n/a</w:t>
            </w:r>
          </w:p>
        </w:tc>
        <w:tc>
          <w:tcPr>
            <w:tcW w:type="dxa" w:w="1305"/>
          </w:tcPr>
          <w:p>
            <w:pPr>
              <w:spacing w:after="0"/>
              <w:jc w:val="right"/>
            </w:pPr>
            <w:r>
              <w:rPr>
                <w:sz w:val="16"/>
              </w:rPr>
              <w:t>5.96% (agriculture)</w:t>
            </w:r>
          </w:p>
        </w:tc>
        <w:tc>
          <w:tcPr>
            <w:tcW w:type="dxa" w:w="1166"/>
          </w:tcPr>
          <w:p>
            <w:pPr>
              <w:spacing w:after="0"/>
              <w:jc w:val="right"/>
            </w:pPr>
          </w:p>
        </w:tc>
        <w:tc>
          <w:tcPr>
            <w:tcW w:type="dxa" w:w="1073"/>
          </w:tcPr>
          <w:p>
            <w:pPr>
              <w:spacing w:after="0"/>
              <w:jc w:val="right"/>
            </w:pPr>
            <w:r>
              <w:rPr>
                <w:sz w:val="16"/>
              </w:rPr>
              <w:t>$3,370,000</w:t>
            </w:r>
          </w:p>
        </w:tc>
        <w:tc>
          <w:tcPr>
            <w:tcW w:type="dxa" w:w="1320"/>
          </w:tcPr>
          <w:p>
            <w:pPr>
              <w:spacing w:after="0"/>
              <w:jc w:val="right"/>
            </w:pPr>
          </w:p>
        </w:tc>
        <w:tc>
          <w:tcPr>
            <w:tcW w:type="dxa" w:w="13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$4,072,232,631</w:t>
            </w:r>
          </w:p>
        </w:tc>
        <w:tc>
          <w:tcPr>
            <w:tcW w:type="dxa" w:w="1131"/>
          </w:tcPr>
          <w:p>
            <w:pPr>
              <w:spacing w:after="0"/>
              <w:jc w:val="right"/>
            </w:pPr>
            <w:r>
              <w:rPr>
                <w:sz w:val="16"/>
              </w:rPr>
              <w:t>n/a</w:t>
            </w:r>
          </w:p>
        </w:tc>
        <w:tc>
          <w:tcPr>
            <w:tcW w:type="dxa" w:w="1041"/>
          </w:tcPr>
          <w:p>
            <w:pPr>
              <w:spacing w:after="0"/>
              <w:jc w:val="right"/>
            </w:pPr>
            <w:r>
              <w:rPr>
                <w:sz w:val="16"/>
              </w:rPr>
              <w:t>11,335</w:t>
            </w:r>
          </w:p>
        </w:tc>
        <w:tc>
          <w:tcPr>
            <w:tcW w:type="dxa" w:w="1037"/>
          </w:tcPr>
          <w:p>
            <w:pPr>
              <w:spacing w:after="0"/>
              <w:jc w:val="right"/>
            </w:pPr>
            <w:r>
              <w:rPr>
                <w:sz w:val="16"/>
              </w:rPr>
              <w:t>$2,451</w:t>
            </w:r>
          </w:p>
        </w:tc>
        <w:tc>
          <w:tcPr>
            <w:tcW w:type="dxa" w:w="1126"/>
          </w:tcPr>
          <w:p>
            <w:pPr>
              <w:spacing w:after="0"/>
              <w:jc w:val="right"/>
            </w:pPr>
            <w:r>
              <w:rPr>
                <w:sz w:val="16"/>
              </w:rPr>
              <w:t>n/a</w:t>
            </w:r>
          </w:p>
        </w:tc>
        <w:tc>
          <w:tcPr>
            <w:tcW w:type="dxa" w:w="1099"/>
          </w:tcPr>
          <w:p>
            <w:pPr>
              <w:spacing w:after="0"/>
              <w:jc w:val="right"/>
            </w:pPr>
            <w:r>
              <w:rPr>
                <w:sz w:val="16"/>
              </w:rPr>
              <w:t>$863</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$65,146</w:t>
            </w:r>
          </w:p>
        </w:tc>
        <w:tc>
          <w:tcPr>
            <w:tcW w:type="dxa" w:w="1126"/>
          </w:tcPr>
          <w:p>
            <w:pPr>
              <w:spacing w:after="0"/>
              <w:jc w:val="right"/>
            </w:pPr>
            <w:r>
              <w:rPr>
                <w:sz w:val="16"/>
              </w:rPr>
              <w:t>$39,276</w:t>
            </w:r>
          </w:p>
        </w:tc>
        <w:tc>
          <w:tcPr>
            <w:tcW w:type="dxa" w:w="1099"/>
          </w:tcPr>
          <w:p>
            <w:pPr>
              <w:spacing w:after="0"/>
              <w:jc w:val="right"/>
            </w:pPr>
            <w:r>
              <w:rPr>
                <w:sz w:val="16"/>
              </w:rPr>
              <w:t>$17,847</w:t>
            </w:r>
          </w:p>
        </w:tc>
        <w:tc>
          <w:tcPr>
            <w:tcW w:type="dxa" w:w="1305"/>
          </w:tcPr>
          <w:p>
            <w:pPr>
              <w:spacing w:after="0"/>
              <w:jc w:val="right"/>
            </w:pPr>
            <w:r>
              <w:rPr>
                <w:sz w:val="16"/>
              </w:rPr>
              <w:t>0.00289%</w:t>
            </w:r>
          </w:p>
        </w:tc>
        <w:tc>
          <w:tcPr>
            <w:tcW w:type="dxa" w:w="1166"/>
          </w:tcPr>
          <w:p>
            <w:pPr>
              <w:spacing w:after="0"/>
              <w:jc w:val="right"/>
            </w:pPr>
            <w:r>
              <w:rPr>
                <w:sz w:val="16"/>
              </w:rPr>
              <w:t>$0</w:t>
            </w: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$16</w:t>
            </w:r>
          </w:p>
        </w:tc>
        <w:tc>
          <w:tcPr>
            <w:tcW w:type="dxa" w:w="1126"/>
          </w:tcPr>
          <w:p>
            <w:pPr>
              <w:spacing w:after="0"/>
              <w:jc w:val="right"/>
            </w:pPr>
            <w:r>
              <w:rPr>
                <w:sz w:val="16"/>
              </w:rPr>
              <w:t>$72</w:t>
            </w:r>
          </w:p>
        </w:tc>
        <w:tc>
          <w:tcPr>
            <w:tcW w:type="dxa" w:w="1099"/>
          </w:tcPr>
          <w:p>
            <w:pPr>
              <w:spacing w:after="0"/>
              <w:jc w:val="right"/>
            </w:pPr>
            <w:r>
              <w:rPr>
                <w:sz w:val="16"/>
              </w:rPr>
              <w:t>$327,458</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$1,106,348</w:t>
            </w:r>
          </w:p>
        </w:tc>
        <w:tc>
          <w:tcPr>
            <w:tcW w:type="dxa" w:w="1126"/>
          </w:tcPr>
          <w:p>
            <w:pPr>
              <w:spacing w:after="0"/>
              <w:jc w:val="right"/>
            </w:pPr>
            <w:r>
              <w:rPr>
                <w:sz w:val="16"/>
              </w:rPr>
              <w:t>$66,835</w:t>
            </w:r>
          </w:p>
        </w:tc>
        <w:tc>
          <w:tcPr>
            <w:tcW w:type="dxa" w:w="1099"/>
          </w:tcPr>
          <w:p>
            <w:pPr>
              <w:spacing w:after="0"/>
              <w:jc w:val="right"/>
            </w:pPr>
            <w:r>
              <w:rPr>
                <w:sz w:val="16"/>
              </w:rPr>
              <w:t>$36,466</w:t>
            </w:r>
          </w:p>
        </w:tc>
        <w:tc>
          <w:tcPr>
            <w:tcW w:type="dxa" w:w="1305"/>
          </w:tcPr>
          <w:p>
            <w:pPr>
              <w:spacing w:after="0"/>
              <w:jc w:val="right"/>
            </w:pPr>
            <w:r>
              <w:rPr>
                <w:sz w:val="16"/>
              </w:rPr>
              <w:t>0.0491%</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r>
              <w:rPr>
                <w:sz w:val="16"/>
              </w:rPr>
              <w:t>no Public Assistance recorded (1 declaration)</w:t>
            </w: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$2,255,110,911</w:t>
            </w:r>
          </w:p>
        </w:tc>
        <w:tc>
          <w:tcPr>
            <w:tcW w:type="dxa" w:w="1131"/>
          </w:tcPr>
          <w:p>
            <w:pPr>
              <w:spacing w:after="0"/>
              <w:jc w:val="right"/>
            </w:pPr>
            <w:r>
              <w:rPr>
                <w:sz w:val="16"/>
              </w:rPr>
              <w:t>n/a</w:t>
            </w:r>
          </w:p>
        </w:tc>
        <w:tc>
          <w:tcPr>
            <w:tcW w:type="dxa" w:w="1041"/>
          </w:tcPr>
          <w:p>
            <w:pPr>
              <w:spacing w:after="0"/>
              <w:jc w:val="right"/>
            </w:pPr>
            <w:r>
              <w:rPr>
                <w:sz w:val="16"/>
              </w:rPr>
              <w:t>11,305</w:t>
            </w:r>
          </w:p>
        </w:tc>
        <w:tc>
          <w:tcPr>
            <w:tcW w:type="dxa" w:w="1037"/>
          </w:tcPr>
          <w:p>
            <w:pPr>
              <w:spacing w:after="0"/>
              <w:jc w:val="right"/>
            </w:pPr>
            <w:r>
              <w:rPr>
                <w:sz w:val="16"/>
              </w:rPr>
              <w:t>$2,867</w:t>
            </w:r>
          </w:p>
        </w:tc>
        <w:tc>
          <w:tcPr>
            <w:tcW w:type="dxa" w:w="1126"/>
          </w:tcPr>
          <w:p>
            <w:pPr>
              <w:spacing w:after="0"/>
              <w:jc w:val="right"/>
            </w:pPr>
            <w:r>
              <w:rPr>
                <w:sz w:val="16"/>
              </w:rPr>
              <w:t>n/a</w:t>
            </w:r>
          </w:p>
        </w:tc>
        <w:tc>
          <w:tcPr>
            <w:tcW w:type="dxa" w:w="1099"/>
          </w:tcPr>
          <w:p>
            <w:pPr>
              <w:spacing w:after="0"/>
              <w:jc w:val="right"/>
            </w:pPr>
            <w:r>
              <w:rPr>
                <w:sz w:val="16"/>
              </w:rPr>
              <w:t>$17,635</w:t>
            </w:r>
          </w:p>
        </w:tc>
        <w:tc>
          <w:tcPr>
            <w:tcW w:type="dxa" w:w="1305"/>
          </w:tcPr>
          <w:p>
            <w:pPr>
              <w:spacing w:after="0"/>
              <w:jc w:val="right"/>
            </w:pPr>
            <w:r>
              <w:rPr>
                <w:sz w:val="16"/>
              </w:rPr>
              <w:t>0.000127%</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r>
              <w:rPr>
                <w:sz w:val="16"/>
              </w:rPr>
              <w:t>$18,666.56</w:t>
            </w: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$2,249,735,400</w:t>
            </w:r>
          </w:p>
        </w:tc>
        <w:tc>
          <w:tcPr>
            <w:tcW w:type="dxa" w:w="1131"/>
          </w:tcPr>
          <w:p>
            <w:pPr>
              <w:spacing w:after="0"/>
              <w:jc w:val="right"/>
            </w:pPr>
            <w:r>
              <w:rPr>
                <w:sz w:val="16"/>
              </w:rPr>
              <w:t>$1,574,290</w:t>
            </w:r>
          </w:p>
        </w:tc>
        <w:tc>
          <w:tcPr>
            <w:tcW w:type="dxa" w:w="1041"/>
          </w:tcPr>
          <w:p>
            <w:pPr>
              <w:spacing w:after="0"/>
              <w:jc w:val="right"/>
            </w:pPr>
            <w:r>
              <w:rPr>
                <w:sz w:val="16"/>
              </w:rPr>
              <w:t>646</w:t>
            </w:r>
          </w:p>
        </w:tc>
        <w:tc>
          <w:tcPr>
            <w:tcW w:type="dxa" w:w="1037"/>
          </w:tcPr>
          <w:p>
            <w:pPr>
              <w:spacing w:after="0"/>
              <w:jc w:val="right"/>
            </w:pPr>
            <w:r>
              <w:rPr>
                <w:sz w:val="16"/>
              </w:rPr>
              <w:t>$1,902,717</w:t>
            </w:r>
          </w:p>
        </w:tc>
        <w:tc>
          <w:tcPr>
            <w:tcW w:type="dxa" w:w="1126"/>
          </w:tcPr>
          <w:p>
            <w:pPr>
              <w:spacing w:after="0"/>
              <w:jc w:val="right"/>
            </w:pPr>
            <w:r>
              <w:rPr>
                <w:sz w:val="16"/>
              </w:rPr>
              <w:t>$40,781</w:t>
            </w:r>
          </w:p>
        </w:tc>
        <w:tc>
          <w:tcPr>
            <w:tcW w:type="dxa" w:w="1099"/>
          </w:tcPr>
          <w:p>
            <w:pPr>
              <w:spacing w:after="0"/>
              <w:jc w:val="right"/>
            </w:pPr>
            <w:r>
              <w:rPr>
                <w:sz w:val="16"/>
              </w:rPr>
              <w:t>$73,784</w:t>
            </w:r>
          </w:p>
        </w:tc>
        <w:tc>
          <w:tcPr>
            <w:tcW w:type="dxa" w:w="1305"/>
          </w:tcPr>
          <w:p>
            <w:pPr>
              <w:spacing w:after="0"/>
              <w:jc w:val="right"/>
            </w:pPr>
            <w:r>
              <w:rPr>
                <w:sz w:val="16"/>
              </w:rPr>
              <w:t>n/a (see note)</w:t>
            </w:r>
          </w:p>
        </w:tc>
        <w:tc>
          <w:tcPr>
            <w:tcW w:type="dxa" w:w="1166"/>
          </w:tcPr>
          <w:p>
            <w:pPr>
              <w:spacing w:after="0"/>
              <w:jc w:val="right"/>
            </w:pPr>
            <w:r>
              <w:rPr>
                <w:sz w:val="16"/>
              </w:rPr>
              <w:t>$50,000</w:t>
            </w:r>
          </w:p>
        </w:tc>
        <w:tc>
          <w:tcPr>
            <w:tcW w:type="dxa" w:w="1073"/>
          </w:tcPr>
          <w:p>
            <w:pPr>
              <w:spacing w:after="0"/>
              <w:jc w:val="right"/>
            </w:pPr>
          </w:p>
        </w:tc>
        <w:tc>
          <w:tcPr>
            <w:tcW w:type="dxa" w:w="1320"/>
          </w:tcPr>
          <w:p>
            <w:pPr>
              <w:spacing w:after="0"/>
              <w:jc w:val="right"/>
            </w:pPr>
            <w:r>
              <w:rPr>
                <w:sz w:val="16"/>
              </w:rPr>
              <w:t>2 declarations not yet in FEMA's PA summaries (they cover declarations through 2026-06-30)</w:t>
            </w:r>
          </w:p>
        </w:tc>
        <w:tc>
          <w:tcPr>
            <w:tcW w:type="dxa" w:w="13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$5,844,101</w:t>
            </w:r>
          </w:p>
        </w:tc>
        <w:tc>
          <w:tcPr>
            <w:tcW w:type="dxa" w:w="1131"/>
          </w:tcPr>
          <w:p>
            <w:pPr>
              <w:spacing w:after="0"/>
              <w:jc w:val="right"/>
            </w:pPr>
            <w:r>
              <w:rPr>
                <w:sz w:val="16"/>
              </w:rPr>
              <w:t>n/a</w:t>
            </w:r>
          </w:p>
        </w:tc>
        <w:tc>
          <w:tcPr>
            <w:tcW w:type="dxa" w:w="1041"/>
          </w:tcPr>
          <w:p>
            <w:pPr>
              <w:spacing w:after="0"/>
              <w:jc w:val="right"/>
            </w:pPr>
            <w:r>
              <w:rPr>
                <w:sz w:val="16"/>
              </w:rPr>
              <w:t>33</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099"/>
          </w:tcPr>
          <w:p>
            <w:pPr>
              <w:spacing w:after="0"/>
              <w:jc w:val="right"/>
            </w:pPr>
            <w:r>
              <w:rPr>
                <w:sz w:val="16"/>
              </w:rPr>
              <w:t>$2</w:t>
            </w:r>
          </w:p>
        </w:tc>
        <w:tc>
          <w:tcPr>
            <w:tcW w:type="dxa" w:w="1305"/>
          </w:tcPr>
          <w:p>
            <w:pPr>
              <w:spacing w:after="0"/>
              <w:jc w:val="right"/>
            </w:pPr>
            <w:r>
              <w:rPr>
                <w:sz w:val="16"/>
              </w:rPr>
              <w:t>0.000547%</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$2,255,110,911</w:t>
            </w:r>
          </w:p>
        </w:tc>
        <w:tc>
          <w:tcPr>
            <w:tcW w:type="dxa" w:w="1131"/>
          </w:tcPr>
          <w:p>
            <w:pPr>
              <w:spacing w:after="0"/>
              <w:jc w:val="right"/>
            </w:pPr>
            <w:r>
              <w:rPr>
                <w:sz w:val="16"/>
              </w:rPr>
              <w:t>n/a</w:t>
            </w:r>
          </w:p>
        </w:tc>
        <w:tc>
          <w:tcPr>
            <w:tcW w:type="dxa" w:w="1041"/>
          </w:tcPr>
          <w:p>
            <w:pPr>
              <w:spacing w:after="0"/>
              <w:jc w:val="right"/>
            </w:pPr>
            <w:r>
              <w:rPr>
                <w:sz w:val="16"/>
              </w:rPr>
              <w:t>11,305</w:t>
            </w:r>
          </w:p>
        </w:tc>
        <w:tc>
          <w:tcPr>
            <w:tcW w:type="dxa" w:w="1037"/>
          </w:tcPr>
          <w:p>
            <w:pPr>
              <w:spacing w:after="0"/>
              <w:jc w:val="right"/>
            </w:pPr>
            <w:r>
              <w:rPr>
                <w:sz w:val="16"/>
              </w:rPr>
              <w:t>$3,637</w:t>
            </w:r>
          </w:p>
        </w:tc>
        <w:tc>
          <w:tcPr>
            <w:tcW w:type="dxa" w:w="1126"/>
          </w:tcPr>
          <w:p>
            <w:pPr>
              <w:spacing w:after="0"/>
              <w:jc w:val="right"/>
            </w:pPr>
            <w:r>
              <w:rPr>
                <w:sz w:val="16"/>
              </w:rPr>
              <w:t>n/a</w:t>
            </w:r>
          </w:p>
        </w:tc>
        <w:tc>
          <w:tcPr>
            <w:tcW w:type="dxa" w:w="1099"/>
          </w:tcPr>
          <w:p>
            <w:pPr>
              <w:spacing w:after="0"/>
              <w:jc w:val="right"/>
            </w:pPr>
            <w:r>
              <w:rPr>
                <w:sz w:val="16"/>
              </w:rPr>
              <w:t>$32,822</w:t>
            </w:r>
          </w:p>
        </w:tc>
        <w:tc>
          <w:tcPr>
            <w:tcW w:type="dxa" w:w="1305"/>
          </w:tcPr>
          <w:p>
            <w:pPr>
              <w:spacing w:after="0"/>
              <w:jc w:val="right"/>
            </w:pPr>
            <w:r>
              <w:rPr>
                <w:sz w:val="16"/>
              </w:rPr>
              <w:t>0.000161%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$49,393</w:t>
            </w:r>
          </w:p>
        </w:tc>
        <w:tc>
          <w:tcPr>
            <w:tcW w:type="dxa" w:w="1126"/>
          </w:tcPr>
          <w:p>
            <w:pPr>
              <w:spacing w:after="0"/>
              <w:jc w:val="right"/>
            </w:pPr>
            <w:r>
              <w:rPr>
                <w:sz w:val="16"/>
              </w:rPr>
              <w:t>$5,278</w:t>
            </w:r>
          </w:p>
        </w:tc>
        <w:tc>
          <w:tcPr>
            <w:tcW w:type="dxa" w:w="1099"/>
          </w:tcPr>
          <w:p>
            <w:pPr>
              <w:spacing w:after="0"/>
              <w:jc w:val="right"/>
            </w:pPr>
            <w:r>
              <w:rPr>
                <w:sz w:val="16"/>
              </w:rPr>
              <w:t>$15,037</w:t>
            </w:r>
          </w:p>
        </w:tc>
        <w:tc>
          <w:tcPr>
            <w:tcW w:type="dxa" w:w="1305"/>
          </w:tcPr>
          <w:p>
            <w:pPr>
              <w:spacing w:after="0"/>
              <w:jc w:val="right"/>
            </w:pPr>
            <w:r>
              <w:rPr>
                <w:sz w:val="16"/>
              </w:rPr>
              <w:t>0.00219%</w:t>
            </w:r>
          </w:p>
        </w:tc>
        <w:tc>
          <w:tcPr>
            <w:tcW w:type="dxa" w:w="1166"/>
          </w:tcPr>
          <w:p>
            <w:pPr>
              <w:spacing w:after="0"/>
              <w:jc w:val="right"/>
            </w:pPr>
            <w:r>
              <w:rPr>
                <w:sz w:val="16"/>
              </w:rPr>
              <w:t>$38,000</w:t>
            </w: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$130,514</w:t>
            </w:r>
          </w:p>
        </w:tc>
        <w:tc>
          <w:tcPr>
            <w:tcW w:type="dxa" w:w="1126"/>
          </w:tcPr>
          <w:p>
            <w:pPr>
              <w:spacing w:after="0"/>
              <w:jc w:val="right"/>
            </w:pPr>
            <w:r>
              <w:rPr>
                <w:sz w:val="16"/>
              </w:rPr>
              <w:t>$348</w:t>
            </w:r>
          </w:p>
        </w:tc>
        <w:tc>
          <w:tcPr>
            <w:tcW w:type="dxa" w:w="1099"/>
          </w:tcPr>
          <w:p>
            <w:pPr>
              <w:spacing w:after="0"/>
              <w:jc w:val="right"/>
            </w:pPr>
            <w:r>
              <w:rPr>
                <w:sz w:val="16"/>
              </w:rPr>
              <w:t>$421,915</w:t>
            </w:r>
          </w:p>
        </w:tc>
        <w:tc>
          <w:tcPr>
            <w:tcW w:type="dxa" w:w="1305"/>
          </w:tcPr>
          <w:p>
            <w:pPr>
              <w:spacing w:after="0"/>
              <w:jc w:val="right"/>
            </w:pPr>
            <w:r>
              <w:rPr>
                <w:sz w:val="16"/>
              </w:rPr>
              <w:t>0.00579%</w:t>
            </w:r>
          </w:p>
        </w:tc>
        <w:tc>
          <w:tcPr>
            <w:tcW w:type="dxa" w:w="1166"/>
          </w:tcPr>
          <w:p>
            <w:pPr>
              <w:spacing w:after="0"/>
              <w:jc w:val="right"/>
            </w:pPr>
            <w:r>
              <w:rPr>
                <w:sz w:val="16"/>
              </w:rPr>
              <w:t>$20,000</w:t>
            </w: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$139,012,924</w:t>
            </w:r>
          </w:p>
        </w:tc>
        <w:tc>
          <w:tcPr>
            <w:tcW w:type="dxa" w:w="1131"/>
          </w:tcPr>
          <w:p>
            <w:pPr>
              <w:spacing w:after="0"/>
              <w:jc w:val="right"/>
            </w:pPr>
            <w:r>
              <w:rPr>
                <w:sz w:val="16"/>
              </w:rPr>
              <w:t>$6,667,325</w:t>
            </w:r>
          </w:p>
        </w:tc>
        <w:tc>
          <w:tcPr>
            <w:tcW w:type="dxa" w:w="1041"/>
          </w:tcPr>
          <w:p>
            <w:pPr>
              <w:spacing w:after="0"/>
              <w:jc w:val="right"/>
            </w:pPr>
            <w:r>
              <w:rPr>
                <w:sz w:val="16"/>
              </w:rPr>
              <w:t>2,680</w:t>
            </w:r>
          </w:p>
        </w:tc>
        <w:tc>
          <w:tcPr>
            <w:tcW w:type="dxa" w:w="1037"/>
          </w:tcPr>
          <w:p>
            <w:pPr>
              <w:spacing w:after="0"/>
              <w:jc w:val="right"/>
            </w:pPr>
            <w:r>
              <w:rPr>
                <w:sz w:val="16"/>
              </w:rPr>
              <w:t>$18,066</w:t>
            </w:r>
          </w:p>
        </w:tc>
        <w:tc>
          <w:tcPr>
            <w:tcW w:type="dxa" w:w="1126"/>
          </w:tcPr>
          <w:p>
            <w:pPr>
              <w:spacing w:after="0"/>
              <w:jc w:val="right"/>
            </w:pPr>
            <w:r>
              <w:rPr>
                <w:sz w:val="16"/>
              </w:rPr>
              <w:t>$92</w:t>
            </w:r>
          </w:p>
        </w:tc>
        <w:tc>
          <w:tcPr>
            <w:tcW w:type="dxa" w:w="1099"/>
          </w:tcPr>
          <w:p>
            <w:pPr>
              <w:spacing w:after="0"/>
              <w:jc w:val="right"/>
            </w:pPr>
            <w:r>
              <w:rPr>
                <w:sz w:val="16"/>
              </w:rPr>
              <w:t>$6,823</w:t>
            </w:r>
          </w:p>
        </w:tc>
        <w:tc>
          <w:tcPr>
            <w:tcW w:type="dxa" w:w="1305"/>
          </w:tcPr>
          <w:p>
            <w:pPr>
              <w:spacing w:after="0"/>
              <w:jc w:val="right"/>
            </w:pPr>
            <w:r>
              <w:rPr>
                <w:sz w:val="16"/>
              </w:rPr>
              <w:t>0.013%</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$2,255,110,911</w:t>
            </w:r>
          </w:p>
        </w:tc>
        <w:tc>
          <w:tcPr>
            <w:tcW w:type="dxa" w:w="1131"/>
          </w:tcPr>
          <w:p>
            <w:pPr>
              <w:spacing w:after="0"/>
              <w:jc w:val="right"/>
            </w:pPr>
            <w:r>
              <w:rPr>
                <w:sz w:val="16"/>
              </w:rPr>
              <w:t>$25,033,935</w:t>
            </w:r>
          </w:p>
        </w:tc>
        <w:tc>
          <w:tcPr>
            <w:tcW w:type="dxa" w:w="1041"/>
          </w:tcPr>
          <w:p>
            <w:pPr>
              <w:spacing w:after="0"/>
              <w:jc w:val="right"/>
            </w:pPr>
            <w:r>
              <w:rPr>
                <w:sz w:val="16"/>
              </w:rPr>
              <w:t>11,305</w:t>
            </w:r>
          </w:p>
        </w:tc>
        <w:tc>
          <w:tcPr>
            <w:tcW w:type="dxa" w:w="1037"/>
          </w:tcPr>
          <w:p>
            <w:pPr>
              <w:spacing w:after="0"/>
              <w:jc w:val="right"/>
            </w:pPr>
            <w:r>
              <w:rPr>
                <w:sz w:val="16"/>
              </w:rPr>
              <w:t>$485</w:t>
            </w:r>
          </w:p>
        </w:tc>
        <w:tc>
          <w:tcPr>
            <w:tcW w:type="dxa" w:w="1126"/>
          </w:tcPr>
          <w:p>
            <w:pPr>
              <w:spacing w:after="0"/>
              <w:jc w:val="right"/>
            </w:pPr>
            <w:r>
              <w:rPr>
                <w:sz w:val="16"/>
              </w:rPr>
              <w:t>$6</w:t>
            </w:r>
          </w:p>
        </w:tc>
        <w:tc>
          <w:tcPr>
            <w:tcW w:type="dxa" w:w="1099"/>
          </w:tcPr>
          <w:p>
            <w:pPr>
              <w:spacing w:after="0"/>
              <w:jc w:val="right"/>
            </w:pPr>
            <w:r>
              <w:rPr>
                <w:sz w:val="16"/>
              </w:rPr>
              <w:t>$6,441</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p>
        </w:tc>
        <w:tc>
          <w:tcPr>
            <w:tcW w:type="dxa" w:w="13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2020-04-01 (Storm Events through 2026-06-30): 25 county-coded records, 24 with a damage value recorded (including $0), $108,000; 86 zone-level records, 65 with a damage value recorded (including $0), $4,010,000 reported for the zone; Public Assistance: $18,666.56 on 5 counted declarations, 1 of them with Public Assistance; 2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$2,255,110,911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$25,033,935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$3,797,148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$3,532,518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George West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Live Oak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Live Oak County</w:t>
            </w:r>
          </w:p>
        </w:tc>
        <w:tc>
          <w:tcPr>
            <w:tcW w:type="dxa" w:w="1589"/>
          </w:tcPr>
          <w:p>
            <w:pPr>
              <w:spacing w:after="0"/>
              <w:jc w:val="left"/>
            </w:pPr>
            <w:r>
              <w:rPr>
                <w:sz w:val="16"/>
              </w:rPr>
              <w:t>481179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George West city</w:t>
            </w:r>
          </w:p>
        </w:tc>
        <w:tc>
          <w:tcPr>
            <w:tcW w:type="dxa" w:w="1589"/>
          </w:tcPr>
          <w:p>
            <w:pPr>
              <w:spacing w:after="0"/>
              <w:jc w:val="left"/>
            </w:pPr>
            <w:r>
              <w:rPr>
                <w:sz w:val="16"/>
              </w:rPr>
              <w:t>480448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Three Rivers city</w:t>
            </w:r>
          </w:p>
        </w:tc>
        <w:tc>
          <w:tcPr>
            <w:tcW w:type="dxa" w:w="1589"/>
          </w:tcPr>
          <w:p>
            <w:pPr>
              <w:spacing w:after="0"/>
              <w:jc w:val="left"/>
            </w:pPr>
            <w:r>
              <w:rPr>
                <w:sz w:val="16"/>
              </w:rPr>
              <w:t>485515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Live Oak County, TX: risk-assessment baseline packet, release 2026-10 (data as of 2026-09-30; County FIPS 48297). Automated baseline. </w:t>
      </w:r>
      <w:hyperlink r:id="rId15">
        <w:r>
          <w:rPr>
            <w:color w:val="1F4E99"/>
            <w:sz w:val="17"/>
            <w:u w:val="single"/>
          </w:rPr>
          <w:t>https://hazardplain.org/tx/48297/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Live Oak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Oak County, TX: Risk-assessment baseline packet</dc:title>
  <dc:subject>Hazard Plain release 2026-10, as of 2026-09-30. Automated baseline</dc:subject>
  <dc:creator>Hazard Plain</dc:creator>
  <cp:keywords>Hazard Plain; hazard mitigation; risk assessment; 48297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