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Leon County, TX</w:t>
      </w:r>
    </w:p>
    <w:p>
      <w:pPr>
        <w:spacing w:after="120" w:before="0"/>
      </w:pPr>
      <w:r>
        <w:rPr>
          <w:color w:val="555555"/>
          <w:sz w:val="24"/>
        </w:rPr>
        <w:t>Risk-assessment baseline packet</w:t>
      </w:r>
    </w:p>
    <w:p>
      <w:pPr>
        <w:spacing w:after="120" w:before="0"/>
      </w:pPr>
      <w:r>
        <w:rPr>
          <w:b/>
          <w:sz w:val="18"/>
        </w:rPr>
        <w:t xml:space="preserve">County FIPS: </w:t>
      </w:r>
      <w:r>
        <w:rPr>
          <w:sz w:val="18"/>
        </w:rPr>
        <w:t>48289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2031-07-07. Plan: Leon County (FEMA plan 110275), approved 2026-07-08.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2026-07-08: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($5,076,206 a year), Inland Flooding ($3,564,087) and Drought ($3,177,418).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2031-07-07</w:t>
      </w:r>
    </w:p>
    <w:p>
      <w:pPr>
        <w:keepNext/>
        <w:spacing w:after="40" w:before="0"/>
      </w:pPr>
      <w:r>
        <w:rPr>
          <w:b/>
        </w:rPr>
        <w:t xml:space="preserve">Plan: </w:t>
      </w:r>
      <w:r>
        <w:rPr/>
        <w:t>Leon County (FEMA plan 110275)</w:t>
      </w:r>
    </w:p>
    <w:p>
      <w:pPr>
        <w:keepNext/>
        <w:spacing w:after="40" w:before="0"/>
      </w:pPr>
      <w:r>
        <w:rPr>
          <w:b/>
        </w:rPr>
        <w:t xml:space="preserve">Approved: </w:t>
      </w:r>
      <w:r>
        <w:rPr/>
        <w:t>2026-07-08</w:t>
      </w:r>
    </w:p>
    <w:p>
      <w:pPr>
        <w:keepNext/>
        <w:spacing w:after="40" w:before="0"/>
      </w:pPr>
      <w:r>
        <w:rPr>
          <w:b/>
        </w:rPr>
        <w:t xml:space="preserve">Days to expiry: </w:t>
      </w:r>
      <w:r>
        <w:rPr/>
        <w:t>1,741</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68"/>
        <w:gridCol w:w="1126"/>
        <w:gridCol w:w="1469"/>
        <w:gridCol w:w="2045"/>
        <w:gridCol w:w="1828"/>
        <w:gridCol w:w="1380"/>
        <w:gridCol w:w="818"/>
        <w:gridCol w:w="2171"/>
        <w:gridCol w:w="2007"/>
      </w:tblGrid>
      <w:tr>
        <w:trPr>
          <w:cantSplit/>
          <w:tblHeader/>
        </w:trPr>
        <w:tc>
          <w:tcPr>
            <w:tcW w:type="dxa" w:w="1268"/>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469"/>
            <w:shd w:val="clear" w:color="auto" w:fill="E8E8E8"/>
          </w:tcPr>
          <w:p>
            <w:pPr>
              <w:spacing w:after="0"/>
              <w:jc w:val="left"/>
            </w:pPr>
            <w:r>
              <w:rPr>
                <w:b/>
                <w:sz w:val="16"/>
              </w:rPr>
              <w:t>Status</w:t>
            </w:r>
          </w:p>
        </w:tc>
        <w:tc>
          <w:tcPr>
            <w:tcW w:type="dxa" w:w="2045"/>
            <w:shd w:val="clear" w:color="auto" w:fill="E8E8E8"/>
          </w:tcPr>
          <w:p>
            <w:pPr>
              <w:spacing w:after="0"/>
              <w:jc w:val="left"/>
            </w:pPr>
            <w:r>
              <w:rPr>
                <w:b/>
                <w:sz w:val="16"/>
              </w:rPr>
              <w:t>Plan</w:t>
            </w:r>
          </w:p>
        </w:tc>
        <w:tc>
          <w:tcPr>
            <w:tcW w:type="dxa" w:w="1828"/>
            <w:shd w:val="clear" w:color="auto" w:fill="E8E8E8"/>
          </w:tcPr>
          <w:p>
            <w:pPr>
              <w:spacing w:after="0"/>
              <w:jc w:val="left"/>
            </w:pPr>
            <w:r>
              <w:rPr>
                <w:b/>
                <w:sz w:val="16"/>
              </w:rPr>
              <w:t>Approved</w:t>
            </w:r>
          </w:p>
        </w:tc>
        <w:tc>
          <w:tcPr>
            <w:tcW w:type="dxa" w:w="1380"/>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1"/>
            <w:shd w:val="clear" w:color="auto" w:fill="E8E8E8"/>
          </w:tcPr>
          <w:p>
            <w:pPr>
              <w:spacing w:after="0"/>
              <w:jc w:val="left"/>
            </w:pPr>
            <w:r>
              <w:rPr>
                <w:b/>
                <w:sz w:val="16"/>
              </w:rPr>
              <w:t>Update underway</w:t>
            </w:r>
          </w:p>
        </w:tc>
        <w:tc>
          <w:tcPr>
            <w:tcW w:type="dxa" w:w="2007"/>
            <w:shd w:val="clear" w:color="auto" w:fill="E8E8E8"/>
          </w:tcPr>
          <w:p>
            <w:pPr>
              <w:spacing w:after="0"/>
              <w:jc w:val="left"/>
            </w:pPr>
            <w:r>
              <w:rPr>
                <w:b/>
                <w:sz w:val="16"/>
              </w:rPr>
              <w:t>Notes</w:t>
            </w:r>
          </w:p>
        </w:tc>
      </w:tr>
      <w:tr>
        <w:trPr>
          <w:cantSplit/>
        </w:trPr>
        <w:tc>
          <w:tcPr>
            <w:tcW w:type="dxa" w:w="1268"/>
          </w:tcPr>
          <w:p>
            <w:pPr>
              <w:spacing w:after="0"/>
              <w:jc w:val="left"/>
            </w:pPr>
            <w:r>
              <w:rPr>
                <w:sz w:val="16"/>
              </w:rPr>
              <w:t>Leon County</w:t>
            </w:r>
          </w:p>
        </w:tc>
        <w:tc>
          <w:tcPr>
            <w:tcW w:type="dxa" w:w="1126"/>
          </w:tcPr>
          <w:p>
            <w:pPr>
              <w:spacing w:after="0"/>
              <w:jc w:val="left"/>
            </w:pPr>
            <w:r>
              <w:rPr>
                <w:sz w:val="16"/>
              </w:rPr>
              <w:t>County</w:t>
            </w:r>
          </w:p>
        </w:tc>
        <w:tc>
          <w:tcPr>
            <w:tcW w:type="dxa" w:w="1469"/>
          </w:tcPr>
          <w:p>
            <w:pPr>
              <w:spacing w:after="0"/>
              <w:jc w:val="left"/>
            </w:pPr>
            <w:r>
              <w:rPr>
                <w:sz w:val="16"/>
              </w:rPr>
              <w:t>Approved, expires 2031-07-07</w:t>
            </w:r>
          </w:p>
        </w:tc>
        <w:tc>
          <w:tcPr>
            <w:tcW w:type="dxa" w:w="2045"/>
          </w:tcPr>
          <w:p>
            <w:pPr>
              <w:spacing w:after="0"/>
              <w:jc w:val="left"/>
            </w:pPr>
            <w:r>
              <w:rPr>
                <w:sz w:val="16"/>
              </w:rPr>
              <w:t>Leon County (FEMA plan 110275)</w:t>
            </w:r>
          </w:p>
        </w:tc>
        <w:tc>
          <w:tcPr>
            <w:tcW w:type="dxa" w:w="1828"/>
          </w:tcPr>
          <w:p>
            <w:pPr>
              <w:spacing w:after="0"/>
              <w:jc w:val="left"/>
            </w:pPr>
            <w:r>
              <w:rPr>
                <w:sz w:val="16"/>
              </w:rPr>
              <w:t>2026-07-08</w:t>
            </w:r>
          </w:p>
        </w:tc>
        <w:tc>
          <w:tcPr>
            <w:tcW w:type="dxa" w:w="1380"/>
          </w:tcPr>
          <w:p>
            <w:pPr>
              <w:spacing w:after="0"/>
              <w:jc w:val="left"/>
            </w:pPr>
            <w:r>
              <w:rPr>
                <w:sz w:val="16"/>
              </w:rPr>
              <w:t>2031-07-07</w:t>
            </w:r>
          </w:p>
        </w:tc>
        <w:tc>
          <w:tcPr>
            <w:tcW w:type="dxa" w:w="818"/>
          </w:tcPr>
          <w:p>
            <w:pPr>
              <w:spacing w:after="0"/>
              <w:jc w:val="right"/>
            </w:pPr>
            <w:r>
              <w:rPr>
                <w:sz w:val="16"/>
              </w:rPr>
              <w:t>1,741</w:t>
            </w:r>
          </w:p>
        </w:tc>
        <w:tc>
          <w:tcPr>
            <w:tcW w:type="dxa" w:w="2171"/>
          </w:tcPr>
          <w:p>
            <w:pPr>
              <w:spacing w:after="0"/>
              <w:jc w:val="left"/>
            </w:pPr>
          </w:p>
        </w:tc>
        <w:tc>
          <w:tcPr>
            <w:tcW w:type="dxa" w:w="2007"/>
          </w:tcPr>
          <w:p>
            <w:pPr>
              <w:spacing w:after="0"/>
              <w:jc w:val="left"/>
            </w:pPr>
          </w:p>
        </w:tc>
      </w:tr>
      <w:tr>
        <w:trPr>
          <w:cantSplit/>
        </w:trPr>
        <w:tc>
          <w:tcPr>
            <w:tcW w:type="dxa" w:w="1268"/>
          </w:tcPr>
          <w:p>
            <w:pPr>
              <w:spacing w:after="0"/>
              <w:jc w:val="left"/>
            </w:pPr>
            <w:r>
              <w:rPr>
                <w:sz w:val="16"/>
              </w:rPr>
              <w:t>Buffalo city</w:t>
            </w:r>
          </w:p>
        </w:tc>
        <w:tc>
          <w:tcPr>
            <w:tcW w:type="dxa" w:w="1126"/>
          </w:tcPr>
          <w:p>
            <w:pPr>
              <w:spacing w:after="0"/>
              <w:jc w:val="left"/>
            </w:pPr>
            <w:r>
              <w:rPr>
                <w:sz w:val="16"/>
              </w:rPr>
              <w:t>City</w:t>
            </w:r>
          </w:p>
        </w:tc>
        <w:tc>
          <w:tcPr>
            <w:tcW w:type="dxa" w:w="1469"/>
          </w:tcPr>
          <w:p>
            <w:pPr>
              <w:spacing w:after="0"/>
              <w:jc w:val="left"/>
            </w:pPr>
            <w:r>
              <w:rPr>
                <w:sz w:val="16"/>
              </w:rPr>
              <w:t>Approved, expires 2031-07-07</w:t>
            </w:r>
          </w:p>
        </w:tc>
        <w:tc>
          <w:tcPr>
            <w:tcW w:type="dxa" w:w="2045"/>
          </w:tcPr>
          <w:p>
            <w:pPr>
              <w:spacing w:after="0"/>
              <w:jc w:val="left"/>
            </w:pPr>
            <w:r>
              <w:rPr>
                <w:sz w:val="16"/>
              </w:rPr>
              <w:t>Leon County (FEMA plan 110275)</w:t>
            </w:r>
          </w:p>
        </w:tc>
        <w:tc>
          <w:tcPr>
            <w:tcW w:type="dxa" w:w="1828"/>
          </w:tcPr>
          <w:p>
            <w:pPr>
              <w:spacing w:after="0"/>
              <w:jc w:val="left"/>
            </w:pPr>
            <w:r>
              <w:rPr>
                <w:sz w:val="16"/>
              </w:rPr>
              <w:t>2026-07-08</w:t>
            </w:r>
          </w:p>
        </w:tc>
        <w:tc>
          <w:tcPr>
            <w:tcW w:type="dxa" w:w="1380"/>
          </w:tcPr>
          <w:p>
            <w:pPr>
              <w:spacing w:after="0"/>
              <w:jc w:val="left"/>
            </w:pPr>
            <w:r>
              <w:rPr>
                <w:sz w:val="16"/>
              </w:rPr>
              <w:t>2031-07-07</w:t>
            </w:r>
          </w:p>
        </w:tc>
        <w:tc>
          <w:tcPr>
            <w:tcW w:type="dxa" w:w="818"/>
          </w:tcPr>
          <w:p>
            <w:pPr>
              <w:spacing w:after="0"/>
              <w:jc w:val="right"/>
            </w:pPr>
            <w:r>
              <w:rPr>
                <w:sz w:val="16"/>
              </w:rPr>
              <w:t>1,741</w:t>
            </w:r>
          </w:p>
        </w:tc>
        <w:tc>
          <w:tcPr>
            <w:tcW w:type="dxa" w:w="2171"/>
          </w:tcPr>
          <w:p>
            <w:pPr>
              <w:spacing w:after="0"/>
              <w:jc w:val="left"/>
            </w:pPr>
          </w:p>
        </w:tc>
        <w:tc>
          <w:tcPr>
            <w:tcW w:type="dxa" w:w="2007"/>
          </w:tcPr>
          <w:p>
            <w:pPr>
              <w:spacing w:after="0"/>
              <w:jc w:val="left"/>
            </w:pPr>
          </w:p>
        </w:tc>
      </w:tr>
      <w:tr>
        <w:trPr>
          <w:cantSplit/>
        </w:trPr>
        <w:tc>
          <w:tcPr>
            <w:tcW w:type="dxa" w:w="1268"/>
          </w:tcPr>
          <w:p>
            <w:pPr>
              <w:spacing w:after="0"/>
              <w:jc w:val="left"/>
            </w:pPr>
            <w:r>
              <w:rPr>
                <w:sz w:val="16"/>
              </w:rPr>
              <w:t>Centerville city</w:t>
            </w:r>
          </w:p>
        </w:tc>
        <w:tc>
          <w:tcPr>
            <w:tcW w:type="dxa" w:w="1126"/>
          </w:tcPr>
          <w:p>
            <w:pPr>
              <w:spacing w:after="0"/>
              <w:jc w:val="left"/>
            </w:pPr>
            <w:r>
              <w:rPr>
                <w:sz w:val="16"/>
              </w:rPr>
              <w:t>City</w:t>
            </w:r>
          </w:p>
        </w:tc>
        <w:tc>
          <w:tcPr>
            <w:tcW w:type="dxa" w:w="1469"/>
          </w:tcPr>
          <w:p>
            <w:pPr>
              <w:spacing w:after="0"/>
              <w:jc w:val="left"/>
            </w:pPr>
            <w:r>
              <w:rPr>
                <w:sz w:val="16"/>
              </w:rPr>
              <w:t>Approved, expires 2031-07-07</w:t>
            </w:r>
          </w:p>
        </w:tc>
        <w:tc>
          <w:tcPr>
            <w:tcW w:type="dxa" w:w="2045"/>
          </w:tcPr>
          <w:p>
            <w:pPr>
              <w:spacing w:after="0"/>
              <w:jc w:val="left"/>
            </w:pPr>
            <w:r>
              <w:rPr>
                <w:sz w:val="16"/>
              </w:rPr>
              <w:t>Leon County (FEMA plan 110275)</w:t>
            </w:r>
          </w:p>
        </w:tc>
        <w:tc>
          <w:tcPr>
            <w:tcW w:type="dxa" w:w="1828"/>
          </w:tcPr>
          <w:p>
            <w:pPr>
              <w:spacing w:after="0"/>
              <w:jc w:val="left"/>
            </w:pPr>
            <w:r>
              <w:rPr>
                <w:sz w:val="16"/>
              </w:rPr>
              <w:t>2026-07-08</w:t>
            </w:r>
          </w:p>
        </w:tc>
        <w:tc>
          <w:tcPr>
            <w:tcW w:type="dxa" w:w="1380"/>
          </w:tcPr>
          <w:p>
            <w:pPr>
              <w:spacing w:after="0"/>
              <w:jc w:val="left"/>
            </w:pPr>
            <w:r>
              <w:rPr>
                <w:sz w:val="16"/>
              </w:rPr>
              <w:t>2031-07-07</w:t>
            </w:r>
          </w:p>
        </w:tc>
        <w:tc>
          <w:tcPr>
            <w:tcW w:type="dxa" w:w="818"/>
          </w:tcPr>
          <w:p>
            <w:pPr>
              <w:spacing w:after="0"/>
              <w:jc w:val="right"/>
            </w:pPr>
            <w:r>
              <w:rPr>
                <w:sz w:val="16"/>
              </w:rPr>
              <w:t>1,741</w:t>
            </w:r>
          </w:p>
        </w:tc>
        <w:tc>
          <w:tcPr>
            <w:tcW w:type="dxa" w:w="2171"/>
          </w:tcPr>
          <w:p>
            <w:pPr>
              <w:spacing w:after="0"/>
              <w:jc w:val="left"/>
            </w:pPr>
          </w:p>
        </w:tc>
        <w:tc>
          <w:tcPr>
            <w:tcW w:type="dxa" w:w="2007"/>
          </w:tcPr>
          <w:p>
            <w:pPr>
              <w:spacing w:after="0"/>
              <w:jc w:val="left"/>
            </w:pPr>
          </w:p>
        </w:tc>
      </w:tr>
      <w:tr>
        <w:trPr>
          <w:cantSplit/>
        </w:trPr>
        <w:tc>
          <w:tcPr>
            <w:tcW w:type="dxa" w:w="1268"/>
          </w:tcPr>
          <w:p>
            <w:pPr>
              <w:spacing w:after="0"/>
              <w:jc w:val="left"/>
            </w:pPr>
            <w:r>
              <w:rPr>
                <w:sz w:val="16"/>
              </w:rPr>
              <w:t>Jewett city</w:t>
            </w:r>
          </w:p>
        </w:tc>
        <w:tc>
          <w:tcPr>
            <w:tcW w:type="dxa" w:w="1126"/>
          </w:tcPr>
          <w:p>
            <w:pPr>
              <w:spacing w:after="0"/>
              <w:jc w:val="left"/>
            </w:pPr>
            <w:r>
              <w:rPr>
                <w:sz w:val="16"/>
              </w:rPr>
              <w:t>City</w:t>
            </w:r>
          </w:p>
        </w:tc>
        <w:tc>
          <w:tcPr>
            <w:tcW w:type="dxa" w:w="1469"/>
          </w:tcPr>
          <w:p>
            <w:pPr>
              <w:spacing w:after="0"/>
              <w:jc w:val="left"/>
            </w:pPr>
            <w:r>
              <w:rPr>
                <w:sz w:val="16"/>
              </w:rPr>
              <w:t>Plan 110275 approved 2026-07-08, pending adoption here; not yet eligible</w:t>
            </w:r>
          </w:p>
        </w:tc>
        <w:tc>
          <w:tcPr>
            <w:tcW w:type="dxa" w:w="2045"/>
          </w:tcPr>
          <w:p>
            <w:pPr>
              <w:spacing w:after="0"/>
              <w:jc w:val="left"/>
            </w:pPr>
            <w:r>
              <w:rPr>
                <w:sz w:val="16"/>
              </w:rPr>
              <w:t>Leon County (FEMA plan 110275), pending adoption here</w:t>
            </w:r>
          </w:p>
        </w:tc>
        <w:tc>
          <w:tcPr>
            <w:tcW w:type="dxa" w:w="1828"/>
          </w:tcPr>
          <w:p>
            <w:pPr>
              <w:spacing w:after="0"/>
              <w:jc w:val="left"/>
            </w:pPr>
            <w:r>
              <w:rPr>
                <w:sz w:val="16"/>
              </w:rPr>
              <w:t>2026-07-08 by FEMA; not yet adopted here</w:t>
            </w:r>
          </w:p>
        </w:tc>
        <w:tc>
          <w:tcPr>
            <w:tcW w:type="dxa" w:w="1380"/>
          </w:tcPr>
          <w:p>
            <w:pPr>
              <w:spacing w:after="0"/>
              <w:jc w:val="left"/>
            </w:pPr>
            <w:r>
              <w:rPr>
                <w:sz w:val="16"/>
              </w:rPr>
              <w:t>2031-07-07 once adopted</w:t>
            </w:r>
          </w:p>
        </w:tc>
        <w:tc>
          <w:tcPr>
            <w:tcW w:type="dxa" w:w="818"/>
          </w:tcPr>
          <w:p>
            <w:pPr>
              <w:spacing w:after="0"/>
              <w:jc w:val="right"/>
            </w:pPr>
          </w:p>
        </w:tc>
        <w:tc>
          <w:tcPr>
            <w:tcW w:type="dxa" w:w="2171"/>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268"/>
          </w:tcPr>
          <w:p>
            <w:pPr>
              <w:spacing w:after="0"/>
              <w:jc w:val="left"/>
            </w:pPr>
            <w:r>
              <w:rPr>
                <w:sz w:val="16"/>
              </w:rPr>
              <w:t>Leona city</w:t>
            </w:r>
          </w:p>
        </w:tc>
        <w:tc>
          <w:tcPr>
            <w:tcW w:type="dxa" w:w="1126"/>
          </w:tcPr>
          <w:p>
            <w:pPr>
              <w:spacing w:after="0"/>
              <w:jc w:val="left"/>
            </w:pPr>
            <w:r>
              <w:rPr>
                <w:sz w:val="16"/>
              </w:rPr>
              <w:t>City</w:t>
            </w:r>
          </w:p>
        </w:tc>
        <w:tc>
          <w:tcPr>
            <w:tcW w:type="dxa" w:w="1469"/>
          </w:tcPr>
          <w:p>
            <w:pPr>
              <w:spacing w:after="0"/>
              <w:jc w:val="left"/>
            </w:pPr>
            <w:r>
              <w:rPr>
                <w:sz w:val="16"/>
              </w:rPr>
              <w:t>Plan 110275 approved 2026-07-08, pending adoption here; not yet eligible</w:t>
            </w:r>
          </w:p>
        </w:tc>
        <w:tc>
          <w:tcPr>
            <w:tcW w:type="dxa" w:w="2045"/>
          </w:tcPr>
          <w:p>
            <w:pPr>
              <w:spacing w:after="0"/>
              <w:jc w:val="left"/>
            </w:pPr>
            <w:r>
              <w:rPr>
                <w:sz w:val="16"/>
              </w:rPr>
              <w:t>Leon County (FEMA plan 110275), pending adoption here</w:t>
            </w:r>
          </w:p>
        </w:tc>
        <w:tc>
          <w:tcPr>
            <w:tcW w:type="dxa" w:w="1828"/>
          </w:tcPr>
          <w:p>
            <w:pPr>
              <w:spacing w:after="0"/>
              <w:jc w:val="left"/>
            </w:pPr>
            <w:r>
              <w:rPr>
                <w:sz w:val="16"/>
              </w:rPr>
              <w:t>2026-07-08 by FEMA; not yet adopted here</w:t>
            </w:r>
          </w:p>
        </w:tc>
        <w:tc>
          <w:tcPr>
            <w:tcW w:type="dxa" w:w="1380"/>
          </w:tcPr>
          <w:p>
            <w:pPr>
              <w:spacing w:after="0"/>
              <w:jc w:val="left"/>
            </w:pPr>
            <w:r>
              <w:rPr>
                <w:sz w:val="16"/>
              </w:rPr>
              <w:t>2031-07-07 once adopted</w:t>
            </w:r>
          </w:p>
        </w:tc>
        <w:tc>
          <w:tcPr>
            <w:tcW w:type="dxa" w:w="818"/>
          </w:tcPr>
          <w:p>
            <w:pPr>
              <w:spacing w:after="0"/>
              <w:jc w:val="right"/>
            </w:pPr>
          </w:p>
        </w:tc>
        <w:tc>
          <w:tcPr>
            <w:tcW w:type="dxa" w:w="2171"/>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268"/>
          </w:tcPr>
          <w:p>
            <w:pPr>
              <w:spacing w:after="0"/>
              <w:jc w:val="left"/>
            </w:pPr>
            <w:r>
              <w:rPr>
                <w:sz w:val="16"/>
              </w:rPr>
              <w:t>Marquez city</w:t>
            </w:r>
          </w:p>
        </w:tc>
        <w:tc>
          <w:tcPr>
            <w:tcW w:type="dxa" w:w="1126"/>
          </w:tcPr>
          <w:p>
            <w:pPr>
              <w:spacing w:after="0"/>
              <w:jc w:val="left"/>
            </w:pPr>
            <w:r>
              <w:rPr>
                <w:sz w:val="16"/>
              </w:rPr>
              <w:t>City</w:t>
            </w:r>
          </w:p>
        </w:tc>
        <w:tc>
          <w:tcPr>
            <w:tcW w:type="dxa" w:w="1469"/>
          </w:tcPr>
          <w:p>
            <w:pPr>
              <w:spacing w:after="0"/>
              <w:jc w:val="left"/>
            </w:pPr>
            <w:r>
              <w:rPr>
                <w:sz w:val="16"/>
              </w:rPr>
              <w:t>Approved, expires 2031-07-07</w:t>
            </w:r>
          </w:p>
        </w:tc>
        <w:tc>
          <w:tcPr>
            <w:tcW w:type="dxa" w:w="2045"/>
          </w:tcPr>
          <w:p>
            <w:pPr>
              <w:spacing w:after="0"/>
              <w:jc w:val="left"/>
            </w:pPr>
            <w:r>
              <w:rPr>
                <w:sz w:val="16"/>
              </w:rPr>
              <w:t>Leon County (FEMA plan 110275)</w:t>
            </w:r>
          </w:p>
        </w:tc>
        <w:tc>
          <w:tcPr>
            <w:tcW w:type="dxa" w:w="1828"/>
          </w:tcPr>
          <w:p>
            <w:pPr>
              <w:spacing w:after="0"/>
              <w:jc w:val="left"/>
            </w:pPr>
            <w:r>
              <w:rPr>
                <w:sz w:val="16"/>
              </w:rPr>
              <w:t>2026-07-08</w:t>
            </w:r>
          </w:p>
        </w:tc>
        <w:tc>
          <w:tcPr>
            <w:tcW w:type="dxa" w:w="1380"/>
          </w:tcPr>
          <w:p>
            <w:pPr>
              <w:spacing w:after="0"/>
              <w:jc w:val="left"/>
            </w:pPr>
            <w:r>
              <w:rPr>
                <w:sz w:val="16"/>
              </w:rPr>
              <w:t>2031-07-07</w:t>
            </w:r>
          </w:p>
        </w:tc>
        <w:tc>
          <w:tcPr>
            <w:tcW w:type="dxa" w:w="818"/>
          </w:tcPr>
          <w:p>
            <w:pPr>
              <w:spacing w:after="0"/>
              <w:jc w:val="right"/>
            </w:pPr>
            <w:r>
              <w:rPr>
                <w:sz w:val="16"/>
              </w:rPr>
              <w:t>1,741</w:t>
            </w:r>
          </w:p>
        </w:tc>
        <w:tc>
          <w:tcPr>
            <w:tcW w:type="dxa" w:w="2171"/>
          </w:tcPr>
          <w:p>
            <w:pPr>
              <w:spacing w:after="0"/>
              <w:jc w:val="left"/>
            </w:pPr>
          </w:p>
        </w:tc>
        <w:tc>
          <w:tcPr>
            <w:tcW w:type="dxa" w:w="2007"/>
          </w:tcPr>
          <w:p>
            <w:pPr>
              <w:spacing w:after="0"/>
              <w:jc w:val="left"/>
            </w:pPr>
            <w:r>
              <w:rPr>
                <w:sz w:val="16"/>
              </w:rPr>
              <w:t>this jurisdiction approved 2026-07-14</w:t>
            </w:r>
          </w:p>
        </w:tc>
      </w:tr>
      <w:tr>
        <w:trPr>
          <w:cantSplit/>
        </w:trPr>
        <w:tc>
          <w:tcPr>
            <w:tcW w:type="dxa" w:w="1268"/>
          </w:tcPr>
          <w:p>
            <w:pPr>
              <w:spacing w:after="0"/>
              <w:jc w:val="left"/>
            </w:pPr>
            <w:r>
              <w:rPr>
                <w:sz w:val="16"/>
              </w:rPr>
              <w:t>Normangee town</w:t>
            </w:r>
          </w:p>
        </w:tc>
        <w:tc>
          <w:tcPr>
            <w:tcW w:type="dxa" w:w="1126"/>
          </w:tcPr>
          <w:p>
            <w:pPr>
              <w:spacing w:after="0"/>
              <w:jc w:val="left"/>
            </w:pPr>
            <w:r>
              <w:rPr>
                <w:sz w:val="16"/>
              </w:rPr>
              <w:t>Town</w:t>
            </w:r>
          </w:p>
        </w:tc>
        <w:tc>
          <w:tcPr>
            <w:tcW w:type="dxa" w:w="1469"/>
          </w:tcPr>
          <w:p>
            <w:pPr>
              <w:spacing w:after="0"/>
              <w:jc w:val="left"/>
            </w:pPr>
            <w:r>
              <w:rPr>
                <w:sz w:val="16"/>
              </w:rPr>
              <w:t>Plan 110275 approved 2026-07-08, pending adoption here; not yet eligible</w:t>
            </w:r>
          </w:p>
        </w:tc>
        <w:tc>
          <w:tcPr>
            <w:tcW w:type="dxa" w:w="2045"/>
          </w:tcPr>
          <w:p>
            <w:pPr>
              <w:spacing w:after="0"/>
              <w:jc w:val="left"/>
            </w:pPr>
            <w:r>
              <w:rPr>
                <w:sz w:val="16"/>
              </w:rPr>
              <w:t>Leon County (FEMA plan 110275), pending adoption here</w:t>
            </w:r>
          </w:p>
        </w:tc>
        <w:tc>
          <w:tcPr>
            <w:tcW w:type="dxa" w:w="1828"/>
          </w:tcPr>
          <w:p>
            <w:pPr>
              <w:spacing w:after="0"/>
              <w:jc w:val="left"/>
            </w:pPr>
            <w:r>
              <w:rPr>
                <w:sz w:val="16"/>
              </w:rPr>
              <w:t>2026-07-08 by FEMA; not yet adopted here</w:t>
            </w:r>
          </w:p>
        </w:tc>
        <w:tc>
          <w:tcPr>
            <w:tcW w:type="dxa" w:w="1380"/>
          </w:tcPr>
          <w:p>
            <w:pPr>
              <w:spacing w:after="0"/>
              <w:jc w:val="left"/>
            </w:pPr>
            <w:r>
              <w:rPr>
                <w:sz w:val="16"/>
              </w:rPr>
              <w:t>2031-07-07 once adopted</w:t>
            </w:r>
          </w:p>
        </w:tc>
        <w:tc>
          <w:tcPr>
            <w:tcW w:type="dxa" w:w="818"/>
          </w:tcPr>
          <w:p>
            <w:pPr>
              <w:spacing w:after="0"/>
              <w:jc w:val="right"/>
            </w:pPr>
          </w:p>
        </w:tc>
        <w:tc>
          <w:tcPr>
            <w:tcW w:type="dxa" w:w="2171"/>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268"/>
          </w:tcPr>
          <w:p>
            <w:pPr>
              <w:spacing w:after="0"/>
              <w:jc w:val="left"/>
            </w:pPr>
            <w:r>
              <w:rPr>
                <w:sz w:val="16"/>
              </w:rPr>
              <w:t>Oakwood town</w:t>
            </w:r>
          </w:p>
        </w:tc>
        <w:tc>
          <w:tcPr>
            <w:tcW w:type="dxa" w:w="1126"/>
          </w:tcPr>
          <w:p>
            <w:pPr>
              <w:spacing w:after="0"/>
              <w:jc w:val="left"/>
            </w:pPr>
            <w:r>
              <w:rPr>
                <w:sz w:val="16"/>
              </w:rPr>
              <w:t>Town</w:t>
            </w:r>
          </w:p>
        </w:tc>
        <w:tc>
          <w:tcPr>
            <w:tcW w:type="dxa" w:w="1469"/>
          </w:tcPr>
          <w:p>
            <w:pPr>
              <w:spacing w:after="0"/>
              <w:jc w:val="left"/>
            </w:pPr>
            <w:r>
              <w:rPr>
                <w:sz w:val="16"/>
              </w:rPr>
              <w:t>Approved, expires 2031-07-07</w:t>
            </w:r>
          </w:p>
        </w:tc>
        <w:tc>
          <w:tcPr>
            <w:tcW w:type="dxa" w:w="2045"/>
          </w:tcPr>
          <w:p>
            <w:pPr>
              <w:spacing w:after="0"/>
              <w:jc w:val="left"/>
            </w:pPr>
            <w:r>
              <w:rPr>
                <w:sz w:val="16"/>
              </w:rPr>
              <w:t>Leon County (FEMA plan 110275)</w:t>
            </w:r>
          </w:p>
        </w:tc>
        <w:tc>
          <w:tcPr>
            <w:tcW w:type="dxa" w:w="1828"/>
          </w:tcPr>
          <w:p>
            <w:pPr>
              <w:spacing w:after="0"/>
              <w:jc w:val="left"/>
            </w:pPr>
            <w:r>
              <w:rPr>
                <w:sz w:val="16"/>
              </w:rPr>
              <w:t>2026-07-08</w:t>
            </w:r>
          </w:p>
        </w:tc>
        <w:tc>
          <w:tcPr>
            <w:tcW w:type="dxa" w:w="1380"/>
          </w:tcPr>
          <w:p>
            <w:pPr>
              <w:spacing w:after="0"/>
              <w:jc w:val="left"/>
            </w:pPr>
            <w:r>
              <w:rPr>
                <w:sz w:val="16"/>
              </w:rPr>
              <w:t>2031-07-07</w:t>
            </w:r>
          </w:p>
        </w:tc>
        <w:tc>
          <w:tcPr>
            <w:tcW w:type="dxa" w:w="818"/>
          </w:tcPr>
          <w:p>
            <w:pPr>
              <w:spacing w:after="0"/>
              <w:jc w:val="right"/>
            </w:pPr>
            <w:r>
              <w:rPr>
                <w:sz w:val="16"/>
              </w:rPr>
              <w:t>1,741</w:t>
            </w:r>
          </w:p>
        </w:tc>
        <w:tc>
          <w:tcPr>
            <w:tcW w:type="dxa" w:w="2171"/>
          </w:tcPr>
          <w:p>
            <w:pPr>
              <w:spacing w:after="0"/>
              <w:jc w:val="left"/>
            </w:pPr>
          </w:p>
        </w:tc>
        <w:tc>
          <w:tcPr>
            <w:tcW w:type="dxa" w:w="2007"/>
          </w:tcPr>
          <w:p>
            <w:pPr>
              <w:spacing w:after="0"/>
              <w:jc w:val="left"/>
            </w:pPr>
          </w:p>
        </w:tc>
      </w:tr>
      <w:tr>
        <w:trPr>
          <w:cantSplit/>
        </w:trPr>
        <w:tc>
          <w:tcPr>
            <w:tcW w:type="dxa" w:w="1268"/>
          </w:tcPr>
          <w:p>
            <w:pPr>
              <w:spacing w:after="0"/>
              <w:jc w:val="left"/>
            </w:pPr>
            <w:r>
              <w:rPr>
                <w:sz w:val="16"/>
              </w:rPr>
              <w:t>Concord Robbins Water Supply Corporation</w:t>
            </w:r>
          </w:p>
        </w:tc>
        <w:tc>
          <w:tcPr>
            <w:tcW w:type="dxa" w:w="1126"/>
          </w:tcPr>
          <w:p>
            <w:pPr>
              <w:spacing w:after="0"/>
              <w:jc w:val="left"/>
            </w:pPr>
            <w:r>
              <w:rPr>
                <w:sz w:val="16"/>
              </w:rPr>
              <w:t>Water/Sewer Authority</w:t>
            </w:r>
          </w:p>
        </w:tc>
        <w:tc>
          <w:tcPr>
            <w:tcW w:type="dxa" w:w="1469"/>
          </w:tcPr>
          <w:p>
            <w:pPr>
              <w:spacing w:after="0"/>
              <w:jc w:val="left"/>
            </w:pPr>
            <w:r>
              <w:rPr>
                <w:sz w:val="16"/>
              </w:rPr>
              <w:t>Plan 110275 approved 2026-07-08, pending adoption here; not yet eligible</w:t>
            </w:r>
          </w:p>
        </w:tc>
        <w:tc>
          <w:tcPr>
            <w:tcW w:type="dxa" w:w="2045"/>
          </w:tcPr>
          <w:p>
            <w:pPr>
              <w:spacing w:after="0"/>
              <w:jc w:val="left"/>
            </w:pPr>
            <w:r>
              <w:rPr>
                <w:sz w:val="16"/>
              </w:rPr>
              <w:t>Leon County (FEMA plan 110275), pending adoption here</w:t>
            </w:r>
          </w:p>
        </w:tc>
        <w:tc>
          <w:tcPr>
            <w:tcW w:type="dxa" w:w="1828"/>
          </w:tcPr>
          <w:p>
            <w:pPr>
              <w:spacing w:after="0"/>
              <w:jc w:val="left"/>
            </w:pPr>
            <w:r>
              <w:rPr>
                <w:sz w:val="16"/>
              </w:rPr>
              <w:t>2026-07-08 by FEMA; not yet adopted here</w:t>
            </w:r>
          </w:p>
        </w:tc>
        <w:tc>
          <w:tcPr>
            <w:tcW w:type="dxa" w:w="1380"/>
          </w:tcPr>
          <w:p>
            <w:pPr>
              <w:spacing w:after="0"/>
              <w:jc w:val="left"/>
            </w:pPr>
            <w:r>
              <w:rPr>
                <w:sz w:val="16"/>
              </w:rPr>
              <w:t>2031-07-07 once adopted</w:t>
            </w:r>
          </w:p>
        </w:tc>
        <w:tc>
          <w:tcPr>
            <w:tcW w:type="dxa" w:w="818"/>
          </w:tcPr>
          <w:p>
            <w:pPr>
              <w:spacing w:after="0"/>
              <w:jc w:val="right"/>
            </w:pPr>
          </w:p>
        </w:tc>
        <w:tc>
          <w:tcPr>
            <w:tcW w:type="dxa" w:w="2171"/>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r>
        <w:trPr>
          <w:cantSplit/>
        </w:trPr>
        <w:tc>
          <w:tcPr>
            <w:tcW w:type="dxa" w:w="1268"/>
          </w:tcPr>
          <w:p>
            <w:pPr>
              <w:spacing w:after="0"/>
              <w:jc w:val="left"/>
            </w:pPr>
            <w:r>
              <w:rPr>
                <w:sz w:val="16"/>
              </w:rPr>
              <w:t>Flo Community Water Supply Corporation</w:t>
            </w:r>
          </w:p>
        </w:tc>
        <w:tc>
          <w:tcPr>
            <w:tcW w:type="dxa" w:w="1126"/>
          </w:tcPr>
          <w:p>
            <w:pPr>
              <w:spacing w:after="0"/>
              <w:jc w:val="left"/>
            </w:pPr>
            <w:r>
              <w:rPr>
                <w:sz w:val="16"/>
              </w:rPr>
              <w:t>Water/Sewer Authority</w:t>
            </w:r>
          </w:p>
        </w:tc>
        <w:tc>
          <w:tcPr>
            <w:tcW w:type="dxa" w:w="1469"/>
          </w:tcPr>
          <w:p>
            <w:pPr>
              <w:spacing w:after="0"/>
              <w:jc w:val="left"/>
            </w:pPr>
            <w:r>
              <w:rPr>
                <w:sz w:val="16"/>
              </w:rPr>
              <w:t>Plan 110275 approved 2026-07-08, pending adoption here; not yet eligible</w:t>
            </w:r>
          </w:p>
        </w:tc>
        <w:tc>
          <w:tcPr>
            <w:tcW w:type="dxa" w:w="2045"/>
          </w:tcPr>
          <w:p>
            <w:pPr>
              <w:spacing w:after="0"/>
              <w:jc w:val="left"/>
            </w:pPr>
            <w:r>
              <w:rPr>
                <w:sz w:val="16"/>
              </w:rPr>
              <w:t>Leon County (FEMA plan 110275), pending adoption here</w:t>
            </w:r>
          </w:p>
        </w:tc>
        <w:tc>
          <w:tcPr>
            <w:tcW w:type="dxa" w:w="1828"/>
          </w:tcPr>
          <w:p>
            <w:pPr>
              <w:spacing w:after="0"/>
              <w:jc w:val="left"/>
            </w:pPr>
            <w:r>
              <w:rPr>
                <w:sz w:val="16"/>
              </w:rPr>
              <w:t>2026-07-08 by FEMA; not yet adopted here</w:t>
            </w:r>
          </w:p>
        </w:tc>
        <w:tc>
          <w:tcPr>
            <w:tcW w:type="dxa" w:w="1380"/>
          </w:tcPr>
          <w:p>
            <w:pPr>
              <w:spacing w:after="0"/>
              <w:jc w:val="left"/>
            </w:pPr>
            <w:r>
              <w:rPr>
                <w:sz w:val="16"/>
              </w:rPr>
              <w:t>2031-07-07 once adopted</w:t>
            </w:r>
          </w:p>
        </w:tc>
        <w:tc>
          <w:tcPr>
            <w:tcW w:type="dxa" w:w="818"/>
          </w:tcPr>
          <w:p>
            <w:pPr>
              <w:spacing w:after="0"/>
              <w:jc w:val="right"/>
            </w:pPr>
          </w:p>
        </w:tc>
        <w:tc>
          <w:tcPr>
            <w:tcW w:type="dxa" w:w="2171"/>
          </w:tcPr>
          <w:p>
            <w:pPr>
              <w:spacing w:after="0"/>
              <w:jc w:val="left"/>
            </w:pPr>
            <w:r>
              <w:rPr>
                <w:sz w:val="16"/>
              </w:rPr>
              <w:t>FEMA tracker shows a plan approvable pending adoption</w:t>
            </w:r>
          </w:p>
        </w:tc>
        <w:tc>
          <w:tcPr>
            <w:tcW w:type="dxa" w:w="200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283"/>
        <w:gridCol w:w="1283"/>
        <w:gridCol w:w="1037"/>
        <w:gridCol w:w="1126"/>
        <w:gridCol w:w="1751"/>
        <w:gridCol w:w="1160"/>
        <w:gridCol w:w="1899"/>
        <w:gridCol w:w="2829"/>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2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29"/>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Cold Wave</w:t>
            </w:r>
          </w:p>
        </w:tc>
        <w:tc>
          <w:tcPr>
            <w:tcW w:type="dxa" w:w="1283"/>
          </w:tcPr>
          <w:p>
            <w:pPr>
              <w:spacing w:after="0"/>
              <w:jc w:val="left"/>
            </w:pPr>
            <w:r>
              <w:rPr>
                <w:sz w:val="16"/>
              </w:rPr>
              <w:t>Relatively High</w:t>
            </w:r>
          </w:p>
        </w:tc>
        <w:tc>
          <w:tcPr>
            <w:tcW w:type="dxa" w:w="1283"/>
          </w:tcPr>
          <w:p>
            <w:pPr>
              <w:spacing w:after="0"/>
              <w:jc w:val="left"/>
            </w:pPr>
            <w:r>
              <w:rPr>
                <w:sz w:val="16"/>
              </w:rPr>
              <w:t>Relatively High</w:t>
            </w:r>
          </w:p>
        </w:tc>
        <w:tc>
          <w:tcPr>
            <w:tcW w:type="dxa" w:w="1037"/>
          </w:tcPr>
          <w:p>
            <w:pPr>
              <w:spacing w:after="0"/>
              <w:jc w:val="right"/>
            </w:pPr>
            <w:r>
              <w:rPr>
                <w:sz w:val="16"/>
              </w:rPr>
              <w:t>$4,850</w:t>
            </w:r>
          </w:p>
        </w:tc>
        <w:tc>
          <w:tcPr>
            <w:tcW w:type="dxa" w:w="1126"/>
          </w:tcPr>
          <w:p>
            <w:pPr>
              <w:spacing w:after="0"/>
              <w:jc w:val="right"/>
            </w:pPr>
            <w:r>
              <w:rPr>
                <w:sz w:val="16"/>
              </w:rPr>
              <w:t>$89,372</w:t>
            </w:r>
          </w:p>
        </w:tc>
        <w:tc>
          <w:tcPr>
            <w:tcW w:type="dxa" w:w="1751"/>
          </w:tcPr>
          <w:p>
            <w:pPr>
              <w:spacing w:after="0"/>
              <w:jc w:val="right"/>
            </w:pPr>
            <w:r>
              <w:rPr>
                <w:sz w:val="16"/>
              </w:rPr>
              <w:t>$4,981,984</w:t>
            </w:r>
          </w:p>
        </w:tc>
        <w:tc>
          <w:tcPr>
            <w:tcW w:type="dxa" w:w="1160"/>
          </w:tcPr>
          <w:p>
            <w:pPr>
              <w:spacing w:after="0"/>
              <w:jc w:val="right"/>
            </w:pPr>
            <w:r>
              <w:rPr>
                <w:sz w:val="16"/>
              </w:rPr>
              <w:t>$5,076,206</w:t>
            </w:r>
          </w:p>
        </w:tc>
        <w:tc>
          <w:tcPr>
            <w:tcW w:type="dxa" w:w="1899"/>
          </w:tcPr>
          <w:p>
            <w:pPr>
              <w:spacing w:after="0"/>
              <w:jc w:val="right"/>
            </w:pPr>
            <w:r>
              <w:rPr>
                <w:sz w:val="16"/>
              </w:rPr>
              <w:t>7</w:t>
            </w:r>
          </w:p>
        </w:tc>
        <w:tc>
          <w:tcPr>
            <w:tcW w:type="dxa" w:w="2829"/>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283"/>
          </w:tcPr>
          <w:p>
            <w:pPr>
              <w:spacing w:after="0"/>
              <w:jc w:val="left"/>
            </w:pPr>
            <w:r>
              <w:rPr>
                <w:sz w:val="16"/>
              </w:rPr>
              <w:t>Relatively Low</w:t>
            </w:r>
          </w:p>
        </w:tc>
        <w:tc>
          <w:tcPr>
            <w:tcW w:type="dxa" w:w="1283"/>
          </w:tcPr>
          <w:p>
            <w:pPr>
              <w:spacing w:after="0"/>
              <w:jc w:val="left"/>
            </w:pPr>
            <w:r>
              <w:rPr>
                <w:sz w:val="16"/>
              </w:rPr>
              <w:t>Very Low</w:t>
            </w:r>
          </w:p>
        </w:tc>
        <w:tc>
          <w:tcPr>
            <w:tcW w:type="dxa" w:w="1037"/>
          </w:tcPr>
          <w:p>
            <w:pPr>
              <w:spacing w:after="0"/>
              <w:jc w:val="right"/>
            </w:pPr>
            <w:r>
              <w:rPr>
                <w:sz w:val="16"/>
              </w:rPr>
              <w:t>$3,529,257</w:t>
            </w:r>
          </w:p>
        </w:tc>
        <w:tc>
          <w:tcPr>
            <w:tcW w:type="dxa" w:w="1126"/>
          </w:tcPr>
          <w:p>
            <w:pPr>
              <w:spacing w:after="0"/>
              <w:jc w:val="right"/>
            </w:pPr>
            <w:r>
              <w:rPr>
                <w:sz w:val="16"/>
              </w:rPr>
              <w:t>$12,287</w:t>
            </w:r>
          </w:p>
        </w:tc>
        <w:tc>
          <w:tcPr>
            <w:tcW w:type="dxa" w:w="1751"/>
          </w:tcPr>
          <w:p>
            <w:pPr>
              <w:spacing w:after="0"/>
              <w:jc w:val="right"/>
            </w:pPr>
            <w:r>
              <w:rPr>
                <w:sz w:val="16"/>
              </w:rPr>
              <w:t>$22,542</w:t>
            </w:r>
          </w:p>
        </w:tc>
        <w:tc>
          <w:tcPr>
            <w:tcW w:type="dxa" w:w="1160"/>
          </w:tcPr>
          <w:p>
            <w:pPr>
              <w:spacing w:after="0"/>
              <w:jc w:val="right"/>
            </w:pPr>
            <w:r>
              <w:rPr>
                <w:sz w:val="16"/>
              </w:rPr>
              <w:t>$3,564,087</w:t>
            </w:r>
          </w:p>
        </w:tc>
        <w:tc>
          <w:tcPr>
            <w:tcW w:type="dxa" w:w="1899"/>
          </w:tcPr>
          <w:p>
            <w:pPr>
              <w:spacing w:after="0"/>
              <w:jc w:val="right"/>
            </w:pPr>
            <w:r>
              <w:rPr>
                <w:sz w:val="16"/>
              </w:rPr>
              <w:t>47</w:t>
            </w:r>
          </w:p>
        </w:tc>
        <w:tc>
          <w:tcPr>
            <w:tcW w:type="dxa" w:w="2829"/>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Drought</w:t>
            </w:r>
          </w:p>
        </w:tc>
        <w:tc>
          <w:tcPr>
            <w:tcW w:type="dxa" w:w="1283"/>
          </w:tcPr>
          <w:p>
            <w:pPr>
              <w:spacing w:after="0"/>
              <w:jc w:val="left"/>
            </w:pPr>
            <w:r>
              <w:rPr>
                <w:sz w:val="16"/>
              </w:rPr>
              <w:t>Relatively High</w:t>
            </w:r>
          </w:p>
        </w:tc>
        <w:tc>
          <w:tcPr>
            <w:tcW w:type="dxa" w:w="1283"/>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$3,177,418</w:t>
            </w:r>
          </w:p>
        </w:tc>
        <w:tc>
          <w:tcPr>
            <w:tcW w:type="dxa" w:w="1751"/>
          </w:tcPr>
          <w:p>
            <w:pPr>
              <w:spacing w:after="0"/>
              <w:jc w:val="right"/>
            </w:pPr>
            <w:r>
              <w:rPr>
                <w:sz w:val="16"/>
              </w:rPr>
              <w:t>n/a</w:t>
            </w:r>
          </w:p>
        </w:tc>
        <w:tc>
          <w:tcPr>
            <w:tcW w:type="dxa" w:w="1160"/>
          </w:tcPr>
          <w:p>
            <w:pPr>
              <w:spacing w:after="0"/>
              <w:jc w:val="right"/>
            </w:pPr>
            <w:r>
              <w:rPr>
                <w:sz w:val="16"/>
              </w:rPr>
              <w:t>$3,177,418</w:t>
            </w:r>
          </w:p>
        </w:tc>
        <w:tc>
          <w:tcPr>
            <w:tcW w:type="dxa" w:w="1899"/>
          </w:tcPr>
          <w:p>
            <w:pPr>
              <w:spacing w:after="0"/>
              <w:jc w:val="right"/>
            </w:pPr>
            <w:r>
              <w:rPr>
                <w:sz w:val="16"/>
              </w:rPr>
              <w:t>74</w:t>
            </w:r>
          </w:p>
        </w:tc>
        <w:tc>
          <w:tcPr>
            <w:tcW w:type="dxa" w:w="2829"/>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Tornado</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$450,678</w:t>
            </w:r>
          </w:p>
        </w:tc>
        <w:tc>
          <w:tcPr>
            <w:tcW w:type="dxa" w:w="1126"/>
          </w:tcPr>
          <w:p>
            <w:pPr>
              <w:spacing w:after="0"/>
              <w:jc w:val="right"/>
            </w:pPr>
            <w:r>
              <w:rPr>
                <w:sz w:val="16"/>
              </w:rPr>
              <w:t>$3,009</w:t>
            </w:r>
          </w:p>
        </w:tc>
        <w:tc>
          <w:tcPr>
            <w:tcW w:type="dxa" w:w="1751"/>
          </w:tcPr>
          <w:p>
            <w:pPr>
              <w:spacing w:after="0"/>
              <w:jc w:val="right"/>
            </w:pPr>
            <w:r>
              <w:rPr>
                <w:sz w:val="16"/>
              </w:rPr>
              <w:t>$931,848</w:t>
            </w:r>
          </w:p>
        </w:tc>
        <w:tc>
          <w:tcPr>
            <w:tcW w:type="dxa" w:w="1160"/>
          </w:tcPr>
          <w:p>
            <w:pPr>
              <w:spacing w:after="0"/>
              <w:jc w:val="right"/>
            </w:pPr>
            <w:r>
              <w:rPr>
                <w:sz w:val="16"/>
              </w:rPr>
              <w:t>$1,385,535</w:t>
            </w:r>
          </w:p>
        </w:tc>
        <w:tc>
          <w:tcPr>
            <w:tcW w:type="dxa" w:w="1899"/>
          </w:tcPr>
          <w:p>
            <w:pPr>
              <w:spacing w:after="0"/>
              <w:jc w:val="right"/>
            </w:pPr>
            <w:r>
              <w:rPr>
                <w:sz w:val="16"/>
              </w:rPr>
              <w:t>11</w:t>
            </w:r>
          </w:p>
        </w:tc>
        <w:tc>
          <w:tcPr>
            <w:tcW w:type="dxa" w:w="2829"/>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Hurricane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$418,025</w:t>
            </w:r>
          </w:p>
        </w:tc>
        <w:tc>
          <w:tcPr>
            <w:tcW w:type="dxa" w:w="1126"/>
          </w:tcPr>
          <w:p>
            <w:pPr>
              <w:spacing w:after="0"/>
              <w:jc w:val="right"/>
            </w:pPr>
            <w:r>
              <w:rPr>
                <w:sz w:val="16"/>
              </w:rPr>
              <w:t>$289,254</w:t>
            </w:r>
          </w:p>
        </w:tc>
        <w:tc>
          <w:tcPr>
            <w:tcW w:type="dxa" w:w="1751"/>
          </w:tcPr>
          <w:p>
            <w:pPr>
              <w:spacing w:after="0"/>
              <w:jc w:val="right"/>
            </w:pPr>
            <w:r>
              <w:rPr>
                <w:sz w:val="16"/>
              </w:rPr>
              <w:t>$9,301</w:t>
            </w:r>
          </w:p>
        </w:tc>
        <w:tc>
          <w:tcPr>
            <w:tcW w:type="dxa" w:w="1160"/>
          </w:tcPr>
          <w:p>
            <w:pPr>
              <w:spacing w:after="0"/>
              <w:jc w:val="right"/>
            </w:pPr>
            <w:r>
              <w:rPr>
                <w:sz w:val="16"/>
              </w:rPr>
              <w:t>$716,580</w:t>
            </w:r>
          </w:p>
        </w:tc>
        <w:tc>
          <w:tcPr>
            <w:tcW w:type="dxa" w:w="1899"/>
          </w:tcPr>
          <w:p>
            <w:pPr>
              <w:spacing w:after="0"/>
              <w:jc w:val="right"/>
            </w:pPr>
            <w:r>
              <w:rPr>
                <w:sz w:val="16"/>
              </w:rPr>
              <w:t>1</w:t>
            </w:r>
          </w:p>
        </w:tc>
        <w:tc>
          <w:tcPr>
            <w:tcW w:type="dxa" w:w="2829"/>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Strong Wind</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$107,589</w:t>
            </w:r>
          </w:p>
        </w:tc>
        <w:tc>
          <w:tcPr>
            <w:tcW w:type="dxa" w:w="1126"/>
          </w:tcPr>
          <w:p>
            <w:pPr>
              <w:spacing w:after="0"/>
              <w:jc w:val="right"/>
            </w:pPr>
            <w:r>
              <w:rPr>
                <w:sz w:val="16"/>
              </w:rPr>
              <w:t>$118,104</w:t>
            </w:r>
          </w:p>
        </w:tc>
        <w:tc>
          <w:tcPr>
            <w:tcW w:type="dxa" w:w="1751"/>
          </w:tcPr>
          <w:p>
            <w:pPr>
              <w:spacing w:after="0"/>
              <w:jc w:val="right"/>
            </w:pPr>
            <w:r>
              <w:rPr>
                <w:sz w:val="16"/>
              </w:rPr>
              <w:t>$141,838</w:t>
            </w:r>
          </w:p>
        </w:tc>
        <w:tc>
          <w:tcPr>
            <w:tcW w:type="dxa" w:w="1160"/>
          </w:tcPr>
          <w:p>
            <w:pPr>
              <w:spacing w:after="0"/>
              <w:jc w:val="right"/>
            </w:pPr>
            <w:r>
              <w:rPr>
                <w:sz w:val="16"/>
              </w:rPr>
              <w:t>$367,531</w:t>
            </w:r>
          </w:p>
        </w:tc>
        <w:tc>
          <w:tcPr>
            <w:tcW w:type="dxa" w:w="1899"/>
          </w:tcPr>
          <w:p>
            <w:pPr>
              <w:spacing w:after="0"/>
              <w:jc w:val="right"/>
            </w:pPr>
            <w:r>
              <w:rPr>
                <w:sz w:val="16"/>
              </w:rPr>
              <w:t>87</w:t>
            </w:r>
          </w:p>
        </w:tc>
        <w:tc>
          <w:tcPr>
            <w:tcW w:type="dxa" w:w="2829"/>
          </w:tcPr>
          <w:p>
            <w:pPr>
              <w:spacing w:after="0"/>
              <w:jc w:val="left"/>
            </w:pPr>
            <w:r>
              <w:rPr>
                <w:sz w:val="16"/>
              </w:rPr>
              <w:t>Includes 1 Strong Wind record (a NOAA non-thunderstorm wind type, outside NRI's Strong Wind definition).</w:t>
            </w:r>
          </w:p>
        </w:tc>
      </w:tr>
      <w:tr>
        <w:trPr>
          <w:cantSplit/>
        </w:trPr>
        <w:tc>
          <w:tcPr>
            <w:tcW w:type="dxa" w:w="707"/>
          </w:tcPr>
          <w:p>
            <w:pPr>
              <w:spacing w:after="0"/>
              <w:jc w:val="right"/>
            </w:pPr>
            <w:r>
              <w:rPr>
                <w:sz w:val="16"/>
              </w:rPr>
              <w:t>7</w:t>
            </w:r>
          </w:p>
        </w:tc>
        <w:tc>
          <w:tcPr>
            <w:tcW w:type="dxa" w:w="1037"/>
          </w:tcPr>
          <w:p>
            <w:pPr>
              <w:spacing w:after="0"/>
              <w:jc w:val="left"/>
            </w:pPr>
            <w:r>
              <w:rPr>
                <w:sz w:val="16"/>
              </w:rPr>
              <w:t>Lightning</w:t>
            </w:r>
          </w:p>
        </w:tc>
        <w:tc>
          <w:tcPr>
            <w:tcW w:type="dxa" w:w="1283"/>
          </w:tcPr>
          <w:p>
            <w:pPr>
              <w:spacing w:after="0"/>
              <w:jc w:val="left"/>
            </w:pPr>
            <w:r>
              <w:rPr>
                <w:sz w:val="16"/>
              </w:rPr>
              <w:t>Relatively Moderate</w:t>
            </w:r>
          </w:p>
        </w:tc>
        <w:tc>
          <w:tcPr>
            <w:tcW w:type="dxa" w:w="1283"/>
          </w:tcPr>
          <w:p>
            <w:pPr>
              <w:spacing w:after="0"/>
              <w:jc w:val="left"/>
            </w:pPr>
            <w:r>
              <w:rPr>
                <w:sz w:val="16"/>
              </w:rPr>
              <w:t>Relatively Low</w:t>
            </w:r>
          </w:p>
        </w:tc>
        <w:tc>
          <w:tcPr>
            <w:tcW w:type="dxa" w:w="1037"/>
          </w:tcPr>
          <w:p>
            <w:pPr>
              <w:spacing w:after="0"/>
              <w:jc w:val="right"/>
            </w:pPr>
            <w:r>
              <w:rPr>
                <w:sz w:val="16"/>
              </w:rPr>
              <w:t>$7,394</w:t>
            </w:r>
          </w:p>
        </w:tc>
        <w:tc>
          <w:tcPr>
            <w:tcW w:type="dxa" w:w="1126"/>
          </w:tcPr>
          <w:p>
            <w:pPr>
              <w:spacing w:after="0"/>
              <w:jc w:val="right"/>
            </w:pPr>
            <w:r>
              <w:rPr>
                <w:sz w:val="16"/>
              </w:rPr>
              <w:t>n/a</w:t>
            </w:r>
          </w:p>
        </w:tc>
        <w:tc>
          <w:tcPr>
            <w:tcW w:type="dxa" w:w="1751"/>
          </w:tcPr>
          <w:p>
            <w:pPr>
              <w:spacing w:after="0"/>
              <w:jc w:val="right"/>
            </w:pPr>
            <w:r>
              <w:rPr>
                <w:sz w:val="16"/>
              </w:rPr>
              <w:t>$305,450</w:t>
            </w:r>
          </w:p>
        </w:tc>
        <w:tc>
          <w:tcPr>
            <w:tcW w:type="dxa" w:w="1160"/>
          </w:tcPr>
          <w:p>
            <w:pPr>
              <w:spacing w:after="0"/>
              <w:jc w:val="right"/>
            </w:pPr>
            <w:r>
              <w:rPr>
                <w:sz w:val="16"/>
              </w:rPr>
              <w:t>$312,844</w:t>
            </w:r>
          </w:p>
        </w:tc>
        <w:tc>
          <w:tcPr>
            <w:tcW w:type="dxa" w:w="1899"/>
          </w:tcPr>
          <w:p>
            <w:pPr>
              <w:spacing w:after="0"/>
              <w:jc w:val="right"/>
            </w:pPr>
            <w:r>
              <w:rPr>
                <w:sz w:val="16"/>
              </w:rPr>
              <w:t>4</w:t>
            </w:r>
          </w:p>
        </w:tc>
        <w:tc>
          <w:tcPr>
            <w:tcW w:type="dxa" w:w="2829"/>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Heat Wave</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$328</w:t>
            </w:r>
          </w:p>
        </w:tc>
        <w:tc>
          <w:tcPr>
            <w:tcW w:type="dxa" w:w="1126"/>
          </w:tcPr>
          <w:p>
            <w:pPr>
              <w:spacing w:after="0"/>
              <w:jc w:val="right"/>
            </w:pPr>
            <w:r>
              <w:rPr>
                <w:sz w:val="16"/>
              </w:rPr>
              <w:t>$907</w:t>
            </w:r>
          </w:p>
        </w:tc>
        <w:tc>
          <w:tcPr>
            <w:tcW w:type="dxa" w:w="1751"/>
          </w:tcPr>
          <w:p>
            <w:pPr>
              <w:spacing w:after="0"/>
              <w:jc w:val="right"/>
            </w:pPr>
            <w:r>
              <w:rPr>
                <w:sz w:val="16"/>
              </w:rPr>
              <w:t>$275,930</w:t>
            </w:r>
          </w:p>
        </w:tc>
        <w:tc>
          <w:tcPr>
            <w:tcW w:type="dxa" w:w="1160"/>
          </w:tcPr>
          <w:p>
            <w:pPr>
              <w:spacing w:after="0"/>
              <w:jc w:val="right"/>
            </w:pPr>
            <w:r>
              <w:rPr>
                <w:sz w:val="16"/>
              </w:rPr>
              <w:t>$277,165</w:t>
            </w:r>
          </w:p>
        </w:tc>
        <w:tc>
          <w:tcPr>
            <w:tcW w:type="dxa" w:w="1899"/>
          </w:tcPr>
          <w:p>
            <w:pPr>
              <w:spacing w:after="0"/>
              <w:jc w:val="right"/>
            </w:pPr>
            <w:r>
              <w:rPr>
                <w:sz w:val="16"/>
              </w:rPr>
              <w:t>49</w:t>
            </w:r>
          </w:p>
        </w:tc>
        <w:tc>
          <w:tcPr>
            <w:tcW w:type="dxa" w:w="2829"/>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Hail</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$47,338</w:t>
            </w:r>
          </w:p>
        </w:tc>
        <w:tc>
          <w:tcPr>
            <w:tcW w:type="dxa" w:w="1126"/>
          </w:tcPr>
          <w:p>
            <w:pPr>
              <w:spacing w:after="0"/>
              <w:jc w:val="right"/>
            </w:pPr>
            <w:r>
              <w:rPr>
                <w:sz w:val="16"/>
              </w:rPr>
              <w:t>$39,421</w:t>
            </w:r>
          </w:p>
        </w:tc>
        <w:tc>
          <w:tcPr>
            <w:tcW w:type="dxa" w:w="1751"/>
          </w:tcPr>
          <w:p>
            <w:pPr>
              <w:spacing w:after="0"/>
              <w:jc w:val="right"/>
            </w:pPr>
            <w:r>
              <w:rPr>
                <w:sz w:val="16"/>
              </w:rPr>
              <w:t>$1,110</w:t>
            </w:r>
          </w:p>
        </w:tc>
        <w:tc>
          <w:tcPr>
            <w:tcW w:type="dxa" w:w="1160"/>
          </w:tcPr>
          <w:p>
            <w:pPr>
              <w:spacing w:after="0"/>
              <w:jc w:val="right"/>
            </w:pPr>
            <w:r>
              <w:rPr>
                <w:sz w:val="16"/>
              </w:rPr>
              <w:t>$87,869</w:t>
            </w:r>
          </w:p>
        </w:tc>
        <w:tc>
          <w:tcPr>
            <w:tcW w:type="dxa" w:w="1899"/>
          </w:tcPr>
          <w:p>
            <w:pPr>
              <w:spacing w:after="0"/>
              <w:jc w:val="right"/>
            </w:pPr>
            <w:r>
              <w:rPr>
                <w:sz w:val="16"/>
              </w:rPr>
              <w:t>69</w:t>
            </w:r>
          </w:p>
        </w:tc>
        <w:tc>
          <w:tcPr>
            <w:tcW w:type="dxa" w:w="2829"/>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$46,061</w:t>
            </w:r>
          </w:p>
        </w:tc>
        <w:tc>
          <w:tcPr>
            <w:tcW w:type="dxa" w:w="1126"/>
          </w:tcPr>
          <w:p>
            <w:pPr>
              <w:spacing w:after="0"/>
              <w:jc w:val="right"/>
            </w:pPr>
            <w:r>
              <w:rPr>
                <w:sz w:val="16"/>
              </w:rPr>
              <w:t>$784</w:t>
            </w:r>
          </w:p>
        </w:tc>
        <w:tc>
          <w:tcPr>
            <w:tcW w:type="dxa" w:w="1751"/>
          </w:tcPr>
          <w:p>
            <w:pPr>
              <w:spacing w:after="0"/>
              <w:jc w:val="right"/>
            </w:pPr>
            <w:r>
              <w:rPr>
                <w:sz w:val="16"/>
              </w:rPr>
              <w:t>$7,585</w:t>
            </w:r>
          </w:p>
        </w:tc>
        <w:tc>
          <w:tcPr>
            <w:tcW w:type="dxa" w:w="1160"/>
          </w:tcPr>
          <w:p>
            <w:pPr>
              <w:spacing w:after="0"/>
              <w:jc w:val="right"/>
            </w:pPr>
            <w:r>
              <w:rPr>
                <w:sz w:val="16"/>
              </w:rPr>
              <w:t>$54,430</w:t>
            </w:r>
          </w:p>
        </w:tc>
        <w:tc>
          <w:tcPr>
            <w:tcW w:type="dxa" w:w="1899"/>
          </w:tcPr>
          <w:p>
            <w:pPr>
              <w:spacing w:after="0"/>
              <w:jc w:val="right"/>
            </w:pPr>
            <w:r>
              <w:rPr>
                <w:sz w:val="16"/>
              </w:rPr>
              <w:t>3</w:t>
            </w:r>
          </w:p>
        </w:tc>
        <w:tc>
          <w:tcPr>
            <w:tcW w:type="dxa" w:w="2829"/>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$21,055</w:t>
            </w:r>
          </w:p>
        </w:tc>
        <w:tc>
          <w:tcPr>
            <w:tcW w:type="dxa" w:w="1126"/>
          </w:tcPr>
          <w:p>
            <w:pPr>
              <w:spacing w:after="0"/>
              <w:jc w:val="right"/>
            </w:pPr>
            <w:r>
              <w:rPr>
                <w:sz w:val="16"/>
              </w:rPr>
              <w:t>n/a</w:t>
            </w:r>
          </w:p>
        </w:tc>
        <w:tc>
          <w:tcPr>
            <w:tcW w:type="dxa" w:w="1751"/>
          </w:tcPr>
          <w:p>
            <w:pPr>
              <w:spacing w:after="0"/>
              <w:jc w:val="right"/>
            </w:pPr>
            <w:r>
              <w:rPr>
                <w:sz w:val="16"/>
              </w:rPr>
              <w:t>$23,518</w:t>
            </w:r>
          </w:p>
        </w:tc>
        <w:tc>
          <w:tcPr>
            <w:tcW w:type="dxa" w:w="1160"/>
          </w:tcPr>
          <w:p>
            <w:pPr>
              <w:spacing w:after="0"/>
              <w:jc w:val="right"/>
            </w:pPr>
            <w:r>
              <w:rPr>
                <w:sz w:val="16"/>
              </w:rPr>
              <w:t>$44,573</w:t>
            </w:r>
          </w:p>
        </w:tc>
        <w:tc>
          <w:tcPr>
            <w:tcW w:type="dxa" w:w="1899"/>
          </w:tcPr>
          <w:p>
            <w:pPr>
              <w:spacing w:after="0"/>
              <w:jc w:val="right"/>
            </w:pPr>
            <w:r>
              <w:rPr>
                <w:sz w:val="16"/>
              </w:rPr>
              <w:t>3</w:t>
            </w:r>
          </w:p>
        </w:tc>
        <w:tc>
          <w:tcPr>
            <w:tcW w:type="dxa" w:w="2829"/>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Winter Weather</w:t>
            </w:r>
          </w:p>
        </w:tc>
        <w:tc>
          <w:tcPr>
            <w:tcW w:type="dxa" w:w="1283"/>
          </w:tcPr>
          <w:p>
            <w:pPr>
              <w:spacing w:after="0"/>
              <w:jc w:val="left"/>
            </w:pPr>
            <w:r>
              <w:rPr>
                <w:sz w:val="16"/>
              </w:rPr>
              <w:t>Relatively Low</w:t>
            </w:r>
          </w:p>
        </w:tc>
        <w:tc>
          <w:tcPr>
            <w:tcW w:type="dxa" w:w="1283"/>
          </w:tcPr>
          <w:p>
            <w:pPr>
              <w:spacing w:after="0"/>
              <w:jc w:val="left"/>
            </w:pPr>
            <w:r>
              <w:rPr>
                <w:sz w:val="16"/>
              </w:rPr>
              <w:t>Relatively Low</w:t>
            </w:r>
          </w:p>
        </w:tc>
        <w:tc>
          <w:tcPr>
            <w:tcW w:type="dxa" w:w="1037"/>
          </w:tcPr>
          <w:p>
            <w:pPr>
              <w:spacing w:after="0"/>
              <w:jc w:val="right"/>
            </w:pPr>
            <w:r>
              <w:rPr>
                <w:sz w:val="16"/>
              </w:rPr>
              <w:t>$17,127</w:t>
            </w:r>
          </w:p>
        </w:tc>
        <w:tc>
          <w:tcPr>
            <w:tcW w:type="dxa" w:w="1126"/>
          </w:tcPr>
          <w:p>
            <w:pPr>
              <w:spacing w:after="0"/>
              <w:jc w:val="right"/>
            </w:pPr>
            <w:r>
              <w:rPr>
                <w:sz w:val="16"/>
              </w:rPr>
              <w:t>$124</w:t>
            </w:r>
          </w:p>
        </w:tc>
        <w:tc>
          <w:tcPr>
            <w:tcW w:type="dxa" w:w="1751"/>
          </w:tcPr>
          <w:p>
            <w:pPr>
              <w:spacing w:after="0"/>
              <w:jc w:val="right"/>
            </w:pPr>
            <w:r>
              <w:rPr>
                <w:sz w:val="16"/>
              </w:rPr>
              <w:t>$2,449</w:t>
            </w:r>
          </w:p>
        </w:tc>
        <w:tc>
          <w:tcPr>
            <w:tcW w:type="dxa" w:w="1160"/>
          </w:tcPr>
          <w:p>
            <w:pPr>
              <w:spacing w:after="0"/>
              <w:jc w:val="right"/>
            </w:pPr>
            <w:r>
              <w:rPr>
                <w:sz w:val="16"/>
              </w:rPr>
              <w:t>$19,700</w:t>
            </w:r>
          </w:p>
        </w:tc>
        <w:tc>
          <w:tcPr>
            <w:tcW w:type="dxa" w:w="1899"/>
          </w:tcPr>
          <w:p>
            <w:pPr>
              <w:spacing w:after="0"/>
              <w:jc w:val="right"/>
            </w:pPr>
            <w:r>
              <w:rPr>
                <w:sz w:val="16"/>
              </w:rPr>
              <w:t>16</w:t>
            </w:r>
          </w:p>
        </w:tc>
        <w:tc>
          <w:tcPr>
            <w:tcW w:type="dxa" w:w="2829"/>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$15,124</w:t>
            </w:r>
          </w:p>
        </w:tc>
        <w:tc>
          <w:tcPr>
            <w:tcW w:type="dxa" w:w="1126"/>
          </w:tcPr>
          <w:p>
            <w:pPr>
              <w:spacing w:after="0"/>
              <w:jc w:val="right"/>
            </w:pPr>
            <w:r>
              <w:rPr>
                <w:sz w:val="16"/>
              </w:rPr>
              <w:t>n/a</w:t>
            </w:r>
          </w:p>
        </w:tc>
        <w:tc>
          <w:tcPr>
            <w:tcW w:type="dxa" w:w="1751"/>
          </w:tcPr>
          <w:p>
            <w:pPr>
              <w:spacing w:after="0"/>
              <w:jc w:val="right"/>
            </w:pPr>
            <w:r>
              <w:rPr>
                <w:sz w:val="16"/>
              </w:rPr>
              <w:t>$3,944</w:t>
            </w:r>
          </w:p>
        </w:tc>
        <w:tc>
          <w:tcPr>
            <w:tcW w:type="dxa" w:w="1160"/>
          </w:tcPr>
          <w:p>
            <w:pPr>
              <w:spacing w:after="0"/>
              <w:jc w:val="right"/>
            </w:pPr>
            <w:r>
              <w:rPr>
                <w:sz w:val="16"/>
              </w:rPr>
              <w:t>$19,068</w:t>
            </w:r>
          </w:p>
        </w:tc>
        <w:tc>
          <w:tcPr>
            <w:tcW w:type="dxa" w:w="1899"/>
          </w:tcPr>
          <w:p>
            <w:pPr>
              <w:spacing w:after="0"/>
              <w:jc w:val="right"/>
            </w:pPr>
          </w:p>
        </w:tc>
        <w:tc>
          <w:tcPr>
            <w:tcW w:type="dxa" w:w="2829"/>
          </w:tcPr>
          <w:p>
            <w:pPr>
              <w:spacing w:after="0"/>
              <w:jc w:val="left"/>
            </w:pPr>
            <w:r>
              <w:rPr>
                <w:sz w:val="16"/>
              </w:rPr>
              <w:t>Storm Events does not record earthquakes.</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283"/>
          </w:tcPr>
          <w:p>
            <w:pPr>
              <w:spacing w:after="0"/>
              <w:jc w:val="left"/>
            </w:pPr>
            <w:r>
              <w:rPr>
                <w:sz w:val="16"/>
              </w:rPr>
              <w:t>Very Low</w:t>
            </w:r>
          </w:p>
        </w:tc>
        <w:tc>
          <w:tcPr>
            <w:tcW w:type="dxa" w:w="1037"/>
          </w:tcPr>
          <w:p>
            <w:pPr>
              <w:spacing w:after="0"/>
              <w:jc w:val="right"/>
            </w:pPr>
            <w:r>
              <w:rPr>
                <w:sz w:val="16"/>
              </w:rPr>
              <w:t>$440</w:t>
            </w:r>
          </w:p>
        </w:tc>
        <w:tc>
          <w:tcPr>
            <w:tcW w:type="dxa" w:w="1126"/>
          </w:tcPr>
          <w:p>
            <w:pPr>
              <w:spacing w:after="0"/>
              <w:jc w:val="right"/>
            </w:pPr>
            <w:r>
              <w:rPr>
                <w:sz w:val="16"/>
              </w:rPr>
              <w:t>n/a</w:t>
            </w:r>
          </w:p>
        </w:tc>
        <w:tc>
          <w:tcPr>
            <w:tcW w:type="dxa" w:w="1751"/>
          </w:tcPr>
          <w:p>
            <w:pPr>
              <w:spacing w:after="0"/>
              <w:jc w:val="right"/>
            </w:pPr>
            <w:r>
              <w:rPr>
                <w:sz w:val="16"/>
              </w:rPr>
              <w:t>$20</w:t>
            </w:r>
          </w:p>
        </w:tc>
        <w:tc>
          <w:tcPr>
            <w:tcW w:type="dxa" w:w="1160"/>
          </w:tcPr>
          <w:p>
            <w:pPr>
              <w:spacing w:after="0"/>
              <w:jc w:val="right"/>
            </w:pPr>
            <w:r>
              <w:rPr>
                <w:sz w:val="16"/>
              </w:rPr>
              <w:t>$460</w:t>
            </w:r>
          </w:p>
        </w:tc>
        <w:tc>
          <w:tcPr>
            <w:tcW w:type="dxa" w:w="1899"/>
          </w:tcPr>
          <w:p>
            <w:pPr>
              <w:spacing w:after="0"/>
              <w:jc w:val="right"/>
            </w:pPr>
            <w:r>
              <w:rPr>
                <w:sz w:val="16"/>
              </w:rPr>
              <w:t>0</w:t>
            </w:r>
          </w:p>
        </w:tc>
        <w:tc>
          <w:tcPr>
            <w:tcW w:type="dxa" w:w="28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9501.02 (Very Low, 21.3); tract 9502.02 (Very Low, 17.6); tract 9503.02 (Very Low, 17.2)</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9503.02 (Relatively Moderate, 83.8); tract 9501.02 (Relatively Moderate, 83.2); tract 9502.02 (Relatively Moderate, 82.8)</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9501.02 (Relatively Low, 83.7); tract 9503.02 (Relatively Low, 82.7); tract 9503.01 (Relatively Low, 82.4)</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9502.02 (Relatively High, 92.1); tract 9501.02 (Relatively High, 90.5); tract 9503.02 (Relatively High, 85.5)</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9502.01 (Relatively Low, 87.5); tract 9501.02 (Relatively Low, 86.3); tract 9502.02 (Relatively Low, 86.0)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9501.02 is Census Tract 9501.02).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3"/>
        <w:gridCol w:w="1768"/>
        <w:gridCol w:w="1976"/>
        <w:gridCol w:w="1588"/>
        <w:gridCol w:w="1762"/>
        <w:gridCol w:w="1647"/>
        <w:gridCol w:w="1596"/>
      </w:tblGrid>
      <w:tr>
        <w:trPr>
          <w:cantSplit/>
          <w:tblHeader/>
        </w:trPr>
        <w:tc>
          <w:tcPr>
            <w:tcW w:type="dxa" w:w="188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6"/>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762"/>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8"/>
          </w:tcPr>
          <w:p>
            <w:pPr>
              <w:spacing w:after="0"/>
              <w:jc w:val="right"/>
            </w:pPr>
            <w:r>
              <w:rPr>
                <w:sz w:val="16"/>
              </w:rPr>
              <w:t>7 records, 2019 to 2026 (7 zone-level)</w:t>
            </w:r>
          </w:p>
        </w:tc>
        <w:tc>
          <w:tcPr>
            <w:tcW w:type="dxa" w:w="1976"/>
          </w:tcPr>
          <w:p>
            <w:pPr>
              <w:spacing w:after="0"/>
              <w:jc w:val="left"/>
            </w:pPr>
            <w:r>
              <w:rPr>
                <w:sz w:val="16"/>
              </w:rPr>
              <w:t>1 day to 4 days (median 2.5 days); 6 with a recorded value</w:t>
            </w:r>
          </w:p>
        </w:tc>
        <w:tc>
          <w:tcPr>
            <w:tcW w:type="dxa" w:w="1588"/>
          </w:tcPr>
          <w:p>
            <w:pPr>
              <w:spacing w:after="0"/>
              <w:jc w:val="left"/>
            </w:pPr>
            <w:r>
              <w:rPr>
                <w:sz w:val="16"/>
              </w:rPr>
              <w:t>4 consecutive days, 2026-01-24 to 2026-01-27, zone-level</w:t>
            </w:r>
          </w:p>
        </w:tc>
        <w:tc>
          <w:tcPr>
            <w:tcW w:type="dxa" w:w="1762"/>
          </w:tcPr>
          <w:p>
            <w:pPr>
              <w:spacing w:after="0"/>
              <w:jc w:val="left"/>
            </w:pPr>
            <w:r>
              <w:rPr>
                <w:sz w:val="16"/>
              </w:rPr>
              <w:t>Extreme Cold/Wind Chill, 2021-02-15, $79,000 property; crops not reported (zone total, 2021 dollars)</w:t>
            </w:r>
          </w:p>
        </w:tc>
        <w:tc>
          <w:tcPr>
            <w:tcW w:type="dxa" w:w="164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8"/>
          </w:tcPr>
          <w:p>
            <w:pPr>
              <w:spacing w:after="0"/>
              <w:jc w:val="right"/>
            </w:pPr>
            <w:r>
              <w:rPr>
                <w:sz w:val="16"/>
              </w:rPr>
              <w:t>0</w:t>
            </w:r>
          </w:p>
        </w:tc>
        <w:tc>
          <w:tcPr>
            <w:tcW w:type="dxa" w:w="1976"/>
          </w:tcPr>
          <w:p>
            <w:pPr>
              <w:spacing w:after="0"/>
              <w:jc w:val="left"/>
            </w:pPr>
          </w:p>
        </w:tc>
        <w:tc>
          <w:tcPr>
            <w:tcW w:type="dxa" w:w="1588"/>
          </w:tcPr>
          <w:p>
            <w:pPr>
              <w:spacing w:after="0"/>
              <w:jc w:val="left"/>
            </w:pPr>
          </w:p>
        </w:tc>
        <w:tc>
          <w:tcPr>
            <w:tcW w:type="dxa" w:w="1762"/>
          </w:tcPr>
          <w:p>
            <w:pPr>
              <w:spacing w:after="0"/>
              <w:jc w:val="left"/>
            </w:pPr>
          </w:p>
        </w:tc>
        <w:tc>
          <w:tcPr>
            <w:tcW w:type="dxa" w:w="1647"/>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Drought</w:t>
            </w:r>
          </w:p>
        </w:tc>
        <w:tc>
          <w:tcPr>
            <w:tcW w:type="dxa" w:w="1893"/>
          </w:tcPr>
          <w:p>
            <w:pPr>
              <w:spacing w:after="0"/>
              <w:jc w:val="left"/>
            </w:pPr>
            <w:r>
              <w:rPr>
                <w:sz w:val="16"/>
              </w:rPr>
              <w:t>U.S. Drought Monitor scale (D0 to D4)</w:t>
            </w:r>
          </w:p>
        </w:tc>
        <w:tc>
          <w:tcPr>
            <w:tcW w:type="dxa" w:w="1768"/>
          </w:tcPr>
          <w:p>
            <w:pPr>
              <w:spacing w:after="0"/>
              <w:jc w:val="right"/>
            </w:pPr>
            <w:r>
              <w:rPr>
                <w:sz w:val="16"/>
              </w:rPr>
              <w:t>74 records, 1996 to 2026 (74 zone-level)</w:t>
            </w:r>
          </w:p>
        </w:tc>
        <w:tc>
          <w:tcPr>
            <w:tcW w:type="dxa" w:w="1976"/>
          </w:tcPr>
          <w:p>
            <w:pPr>
              <w:spacing w:after="0"/>
              <w:jc w:val="left"/>
            </w:pPr>
            <w:r>
              <w:rPr>
                <w:sz w:val="16"/>
              </w:rPr>
              <w:t>8 days to 486 days (median 41.5 days); 24 with a recorded value</w:t>
            </w:r>
          </w:p>
        </w:tc>
        <w:tc>
          <w:tcPr>
            <w:tcW w:type="dxa" w:w="1588"/>
          </w:tcPr>
          <w:p>
            <w:pPr>
              <w:spacing w:after="0"/>
              <w:jc w:val="left"/>
            </w:pPr>
            <w:r>
              <w:rPr>
                <w:sz w:val="16"/>
              </w:rPr>
              <w:t>486 days (about 16.0 months), 2010-11-20 to 2012-03-19, a run of 17 consecutive Storm Events drought records, zone-level</w:t>
            </w:r>
          </w:p>
        </w:tc>
        <w:tc>
          <w:tcPr>
            <w:tcW w:type="dxa" w:w="1762"/>
          </w:tcPr>
          <w:p>
            <w:pPr>
              <w:spacing w:after="0"/>
              <w:jc w:val="left"/>
            </w:pPr>
            <w:r>
              <w:rPr>
                <w:sz w:val="16"/>
              </w:rPr>
              <w:t>Drought, 2006-08-01, property not reported; $100,000,000 crops (zone total, 2006 dollars)</w:t>
            </w:r>
          </w:p>
        </w:tc>
        <w:tc>
          <w:tcPr>
            <w:tcW w:type="dxa" w:w="1647"/>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3"/>
          </w:tcPr>
          <w:p>
            <w:pPr>
              <w:spacing w:after="0"/>
              <w:jc w:val="left"/>
            </w:pPr>
            <w:r>
              <w:rPr>
                <w:sz w:val="16"/>
              </w:rPr>
              <w:t>Modified Mercalli (local data)</w:t>
            </w:r>
          </w:p>
        </w:tc>
        <w:tc>
          <w:tcPr>
            <w:tcW w:type="dxa" w:w="1768"/>
          </w:tcPr>
          <w:p>
            <w:pPr>
              <w:spacing w:after="0"/>
              <w:jc w:val="right"/>
            </w:pPr>
            <w:r>
              <w:rPr>
                <w:sz w:val="16"/>
              </w:rPr>
              <w:t>0</w:t>
            </w:r>
          </w:p>
        </w:tc>
        <w:tc>
          <w:tcPr>
            <w:tcW w:type="dxa" w:w="1976"/>
          </w:tcPr>
          <w:p>
            <w:pPr>
              <w:spacing w:after="0"/>
              <w:jc w:val="left"/>
            </w:pPr>
          </w:p>
        </w:tc>
        <w:tc>
          <w:tcPr>
            <w:tcW w:type="dxa" w:w="1588"/>
          </w:tcPr>
          <w:p>
            <w:pPr>
              <w:spacing w:after="0"/>
              <w:jc w:val="left"/>
            </w:pPr>
          </w:p>
        </w:tc>
        <w:tc>
          <w:tcPr>
            <w:tcW w:type="dxa" w:w="1762"/>
          </w:tcPr>
          <w:p>
            <w:pPr>
              <w:spacing w:after="0"/>
              <w:jc w:val="left"/>
            </w:pPr>
          </w:p>
        </w:tc>
        <w:tc>
          <w:tcPr>
            <w:tcW w:type="dxa" w:w="1647"/>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3"/>
          </w:tcPr>
          <w:p>
            <w:pPr>
              <w:spacing w:after="0"/>
              <w:jc w:val="left"/>
            </w:pPr>
            <w:r>
              <w:rPr>
                <w:sz w:val="16"/>
              </w:rPr>
              <w:t>hail size (inches)</w:t>
            </w:r>
          </w:p>
        </w:tc>
        <w:tc>
          <w:tcPr>
            <w:tcW w:type="dxa" w:w="1768"/>
          </w:tcPr>
          <w:p>
            <w:pPr>
              <w:spacing w:after="0"/>
              <w:jc w:val="right"/>
            </w:pPr>
            <w:r>
              <w:rPr>
                <w:sz w:val="16"/>
              </w:rPr>
              <w:t>88 records, 1984 to 2024</w:t>
            </w:r>
          </w:p>
        </w:tc>
        <w:tc>
          <w:tcPr>
            <w:tcW w:type="dxa" w:w="1976"/>
          </w:tcPr>
          <w:p>
            <w:pPr>
              <w:spacing w:after="0"/>
              <w:jc w:val="left"/>
            </w:pPr>
            <w:r>
              <w:rPr>
                <w:sz w:val="16"/>
              </w:rPr>
              <w:t>0.75 in to 2 in (median 1 in); 88 with a recorded value</w:t>
            </w:r>
          </w:p>
        </w:tc>
        <w:tc>
          <w:tcPr>
            <w:tcW w:type="dxa" w:w="1588"/>
          </w:tcPr>
          <w:p>
            <w:pPr>
              <w:spacing w:after="0"/>
              <w:jc w:val="left"/>
            </w:pPr>
            <w:r>
              <w:rPr>
                <w:sz w:val="16"/>
              </w:rPr>
              <w:t>2 in hail, 2023-04-26; same size also recorded on 2019-04-06</w:t>
            </w:r>
          </w:p>
        </w:tc>
        <w:tc>
          <w:tcPr>
            <w:tcW w:type="dxa" w:w="1762"/>
          </w:tcPr>
          <w:p>
            <w:pPr>
              <w:spacing w:after="0"/>
              <w:jc w:val="left"/>
            </w:pPr>
            <w:r>
              <w:rPr>
                <w:sz w:val="16"/>
              </w:rPr>
              <w:t>Hail, 2014-03-28, $30,000 property; $0 crops (2014 dollars)</w:t>
            </w:r>
          </w:p>
        </w:tc>
        <w:tc>
          <w:tcPr>
            <w:tcW w:type="dxa" w:w="1647"/>
          </w:tcPr>
          <w:p>
            <w:pPr>
              <w:spacing w:after="0"/>
              <w:jc w:val="left"/>
            </w:pPr>
            <w:r>
              <w:rPr>
                <w:sz w:val="16"/>
              </w:rPr>
              <w:t>Event records naming jurisdictions in the plan: Centerville city (12 records), Buffalo city (10 records), Jewett city (10 records), Leona city (10 records), Marquez city (8 records), Oakwood town (2 records), Normangee town (1 record).</w:t>
            </w:r>
          </w:p>
        </w:tc>
        <w:tc>
          <w:tcPr>
            <w:tcW w:type="dxa" w:w="1596"/>
          </w:tcPr>
          <w:p>
            <w:pPr>
              <w:spacing w:after="0"/>
              <w:jc w:val="left"/>
            </w:pPr>
          </w:p>
        </w:tc>
      </w:tr>
      <w:tr>
        <w:trPr>
          <w:cantSplit/>
        </w:trPr>
        <w:tc>
          <w:tcPr>
            <w:tcW w:type="dxa" w:w="188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8"/>
          </w:tcPr>
          <w:p>
            <w:pPr>
              <w:spacing w:after="0"/>
              <w:jc w:val="right"/>
            </w:pPr>
            <w:r>
              <w:rPr>
                <w:sz w:val="16"/>
              </w:rPr>
              <w:t>49 records, 1998 to 2026 (49 zone-level)</w:t>
            </w:r>
          </w:p>
        </w:tc>
        <w:tc>
          <w:tcPr>
            <w:tcW w:type="dxa" w:w="1976"/>
          </w:tcPr>
          <w:p>
            <w:pPr>
              <w:spacing w:after="0"/>
              <w:jc w:val="left"/>
            </w:pPr>
            <w:r>
              <w:rPr>
                <w:sz w:val="16"/>
              </w:rPr>
              <w:t>1 day to 85 days (median 4.5 days); 32 with a recorded value</w:t>
            </w:r>
          </w:p>
        </w:tc>
        <w:tc>
          <w:tcPr>
            <w:tcW w:type="dxa" w:w="1588"/>
          </w:tcPr>
          <w:p>
            <w:pPr>
              <w:spacing w:after="0"/>
              <w:jc w:val="left"/>
            </w:pPr>
            <w:r>
              <w:rPr>
                <w:sz w:val="16"/>
              </w:rPr>
              <w:t>July 2000 to September 2000 (3 monthly summary records), zone-level</w:t>
            </w:r>
          </w:p>
        </w:tc>
        <w:tc>
          <w:tcPr>
            <w:tcW w:type="dxa" w:w="1762"/>
          </w:tcPr>
          <w:p>
            <w:pPr>
              <w:spacing w:after="0"/>
              <w:jc w:val="left"/>
            </w:pPr>
          </w:p>
        </w:tc>
        <w:tc>
          <w:tcPr>
            <w:tcW w:type="dxa" w:w="164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8"/>
          </w:tcPr>
          <w:p>
            <w:pPr>
              <w:spacing w:after="0"/>
              <w:jc w:val="right"/>
            </w:pPr>
            <w:r>
              <w:rPr>
                <w:sz w:val="16"/>
              </w:rPr>
              <w:t>1 record, 2008 (1 zone-level)</w:t>
            </w:r>
          </w:p>
        </w:tc>
        <w:tc>
          <w:tcPr>
            <w:tcW w:type="dxa" w:w="1976"/>
          </w:tcPr>
          <w:p>
            <w:pPr>
              <w:spacing w:after="0"/>
              <w:jc w:val="left"/>
            </w:pPr>
          </w:p>
        </w:tc>
        <w:tc>
          <w:tcPr>
            <w:tcW w:type="dxa" w:w="1588"/>
          </w:tcPr>
          <w:p>
            <w:pPr>
              <w:spacing w:after="0"/>
              <w:jc w:val="left"/>
            </w:pPr>
            <w:r>
              <w:rPr>
                <w:sz w:val="16"/>
              </w:rPr>
              <w:t>Strongest recorded: Tropical Storm record, 2008-09-13, $150,000 property; $0 crops (2008 dollars); NWS zone TXZ162</w:t>
            </w:r>
          </w:p>
        </w:tc>
        <w:tc>
          <w:tcPr>
            <w:tcW w:type="dxa" w:w="1762"/>
          </w:tcPr>
          <w:p>
            <w:pPr>
              <w:spacing w:after="0"/>
              <w:jc w:val="left"/>
            </w:pPr>
          </w:p>
        </w:tc>
        <w:tc>
          <w:tcPr>
            <w:tcW w:type="dxa" w:w="1647"/>
          </w:tcPr>
          <w:p>
            <w:pPr>
              <w:spacing w:after="0"/>
              <w:jc w:val="left"/>
            </w:pPr>
            <w:r>
              <w:rPr>
                <w:sz w:val="16"/>
              </w:rPr>
              <w:t>Countywide (zone-level records).</w:t>
            </w: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3"/>
          </w:tcPr>
          <w:p>
            <w:pPr>
              <w:spacing w:after="0"/>
              <w:jc w:val="left"/>
            </w:pPr>
            <w:r>
              <w:rPr>
                <w:sz w:val="16"/>
              </w:rPr>
              <w:t>Sperry-Piltz ice scale (local data)</w:t>
            </w:r>
          </w:p>
        </w:tc>
        <w:tc>
          <w:tcPr>
            <w:tcW w:type="dxa" w:w="1768"/>
          </w:tcPr>
          <w:p>
            <w:pPr>
              <w:spacing w:after="0"/>
              <w:jc w:val="right"/>
            </w:pPr>
            <w:r>
              <w:rPr>
                <w:sz w:val="16"/>
              </w:rPr>
              <w:t>3 records, 1998 to 2023 (3 zone-level)</w:t>
            </w:r>
          </w:p>
        </w:tc>
        <w:tc>
          <w:tcPr>
            <w:tcW w:type="dxa" w:w="1976"/>
          </w:tcPr>
          <w:p>
            <w:pPr>
              <w:spacing w:after="0"/>
              <w:jc w:val="left"/>
            </w:pPr>
          </w:p>
        </w:tc>
        <w:tc>
          <w:tcPr>
            <w:tcW w:type="dxa" w:w="1588"/>
          </w:tcPr>
          <w:p>
            <w:pPr>
              <w:spacing w:after="0"/>
              <w:jc w:val="left"/>
            </w:pPr>
            <w:r>
              <w:rPr>
                <w:sz w:val="16"/>
              </w:rPr>
              <w:t>No damage reported in 3 records.</w:t>
            </w:r>
          </w:p>
        </w:tc>
        <w:tc>
          <w:tcPr>
            <w:tcW w:type="dxa" w:w="1762"/>
          </w:tcPr>
          <w:p>
            <w:pPr>
              <w:spacing w:after="0"/>
              <w:jc w:val="left"/>
            </w:pPr>
          </w:p>
        </w:tc>
        <w:tc>
          <w:tcPr>
            <w:tcW w:type="dxa" w:w="164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8"/>
          </w:tcPr>
          <w:p>
            <w:pPr>
              <w:spacing w:after="0"/>
              <w:jc w:val="right"/>
            </w:pPr>
            <w:r>
              <w:rPr>
                <w:sz w:val="16"/>
              </w:rPr>
              <w:t>47 records, 1998 to 2026</w:t>
            </w:r>
          </w:p>
        </w:tc>
        <w:tc>
          <w:tcPr>
            <w:tcW w:type="dxa" w:w="1976"/>
          </w:tcPr>
          <w:p>
            <w:pPr>
              <w:spacing w:after="0"/>
              <w:jc w:val="left"/>
            </w:pPr>
          </w:p>
        </w:tc>
        <w:tc>
          <w:tcPr>
            <w:tcW w:type="dxa" w:w="1588"/>
          </w:tcPr>
          <w:p>
            <w:pPr>
              <w:spacing w:after="0"/>
              <w:jc w:val="left"/>
            </w:pPr>
            <w:r>
              <w:rPr>
                <w:sz w:val="16"/>
              </w:rPr>
              <w:t>Flash Flood, 2007-07-14, $350,000 property; $0 crops (2007 dollars)</w:t>
            </w:r>
          </w:p>
        </w:tc>
        <w:tc>
          <w:tcPr>
            <w:tcW w:type="dxa" w:w="1762"/>
          </w:tcPr>
          <w:p>
            <w:pPr>
              <w:spacing w:after="0"/>
              <w:jc w:val="left"/>
            </w:pPr>
          </w:p>
        </w:tc>
        <w:tc>
          <w:tcPr>
            <w:tcW w:type="dxa" w:w="1647"/>
          </w:tcPr>
          <w:p>
            <w:pPr>
              <w:spacing w:after="0"/>
              <w:jc w:val="left"/>
            </w:pPr>
            <w:r>
              <w:rPr>
                <w:sz w:val="16"/>
              </w:rPr>
              <w:t>Event records naming jurisdictions in the plan: Buffalo city (13 records), Centerville city (6 records), Jewett city (3 records), Leona city (3 records), Oakwood town (2 records), Normangee town (1 record).</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3"/>
          </w:tcPr>
          <w:p>
            <w:pPr>
              <w:spacing w:after="0"/>
              <w:jc w:val="left"/>
            </w:pPr>
            <w:r>
              <w:rPr>
                <w:sz w:val="16"/>
              </w:rPr>
              <w:t>none (count and damage only)</w:t>
            </w:r>
          </w:p>
        </w:tc>
        <w:tc>
          <w:tcPr>
            <w:tcW w:type="dxa" w:w="1768"/>
          </w:tcPr>
          <w:p>
            <w:pPr>
              <w:spacing w:after="0"/>
              <w:jc w:val="right"/>
            </w:pPr>
            <w:r>
              <w:rPr>
                <w:sz w:val="16"/>
              </w:rPr>
              <w:t>0</w:t>
            </w:r>
          </w:p>
        </w:tc>
        <w:tc>
          <w:tcPr>
            <w:tcW w:type="dxa" w:w="1976"/>
          </w:tcPr>
          <w:p>
            <w:pPr>
              <w:spacing w:after="0"/>
              <w:jc w:val="left"/>
            </w:pPr>
          </w:p>
        </w:tc>
        <w:tc>
          <w:tcPr>
            <w:tcW w:type="dxa" w:w="1588"/>
          </w:tcPr>
          <w:p>
            <w:pPr>
              <w:spacing w:after="0"/>
              <w:jc w:val="left"/>
            </w:pPr>
          </w:p>
        </w:tc>
        <w:tc>
          <w:tcPr>
            <w:tcW w:type="dxa" w:w="1762"/>
          </w:tcPr>
          <w:p>
            <w:pPr>
              <w:spacing w:after="0"/>
              <w:jc w:val="left"/>
            </w:pPr>
          </w:p>
        </w:tc>
        <w:tc>
          <w:tcPr>
            <w:tcW w:type="dxa" w:w="1647"/>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8"/>
          </w:tcPr>
          <w:p>
            <w:pPr>
              <w:spacing w:after="0"/>
              <w:jc w:val="right"/>
            </w:pPr>
            <w:r>
              <w:rPr>
                <w:sz w:val="16"/>
              </w:rPr>
              <w:t>4 records, 2010 to 2025</w:t>
            </w:r>
          </w:p>
        </w:tc>
        <w:tc>
          <w:tcPr>
            <w:tcW w:type="dxa" w:w="1976"/>
          </w:tcPr>
          <w:p>
            <w:pPr>
              <w:spacing w:after="0"/>
              <w:jc w:val="left"/>
            </w:pPr>
          </w:p>
        </w:tc>
        <w:tc>
          <w:tcPr>
            <w:tcW w:type="dxa" w:w="1588"/>
          </w:tcPr>
          <w:p>
            <w:pPr>
              <w:spacing w:after="0"/>
              <w:jc w:val="left"/>
            </w:pPr>
            <w:r>
              <w:rPr>
                <w:sz w:val="16"/>
              </w:rPr>
              <w:t>Lightning, 2011-03-14, $50,000 property; $0 crops (2011 dollars)</w:t>
            </w:r>
          </w:p>
        </w:tc>
        <w:tc>
          <w:tcPr>
            <w:tcW w:type="dxa" w:w="1762"/>
          </w:tcPr>
          <w:p>
            <w:pPr>
              <w:spacing w:after="0"/>
              <w:jc w:val="left"/>
            </w:pPr>
          </w:p>
        </w:tc>
        <w:tc>
          <w:tcPr>
            <w:tcW w:type="dxa" w:w="1647"/>
          </w:tcPr>
          <w:p>
            <w:pPr>
              <w:spacing w:after="0"/>
              <w:jc w:val="left"/>
            </w:pPr>
            <w:r>
              <w:rPr>
                <w:sz w:val="16"/>
              </w:rPr>
              <w:t>Event records naming jurisdictions in the plan: Centerville city (1 record).</w:t>
            </w:r>
          </w:p>
        </w:tc>
        <w:tc>
          <w:tcPr>
            <w:tcW w:type="dxa" w:w="1596"/>
          </w:tcPr>
          <w:p>
            <w:pPr>
              <w:spacing w:after="0"/>
              <w:jc w:val="left"/>
            </w:pPr>
            <w:r>
              <w:rPr>
                <w:sz w:val="16"/>
              </w:rPr>
              <w:t>Storm Events lists lightning with damage or casualties.</w:t>
            </w:r>
          </w:p>
        </w:tc>
      </w:tr>
      <w:tr>
        <w:trPr>
          <w:cantSplit/>
        </w:trPr>
        <w:tc>
          <w:tcPr>
            <w:tcW w:type="dxa" w:w="188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8"/>
          </w:tcPr>
          <w:p>
            <w:pPr>
              <w:spacing w:after="0"/>
              <w:jc w:val="right"/>
            </w:pPr>
            <w:r>
              <w:rPr>
                <w:sz w:val="16"/>
              </w:rPr>
              <w:t>1 record, 2015 (1 zone-level)</w:t>
            </w:r>
          </w:p>
        </w:tc>
        <w:tc>
          <w:tcPr>
            <w:tcW w:type="dxa" w:w="1976"/>
          </w:tcPr>
          <w:p>
            <w:pPr>
              <w:spacing w:after="0"/>
              <w:jc w:val="left"/>
            </w:pPr>
            <w:r>
              <w:rPr>
                <w:sz w:val="16"/>
              </w:rPr>
              <w:t>43 kt (49 mph); 1 with a recorded value</w:t>
            </w:r>
          </w:p>
        </w:tc>
        <w:tc>
          <w:tcPr>
            <w:tcW w:type="dxa" w:w="1588"/>
          </w:tcPr>
          <w:p>
            <w:pPr>
              <w:spacing w:after="0"/>
              <w:jc w:val="left"/>
            </w:pPr>
            <w:r>
              <w:rPr>
                <w:sz w:val="16"/>
              </w:rPr>
              <w:t>43 kt (49 mph) estimated gust, Strong Wind, 2015-11-17; NWS zone TXZ162</w:t>
            </w:r>
          </w:p>
        </w:tc>
        <w:tc>
          <w:tcPr>
            <w:tcW w:type="dxa" w:w="1762"/>
          </w:tcPr>
          <w:p>
            <w:pPr>
              <w:spacing w:after="0"/>
              <w:jc w:val="left"/>
            </w:pPr>
          </w:p>
        </w:tc>
        <w:tc>
          <w:tcPr>
            <w:tcW w:type="dxa" w:w="164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Thunderstorm Wind</w:t>
            </w:r>
          </w:p>
        </w:tc>
        <w:tc>
          <w:tcPr>
            <w:tcW w:type="dxa" w:w="1893"/>
          </w:tcPr>
          <w:p>
            <w:pPr>
              <w:spacing w:after="0"/>
              <w:jc w:val="left"/>
            </w:pPr>
            <w:r>
              <w:rPr>
                <w:sz w:val="16"/>
              </w:rPr>
              <w:t>wind speed (kt and mph)</w:t>
            </w:r>
          </w:p>
        </w:tc>
        <w:tc>
          <w:tcPr>
            <w:tcW w:type="dxa" w:w="1768"/>
          </w:tcPr>
          <w:p>
            <w:pPr>
              <w:spacing w:after="0"/>
              <w:jc w:val="right"/>
            </w:pPr>
            <w:r>
              <w:rPr>
                <w:sz w:val="16"/>
              </w:rPr>
              <w:t>107 records, 1981 to 2026</w:t>
            </w:r>
          </w:p>
        </w:tc>
        <w:tc>
          <w:tcPr>
            <w:tcW w:type="dxa" w:w="1976"/>
          </w:tcPr>
          <w:p>
            <w:pPr>
              <w:spacing w:after="0"/>
              <w:jc w:val="left"/>
            </w:pPr>
            <w:r>
              <w:rPr>
                <w:sz w:val="16"/>
              </w:rPr>
              <w:t>43 kt (49 mph) to 78 kt (90 mph) (median 52 kt (60 mph)); 77 with a recorded value</w:t>
            </w:r>
          </w:p>
        </w:tc>
        <w:tc>
          <w:tcPr>
            <w:tcW w:type="dxa" w:w="1588"/>
          </w:tcPr>
          <w:p>
            <w:pPr>
              <w:spacing w:after="0"/>
              <w:jc w:val="left"/>
            </w:pPr>
            <w:r>
              <w:rPr>
                <w:sz w:val="16"/>
              </w:rPr>
              <w:t>78 kt (90 mph) estimated gust, Thunderstorm Wind, 2023-06-21</w:t>
            </w:r>
          </w:p>
        </w:tc>
        <w:tc>
          <w:tcPr>
            <w:tcW w:type="dxa" w:w="1762"/>
          </w:tcPr>
          <w:p>
            <w:pPr>
              <w:spacing w:after="0"/>
              <w:jc w:val="left"/>
            </w:pPr>
          </w:p>
        </w:tc>
        <w:tc>
          <w:tcPr>
            <w:tcW w:type="dxa" w:w="1647"/>
          </w:tcPr>
          <w:p>
            <w:pPr>
              <w:spacing w:after="0"/>
              <w:jc w:val="left"/>
            </w:pPr>
            <w:r>
              <w:rPr>
                <w:sz w:val="16"/>
              </w:rPr>
              <w:t>Event records naming jurisdictions in the plan: Marquez city (18 records), Centerville city (16 records), Buffalo city (13 records), Jewett city (13 records), Normangee town (5 records), Oakwood town (5 records), Leona city (1 record).</w:t>
            </w:r>
          </w:p>
        </w:tc>
        <w:tc>
          <w:tcPr>
            <w:tcW w:type="dxa" w:w="1596"/>
          </w:tcPr>
          <w:p>
            <w:pPr>
              <w:spacing w:after="0"/>
              <w:jc w:val="left"/>
            </w:pPr>
          </w:p>
        </w:tc>
      </w:tr>
      <w:tr>
        <w:trPr>
          <w:cantSplit/>
        </w:trPr>
        <w:tc>
          <w:tcPr>
            <w:tcW w:type="dxa" w:w="188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8"/>
          </w:tcPr>
          <w:p>
            <w:pPr>
              <w:spacing w:after="0"/>
              <w:jc w:val="right"/>
            </w:pPr>
            <w:r>
              <w:rPr>
                <w:sz w:val="16"/>
              </w:rPr>
              <w:t>23 records, 1953 to 2025</w:t>
            </w:r>
          </w:p>
        </w:tc>
        <w:tc>
          <w:tcPr>
            <w:tcW w:type="dxa" w:w="1976"/>
          </w:tcPr>
          <w:p>
            <w:pPr>
              <w:spacing w:after="0"/>
              <w:jc w:val="left"/>
            </w:pPr>
            <w:r>
              <w:rPr>
                <w:sz w:val="16"/>
              </w:rPr>
              <w:t>F/EF0 to F/EF2 (median F/EF1); 23 with a recorded value</w:t>
            </w:r>
          </w:p>
        </w:tc>
        <w:tc>
          <w:tcPr>
            <w:tcW w:type="dxa" w:w="1588"/>
          </w:tcPr>
          <w:p>
            <w:pPr>
              <w:spacing w:after="0"/>
              <w:jc w:val="left"/>
            </w:pPr>
            <w:r>
              <w:rPr>
                <w:sz w:val="16"/>
              </w:rPr>
              <w:t>F2 tornado, 1984-02-11, 1.5 mi path length (whole path, pre-1996), 100 yd wide, $2,500,000 property; crops not recorded (1984 dollars), 3 direct injuries</w:t>
            </w:r>
          </w:p>
        </w:tc>
        <w:tc>
          <w:tcPr>
            <w:tcW w:type="dxa" w:w="1762"/>
          </w:tcPr>
          <w:p>
            <w:pPr>
              <w:spacing w:after="0"/>
              <w:jc w:val="left"/>
            </w:pPr>
          </w:p>
        </w:tc>
        <w:tc>
          <w:tcPr>
            <w:tcW w:type="dxa" w:w="1647"/>
          </w:tcPr>
          <w:p>
            <w:pPr>
              <w:spacing w:after="0"/>
              <w:jc w:val="left"/>
            </w:pPr>
            <w:r>
              <w:rPr>
                <w:sz w:val="16"/>
              </w:rPr>
              <w:t>Event records naming jurisdictions in the plan: Buffalo city (3 records), Leona city (2 records), Normangee town (2 records), Centerville city (1 record), Jewett city (1 record), Marquez city (1 record), Oakwood town (1 record).</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3"/>
          </w:tcPr>
          <w:p>
            <w:pPr>
              <w:spacing w:after="0"/>
              <w:jc w:val="left"/>
            </w:pPr>
            <w:r>
              <w:rPr>
                <w:sz w:val="16"/>
              </w:rPr>
              <w:t>acres burned (local data)</w:t>
            </w:r>
          </w:p>
        </w:tc>
        <w:tc>
          <w:tcPr>
            <w:tcW w:type="dxa" w:w="1768"/>
          </w:tcPr>
          <w:p>
            <w:pPr>
              <w:spacing w:after="0"/>
              <w:jc w:val="right"/>
            </w:pPr>
            <w:r>
              <w:rPr>
                <w:sz w:val="16"/>
              </w:rPr>
              <w:t>3 records, 2011 to 2018 (3 zone-level)</w:t>
            </w:r>
          </w:p>
        </w:tc>
        <w:tc>
          <w:tcPr>
            <w:tcW w:type="dxa" w:w="1976"/>
          </w:tcPr>
          <w:p>
            <w:pPr>
              <w:spacing w:after="0"/>
              <w:jc w:val="left"/>
            </w:pPr>
          </w:p>
        </w:tc>
        <w:tc>
          <w:tcPr>
            <w:tcW w:type="dxa" w:w="1588"/>
          </w:tcPr>
          <w:p>
            <w:pPr>
              <w:spacing w:after="0"/>
              <w:jc w:val="left"/>
            </w:pPr>
            <w:r>
              <w:rPr>
                <w:sz w:val="16"/>
              </w:rPr>
              <w:t>Wildfire, 2011-09-04, $3,100,000 property; $0 crops (2011 dollars); NWS zone TXZ162</w:t>
            </w:r>
          </w:p>
        </w:tc>
        <w:tc>
          <w:tcPr>
            <w:tcW w:type="dxa" w:w="1762"/>
          </w:tcPr>
          <w:p>
            <w:pPr>
              <w:spacing w:after="0"/>
              <w:jc w:val="left"/>
            </w:pPr>
          </w:p>
        </w:tc>
        <w:tc>
          <w:tcPr>
            <w:tcW w:type="dxa" w:w="1647"/>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8"/>
          </w:tcPr>
          <w:p>
            <w:pPr>
              <w:spacing w:after="0"/>
              <w:jc w:val="right"/>
            </w:pPr>
            <w:r>
              <w:rPr>
                <w:sz w:val="16"/>
              </w:rPr>
              <w:t>16 records, 1996 to 2026 (16 zone-level)</w:t>
            </w:r>
          </w:p>
        </w:tc>
        <w:tc>
          <w:tcPr>
            <w:tcW w:type="dxa" w:w="1976"/>
          </w:tcPr>
          <w:p>
            <w:pPr>
              <w:spacing w:after="0"/>
              <w:jc w:val="left"/>
            </w:pPr>
          </w:p>
        </w:tc>
        <w:tc>
          <w:tcPr>
            <w:tcW w:type="dxa" w:w="1588"/>
          </w:tcPr>
          <w:p>
            <w:pPr>
              <w:spacing w:after="0"/>
              <w:jc w:val="left"/>
            </w:pPr>
            <w:r>
              <w:rPr>
                <w:sz w:val="16"/>
              </w:rPr>
              <w:t>Winter Weather, 2010-02-11, $15,000 property; $0 crops (2010 dollars); NWS zone TXZ162</w:t>
            </w:r>
          </w:p>
        </w:tc>
        <w:tc>
          <w:tcPr>
            <w:tcW w:type="dxa" w:w="1762"/>
          </w:tcPr>
          <w:p>
            <w:pPr>
              <w:spacing w:after="0"/>
              <w:jc w:val="left"/>
            </w:pPr>
          </w:p>
        </w:tc>
        <w:tc>
          <w:tcPr>
            <w:tcW w:type="dxa" w:w="1647"/>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2372"/>
        <w:gridCol w:w="3470"/>
        <w:gridCol w:w="2298"/>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2372"/>
            <w:shd w:val="clear" w:color="auto" w:fill="E8E8E8"/>
          </w:tcPr>
          <w:p>
            <w:pPr>
              <w:spacing w:after="0"/>
              <w:jc w:val="left"/>
            </w:pPr>
            <w:r>
              <w:rPr>
                <w:b/>
                <w:sz w:val="16"/>
              </w:rPr>
              <w:t>Title</w:t>
            </w:r>
          </w:p>
        </w:tc>
        <w:tc>
          <w:tcPr>
            <w:tcW w:type="dxa" w:w="3470"/>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58"/>
          </w:tcPr>
          <w:p>
            <w:pPr>
              <w:spacing w:after="0"/>
              <w:jc w:val="left"/>
            </w:pPr>
            <w:r>
              <w:rPr>
                <w:sz w:val="16"/>
              </w:rPr>
              <w:t>Major disaster</w:t>
            </w:r>
          </w:p>
        </w:tc>
        <w:tc>
          <w:tcPr>
            <w:tcW w:type="dxa" w:w="2372"/>
          </w:tcPr>
          <w:p>
            <w:pPr>
              <w:spacing w:after="0"/>
              <w:jc w:val="left"/>
            </w:pPr>
            <w:r>
              <w:rPr>
                <w:sz w:val="16"/>
              </w:rPr>
              <w:t>Hurricane Beryl</w:t>
            </w:r>
          </w:p>
        </w:tc>
        <w:tc>
          <w:tcPr>
            <w:tcW w:type="dxa" w:w="3470"/>
          </w:tcPr>
          <w:p>
            <w:pPr>
              <w:spacing w:after="0"/>
              <w:jc w:val="left"/>
            </w:pPr>
            <w:r>
              <w:rPr>
                <w:sz w:val="16"/>
              </w:rPr>
              <w:t>Hurricane</w:t>
            </w:r>
          </w:p>
        </w:tc>
        <w:tc>
          <w:tcPr>
            <w:tcW w:type="dxa" w:w="2298"/>
          </w:tcPr>
          <w:p>
            <w:pPr>
              <w:spacing w:after="0"/>
              <w:jc w:val="right"/>
            </w:pPr>
            <w:r>
              <w:rPr>
                <w:sz w:val="16"/>
              </w:rPr>
              <w:t>no Public Assistance recorded</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8"/>
          </w:tcPr>
          <w:p>
            <w:pPr>
              <w:spacing w:after="0"/>
              <w:jc w:val="left"/>
            </w:pPr>
            <w:r>
              <w:rPr>
                <w:sz w:val="16"/>
              </w:rPr>
              <w:t>Major disaster</w:t>
            </w:r>
          </w:p>
        </w:tc>
        <w:tc>
          <w:tcPr>
            <w:tcW w:type="dxa" w:w="2372"/>
          </w:tcPr>
          <w:p>
            <w:pPr>
              <w:spacing w:after="0"/>
              <w:jc w:val="left"/>
            </w:pPr>
            <w:r>
              <w:rPr>
                <w:sz w:val="16"/>
              </w:rPr>
              <w:t>Severe Storms, Straight-Line Winds, Tornadoes, and Flooding</w:t>
            </w:r>
          </w:p>
        </w:tc>
        <w:tc>
          <w:tcPr>
            <w:tcW w:type="dxa" w:w="3470"/>
          </w:tcPr>
          <w:p>
            <w:pPr>
              <w:spacing w:after="0"/>
              <w:jc w:val="left"/>
            </w:pPr>
            <w:r>
              <w:rPr>
                <w:sz w:val="16"/>
              </w:rPr>
              <w:t>Inland Flooding (primary); also designated: Strong Wind, Tornado</w:t>
            </w:r>
          </w:p>
        </w:tc>
        <w:tc>
          <w:tcPr>
            <w:tcW w:type="dxa" w:w="2298"/>
          </w:tcPr>
          <w:p>
            <w:pPr>
              <w:spacing w:after="0"/>
              <w:jc w:val="right"/>
            </w:pPr>
            <w:r>
              <w:rPr>
                <w:sz w:val="16"/>
              </w:rPr>
              <w:t>$2,328,845.45</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58"/>
          </w:tcPr>
          <w:p>
            <w:pPr>
              <w:spacing w:after="0"/>
              <w:jc w:val="left"/>
            </w:pPr>
            <w:r>
              <w:rPr>
                <w:sz w:val="16"/>
              </w:rPr>
              <w:t>Major disaster</w:t>
            </w:r>
          </w:p>
        </w:tc>
        <w:tc>
          <w:tcPr>
            <w:tcW w:type="dxa" w:w="2372"/>
          </w:tcPr>
          <w:p>
            <w:pPr>
              <w:spacing w:after="0"/>
              <w:jc w:val="left"/>
            </w:pPr>
            <w:r>
              <w:rPr>
                <w:sz w:val="16"/>
              </w:rPr>
              <w:t>Severe Winter Storm</w:t>
            </w:r>
          </w:p>
        </w:tc>
        <w:tc>
          <w:tcPr>
            <w:tcW w:type="dxa" w:w="3470"/>
          </w:tcPr>
          <w:p>
            <w:pPr>
              <w:spacing w:after="0"/>
              <w:jc w:val="left"/>
            </w:pPr>
            <w:r>
              <w:rPr>
                <w:sz w:val="16"/>
              </w:rPr>
              <w:t>Winter Weather</w:t>
            </w:r>
          </w:p>
        </w:tc>
        <w:tc>
          <w:tcPr>
            <w:tcW w:type="dxa" w:w="2298"/>
          </w:tcPr>
          <w:p>
            <w:pPr>
              <w:spacing w:after="0"/>
              <w:jc w:val="right"/>
            </w:pPr>
            <w:r>
              <w:rPr>
                <w:sz w:val="16"/>
              </w:rPr>
              <w:t>$161,497.45</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8"/>
          </w:tcPr>
          <w:p>
            <w:pPr>
              <w:spacing w:after="0"/>
              <w:jc w:val="left"/>
            </w:pPr>
            <w:r>
              <w:rPr>
                <w:sz w:val="16"/>
              </w:rPr>
              <w:t>Major disaster</w:t>
            </w:r>
          </w:p>
        </w:tc>
        <w:tc>
          <w:tcPr>
            <w:tcW w:type="dxa" w:w="2372"/>
          </w:tcPr>
          <w:p>
            <w:pPr>
              <w:spacing w:after="0"/>
              <w:jc w:val="left"/>
            </w:pPr>
            <w:r>
              <w:rPr>
                <w:sz w:val="16"/>
              </w:rPr>
              <w:t>Severe Winter Storms</w:t>
            </w:r>
          </w:p>
        </w:tc>
        <w:tc>
          <w:tcPr>
            <w:tcW w:type="dxa" w:w="3470"/>
          </w:tcPr>
          <w:p>
            <w:pPr>
              <w:spacing w:after="0"/>
              <w:jc w:val="left"/>
            </w:pPr>
            <w:r>
              <w:rPr>
                <w:sz w:val="16"/>
              </w:rPr>
              <w:t>Ice Storm</w:t>
            </w:r>
          </w:p>
        </w:tc>
        <w:tc>
          <w:tcPr>
            <w:tcW w:type="dxa" w:w="2298"/>
          </w:tcPr>
          <w:p>
            <w:pPr>
              <w:spacing w:after="0"/>
              <w:jc w:val="right"/>
            </w:pPr>
            <w:r>
              <w:rPr>
                <w:sz w:val="16"/>
              </w:rPr>
              <w:t>$62,154.63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8"/>
          </w:tcPr>
          <w:p>
            <w:pPr>
              <w:spacing w:after="0"/>
              <w:jc w:val="left"/>
            </w:pPr>
            <w:r>
              <w:rPr>
                <w:sz w:val="16"/>
              </w:rPr>
              <w:t>Emergency</w:t>
            </w:r>
          </w:p>
        </w:tc>
        <w:tc>
          <w:tcPr>
            <w:tcW w:type="dxa" w:w="2372"/>
          </w:tcPr>
          <w:p>
            <w:pPr>
              <w:spacing w:after="0"/>
              <w:jc w:val="left"/>
            </w:pPr>
            <w:r>
              <w:rPr>
                <w:sz w:val="16"/>
              </w:rPr>
              <w:t>Severe Winter Storm</w:t>
            </w:r>
          </w:p>
        </w:tc>
        <w:tc>
          <w:tcPr>
            <w:tcW w:type="dxa" w:w="3470"/>
          </w:tcPr>
          <w:p>
            <w:pPr>
              <w:spacing w:after="0"/>
              <w:jc w:val="left"/>
            </w:pPr>
            <w:r>
              <w:rPr>
                <w:sz w:val="16"/>
              </w:rPr>
              <w:t>Ice Storm</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58"/>
          </w:tcPr>
          <w:p>
            <w:pPr>
              <w:spacing w:after="0"/>
              <w:jc w:val="left"/>
            </w:pPr>
            <w:r>
              <w:rPr>
                <w:sz w:val="16"/>
              </w:rPr>
              <w:t>Emergency</w:t>
            </w:r>
          </w:p>
        </w:tc>
        <w:tc>
          <w:tcPr>
            <w:tcW w:type="dxa" w:w="2372"/>
          </w:tcPr>
          <w:p>
            <w:pPr>
              <w:spacing w:after="0"/>
              <w:jc w:val="left"/>
            </w:pPr>
            <w:r>
              <w:rPr>
                <w:sz w:val="16"/>
              </w:rPr>
              <w:t>Tropical Storms Marco and Laura</w:t>
            </w:r>
          </w:p>
        </w:tc>
        <w:tc>
          <w:tcPr>
            <w:tcW w:type="dxa" w:w="3470"/>
          </w:tcPr>
          <w:p>
            <w:pPr>
              <w:spacing w:after="0"/>
              <w:jc w:val="left"/>
            </w:pPr>
            <w:r>
              <w:rPr>
                <w:sz w:val="16"/>
              </w:rPr>
              <w:t>Hurricane</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8"/>
          </w:tcPr>
          <w:p>
            <w:pPr>
              <w:spacing w:after="0"/>
              <w:jc w:val="left"/>
            </w:pPr>
            <w:r>
              <w:rPr>
                <w:sz w:val="16"/>
              </w:rPr>
              <w:t>Major disaster</w:t>
            </w:r>
          </w:p>
        </w:tc>
        <w:tc>
          <w:tcPr>
            <w:tcW w:type="dxa" w:w="2372"/>
          </w:tcPr>
          <w:p>
            <w:pPr>
              <w:spacing w:after="0"/>
              <w:jc w:val="left"/>
            </w:pPr>
            <w:r>
              <w:rPr>
                <w:sz w:val="16"/>
              </w:rPr>
              <w:t>COVID-19 Pandemic</w:t>
            </w:r>
          </w:p>
        </w:tc>
        <w:tc>
          <w:tcPr>
            <w:tcW w:type="dxa" w:w="3470"/>
          </w:tcPr>
          <w:p>
            <w:pPr>
              <w:spacing w:after="0"/>
              <w:jc w:val="left"/>
            </w:pPr>
            <w:r>
              <w:rPr>
                <w:sz w:val="16"/>
              </w:rPr>
              <w:t>Non-natural, not counted</w:t>
            </w:r>
          </w:p>
        </w:tc>
        <w:tc>
          <w:tcPr>
            <w:tcW w:type="dxa" w:w="2298"/>
          </w:tcPr>
          <w:p>
            <w:pPr>
              <w:spacing w:after="0"/>
              <w:jc w:val="right"/>
            </w:pPr>
            <w:r>
              <w:rPr>
                <w:sz w:val="16"/>
              </w:rPr>
              <w:t>$60,271.55</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8"/>
          </w:tcPr>
          <w:p>
            <w:pPr>
              <w:spacing w:after="0"/>
              <w:jc w:val="left"/>
            </w:pPr>
            <w:r>
              <w:rPr>
                <w:sz w:val="16"/>
              </w:rPr>
              <w:t>Emergency</w:t>
            </w:r>
          </w:p>
        </w:tc>
        <w:tc>
          <w:tcPr>
            <w:tcW w:type="dxa" w:w="2372"/>
          </w:tcPr>
          <w:p>
            <w:pPr>
              <w:spacing w:after="0"/>
              <w:jc w:val="left"/>
            </w:pPr>
            <w:r>
              <w:rPr>
                <w:sz w:val="16"/>
              </w:rPr>
              <w:t>COVID-19</w:t>
            </w:r>
          </w:p>
        </w:tc>
        <w:tc>
          <w:tcPr>
            <w:tcW w:type="dxa" w:w="3470"/>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58"/>
          </w:tcPr>
          <w:p>
            <w:pPr>
              <w:spacing w:after="0"/>
              <w:jc w:val="left"/>
            </w:pPr>
            <w:r>
              <w:rPr>
                <w:sz w:val="16"/>
              </w:rPr>
              <w:t>Major disaster</w:t>
            </w:r>
          </w:p>
        </w:tc>
        <w:tc>
          <w:tcPr>
            <w:tcW w:type="dxa" w:w="2372"/>
          </w:tcPr>
          <w:p>
            <w:pPr>
              <w:spacing w:after="0"/>
              <w:jc w:val="left"/>
            </w:pPr>
            <w:r>
              <w:rPr>
                <w:sz w:val="16"/>
              </w:rPr>
              <w:t>Severe Storms and Flooding</w:t>
            </w:r>
          </w:p>
        </w:tc>
        <w:tc>
          <w:tcPr>
            <w:tcW w:type="dxa" w:w="3470"/>
          </w:tcPr>
          <w:p>
            <w:pPr>
              <w:spacing w:after="0"/>
              <w:jc w:val="left"/>
            </w:pPr>
            <w:r>
              <w:rPr>
                <w:sz w:val="16"/>
              </w:rPr>
              <w:t>Inland Flooding</w:t>
            </w:r>
          </w:p>
        </w:tc>
        <w:tc>
          <w:tcPr>
            <w:tcW w:type="dxa" w:w="2298"/>
          </w:tcPr>
          <w:p>
            <w:pPr>
              <w:spacing w:after="0"/>
              <w:jc w:val="right"/>
            </w:pPr>
            <w:r>
              <w:rPr>
                <w:sz w:val="16"/>
              </w:rPr>
              <w:t>$104,938.83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58"/>
          </w:tcPr>
          <w:p>
            <w:pPr>
              <w:spacing w:after="0"/>
              <w:jc w:val="left"/>
            </w:pPr>
            <w:r>
              <w:rPr>
                <w:sz w:val="16"/>
              </w:rPr>
              <w:t>Major disaster</w:t>
            </w:r>
          </w:p>
        </w:tc>
        <w:tc>
          <w:tcPr>
            <w:tcW w:type="dxa" w:w="2372"/>
          </w:tcPr>
          <w:p>
            <w:pPr>
              <w:spacing w:after="0"/>
              <w:jc w:val="left"/>
            </w:pPr>
            <w:r>
              <w:rPr>
                <w:sz w:val="16"/>
              </w:rPr>
              <w:t>Severe Winter Storms, Tornadoes, Straight-Line Winds, and Flooding</w:t>
            </w:r>
          </w:p>
        </w:tc>
        <w:tc>
          <w:tcPr>
            <w:tcW w:type="dxa" w:w="3470"/>
          </w:tcPr>
          <w:p>
            <w:pPr>
              <w:spacing w:after="0"/>
              <w:jc w:val="left"/>
            </w:pPr>
            <w:r>
              <w:rPr>
                <w:sz w:val="16"/>
              </w:rPr>
              <w:t>Inland Flooding; Strong Wind; Tornado; Winter Weather</w:t>
            </w:r>
          </w:p>
        </w:tc>
        <w:tc>
          <w:tcPr>
            <w:tcW w:type="dxa" w:w="2298"/>
          </w:tcPr>
          <w:p>
            <w:pPr>
              <w:spacing w:after="0"/>
              <w:jc w:val="right"/>
            </w:pPr>
            <w:r>
              <w:rPr>
                <w:sz w:val="16"/>
              </w:rPr>
              <w:t>$667,966.60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8"/>
          </w:tcPr>
          <w:p>
            <w:pPr>
              <w:spacing w:after="0"/>
              <w:jc w:val="left"/>
            </w:pPr>
            <w:r>
              <w:rPr>
                <w:sz w:val="16"/>
              </w:rPr>
              <w:t>Major disaster</w:t>
            </w:r>
          </w:p>
        </w:tc>
        <w:tc>
          <w:tcPr>
            <w:tcW w:type="dxa" w:w="2372"/>
          </w:tcPr>
          <w:p>
            <w:pPr>
              <w:spacing w:after="0"/>
              <w:jc w:val="left"/>
            </w:pPr>
            <w:r>
              <w:rPr>
                <w:sz w:val="16"/>
              </w:rPr>
              <w:t>Severe Storms, Tornadoes, Straight-Line Winds and Flooding</w:t>
            </w:r>
          </w:p>
        </w:tc>
        <w:tc>
          <w:tcPr>
            <w:tcW w:type="dxa" w:w="3470"/>
          </w:tcPr>
          <w:p>
            <w:pPr>
              <w:spacing w:after="0"/>
              <w:jc w:val="left"/>
            </w:pPr>
            <w:r>
              <w:rPr>
                <w:sz w:val="16"/>
              </w:rPr>
              <w:t>Inland Flooding; Strong Wind; Tornado</w:t>
            </w:r>
          </w:p>
        </w:tc>
        <w:tc>
          <w:tcPr>
            <w:tcW w:type="dxa" w:w="2298"/>
          </w:tcPr>
          <w:p>
            <w:pPr>
              <w:spacing w:after="0"/>
              <w:jc w:val="right"/>
            </w:pPr>
            <w:r>
              <w:rPr>
                <w:sz w:val="16"/>
              </w:rPr>
              <w:t>$328,778.30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58"/>
          </w:tcPr>
          <w:p>
            <w:pPr>
              <w:spacing w:after="0"/>
              <w:jc w:val="left"/>
            </w:pPr>
            <w:r>
              <w:rPr>
                <w:sz w:val="16"/>
              </w:rPr>
              <w:t>Major disaster</w:t>
            </w:r>
          </w:p>
        </w:tc>
        <w:tc>
          <w:tcPr>
            <w:tcW w:type="dxa" w:w="2372"/>
          </w:tcPr>
          <w:p>
            <w:pPr>
              <w:spacing w:after="0"/>
              <w:jc w:val="left"/>
            </w:pPr>
            <w:r>
              <w:rPr>
                <w:sz w:val="16"/>
              </w:rPr>
              <w:t>Wildfires</w:t>
            </w:r>
          </w:p>
        </w:tc>
        <w:tc>
          <w:tcPr>
            <w:tcW w:type="dxa" w:w="3470"/>
          </w:tcPr>
          <w:p>
            <w:pPr>
              <w:spacing w:after="0"/>
              <w:jc w:val="left"/>
            </w:pPr>
            <w:r>
              <w:rPr>
                <w:sz w:val="16"/>
              </w:rPr>
              <w:t>Wildfire</w:t>
            </w:r>
          </w:p>
        </w:tc>
        <w:tc>
          <w:tcPr>
            <w:tcW w:type="dxa" w:w="2298"/>
          </w:tcPr>
          <w:p>
            <w:pPr>
              <w:spacing w:after="0"/>
              <w:jc w:val="right"/>
            </w:pPr>
            <w:r>
              <w:rPr>
                <w:sz w:val="16"/>
              </w:rPr>
              <w:t>$269,706.70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8"/>
          </w:tcPr>
          <w:p>
            <w:pPr>
              <w:spacing w:after="0"/>
              <w:jc w:val="left"/>
            </w:pPr>
            <w:r>
              <w:rPr>
                <w:sz w:val="16"/>
              </w:rPr>
              <w:t>Major disaster</w:t>
            </w:r>
          </w:p>
        </w:tc>
        <w:tc>
          <w:tcPr>
            <w:tcW w:type="dxa" w:w="2372"/>
          </w:tcPr>
          <w:p>
            <w:pPr>
              <w:spacing w:after="0"/>
              <w:jc w:val="left"/>
            </w:pPr>
            <w:r>
              <w:rPr>
                <w:sz w:val="16"/>
              </w:rPr>
              <w:t>Wildfires</w:t>
            </w:r>
          </w:p>
        </w:tc>
        <w:tc>
          <w:tcPr>
            <w:tcW w:type="dxa" w:w="3470"/>
          </w:tcPr>
          <w:p>
            <w:pPr>
              <w:spacing w:after="0"/>
              <w:jc w:val="left"/>
            </w:pPr>
            <w:r>
              <w:rPr>
                <w:sz w:val="16"/>
              </w:rPr>
              <w:t>Wildfire</w:t>
            </w:r>
          </w:p>
        </w:tc>
        <w:tc>
          <w:tcPr>
            <w:tcW w:type="dxa" w:w="2298"/>
          </w:tcPr>
          <w:p>
            <w:pPr>
              <w:spacing w:after="0"/>
              <w:jc w:val="right"/>
            </w:pPr>
            <w:r>
              <w:rPr>
                <w:sz w:val="16"/>
              </w:rPr>
              <w:t>$81,917.70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58"/>
          </w:tcPr>
          <w:p>
            <w:pPr>
              <w:spacing w:after="0"/>
              <w:jc w:val="left"/>
            </w:pPr>
            <w:r>
              <w:rPr>
                <w:sz w:val="16"/>
              </w:rPr>
              <w:t>Major disaster</w:t>
            </w:r>
          </w:p>
        </w:tc>
        <w:tc>
          <w:tcPr>
            <w:tcW w:type="dxa" w:w="2372"/>
          </w:tcPr>
          <w:p>
            <w:pPr>
              <w:spacing w:after="0"/>
              <w:jc w:val="left"/>
            </w:pPr>
            <w:r>
              <w:rPr>
                <w:sz w:val="16"/>
              </w:rPr>
              <w:t>Hurricane Ike</w:t>
            </w:r>
          </w:p>
        </w:tc>
        <w:tc>
          <w:tcPr>
            <w:tcW w:type="dxa" w:w="3470"/>
          </w:tcPr>
          <w:p>
            <w:pPr>
              <w:spacing w:after="0"/>
              <w:jc w:val="left"/>
            </w:pPr>
            <w:r>
              <w:rPr>
                <w:sz w:val="16"/>
              </w:rPr>
              <w:t>Hurricane (primary); also designated: Inland Flooding</w:t>
            </w:r>
          </w:p>
        </w:tc>
        <w:tc>
          <w:tcPr>
            <w:tcW w:type="dxa" w:w="2298"/>
          </w:tcPr>
          <w:p>
            <w:pPr>
              <w:spacing w:after="0"/>
              <w:jc w:val="right"/>
            </w:pPr>
            <w:r>
              <w:rPr>
                <w:sz w:val="16"/>
              </w:rPr>
              <w:t>$93,629.03</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8"/>
          </w:tcPr>
          <w:p>
            <w:pPr>
              <w:spacing w:after="0"/>
              <w:jc w:val="left"/>
            </w:pPr>
            <w:r>
              <w:rPr>
                <w:sz w:val="16"/>
              </w:rPr>
              <w:t>Emergency</w:t>
            </w:r>
          </w:p>
        </w:tc>
        <w:tc>
          <w:tcPr>
            <w:tcW w:type="dxa" w:w="2372"/>
          </w:tcPr>
          <w:p>
            <w:pPr>
              <w:spacing w:after="0"/>
              <w:jc w:val="left"/>
            </w:pPr>
            <w:r>
              <w:rPr>
                <w:sz w:val="16"/>
              </w:rPr>
              <w:t>Wildfires</w:t>
            </w:r>
          </w:p>
        </w:tc>
        <w:tc>
          <w:tcPr>
            <w:tcW w:type="dxa" w:w="3470"/>
          </w:tcPr>
          <w:p>
            <w:pPr>
              <w:spacing w:after="0"/>
              <w:jc w:val="left"/>
            </w:pPr>
            <w:r>
              <w:rPr>
                <w:sz w:val="16"/>
              </w:rPr>
              <w:t>Wildfire</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8"/>
          </w:tcPr>
          <w:p>
            <w:pPr>
              <w:spacing w:after="0"/>
              <w:jc w:val="left"/>
            </w:pPr>
            <w:r>
              <w:rPr>
                <w:sz w:val="16"/>
              </w:rPr>
              <w:t>Major disaster</w:t>
            </w:r>
          </w:p>
        </w:tc>
        <w:tc>
          <w:tcPr>
            <w:tcW w:type="dxa" w:w="2372"/>
          </w:tcPr>
          <w:p>
            <w:pPr>
              <w:spacing w:after="0"/>
              <w:jc w:val="left"/>
            </w:pPr>
            <w:r>
              <w:rPr>
                <w:sz w:val="16"/>
              </w:rPr>
              <w:t>Extreme Wildfire Threat</w:t>
            </w:r>
          </w:p>
        </w:tc>
        <w:tc>
          <w:tcPr>
            <w:tcW w:type="dxa" w:w="3470"/>
          </w:tcPr>
          <w:p>
            <w:pPr>
              <w:spacing w:after="0"/>
              <w:jc w:val="left"/>
            </w:pPr>
            <w:r>
              <w:rPr>
                <w:sz w:val="16"/>
              </w:rPr>
              <w:t>Wildfire</w:t>
            </w:r>
          </w:p>
        </w:tc>
        <w:tc>
          <w:tcPr>
            <w:tcW w:type="dxa" w:w="2298"/>
          </w:tcPr>
          <w:p>
            <w:pPr>
              <w:spacing w:after="0"/>
              <w:jc w:val="right"/>
            </w:pPr>
            <w:r>
              <w:rPr>
                <w:sz w:val="16"/>
              </w:rPr>
              <w:t>$6,834.32</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8"/>
          </w:tcPr>
          <w:p>
            <w:pPr>
              <w:spacing w:after="0"/>
              <w:jc w:val="left"/>
            </w:pPr>
            <w:r>
              <w:rPr>
                <w:sz w:val="16"/>
              </w:rPr>
              <w:t>Major disaster</w:t>
            </w:r>
          </w:p>
        </w:tc>
        <w:tc>
          <w:tcPr>
            <w:tcW w:type="dxa" w:w="2372"/>
          </w:tcPr>
          <w:p>
            <w:pPr>
              <w:spacing w:after="0"/>
              <w:jc w:val="left"/>
            </w:pPr>
            <w:r>
              <w:rPr>
                <w:sz w:val="16"/>
              </w:rPr>
              <w:t>Hurricane Rita</w:t>
            </w:r>
          </w:p>
        </w:tc>
        <w:tc>
          <w:tcPr>
            <w:tcW w:type="dxa" w:w="3470"/>
          </w:tcPr>
          <w:p>
            <w:pPr>
              <w:spacing w:after="0"/>
              <w:jc w:val="left"/>
            </w:pPr>
            <w:r>
              <w:rPr>
                <w:sz w:val="16"/>
              </w:rPr>
              <w:t>Hurricane: evacuation support (county designated for sheltering evacuees, no Individual Assistance), not a local hazard event; not counted</w:t>
            </w:r>
          </w:p>
        </w:tc>
        <w:tc>
          <w:tcPr>
            <w:tcW w:type="dxa" w:w="2298"/>
          </w:tcPr>
          <w:p>
            <w:pPr>
              <w:spacing w:after="0"/>
              <w:jc w:val="right"/>
            </w:pPr>
            <w:r>
              <w:rPr>
                <w:sz w:val="16"/>
              </w:rPr>
              <w:t>$15,254.91</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8"/>
          </w:tcPr>
          <w:p>
            <w:pPr>
              <w:spacing w:after="0"/>
              <w:jc w:val="left"/>
            </w:pPr>
            <w:r>
              <w:rPr>
                <w:sz w:val="16"/>
              </w:rPr>
              <w:t>Emergency</w:t>
            </w:r>
          </w:p>
        </w:tc>
        <w:tc>
          <w:tcPr>
            <w:tcW w:type="dxa" w:w="2372"/>
          </w:tcPr>
          <w:p>
            <w:pPr>
              <w:spacing w:after="0"/>
              <w:jc w:val="left"/>
            </w:pPr>
            <w:r>
              <w:rPr>
                <w:sz w:val="16"/>
              </w:rPr>
              <w:t>Hurricane Rita</w:t>
            </w:r>
          </w:p>
        </w:tc>
        <w:tc>
          <w:tcPr>
            <w:tcW w:type="dxa" w:w="3470"/>
          </w:tcPr>
          <w:p>
            <w:pPr>
              <w:spacing w:after="0"/>
              <w:jc w:val="left"/>
            </w:pPr>
            <w:r>
              <w:rPr>
                <w:sz w:val="16"/>
              </w:rPr>
              <w:t>Hurricane: evacuation support (county designated for sheltering evacuees, no Individual Assistance), not a local hazard event; not counted</w:t>
            </w:r>
          </w:p>
        </w:tc>
        <w:tc>
          <w:tcPr>
            <w:tcW w:type="dxa" w:w="2298"/>
          </w:tcPr>
          <w:p>
            <w:pPr>
              <w:spacing w:after="0"/>
              <w:jc w:val="right"/>
            </w:pPr>
            <w:r>
              <w:rPr>
                <w:sz w:val="16"/>
              </w:rPr>
              <w:t>$3,261</w:t>
            </w:r>
          </w:p>
        </w:tc>
        <w:tc>
          <w:tcPr>
            <w:tcW w:type="dxa" w:w="720"/>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8"/>
          </w:tcPr>
          <w:p>
            <w:pPr>
              <w:spacing w:after="0"/>
              <w:jc w:val="left"/>
            </w:pPr>
            <w:r>
              <w:rPr>
                <w:sz w:val="16"/>
              </w:rPr>
              <w:t>Emergency</w:t>
            </w:r>
          </w:p>
        </w:tc>
        <w:tc>
          <w:tcPr>
            <w:tcW w:type="dxa" w:w="2372"/>
          </w:tcPr>
          <w:p>
            <w:pPr>
              <w:spacing w:after="0"/>
              <w:jc w:val="left"/>
            </w:pPr>
            <w:r>
              <w:rPr>
                <w:sz w:val="16"/>
              </w:rPr>
              <w:t>Hurricane Katrina Evacuation</w:t>
            </w:r>
          </w:p>
        </w:tc>
        <w:tc>
          <w:tcPr>
            <w:tcW w:type="dxa" w:w="3470"/>
          </w:tcPr>
          <w:p>
            <w:pPr>
              <w:spacing w:after="0"/>
              <w:jc w:val="left"/>
            </w:pPr>
            <w:r>
              <w:rPr>
                <w:sz w:val="16"/>
              </w:rPr>
              <w:t>Hurricane: evacuation support, not a local hazard event; not counted</w:t>
            </w:r>
          </w:p>
        </w:tc>
        <w:tc>
          <w:tcPr>
            <w:tcW w:type="dxa" w:w="2298"/>
          </w:tcPr>
          <w:p>
            <w:pPr>
              <w:spacing w:after="0"/>
              <w:jc w:val="right"/>
            </w:pPr>
            <w:r>
              <w:rPr>
                <w:sz w:val="16"/>
              </w:rPr>
              <w:t>$93,418.76</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58"/>
          </w:tcPr>
          <w:p>
            <w:pPr>
              <w:spacing w:after="0"/>
              <w:jc w:val="left"/>
            </w:pPr>
            <w:r>
              <w:rPr>
                <w:sz w:val="16"/>
              </w:rPr>
              <w:t>Emergency</w:t>
            </w:r>
          </w:p>
        </w:tc>
        <w:tc>
          <w:tcPr>
            <w:tcW w:type="dxa" w:w="2372"/>
          </w:tcPr>
          <w:p>
            <w:pPr>
              <w:spacing w:after="0"/>
              <w:jc w:val="left"/>
            </w:pPr>
            <w:r>
              <w:rPr>
                <w:sz w:val="16"/>
              </w:rPr>
              <w:t>Loss of the Space Shuttle Columbia</w:t>
            </w:r>
          </w:p>
        </w:tc>
        <w:tc>
          <w:tcPr>
            <w:tcW w:type="dxa" w:w="3470"/>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58"/>
          </w:tcPr>
          <w:p>
            <w:pPr>
              <w:spacing w:after="0"/>
              <w:jc w:val="left"/>
            </w:pPr>
            <w:r>
              <w:rPr>
                <w:sz w:val="16"/>
              </w:rPr>
              <w:t>Major disaster</w:t>
            </w:r>
          </w:p>
        </w:tc>
        <w:tc>
          <w:tcPr>
            <w:tcW w:type="dxa" w:w="2372"/>
          </w:tcPr>
          <w:p>
            <w:pPr>
              <w:spacing w:after="0"/>
              <w:jc w:val="left"/>
            </w:pPr>
            <w:r>
              <w:rPr>
                <w:sz w:val="16"/>
              </w:rPr>
              <w:t>Tx-Tropical Storm Allison-06-06-2001</w:t>
            </w:r>
          </w:p>
        </w:tc>
        <w:tc>
          <w:tcPr>
            <w:tcW w:type="dxa" w:w="3470"/>
          </w:tcPr>
          <w:p>
            <w:pPr>
              <w:spacing w:after="0"/>
              <w:jc w:val="left"/>
            </w:pPr>
            <w:r>
              <w:rPr>
                <w:sz w:val="16"/>
              </w:rPr>
              <w:t>Hurricane</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8"/>
          </w:tcPr>
          <w:p>
            <w:pPr>
              <w:spacing w:after="0"/>
              <w:jc w:val="left"/>
            </w:pPr>
            <w:r>
              <w:rPr>
                <w:sz w:val="16"/>
              </w:rPr>
              <w:t>Emergency</w:t>
            </w:r>
          </w:p>
        </w:tc>
        <w:tc>
          <w:tcPr>
            <w:tcW w:type="dxa" w:w="2372"/>
          </w:tcPr>
          <w:p>
            <w:pPr>
              <w:spacing w:after="0"/>
              <w:jc w:val="left"/>
            </w:pPr>
            <w:r>
              <w:rPr>
                <w:sz w:val="16"/>
              </w:rPr>
              <w:t>Extreme Fire Hazards</w:t>
            </w:r>
          </w:p>
        </w:tc>
        <w:tc>
          <w:tcPr>
            <w:tcW w:type="dxa" w:w="3470"/>
          </w:tcPr>
          <w:p>
            <w:pPr>
              <w:spacing w:after="0"/>
              <w:jc w:val="left"/>
            </w:pPr>
            <w:r>
              <w:rPr>
                <w:sz w:val="16"/>
              </w:rPr>
              <w:t>Wildfire</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8"/>
          </w:tcPr>
          <w:p>
            <w:pPr>
              <w:spacing w:after="0"/>
              <w:jc w:val="left"/>
            </w:pPr>
            <w:r>
              <w:rPr>
                <w:sz w:val="16"/>
              </w:rPr>
              <w:t>Major disaster</w:t>
            </w:r>
          </w:p>
        </w:tc>
        <w:tc>
          <w:tcPr>
            <w:tcW w:type="dxa" w:w="2372"/>
          </w:tcPr>
          <w:p>
            <w:pPr>
              <w:spacing w:after="0"/>
              <w:jc w:val="left"/>
            </w:pPr>
            <w:r>
              <w:rPr>
                <w:sz w:val="16"/>
              </w:rPr>
              <w:t>Tropical Storm Charley</w:t>
            </w:r>
          </w:p>
        </w:tc>
        <w:tc>
          <w:tcPr>
            <w:tcW w:type="dxa" w:w="3470"/>
          </w:tcPr>
          <w:p>
            <w:pPr>
              <w:spacing w:after="0"/>
              <w:jc w:val="left"/>
            </w:pPr>
            <w:r>
              <w:rPr>
                <w:sz w:val="16"/>
              </w:rPr>
              <w:t>Hurricane; Inland Flooding: designated for Hazard Mitigation only (no Public or Individual Assistance for this county); not counted</w:t>
            </w:r>
          </w:p>
        </w:tc>
        <w:tc>
          <w:tcPr>
            <w:tcW w:type="dxa" w:w="2298"/>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8"/>
          </w:tcPr>
          <w:p>
            <w:pPr>
              <w:spacing w:after="0"/>
              <w:jc w:val="left"/>
            </w:pPr>
            <w:r>
              <w:rPr>
                <w:sz w:val="16"/>
              </w:rPr>
              <w:t>Emergency</w:t>
            </w:r>
          </w:p>
        </w:tc>
        <w:tc>
          <w:tcPr>
            <w:tcW w:type="dxa" w:w="2372"/>
          </w:tcPr>
          <w:p>
            <w:pPr>
              <w:spacing w:after="0"/>
              <w:jc w:val="left"/>
            </w:pPr>
            <w:r>
              <w:rPr>
                <w:sz w:val="16"/>
              </w:rPr>
              <w:t>Extreme Fire Hazard</w:t>
            </w:r>
          </w:p>
        </w:tc>
        <w:tc>
          <w:tcPr>
            <w:tcW w:type="dxa" w:w="3470"/>
          </w:tcPr>
          <w:p>
            <w:pPr>
              <w:spacing w:after="0"/>
              <w:jc w:val="left"/>
            </w:pPr>
            <w:r>
              <w:rPr>
                <w:sz w:val="16"/>
              </w:rPr>
              <w:t>Drought (primary); also designated: Wildfire</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8"/>
          </w:tcPr>
          <w:p>
            <w:pPr>
              <w:spacing w:after="0"/>
              <w:jc w:val="left"/>
            </w:pPr>
            <w:r>
              <w:rPr>
                <w:sz w:val="16"/>
              </w:rPr>
              <w:t>Major disaster</w:t>
            </w:r>
          </w:p>
        </w:tc>
        <w:tc>
          <w:tcPr>
            <w:tcW w:type="dxa" w:w="2372"/>
          </w:tcPr>
          <w:p>
            <w:pPr>
              <w:spacing w:after="0"/>
              <w:jc w:val="left"/>
            </w:pPr>
            <w:r>
              <w:rPr>
                <w:sz w:val="16"/>
              </w:rPr>
              <w:t>Severe Thunderstorms</w:t>
            </w:r>
          </w:p>
        </w:tc>
        <w:tc>
          <w:tcPr>
            <w:tcW w:type="dxa" w:w="3470"/>
          </w:tcPr>
          <w:p>
            <w:pPr>
              <w:spacing w:after="0"/>
              <w:jc w:val="left"/>
            </w:pPr>
            <w:r>
              <w:rPr>
                <w:sz w:val="16"/>
              </w:rPr>
              <w:t>Inland Flooding</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58"/>
          </w:tcPr>
          <w:p>
            <w:pPr>
              <w:spacing w:after="0"/>
              <w:jc w:val="left"/>
            </w:pPr>
            <w:r>
              <w:rPr>
                <w:sz w:val="16"/>
              </w:rPr>
              <w:t>Major disaster</w:t>
            </w:r>
          </w:p>
        </w:tc>
        <w:tc>
          <w:tcPr>
            <w:tcW w:type="dxa" w:w="2372"/>
          </w:tcPr>
          <w:p>
            <w:pPr>
              <w:spacing w:after="0"/>
              <w:jc w:val="left"/>
            </w:pPr>
            <w:r>
              <w:rPr>
                <w:sz w:val="16"/>
              </w:rPr>
              <w:t>Severe Storms, Tornadoes &amp; Flooding</w:t>
            </w:r>
          </w:p>
        </w:tc>
        <w:tc>
          <w:tcPr>
            <w:tcW w:type="dxa" w:w="3470"/>
          </w:tcPr>
          <w:p>
            <w:pPr>
              <w:spacing w:after="0"/>
              <w:jc w:val="left"/>
            </w:pPr>
            <w:r>
              <w:rPr>
                <w:sz w:val="16"/>
              </w:rPr>
              <w:t>Inland Flooding; Tornado</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8"/>
          </w:tcPr>
          <w:p>
            <w:pPr>
              <w:spacing w:after="0"/>
              <w:jc w:val="left"/>
            </w:pPr>
            <w:r>
              <w:rPr>
                <w:sz w:val="16"/>
              </w:rPr>
              <w:t>Major disaster</w:t>
            </w:r>
          </w:p>
        </w:tc>
        <w:tc>
          <w:tcPr>
            <w:tcW w:type="dxa" w:w="2372"/>
          </w:tcPr>
          <w:p>
            <w:pPr>
              <w:spacing w:after="0"/>
              <w:jc w:val="left"/>
            </w:pPr>
            <w:r>
              <w:rPr>
                <w:sz w:val="16"/>
              </w:rPr>
              <w:t>Severe Storms, Tornadoes &amp; Flooding</w:t>
            </w:r>
          </w:p>
        </w:tc>
        <w:tc>
          <w:tcPr>
            <w:tcW w:type="dxa" w:w="3470"/>
          </w:tcPr>
          <w:p>
            <w:pPr>
              <w:spacing w:after="0"/>
              <w:jc w:val="left"/>
            </w:pPr>
            <w:r>
              <w:rPr>
                <w:sz w:val="16"/>
              </w:rPr>
              <w:t>Inland Flooding; Tornado</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258"/>
          </w:tcPr>
          <w:p>
            <w:pPr>
              <w:spacing w:after="0"/>
              <w:jc w:val="left"/>
            </w:pPr>
            <w:r>
              <w:rPr>
                <w:sz w:val="16"/>
              </w:rPr>
              <w:t>Major disaster</w:t>
            </w:r>
          </w:p>
        </w:tc>
        <w:tc>
          <w:tcPr>
            <w:tcW w:type="dxa" w:w="2372"/>
          </w:tcPr>
          <w:p>
            <w:pPr>
              <w:spacing w:after="0"/>
              <w:jc w:val="left"/>
            </w:pPr>
            <w:r>
              <w:rPr>
                <w:sz w:val="16"/>
              </w:rPr>
              <w:t>Severe Storms &amp; Tornadoes</w:t>
            </w:r>
          </w:p>
        </w:tc>
        <w:tc>
          <w:tcPr>
            <w:tcW w:type="dxa" w:w="3470"/>
          </w:tcPr>
          <w:p>
            <w:pPr>
              <w:spacing w:after="0"/>
              <w:jc w:val="left"/>
            </w:pPr>
            <w:r>
              <w:rPr>
                <w:sz w:val="16"/>
              </w:rPr>
              <w:t>Tornado</w:t>
            </w:r>
          </w:p>
        </w:tc>
        <w:tc>
          <w:tcPr>
            <w:tcW w:type="dxa" w:w="2298"/>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58"/>
          </w:tcPr>
          <w:p>
            <w:pPr>
              <w:spacing w:after="0"/>
              <w:jc w:val="left"/>
            </w:pPr>
            <w:r>
              <w:rPr>
                <w:sz w:val="16"/>
              </w:rPr>
              <w:t>Major disaster</w:t>
            </w:r>
          </w:p>
        </w:tc>
        <w:tc>
          <w:tcPr>
            <w:tcW w:type="dxa" w:w="2372"/>
          </w:tcPr>
          <w:p>
            <w:pPr>
              <w:spacing w:after="0"/>
              <w:jc w:val="left"/>
            </w:pPr>
            <w:r>
              <w:rPr>
                <w:sz w:val="16"/>
              </w:rPr>
              <w:t>Severe Storms &amp; Flooding</w:t>
            </w:r>
          </w:p>
        </w:tc>
        <w:tc>
          <w:tcPr>
            <w:tcW w:type="dxa" w:w="3470"/>
          </w:tcPr>
          <w:p>
            <w:pPr>
              <w:spacing w:after="0"/>
              <w:jc w:val="left"/>
            </w:pPr>
            <w:r>
              <w:rPr>
                <w:sz w:val="16"/>
              </w:rPr>
              <w:t>Inland Flooding</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DR-199-TX</w:t>
            </w:r>
          </w:p>
        </w:tc>
        <w:tc>
          <w:tcPr>
            <w:tcW w:type="dxa" w:w="1258"/>
          </w:tcPr>
          <w:p>
            <w:pPr>
              <w:spacing w:after="0"/>
              <w:jc w:val="left"/>
            </w:pPr>
            <w:r>
              <w:rPr>
                <w:sz w:val="16"/>
              </w:rPr>
              <w:t>Major disaster</w:t>
            </w:r>
          </w:p>
        </w:tc>
        <w:tc>
          <w:tcPr>
            <w:tcW w:type="dxa" w:w="2372"/>
          </w:tcPr>
          <w:p>
            <w:pPr>
              <w:spacing w:after="0"/>
              <w:jc w:val="left"/>
            </w:pPr>
            <w:r>
              <w:rPr>
                <w:sz w:val="16"/>
              </w:rPr>
              <w:t>Tornadoes &amp; Flooding</w:t>
            </w:r>
          </w:p>
        </w:tc>
        <w:tc>
          <w:tcPr>
            <w:tcW w:type="dxa" w:w="3470"/>
          </w:tcPr>
          <w:p>
            <w:pPr>
              <w:spacing w:after="0"/>
              <w:jc w:val="left"/>
            </w:pPr>
            <w:r>
              <w:rPr>
                <w:sz w:val="16"/>
              </w:rPr>
              <w:t>Tornado (primary); also designated: Inland Flooding</w:t>
            </w:r>
          </w:p>
        </w:tc>
        <w:tc>
          <w:tcPr>
            <w:tcW w:type="dxa" w:w="2298"/>
          </w:tcPr>
          <w:p>
            <w:pPr>
              <w:spacing w:after="0"/>
              <w:jc w:val="right"/>
            </w:pPr>
            <w:r>
              <w:rPr>
                <w:sz w:val="16"/>
              </w:rPr>
              <w:t>no Public Assistance recorded</w:t>
            </w:r>
          </w:p>
        </w:tc>
        <w:tc>
          <w:tcPr>
            <w:tcW w:type="dxa" w:w="72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$36,993.34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74</w:t>
            </w:r>
          </w:p>
        </w:tc>
        <w:tc>
          <w:tcPr>
            <w:tcW w:type="dxa" w:w="1123"/>
          </w:tcPr>
          <w:p>
            <w:pPr>
              <w:spacing w:after="0"/>
              <w:jc w:val="right"/>
            </w:pPr>
          </w:p>
        </w:tc>
        <w:tc>
          <w:tcPr>
            <w:tcW w:type="dxa" w:w="1964"/>
          </w:tcPr>
          <w:p>
            <w:pPr>
              <w:spacing w:after="0"/>
              <w:jc w:val="right"/>
            </w:pPr>
            <w:r>
              <w:rPr>
                <w:sz w:val="16"/>
              </w:rPr>
              <w:t>4</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88</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49</w:t>
            </w:r>
          </w:p>
        </w:tc>
        <w:tc>
          <w:tcPr>
            <w:tcW w:type="dxa" w:w="1123"/>
          </w:tcPr>
          <w:p>
            <w:pPr>
              <w:spacing w:after="0"/>
              <w:jc w:val="right"/>
            </w:pPr>
          </w:p>
        </w:tc>
        <w:tc>
          <w:tcPr>
            <w:tcW w:type="dxa" w:w="1964"/>
          </w:tcPr>
          <w:p>
            <w:pPr>
              <w:spacing w:after="0"/>
              <w:jc w:val="right"/>
            </w:pPr>
            <w:r>
              <w:rPr>
                <w:sz w:val="16"/>
              </w:rPr>
              <w:t>5</w:t>
            </w:r>
          </w:p>
        </w:tc>
        <w:tc>
          <w:tcPr>
            <w:tcW w:type="dxa" w:w="777"/>
          </w:tcPr>
          <w:p>
            <w:pPr>
              <w:spacing w:after="0"/>
              <w:jc w:val="right"/>
            </w:pPr>
            <w:r>
              <w:rPr>
                <w:sz w:val="16"/>
              </w:rPr>
              <w:t>30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47</w:t>
            </w:r>
          </w:p>
        </w:tc>
        <w:tc>
          <w:tcPr>
            <w:tcW w:type="dxa" w:w="1123"/>
          </w:tcPr>
          <w:p>
            <w:pPr>
              <w:spacing w:after="0"/>
              <w:jc w:val="right"/>
            </w:pPr>
          </w:p>
        </w:tc>
        <w:tc>
          <w:tcPr>
            <w:tcW w:type="dxa" w:w="1964"/>
          </w:tcPr>
          <w:p>
            <w:pPr>
              <w:spacing w:after="0"/>
              <w:jc w:val="right"/>
            </w:pPr>
            <w:r>
              <w:rPr>
                <w:sz w:val="16"/>
              </w:rPr>
              <w:t>10</w:t>
            </w:r>
          </w:p>
        </w:tc>
        <w:tc>
          <w:tcPr>
            <w:tcW w:type="dxa" w:w="777"/>
          </w:tcPr>
          <w:p>
            <w:pPr>
              <w:spacing w:after="0"/>
              <w:jc w:val="right"/>
            </w:pPr>
            <w:r>
              <w:rPr>
                <w:sz w:val="16"/>
              </w:rPr>
              <w:t>16</w:t>
            </w:r>
          </w:p>
        </w:tc>
        <w:tc>
          <w:tcPr>
            <w:tcW w:type="dxa" w:w="1613"/>
          </w:tcPr>
          <w:p>
            <w:pPr>
              <w:spacing w:after="0"/>
              <w:jc w:val="right"/>
            </w:pPr>
            <w:r>
              <w:rPr>
                <w:sz w:val="16"/>
              </w:rPr>
              <w:t>10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108</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13</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23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16</w:t>
            </w:r>
          </w:p>
        </w:tc>
        <w:tc>
          <w:tcPr>
            <w:tcW w:type="dxa" w:w="1123"/>
          </w:tcPr>
          <w:p>
            <w:pPr>
              <w:spacing w:after="0"/>
              <w:jc w:val="right"/>
            </w:pP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5"/>
        <w:gridCol w:w="1832"/>
        <w:gridCol w:w="2794"/>
        <w:gridCol w:w="925"/>
        <w:gridCol w:w="2041"/>
        <w:gridCol w:w="1420"/>
        <w:gridCol w:w="2638"/>
      </w:tblGrid>
      <w:tr>
        <w:trPr>
          <w:cantSplit/>
          <w:tblHeader/>
        </w:trPr>
        <w:tc>
          <w:tcPr>
            <w:tcW w:type="dxa" w:w="1037"/>
            <w:shd w:val="clear" w:color="auto" w:fill="E8E8E8"/>
          </w:tcPr>
          <w:p>
            <w:pPr>
              <w:spacing w:after="0"/>
              <w:jc w:val="left"/>
            </w:pPr>
            <w:r>
              <w:rPr>
                <w:b/>
                <w:sz w:val="16"/>
              </w:rPr>
              <w:t>Date</w:t>
            </w:r>
          </w:p>
        </w:tc>
        <w:tc>
          <w:tcPr>
            <w:tcW w:type="dxa" w:w="1425"/>
            <w:shd w:val="clear" w:color="auto" w:fill="E8E8E8"/>
          </w:tcPr>
          <w:p>
            <w:pPr>
              <w:spacing w:after="0"/>
              <w:jc w:val="left"/>
            </w:pPr>
            <w:r>
              <w:rPr>
                <w:b/>
                <w:sz w:val="16"/>
              </w:rPr>
              <w:t>Event type</w:t>
            </w:r>
          </w:p>
        </w:tc>
        <w:tc>
          <w:tcPr>
            <w:tcW w:type="dxa" w:w="1832"/>
            <w:shd w:val="clear" w:color="auto" w:fill="E8E8E8"/>
          </w:tcPr>
          <w:p>
            <w:pPr>
              <w:spacing w:after="0"/>
              <w:jc w:val="left"/>
            </w:pPr>
            <w:r>
              <w:rPr>
                <w:b/>
                <w:sz w:val="16"/>
              </w:rPr>
              <w:t>Magnitude or extent</w:t>
            </w:r>
          </w:p>
        </w:tc>
        <w:tc>
          <w:tcPr>
            <w:tcW w:type="dxa" w:w="2794"/>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41"/>
            <w:shd w:val="clear" w:color="auto" w:fill="E8E8E8"/>
          </w:tcPr>
          <w:p>
            <w:pPr>
              <w:spacing w:after="0"/>
              <w:jc w:val="left"/>
            </w:pPr>
            <w:r>
              <w:rPr>
                <w:b/>
                <w:sz w:val="16"/>
              </w:rPr>
              <w:t>Location</w:t>
            </w:r>
          </w:p>
        </w:tc>
        <w:tc>
          <w:tcPr>
            <w:tcW w:type="dxa" w:w="1420"/>
            <w:shd w:val="clear" w:color="auto" w:fill="E8E8E8"/>
          </w:tcPr>
          <w:p>
            <w:pPr>
              <w:spacing w:after="0"/>
              <w:jc w:val="left"/>
            </w:pPr>
            <w:r>
              <w:rPr>
                <w:b/>
                <w:sz w:val="16"/>
              </w:rPr>
              <w:t>Flags</w:t>
            </w:r>
          </w:p>
        </w:tc>
        <w:tc>
          <w:tcPr>
            <w:tcW w:type="dxa" w:w="26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425"/>
          </w:tcPr>
          <w:p>
            <w:pPr>
              <w:spacing w:after="0"/>
              <w:jc w:val="left"/>
            </w:pPr>
            <w:r>
              <w:rPr>
                <w:sz w:val="16"/>
              </w:rPr>
              <w:t>Extreme Cold/Wind Chill</w:t>
            </w:r>
          </w:p>
        </w:tc>
        <w:tc>
          <w:tcPr>
            <w:tcW w:type="dxa" w:w="1832"/>
          </w:tcPr>
          <w:p>
            <w:pPr>
              <w:spacing w:after="0"/>
              <w:jc w:val="left"/>
            </w:pPr>
          </w:p>
        </w:tc>
        <w:tc>
          <w:tcPr>
            <w:tcW w:type="dxa" w:w="2794"/>
          </w:tcPr>
          <w:p>
            <w:pPr>
              <w:spacing w:after="0"/>
              <w:jc w:val="left"/>
            </w:pPr>
            <w:r>
              <w:rPr>
                <w:sz w:val="16"/>
              </w:rPr>
              <w:t>$0 property; $0 crops (zone total, 2026 dollars)</w:t>
            </w:r>
          </w:p>
        </w:tc>
        <w:tc>
          <w:tcPr>
            <w:tcW w:type="dxa" w:w="925"/>
          </w:tcPr>
          <w:p>
            <w:pPr>
              <w:spacing w:after="0"/>
              <w:jc w:val="right"/>
            </w:pPr>
            <w:r>
              <w:rPr>
                <w:sz w:val="16"/>
              </w:rPr>
              <w:t>0, 0</w:t>
            </w:r>
          </w:p>
        </w:tc>
        <w:tc>
          <w:tcPr>
            <w:tcW w:type="dxa" w:w="2041"/>
          </w:tcPr>
          <w:p>
            <w:pPr>
              <w:spacing w:after="0"/>
              <w:jc w:val="left"/>
            </w:pPr>
            <w:r>
              <w:rPr>
                <w:sz w:val="16"/>
              </w:rPr>
              <w:t>NWS zone TXZ162 (LEON), zone-level</w:t>
            </w:r>
          </w:p>
        </w:tc>
        <w:tc>
          <w:tcPr>
            <w:tcW w:type="dxa" w:w="1420"/>
          </w:tcPr>
          <w:p>
            <w:pPr>
              <w:spacing w:after="0"/>
              <w:jc w:val="left"/>
            </w:pPr>
            <w:r>
              <w:rPr>
                <w:sz w:val="16"/>
              </w:rPr>
              <w:t>in the 12 months before plan approval; within last 5 years</w:t>
            </w:r>
          </w:p>
        </w:tc>
        <w:tc>
          <w:tcPr>
            <w:tcW w:type="dxa" w:w="26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2023-06-21</w:t>
            </w:r>
          </w:p>
        </w:tc>
        <w:tc>
          <w:tcPr>
            <w:tcW w:type="dxa" w:w="1425"/>
          </w:tcPr>
          <w:p>
            <w:pPr>
              <w:spacing w:after="0"/>
              <w:jc w:val="left"/>
            </w:pPr>
            <w:r>
              <w:rPr>
                <w:sz w:val="16"/>
              </w:rPr>
              <w:t>Thunderstorm Wind</w:t>
            </w:r>
          </w:p>
        </w:tc>
        <w:tc>
          <w:tcPr>
            <w:tcW w:type="dxa" w:w="1832"/>
          </w:tcPr>
          <w:p>
            <w:pPr>
              <w:spacing w:after="0"/>
              <w:jc w:val="left"/>
            </w:pPr>
            <w:r>
              <w:rPr>
                <w:sz w:val="16"/>
              </w:rPr>
              <w:t>78 kt (90 mph) estimated gust</w:t>
            </w:r>
          </w:p>
        </w:tc>
        <w:tc>
          <w:tcPr>
            <w:tcW w:type="dxa" w:w="2794"/>
          </w:tcPr>
          <w:p>
            <w:pPr>
              <w:spacing w:after="0"/>
              <w:jc w:val="left"/>
            </w:pPr>
            <w:r>
              <w:rPr>
                <w:sz w:val="16"/>
              </w:rPr>
              <w:t>$1,000,000 property; $0 crops (2023 dollars)</w:t>
            </w:r>
          </w:p>
        </w:tc>
        <w:tc>
          <w:tcPr>
            <w:tcW w:type="dxa" w:w="925"/>
          </w:tcPr>
          <w:p>
            <w:pPr>
              <w:spacing w:after="0"/>
              <w:jc w:val="right"/>
            </w:pPr>
            <w:r>
              <w:rPr>
                <w:sz w:val="16"/>
              </w:rPr>
              <w:t>0, 0</w:t>
            </w:r>
          </w:p>
        </w:tc>
        <w:tc>
          <w:tcPr>
            <w:tcW w:type="dxa" w:w="2041"/>
          </w:tcPr>
          <w:p>
            <w:pPr>
              <w:spacing w:after="0"/>
              <w:jc w:val="left"/>
            </w:pPr>
            <w:r>
              <w:rPr>
                <w:sz w:val="16"/>
              </w:rPr>
              <w:t>BUFFALO</w:t>
            </w:r>
          </w:p>
        </w:tc>
        <w:tc>
          <w:tcPr>
            <w:tcW w:type="dxa" w:w="1420"/>
          </w:tcPr>
          <w:p>
            <w:pPr>
              <w:spacing w:after="0"/>
              <w:jc w:val="left"/>
            </w:pPr>
            <w:r>
              <w:rPr>
                <w:sz w:val="16"/>
              </w:rPr>
              <w:t>within last 5 years</w:t>
            </w:r>
          </w:p>
        </w:tc>
        <w:tc>
          <w:tcPr>
            <w:tcW w:type="dxa" w:w="2638"/>
          </w:tcPr>
          <w:p>
            <w:pPr>
              <w:spacing w:after="0"/>
              <w:jc w:val="left"/>
            </w:pPr>
            <w:r>
              <w:rPr>
                <w:sz w:val="16"/>
              </w:rPr>
              <w:t>B1-c worst recorded: Thunderstorm Wind</w:t>
            </w:r>
          </w:p>
        </w:tc>
      </w:tr>
      <w:tr>
        <w:trPr>
          <w:cantSplit/>
        </w:trPr>
        <w:tc>
          <w:tcPr>
            <w:tcW w:type="dxa" w:w="1037"/>
          </w:tcPr>
          <w:p>
            <w:pPr>
              <w:spacing w:after="0"/>
              <w:jc w:val="left"/>
            </w:pPr>
            <w:r>
              <w:rPr>
                <w:sz w:val="16"/>
              </w:rPr>
              <w:t>2023-04-26</w:t>
            </w:r>
          </w:p>
        </w:tc>
        <w:tc>
          <w:tcPr>
            <w:tcW w:type="dxa" w:w="1425"/>
          </w:tcPr>
          <w:p>
            <w:pPr>
              <w:spacing w:after="0"/>
              <w:jc w:val="left"/>
            </w:pPr>
            <w:r>
              <w:rPr>
                <w:sz w:val="16"/>
              </w:rPr>
              <w:t>Hail</w:t>
            </w:r>
          </w:p>
        </w:tc>
        <w:tc>
          <w:tcPr>
            <w:tcW w:type="dxa" w:w="1832"/>
          </w:tcPr>
          <w:p>
            <w:pPr>
              <w:spacing w:after="0"/>
              <w:jc w:val="left"/>
            </w:pPr>
            <w:r>
              <w:rPr>
                <w:sz w:val="16"/>
              </w:rPr>
              <w:t>2 in</w:t>
            </w:r>
          </w:p>
        </w:tc>
        <w:tc>
          <w:tcPr>
            <w:tcW w:type="dxa" w:w="2794"/>
          </w:tcPr>
          <w:p>
            <w:pPr>
              <w:spacing w:after="0"/>
              <w:jc w:val="left"/>
            </w:pPr>
            <w:r>
              <w:rPr>
                <w:sz w:val="16"/>
              </w:rPr>
              <w:t>$5,000 property; $0 crops (2023 dollars)</w:t>
            </w:r>
          </w:p>
        </w:tc>
        <w:tc>
          <w:tcPr>
            <w:tcW w:type="dxa" w:w="925"/>
          </w:tcPr>
          <w:p>
            <w:pPr>
              <w:spacing w:after="0"/>
              <w:jc w:val="right"/>
            </w:pPr>
            <w:r>
              <w:rPr>
                <w:sz w:val="16"/>
              </w:rPr>
              <w:t>0, 0</w:t>
            </w:r>
          </w:p>
        </w:tc>
        <w:tc>
          <w:tcPr>
            <w:tcW w:type="dxa" w:w="2041"/>
          </w:tcPr>
          <w:p>
            <w:pPr>
              <w:spacing w:after="0"/>
              <w:jc w:val="left"/>
            </w:pPr>
            <w:r>
              <w:rPr>
                <w:sz w:val="16"/>
              </w:rPr>
              <w:t>NEWBY</w:t>
            </w:r>
          </w:p>
        </w:tc>
        <w:tc>
          <w:tcPr>
            <w:tcW w:type="dxa" w:w="1420"/>
          </w:tcPr>
          <w:p>
            <w:pPr>
              <w:spacing w:after="0"/>
              <w:jc w:val="left"/>
            </w:pPr>
            <w:r>
              <w:rPr>
                <w:sz w:val="16"/>
              </w:rPr>
              <w:t>within last 5 years</w:t>
            </w:r>
          </w:p>
        </w:tc>
        <w:tc>
          <w:tcPr>
            <w:tcW w:type="dxa" w:w="2638"/>
          </w:tcPr>
          <w:p>
            <w:pPr>
              <w:spacing w:after="0"/>
              <w:jc w:val="left"/>
            </w:pPr>
            <w:r>
              <w:rPr>
                <w:sz w:val="16"/>
              </w:rPr>
              <w:t>B1-c worst recorded: Hail</w:t>
            </w:r>
          </w:p>
        </w:tc>
      </w:tr>
      <w:tr>
        <w:trPr>
          <w:cantSplit/>
        </w:trPr>
        <w:tc>
          <w:tcPr>
            <w:tcW w:type="dxa" w:w="1037"/>
          </w:tcPr>
          <w:p>
            <w:pPr>
              <w:spacing w:after="0"/>
              <w:jc w:val="left"/>
            </w:pPr>
            <w:r>
              <w:rPr>
                <w:sz w:val="16"/>
              </w:rPr>
              <w:t>2021-02-15</w:t>
            </w:r>
          </w:p>
        </w:tc>
        <w:tc>
          <w:tcPr>
            <w:tcW w:type="dxa" w:w="1425"/>
          </w:tcPr>
          <w:p>
            <w:pPr>
              <w:spacing w:after="0"/>
              <w:jc w:val="left"/>
            </w:pPr>
            <w:r>
              <w:rPr>
                <w:sz w:val="16"/>
              </w:rPr>
              <w:t>Extreme Cold/Wind Chill</w:t>
            </w:r>
          </w:p>
        </w:tc>
        <w:tc>
          <w:tcPr>
            <w:tcW w:type="dxa" w:w="1832"/>
          </w:tcPr>
          <w:p>
            <w:pPr>
              <w:spacing w:after="0"/>
              <w:jc w:val="left"/>
            </w:pPr>
          </w:p>
        </w:tc>
        <w:tc>
          <w:tcPr>
            <w:tcW w:type="dxa" w:w="2794"/>
          </w:tcPr>
          <w:p>
            <w:pPr>
              <w:spacing w:after="0"/>
              <w:jc w:val="left"/>
            </w:pPr>
            <w:r>
              <w:rPr>
                <w:sz w:val="16"/>
              </w:rPr>
              <w:t>$79,000 property; crops not reported (zone total, 2021 dollars)</w:t>
            </w:r>
          </w:p>
        </w:tc>
        <w:tc>
          <w:tcPr>
            <w:tcW w:type="dxa" w:w="925"/>
          </w:tcPr>
          <w:p>
            <w:pPr>
              <w:spacing w:after="0"/>
              <w:jc w:val="right"/>
            </w:pPr>
            <w:r>
              <w:rPr>
                <w:sz w:val="16"/>
              </w:rPr>
              <w:t>1, 0</w:t>
            </w:r>
          </w:p>
        </w:tc>
        <w:tc>
          <w:tcPr>
            <w:tcW w:type="dxa" w:w="2041"/>
          </w:tcPr>
          <w:p>
            <w:pPr>
              <w:spacing w:after="0"/>
              <w:jc w:val="left"/>
            </w:pPr>
            <w:r>
              <w:rPr>
                <w:sz w:val="16"/>
              </w:rPr>
              <w:t>NWS zone TXZ162 (LEON), zone-level</w:t>
            </w:r>
          </w:p>
        </w:tc>
        <w:tc>
          <w:tcPr>
            <w:tcW w:type="dxa" w:w="1420"/>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2019-04-18</w:t>
            </w:r>
          </w:p>
        </w:tc>
        <w:tc>
          <w:tcPr>
            <w:tcW w:type="dxa" w:w="1425"/>
          </w:tcPr>
          <w:p>
            <w:pPr>
              <w:spacing w:after="0"/>
              <w:jc w:val="left"/>
            </w:pPr>
            <w:r>
              <w:rPr>
                <w:sz w:val="16"/>
              </w:rPr>
              <w:t>Thunderstorm Wind</w:t>
            </w:r>
          </w:p>
        </w:tc>
        <w:tc>
          <w:tcPr>
            <w:tcW w:type="dxa" w:w="1832"/>
          </w:tcPr>
          <w:p>
            <w:pPr>
              <w:spacing w:after="0"/>
              <w:jc w:val="left"/>
            </w:pPr>
            <w:r>
              <w:rPr>
                <w:sz w:val="16"/>
              </w:rPr>
              <w:t>75 kt (86 mph) estimated gust</w:t>
            </w:r>
          </w:p>
        </w:tc>
        <w:tc>
          <w:tcPr>
            <w:tcW w:type="dxa" w:w="2794"/>
          </w:tcPr>
          <w:p>
            <w:pPr>
              <w:spacing w:after="0"/>
              <w:jc w:val="left"/>
            </w:pPr>
            <w:r>
              <w:rPr>
                <w:sz w:val="16"/>
              </w:rPr>
              <w:t>$75,000 property; $0 crops (2019 dollars)</w:t>
            </w:r>
          </w:p>
        </w:tc>
        <w:tc>
          <w:tcPr>
            <w:tcW w:type="dxa" w:w="925"/>
          </w:tcPr>
          <w:p>
            <w:pPr>
              <w:spacing w:after="0"/>
              <w:jc w:val="right"/>
            </w:pPr>
            <w:r>
              <w:rPr>
                <w:sz w:val="16"/>
              </w:rPr>
              <w:t>0, 2</w:t>
            </w:r>
          </w:p>
        </w:tc>
        <w:tc>
          <w:tcPr>
            <w:tcW w:type="dxa" w:w="2041"/>
          </w:tcPr>
          <w:p>
            <w:pPr>
              <w:spacing w:after="0"/>
              <w:jc w:val="left"/>
            </w:pPr>
            <w:r>
              <w:rPr>
                <w:sz w:val="16"/>
              </w:rPr>
              <w:t>MARQUEZ to OAKWOOD</w:t>
            </w:r>
          </w:p>
        </w:tc>
        <w:tc>
          <w:tcPr>
            <w:tcW w:type="dxa" w:w="1420"/>
          </w:tcPr>
          <w:p>
            <w:pPr>
              <w:spacing w:after="0"/>
              <w:jc w:val="left"/>
            </w:pP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2015-11-17</w:t>
            </w:r>
          </w:p>
        </w:tc>
        <w:tc>
          <w:tcPr>
            <w:tcW w:type="dxa" w:w="1425"/>
          </w:tcPr>
          <w:p>
            <w:pPr>
              <w:spacing w:after="0"/>
              <w:jc w:val="left"/>
            </w:pPr>
            <w:r>
              <w:rPr>
                <w:sz w:val="16"/>
              </w:rPr>
              <w:t>Strong Wind</w:t>
            </w:r>
          </w:p>
        </w:tc>
        <w:tc>
          <w:tcPr>
            <w:tcW w:type="dxa" w:w="1832"/>
          </w:tcPr>
          <w:p>
            <w:pPr>
              <w:spacing w:after="0"/>
              <w:jc w:val="left"/>
            </w:pPr>
            <w:r>
              <w:rPr>
                <w:sz w:val="16"/>
              </w:rPr>
              <w:t>43 kt (49 mph) estimated gust</w:t>
            </w:r>
          </w:p>
        </w:tc>
        <w:tc>
          <w:tcPr>
            <w:tcW w:type="dxa" w:w="2794"/>
          </w:tcPr>
          <w:p>
            <w:pPr>
              <w:spacing w:after="0"/>
              <w:jc w:val="left"/>
            </w:pPr>
            <w:r>
              <w:rPr>
                <w:sz w:val="16"/>
              </w:rPr>
              <w:t>$2,000 property; $0 crops (zone total, 2015 dollars)</w:t>
            </w:r>
          </w:p>
        </w:tc>
        <w:tc>
          <w:tcPr>
            <w:tcW w:type="dxa" w:w="925"/>
          </w:tcPr>
          <w:p>
            <w:pPr>
              <w:spacing w:after="0"/>
              <w:jc w:val="right"/>
            </w:pPr>
            <w:r>
              <w:rPr>
                <w:sz w:val="16"/>
              </w:rPr>
              <w:t>0, 0</w:t>
            </w:r>
          </w:p>
        </w:tc>
        <w:tc>
          <w:tcPr>
            <w:tcW w:type="dxa" w:w="2041"/>
          </w:tcPr>
          <w:p>
            <w:pPr>
              <w:spacing w:after="0"/>
              <w:jc w:val="left"/>
            </w:pPr>
            <w:r>
              <w:rPr>
                <w:sz w:val="16"/>
              </w:rPr>
              <w:t>NWS zone TXZ162 (LEON), zone-level</w:t>
            </w:r>
          </w:p>
        </w:tc>
        <w:tc>
          <w:tcPr>
            <w:tcW w:type="dxa" w:w="1420"/>
          </w:tcPr>
          <w:p>
            <w:pPr>
              <w:spacing w:after="0"/>
              <w:jc w:val="left"/>
            </w:pPr>
          </w:p>
        </w:tc>
        <w:tc>
          <w:tcPr>
            <w:tcW w:type="dxa" w:w="2638"/>
          </w:tcPr>
          <w:p>
            <w:pPr>
              <w:spacing w:after="0"/>
              <w:jc w:val="left"/>
            </w:pPr>
            <w:r>
              <w:rPr>
                <w:sz w:val="16"/>
              </w:rPr>
              <w:t>B1-c worst recorded: High Wind and Strong Wind</w:t>
            </w:r>
          </w:p>
        </w:tc>
      </w:tr>
      <w:tr>
        <w:trPr>
          <w:cantSplit/>
        </w:trPr>
        <w:tc>
          <w:tcPr>
            <w:tcW w:type="dxa" w:w="1037"/>
          </w:tcPr>
          <w:p>
            <w:pPr>
              <w:spacing w:after="0"/>
              <w:jc w:val="left"/>
            </w:pPr>
            <w:r>
              <w:rPr>
                <w:sz w:val="16"/>
              </w:rPr>
              <w:t>2011-03-14</w:t>
            </w:r>
          </w:p>
        </w:tc>
        <w:tc>
          <w:tcPr>
            <w:tcW w:type="dxa" w:w="1425"/>
          </w:tcPr>
          <w:p>
            <w:pPr>
              <w:spacing w:after="0"/>
              <w:jc w:val="left"/>
            </w:pPr>
            <w:r>
              <w:rPr>
                <w:sz w:val="16"/>
              </w:rPr>
              <w:t>Lightning</w:t>
            </w:r>
          </w:p>
        </w:tc>
        <w:tc>
          <w:tcPr>
            <w:tcW w:type="dxa" w:w="1832"/>
          </w:tcPr>
          <w:p>
            <w:pPr>
              <w:spacing w:after="0"/>
              <w:jc w:val="left"/>
            </w:pPr>
          </w:p>
        </w:tc>
        <w:tc>
          <w:tcPr>
            <w:tcW w:type="dxa" w:w="2794"/>
          </w:tcPr>
          <w:p>
            <w:pPr>
              <w:spacing w:after="0"/>
              <w:jc w:val="left"/>
            </w:pPr>
            <w:r>
              <w:rPr>
                <w:sz w:val="16"/>
              </w:rPr>
              <w:t>$50,000 property; $0 crops (2011 dollars)</w:t>
            </w:r>
          </w:p>
        </w:tc>
        <w:tc>
          <w:tcPr>
            <w:tcW w:type="dxa" w:w="925"/>
          </w:tcPr>
          <w:p>
            <w:pPr>
              <w:spacing w:after="0"/>
              <w:jc w:val="right"/>
            </w:pPr>
            <w:r>
              <w:rPr>
                <w:sz w:val="16"/>
              </w:rPr>
              <w:t>0, 0</w:t>
            </w:r>
          </w:p>
        </w:tc>
        <w:tc>
          <w:tcPr>
            <w:tcW w:type="dxa" w:w="2041"/>
          </w:tcPr>
          <w:p>
            <w:pPr>
              <w:spacing w:after="0"/>
              <w:jc w:val="left"/>
            </w:pPr>
            <w:r>
              <w:rPr>
                <w:sz w:val="16"/>
              </w:rPr>
              <w:t>NINEVEH</w:t>
            </w:r>
          </w:p>
        </w:tc>
        <w:tc>
          <w:tcPr>
            <w:tcW w:type="dxa" w:w="1420"/>
          </w:tcPr>
          <w:p>
            <w:pPr>
              <w:spacing w:after="0"/>
              <w:jc w:val="left"/>
            </w:pPr>
          </w:p>
        </w:tc>
        <w:tc>
          <w:tcPr>
            <w:tcW w:type="dxa" w:w="2638"/>
          </w:tcPr>
          <w:p>
            <w:pPr>
              <w:spacing w:after="0"/>
              <w:jc w:val="left"/>
            </w:pPr>
            <w:r>
              <w:rPr>
                <w:sz w:val="16"/>
              </w:rPr>
              <w:t>B1-c worst recorded: Lightning</w:t>
            </w:r>
          </w:p>
        </w:tc>
      </w:tr>
      <w:tr>
        <w:trPr>
          <w:cantSplit/>
        </w:trPr>
        <w:tc>
          <w:tcPr>
            <w:tcW w:type="dxa" w:w="1037"/>
          </w:tcPr>
          <w:p>
            <w:pPr>
              <w:spacing w:after="0"/>
              <w:jc w:val="left"/>
            </w:pPr>
            <w:r>
              <w:rPr>
                <w:sz w:val="16"/>
              </w:rPr>
              <w:t>2010-11-20</w:t>
            </w:r>
          </w:p>
        </w:tc>
        <w:tc>
          <w:tcPr>
            <w:tcW w:type="dxa" w:w="1425"/>
          </w:tcPr>
          <w:p>
            <w:pPr>
              <w:spacing w:after="0"/>
              <w:jc w:val="left"/>
            </w:pPr>
            <w:r>
              <w:rPr>
                <w:sz w:val="16"/>
              </w:rPr>
              <w:t>Drought</w:t>
            </w:r>
          </w:p>
        </w:tc>
        <w:tc>
          <w:tcPr>
            <w:tcW w:type="dxa" w:w="1832"/>
          </w:tcPr>
          <w:p>
            <w:pPr>
              <w:spacing w:after="0"/>
              <w:jc w:val="left"/>
            </w:pPr>
          </w:p>
        </w:tc>
        <w:tc>
          <w:tcPr>
            <w:tcW w:type="dxa" w:w="2794"/>
          </w:tcPr>
          <w:p>
            <w:pPr>
              <w:spacing w:after="0"/>
              <w:jc w:val="left"/>
            </w:pPr>
            <w:r>
              <w:rPr>
                <w:sz w:val="16"/>
              </w:rPr>
              <w:t>$0 property; $7,000 crops (zone total, 2010 dollars)</w:t>
            </w:r>
          </w:p>
        </w:tc>
        <w:tc>
          <w:tcPr>
            <w:tcW w:type="dxa" w:w="925"/>
          </w:tcPr>
          <w:p>
            <w:pPr>
              <w:spacing w:after="0"/>
              <w:jc w:val="right"/>
            </w:pPr>
            <w:r>
              <w:rPr>
                <w:sz w:val="16"/>
              </w:rPr>
              <w:t>0, 0</w:t>
            </w:r>
          </w:p>
        </w:tc>
        <w:tc>
          <w:tcPr>
            <w:tcW w:type="dxa" w:w="2041"/>
          </w:tcPr>
          <w:p>
            <w:pPr>
              <w:spacing w:after="0"/>
              <w:jc w:val="left"/>
            </w:pPr>
            <w:r>
              <w:rPr>
                <w:sz w:val="16"/>
              </w:rPr>
              <w:t>NWS zone TXZ162 (LEON), zone-level</w:t>
            </w:r>
          </w:p>
        </w:tc>
        <w:tc>
          <w:tcPr>
            <w:tcW w:type="dxa" w:w="1420"/>
          </w:tcPr>
          <w:p>
            <w:pPr>
              <w:spacing w:after="0"/>
              <w:jc w:val="left"/>
            </w:pPr>
          </w:p>
        </w:tc>
        <w:tc>
          <w:tcPr>
            <w:tcW w:type="dxa" w:w="2638"/>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425"/>
          </w:tcPr>
          <w:p>
            <w:pPr>
              <w:spacing w:after="0"/>
              <w:jc w:val="left"/>
            </w:pPr>
            <w:r>
              <w:rPr>
                <w:sz w:val="16"/>
              </w:rPr>
              <w:t>Tropical Storm</w:t>
            </w:r>
          </w:p>
        </w:tc>
        <w:tc>
          <w:tcPr>
            <w:tcW w:type="dxa" w:w="1832"/>
          </w:tcPr>
          <w:p>
            <w:pPr>
              <w:spacing w:after="0"/>
              <w:jc w:val="left"/>
            </w:pPr>
          </w:p>
        </w:tc>
        <w:tc>
          <w:tcPr>
            <w:tcW w:type="dxa" w:w="2794"/>
          </w:tcPr>
          <w:p>
            <w:pPr>
              <w:spacing w:after="0"/>
              <w:jc w:val="left"/>
            </w:pPr>
            <w:r>
              <w:rPr>
                <w:sz w:val="16"/>
              </w:rPr>
              <w:t>$150,000 property; $0 crops (zone total, 2008 dollars)</w:t>
            </w:r>
          </w:p>
        </w:tc>
        <w:tc>
          <w:tcPr>
            <w:tcW w:type="dxa" w:w="925"/>
          </w:tcPr>
          <w:p>
            <w:pPr>
              <w:spacing w:after="0"/>
              <w:jc w:val="right"/>
            </w:pPr>
            <w:r>
              <w:rPr>
                <w:sz w:val="16"/>
              </w:rPr>
              <w:t>0, 0</w:t>
            </w:r>
          </w:p>
        </w:tc>
        <w:tc>
          <w:tcPr>
            <w:tcW w:type="dxa" w:w="2041"/>
          </w:tcPr>
          <w:p>
            <w:pPr>
              <w:spacing w:after="0"/>
              <w:jc w:val="left"/>
            </w:pPr>
            <w:r>
              <w:rPr>
                <w:sz w:val="16"/>
              </w:rPr>
              <w:t>NWS zone TXZ162 (LEON), zone-level</w:t>
            </w:r>
          </w:p>
        </w:tc>
        <w:tc>
          <w:tcPr>
            <w:tcW w:type="dxa" w:w="1420"/>
          </w:tcPr>
          <w:p>
            <w:pPr>
              <w:spacing w:after="0"/>
              <w:jc w:val="left"/>
            </w:pPr>
          </w:p>
        </w:tc>
        <w:tc>
          <w:tcPr>
            <w:tcW w:type="dxa" w:w="263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2007-07-14</w:t>
            </w:r>
          </w:p>
        </w:tc>
        <w:tc>
          <w:tcPr>
            <w:tcW w:type="dxa" w:w="1425"/>
          </w:tcPr>
          <w:p>
            <w:pPr>
              <w:spacing w:after="0"/>
              <w:jc w:val="left"/>
            </w:pPr>
            <w:r>
              <w:rPr>
                <w:sz w:val="16"/>
              </w:rPr>
              <w:t>Flash Flood</w:t>
            </w:r>
          </w:p>
        </w:tc>
        <w:tc>
          <w:tcPr>
            <w:tcW w:type="dxa" w:w="1832"/>
          </w:tcPr>
          <w:p>
            <w:pPr>
              <w:spacing w:after="0"/>
              <w:jc w:val="left"/>
            </w:pPr>
          </w:p>
        </w:tc>
        <w:tc>
          <w:tcPr>
            <w:tcW w:type="dxa" w:w="2794"/>
          </w:tcPr>
          <w:p>
            <w:pPr>
              <w:spacing w:after="0"/>
              <w:jc w:val="left"/>
            </w:pPr>
            <w:r>
              <w:rPr>
                <w:sz w:val="16"/>
              </w:rPr>
              <w:t>$350,000 property; $0 crops (2007 dollars)</w:t>
            </w:r>
          </w:p>
        </w:tc>
        <w:tc>
          <w:tcPr>
            <w:tcW w:type="dxa" w:w="925"/>
          </w:tcPr>
          <w:p>
            <w:pPr>
              <w:spacing w:after="0"/>
              <w:jc w:val="right"/>
            </w:pPr>
            <w:r>
              <w:rPr>
                <w:sz w:val="16"/>
              </w:rPr>
              <w:t>0, 0</w:t>
            </w:r>
          </w:p>
        </w:tc>
        <w:tc>
          <w:tcPr>
            <w:tcW w:type="dxa" w:w="2041"/>
          </w:tcPr>
          <w:p>
            <w:pPr>
              <w:spacing w:after="0"/>
              <w:jc w:val="left"/>
            </w:pPr>
            <w:r>
              <w:rPr>
                <w:sz w:val="16"/>
              </w:rPr>
              <w:t>JEWETT</w:t>
            </w:r>
          </w:p>
        </w:tc>
        <w:tc>
          <w:tcPr>
            <w:tcW w:type="dxa" w:w="1420"/>
          </w:tcPr>
          <w:p>
            <w:pPr>
              <w:spacing w:after="0"/>
              <w:jc w:val="left"/>
            </w:pPr>
          </w:p>
        </w:tc>
        <w:tc>
          <w:tcPr>
            <w:tcW w:type="dxa" w:w="26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2000-07-01</w:t>
            </w:r>
          </w:p>
        </w:tc>
        <w:tc>
          <w:tcPr>
            <w:tcW w:type="dxa" w:w="1425"/>
          </w:tcPr>
          <w:p>
            <w:pPr>
              <w:spacing w:after="0"/>
              <w:jc w:val="left"/>
            </w:pPr>
            <w:r>
              <w:rPr>
                <w:sz w:val="16"/>
              </w:rPr>
              <w:t>Heat</w:t>
            </w:r>
          </w:p>
        </w:tc>
        <w:tc>
          <w:tcPr>
            <w:tcW w:type="dxa" w:w="1832"/>
          </w:tcPr>
          <w:p>
            <w:pPr>
              <w:spacing w:after="0"/>
              <w:jc w:val="left"/>
            </w:pPr>
          </w:p>
        </w:tc>
        <w:tc>
          <w:tcPr>
            <w:tcW w:type="dxa" w:w="2794"/>
          </w:tcPr>
          <w:p>
            <w:pPr>
              <w:spacing w:after="0"/>
              <w:jc w:val="left"/>
            </w:pPr>
            <w:r>
              <w:rPr>
                <w:sz w:val="16"/>
              </w:rPr>
              <w:t>damage not reported</w:t>
            </w:r>
          </w:p>
        </w:tc>
        <w:tc>
          <w:tcPr>
            <w:tcW w:type="dxa" w:w="925"/>
          </w:tcPr>
          <w:p>
            <w:pPr>
              <w:spacing w:after="0"/>
              <w:jc w:val="right"/>
            </w:pPr>
            <w:r>
              <w:rPr>
                <w:sz w:val="16"/>
              </w:rPr>
              <w:t>0, 0</w:t>
            </w:r>
          </w:p>
        </w:tc>
        <w:tc>
          <w:tcPr>
            <w:tcW w:type="dxa" w:w="2041"/>
          </w:tcPr>
          <w:p>
            <w:pPr>
              <w:spacing w:after="0"/>
              <w:jc w:val="left"/>
            </w:pPr>
            <w:r>
              <w:rPr>
                <w:sz w:val="16"/>
              </w:rPr>
              <w:t>NWS zone TXZ162 (LEON), zone-level</w:t>
            </w:r>
          </w:p>
        </w:tc>
        <w:tc>
          <w:tcPr>
            <w:tcW w:type="dxa" w:w="1420"/>
          </w:tcPr>
          <w:p>
            <w:pPr>
              <w:spacing w:after="0"/>
              <w:jc w:val="left"/>
            </w:pPr>
          </w:p>
        </w:tc>
        <w:tc>
          <w:tcPr>
            <w:tcW w:type="dxa" w:w="2638"/>
          </w:tcPr>
          <w:p>
            <w:pPr>
              <w:spacing w:after="0"/>
              <w:jc w:val="left"/>
            </w:pPr>
            <w:r>
              <w:rPr>
                <w:sz w:val="16"/>
              </w:rPr>
              <w:t>B1-c worst recorded: Excessive Heat, Heat</w:t>
            </w:r>
          </w:p>
        </w:tc>
      </w:tr>
      <w:tr>
        <w:trPr>
          <w:cantSplit/>
        </w:trPr>
        <w:tc>
          <w:tcPr>
            <w:tcW w:type="dxa" w:w="1037"/>
          </w:tcPr>
          <w:p>
            <w:pPr>
              <w:spacing w:after="0"/>
              <w:jc w:val="left"/>
            </w:pPr>
            <w:r>
              <w:rPr>
                <w:sz w:val="16"/>
              </w:rPr>
              <w:t>1984-02-11</w:t>
            </w:r>
          </w:p>
        </w:tc>
        <w:tc>
          <w:tcPr>
            <w:tcW w:type="dxa" w:w="1425"/>
          </w:tcPr>
          <w:p>
            <w:pPr>
              <w:spacing w:after="0"/>
              <w:jc w:val="left"/>
            </w:pPr>
            <w:r>
              <w:rPr>
                <w:sz w:val="16"/>
              </w:rPr>
              <w:t>Tornado</w:t>
            </w:r>
          </w:p>
        </w:tc>
        <w:tc>
          <w:tcPr>
            <w:tcW w:type="dxa" w:w="1832"/>
          </w:tcPr>
          <w:p>
            <w:pPr>
              <w:spacing w:after="0"/>
              <w:jc w:val="left"/>
            </w:pPr>
            <w:r>
              <w:rPr>
                <w:sz w:val="16"/>
              </w:rPr>
              <w:t>F2, 1.5 mi path length (whole path, pre-1996), 100 yd wide</w:t>
            </w:r>
          </w:p>
        </w:tc>
        <w:tc>
          <w:tcPr>
            <w:tcW w:type="dxa" w:w="2794"/>
          </w:tcPr>
          <w:p>
            <w:pPr>
              <w:spacing w:after="0"/>
              <w:jc w:val="left"/>
            </w:pPr>
            <w:r>
              <w:rPr>
                <w:sz w:val="16"/>
              </w:rPr>
              <w:t>$2,500,000 property; crops not recorded (1984 dollars)</w:t>
            </w:r>
          </w:p>
        </w:tc>
        <w:tc>
          <w:tcPr>
            <w:tcW w:type="dxa" w:w="925"/>
          </w:tcPr>
          <w:p>
            <w:pPr>
              <w:spacing w:after="0"/>
              <w:jc w:val="right"/>
            </w:pPr>
            <w:r>
              <w:rPr>
                <w:sz w:val="16"/>
              </w:rPr>
              <w:t>0, 3</w:t>
            </w:r>
          </w:p>
        </w:tc>
        <w:tc>
          <w:tcPr>
            <w:tcW w:type="dxa" w:w="2041"/>
          </w:tcPr>
          <w:p>
            <w:pPr>
              <w:spacing w:after="0"/>
              <w:jc w:val="left"/>
            </w:pPr>
            <w:r>
              <w:rPr>
                <w:sz w:val="16"/>
              </w:rPr>
              <w:t>location not recorded</w:t>
            </w:r>
          </w:p>
        </w:tc>
        <w:tc>
          <w:tcPr>
            <w:tcW w:type="dxa" w:w="1420"/>
          </w:tcPr>
          <w:p>
            <w:pPr>
              <w:spacing w:after="0"/>
              <w:jc w:val="left"/>
            </w:pPr>
          </w:p>
        </w:tc>
        <w:tc>
          <w:tcPr>
            <w:tcW w:type="dxa" w:w="26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0.526</w:t>
            </w:r>
          </w:p>
        </w:tc>
        <w:tc>
          <w:tcPr>
            <w:tcW w:type="dxa" w:w="1279"/>
          </w:tcPr>
          <w:p>
            <w:pPr>
              <w:spacing w:after="0"/>
              <w:jc w:val="left"/>
            </w:pPr>
            <w:r>
              <w:rPr>
                <w:sz w:val="16"/>
              </w:rPr>
              <w:t>event-days per year</w:t>
            </w:r>
          </w:p>
        </w:tc>
        <w:tc>
          <w:tcPr>
            <w:tcW w:type="dxa" w:w="1589"/>
          </w:tcPr>
          <w:p>
            <w:pPr>
              <w:spacing w:after="0"/>
              <w:jc w:val="left"/>
            </w:pPr>
            <w:r>
              <w:rPr>
                <w:sz w:val="16"/>
              </w:rPr>
              <w:t>about 0.526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36.5</w:t>
            </w:r>
          </w:p>
        </w:tc>
        <w:tc>
          <w:tcPr>
            <w:tcW w:type="dxa" w:w="1279"/>
          </w:tcPr>
          <w:p>
            <w:pPr>
              <w:spacing w:after="0"/>
              <w:jc w:val="left"/>
            </w:pPr>
            <w:r>
              <w:rPr>
                <w:sz w:val="16"/>
              </w:rPr>
              <w:t>event-days per year</w:t>
            </w:r>
          </w:p>
        </w:tc>
        <w:tc>
          <w:tcPr>
            <w:tcW w:type="dxa" w:w="1589"/>
          </w:tcPr>
          <w:p>
            <w:pPr>
              <w:spacing w:after="0"/>
              <w:jc w:val="left"/>
            </w:pPr>
            <w:r>
              <w:rPr>
                <w:sz w:val="16"/>
              </w:rPr>
              <w:t>about 36.5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1,141</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0.000699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0.0699%</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2.69</w:t>
            </w:r>
          </w:p>
        </w:tc>
        <w:tc>
          <w:tcPr>
            <w:tcW w:type="dxa" w:w="1279"/>
          </w:tcPr>
          <w:p>
            <w:pPr>
              <w:spacing w:after="0"/>
              <w:jc w:val="left"/>
            </w:pPr>
            <w:r>
              <w:rPr>
                <w:sz w:val="16"/>
              </w:rPr>
              <w:t>events per year</w:t>
            </w:r>
          </w:p>
        </w:tc>
        <w:tc>
          <w:tcPr>
            <w:tcW w:type="dxa" w:w="1589"/>
          </w:tcPr>
          <w:p>
            <w:pPr>
              <w:spacing w:after="0"/>
              <w:jc w:val="left"/>
            </w:pPr>
            <w:r>
              <w:rPr>
                <w:sz w:val="16"/>
              </w:rPr>
              <w:t>about 2.69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102.1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15.3</w:t>
            </w:r>
          </w:p>
        </w:tc>
        <w:tc>
          <w:tcPr>
            <w:tcW w:type="dxa" w:w="1279"/>
          </w:tcPr>
          <w:p>
            <w:pPr>
              <w:spacing w:after="0"/>
              <w:jc w:val="left"/>
            </w:pPr>
            <w:r>
              <w:rPr>
                <w:sz w:val="16"/>
              </w:rPr>
              <w:t>event-days per year</w:t>
            </w:r>
          </w:p>
        </w:tc>
        <w:tc>
          <w:tcPr>
            <w:tcW w:type="dxa" w:w="1589"/>
          </w:tcPr>
          <w:p>
            <w:pPr>
              <w:spacing w:after="0"/>
              <w:jc w:val="left"/>
            </w:pPr>
            <w:r>
              <w:rPr>
                <w:sz w:val="16"/>
              </w:rPr>
              <w:t>about 15.3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10 of 30 years, 1996 to 2025 (33.3%)</w:t>
            </w:r>
          </w:p>
        </w:tc>
        <w:tc>
          <w:tcPr>
            <w:tcW w:type="dxa" w:w="1524"/>
          </w:tcPr>
          <w:p>
            <w:pPr>
              <w:spacing w:after="0"/>
              <w:jc w:val="right"/>
            </w:pPr>
            <w:r>
              <w:rPr>
                <w:sz w:val="16"/>
              </w:rPr>
              <w:t>255</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0.0506</w:t>
            </w:r>
          </w:p>
        </w:tc>
        <w:tc>
          <w:tcPr>
            <w:tcW w:type="dxa" w:w="1279"/>
          </w:tcPr>
          <w:p>
            <w:pPr>
              <w:spacing w:after="0"/>
              <w:jc w:val="left"/>
            </w:pPr>
            <w:r>
              <w:rPr>
                <w:sz w:val="16"/>
              </w:rPr>
              <w:t>events per year</w:t>
            </w:r>
          </w:p>
        </w:tc>
        <w:tc>
          <w:tcPr>
            <w:tcW w:type="dxa" w:w="1589"/>
          </w:tcPr>
          <w:p>
            <w:pPr>
              <w:spacing w:after="0"/>
              <w:jc w:val="left"/>
            </w:pPr>
            <w:r>
              <w:rPr>
                <w:sz w:val="16"/>
              </w:rPr>
              <w:t>about 1 in 20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18</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0.923</w:t>
            </w:r>
          </w:p>
        </w:tc>
        <w:tc>
          <w:tcPr>
            <w:tcW w:type="dxa" w:w="1279"/>
          </w:tcPr>
          <w:p>
            <w:pPr>
              <w:spacing w:after="0"/>
              <w:jc w:val="left"/>
            </w:pPr>
            <w:r>
              <w:rPr>
                <w:sz w:val="16"/>
              </w:rPr>
              <w:t>event-days per year</w:t>
            </w:r>
          </w:p>
        </w:tc>
        <w:tc>
          <w:tcPr>
            <w:tcW w:type="dxa" w:w="1589"/>
          </w:tcPr>
          <w:p>
            <w:pPr>
              <w:spacing w:after="0"/>
              <w:jc w:val="left"/>
            </w:pPr>
            <w:r>
              <w:rPr>
                <w:sz w:val="16"/>
              </w:rPr>
              <w:t>about 0.923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63</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0.786</w:t>
            </w:r>
          </w:p>
        </w:tc>
        <w:tc>
          <w:tcPr>
            <w:tcW w:type="dxa" w:w="1279"/>
          </w:tcPr>
          <w:p>
            <w:pPr>
              <w:spacing w:after="0"/>
              <w:jc w:val="left"/>
            </w:pPr>
            <w:r>
              <w:rPr>
                <w:sz w:val="16"/>
              </w:rPr>
              <w:t>event-days per year</w:t>
            </w:r>
          </w:p>
        </w:tc>
        <w:tc>
          <w:tcPr>
            <w:tcW w:type="dxa" w:w="1589"/>
          </w:tcPr>
          <w:p>
            <w:pPr>
              <w:spacing w:after="0"/>
              <w:jc w:val="left"/>
            </w:pPr>
            <w:r>
              <w:rPr>
                <w:sz w:val="16"/>
              </w:rPr>
              <w:t>about 0.786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22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0.272</w:t>
            </w:r>
          </w:p>
        </w:tc>
        <w:tc>
          <w:tcPr>
            <w:tcW w:type="dxa" w:w="1279"/>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59</w:t>
            </w:r>
          </w:p>
        </w:tc>
        <w:tc>
          <w:tcPr>
            <w:tcW w:type="dxa" w:w="1279"/>
          </w:tcPr>
          <w:p>
            <w:pPr>
              <w:spacing w:after="0"/>
              <w:jc w:val="left"/>
            </w:pPr>
            <w:r>
              <w:rPr>
                <w:sz w:val="16"/>
              </w:rPr>
              <w:t>days per year with a strike</w:t>
            </w:r>
          </w:p>
        </w:tc>
        <w:tc>
          <w:tcPr>
            <w:tcW w:type="dxa" w:w="1589"/>
          </w:tcPr>
          <w:p>
            <w:pPr>
              <w:spacing w:after="0"/>
              <w:jc w:val="left"/>
            </w:pPr>
            <w:r>
              <w:rPr>
                <w:sz w:val="16"/>
              </w:rPr>
              <w:t>about 59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1.96</w:t>
            </w:r>
          </w:p>
        </w:tc>
        <w:tc>
          <w:tcPr>
            <w:tcW w:type="dxa" w:w="1279"/>
          </w:tcPr>
          <w:p>
            <w:pPr>
              <w:spacing w:after="0"/>
              <w:jc w:val="left"/>
            </w:pPr>
            <w:r>
              <w:rPr>
                <w:sz w:val="16"/>
              </w:rPr>
              <w:t>events per year</w:t>
            </w:r>
          </w:p>
        </w:tc>
        <w:tc>
          <w:tcPr>
            <w:tcW w:type="dxa" w:w="1589"/>
          </w:tcPr>
          <w:p>
            <w:pPr>
              <w:spacing w:after="0"/>
              <w:jc w:val="left"/>
            </w:pPr>
            <w:r>
              <w:rPr>
                <w:sz w:val="16"/>
              </w:rPr>
              <w:t>about 1.96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75</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0.567</w:t>
            </w:r>
          </w:p>
        </w:tc>
        <w:tc>
          <w:tcPr>
            <w:tcW w:type="dxa" w:w="1279"/>
          </w:tcPr>
          <w:p>
            <w:pPr>
              <w:spacing w:after="0"/>
              <w:jc w:val="left"/>
            </w:pPr>
            <w:r>
              <w:rPr>
                <w:sz w:val="16"/>
              </w:rPr>
              <w:t>events per year</w:t>
            </w:r>
          </w:p>
        </w:tc>
        <w:tc>
          <w:tcPr>
            <w:tcW w:type="dxa" w:w="1589"/>
          </w:tcPr>
          <w:p>
            <w:pPr>
              <w:spacing w:after="0"/>
              <w:jc w:val="left"/>
            </w:pPr>
            <w:r>
              <w:rPr>
                <w:sz w:val="16"/>
              </w:rPr>
              <w:t>about 0.57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0.00131</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0.131%</w:t>
            </w:r>
          </w:p>
        </w:tc>
        <w:tc>
          <w:tcPr>
            <w:tcW w:type="dxa" w:w="1037"/>
          </w:tcPr>
          <w:p>
            <w:pPr>
              <w:spacing w:after="0"/>
              <w:jc w:val="left"/>
            </w:pPr>
            <w:r>
              <w:rPr>
                <w:sz w:val="16"/>
              </w:rPr>
              <w:t>Possible</w:t>
            </w:r>
          </w:p>
        </w:tc>
        <w:tc>
          <w:tcPr>
            <w:tcW w:type="dxa" w:w="1994"/>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2.63</w:t>
            </w:r>
          </w:p>
        </w:tc>
        <w:tc>
          <w:tcPr>
            <w:tcW w:type="dxa" w:w="1279"/>
          </w:tcPr>
          <w:p>
            <w:pPr>
              <w:spacing w:after="0"/>
              <w:jc w:val="left"/>
            </w:pPr>
            <w:r>
              <w:rPr>
                <w:sz w:val="16"/>
              </w:rPr>
              <w:t>event-days per year</w:t>
            </w:r>
          </w:p>
        </w:tc>
        <w:tc>
          <w:tcPr>
            <w:tcW w:type="dxa" w:w="1589"/>
          </w:tcPr>
          <w:p>
            <w:pPr>
              <w:spacing w:after="0"/>
              <w:jc w:val="left"/>
            </w:pPr>
            <w:r>
              <w:rPr>
                <w:sz w:val="16"/>
              </w:rPr>
              <w:t>about 2.63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50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97.1</w:t>
            </w:r>
          </w:p>
        </w:tc>
        <w:tc>
          <w:tcPr>
            <w:tcW w:type="dxa" w:w="1311"/>
          </w:tcPr>
          <w:p>
            <w:pPr>
              <w:spacing w:after="0"/>
              <w:jc w:val="right"/>
            </w:pPr>
            <w:r>
              <w:rPr>
                <w:sz w:val="16"/>
              </w:rPr>
              <w:t>99.1</w:t>
            </w:r>
          </w:p>
        </w:tc>
        <w:tc>
          <w:tcPr>
            <w:tcW w:type="dxa" w:w="1250"/>
          </w:tcPr>
          <w:p>
            <w:pPr>
              <w:spacing w:after="0"/>
              <w:jc w:val="right"/>
            </w:pPr>
            <w:r>
              <w:rPr>
                <w:sz w:val="16"/>
              </w:rPr>
              <w:t>99.6</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6</w:t>
            </w:r>
          </w:p>
        </w:tc>
        <w:tc>
          <w:tcPr>
            <w:tcW w:type="dxa" w:w="1250"/>
          </w:tcPr>
          <w:p>
            <w:pPr>
              <w:spacing w:after="0"/>
              <w:jc w:val="right"/>
            </w:pPr>
            <w:r>
              <w:rPr>
                <w:sz w:val="16"/>
              </w:rPr>
              <w:t>97.9</w:t>
            </w:r>
          </w:p>
        </w:tc>
        <w:tc>
          <w:tcPr>
            <w:tcW w:type="dxa" w:w="1311"/>
          </w:tcPr>
          <w:p>
            <w:pPr>
              <w:spacing w:after="0"/>
              <w:jc w:val="right"/>
            </w:pPr>
            <w:r>
              <w:rPr>
                <w:sz w:val="16"/>
              </w:rPr>
              <w:t>99.2</w:t>
            </w:r>
          </w:p>
        </w:tc>
        <w:tc>
          <w:tcPr>
            <w:tcW w:type="dxa" w:w="1250"/>
          </w:tcPr>
          <w:p>
            <w:pPr>
              <w:spacing w:after="0"/>
              <w:jc w:val="right"/>
            </w:pPr>
            <w:r>
              <w:rPr>
                <w:sz w:val="16"/>
              </w:rPr>
              <w:t>99.7</w:t>
            </w:r>
          </w:p>
        </w:tc>
        <w:tc>
          <w:tcPr>
            <w:tcW w:type="dxa" w:w="6992"/>
          </w:tcPr>
          <w:p>
            <w:pPr>
              <w:spacing w:after="0"/>
              <w:jc w:val="left"/>
            </w:pPr>
            <w:r>
              <w:rPr>
                <w:sz w:val="16"/>
              </w:rPr>
              <w:t>Very High 1, Relatively High 3,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10.5</w:t>
            </w:r>
          </w:p>
        </w:tc>
        <w:tc>
          <w:tcPr>
            <w:tcW w:type="dxa" w:w="1311"/>
          </w:tcPr>
          <w:p>
            <w:pPr>
              <w:spacing w:after="0"/>
              <w:jc w:val="right"/>
            </w:pPr>
            <w:r>
              <w:rPr>
                <w:sz w:val="16"/>
              </w:rPr>
              <w:t>16.2</w:t>
            </w:r>
          </w:p>
        </w:tc>
        <w:tc>
          <w:tcPr>
            <w:tcW w:type="dxa" w:w="1250"/>
          </w:tcPr>
          <w:p>
            <w:pPr>
              <w:spacing w:after="0"/>
              <w:jc w:val="right"/>
            </w:pPr>
            <w:r>
              <w:rPr>
                <w:sz w:val="16"/>
              </w:rPr>
              <w:t>21.3</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55.6</w:t>
            </w:r>
          </w:p>
        </w:tc>
        <w:tc>
          <w:tcPr>
            <w:tcW w:type="dxa" w:w="1311"/>
          </w:tcPr>
          <w:p>
            <w:pPr>
              <w:spacing w:after="0"/>
              <w:jc w:val="right"/>
            </w:pPr>
            <w:r>
              <w:rPr>
                <w:sz w:val="16"/>
              </w:rPr>
              <w:t>70.7</w:t>
            </w:r>
          </w:p>
        </w:tc>
        <w:tc>
          <w:tcPr>
            <w:tcW w:type="dxa" w:w="1250"/>
          </w:tcPr>
          <w:p>
            <w:pPr>
              <w:spacing w:after="0"/>
              <w:jc w:val="right"/>
            </w:pPr>
            <w:r>
              <w:rPr>
                <w:sz w:val="16"/>
              </w:rPr>
              <w:t>74.4</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46.6</w:t>
            </w:r>
          </w:p>
        </w:tc>
        <w:tc>
          <w:tcPr>
            <w:tcW w:type="dxa" w:w="1311"/>
          </w:tcPr>
          <w:p>
            <w:pPr>
              <w:spacing w:after="0"/>
              <w:jc w:val="right"/>
            </w:pPr>
            <w:r>
              <w:rPr>
                <w:sz w:val="16"/>
              </w:rPr>
              <w:t>64.4</w:t>
            </w:r>
          </w:p>
        </w:tc>
        <w:tc>
          <w:tcPr>
            <w:tcW w:type="dxa" w:w="1250"/>
          </w:tcPr>
          <w:p>
            <w:pPr>
              <w:spacing w:after="0"/>
              <w:jc w:val="right"/>
            </w:pPr>
            <w:r>
              <w:rPr>
                <w:sz w:val="16"/>
              </w:rPr>
              <w:t>75.7</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73.3</w:t>
            </w:r>
          </w:p>
        </w:tc>
        <w:tc>
          <w:tcPr>
            <w:tcW w:type="dxa" w:w="1311"/>
          </w:tcPr>
          <w:p>
            <w:pPr>
              <w:spacing w:after="0"/>
              <w:jc w:val="right"/>
            </w:pPr>
            <w:r>
              <w:rPr>
                <w:sz w:val="16"/>
              </w:rPr>
              <w:t>82.6</w:t>
            </w:r>
          </w:p>
        </w:tc>
        <w:tc>
          <w:tcPr>
            <w:tcW w:type="dxa" w:w="1250"/>
          </w:tcPr>
          <w:p>
            <w:pPr>
              <w:spacing w:after="0"/>
              <w:jc w:val="right"/>
            </w:pPr>
            <w:r>
              <w:rPr>
                <w:sz w:val="16"/>
              </w:rPr>
              <w:t>83.8</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51.9</w:t>
            </w:r>
          </w:p>
        </w:tc>
        <w:tc>
          <w:tcPr>
            <w:tcW w:type="dxa" w:w="1311"/>
          </w:tcPr>
          <w:p>
            <w:pPr>
              <w:spacing w:after="0"/>
              <w:jc w:val="right"/>
            </w:pPr>
            <w:r>
              <w:rPr>
                <w:sz w:val="16"/>
              </w:rPr>
              <w:t>68.0</w:t>
            </w:r>
          </w:p>
        </w:tc>
        <w:tc>
          <w:tcPr>
            <w:tcW w:type="dxa" w:w="1250"/>
          </w:tcPr>
          <w:p>
            <w:pPr>
              <w:spacing w:after="0"/>
              <w:jc w:val="right"/>
            </w:pPr>
            <w:r>
              <w:rPr>
                <w:sz w:val="16"/>
              </w:rPr>
              <w:t>77.1</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31.7</w:t>
            </w:r>
          </w:p>
        </w:tc>
        <w:tc>
          <w:tcPr>
            <w:tcW w:type="dxa" w:w="1311"/>
          </w:tcPr>
          <w:p>
            <w:pPr>
              <w:spacing w:after="0"/>
              <w:jc w:val="right"/>
            </w:pPr>
            <w:r>
              <w:rPr>
                <w:sz w:val="16"/>
              </w:rPr>
              <w:t>72.2</w:t>
            </w:r>
          </w:p>
        </w:tc>
        <w:tc>
          <w:tcPr>
            <w:tcW w:type="dxa" w:w="1250"/>
          </w:tcPr>
          <w:p>
            <w:pPr>
              <w:spacing w:after="0"/>
              <w:jc w:val="right"/>
            </w:pPr>
            <w:r>
              <w:rPr>
                <w:sz w:val="16"/>
              </w:rPr>
              <w:t>74.6</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73.6</w:t>
            </w:r>
          </w:p>
        </w:tc>
        <w:tc>
          <w:tcPr>
            <w:tcW w:type="dxa" w:w="1311"/>
          </w:tcPr>
          <w:p>
            <w:pPr>
              <w:spacing w:after="0"/>
              <w:jc w:val="right"/>
            </w:pPr>
            <w:r>
              <w:rPr>
                <w:sz w:val="16"/>
              </w:rPr>
              <w:t>81.6</w:t>
            </w:r>
          </w:p>
        </w:tc>
        <w:tc>
          <w:tcPr>
            <w:tcW w:type="dxa" w:w="1250"/>
          </w:tcPr>
          <w:p>
            <w:pPr>
              <w:spacing w:after="0"/>
              <w:jc w:val="right"/>
            </w:pPr>
            <w:r>
              <w:rPr>
                <w:sz w:val="16"/>
              </w:rPr>
              <w:t>83.7</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87.5</w:t>
            </w:r>
          </w:p>
        </w:tc>
        <w:tc>
          <w:tcPr>
            <w:tcW w:type="dxa" w:w="1311"/>
          </w:tcPr>
          <w:p>
            <w:pPr>
              <w:spacing w:after="0"/>
              <w:jc w:val="right"/>
            </w:pPr>
            <w:r>
              <w:rPr>
                <w:sz w:val="16"/>
              </w:rPr>
              <w:t>95.4</w:t>
            </w:r>
          </w:p>
        </w:tc>
        <w:tc>
          <w:tcPr>
            <w:tcW w:type="dxa" w:w="1250"/>
          </w:tcPr>
          <w:p>
            <w:pPr>
              <w:spacing w:after="0"/>
              <w:jc w:val="right"/>
            </w:pPr>
            <w:r>
              <w:rPr>
                <w:sz w:val="16"/>
              </w:rPr>
              <w:t>98.1</w:t>
            </w:r>
          </w:p>
        </w:tc>
        <w:tc>
          <w:tcPr>
            <w:tcW w:type="dxa" w:w="6992"/>
          </w:tcPr>
          <w:p>
            <w:pPr>
              <w:spacing w:after="0"/>
              <w:jc w:val="left"/>
            </w:pPr>
            <w:r>
              <w:rPr>
                <w:sz w:val="16"/>
              </w:rPr>
              <w:t>Very High 3, 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77.0</w:t>
            </w:r>
          </w:p>
        </w:tc>
        <w:tc>
          <w:tcPr>
            <w:tcW w:type="dxa" w:w="1311"/>
          </w:tcPr>
          <w:p>
            <w:pPr>
              <w:spacing w:after="0"/>
              <w:jc w:val="right"/>
            </w:pPr>
            <w:r>
              <w:rPr>
                <w:sz w:val="16"/>
              </w:rPr>
              <w:t>87.4</w:t>
            </w:r>
          </w:p>
        </w:tc>
        <w:tc>
          <w:tcPr>
            <w:tcW w:type="dxa" w:w="1250"/>
          </w:tcPr>
          <w:p>
            <w:pPr>
              <w:spacing w:after="0"/>
              <w:jc w:val="right"/>
            </w:pPr>
            <w:r>
              <w:rPr>
                <w:sz w:val="16"/>
              </w:rPr>
              <w:t>93.6</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69.7</w:t>
            </w:r>
          </w:p>
        </w:tc>
        <w:tc>
          <w:tcPr>
            <w:tcW w:type="dxa" w:w="1311"/>
          </w:tcPr>
          <w:p>
            <w:pPr>
              <w:spacing w:after="0"/>
              <w:jc w:val="right"/>
            </w:pPr>
            <w:r>
              <w:rPr>
                <w:sz w:val="16"/>
              </w:rPr>
              <w:t>83.0</w:t>
            </w:r>
          </w:p>
        </w:tc>
        <w:tc>
          <w:tcPr>
            <w:tcW w:type="dxa" w:w="1250"/>
          </w:tcPr>
          <w:p>
            <w:pPr>
              <w:spacing w:after="0"/>
              <w:jc w:val="right"/>
            </w:pPr>
            <w:r>
              <w:rPr>
                <w:sz w:val="16"/>
              </w:rPr>
              <w:t>92.1</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79.0</w:t>
            </w:r>
          </w:p>
        </w:tc>
        <w:tc>
          <w:tcPr>
            <w:tcW w:type="dxa" w:w="1311"/>
          </w:tcPr>
          <w:p>
            <w:pPr>
              <w:spacing w:after="0"/>
              <w:jc w:val="right"/>
            </w:pPr>
            <w:r>
              <w:rPr>
                <w:sz w:val="16"/>
              </w:rPr>
              <w:t>85.5</w:t>
            </w:r>
          </w:p>
        </w:tc>
        <w:tc>
          <w:tcPr>
            <w:tcW w:type="dxa" w:w="1250"/>
          </w:tcPr>
          <w:p>
            <w:pPr>
              <w:spacing w:after="0"/>
              <w:jc w:val="right"/>
            </w:pPr>
            <w:r>
              <w:rPr>
                <w:sz w:val="16"/>
              </w:rPr>
              <w:t>87.5</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49.0</w:t>
            </w:r>
          </w:p>
        </w:tc>
        <w:tc>
          <w:tcPr>
            <w:tcW w:type="dxa" w:w="1311"/>
          </w:tcPr>
          <w:p>
            <w:pPr>
              <w:spacing w:after="0"/>
              <w:jc w:val="right"/>
            </w:pPr>
            <w:r>
              <w:rPr>
                <w:sz w:val="16"/>
              </w:rPr>
              <w:t>64.2</w:t>
            </w:r>
          </w:p>
        </w:tc>
        <w:tc>
          <w:tcPr>
            <w:tcW w:type="dxa" w:w="1250"/>
          </w:tcPr>
          <w:p>
            <w:pPr>
              <w:spacing w:after="0"/>
              <w:jc w:val="right"/>
            </w:pPr>
            <w:r>
              <w:rPr>
                <w:sz w:val="16"/>
              </w:rPr>
              <w:t>69.7</w:t>
            </w:r>
          </w:p>
        </w:tc>
        <w:tc>
          <w:tcPr>
            <w:tcW w:type="dxa" w:w="6992"/>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268"/>
        <w:gridCol w:w="2093"/>
        <w:gridCol w:w="2166"/>
        <w:gridCol w:w="2239"/>
        <w:gridCol w:w="3451"/>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68"/>
            <w:shd w:val="clear" w:color="auto" w:fill="E8E8E8"/>
          </w:tcPr>
          <w:p>
            <w:pPr>
              <w:spacing w:after="0"/>
              <w:jc w:val="left"/>
            </w:pPr>
            <w:r>
              <w:rPr>
                <w:b/>
                <w:sz w:val="16"/>
              </w:rPr>
              <w:t>Plan status</w:t>
            </w:r>
          </w:p>
        </w:tc>
        <w:tc>
          <w:tcPr>
            <w:tcW w:type="dxa" w:w="20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51"/>
            <w:shd w:val="clear" w:color="auto" w:fill="E8E8E8"/>
          </w:tcPr>
          <w:p>
            <w:pPr>
              <w:spacing w:after="0"/>
              <w:jc w:val="left"/>
            </w:pPr>
            <w:r>
              <w:rPr>
                <w:b/>
                <w:sz w:val="16"/>
              </w:rPr>
              <w:t>Notes</w:t>
            </w:r>
          </w:p>
        </w:tc>
      </w:tr>
      <w:tr>
        <w:trPr>
          <w:cantSplit/>
        </w:trPr>
        <w:tc>
          <w:tcPr>
            <w:tcW w:type="dxa" w:w="1215"/>
          </w:tcPr>
          <w:p>
            <w:pPr>
              <w:spacing w:after="0"/>
              <w:jc w:val="left"/>
            </w:pPr>
            <w:r>
              <w:rPr>
                <w:sz w:val="16"/>
              </w:rPr>
              <w:t>Leon County</w:t>
            </w:r>
          </w:p>
        </w:tc>
        <w:tc>
          <w:tcPr>
            <w:tcW w:type="dxa" w:w="680"/>
          </w:tcPr>
          <w:p>
            <w:pPr>
              <w:spacing w:after="0"/>
              <w:jc w:val="left"/>
            </w:pPr>
            <w:r>
              <w:rPr>
                <w:sz w:val="16"/>
              </w:rPr>
              <w:t>County</w:t>
            </w:r>
          </w:p>
        </w:tc>
        <w:tc>
          <w:tcPr>
            <w:tcW w:type="dxa" w:w="2268"/>
          </w:tcPr>
          <w:p>
            <w:pPr>
              <w:spacing w:after="0"/>
              <w:jc w:val="left"/>
            </w:pPr>
            <w:r>
              <w:rPr>
                <w:sz w:val="16"/>
              </w:rPr>
              <w:t>Approved, expires 2031-07-07</w:t>
            </w:r>
          </w:p>
        </w:tc>
        <w:tc>
          <w:tcPr>
            <w:tcW w:type="dxa" w:w="2093"/>
          </w:tcPr>
          <w:p>
            <w:pPr>
              <w:spacing w:after="0"/>
              <w:jc w:val="right"/>
            </w:pPr>
            <w:r>
              <w:rPr>
                <w:sz w:val="16"/>
              </w:rPr>
              <w:t>FMA RL 0, SRL 0; any 0</w:t>
            </w:r>
          </w:p>
        </w:tc>
        <w:tc>
          <w:tcPr>
            <w:tcW w:type="dxa" w:w="2166"/>
          </w:tcPr>
          <w:p>
            <w:pPr>
              <w:spacing w:after="0"/>
              <w:jc w:val="right"/>
            </w:pPr>
            <w:r>
              <w:rPr>
                <w:sz w:val="16"/>
              </w:rPr>
              <w:t>$3,951,062.50</w:t>
            </w:r>
          </w:p>
        </w:tc>
        <w:tc>
          <w:tcPr>
            <w:tcW w:type="dxa" w:w="2239"/>
          </w:tcPr>
          <w:p>
            <w:pPr>
              <w:spacing w:after="0"/>
              <w:jc w:val="right"/>
            </w:pPr>
            <w:r>
              <w:rPr>
                <w:sz w:val="16"/>
              </w:rPr>
              <w:t>0 total; Storm Events data end 2026-06-30, before this plan's approval</w:t>
            </w:r>
          </w:p>
        </w:tc>
        <w:tc>
          <w:tcPr>
            <w:tcW w:type="dxa" w:w="3451"/>
          </w:tcPr>
          <w:p>
            <w:pPr>
              <w:spacing w:after="0"/>
              <w:jc w:val="left"/>
            </w:pPr>
            <w:r>
              <w:rPr>
                <w:sz w:val="16"/>
              </w:rPr>
              <w:t>Includes $168,945.22 for declarations not counted as hazard incidents (DR-1606-TX, DR-4485-TX, EM-3216-TX).</w:t>
            </w:r>
          </w:p>
        </w:tc>
      </w:tr>
      <w:tr>
        <w:trPr>
          <w:cantSplit/>
        </w:trPr>
        <w:tc>
          <w:tcPr>
            <w:tcW w:type="dxa" w:w="1215"/>
          </w:tcPr>
          <w:p>
            <w:pPr>
              <w:spacing w:after="0"/>
              <w:jc w:val="left"/>
            </w:pPr>
            <w:r>
              <w:rPr>
                <w:sz w:val="16"/>
              </w:rPr>
              <w:t>Buffalo city</w:t>
            </w:r>
          </w:p>
        </w:tc>
        <w:tc>
          <w:tcPr>
            <w:tcW w:type="dxa" w:w="680"/>
          </w:tcPr>
          <w:p>
            <w:pPr>
              <w:spacing w:after="0"/>
              <w:jc w:val="left"/>
            </w:pPr>
            <w:r>
              <w:rPr>
                <w:sz w:val="16"/>
              </w:rPr>
              <w:t>City</w:t>
            </w:r>
          </w:p>
        </w:tc>
        <w:tc>
          <w:tcPr>
            <w:tcW w:type="dxa" w:w="2268"/>
          </w:tcPr>
          <w:p>
            <w:pPr>
              <w:spacing w:after="0"/>
              <w:jc w:val="left"/>
            </w:pPr>
            <w:r>
              <w:rPr>
                <w:sz w:val="16"/>
              </w:rPr>
              <w:t>Approved, expires 2031-07-07</w:t>
            </w:r>
          </w:p>
        </w:tc>
        <w:tc>
          <w:tcPr>
            <w:tcW w:type="dxa" w:w="2093"/>
          </w:tcPr>
          <w:p>
            <w:pPr>
              <w:spacing w:after="0"/>
              <w:jc w:val="right"/>
            </w:pPr>
            <w:r>
              <w:rPr>
                <w:sz w:val="16"/>
              </w:rPr>
              <w:t>FMA RL 0, SRL 0; any 0</w:t>
            </w:r>
          </w:p>
        </w:tc>
        <w:tc>
          <w:tcPr>
            <w:tcW w:type="dxa" w:w="2166"/>
          </w:tcPr>
          <w:p>
            <w:pPr>
              <w:spacing w:after="0"/>
              <w:jc w:val="right"/>
            </w:pPr>
            <w:r>
              <w:rPr>
                <w:sz w:val="16"/>
              </w:rPr>
              <w:t>$225,386.23</w:t>
            </w:r>
          </w:p>
        </w:tc>
        <w:tc>
          <w:tcPr>
            <w:tcW w:type="dxa" w:w="2239"/>
          </w:tcPr>
          <w:p>
            <w:pPr>
              <w:spacing w:after="0"/>
              <w:jc w:val="right"/>
            </w:pPr>
            <w:r>
              <w:rPr>
                <w:sz w:val="16"/>
              </w:rPr>
              <w:t>39 total; Storm Events data end 2026-06-30, before this plan's approval</w:t>
            </w:r>
          </w:p>
        </w:tc>
        <w:tc>
          <w:tcPr>
            <w:tcW w:type="dxa" w:w="3451"/>
          </w:tcPr>
          <w:p>
            <w:pPr>
              <w:spacing w:after="0"/>
              <w:jc w:val="left"/>
            </w:pPr>
          </w:p>
        </w:tc>
      </w:tr>
      <w:tr>
        <w:trPr>
          <w:cantSplit/>
        </w:trPr>
        <w:tc>
          <w:tcPr>
            <w:tcW w:type="dxa" w:w="1215"/>
          </w:tcPr>
          <w:p>
            <w:pPr>
              <w:spacing w:after="0"/>
              <w:jc w:val="left"/>
            </w:pPr>
            <w:r>
              <w:rPr>
                <w:sz w:val="16"/>
              </w:rPr>
              <w:t>Centerville city</w:t>
            </w:r>
          </w:p>
        </w:tc>
        <w:tc>
          <w:tcPr>
            <w:tcW w:type="dxa" w:w="680"/>
          </w:tcPr>
          <w:p>
            <w:pPr>
              <w:spacing w:after="0"/>
              <w:jc w:val="left"/>
            </w:pPr>
            <w:r>
              <w:rPr>
                <w:sz w:val="16"/>
              </w:rPr>
              <w:t>City</w:t>
            </w:r>
          </w:p>
        </w:tc>
        <w:tc>
          <w:tcPr>
            <w:tcW w:type="dxa" w:w="2268"/>
          </w:tcPr>
          <w:p>
            <w:pPr>
              <w:spacing w:after="0"/>
              <w:jc w:val="left"/>
            </w:pPr>
            <w:r>
              <w:rPr>
                <w:sz w:val="16"/>
              </w:rPr>
              <w:t>Approved, expires 2031-07-07</w:t>
            </w:r>
          </w:p>
        </w:tc>
        <w:tc>
          <w:tcPr>
            <w:tcW w:type="dxa" w:w="2093"/>
          </w:tcPr>
          <w:p>
            <w:pPr>
              <w:spacing w:after="0"/>
              <w:jc w:val="right"/>
            </w:pPr>
            <w:r>
              <w:rPr>
                <w:sz w:val="16"/>
              </w:rPr>
              <w:t>FMA RL 0, SRL 0; any 0</w:t>
            </w:r>
          </w:p>
        </w:tc>
        <w:tc>
          <w:tcPr>
            <w:tcW w:type="dxa" w:w="2166"/>
          </w:tcPr>
          <w:p>
            <w:pPr>
              <w:spacing w:after="0"/>
              <w:jc w:val="right"/>
            </w:pPr>
            <w:r>
              <w:rPr>
                <w:sz w:val="16"/>
              </w:rPr>
              <w:t>$9,749.69</w:t>
            </w:r>
          </w:p>
        </w:tc>
        <w:tc>
          <w:tcPr>
            <w:tcW w:type="dxa" w:w="2239"/>
          </w:tcPr>
          <w:p>
            <w:pPr>
              <w:spacing w:after="0"/>
              <w:jc w:val="right"/>
            </w:pPr>
            <w:r>
              <w:rPr>
                <w:sz w:val="16"/>
              </w:rPr>
              <w:t>36 total; Storm Events data end 2026-06-30, before this plan's approval</w:t>
            </w:r>
          </w:p>
        </w:tc>
        <w:tc>
          <w:tcPr>
            <w:tcW w:type="dxa" w:w="3451"/>
          </w:tcPr>
          <w:p>
            <w:pPr>
              <w:spacing w:after="0"/>
              <w:jc w:val="left"/>
            </w:pPr>
          </w:p>
        </w:tc>
      </w:tr>
      <w:tr>
        <w:trPr>
          <w:cantSplit/>
        </w:trPr>
        <w:tc>
          <w:tcPr>
            <w:tcW w:type="dxa" w:w="1215"/>
          </w:tcPr>
          <w:p>
            <w:pPr>
              <w:spacing w:after="0"/>
              <w:jc w:val="left"/>
            </w:pPr>
            <w:r>
              <w:rPr>
                <w:sz w:val="16"/>
              </w:rPr>
              <w:t>Jewett city</w:t>
            </w:r>
          </w:p>
        </w:tc>
        <w:tc>
          <w:tcPr>
            <w:tcW w:type="dxa" w:w="680"/>
          </w:tcPr>
          <w:p>
            <w:pPr>
              <w:spacing w:after="0"/>
              <w:jc w:val="left"/>
            </w:pPr>
            <w:r>
              <w:rPr>
                <w:sz w:val="16"/>
              </w:rPr>
              <w:t>City</w:t>
            </w:r>
          </w:p>
        </w:tc>
        <w:tc>
          <w:tcPr>
            <w:tcW w:type="dxa" w:w="2268"/>
          </w:tcPr>
          <w:p>
            <w:pPr>
              <w:spacing w:after="0"/>
              <w:jc w:val="left"/>
            </w:pPr>
            <w:r>
              <w:rPr>
                <w:sz w:val="16"/>
              </w:rPr>
              <w:t>Plan 110275 approved 2026-07-08, pending adoption here; not yet eligible</w:t>
            </w:r>
          </w:p>
        </w:tc>
        <w:tc>
          <w:tcPr>
            <w:tcW w:type="dxa" w:w="2093"/>
          </w:tcPr>
          <w:p>
            <w:pPr>
              <w:spacing w:after="0"/>
              <w:jc w:val="right"/>
            </w:pPr>
            <w:r>
              <w:rPr>
                <w:sz w:val="16"/>
              </w:rPr>
              <w:t>FMA RL 0, SRL 0; any 0</w:t>
            </w:r>
          </w:p>
        </w:tc>
        <w:tc>
          <w:tcPr>
            <w:tcW w:type="dxa" w:w="2166"/>
          </w:tcPr>
          <w:p>
            <w:pPr>
              <w:spacing w:after="0"/>
              <w:jc w:val="right"/>
            </w:pPr>
            <w:r>
              <w:rPr>
                <w:sz w:val="16"/>
              </w:rPr>
              <w:t>$11,362.73</w:t>
            </w:r>
          </w:p>
        </w:tc>
        <w:tc>
          <w:tcPr>
            <w:tcW w:type="dxa" w:w="2239"/>
          </w:tcPr>
          <w:p>
            <w:pPr>
              <w:spacing w:after="0"/>
              <w:jc w:val="right"/>
            </w:pPr>
            <w:r>
              <w:rPr>
                <w:sz w:val="16"/>
              </w:rPr>
              <w:t>27 total; no approved plan</w:t>
            </w:r>
          </w:p>
        </w:tc>
        <w:tc>
          <w:tcPr>
            <w:tcW w:type="dxa" w:w="3451"/>
          </w:tcPr>
          <w:p>
            <w:pPr>
              <w:spacing w:after="0"/>
              <w:jc w:val="left"/>
            </w:pPr>
          </w:p>
        </w:tc>
      </w:tr>
      <w:tr>
        <w:trPr>
          <w:cantSplit/>
        </w:trPr>
        <w:tc>
          <w:tcPr>
            <w:tcW w:type="dxa" w:w="1215"/>
          </w:tcPr>
          <w:p>
            <w:pPr>
              <w:spacing w:after="0"/>
              <w:jc w:val="left"/>
            </w:pPr>
            <w:r>
              <w:rPr>
                <w:sz w:val="16"/>
              </w:rPr>
              <w:t>Leona city</w:t>
            </w:r>
          </w:p>
        </w:tc>
        <w:tc>
          <w:tcPr>
            <w:tcW w:type="dxa" w:w="680"/>
          </w:tcPr>
          <w:p>
            <w:pPr>
              <w:spacing w:after="0"/>
              <w:jc w:val="left"/>
            </w:pPr>
            <w:r>
              <w:rPr>
                <w:sz w:val="16"/>
              </w:rPr>
              <w:t>City</w:t>
            </w:r>
          </w:p>
        </w:tc>
        <w:tc>
          <w:tcPr>
            <w:tcW w:type="dxa" w:w="2268"/>
          </w:tcPr>
          <w:p>
            <w:pPr>
              <w:spacing w:after="0"/>
              <w:jc w:val="left"/>
            </w:pPr>
            <w:r>
              <w:rPr>
                <w:sz w:val="16"/>
              </w:rPr>
              <w:t>Plan 110275 approved 2026-07-08, pending adoption here; not yet eligible</w:t>
            </w:r>
          </w:p>
        </w:tc>
        <w:tc>
          <w:tcPr>
            <w:tcW w:type="dxa" w:w="2093"/>
          </w:tcPr>
          <w:p>
            <w:pPr>
              <w:spacing w:after="0"/>
              <w:jc w:val="right"/>
            </w:pPr>
            <w:r>
              <w:rPr>
                <w:sz w:val="16"/>
              </w:rPr>
              <w:t>FMA RL 0, SRL 0; any 0</w:t>
            </w:r>
          </w:p>
        </w:tc>
        <w:tc>
          <w:tcPr>
            <w:tcW w:type="dxa" w:w="2166"/>
          </w:tcPr>
          <w:p>
            <w:pPr>
              <w:spacing w:after="0"/>
              <w:jc w:val="right"/>
            </w:pPr>
            <w:r>
              <w:rPr>
                <w:sz w:val="16"/>
              </w:rPr>
              <w:t>no Public Assistance recorded</w:t>
            </w:r>
          </w:p>
        </w:tc>
        <w:tc>
          <w:tcPr>
            <w:tcW w:type="dxa" w:w="2239"/>
          </w:tcPr>
          <w:p>
            <w:pPr>
              <w:spacing w:after="0"/>
              <w:jc w:val="right"/>
            </w:pPr>
            <w:r>
              <w:rPr>
                <w:sz w:val="16"/>
              </w:rPr>
              <w:t>16 total; no approved plan</w:t>
            </w:r>
          </w:p>
        </w:tc>
        <w:tc>
          <w:tcPr>
            <w:tcW w:type="dxa" w:w="3451"/>
          </w:tcPr>
          <w:p>
            <w:pPr>
              <w:spacing w:after="0"/>
              <w:jc w:val="left"/>
            </w:pPr>
          </w:p>
        </w:tc>
      </w:tr>
      <w:tr>
        <w:trPr>
          <w:cantSplit/>
        </w:trPr>
        <w:tc>
          <w:tcPr>
            <w:tcW w:type="dxa" w:w="1215"/>
          </w:tcPr>
          <w:p>
            <w:pPr>
              <w:spacing w:after="0"/>
              <w:jc w:val="left"/>
            </w:pPr>
            <w:r>
              <w:rPr>
                <w:sz w:val="16"/>
              </w:rPr>
              <w:t>Marquez city</w:t>
            </w:r>
          </w:p>
        </w:tc>
        <w:tc>
          <w:tcPr>
            <w:tcW w:type="dxa" w:w="680"/>
          </w:tcPr>
          <w:p>
            <w:pPr>
              <w:spacing w:after="0"/>
              <w:jc w:val="left"/>
            </w:pPr>
            <w:r>
              <w:rPr>
                <w:sz w:val="16"/>
              </w:rPr>
              <w:t>City</w:t>
            </w:r>
          </w:p>
        </w:tc>
        <w:tc>
          <w:tcPr>
            <w:tcW w:type="dxa" w:w="2268"/>
          </w:tcPr>
          <w:p>
            <w:pPr>
              <w:spacing w:after="0"/>
              <w:jc w:val="left"/>
            </w:pPr>
            <w:r>
              <w:rPr>
                <w:sz w:val="16"/>
              </w:rPr>
              <w:t>Approved, expires 2031-07-07</w:t>
            </w:r>
          </w:p>
        </w:tc>
        <w:tc>
          <w:tcPr>
            <w:tcW w:type="dxa" w:w="2093"/>
          </w:tcPr>
          <w:p>
            <w:pPr>
              <w:spacing w:after="0"/>
              <w:jc w:val="right"/>
            </w:pPr>
            <w:r>
              <w:rPr>
                <w:sz w:val="16"/>
              </w:rPr>
              <w:t>FMA RL 0, SRL 0; any 0</w:t>
            </w:r>
          </w:p>
        </w:tc>
        <w:tc>
          <w:tcPr>
            <w:tcW w:type="dxa" w:w="2166"/>
          </w:tcPr>
          <w:p>
            <w:pPr>
              <w:spacing w:after="0"/>
              <w:jc w:val="right"/>
            </w:pPr>
            <w:r>
              <w:rPr>
                <w:sz w:val="16"/>
              </w:rPr>
              <w:t>no Public Assistance recorded</w:t>
            </w:r>
          </w:p>
        </w:tc>
        <w:tc>
          <w:tcPr>
            <w:tcW w:type="dxa" w:w="2239"/>
          </w:tcPr>
          <w:p>
            <w:pPr>
              <w:spacing w:after="0"/>
              <w:jc w:val="right"/>
            </w:pPr>
            <w:r>
              <w:rPr>
                <w:sz w:val="16"/>
              </w:rPr>
              <w:t>27 total; Storm Events data end 2026-06-30, before this plan's approval</w:t>
            </w:r>
          </w:p>
        </w:tc>
        <w:tc>
          <w:tcPr>
            <w:tcW w:type="dxa" w:w="3451"/>
          </w:tcPr>
          <w:p>
            <w:pPr>
              <w:spacing w:after="0"/>
              <w:jc w:val="left"/>
            </w:pPr>
          </w:p>
        </w:tc>
      </w:tr>
      <w:tr>
        <w:trPr>
          <w:cantSplit/>
        </w:trPr>
        <w:tc>
          <w:tcPr>
            <w:tcW w:type="dxa" w:w="1215"/>
          </w:tcPr>
          <w:p>
            <w:pPr>
              <w:spacing w:after="0"/>
              <w:jc w:val="left"/>
            </w:pPr>
            <w:r>
              <w:rPr>
                <w:sz w:val="16"/>
              </w:rPr>
              <w:t>Normangee town</w:t>
            </w:r>
          </w:p>
        </w:tc>
        <w:tc>
          <w:tcPr>
            <w:tcW w:type="dxa" w:w="680"/>
          </w:tcPr>
          <w:p>
            <w:pPr>
              <w:spacing w:after="0"/>
              <w:jc w:val="left"/>
            </w:pPr>
            <w:r>
              <w:rPr>
                <w:sz w:val="16"/>
              </w:rPr>
              <w:t>Town</w:t>
            </w:r>
          </w:p>
        </w:tc>
        <w:tc>
          <w:tcPr>
            <w:tcW w:type="dxa" w:w="2268"/>
          </w:tcPr>
          <w:p>
            <w:pPr>
              <w:spacing w:after="0"/>
              <w:jc w:val="left"/>
            </w:pPr>
            <w:r>
              <w:rPr>
                <w:sz w:val="16"/>
              </w:rPr>
              <w:t>Plan 110275 approved 2026-07-08, pending adoption here; not yet eligible</w:t>
            </w:r>
          </w:p>
        </w:tc>
        <w:tc>
          <w:tcPr>
            <w:tcW w:type="dxa" w:w="2093"/>
          </w:tcPr>
          <w:p>
            <w:pPr>
              <w:spacing w:after="0"/>
              <w:jc w:val="right"/>
            </w:pPr>
            <w:r>
              <w:rPr>
                <w:sz w:val="16"/>
              </w:rPr>
              <w:t>FMA RL 0, SRL 0; any 0</w:t>
            </w:r>
          </w:p>
        </w:tc>
        <w:tc>
          <w:tcPr>
            <w:tcW w:type="dxa" w:w="2166"/>
          </w:tcPr>
          <w:p>
            <w:pPr>
              <w:spacing w:after="0"/>
              <w:jc w:val="right"/>
            </w:pPr>
            <w:r>
              <w:rPr>
                <w:sz w:val="16"/>
              </w:rPr>
              <w:t>$18,686.45</w:t>
            </w:r>
          </w:p>
        </w:tc>
        <w:tc>
          <w:tcPr>
            <w:tcW w:type="dxa" w:w="2239"/>
          </w:tcPr>
          <w:p>
            <w:pPr>
              <w:spacing w:after="0"/>
              <w:jc w:val="right"/>
            </w:pPr>
            <w:r>
              <w:rPr>
                <w:sz w:val="16"/>
              </w:rPr>
              <w:t>9 total; no approved plan</w:t>
            </w:r>
          </w:p>
        </w:tc>
        <w:tc>
          <w:tcPr>
            <w:tcW w:type="dxa" w:w="3451"/>
          </w:tcPr>
          <w:p>
            <w:pPr>
              <w:spacing w:after="0"/>
              <w:jc w:val="left"/>
            </w:pPr>
          </w:p>
        </w:tc>
      </w:tr>
      <w:tr>
        <w:trPr>
          <w:cantSplit/>
        </w:trPr>
        <w:tc>
          <w:tcPr>
            <w:tcW w:type="dxa" w:w="1215"/>
          </w:tcPr>
          <w:p>
            <w:pPr>
              <w:spacing w:after="0"/>
              <w:jc w:val="left"/>
            </w:pPr>
            <w:r>
              <w:rPr>
                <w:sz w:val="16"/>
              </w:rPr>
              <w:t>Oakwood town</w:t>
            </w:r>
          </w:p>
        </w:tc>
        <w:tc>
          <w:tcPr>
            <w:tcW w:type="dxa" w:w="680"/>
          </w:tcPr>
          <w:p>
            <w:pPr>
              <w:spacing w:after="0"/>
              <w:jc w:val="left"/>
            </w:pPr>
            <w:r>
              <w:rPr>
                <w:sz w:val="16"/>
              </w:rPr>
              <w:t>Town</w:t>
            </w:r>
          </w:p>
        </w:tc>
        <w:tc>
          <w:tcPr>
            <w:tcW w:type="dxa" w:w="2268"/>
          </w:tcPr>
          <w:p>
            <w:pPr>
              <w:spacing w:after="0"/>
              <w:jc w:val="left"/>
            </w:pPr>
            <w:r>
              <w:rPr>
                <w:sz w:val="16"/>
              </w:rPr>
              <w:t>Approved, expires 2031-07-07</w:t>
            </w:r>
          </w:p>
        </w:tc>
        <w:tc>
          <w:tcPr>
            <w:tcW w:type="dxa" w:w="2093"/>
          </w:tcPr>
          <w:p>
            <w:pPr>
              <w:spacing w:after="0"/>
              <w:jc w:val="right"/>
            </w:pPr>
            <w:r>
              <w:rPr>
                <w:sz w:val="16"/>
              </w:rPr>
              <w:t>FMA RL 0, SRL 0; any 1</w:t>
            </w:r>
          </w:p>
        </w:tc>
        <w:tc>
          <w:tcPr>
            <w:tcW w:type="dxa" w:w="2166"/>
          </w:tcPr>
          <w:p>
            <w:pPr>
              <w:spacing w:after="0"/>
              <w:jc w:val="right"/>
            </w:pPr>
            <w:r>
              <w:rPr>
                <w:sz w:val="16"/>
              </w:rPr>
              <w:t>$4,680.35</w:t>
            </w:r>
          </w:p>
        </w:tc>
        <w:tc>
          <w:tcPr>
            <w:tcW w:type="dxa" w:w="2239"/>
          </w:tcPr>
          <w:p>
            <w:pPr>
              <w:spacing w:after="0"/>
              <w:jc w:val="right"/>
            </w:pPr>
            <w:r>
              <w:rPr>
                <w:sz w:val="16"/>
              </w:rPr>
              <w:t>10 total; Storm Events data end 2026-06-30, before this plan's approval</w:t>
            </w:r>
          </w:p>
        </w:tc>
        <w:tc>
          <w:tcPr>
            <w:tcW w:type="dxa" w:w="34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2026-07-08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$4,677,078,866</w:t>
            </w:r>
          </w:p>
        </w:tc>
        <w:tc>
          <w:tcPr>
            <w:tcW w:type="dxa" w:w="1215"/>
          </w:tcPr>
          <w:p>
            <w:pPr>
              <w:spacing w:after="0"/>
              <w:jc w:val="right"/>
            </w:pPr>
            <w:r>
              <w:rPr>
                <w:sz w:val="16"/>
              </w:rPr>
              <w:t>$218,174,112</w:t>
            </w:r>
          </w:p>
        </w:tc>
        <w:tc>
          <w:tcPr>
            <w:tcW w:type="dxa" w:w="1043"/>
          </w:tcPr>
          <w:p>
            <w:pPr>
              <w:spacing w:after="0"/>
              <w:jc w:val="right"/>
            </w:pPr>
            <w:r>
              <w:rPr>
                <w:sz w:val="16"/>
              </w:rPr>
              <w:t>15,666</w:t>
            </w:r>
          </w:p>
        </w:tc>
        <w:tc>
          <w:tcPr>
            <w:tcW w:type="dxa" w:w="1037"/>
          </w:tcPr>
          <w:p>
            <w:pPr>
              <w:spacing w:after="0"/>
              <w:jc w:val="right"/>
            </w:pPr>
            <w:r>
              <w:rPr>
                <w:sz w:val="16"/>
              </w:rPr>
              <w:t>$4,850</w:t>
            </w:r>
          </w:p>
        </w:tc>
        <w:tc>
          <w:tcPr>
            <w:tcW w:type="dxa" w:w="1126"/>
          </w:tcPr>
          <w:p>
            <w:pPr>
              <w:spacing w:after="0"/>
              <w:jc w:val="right"/>
            </w:pPr>
            <w:r>
              <w:rPr>
                <w:sz w:val="16"/>
              </w:rPr>
              <w:t>$89,372</w:t>
            </w:r>
          </w:p>
        </w:tc>
        <w:tc>
          <w:tcPr>
            <w:tcW w:type="dxa" w:w="1121"/>
          </w:tcPr>
          <w:p>
            <w:pPr>
              <w:spacing w:after="0"/>
              <w:jc w:val="right"/>
            </w:pPr>
            <w:r>
              <w:rPr>
                <w:sz w:val="16"/>
              </w:rPr>
              <w:t>$4,981,984</w:t>
            </w:r>
          </w:p>
        </w:tc>
        <w:tc>
          <w:tcPr>
            <w:tcW w:type="dxa" w:w="1305"/>
          </w:tcPr>
          <w:p>
            <w:pPr>
              <w:spacing w:after="0"/>
              <w:jc w:val="right"/>
            </w:pPr>
            <w:r>
              <w:rPr>
                <w:sz w:val="16"/>
              </w:rPr>
              <w:t>0.000104%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$9,309,827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$3,177,418</w:t>
            </w:r>
          </w:p>
        </w:tc>
        <w:tc>
          <w:tcPr>
            <w:tcW w:type="dxa" w:w="1121"/>
          </w:tcPr>
          <w:p>
            <w:pPr>
              <w:spacing w:after="0"/>
              <w:jc w:val="right"/>
            </w:pPr>
            <w:r>
              <w:rPr>
                <w:sz w:val="16"/>
              </w:rPr>
              <w:t>n/a</w:t>
            </w:r>
          </w:p>
        </w:tc>
        <w:tc>
          <w:tcPr>
            <w:tcW w:type="dxa" w:w="1305"/>
          </w:tcPr>
          <w:p>
            <w:pPr>
              <w:spacing w:after="0"/>
              <w:jc w:val="right"/>
            </w:pPr>
            <w:r>
              <w:rPr>
                <w:sz w:val="16"/>
              </w:rPr>
              <w:t>34.1%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$7,509,352,127</w:t>
            </w:r>
          </w:p>
        </w:tc>
        <w:tc>
          <w:tcPr>
            <w:tcW w:type="dxa" w:w="1215"/>
          </w:tcPr>
          <w:p>
            <w:pPr>
              <w:spacing w:after="0"/>
              <w:jc w:val="right"/>
            </w:pPr>
            <w:r>
              <w:rPr>
                <w:sz w:val="16"/>
              </w:rPr>
              <w:t>n/a</w:t>
            </w:r>
          </w:p>
        </w:tc>
        <w:tc>
          <w:tcPr>
            <w:tcW w:type="dxa" w:w="1043"/>
          </w:tcPr>
          <w:p>
            <w:pPr>
              <w:spacing w:after="0"/>
              <w:jc w:val="right"/>
            </w:pPr>
            <w:r>
              <w:rPr>
                <w:sz w:val="16"/>
              </w:rPr>
              <w:t>15,719</w:t>
            </w:r>
          </w:p>
        </w:tc>
        <w:tc>
          <w:tcPr>
            <w:tcW w:type="dxa" w:w="1037"/>
          </w:tcPr>
          <w:p>
            <w:pPr>
              <w:spacing w:after="0"/>
              <w:jc w:val="right"/>
            </w:pPr>
            <w:r>
              <w:rPr>
                <w:sz w:val="16"/>
              </w:rPr>
              <w:t>$15,124</w:t>
            </w:r>
          </w:p>
        </w:tc>
        <w:tc>
          <w:tcPr>
            <w:tcW w:type="dxa" w:w="1126"/>
          </w:tcPr>
          <w:p>
            <w:pPr>
              <w:spacing w:after="0"/>
              <w:jc w:val="right"/>
            </w:pPr>
            <w:r>
              <w:rPr>
                <w:sz w:val="16"/>
              </w:rPr>
              <w:t>n/a</w:t>
            </w:r>
          </w:p>
        </w:tc>
        <w:tc>
          <w:tcPr>
            <w:tcW w:type="dxa" w:w="1121"/>
          </w:tcPr>
          <w:p>
            <w:pPr>
              <w:spacing w:after="0"/>
              <w:jc w:val="right"/>
            </w:pPr>
            <w:r>
              <w:rPr>
                <w:sz w:val="16"/>
              </w:rPr>
              <w:t>$3,944</w:t>
            </w:r>
          </w:p>
        </w:tc>
        <w:tc>
          <w:tcPr>
            <w:tcW w:type="dxa" w:w="1305"/>
          </w:tcPr>
          <w:p>
            <w:pPr>
              <w:spacing w:after="0"/>
              <w:jc w:val="right"/>
            </w:pPr>
            <w:r>
              <w:rPr>
                <w:sz w:val="16"/>
              </w:rPr>
              <w:t>0.000201%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$4,677,085,918</w:t>
            </w:r>
          </w:p>
        </w:tc>
        <w:tc>
          <w:tcPr>
            <w:tcW w:type="dxa" w:w="1215"/>
          </w:tcPr>
          <w:p>
            <w:pPr>
              <w:spacing w:after="0"/>
              <w:jc w:val="right"/>
            </w:pPr>
            <w:r>
              <w:rPr>
                <w:sz w:val="16"/>
              </w:rPr>
              <w:t>$218,174,112</w:t>
            </w:r>
          </w:p>
        </w:tc>
        <w:tc>
          <w:tcPr>
            <w:tcW w:type="dxa" w:w="1043"/>
          </w:tcPr>
          <w:p>
            <w:pPr>
              <w:spacing w:after="0"/>
              <w:jc w:val="right"/>
            </w:pPr>
            <w:r>
              <w:rPr>
                <w:sz w:val="16"/>
              </w:rPr>
              <w:t>15,666</w:t>
            </w:r>
          </w:p>
        </w:tc>
        <w:tc>
          <w:tcPr>
            <w:tcW w:type="dxa" w:w="1037"/>
          </w:tcPr>
          <w:p>
            <w:pPr>
              <w:spacing w:after="0"/>
              <w:jc w:val="right"/>
            </w:pPr>
            <w:r>
              <w:rPr>
                <w:sz w:val="16"/>
              </w:rPr>
              <w:t>$47,338</w:t>
            </w:r>
          </w:p>
        </w:tc>
        <w:tc>
          <w:tcPr>
            <w:tcW w:type="dxa" w:w="1126"/>
          </w:tcPr>
          <w:p>
            <w:pPr>
              <w:spacing w:after="0"/>
              <w:jc w:val="right"/>
            </w:pPr>
            <w:r>
              <w:rPr>
                <w:sz w:val="16"/>
              </w:rPr>
              <w:t>$39,421</w:t>
            </w:r>
          </w:p>
        </w:tc>
        <w:tc>
          <w:tcPr>
            <w:tcW w:type="dxa" w:w="1121"/>
          </w:tcPr>
          <w:p>
            <w:pPr>
              <w:spacing w:after="0"/>
              <w:jc w:val="right"/>
            </w:pPr>
            <w:r>
              <w:rPr>
                <w:sz w:val="16"/>
              </w:rPr>
              <w:t>$1,110</w:t>
            </w:r>
          </w:p>
        </w:tc>
        <w:tc>
          <w:tcPr>
            <w:tcW w:type="dxa" w:w="1305"/>
          </w:tcPr>
          <w:p>
            <w:pPr>
              <w:spacing w:after="0"/>
              <w:jc w:val="right"/>
            </w:pPr>
            <w:r>
              <w:rPr>
                <w:sz w:val="16"/>
              </w:rPr>
              <w:t>0.00101%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$4,677,078,866</w:t>
            </w:r>
          </w:p>
        </w:tc>
        <w:tc>
          <w:tcPr>
            <w:tcW w:type="dxa" w:w="1215"/>
          </w:tcPr>
          <w:p>
            <w:pPr>
              <w:spacing w:after="0"/>
              <w:jc w:val="right"/>
            </w:pPr>
            <w:r>
              <w:rPr>
                <w:sz w:val="16"/>
              </w:rPr>
              <w:t>$218,174,112</w:t>
            </w:r>
          </w:p>
        </w:tc>
        <w:tc>
          <w:tcPr>
            <w:tcW w:type="dxa" w:w="1043"/>
          </w:tcPr>
          <w:p>
            <w:pPr>
              <w:spacing w:after="0"/>
              <w:jc w:val="right"/>
            </w:pPr>
            <w:r>
              <w:rPr>
                <w:sz w:val="16"/>
              </w:rPr>
              <w:t>15,666</w:t>
            </w:r>
          </w:p>
        </w:tc>
        <w:tc>
          <w:tcPr>
            <w:tcW w:type="dxa" w:w="1037"/>
          </w:tcPr>
          <w:p>
            <w:pPr>
              <w:spacing w:after="0"/>
              <w:jc w:val="right"/>
            </w:pPr>
            <w:r>
              <w:rPr>
                <w:sz w:val="16"/>
              </w:rPr>
              <w:t>$328</w:t>
            </w:r>
          </w:p>
        </w:tc>
        <w:tc>
          <w:tcPr>
            <w:tcW w:type="dxa" w:w="1126"/>
          </w:tcPr>
          <w:p>
            <w:pPr>
              <w:spacing w:after="0"/>
              <w:jc w:val="right"/>
            </w:pPr>
            <w:r>
              <w:rPr>
                <w:sz w:val="16"/>
              </w:rPr>
              <w:t>$907</w:t>
            </w:r>
          </w:p>
        </w:tc>
        <w:tc>
          <w:tcPr>
            <w:tcW w:type="dxa" w:w="1121"/>
          </w:tcPr>
          <w:p>
            <w:pPr>
              <w:spacing w:after="0"/>
              <w:jc w:val="right"/>
            </w:pPr>
            <w:r>
              <w:rPr>
                <w:sz w:val="16"/>
              </w:rPr>
              <w:t>$275,930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$4,677,078,866</w:t>
            </w:r>
          </w:p>
        </w:tc>
        <w:tc>
          <w:tcPr>
            <w:tcW w:type="dxa" w:w="1215"/>
          </w:tcPr>
          <w:p>
            <w:pPr>
              <w:spacing w:after="0"/>
              <w:jc w:val="right"/>
            </w:pPr>
            <w:r>
              <w:rPr>
                <w:sz w:val="16"/>
              </w:rPr>
              <w:t>$217,787,541</w:t>
            </w:r>
          </w:p>
        </w:tc>
        <w:tc>
          <w:tcPr>
            <w:tcW w:type="dxa" w:w="1043"/>
          </w:tcPr>
          <w:p>
            <w:pPr>
              <w:spacing w:after="0"/>
              <w:jc w:val="right"/>
            </w:pPr>
            <w:r>
              <w:rPr>
                <w:sz w:val="16"/>
              </w:rPr>
              <w:t>15,666</w:t>
            </w:r>
          </w:p>
        </w:tc>
        <w:tc>
          <w:tcPr>
            <w:tcW w:type="dxa" w:w="1037"/>
          </w:tcPr>
          <w:p>
            <w:pPr>
              <w:spacing w:after="0"/>
              <w:jc w:val="right"/>
            </w:pPr>
            <w:r>
              <w:rPr>
                <w:sz w:val="16"/>
              </w:rPr>
              <w:t>$418,025</w:t>
            </w:r>
          </w:p>
        </w:tc>
        <w:tc>
          <w:tcPr>
            <w:tcW w:type="dxa" w:w="1126"/>
          </w:tcPr>
          <w:p>
            <w:pPr>
              <w:spacing w:after="0"/>
              <w:jc w:val="right"/>
            </w:pPr>
            <w:r>
              <w:rPr>
                <w:sz w:val="16"/>
              </w:rPr>
              <w:t>$289,254</w:t>
            </w:r>
          </w:p>
        </w:tc>
        <w:tc>
          <w:tcPr>
            <w:tcW w:type="dxa" w:w="1121"/>
          </w:tcPr>
          <w:p>
            <w:pPr>
              <w:spacing w:after="0"/>
              <w:jc w:val="right"/>
            </w:pPr>
            <w:r>
              <w:rPr>
                <w:sz w:val="16"/>
              </w:rPr>
              <w:t>$9,301</w:t>
            </w:r>
          </w:p>
        </w:tc>
        <w:tc>
          <w:tcPr>
            <w:tcW w:type="dxa" w:w="1305"/>
          </w:tcPr>
          <w:p>
            <w:pPr>
              <w:spacing w:after="0"/>
              <w:jc w:val="right"/>
            </w:pPr>
            <w:r>
              <w:rPr>
                <w:sz w:val="16"/>
              </w:rPr>
              <w:t>0.00894%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$4,677,078,866</w:t>
            </w:r>
          </w:p>
        </w:tc>
        <w:tc>
          <w:tcPr>
            <w:tcW w:type="dxa" w:w="1215"/>
          </w:tcPr>
          <w:p>
            <w:pPr>
              <w:spacing w:after="0"/>
              <w:jc w:val="right"/>
            </w:pPr>
            <w:r>
              <w:rPr>
                <w:sz w:val="16"/>
              </w:rPr>
              <w:t>n/a</w:t>
            </w:r>
          </w:p>
        </w:tc>
        <w:tc>
          <w:tcPr>
            <w:tcW w:type="dxa" w:w="1043"/>
          </w:tcPr>
          <w:p>
            <w:pPr>
              <w:spacing w:after="0"/>
              <w:jc w:val="right"/>
            </w:pPr>
            <w:r>
              <w:rPr>
                <w:sz w:val="16"/>
              </w:rPr>
              <w:t>15,666</w:t>
            </w:r>
          </w:p>
        </w:tc>
        <w:tc>
          <w:tcPr>
            <w:tcW w:type="dxa" w:w="1037"/>
          </w:tcPr>
          <w:p>
            <w:pPr>
              <w:spacing w:after="0"/>
              <w:jc w:val="right"/>
            </w:pPr>
            <w:r>
              <w:rPr>
                <w:sz w:val="16"/>
              </w:rPr>
              <w:t>$21,055</w:t>
            </w:r>
          </w:p>
        </w:tc>
        <w:tc>
          <w:tcPr>
            <w:tcW w:type="dxa" w:w="1126"/>
          </w:tcPr>
          <w:p>
            <w:pPr>
              <w:spacing w:after="0"/>
              <w:jc w:val="right"/>
            </w:pPr>
            <w:r>
              <w:rPr>
                <w:sz w:val="16"/>
              </w:rPr>
              <w:t>n/a</w:t>
            </w:r>
          </w:p>
        </w:tc>
        <w:tc>
          <w:tcPr>
            <w:tcW w:type="dxa" w:w="1121"/>
          </w:tcPr>
          <w:p>
            <w:pPr>
              <w:spacing w:after="0"/>
              <w:jc w:val="right"/>
            </w:pPr>
            <w:r>
              <w:rPr>
                <w:sz w:val="16"/>
              </w:rPr>
              <w:t>$23,518</w:t>
            </w:r>
          </w:p>
        </w:tc>
        <w:tc>
          <w:tcPr>
            <w:tcW w:type="dxa" w:w="1305"/>
          </w:tcPr>
          <w:p>
            <w:pPr>
              <w:spacing w:after="0"/>
              <w:jc w:val="right"/>
            </w:pPr>
            <w:r>
              <w:rPr>
                <w:sz w:val="16"/>
              </w:rPr>
              <w:t>0.00045%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$4,674,096,009</w:t>
            </w:r>
          </w:p>
        </w:tc>
        <w:tc>
          <w:tcPr>
            <w:tcW w:type="dxa" w:w="1215"/>
          </w:tcPr>
          <w:p>
            <w:pPr>
              <w:spacing w:after="0"/>
              <w:jc w:val="right"/>
            </w:pPr>
            <w:r>
              <w:rPr>
                <w:sz w:val="16"/>
              </w:rPr>
              <w:t>$38,391,257</w:t>
            </w:r>
          </w:p>
        </w:tc>
        <w:tc>
          <w:tcPr>
            <w:tcW w:type="dxa" w:w="1043"/>
          </w:tcPr>
          <w:p>
            <w:pPr>
              <w:spacing w:after="0"/>
              <w:jc w:val="right"/>
            </w:pPr>
            <w:r>
              <w:rPr>
                <w:sz w:val="16"/>
              </w:rPr>
              <w:t>431</w:t>
            </w:r>
          </w:p>
        </w:tc>
        <w:tc>
          <w:tcPr>
            <w:tcW w:type="dxa" w:w="1037"/>
          </w:tcPr>
          <w:p>
            <w:pPr>
              <w:spacing w:after="0"/>
              <w:jc w:val="right"/>
            </w:pPr>
            <w:r>
              <w:rPr>
                <w:sz w:val="16"/>
              </w:rPr>
              <w:t>$3,529,257</w:t>
            </w:r>
          </w:p>
        </w:tc>
        <w:tc>
          <w:tcPr>
            <w:tcW w:type="dxa" w:w="1126"/>
          </w:tcPr>
          <w:p>
            <w:pPr>
              <w:spacing w:after="0"/>
              <w:jc w:val="right"/>
            </w:pPr>
            <w:r>
              <w:rPr>
                <w:sz w:val="16"/>
              </w:rPr>
              <w:t>$12,287</w:t>
            </w:r>
          </w:p>
        </w:tc>
        <w:tc>
          <w:tcPr>
            <w:tcW w:type="dxa" w:w="1121"/>
          </w:tcPr>
          <w:p>
            <w:pPr>
              <w:spacing w:after="0"/>
              <w:jc w:val="right"/>
            </w:pPr>
            <w:r>
              <w:rPr>
                <w:sz w:val="16"/>
              </w:rPr>
              <w:t>$22,542</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$29,674,128</w:t>
            </w:r>
          </w:p>
        </w:tc>
        <w:tc>
          <w:tcPr>
            <w:tcW w:type="dxa" w:w="1215"/>
          </w:tcPr>
          <w:p>
            <w:pPr>
              <w:spacing w:after="0"/>
              <w:jc w:val="right"/>
            </w:pPr>
            <w:r>
              <w:rPr>
                <w:sz w:val="16"/>
              </w:rPr>
              <w:t>n/a</w:t>
            </w:r>
          </w:p>
        </w:tc>
        <w:tc>
          <w:tcPr>
            <w:tcW w:type="dxa" w:w="1043"/>
          </w:tcPr>
          <w:p>
            <w:pPr>
              <w:spacing w:after="0"/>
              <w:jc w:val="right"/>
            </w:pPr>
            <w:r>
              <w:rPr>
                <w:sz w:val="16"/>
              </w:rPr>
              <w:t>112</w:t>
            </w:r>
          </w:p>
        </w:tc>
        <w:tc>
          <w:tcPr>
            <w:tcW w:type="dxa" w:w="1037"/>
          </w:tcPr>
          <w:p>
            <w:pPr>
              <w:spacing w:after="0"/>
              <w:jc w:val="right"/>
            </w:pPr>
            <w:r>
              <w:rPr>
                <w:sz w:val="16"/>
              </w:rPr>
              <w:t>$440</w:t>
            </w:r>
          </w:p>
        </w:tc>
        <w:tc>
          <w:tcPr>
            <w:tcW w:type="dxa" w:w="1126"/>
          </w:tcPr>
          <w:p>
            <w:pPr>
              <w:spacing w:after="0"/>
              <w:jc w:val="right"/>
            </w:pPr>
            <w:r>
              <w:rPr>
                <w:sz w:val="16"/>
              </w:rPr>
              <w:t>n/a</w:t>
            </w:r>
          </w:p>
        </w:tc>
        <w:tc>
          <w:tcPr>
            <w:tcW w:type="dxa" w:w="1121"/>
          </w:tcPr>
          <w:p>
            <w:pPr>
              <w:spacing w:after="0"/>
              <w:jc w:val="right"/>
            </w:pPr>
            <w:r>
              <w:rPr>
                <w:sz w:val="16"/>
              </w:rPr>
              <w:t>$20</w:t>
            </w:r>
          </w:p>
        </w:tc>
        <w:tc>
          <w:tcPr>
            <w:tcW w:type="dxa" w:w="1305"/>
          </w:tcPr>
          <w:p>
            <w:pPr>
              <w:spacing w:after="0"/>
              <w:jc w:val="right"/>
            </w:pPr>
            <w:r>
              <w:rPr>
                <w:sz w:val="16"/>
              </w:rPr>
              <w:t>0.00148%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$4,677,085,918</w:t>
            </w:r>
          </w:p>
        </w:tc>
        <w:tc>
          <w:tcPr>
            <w:tcW w:type="dxa" w:w="1215"/>
          </w:tcPr>
          <w:p>
            <w:pPr>
              <w:spacing w:after="0"/>
              <w:jc w:val="right"/>
            </w:pPr>
            <w:r>
              <w:rPr>
                <w:sz w:val="16"/>
              </w:rPr>
              <w:t>n/a</w:t>
            </w:r>
          </w:p>
        </w:tc>
        <w:tc>
          <w:tcPr>
            <w:tcW w:type="dxa" w:w="1043"/>
          </w:tcPr>
          <w:p>
            <w:pPr>
              <w:spacing w:after="0"/>
              <w:jc w:val="right"/>
            </w:pPr>
            <w:r>
              <w:rPr>
                <w:sz w:val="16"/>
              </w:rPr>
              <w:t>15,666</w:t>
            </w:r>
          </w:p>
        </w:tc>
        <w:tc>
          <w:tcPr>
            <w:tcW w:type="dxa" w:w="1037"/>
          </w:tcPr>
          <w:p>
            <w:pPr>
              <w:spacing w:after="0"/>
              <w:jc w:val="right"/>
            </w:pPr>
            <w:r>
              <w:rPr>
                <w:sz w:val="16"/>
              </w:rPr>
              <w:t>$7,394</w:t>
            </w:r>
          </w:p>
        </w:tc>
        <w:tc>
          <w:tcPr>
            <w:tcW w:type="dxa" w:w="1126"/>
          </w:tcPr>
          <w:p>
            <w:pPr>
              <w:spacing w:after="0"/>
              <w:jc w:val="right"/>
            </w:pPr>
            <w:r>
              <w:rPr>
                <w:sz w:val="16"/>
              </w:rPr>
              <w:t>n/a</w:t>
            </w:r>
          </w:p>
        </w:tc>
        <w:tc>
          <w:tcPr>
            <w:tcW w:type="dxa" w:w="1121"/>
          </w:tcPr>
          <w:p>
            <w:pPr>
              <w:spacing w:after="0"/>
              <w:jc w:val="right"/>
            </w:pPr>
            <w:r>
              <w:rPr>
                <w:sz w:val="16"/>
              </w:rPr>
              <w:t>$305,450</w:t>
            </w:r>
          </w:p>
        </w:tc>
        <w:tc>
          <w:tcPr>
            <w:tcW w:type="dxa" w:w="1305"/>
          </w:tcPr>
          <w:p>
            <w:pPr>
              <w:spacing w:after="0"/>
              <w:jc w:val="right"/>
            </w:pPr>
            <w:r>
              <w:rPr>
                <w:sz w:val="16"/>
              </w:rPr>
              <w:t>0.000158%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$4,677,085,918</w:t>
            </w:r>
          </w:p>
        </w:tc>
        <w:tc>
          <w:tcPr>
            <w:tcW w:type="dxa" w:w="1215"/>
          </w:tcPr>
          <w:p>
            <w:pPr>
              <w:spacing w:after="0"/>
              <w:jc w:val="right"/>
            </w:pPr>
            <w:r>
              <w:rPr>
                <w:sz w:val="16"/>
              </w:rPr>
              <w:t>$218,174,112</w:t>
            </w:r>
          </w:p>
        </w:tc>
        <w:tc>
          <w:tcPr>
            <w:tcW w:type="dxa" w:w="1043"/>
          </w:tcPr>
          <w:p>
            <w:pPr>
              <w:spacing w:after="0"/>
              <w:jc w:val="right"/>
            </w:pPr>
            <w:r>
              <w:rPr>
                <w:sz w:val="16"/>
              </w:rPr>
              <w:t>15,666</w:t>
            </w:r>
          </w:p>
        </w:tc>
        <w:tc>
          <w:tcPr>
            <w:tcW w:type="dxa" w:w="1037"/>
          </w:tcPr>
          <w:p>
            <w:pPr>
              <w:spacing w:after="0"/>
              <w:jc w:val="right"/>
            </w:pPr>
            <w:r>
              <w:rPr>
                <w:sz w:val="16"/>
              </w:rPr>
              <w:t>$107,589</w:t>
            </w:r>
          </w:p>
        </w:tc>
        <w:tc>
          <w:tcPr>
            <w:tcW w:type="dxa" w:w="1126"/>
          </w:tcPr>
          <w:p>
            <w:pPr>
              <w:spacing w:after="0"/>
              <w:jc w:val="right"/>
            </w:pPr>
            <w:r>
              <w:rPr>
                <w:sz w:val="16"/>
              </w:rPr>
              <w:t>$118,104</w:t>
            </w:r>
          </w:p>
        </w:tc>
        <w:tc>
          <w:tcPr>
            <w:tcW w:type="dxa" w:w="1121"/>
          </w:tcPr>
          <w:p>
            <w:pPr>
              <w:spacing w:after="0"/>
              <w:jc w:val="right"/>
            </w:pPr>
            <w:r>
              <w:rPr>
                <w:sz w:val="16"/>
              </w:rPr>
              <w:t>$141,838</w:t>
            </w:r>
          </w:p>
        </w:tc>
        <w:tc>
          <w:tcPr>
            <w:tcW w:type="dxa" w:w="1305"/>
          </w:tcPr>
          <w:p>
            <w:pPr>
              <w:spacing w:after="0"/>
              <w:jc w:val="right"/>
            </w:pPr>
            <w:r>
              <w:rPr>
                <w:sz w:val="16"/>
              </w:rPr>
              <w:t>0.0023%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$4,677,085,918</w:t>
            </w:r>
          </w:p>
        </w:tc>
        <w:tc>
          <w:tcPr>
            <w:tcW w:type="dxa" w:w="1215"/>
          </w:tcPr>
          <w:p>
            <w:pPr>
              <w:spacing w:after="0"/>
              <w:jc w:val="right"/>
            </w:pPr>
            <w:r>
              <w:rPr>
                <w:sz w:val="16"/>
              </w:rPr>
              <w:t>$218,174,112</w:t>
            </w:r>
          </w:p>
        </w:tc>
        <w:tc>
          <w:tcPr>
            <w:tcW w:type="dxa" w:w="1043"/>
          </w:tcPr>
          <w:p>
            <w:pPr>
              <w:spacing w:after="0"/>
              <w:jc w:val="right"/>
            </w:pPr>
            <w:r>
              <w:rPr>
                <w:sz w:val="16"/>
              </w:rPr>
              <w:t>15,666</w:t>
            </w:r>
          </w:p>
        </w:tc>
        <w:tc>
          <w:tcPr>
            <w:tcW w:type="dxa" w:w="1037"/>
          </w:tcPr>
          <w:p>
            <w:pPr>
              <w:spacing w:after="0"/>
              <w:jc w:val="right"/>
            </w:pPr>
            <w:r>
              <w:rPr>
                <w:sz w:val="16"/>
              </w:rPr>
              <w:t>$450,678</w:t>
            </w:r>
          </w:p>
        </w:tc>
        <w:tc>
          <w:tcPr>
            <w:tcW w:type="dxa" w:w="1126"/>
          </w:tcPr>
          <w:p>
            <w:pPr>
              <w:spacing w:after="0"/>
              <w:jc w:val="right"/>
            </w:pPr>
            <w:r>
              <w:rPr>
                <w:sz w:val="16"/>
              </w:rPr>
              <w:t>$3,009</w:t>
            </w:r>
          </w:p>
        </w:tc>
        <w:tc>
          <w:tcPr>
            <w:tcW w:type="dxa" w:w="1121"/>
          </w:tcPr>
          <w:p>
            <w:pPr>
              <w:spacing w:after="0"/>
              <w:jc w:val="right"/>
            </w:pPr>
            <w:r>
              <w:rPr>
                <w:sz w:val="16"/>
              </w:rPr>
              <w:t>$931,848</w:t>
            </w:r>
          </w:p>
        </w:tc>
        <w:tc>
          <w:tcPr>
            <w:tcW w:type="dxa" w:w="1305"/>
          </w:tcPr>
          <w:p>
            <w:pPr>
              <w:spacing w:after="0"/>
              <w:jc w:val="right"/>
            </w:pPr>
            <w:r>
              <w:rPr>
                <w:sz w:val="16"/>
              </w:rPr>
              <w:t>0.00964%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$574,817,136</w:t>
            </w:r>
          </w:p>
        </w:tc>
        <w:tc>
          <w:tcPr>
            <w:tcW w:type="dxa" w:w="1215"/>
          </w:tcPr>
          <w:p>
            <w:pPr>
              <w:spacing w:after="0"/>
              <w:jc w:val="right"/>
            </w:pPr>
            <w:r>
              <w:rPr>
                <w:sz w:val="16"/>
              </w:rPr>
              <w:t>$83,016,643</w:t>
            </w:r>
          </w:p>
        </w:tc>
        <w:tc>
          <w:tcPr>
            <w:tcW w:type="dxa" w:w="1043"/>
          </w:tcPr>
          <w:p>
            <w:pPr>
              <w:spacing w:after="0"/>
              <w:jc w:val="right"/>
            </w:pPr>
            <w:r>
              <w:rPr>
                <w:sz w:val="16"/>
              </w:rPr>
              <w:t>4,791</w:t>
            </w:r>
          </w:p>
        </w:tc>
        <w:tc>
          <w:tcPr>
            <w:tcW w:type="dxa" w:w="1037"/>
          </w:tcPr>
          <w:p>
            <w:pPr>
              <w:spacing w:after="0"/>
              <w:jc w:val="right"/>
            </w:pPr>
            <w:r>
              <w:rPr>
                <w:sz w:val="16"/>
              </w:rPr>
              <w:t>$46,061</w:t>
            </w:r>
          </w:p>
        </w:tc>
        <w:tc>
          <w:tcPr>
            <w:tcW w:type="dxa" w:w="1126"/>
          </w:tcPr>
          <w:p>
            <w:pPr>
              <w:spacing w:after="0"/>
              <w:jc w:val="right"/>
            </w:pPr>
            <w:r>
              <w:rPr>
                <w:sz w:val="16"/>
              </w:rPr>
              <w:t>$784</w:t>
            </w:r>
          </w:p>
        </w:tc>
        <w:tc>
          <w:tcPr>
            <w:tcW w:type="dxa" w:w="1121"/>
          </w:tcPr>
          <w:p>
            <w:pPr>
              <w:spacing w:after="0"/>
              <w:jc w:val="right"/>
            </w:pPr>
            <w:r>
              <w:rPr>
                <w:sz w:val="16"/>
              </w:rPr>
              <w:t>$7,585</w:t>
            </w:r>
          </w:p>
        </w:tc>
        <w:tc>
          <w:tcPr>
            <w:tcW w:type="dxa" w:w="1305"/>
          </w:tcPr>
          <w:p>
            <w:pPr>
              <w:spacing w:after="0"/>
              <w:jc w:val="right"/>
            </w:pPr>
            <w:r>
              <w:rPr>
                <w:sz w:val="16"/>
              </w:rPr>
              <w:t>0.00801%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$4,677,078,866</w:t>
            </w:r>
          </w:p>
        </w:tc>
        <w:tc>
          <w:tcPr>
            <w:tcW w:type="dxa" w:w="1215"/>
          </w:tcPr>
          <w:p>
            <w:pPr>
              <w:spacing w:after="0"/>
              <w:jc w:val="right"/>
            </w:pPr>
            <w:r>
              <w:rPr>
                <w:sz w:val="16"/>
              </w:rPr>
              <w:t>$218,174,112</w:t>
            </w:r>
          </w:p>
        </w:tc>
        <w:tc>
          <w:tcPr>
            <w:tcW w:type="dxa" w:w="1043"/>
          </w:tcPr>
          <w:p>
            <w:pPr>
              <w:spacing w:after="0"/>
              <w:jc w:val="right"/>
            </w:pPr>
            <w:r>
              <w:rPr>
                <w:sz w:val="16"/>
              </w:rPr>
              <w:t>15,666</w:t>
            </w:r>
          </w:p>
        </w:tc>
        <w:tc>
          <w:tcPr>
            <w:tcW w:type="dxa" w:w="1037"/>
          </w:tcPr>
          <w:p>
            <w:pPr>
              <w:spacing w:after="0"/>
              <w:jc w:val="right"/>
            </w:pPr>
            <w:r>
              <w:rPr>
                <w:sz w:val="16"/>
              </w:rPr>
              <w:t>$17,127</w:t>
            </w:r>
          </w:p>
        </w:tc>
        <w:tc>
          <w:tcPr>
            <w:tcW w:type="dxa" w:w="1126"/>
          </w:tcPr>
          <w:p>
            <w:pPr>
              <w:spacing w:after="0"/>
              <w:jc w:val="right"/>
            </w:pPr>
            <w:r>
              <w:rPr>
                <w:sz w:val="16"/>
              </w:rPr>
              <w:t>$124</w:t>
            </w:r>
          </w:p>
        </w:tc>
        <w:tc>
          <w:tcPr>
            <w:tcW w:type="dxa" w:w="1121"/>
          </w:tcPr>
          <w:p>
            <w:pPr>
              <w:spacing w:after="0"/>
              <w:jc w:val="right"/>
            </w:pPr>
            <w:r>
              <w:rPr>
                <w:sz w:val="16"/>
              </w:rPr>
              <w:t>$2,449</w:t>
            </w:r>
          </w:p>
        </w:tc>
        <w:tc>
          <w:tcPr>
            <w:tcW w:type="dxa" w:w="1305"/>
          </w:tcPr>
          <w:p>
            <w:pPr>
              <w:spacing w:after="0"/>
              <w:jc w:val="right"/>
            </w:pPr>
            <w:r>
              <w:rPr>
                <w:sz w:val="16"/>
              </w:rPr>
              <w:t>0.000366%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2026-07-08: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$4,677,085,918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$218,174,112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$8,395,948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$6,707,519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Oakwood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3</w:t>
            </w:r>
          </w:p>
        </w:tc>
        <w:tc>
          <w:tcPr>
            <w:tcW w:type="dxa" w:w="1511"/>
          </w:tcPr>
          <w:p>
            <w:pPr>
              <w:spacing w:after="0"/>
              <w:jc w:val="right"/>
            </w:pPr>
            <w:r>
              <w:rPr>
                <w:sz w:val="16"/>
              </w:rPr>
              <w:t>8</w:t>
            </w:r>
          </w:p>
        </w:tc>
        <w:tc>
          <w:tcPr>
            <w:tcW w:type="dxa" w:w="1511"/>
          </w:tcPr>
          <w:p>
            <w:pPr>
              <w:spacing w:after="0"/>
              <w:jc w:val="right"/>
            </w:pPr>
            <w:r>
              <w:rPr>
                <w:sz w:val="16"/>
              </w:rPr>
              <w:t>12</w:t>
            </w:r>
          </w:p>
        </w:tc>
        <w:tc>
          <w:tcPr>
            <w:tcW w:type="dxa" w:w="1511"/>
          </w:tcPr>
          <w:p>
            <w:pPr>
              <w:spacing w:after="0"/>
              <w:jc w:val="right"/>
            </w:pPr>
            <w:r>
              <w:rPr>
                <w:sz w:val="16"/>
              </w:rPr>
              <w:t>7</w:t>
            </w:r>
          </w:p>
        </w:tc>
        <w:tc>
          <w:tcPr>
            <w:tcW w:type="dxa" w:w="1511"/>
          </w:tcPr>
          <w:p>
            <w:pPr>
              <w:spacing w:after="0"/>
              <w:jc w:val="right"/>
            </w:pPr>
            <w:r>
              <w:rPr>
                <w:sz w:val="16"/>
              </w:rPr>
              <w:t>13</w:t>
            </w:r>
          </w:p>
        </w:tc>
        <w:tc>
          <w:tcPr>
            <w:tcW w:type="dxa" w:w="1511"/>
          </w:tcPr>
          <w:p>
            <w:pPr>
              <w:spacing w:after="0"/>
              <w:jc w:val="right"/>
            </w:pPr>
            <w:r>
              <w:rPr>
                <w:sz w:val="16"/>
              </w:rPr>
              <w:t>1</w:t>
            </w:r>
          </w:p>
        </w:tc>
        <w:tc>
          <w:tcPr>
            <w:tcW w:type="dxa" w:w="1682"/>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Leon County</w:t>
            </w:r>
          </w:p>
        </w:tc>
        <w:tc>
          <w:tcPr>
            <w:tcW w:type="dxa" w:w="1652"/>
          </w:tcPr>
          <w:p>
            <w:pPr>
              <w:spacing w:after="0"/>
              <w:jc w:val="left"/>
            </w:pPr>
            <w:r>
              <w:rPr>
                <w:sz w:val="16"/>
              </w:rPr>
              <w:t>480903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Buffalo city</w:t>
            </w:r>
          </w:p>
        </w:tc>
        <w:tc>
          <w:tcPr>
            <w:tcW w:type="dxa" w:w="1652"/>
          </w:tcPr>
          <w:p>
            <w:pPr>
              <w:spacing w:after="0"/>
              <w:jc w:val="left"/>
            </w:pPr>
            <w:r>
              <w:rPr>
                <w:sz w:val="16"/>
              </w:rPr>
              <w:t>480904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Centerville city</w:t>
            </w:r>
          </w:p>
        </w:tc>
        <w:tc>
          <w:tcPr>
            <w:tcW w:type="dxa" w:w="1652"/>
          </w:tcPr>
          <w:p>
            <w:pPr>
              <w:spacing w:after="0"/>
              <w:jc w:val="left"/>
            </w:pPr>
            <w:r>
              <w:rPr>
                <w:sz w:val="16"/>
              </w:rPr>
              <w:t>480905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Jewett city</w:t>
            </w:r>
          </w:p>
        </w:tc>
        <w:tc>
          <w:tcPr>
            <w:tcW w:type="dxa" w:w="1652"/>
          </w:tcPr>
          <w:p>
            <w:pPr>
              <w:spacing w:after="0"/>
              <w:jc w:val="left"/>
            </w:pPr>
            <w:r>
              <w:rPr>
                <w:sz w:val="16"/>
              </w:rPr>
              <w:t>480906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Leona city</w:t>
            </w:r>
          </w:p>
        </w:tc>
        <w:tc>
          <w:tcPr>
            <w:tcW w:type="dxa" w:w="1652"/>
          </w:tcPr>
          <w:p>
            <w:pPr>
              <w:spacing w:after="0"/>
              <w:jc w:val="left"/>
            </w:pPr>
            <w:r>
              <w:rPr>
                <w:sz w:val="16"/>
              </w:rPr>
              <w:t>480907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Marquez city</w:t>
            </w:r>
          </w:p>
        </w:tc>
        <w:tc>
          <w:tcPr>
            <w:tcW w:type="dxa" w:w="1652"/>
          </w:tcPr>
          <w:p>
            <w:pPr>
              <w:spacing w:after="0"/>
              <w:jc w:val="left"/>
            </w:pPr>
            <w:r>
              <w:rPr>
                <w:sz w:val="16"/>
              </w:rPr>
              <w:t>480626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Normangee town</w:t>
            </w:r>
          </w:p>
        </w:tc>
        <w:tc>
          <w:tcPr>
            <w:tcW w:type="dxa" w:w="1652"/>
          </w:tcPr>
          <w:p>
            <w:pPr>
              <w:spacing w:after="0"/>
              <w:jc w:val="left"/>
            </w:pPr>
            <w:r>
              <w:rPr>
                <w:sz w:val="16"/>
              </w:rPr>
              <w:t>480436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Oakwood town</w:t>
            </w:r>
          </w:p>
        </w:tc>
        <w:tc>
          <w:tcPr>
            <w:tcW w:type="dxa" w:w="1652"/>
          </w:tcPr>
          <w:p>
            <w:pPr>
              <w:spacing w:after="0"/>
              <w:jc w:val="left"/>
            </w:pPr>
            <w:r>
              <w:rPr>
                <w:sz w:val="16"/>
              </w:rPr>
              <w:t>480437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Leon County, TX: risk-assessment baseline packet, release 2026-10 (data as of 2026-09-30; County FIPS 48289). Automated baseline. </w:t>
      </w:r>
      <w:hyperlink r:id="rId15">
        <w:r>
          <w:rPr>
            <w:color w:val="1F4E99"/>
            <w:sz w:val="17"/>
            <w:u w:val="single"/>
          </w:rPr>
          <w:t>https://hazardplain.org/tx/48289/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Leon County, TX: Risk-assessment baseline packet</dc:title>
  <dc:subject>Hazard Plain release 2026-10, as of 2026-09-30. Automated baseline</dc:subject>
  <dc:creator>Hazard Plain</dc:creator>
  <cp:keywords>Hazard Plain; hazard mitigation; risk assessment; 48289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