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Kleberg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2030-06-16</w:t>
      </w:r>
    </w:p>
    <w:p>
      <w:pPr>
        <w:keepNext/>
        <w:spacing w:after="40" w:before="0"/>
      </w:pPr>
      <w:r>
        <w:rPr>
          <w:b/>
        </w:rPr>
        <w:t xml:space="preserve">Plan: </w:t>
      </w:r>
      <w:r>
        <w:rPr/>
        <w:t>Kleberg County (FEMA plan 110209)</w:t>
      </w:r>
    </w:p>
    <w:p>
      <w:pPr>
        <w:keepNext/>
        <w:spacing w:after="40" w:before="0"/>
      </w:pPr>
      <w:r>
        <w:rPr>
          <w:b/>
        </w:rPr>
        <w:t xml:space="preserve">Approved: </w:t>
      </w:r>
      <w:r>
        <w:rPr/>
        <w:t>2025-06-17</w:t>
      </w:r>
    </w:p>
    <w:p>
      <w:pPr>
        <w:keepNext/>
        <w:spacing w:after="40" w:before="0"/>
      </w:pPr>
      <w:r>
        <w:rPr>
          <w:b/>
        </w:rPr>
        <w:t xml:space="preserve">Expires: </w:t>
      </w:r>
      <w:r>
        <w:rPr/>
        <w:t>2030-06-16</w:t>
      </w:r>
    </w:p>
    <w:p>
      <w:pPr>
        <w:keepNext/>
        <w:spacing w:after="40" w:before="0"/>
      </w:pPr>
      <w:r>
        <w:rPr>
          <w:b/>
        </w:rPr>
        <w:t xml:space="preserve">As of: </w:t>
      </w:r>
      <w:r>
        <w:rPr/>
        <w:t>2026-09-28</w:t>
      </w:r>
    </w:p>
    <w:p>
      <w:pPr>
        <w:keepNext/>
        <w:spacing w:after="40" w:before="0"/>
      </w:pPr>
      <w:r>
        <w:rPr>
          <w:b/>
        </w:rPr>
        <w:t xml:space="preserve">Days: </w:t>
      </w:r>
      <w:r>
        <w:rPr/>
        <w:t>1,357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775"/>
        <w:gridCol w:w="3016"/>
        <w:gridCol w:w="3525"/>
        <w:gridCol w:w="1183"/>
        <w:gridCol w:w="1183"/>
        <w:gridCol w:w="1020"/>
        <w:gridCol w:w="1081"/>
        <w:gridCol w:w="739"/>
      </w:tblGrid>
      <w:tr>
        <w:trPr>
          <w:cantSplit/>
          <w:tblHeader/>
        </w:trPr>
        <w:tc>
          <w:tcPr>
            <w:tcW w:type="dxa" w:w="1590"/>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590"/>
          </w:tcPr>
          <w:p>
            <w:pPr>
              <w:spacing w:after="0"/>
              <w:jc w:val="left"/>
            </w:pPr>
            <w:r>
              <w:rPr>
                <w:sz w:val="16"/>
              </w:rPr>
              <w:t>Kleberg County</w:t>
            </w:r>
          </w:p>
        </w:tc>
        <w:tc>
          <w:tcPr>
            <w:tcW w:type="dxa" w:w="775"/>
          </w:tcPr>
          <w:p>
            <w:pPr>
              <w:spacing w:after="0"/>
              <w:jc w:val="left"/>
            </w:pPr>
            <w:r>
              <w:rPr>
                <w:sz w:val="16"/>
              </w:rPr>
              <w:t>County</w:t>
            </w:r>
          </w:p>
        </w:tc>
        <w:tc>
          <w:tcPr>
            <w:tcW w:type="dxa" w:w="3016"/>
          </w:tcPr>
          <w:p>
            <w:pPr>
              <w:spacing w:after="0"/>
              <w:jc w:val="left"/>
            </w:pPr>
            <w:r>
              <w:rPr>
                <w:sz w:val="16"/>
              </w:rPr>
              <w:t>Approved, expires 2030-06-16</w:t>
            </w:r>
          </w:p>
        </w:tc>
        <w:tc>
          <w:tcPr>
            <w:tcW w:type="dxa" w:w="3525"/>
          </w:tcPr>
          <w:p>
            <w:pPr>
              <w:spacing w:after="0"/>
              <w:jc w:val="left"/>
            </w:pPr>
            <w:r>
              <w:rPr>
                <w:sz w:val="16"/>
              </w:rPr>
              <w:t>Kleberg County (FEMA plan 110209)</w:t>
            </w:r>
          </w:p>
        </w:tc>
        <w:tc>
          <w:tcPr>
            <w:tcW w:type="dxa" w:w="1183"/>
          </w:tcPr>
          <w:p>
            <w:pPr>
              <w:spacing w:after="0"/>
              <w:jc w:val="left"/>
            </w:pPr>
            <w:r>
              <w:rPr>
                <w:sz w:val="16"/>
              </w:rPr>
              <w:t>2025-06-17</w:t>
            </w:r>
          </w:p>
        </w:tc>
        <w:tc>
          <w:tcPr>
            <w:tcW w:type="dxa" w:w="1183"/>
          </w:tcPr>
          <w:p>
            <w:pPr>
              <w:spacing w:after="0"/>
              <w:jc w:val="left"/>
            </w:pPr>
            <w:r>
              <w:rPr>
                <w:sz w:val="16"/>
              </w:rPr>
              <w:t>2030-06-16</w:t>
            </w:r>
          </w:p>
        </w:tc>
        <w:tc>
          <w:tcPr>
            <w:tcW w:type="dxa" w:w="1020"/>
          </w:tcPr>
          <w:p>
            <w:pPr>
              <w:spacing w:after="0"/>
              <w:jc w:val="right"/>
            </w:pPr>
            <w:r>
              <w:rPr>
                <w:sz w:val="16"/>
              </w:rPr>
              <w:t>1,357</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Kingsville city</w:t>
            </w:r>
          </w:p>
        </w:tc>
        <w:tc>
          <w:tcPr>
            <w:tcW w:type="dxa" w:w="775"/>
          </w:tcPr>
          <w:p>
            <w:pPr>
              <w:spacing w:after="0"/>
              <w:jc w:val="left"/>
            </w:pPr>
            <w:r>
              <w:rPr>
                <w:sz w:val="16"/>
              </w:rPr>
              <w:t>City</w:t>
            </w:r>
          </w:p>
        </w:tc>
        <w:tc>
          <w:tcPr>
            <w:tcW w:type="dxa" w:w="3016"/>
          </w:tcPr>
          <w:p>
            <w:pPr>
              <w:spacing w:after="0"/>
              <w:jc w:val="left"/>
            </w:pPr>
            <w:r>
              <w:rPr>
                <w:sz w:val="16"/>
              </w:rPr>
              <w:t>Approved, expires 2030-06-16</w:t>
            </w:r>
          </w:p>
        </w:tc>
        <w:tc>
          <w:tcPr>
            <w:tcW w:type="dxa" w:w="3525"/>
          </w:tcPr>
          <w:p>
            <w:pPr>
              <w:spacing w:after="0"/>
              <w:jc w:val="left"/>
            </w:pPr>
            <w:r>
              <w:rPr>
                <w:sz w:val="16"/>
              </w:rPr>
              <w:t>Kleberg County (FEMA plan 110209)</w:t>
            </w:r>
          </w:p>
        </w:tc>
        <w:tc>
          <w:tcPr>
            <w:tcW w:type="dxa" w:w="1183"/>
          </w:tcPr>
          <w:p>
            <w:pPr>
              <w:spacing w:after="0"/>
              <w:jc w:val="left"/>
            </w:pPr>
            <w:r>
              <w:rPr>
                <w:sz w:val="16"/>
              </w:rPr>
              <w:t>2025-06-17</w:t>
            </w:r>
          </w:p>
        </w:tc>
        <w:tc>
          <w:tcPr>
            <w:tcW w:type="dxa" w:w="1183"/>
          </w:tcPr>
          <w:p>
            <w:pPr>
              <w:spacing w:after="0"/>
              <w:jc w:val="left"/>
            </w:pPr>
            <w:r>
              <w:rPr>
                <w:sz w:val="16"/>
              </w:rPr>
              <w:t>2030-06-16</w:t>
            </w:r>
          </w:p>
        </w:tc>
        <w:tc>
          <w:tcPr>
            <w:tcW w:type="dxa" w:w="1020"/>
          </w:tcPr>
          <w:p>
            <w:pPr>
              <w:spacing w:after="0"/>
              <w:jc w:val="right"/>
            </w:pPr>
            <w:r>
              <w:rPr>
                <w:sz w:val="16"/>
              </w:rPr>
              <w:t>1,357</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18"/>
        <w:gridCol w:w="1284"/>
        <w:gridCol w:w="1126"/>
        <w:gridCol w:w="1126"/>
        <w:gridCol w:w="1284"/>
        <w:gridCol w:w="1160"/>
        <w:gridCol w:w="1167"/>
        <w:gridCol w:w="2095"/>
        <w:gridCol w:w="18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$10,500</w:t>
            </w:r>
          </w:p>
        </w:tc>
        <w:tc>
          <w:tcPr>
            <w:tcW w:type="dxa" w:w="1126"/>
          </w:tcPr>
          <w:p>
            <w:pPr>
              <w:spacing w:after="0"/>
              <w:jc w:val="right"/>
            </w:pPr>
            <w:r>
              <w:rPr>
                <w:sz w:val="16"/>
              </w:rPr>
              <w:t>$180,137</w:t>
            </w:r>
          </w:p>
        </w:tc>
        <w:tc>
          <w:tcPr>
            <w:tcW w:type="dxa" w:w="1284"/>
          </w:tcPr>
          <w:p>
            <w:pPr>
              <w:spacing w:after="0"/>
              <w:jc w:val="right"/>
            </w:pPr>
            <w:r>
              <w:rPr>
                <w:sz w:val="16"/>
              </w:rPr>
              <w:t>$15,785,975</w:t>
            </w:r>
          </w:p>
        </w:tc>
        <w:tc>
          <w:tcPr>
            <w:tcW w:type="dxa" w:w="1160"/>
          </w:tcPr>
          <w:p>
            <w:pPr>
              <w:spacing w:after="0"/>
              <w:jc w:val="right"/>
            </w:pPr>
            <w:r>
              <w:rPr>
                <w:sz w:val="16"/>
              </w:rPr>
              <w:t>$15,976,613</w:t>
            </w:r>
          </w:p>
        </w:tc>
        <w:tc>
          <w:tcPr>
            <w:tcW w:type="dxa" w:w="1167"/>
          </w:tcPr>
          <w:p>
            <w:pPr>
              <w:spacing w:after="0"/>
              <w:jc w:val="right"/>
            </w:pPr>
            <w:r>
              <w:rPr>
                <w:sz w:val="16"/>
              </w:rPr>
              <w:t>16</w:t>
            </w:r>
          </w:p>
        </w:tc>
        <w:tc>
          <w:tcPr>
            <w:tcW w:type="dxa" w:w="2095"/>
          </w:tcPr>
          <w:p>
            <w:pPr>
              <w:spacing w:after="0"/>
              <w:jc w:val="left"/>
            </w:pPr>
          </w:p>
        </w:tc>
        <w:tc>
          <w:tcPr>
            <w:tcW w:type="dxa" w:w="1834"/>
          </w:tcPr>
          <w:p>
            <w:pPr>
              <w:spacing w:after="0"/>
              <w:jc w:val="left"/>
            </w:pPr>
            <w:r>
              <w:rPr>
                <w:sz w:val="16"/>
              </w:rPr>
              <w:t>Includes 8 Frost/Freeze records, event types the NRI definition of this hazard leaves out.</w:t>
            </w: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318"/>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$10,125,109</w:t>
            </w:r>
          </w:p>
        </w:tc>
        <w:tc>
          <w:tcPr>
            <w:tcW w:type="dxa" w:w="1126"/>
          </w:tcPr>
          <w:p>
            <w:pPr>
              <w:spacing w:after="0"/>
              <w:jc w:val="right"/>
            </w:pPr>
            <w:r>
              <w:rPr>
                <w:sz w:val="16"/>
              </w:rPr>
              <w:t>$414,657</w:t>
            </w:r>
          </w:p>
        </w:tc>
        <w:tc>
          <w:tcPr>
            <w:tcW w:type="dxa" w:w="1284"/>
          </w:tcPr>
          <w:p>
            <w:pPr>
              <w:spacing w:after="0"/>
              <w:jc w:val="right"/>
            </w:pPr>
            <w:r>
              <w:rPr>
                <w:sz w:val="16"/>
              </w:rPr>
              <w:t>$525,153</w:t>
            </w:r>
          </w:p>
        </w:tc>
        <w:tc>
          <w:tcPr>
            <w:tcW w:type="dxa" w:w="1160"/>
          </w:tcPr>
          <w:p>
            <w:pPr>
              <w:spacing w:after="0"/>
              <w:jc w:val="right"/>
            </w:pPr>
            <w:r>
              <w:rPr>
                <w:sz w:val="16"/>
              </w:rPr>
              <w:t>$11,064,919</w:t>
            </w:r>
          </w:p>
        </w:tc>
        <w:tc>
          <w:tcPr>
            <w:tcW w:type="dxa" w:w="1167"/>
          </w:tcPr>
          <w:p>
            <w:pPr>
              <w:spacing w:after="0"/>
              <w:jc w:val="right"/>
            </w:pPr>
            <w:r>
              <w:rPr>
                <w:sz w:val="16"/>
              </w:rPr>
              <w:t>8</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$4,814,270</w:t>
            </w:r>
          </w:p>
        </w:tc>
        <w:tc>
          <w:tcPr>
            <w:tcW w:type="dxa" w:w="1126"/>
          </w:tcPr>
          <w:p>
            <w:pPr>
              <w:spacing w:after="0"/>
              <w:jc w:val="right"/>
            </w:pPr>
            <w:r>
              <w:rPr>
                <w:sz w:val="16"/>
              </w:rPr>
              <w:t>$150,371</w:t>
            </w:r>
          </w:p>
        </w:tc>
        <w:tc>
          <w:tcPr>
            <w:tcW w:type="dxa" w:w="1284"/>
          </w:tcPr>
          <w:p>
            <w:pPr>
              <w:spacing w:after="0"/>
              <w:jc w:val="right"/>
            </w:pPr>
            <w:r>
              <w:rPr>
                <w:sz w:val="16"/>
              </w:rPr>
              <w:t>$252,749</w:t>
            </w:r>
          </w:p>
        </w:tc>
        <w:tc>
          <w:tcPr>
            <w:tcW w:type="dxa" w:w="1160"/>
          </w:tcPr>
          <w:p>
            <w:pPr>
              <w:spacing w:after="0"/>
              <w:jc w:val="right"/>
            </w:pPr>
            <w:r>
              <w:rPr>
                <w:sz w:val="16"/>
              </w:rPr>
              <w:t>$5,217,390</w:t>
            </w:r>
          </w:p>
        </w:tc>
        <w:tc>
          <w:tcPr>
            <w:tcW w:type="dxa" w:w="1167"/>
          </w:tcPr>
          <w:p>
            <w:pPr>
              <w:spacing w:after="0"/>
              <w:jc w:val="right"/>
            </w:pPr>
            <w:r>
              <w:rPr>
                <w:sz w:val="16"/>
              </w:rPr>
              <w:t>63</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284"/>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$323</w:t>
            </w:r>
          </w:p>
        </w:tc>
        <w:tc>
          <w:tcPr>
            <w:tcW w:type="dxa" w:w="1284"/>
          </w:tcPr>
          <w:p>
            <w:pPr>
              <w:spacing w:after="0"/>
              <w:jc w:val="right"/>
            </w:pPr>
            <w:r>
              <w:rPr>
                <w:sz w:val="16"/>
              </w:rPr>
              <w:t>$1,064,959</w:t>
            </w:r>
          </w:p>
        </w:tc>
        <w:tc>
          <w:tcPr>
            <w:tcW w:type="dxa" w:w="1160"/>
          </w:tcPr>
          <w:p>
            <w:pPr>
              <w:spacing w:after="0"/>
              <w:jc w:val="right"/>
            </w:pPr>
            <w:r>
              <w:rPr>
                <w:sz w:val="16"/>
              </w:rPr>
              <w:t>$1,065,353</w:t>
            </w:r>
          </w:p>
        </w:tc>
        <w:tc>
          <w:tcPr>
            <w:tcW w:type="dxa" w:w="1167"/>
          </w:tcPr>
          <w:p>
            <w:pPr>
              <w:spacing w:after="0"/>
              <w:jc w:val="right"/>
            </w:pPr>
            <w:r>
              <w:rPr>
                <w:sz w:val="16"/>
              </w:rPr>
              <w:t>166</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$218,220</w:t>
            </w:r>
          </w:p>
        </w:tc>
        <w:tc>
          <w:tcPr>
            <w:tcW w:type="dxa" w:w="1126"/>
          </w:tcPr>
          <w:p>
            <w:pPr>
              <w:spacing w:after="0"/>
              <w:jc w:val="right"/>
            </w:pPr>
            <w:r>
              <w:rPr>
                <w:sz w:val="16"/>
              </w:rPr>
              <w:t>$400</w:t>
            </w:r>
          </w:p>
        </w:tc>
        <w:tc>
          <w:tcPr>
            <w:tcW w:type="dxa" w:w="1284"/>
          </w:tcPr>
          <w:p>
            <w:pPr>
              <w:spacing w:after="0"/>
              <w:jc w:val="right"/>
            </w:pPr>
            <w:r>
              <w:rPr>
                <w:sz w:val="16"/>
              </w:rPr>
              <w:t>$601,944</w:t>
            </w:r>
          </w:p>
        </w:tc>
        <w:tc>
          <w:tcPr>
            <w:tcW w:type="dxa" w:w="1160"/>
          </w:tcPr>
          <w:p>
            <w:pPr>
              <w:spacing w:after="0"/>
              <w:jc w:val="right"/>
            </w:pPr>
            <w:r>
              <w:rPr>
                <w:sz w:val="16"/>
              </w:rPr>
              <w:t>$820,564</w:t>
            </w:r>
          </w:p>
        </w:tc>
        <w:tc>
          <w:tcPr>
            <w:tcW w:type="dxa" w:w="1167"/>
          </w:tcPr>
          <w:p>
            <w:pPr>
              <w:spacing w:after="0"/>
              <w:jc w:val="right"/>
            </w:pPr>
            <w:r>
              <w:rPr>
                <w:sz w:val="16"/>
              </w:rPr>
              <w:t>12</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284"/>
          </w:tcPr>
          <w:p>
            <w:pPr>
              <w:spacing w:after="0"/>
              <w:jc w:val="left"/>
            </w:pPr>
            <w:r>
              <w:rPr>
                <w:sz w:val="16"/>
              </w:rPr>
              <w:t>Relatively Low</w:t>
            </w:r>
          </w:p>
        </w:tc>
        <w:tc>
          <w:tcPr>
            <w:tcW w:type="dxa" w:w="1126"/>
          </w:tcPr>
          <w:p>
            <w:pPr>
              <w:spacing w:after="0"/>
              <w:jc w:val="right"/>
            </w:pPr>
            <w:r>
              <w:rPr>
                <w:sz w:val="16"/>
              </w:rPr>
              <w:t>$495,319</w:t>
            </w:r>
          </w:p>
        </w:tc>
        <w:tc>
          <w:tcPr>
            <w:tcW w:type="dxa" w:w="1126"/>
          </w:tcPr>
          <w:p>
            <w:pPr>
              <w:spacing w:after="0"/>
              <w:jc w:val="right"/>
            </w:pPr>
            <w:r>
              <w:rPr>
                <w:sz w:val="16"/>
              </w:rPr>
              <w:t>$2,523</w:t>
            </w:r>
          </w:p>
        </w:tc>
        <w:tc>
          <w:tcPr>
            <w:tcW w:type="dxa" w:w="1284"/>
          </w:tcPr>
          <w:p>
            <w:pPr>
              <w:spacing w:after="0"/>
              <w:jc w:val="right"/>
            </w:pPr>
            <w:r>
              <w:rPr>
                <w:sz w:val="16"/>
              </w:rPr>
              <w:t>$20,769</w:t>
            </w:r>
          </w:p>
        </w:tc>
        <w:tc>
          <w:tcPr>
            <w:tcW w:type="dxa" w:w="1160"/>
          </w:tcPr>
          <w:p>
            <w:pPr>
              <w:spacing w:after="0"/>
              <w:jc w:val="right"/>
            </w:pPr>
            <w:r>
              <w:rPr>
                <w:sz w:val="16"/>
              </w:rPr>
              <w:t>$518,612</w:t>
            </w:r>
          </w:p>
        </w:tc>
        <w:tc>
          <w:tcPr>
            <w:tcW w:type="dxa" w:w="1167"/>
          </w:tcPr>
          <w:p>
            <w:pPr>
              <w:spacing w:after="0"/>
              <w:jc w:val="right"/>
            </w:pPr>
            <w:r>
              <w:rPr>
                <w:sz w:val="16"/>
              </w:rPr>
              <w:t>43</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$229,808</w:t>
            </w:r>
          </w:p>
        </w:tc>
        <w:tc>
          <w:tcPr>
            <w:tcW w:type="dxa" w:w="1284"/>
          </w:tcPr>
          <w:p>
            <w:pPr>
              <w:spacing w:after="0"/>
              <w:jc w:val="right"/>
            </w:pPr>
          </w:p>
        </w:tc>
        <w:tc>
          <w:tcPr>
            <w:tcW w:type="dxa" w:w="1160"/>
          </w:tcPr>
          <w:p>
            <w:pPr>
              <w:spacing w:after="0"/>
              <w:jc w:val="right"/>
            </w:pPr>
            <w:r>
              <w:rPr>
                <w:sz w:val="16"/>
              </w:rPr>
              <w:t>$229,808</w:t>
            </w:r>
          </w:p>
        </w:tc>
        <w:tc>
          <w:tcPr>
            <w:tcW w:type="dxa" w:w="1167"/>
          </w:tcPr>
          <w:p>
            <w:pPr>
              <w:spacing w:after="0"/>
              <w:jc w:val="right"/>
            </w:pPr>
            <w:r>
              <w:rPr>
                <w:sz w:val="16"/>
              </w:rPr>
              <w:t>87</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$84,626</w:t>
            </w:r>
          </w:p>
        </w:tc>
        <w:tc>
          <w:tcPr>
            <w:tcW w:type="dxa" w:w="1126"/>
          </w:tcPr>
          <w:p>
            <w:pPr>
              <w:spacing w:after="0"/>
              <w:jc w:val="right"/>
            </w:pPr>
            <w:r>
              <w:rPr>
                <w:sz w:val="16"/>
              </w:rPr>
              <w:t>$5,990</w:t>
            </w:r>
          </w:p>
        </w:tc>
        <w:tc>
          <w:tcPr>
            <w:tcW w:type="dxa" w:w="1284"/>
          </w:tcPr>
          <w:p>
            <w:pPr>
              <w:spacing w:after="0"/>
              <w:jc w:val="right"/>
            </w:pPr>
            <w:r>
              <w:rPr>
                <w:sz w:val="16"/>
              </w:rPr>
              <w:t>$55,373</w:t>
            </w:r>
          </w:p>
        </w:tc>
        <w:tc>
          <w:tcPr>
            <w:tcW w:type="dxa" w:w="1160"/>
          </w:tcPr>
          <w:p>
            <w:pPr>
              <w:spacing w:after="0"/>
              <w:jc w:val="right"/>
            </w:pPr>
            <w:r>
              <w:rPr>
                <w:sz w:val="16"/>
              </w:rPr>
              <w:t>$145,989</w:t>
            </w:r>
          </w:p>
        </w:tc>
        <w:tc>
          <w:tcPr>
            <w:tcW w:type="dxa" w:w="1167"/>
          </w:tcPr>
          <w:p>
            <w:pPr>
              <w:spacing w:after="0"/>
              <w:jc w:val="right"/>
            </w:pPr>
            <w:r>
              <w:rPr>
                <w:sz w:val="16"/>
              </w:rPr>
              <w:t>47</w:t>
            </w:r>
          </w:p>
        </w:tc>
        <w:tc>
          <w:tcPr>
            <w:tcW w:type="dxa" w:w="2095"/>
          </w:tcPr>
          <w:p>
            <w:pPr>
              <w:spacing w:after="0"/>
              <w:jc w:val="left"/>
            </w:pPr>
          </w:p>
        </w:tc>
        <w:tc>
          <w:tcPr>
            <w:tcW w:type="dxa" w:w="1834"/>
          </w:tcPr>
          <w:p>
            <w:pPr>
              <w:spacing w:after="0"/>
              <w:jc w:val="left"/>
            </w:pPr>
            <w:r>
              <w:rPr>
                <w:sz w:val="16"/>
              </w:rPr>
              <w:t>Includes 5 High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284"/>
          </w:tcPr>
          <w:p>
            <w:pPr>
              <w:spacing w:after="0"/>
              <w:jc w:val="left"/>
            </w:pPr>
            <w:r>
              <w:rPr>
                <w:sz w:val="16"/>
              </w:rPr>
              <w:t>Relatively Low</w:t>
            </w:r>
          </w:p>
        </w:tc>
        <w:tc>
          <w:tcPr>
            <w:tcW w:type="dxa" w:w="1126"/>
          </w:tcPr>
          <w:p>
            <w:pPr>
              <w:spacing w:after="0"/>
              <w:jc w:val="right"/>
            </w:pPr>
            <w:r>
              <w:rPr>
                <w:sz w:val="16"/>
              </w:rPr>
              <w:t>$4,410</w:t>
            </w:r>
          </w:p>
        </w:tc>
        <w:tc>
          <w:tcPr>
            <w:tcW w:type="dxa" w:w="1126"/>
          </w:tcPr>
          <w:p>
            <w:pPr>
              <w:spacing w:after="0"/>
              <w:jc w:val="right"/>
            </w:pPr>
          </w:p>
        </w:tc>
        <w:tc>
          <w:tcPr>
            <w:tcW w:type="dxa" w:w="1284"/>
          </w:tcPr>
          <w:p>
            <w:pPr>
              <w:spacing w:after="0"/>
              <w:jc w:val="right"/>
            </w:pPr>
            <w:r>
              <w:rPr>
                <w:sz w:val="16"/>
              </w:rPr>
              <w:t>$97,905</w:t>
            </w:r>
          </w:p>
        </w:tc>
        <w:tc>
          <w:tcPr>
            <w:tcW w:type="dxa" w:w="1160"/>
          </w:tcPr>
          <w:p>
            <w:pPr>
              <w:spacing w:after="0"/>
              <w:jc w:val="right"/>
            </w:pPr>
            <w:r>
              <w:rPr>
                <w:sz w:val="16"/>
              </w:rPr>
              <w:t>$102,315</w:t>
            </w:r>
          </w:p>
        </w:tc>
        <w:tc>
          <w:tcPr>
            <w:tcW w:type="dxa" w:w="1167"/>
          </w:tcPr>
          <w:p>
            <w:pPr>
              <w:spacing w:after="0"/>
              <w:jc w:val="right"/>
            </w:pPr>
            <w:r>
              <w:rPr>
                <w:sz w:val="16"/>
              </w:rPr>
              <w:t>4</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$79,338</w:t>
            </w:r>
          </w:p>
        </w:tc>
        <w:tc>
          <w:tcPr>
            <w:tcW w:type="dxa" w:w="1126"/>
          </w:tcPr>
          <w:p>
            <w:pPr>
              <w:spacing w:after="0"/>
              <w:jc w:val="right"/>
            </w:pPr>
            <w:r>
              <w:rPr>
                <w:sz w:val="16"/>
              </w:rPr>
              <w:t>$833</w:t>
            </w:r>
          </w:p>
        </w:tc>
        <w:tc>
          <w:tcPr>
            <w:tcW w:type="dxa" w:w="1284"/>
          </w:tcPr>
          <w:p>
            <w:pPr>
              <w:spacing w:after="0"/>
              <w:jc w:val="right"/>
            </w:pPr>
            <w:r>
              <w:rPr>
                <w:sz w:val="16"/>
              </w:rPr>
              <w:t>$9,332</w:t>
            </w:r>
          </w:p>
        </w:tc>
        <w:tc>
          <w:tcPr>
            <w:tcW w:type="dxa" w:w="1160"/>
          </w:tcPr>
          <w:p>
            <w:pPr>
              <w:spacing w:after="0"/>
              <w:jc w:val="right"/>
            </w:pPr>
            <w:r>
              <w:rPr>
                <w:sz w:val="16"/>
              </w:rPr>
              <w:t>$89,503</w:t>
            </w:r>
          </w:p>
        </w:tc>
        <w:tc>
          <w:tcPr>
            <w:tcW w:type="dxa" w:w="1167"/>
          </w:tcPr>
          <w:p>
            <w:pPr>
              <w:spacing w:after="0"/>
              <w:jc w:val="right"/>
            </w:pPr>
            <w:r>
              <w:rPr>
                <w:sz w:val="16"/>
              </w:rPr>
              <w:t>16</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284"/>
          </w:tcPr>
          <w:p>
            <w:pPr>
              <w:spacing w:after="0"/>
              <w:jc w:val="left"/>
            </w:pPr>
            <w:r>
              <w:rPr>
                <w:sz w:val="16"/>
              </w:rPr>
              <w:t>Very Low</w:t>
            </w:r>
          </w:p>
        </w:tc>
        <w:tc>
          <w:tcPr>
            <w:tcW w:type="dxa" w:w="1126"/>
          </w:tcPr>
          <w:p>
            <w:pPr>
              <w:spacing w:after="0"/>
              <w:jc w:val="right"/>
            </w:pPr>
            <w:r>
              <w:rPr>
                <w:sz w:val="16"/>
              </w:rPr>
              <w:t>$35,930</w:t>
            </w:r>
          </w:p>
        </w:tc>
        <w:tc>
          <w:tcPr>
            <w:tcW w:type="dxa" w:w="1126"/>
          </w:tcPr>
          <w:p>
            <w:pPr>
              <w:spacing w:after="0"/>
              <w:jc w:val="right"/>
            </w:pPr>
          </w:p>
        </w:tc>
        <w:tc>
          <w:tcPr>
            <w:tcW w:type="dxa" w:w="1284"/>
          </w:tcPr>
          <w:p>
            <w:pPr>
              <w:spacing w:after="0"/>
              <w:jc w:val="right"/>
            </w:pPr>
            <w:r>
              <w:rPr>
                <w:sz w:val="16"/>
              </w:rPr>
              <w:t>$28,505</w:t>
            </w:r>
          </w:p>
        </w:tc>
        <w:tc>
          <w:tcPr>
            <w:tcW w:type="dxa" w:w="1160"/>
          </w:tcPr>
          <w:p>
            <w:pPr>
              <w:spacing w:after="0"/>
              <w:jc w:val="right"/>
            </w:pPr>
            <w:r>
              <w:rPr>
                <w:sz w:val="16"/>
              </w:rPr>
              <w:t>$64,435</w:t>
            </w:r>
          </w:p>
        </w:tc>
        <w:tc>
          <w:tcPr>
            <w:tcW w:type="dxa" w:w="1167"/>
          </w:tcPr>
          <w:p>
            <w:pPr>
              <w:spacing w:after="0"/>
              <w:jc w:val="right"/>
            </w:pPr>
            <w:r>
              <w:rPr>
                <w:sz w:val="16"/>
              </w:rPr>
              <w:t>0</w:t>
            </w:r>
          </w:p>
        </w:tc>
        <w:tc>
          <w:tcPr>
            <w:tcW w:type="dxa" w:w="2095"/>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$5,082</w:t>
            </w:r>
          </w:p>
        </w:tc>
        <w:tc>
          <w:tcPr>
            <w:tcW w:type="dxa" w:w="1126"/>
          </w:tcPr>
          <w:p>
            <w:pPr>
              <w:spacing w:after="0"/>
              <w:jc w:val="right"/>
            </w:pPr>
            <w:r>
              <w:rPr>
                <w:sz w:val="16"/>
              </w:rPr>
              <w:t>$69</w:t>
            </w:r>
          </w:p>
        </w:tc>
        <w:tc>
          <w:tcPr>
            <w:tcW w:type="dxa" w:w="1284"/>
          </w:tcPr>
          <w:p>
            <w:pPr>
              <w:spacing w:after="0"/>
              <w:jc w:val="right"/>
            </w:pPr>
            <w:r>
              <w:rPr>
                <w:sz w:val="16"/>
              </w:rPr>
              <w:t>$14,086</w:t>
            </w:r>
          </w:p>
        </w:tc>
        <w:tc>
          <w:tcPr>
            <w:tcW w:type="dxa" w:w="1160"/>
          </w:tcPr>
          <w:p>
            <w:pPr>
              <w:spacing w:after="0"/>
              <w:jc w:val="right"/>
            </w:pPr>
            <w:r>
              <w:rPr>
                <w:sz w:val="16"/>
              </w:rPr>
              <w:t>$19,237</w:t>
            </w:r>
          </w:p>
        </w:tc>
        <w:tc>
          <w:tcPr>
            <w:tcW w:type="dxa" w:w="1167"/>
          </w:tcPr>
          <w:p>
            <w:pPr>
              <w:spacing w:after="0"/>
              <w:jc w:val="right"/>
            </w:pPr>
            <w:r>
              <w:rPr>
                <w:sz w:val="16"/>
              </w:rPr>
              <w:t>3</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$12,742</w:t>
            </w:r>
          </w:p>
        </w:tc>
        <w:tc>
          <w:tcPr>
            <w:tcW w:type="dxa" w:w="1126"/>
          </w:tcPr>
          <w:p>
            <w:pPr>
              <w:spacing w:after="0"/>
              <w:jc w:val="right"/>
            </w:pPr>
          </w:p>
        </w:tc>
        <w:tc>
          <w:tcPr>
            <w:tcW w:type="dxa" w:w="1284"/>
          </w:tcPr>
          <w:p>
            <w:pPr>
              <w:spacing w:after="0"/>
              <w:jc w:val="right"/>
            </w:pPr>
            <w:r>
              <w:rPr>
                <w:sz w:val="16"/>
              </w:rPr>
              <w:t>$4,900</w:t>
            </w:r>
          </w:p>
        </w:tc>
        <w:tc>
          <w:tcPr>
            <w:tcW w:type="dxa" w:w="1160"/>
          </w:tcPr>
          <w:p>
            <w:pPr>
              <w:spacing w:after="0"/>
              <w:jc w:val="right"/>
            </w:pPr>
            <w:r>
              <w:rPr>
                <w:sz w:val="16"/>
              </w:rPr>
              <w:t>$17,643</w:t>
            </w:r>
          </w:p>
        </w:tc>
        <w:tc>
          <w:tcPr>
            <w:tcW w:type="dxa" w:w="1167"/>
          </w:tcPr>
          <w:p>
            <w:pPr>
              <w:spacing w:after="0"/>
              <w:jc w:val="right"/>
            </w:pPr>
          </w:p>
        </w:tc>
        <w:tc>
          <w:tcPr>
            <w:tcW w:type="dxa" w:w="2095"/>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318"/>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$4,961</w:t>
            </w:r>
          </w:p>
        </w:tc>
        <w:tc>
          <w:tcPr>
            <w:tcW w:type="dxa" w:w="1126"/>
          </w:tcPr>
          <w:p>
            <w:pPr>
              <w:spacing w:after="0"/>
              <w:jc w:val="right"/>
            </w:pPr>
          </w:p>
        </w:tc>
        <w:tc>
          <w:tcPr>
            <w:tcW w:type="dxa" w:w="1284"/>
          </w:tcPr>
          <w:p>
            <w:pPr>
              <w:spacing w:after="0"/>
              <w:jc w:val="right"/>
            </w:pPr>
            <w:r>
              <w:rPr>
                <w:sz w:val="16"/>
              </w:rPr>
              <w:t>$396</w:t>
            </w:r>
          </w:p>
        </w:tc>
        <w:tc>
          <w:tcPr>
            <w:tcW w:type="dxa" w:w="1160"/>
          </w:tcPr>
          <w:p>
            <w:pPr>
              <w:spacing w:after="0"/>
              <w:jc w:val="right"/>
            </w:pPr>
            <w:r>
              <w:rPr>
                <w:sz w:val="16"/>
              </w:rPr>
              <w:t>$5,357</w:t>
            </w:r>
          </w:p>
        </w:tc>
        <w:tc>
          <w:tcPr>
            <w:tcW w:type="dxa" w:w="1167"/>
          </w:tcPr>
          <w:p>
            <w:pPr>
              <w:spacing w:after="0"/>
              <w:jc w:val="right"/>
            </w:pPr>
            <w:r>
              <w:rPr>
                <w:sz w:val="16"/>
              </w:rPr>
              <w:t>21</w:t>
            </w:r>
          </w:p>
        </w:tc>
        <w:tc>
          <w:tcPr>
            <w:tcW w:type="dxa" w:w="2095"/>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284"/>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p>
        </w:tc>
        <w:tc>
          <w:tcPr>
            <w:tcW w:type="dxa" w:w="1284"/>
          </w:tcPr>
          <w:p>
            <w:pPr>
              <w:spacing w:after="0"/>
              <w:jc w:val="right"/>
            </w:pPr>
            <w:r>
              <w:rPr>
                <w:sz w:val="16"/>
              </w:rPr>
              <w:t>$1</w:t>
            </w:r>
          </w:p>
        </w:tc>
        <w:tc>
          <w:tcPr>
            <w:tcW w:type="dxa" w:w="1160"/>
          </w:tcPr>
          <w:p>
            <w:pPr>
              <w:spacing w:after="0"/>
              <w:jc w:val="right"/>
            </w:pPr>
            <w:r>
              <w:rPr>
                <w:sz w:val="16"/>
              </w:rPr>
              <w:t>$23</w:t>
            </w:r>
          </w:p>
        </w:tc>
        <w:tc>
          <w:tcPr>
            <w:tcW w:type="dxa" w:w="1167"/>
          </w:tcPr>
          <w:p>
            <w:pPr>
              <w:spacing w:after="0"/>
              <w:jc w:val="right"/>
            </w:pPr>
            <w:r>
              <w:rPr>
                <w:sz w:val="16"/>
              </w:rPr>
              <w:t>0</w:t>
            </w:r>
          </w:p>
        </w:tc>
        <w:tc>
          <w:tcPr>
            <w:tcW w:type="dxa" w:w="2095"/>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Insufficient Data</w:t>
            </w:r>
          </w:p>
        </w:tc>
        <w:tc>
          <w:tcPr>
            <w:tcW w:type="dxa" w:w="1284"/>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2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8"/>
        <w:gridCol w:w="1778"/>
        <w:gridCol w:w="1946"/>
        <w:gridCol w:w="1850"/>
        <w:gridCol w:w="1556"/>
        <w:gridCol w:w="2132"/>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8"/>
            <w:shd w:val="clear" w:color="auto" w:fill="E8E8E8"/>
          </w:tcPr>
          <w:p>
            <w:pPr>
              <w:spacing w:after="0"/>
              <w:jc w:val="left"/>
            </w:pPr>
            <w:r>
              <w:rPr>
                <w:b/>
                <w:sz w:val="16"/>
              </w:rPr>
              <w:t>Observed range</w:t>
            </w:r>
          </w:p>
        </w:tc>
        <w:tc>
          <w:tcPr>
            <w:tcW w:type="dxa" w:w="1946"/>
            <w:shd w:val="clear" w:color="auto" w:fill="E8E8E8"/>
          </w:tcPr>
          <w:p>
            <w:pPr>
              <w:spacing w:after="0"/>
              <w:jc w:val="left"/>
            </w:pPr>
            <w:r>
              <w:rPr>
                <w:b/>
                <w:sz w:val="16"/>
              </w:rPr>
              <w:t>Worst recorded event</w:t>
            </w:r>
          </w:p>
        </w:tc>
        <w:tc>
          <w:tcPr>
            <w:tcW w:type="dxa" w:w="1850"/>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8"/>
          </w:tcPr>
          <w:p>
            <w:pPr>
              <w:spacing w:after="0"/>
              <w:jc w:val="right"/>
            </w:pPr>
            <w:r>
              <w:rPr>
                <w:sz w:val="16"/>
              </w:rPr>
              <w:t>21, 2008 to 2023 (21 zone-level)</w:t>
            </w:r>
          </w:p>
        </w:tc>
        <w:tc>
          <w:tcPr>
            <w:tcW w:type="dxa" w:w="1778"/>
          </w:tcPr>
          <w:p>
            <w:pPr>
              <w:spacing w:after="0"/>
              <w:jc w:val="left"/>
            </w:pPr>
          </w:p>
        </w:tc>
        <w:tc>
          <w:tcPr>
            <w:tcW w:type="dxa" w:w="1946"/>
          </w:tcPr>
          <w:p>
            <w:pPr>
              <w:spacing w:after="0"/>
              <w:jc w:val="left"/>
            </w:pPr>
            <w:r>
              <w:rPr>
                <w:sz w:val="16"/>
              </w:rPr>
              <w:t>Storm Surge/Tide, 2020-07-25, $100,000 property; $0 crops, reported for the zone (2020 dollars); NWS zone TXZ442 (KLEBERG COUNTY ISLANDS), zone-level: may include parts of neighboring counties</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8"/>
          </w:tcPr>
          <w:p>
            <w:pPr>
              <w:spacing w:after="0"/>
              <w:jc w:val="right"/>
            </w:pPr>
            <w:r>
              <w:rPr>
                <w:sz w:val="16"/>
              </w:rPr>
              <w:t>8, 2021 to 2026 (8 zone-level)</w:t>
            </w:r>
          </w:p>
        </w:tc>
        <w:tc>
          <w:tcPr>
            <w:tcW w:type="dxa" w:w="1778"/>
          </w:tcPr>
          <w:p>
            <w:pPr>
              <w:spacing w:after="0"/>
              <w:jc w:val="left"/>
            </w:pPr>
            <w:r>
              <w:rPr>
                <w:sz w:val="16"/>
              </w:rPr>
              <w:t>2 days to 5 days (median 3.5 days); 6 with a recorded value</w:t>
            </w:r>
          </w:p>
        </w:tc>
        <w:tc>
          <w:tcPr>
            <w:tcW w:type="dxa" w:w="1946"/>
          </w:tcPr>
          <w:p>
            <w:pPr>
              <w:spacing w:after="0"/>
              <w:jc w:val="left"/>
            </w:pPr>
            <w:r>
              <w:rPr>
                <w:sz w:val="16"/>
              </w:rPr>
              <w:t>5 consecutive days, 2021-02-14 to 2021-02-18, zone-level</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8"/>
          </w:tcPr>
          <w:p>
            <w:pPr>
              <w:spacing w:after="0"/>
              <w:jc w:val="right"/>
            </w:pPr>
            <w:r>
              <w:rPr>
                <w:sz w:val="16"/>
              </w:rPr>
              <w:t>8, 2010 to 2026 (8 zone-level)</w:t>
            </w:r>
          </w:p>
        </w:tc>
        <w:tc>
          <w:tcPr>
            <w:tcW w:type="dxa" w:w="1778"/>
          </w:tcPr>
          <w:p>
            <w:pPr>
              <w:spacing w:after="0"/>
              <w:jc w:val="left"/>
            </w:pPr>
          </w:p>
        </w:tc>
        <w:tc>
          <w:tcPr>
            <w:tcW w:type="dxa" w:w="1946"/>
          </w:tcPr>
          <w:p>
            <w:pPr>
              <w:spacing w:after="0"/>
              <w:jc w:val="left"/>
            </w:pPr>
            <w:r>
              <w:rPr>
                <w:sz w:val="16"/>
              </w:rPr>
              <w:t>No crop damage reported in 8 records.</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8"/>
          </w:tcPr>
          <w:p>
            <w:pPr>
              <w:spacing w:after="0"/>
              <w:jc w:val="right"/>
            </w:pPr>
            <w:r>
              <w:rPr>
                <w:sz w:val="16"/>
              </w:rPr>
              <w:t>87, 2006 to 2026 (87 zone-level)</w:t>
            </w:r>
          </w:p>
        </w:tc>
        <w:tc>
          <w:tcPr>
            <w:tcW w:type="dxa" w:w="1778"/>
          </w:tcPr>
          <w:p>
            <w:pPr>
              <w:spacing w:after="0"/>
              <w:jc w:val="left"/>
            </w:pPr>
            <w:r>
              <w:rPr>
                <w:sz w:val="16"/>
              </w:rPr>
              <w:t>41 days to 875 days (median 88 days); 12 with a recorded value</w:t>
            </w:r>
          </w:p>
        </w:tc>
        <w:tc>
          <w:tcPr>
            <w:tcW w:type="dxa" w:w="1946"/>
          </w:tcPr>
          <w:p>
            <w:pPr>
              <w:spacing w:after="0"/>
              <w:jc w:val="left"/>
            </w:pPr>
            <w:r>
              <w:rPr>
                <w:sz w:val="16"/>
              </w:rPr>
              <w:t>875 days (about 28.7 months), 2011-05-05 to 2013-09-25, a run of 29 consecutive Storm Events drought records, zone-level</w:t>
            </w:r>
          </w:p>
        </w:tc>
        <w:tc>
          <w:tcPr>
            <w:tcW w:type="dxa" w:w="1850"/>
          </w:tcPr>
          <w:p>
            <w:pPr>
              <w:spacing w:after="0"/>
              <w:jc w:val="left"/>
            </w:pPr>
            <w:r>
              <w:rPr>
                <w:sz w:val="16"/>
              </w:rPr>
              <w:t>Drought, 2022-08-01, $0 property; $33,680,000 crops, reported for the zone (2022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8"/>
          </w:tcPr>
          <w:p>
            <w:pPr>
              <w:spacing w:after="0"/>
              <w:jc w:val="right"/>
            </w:pPr>
            <w:r>
              <w:rPr>
                <w:sz w:val="16"/>
              </w:rPr>
              <w:t>55, 1968 to 2025</w:t>
            </w:r>
          </w:p>
        </w:tc>
        <w:tc>
          <w:tcPr>
            <w:tcW w:type="dxa" w:w="1778"/>
          </w:tcPr>
          <w:p>
            <w:pPr>
              <w:spacing w:after="0"/>
              <w:jc w:val="left"/>
            </w:pPr>
            <w:r>
              <w:rPr>
                <w:sz w:val="16"/>
              </w:rPr>
              <w:t>0.75 in to 4 in (median 1 in); 55 with a recorded value</w:t>
            </w:r>
          </w:p>
        </w:tc>
        <w:tc>
          <w:tcPr>
            <w:tcW w:type="dxa" w:w="1946"/>
          </w:tcPr>
          <w:p>
            <w:pPr>
              <w:spacing w:after="0"/>
              <w:jc w:val="left"/>
            </w:pPr>
            <w:r>
              <w:rPr>
                <w:sz w:val="16"/>
              </w:rPr>
              <w:t>4 in hail, 1997-03-30</w:t>
            </w:r>
          </w:p>
        </w:tc>
        <w:tc>
          <w:tcPr>
            <w:tcW w:type="dxa" w:w="1850"/>
          </w:tcPr>
          <w:p>
            <w:pPr>
              <w:spacing w:after="0"/>
              <w:jc w:val="left"/>
            </w:pPr>
            <w:r>
              <w:rPr>
                <w:sz w:val="16"/>
              </w:rPr>
              <w:t>Hail, 2016-05-31, $250,000 property; $0 crops (2016 dollars)</w:t>
            </w:r>
          </w:p>
        </w:tc>
        <w:tc>
          <w:tcPr>
            <w:tcW w:type="dxa" w:w="1556"/>
          </w:tcPr>
          <w:p>
            <w:pPr>
              <w:spacing w:after="0"/>
              <w:jc w:val="left"/>
            </w:pPr>
            <w:r>
              <w:rPr>
                <w:sz w:val="16"/>
              </w:rPr>
              <w:t>Event records naming member places: Kingsville city (23 records).</w:t>
            </w:r>
          </w:p>
        </w:tc>
        <w:tc>
          <w:tcPr>
            <w:tcW w:type="dxa" w:w="2132"/>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8"/>
          </w:tcPr>
          <w:p>
            <w:pPr>
              <w:spacing w:after="0"/>
              <w:jc w:val="right"/>
            </w:pPr>
            <w:r>
              <w:rPr>
                <w:sz w:val="16"/>
              </w:rPr>
              <w:t>166, 2006 to 2024 (166 zone-level)</w:t>
            </w:r>
          </w:p>
        </w:tc>
        <w:tc>
          <w:tcPr>
            <w:tcW w:type="dxa" w:w="1778"/>
          </w:tcPr>
          <w:p>
            <w:pPr>
              <w:spacing w:after="0"/>
              <w:jc w:val="left"/>
            </w:pPr>
            <w:r>
              <w:rPr>
                <w:sz w:val="16"/>
              </w:rPr>
              <w:t>1 day to 21 days (median 2 days); 47 with a recorded value</w:t>
            </w:r>
          </w:p>
        </w:tc>
        <w:tc>
          <w:tcPr>
            <w:tcW w:type="dxa" w:w="1946"/>
          </w:tcPr>
          <w:p>
            <w:pPr>
              <w:spacing w:after="0"/>
              <w:jc w:val="left"/>
            </w:pPr>
            <w:r>
              <w:rPr>
                <w:sz w:val="16"/>
              </w:rPr>
              <w:t>21 consecutive days, 2023-07-30 to 2023-08-19, zone-level</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8"/>
          </w:tcPr>
          <w:p>
            <w:pPr>
              <w:spacing w:after="0"/>
              <w:jc w:val="right"/>
            </w:pPr>
            <w:r>
              <w:rPr>
                <w:sz w:val="16"/>
              </w:rPr>
              <w:t>8, 2008 to 2023 (8 zone-level)</w:t>
            </w:r>
          </w:p>
        </w:tc>
        <w:tc>
          <w:tcPr>
            <w:tcW w:type="dxa" w:w="1778"/>
          </w:tcPr>
          <w:p>
            <w:pPr>
              <w:spacing w:after="0"/>
              <w:jc w:val="left"/>
            </w:pPr>
          </w:p>
        </w:tc>
        <w:tc>
          <w:tcPr>
            <w:tcW w:type="dxa" w:w="1946"/>
          </w:tcPr>
          <w:p>
            <w:pPr>
              <w:spacing w:after="0"/>
              <w:jc w:val="left"/>
            </w:pPr>
            <w:r>
              <w:rPr>
                <w:sz w:val="16"/>
              </w:rPr>
              <w:t>Strongest recorded (records with damage, a wind speed or direct casualties first, then storm type, category and wind): Hurricane (Typhoon) record, 2020-07-25, category 1, $50,000 property; $0 crops, reported for the zone (2020 dollars); NWS zone TXZ442 (KLEBERG COUNTY ISLANDS), zone-level: may include parts of neighboring counties</w:t>
            </w:r>
          </w:p>
        </w:tc>
        <w:tc>
          <w:tcPr>
            <w:tcW w:type="dxa" w:w="1850"/>
          </w:tcPr>
          <w:p>
            <w:pPr>
              <w:spacing w:after="0"/>
              <w:jc w:val="left"/>
            </w:pPr>
            <w:r>
              <w:rPr>
                <w:sz w:val="16"/>
              </w:rPr>
              <w:t>Most damaging recorded: Tropical Storm, 2010-09-07, $100,000 property; crops not reported, reported for the zone (2010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8"/>
          </w:tcPr>
          <w:p>
            <w:pPr>
              <w:spacing w:after="0"/>
              <w:jc w:val="right"/>
            </w:pPr>
            <w:r>
              <w:rPr>
                <w:sz w:val="16"/>
              </w:rPr>
              <w:t>4, 2011 to 2024 (4 zone-level)</w:t>
            </w:r>
          </w:p>
        </w:tc>
        <w:tc>
          <w:tcPr>
            <w:tcW w:type="dxa" w:w="1778"/>
          </w:tcPr>
          <w:p>
            <w:pPr>
              <w:spacing w:after="0"/>
              <w:jc w:val="left"/>
            </w:pPr>
          </w:p>
        </w:tc>
        <w:tc>
          <w:tcPr>
            <w:tcW w:type="dxa" w:w="1946"/>
          </w:tcPr>
          <w:p>
            <w:pPr>
              <w:spacing w:after="0"/>
              <w:jc w:val="left"/>
            </w:pPr>
            <w:r>
              <w:rPr>
                <w:sz w:val="16"/>
              </w:rPr>
              <w:t>Ice Storm, 2011-02-03, $100,000 property; $0 crops, reported for the zone (2011 dollars); NWS zone TXZ242 (KLEBERG), zone-level: may include parts of neighboring counties</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8"/>
          </w:tcPr>
          <w:p>
            <w:pPr>
              <w:spacing w:after="0"/>
              <w:jc w:val="right"/>
            </w:pPr>
            <w:r>
              <w:rPr>
                <w:sz w:val="16"/>
              </w:rPr>
              <w:t>63, 1996 to 2025</w:t>
            </w:r>
          </w:p>
        </w:tc>
        <w:tc>
          <w:tcPr>
            <w:tcW w:type="dxa" w:w="1778"/>
          </w:tcPr>
          <w:p>
            <w:pPr>
              <w:spacing w:after="0"/>
              <w:jc w:val="left"/>
            </w:pPr>
          </w:p>
        </w:tc>
        <w:tc>
          <w:tcPr>
            <w:tcW w:type="dxa" w:w="1946"/>
          </w:tcPr>
          <w:p>
            <w:pPr>
              <w:spacing w:after="0"/>
              <w:jc w:val="left"/>
            </w:pPr>
            <w:r>
              <w:rPr>
                <w:sz w:val="16"/>
              </w:rPr>
              <w:t>Flash Flood, 2006-06-01, $300,000 property; crops not reported (2006 dollars)</w:t>
            </w:r>
          </w:p>
        </w:tc>
        <w:tc>
          <w:tcPr>
            <w:tcW w:type="dxa" w:w="1850"/>
          </w:tcPr>
          <w:p>
            <w:pPr>
              <w:spacing w:after="0"/>
              <w:jc w:val="left"/>
            </w:pPr>
          </w:p>
        </w:tc>
        <w:tc>
          <w:tcPr>
            <w:tcW w:type="dxa" w:w="1556"/>
          </w:tcPr>
          <w:p>
            <w:pPr>
              <w:spacing w:after="0"/>
              <w:jc w:val="left"/>
            </w:pPr>
            <w:r>
              <w:rPr>
                <w:sz w:val="16"/>
              </w:rPr>
              <w:t>Event records naming member places: Kingsville city (33 records).</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8"/>
          </w:tcPr>
          <w:p>
            <w:pPr>
              <w:spacing w:after="0"/>
              <w:jc w:val="right"/>
            </w:pPr>
            <w:r>
              <w:rPr>
                <w:sz w:val="16"/>
              </w:rPr>
              <w:t>5, 2004 to 2023 (5 zone-level)</w:t>
            </w:r>
          </w:p>
        </w:tc>
        <w:tc>
          <w:tcPr>
            <w:tcW w:type="dxa" w:w="1778"/>
          </w:tcPr>
          <w:p>
            <w:pPr>
              <w:spacing w:after="0"/>
              <w:jc w:val="left"/>
            </w:pPr>
            <w:r>
              <w:rPr>
                <w:sz w:val="16"/>
              </w:rPr>
              <w:t>40 kt (46 mph) to 52 kt (60 mph) (median 50 kt (58 mph)); 5 with a recorded value</w:t>
            </w:r>
          </w:p>
        </w:tc>
        <w:tc>
          <w:tcPr>
            <w:tcW w:type="dxa" w:w="1946"/>
          </w:tcPr>
          <w:p>
            <w:pPr>
              <w:spacing w:after="0"/>
              <w:jc w:val="left"/>
            </w:pPr>
            <w:r>
              <w:rPr>
                <w:sz w:val="16"/>
              </w:rPr>
              <w:t>52 kt (60 mph) measured gust, High Wind, 2023-03-02; NWS zone TXZ342 (COASTAL KLEBERG COUNTY), zone-level: may include parts of neighboring counties</w:t>
            </w:r>
          </w:p>
        </w:tc>
        <w:tc>
          <w:tcPr>
            <w:tcW w:type="dxa" w:w="1850"/>
          </w:tcPr>
          <w:p>
            <w:pPr>
              <w:spacing w:after="0"/>
              <w:jc w:val="left"/>
            </w:pPr>
            <w:r>
              <w:rPr>
                <w:sz w:val="16"/>
              </w:rPr>
              <w:t>High Wind, 2009-12-24, $10,000 property; $0 crops, reported for the zone (2009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8"/>
          </w:tcPr>
          <w:p>
            <w:pPr>
              <w:spacing w:after="0"/>
              <w:jc w:val="right"/>
            </w:pPr>
            <w:r>
              <w:rPr>
                <w:sz w:val="16"/>
              </w:rPr>
              <w:t>64, 1968 to 2026</w:t>
            </w:r>
          </w:p>
        </w:tc>
        <w:tc>
          <w:tcPr>
            <w:tcW w:type="dxa" w:w="1778"/>
          </w:tcPr>
          <w:p>
            <w:pPr>
              <w:spacing w:after="0"/>
              <w:jc w:val="left"/>
            </w:pPr>
            <w:r>
              <w:rPr>
                <w:sz w:val="16"/>
              </w:rPr>
              <w:t>50 kt (58 mph) to 78 kt (90 mph) (median 52 kt (60 mph)); 49 with a recorded value</w:t>
            </w:r>
          </w:p>
        </w:tc>
        <w:tc>
          <w:tcPr>
            <w:tcW w:type="dxa" w:w="1946"/>
          </w:tcPr>
          <w:p>
            <w:pPr>
              <w:spacing w:after="0"/>
              <w:jc w:val="left"/>
            </w:pPr>
            <w:r>
              <w:rPr>
                <w:sz w:val="16"/>
              </w:rPr>
              <w:t>78 kt (90 mph) estimated gust, Thunderstorm Wind, 2019-06-06</w:t>
            </w:r>
          </w:p>
        </w:tc>
        <w:tc>
          <w:tcPr>
            <w:tcW w:type="dxa" w:w="1850"/>
          </w:tcPr>
          <w:p>
            <w:pPr>
              <w:spacing w:after="0"/>
              <w:jc w:val="left"/>
            </w:pPr>
            <w:r>
              <w:rPr>
                <w:sz w:val="16"/>
              </w:rPr>
              <w:t>Thunderstorm Wind, 1994-04-06, $5,000,000 property; $50,000 crops (1994 dollars)</w:t>
            </w:r>
          </w:p>
        </w:tc>
        <w:tc>
          <w:tcPr>
            <w:tcW w:type="dxa" w:w="1556"/>
          </w:tcPr>
          <w:p>
            <w:pPr>
              <w:spacing w:after="0"/>
              <w:jc w:val="left"/>
            </w:pPr>
            <w:r>
              <w:rPr>
                <w:sz w:val="16"/>
              </w:rPr>
              <w:t>Event records naming member places: Kingsville city (27 records).</w:t>
            </w:r>
          </w:p>
        </w:tc>
        <w:tc>
          <w:tcPr>
            <w:tcW w:type="dxa" w:w="2132"/>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8"/>
          </w:tcPr>
          <w:p>
            <w:pPr>
              <w:spacing w:after="0"/>
              <w:jc w:val="right"/>
            </w:pPr>
            <w:r>
              <w:rPr>
                <w:sz w:val="16"/>
              </w:rPr>
              <w:t>30, 1959 to 2016</w:t>
            </w:r>
          </w:p>
        </w:tc>
        <w:tc>
          <w:tcPr>
            <w:tcW w:type="dxa" w:w="1778"/>
          </w:tcPr>
          <w:p>
            <w:pPr>
              <w:spacing w:after="0"/>
              <w:jc w:val="left"/>
            </w:pPr>
            <w:r>
              <w:rPr>
                <w:sz w:val="16"/>
              </w:rPr>
              <w:t>F/EF0 to F/EF1 (median F/EF0); 27 with a recorded value</w:t>
            </w:r>
          </w:p>
        </w:tc>
        <w:tc>
          <w:tcPr>
            <w:tcW w:type="dxa" w:w="1946"/>
          </w:tcPr>
          <w:p>
            <w:pPr>
              <w:spacing w:after="0"/>
              <w:jc w:val="left"/>
            </w:pPr>
            <w:r>
              <w:rPr>
                <w:sz w:val="16"/>
              </w:rPr>
              <w:t>EF1 tornado, 2016-05-31, 0.9 mi within this county, 200 yd wide, $2,500,000 property; $0 crops (2016 dollars)</w:t>
            </w:r>
          </w:p>
        </w:tc>
        <w:tc>
          <w:tcPr>
            <w:tcW w:type="dxa" w:w="1850"/>
          </w:tcPr>
          <w:p>
            <w:pPr>
              <w:spacing w:after="0"/>
              <w:jc w:val="left"/>
            </w:pPr>
          </w:p>
        </w:tc>
        <w:tc>
          <w:tcPr>
            <w:tcW w:type="dxa" w:w="1556"/>
          </w:tcPr>
          <w:p>
            <w:pPr>
              <w:spacing w:after="0"/>
              <w:jc w:val="left"/>
            </w:pPr>
            <w:r>
              <w:rPr>
                <w:sz w:val="16"/>
              </w:rPr>
              <w:t>Event records naming member places: Kingsville city (5 records).</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8"/>
          </w:tcPr>
          <w:p>
            <w:pPr>
              <w:spacing w:after="0"/>
              <w:jc w:val="right"/>
            </w:pPr>
            <w:r>
              <w:rPr>
                <w:sz w:val="16"/>
              </w:rPr>
              <w:t>0</w:t>
            </w:r>
          </w:p>
        </w:tc>
        <w:tc>
          <w:tcPr>
            <w:tcW w:type="dxa" w:w="1778"/>
          </w:tcPr>
          <w:p>
            <w:pPr>
              <w:spacing w:after="0"/>
              <w:jc w:val="left"/>
            </w:pPr>
          </w:p>
        </w:tc>
        <w:tc>
          <w:tcPr>
            <w:tcW w:type="dxa" w:w="1946"/>
          </w:tcPr>
          <w:p>
            <w:pPr>
              <w:spacing w:after="0"/>
              <w:jc w:val="left"/>
            </w:pPr>
          </w:p>
        </w:tc>
        <w:tc>
          <w:tcPr>
            <w:tcW w:type="dxa" w:w="1850"/>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8"/>
          </w:tcPr>
          <w:p>
            <w:pPr>
              <w:spacing w:after="0"/>
              <w:jc w:val="right"/>
            </w:pPr>
            <w:r>
              <w:rPr>
                <w:sz w:val="16"/>
              </w:rPr>
              <w:t>16, 2005 to 2025 (16 zone-level)</w:t>
            </w:r>
          </w:p>
        </w:tc>
        <w:tc>
          <w:tcPr>
            <w:tcW w:type="dxa" w:w="1778"/>
          </w:tcPr>
          <w:p>
            <w:pPr>
              <w:spacing w:after="0"/>
              <w:jc w:val="left"/>
            </w:pPr>
          </w:p>
        </w:tc>
        <w:tc>
          <w:tcPr>
            <w:tcW w:type="dxa" w:w="1946"/>
          </w:tcPr>
          <w:p>
            <w:pPr>
              <w:spacing w:after="0"/>
              <w:jc w:val="left"/>
            </w:pPr>
            <w:r>
              <w:rPr>
                <w:sz w:val="16"/>
              </w:rPr>
              <w:t>Wildfire, 2013-02-25, $5,000 property; $0 crops, reported for the zone (2013 dollars); NWS zone TXZ242 (KLEBERG), zone-level: may include parts of neighboring counties</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8"/>
          </w:tcPr>
          <w:p>
            <w:pPr>
              <w:spacing w:after="0"/>
              <w:jc w:val="right"/>
            </w:pPr>
            <w:r>
              <w:rPr>
                <w:sz w:val="16"/>
              </w:rPr>
              <w:t>3, 2004 to 2017 (3 zone-level)</w:t>
            </w:r>
          </w:p>
        </w:tc>
        <w:tc>
          <w:tcPr>
            <w:tcW w:type="dxa" w:w="1778"/>
          </w:tcPr>
          <w:p>
            <w:pPr>
              <w:spacing w:after="0"/>
              <w:jc w:val="left"/>
            </w:pPr>
          </w:p>
        </w:tc>
        <w:tc>
          <w:tcPr>
            <w:tcW w:type="dxa" w:w="1946"/>
          </w:tcPr>
          <w:p>
            <w:pPr>
              <w:spacing w:after="0"/>
              <w:jc w:val="left"/>
            </w:pPr>
            <w:r>
              <w:rPr>
                <w:sz w:val="16"/>
              </w:rPr>
              <w:t>Heavy Snow, 2017-12-07, $25,000 property; $0 crops, reported for the zone (2017 dollars); NWS zone TXZ242 (KLEBERG), zone-level: may include parts of neighboring counties</w:t>
            </w:r>
          </w:p>
        </w:tc>
        <w:tc>
          <w:tcPr>
            <w:tcW w:type="dxa" w:w="1850"/>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1694"/>
        <w:gridCol w:w="3601"/>
        <w:gridCol w:w="1350"/>
        <w:gridCol w:w="219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1694"/>
            <w:shd w:val="clear" w:color="auto" w:fill="E8E8E8"/>
          </w:tcPr>
          <w:p>
            <w:pPr>
              <w:spacing w:after="0"/>
              <w:jc w:val="left"/>
            </w:pPr>
            <w:r>
              <w:rPr>
                <w:b/>
                <w:sz w:val="16"/>
              </w:rPr>
              <w:t>Title</w:t>
            </w:r>
          </w:p>
        </w:tc>
        <w:tc>
          <w:tcPr>
            <w:tcW w:type="dxa" w:w="3601"/>
            <w:shd w:val="clear" w:color="auto" w:fill="E8E8E8"/>
          </w:tcPr>
          <w:p>
            <w:pPr>
              <w:spacing w:after="0"/>
              <w:jc w:val="left"/>
            </w:pPr>
            <w:r>
              <w:rPr>
                <w:b/>
                <w:sz w:val="16"/>
              </w:rPr>
              <w:t>Mapped hazard</w:t>
            </w:r>
          </w:p>
        </w:tc>
        <w:tc>
          <w:tcPr>
            <w:tcW w:type="dxa" w:w="1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9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6"/>
          </w:tcPr>
          <w:p>
            <w:pPr>
              <w:spacing w:after="0"/>
              <w:jc w:val="left"/>
            </w:pPr>
            <w:r>
              <w:rPr>
                <w:sz w:val="16"/>
              </w:rPr>
              <w:t>Major disaster</w:t>
            </w:r>
          </w:p>
        </w:tc>
        <w:tc>
          <w:tcPr>
            <w:tcW w:type="dxa" w:w="1694"/>
          </w:tcPr>
          <w:p>
            <w:pPr>
              <w:spacing w:after="0"/>
              <w:jc w:val="left"/>
            </w:pPr>
            <w:r>
              <w:rPr>
                <w:sz w:val="16"/>
              </w:rPr>
              <w:t>HURRICANE BERYL</w:t>
            </w:r>
          </w:p>
        </w:tc>
        <w:tc>
          <w:tcPr>
            <w:tcW w:type="dxa" w:w="3601"/>
          </w:tcPr>
          <w:p>
            <w:pPr>
              <w:spacing w:after="0"/>
              <w:jc w:val="left"/>
            </w:pPr>
            <w:r>
              <w:rPr>
                <w:sz w:val="16"/>
              </w:rPr>
              <w:t>Hurricane</w:t>
            </w:r>
          </w:p>
        </w:tc>
        <w:tc>
          <w:tcPr>
            <w:tcW w:type="dxa" w:w="1350"/>
          </w:tcPr>
          <w:p>
            <w:pPr>
              <w:spacing w:after="0"/>
              <w:jc w:val="right"/>
            </w:pPr>
            <w:r>
              <w:rPr>
                <w:sz w:val="16"/>
              </w:rPr>
              <w:t>$29,109.20</w:t>
            </w:r>
          </w:p>
        </w:tc>
        <w:tc>
          <w:tcPr>
            <w:tcW w:type="dxa" w:w="2196"/>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6"/>
          </w:tcPr>
          <w:p>
            <w:pPr>
              <w:spacing w:after="0"/>
              <w:jc w:val="left"/>
            </w:pPr>
            <w:r>
              <w:rPr>
                <w:sz w:val="16"/>
              </w:rPr>
              <w:t>Major disaster</w:t>
            </w:r>
          </w:p>
        </w:tc>
        <w:tc>
          <w:tcPr>
            <w:tcW w:type="dxa" w:w="1694"/>
          </w:tcPr>
          <w:p>
            <w:pPr>
              <w:spacing w:after="0"/>
              <w:jc w:val="left"/>
            </w:pPr>
            <w:r>
              <w:rPr>
                <w:sz w:val="16"/>
              </w:rPr>
              <w:t>SEVERE WINTER STORMS</w:t>
            </w:r>
          </w:p>
        </w:tc>
        <w:tc>
          <w:tcPr>
            <w:tcW w:type="dxa" w:w="3601"/>
          </w:tcPr>
          <w:p>
            <w:pPr>
              <w:spacing w:after="0"/>
              <w:jc w:val="left"/>
            </w:pPr>
            <w:r>
              <w:rPr>
                <w:sz w:val="16"/>
              </w:rPr>
              <w:t>Ice Storm</w:t>
            </w:r>
          </w:p>
        </w:tc>
        <w:tc>
          <w:tcPr>
            <w:tcW w:type="dxa" w:w="1350"/>
          </w:tcPr>
          <w:p>
            <w:pPr>
              <w:spacing w:after="0"/>
              <w:jc w:val="right"/>
            </w:pPr>
            <w:r>
              <w:rPr>
                <w:sz w:val="16"/>
              </w:rPr>
              <w:t>$42,074.87</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6"/>
          </w:tcPr>
          <w:p>
            <w:pPr>
              <w:spacing w:after="0"/>
              <w:jc w:val="left"/>
            </w:pPr>
            <w:r>
              <w:rPr>
                <w:sz w:val="16"/>
              </w:rPr>
              <w:t>Emergency</w:t>
            </w:r>
          </w:p>
        </w:tc>
        <w:tc>
          <w:tcPr>
            <w:tcW w:type="dxa" w:w="1694"/>
          </w:tcPr>
          <w:p>
            <w:pPr>
              <w:spacing w:after="0"/>
              <w:jc w:val="left"/>
            </w:pPr>
            <w:r>
              <w:rPr>
                <w:sz w:val="16"/>
              </w:rPr>
              <w:t>SEVERE WINTER STORM</w:t>
            </w:r>
          </w:p>
        </w:tc>
        <w:tc>
          <w:tcPr>
            <w:tcW w:type="dxa" w:w="3601"/>
          </w:tcPr>
          <w:p>
            <w:pPr>
              <w:spacing w:after="0"/>
              <w:jc w:val="left"/>
            </w:pPr>
            <w:r>
              <w:rPr>
                <w:sz w:val="16"/>
              </w:rPr>
              <w:t>Ice Storm</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76"/>
          </w:tcPr>
          <w:p>
            <w:pPr>
              <w:spacing w:after="0"/>
              <w:jc w:val="left"/>
            </w:pPr>
            <w:r>
              <w:rPr>
                <w:sz w:val="16"/>
              </w:rPr>
              <w:t>Emergency</w:t>
            </w:r>
          </w:p>
        </w:tc>
        <w:tc>
          <w:tcPr>
            <w:tcW w:type="dxa" w:w="1694"/>
          </w:tcPr>
          <w:p>
            <w:pPr>
              <w:spacing w:after="0"/>
              <w:jc w:val="left"/>
            </w:pPr>
            <w:r>
              <w:rPr>
                <w:sz w:val="16"/>
              </w:rPr>
              <w:t>TROPICAL STORMS MARCO AND LAURA</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76"/>
          </w:tcPr>
          <w:p>
            <w:pPr>
              <w:spacing w:after="0"/>
              <w:jc w:val="left"/>
            </w:pPr>
            <w:r>
              <w:rPr>
                <w:sz w:val="16"/>
              </w:rPr>
              <w:t>Emergency</w:t>
            </w:r>
          </w:p>
        </w:tc>
        <w:tc>
          <w:tcPr>
            <w:tcW w:type="dxa" w:w="1694"/>
          </w:tcPr>
          <w:p>
            <w:pPr>
              <w:spacing w:after="0"/>
              <w:jc w:val="left"/>
            </w:pPr>
            <w:r>
              <w:rPr>
                <w:sz w:val="16"/>
              </w:rPr>
              <w:t>HURRICANE HANNA</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6"/>
          </w:tcPr>
          <w:p>
            <w:pPr>
              <w:spacing w:after="0"/>
              <w:jc w:val="left"/>
            </w:pPr>
            <w:r>
              <w:rPr>
                <w:sz w:val="16"/>
              </w:rPr>
              <w:t>Major disaster</w:t>
            </w:r>
          </w:p>
        </w:tc>
        <w:tc>
          <w:tcPr>
            <w:tcW w:type="dxa" w:w="1694"/>
          </w:tcPr>
          <w:p>
            <w:pPr>
              <w:spacing w:after="0"/>
              <w:jc w:val="left"/>
            </w:pPr>
            <w:r>
              <w:rPr>
                <w:sz w:val="16"/>
              </w:rPr>
              <w:t>COVID-19 PANDEMIC</w:t>
            </w:r>
          </w:p>
        </w:tc>
        <w:tc>
          <w:tcPr>
            <w:tcW w:type="dxa" w:w="3601"/>
          </w:tcPr>
          <w:p>
            <w:pPr>
              <w:spacing w:after="0"/>
              <w:jc w:val="left"/>
            </w:pPr>
            <w:r>
              <w:rPr>
                <w:sz w:val="16"/>
              </w:rPr>
              <w:t>Non-natural, not counted</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6"/>
          </w:tcPr>
          <w:p>
            <w:pPr>
              <w:spacing w:after="0"/>
              <w:jc w:val="left"/>
            </w:pPr>
            <w:r>
              <w:rPr>
                <w:sz w:val="16"/>
              </w:rPr>
              <w:t>Emergency</w:t>
            </w:r>
          </w:p>
        </w:tc>
        <w:tc>
          <w:tcPr>
            <w:tcW w:type="dxa" w:w="1694"/>
          </w:tcPr>
          <w:p>
            <w:pPr>
              <w:spacing w:after="0"/>
              <w:jc w:val="left"/>
            </w:pPr>
            <w:r>
              <w:rPr>
                <w:sz w:val="16"/>
              </w:rPr>
              <w:t>COVID-19</w:t>
            </w:r>
          </w:p>
        </w:tc>
        <w:tc>
          <w:tcPr>
            <w:tcW w:type="dxa" w:w="3601"/>
          </w:tcPr>
          <w:p>
            <w:pPr>
              <w:spacing w:after="0"/>
              <w:jc w:val="left"/>
            </w:pPr>
            <w:r>
              <w:rPr>
                <w:sz w:val="16"/>
              </w:rPr>
              <w:t>Non-natural, not counted</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76"/>
          </w:tcPr>
          <w:p>
            <w:pPr>
              <w:spacing w:after="0"/>
              <w:jc w:val="left"/>
            </w:pPr>
            <w:r>
              <w:rPr>
                <w:sz w:val="16"/>
              </w:rPr>
              <w:t>Major disaster</w:t>
            </w:r>
          </w:p>
        </w:tc>
        <w:tc>
          <w:tcPr>
            <w:tcW w:type="dxa" w:w="1694"/>
          </w:tcPr>
          <w:p>
            <w:pPr>
              <w:spacing w:after="0"/>
              <w:jc w:val="left"/>
            </w:pPr>
            <w:r>
              <w:rPr>
                <w:sz w:val="16"/>
              </w:rPr>
              <w:t>HURRICANE HARVEY</w:t>
            </w:r>
          </w:p>
        </w:tc>
        <w:tc>
          <w:tcPr>
            <w:tcW w:type="dxa" w:w="3601"/>
          </w:tcPr>
          <w:p>
            <w:pPr>
              <w:spacing w:after="0"/>
              <w:jc w:val="left"/>
            </w:pPr>
            <w:r>
              <w:rPr>
                <w:sz w:val="16"/>
              </w:rPr>
              <w:t>Hurricane</w:t>
            </w:r>
          </w:p>
        </w:tc>
        <w:tc>
          <w:tcPr>
            <w:tcW w:type="dxa" w:w="1350"/>
          </w:tcPr>
          <w:p>
            <w:pPr>
              <w:spacing w:after="0"/>
              <w:jc w:val="right"/>
            </w:pPr>
            <w:r>
              <w:rPr>
                <w:sz w:val="16"/>
              </w:rPr>
              <w:t>$100,736.06</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6"/>
          </w:tcPr>
          <w:p>
            <w:pPr>
              <w:spacing w:after="0"/>
              <w:jc w:val="left"/>
            </w:pPr>
            <w:r>
              <w:rPr>
                <w:sz w:val="16"/>
              </w:rPr>
              <w:t>Major disaster</w:t>
            </w:r>
          </w:p>
        </w:tc>
        <w:tc>
          <w:tcPr>
            <w:tcW w:type="dxa" w:w="1694"/>
          </w:tcPr>
          <w:p>
            <w:pPr>
              <w:spacing w:after="0"/>
              <w:jc w:val="left"/>
            </w:pPr>
            <w:r>
              <w:rPr>
                <w:sz w:val="16"/>
              </w:rPr>
              <w:t>SEVERE STORMS AND FLOODING</w:t>
            </w:r>
          </w:p>
        </w:tc>
        <w:tc>
          <w:tcPr>
            <w:tcW w:type="dxa" w:w="3601"/>
          </w:tcPr>
          <w:p>
            <w:pPr>
              <w:spacing w:after="0"/>
              <w:jc w:val="left"/>
            </w:pPr>
            <w:r>
              <w:rPr>
                <w:sz w:val="16"/>
              </w:rPr>
              <w:t>Inland Flooding</w:t>
            </w:r>
          </w:p>
        </w:tc>
        <w:tc>
          <w:tcPr>
            <w:tcW w:type="dxa" w:w="1350"/>
          </w:tcPr>
          <w:p>
            <w:pPr>
              <w:spacing w:after="0"/>
              <w:jc w:val="right"/>
            </w:pPr>
            <w:r>
              <w:rPr>
                <w:sz w:val="16"/>
              </w:rPr>
              <w:t>$782,324.10</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76"/>
          </w:tcPr>
          <w:p>
            <w:pPr>
              <w:spacing w:after="0"/>
              <w:jc w:val="left"/>
            </w:pPr>
            <w:r>
              <w:rPr>
                <w:sz w:val="16"/>
              </w:rPr>
              <w:t>Emergency</w:t>
            </w:r>
          </w:p>
        </w:tc>
        <w:tc>
          <w:tcPr>
            <w:tcW w:type="dxa" w:w="1694"/>
          </w:tcPr>
          <w:p>
            <w:pPr>
              <w:spacing w:after="0"/>
              <w:jc w:val="left"/>
            </w:pPr>
            <w:r>
              <w:rPr>
                <w:sz w:val="16"/>
              </w:rPr>
              <w:t>TROPICAL STORM ALEX</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76"/>
          </w:tcPr>
          <w:p>
            <w:pPr>
              <w:spacing w:after="0"/>
              <w:jc w:val="left"/>
            </w:pPr>
            <w:r>
              <w:rPr>
                <w:sz w:val="16"/>
              </w:rPr>
              <w:t>Emergency</w:t>
            </w:r>
          </w:p>
        </w:tc>
        <w:tc>
          <w:tcPr>
            <w:tcW w:type="dxa" w:w="1694"/>
          </w:tcPr>
          <w:p>
            <w:pPr>
              <w:spacing w:after="0"/>
              <w:jc w:val="left"/>
            </w:pPr>
            <w:r>
              <w:rPr>
                <w:sz w:val="16"/>
              </w:rPr>
              <w:t>HURRICANE IKE</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76"/>
          </w:tcPr>
          <w:p>
            <w:pPr>
              <w:spacing w:after="0"/>
              <w:jc w:val="left"/>
            </w:pPr>
            <w:r>
              <w:rPr>
                <w:sz w:val="16"/>
              </w:rPr>
              <w:t>Emergency</w:t>
            </w:r>
          </w:p>
        </w:tc>
        <w:tc>
          <w:tcPr>
            <w:tcW w:type="dxa" w:w="1694"/>
          </w:tcPr>
          <w:p>
            <w:pPr>
              <w:spacing w:after="0"/>
              <w:jc w:val="left"/>
            </w:pPr>
            <w:r>
              <w:rPr>
                <w:sz w:val="16"/>
              </w:rPr>
              <w:t>HURRICANE GUSTAV</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76"/>
          </w:tcPr>
          <w:p>
            <w:pPr>
              <w:spacing w:after="0"/>
              <w:jc w:val="left"/>
            </w:pPr>
            <w:r>
              <w:rPr>
                <w:sz w:val="16"/>
              </w:rPr>
              <w:t>Major disaster</w:t>
            </w:r>
          </w:p>
        </w:tc>
        <w:tc>
          <w:tcPr>
            <w:tcW w:type="dxa" w:w="1694"/>
          </w:tcPr>
          <w:p>
            <w:pPr>
              <w:spacing w:after="0"/>
              <w:jc w:val="left"/>
            </w:pPr>
            <w:r>
              <w:rPr>
                <w:sz w:val="16"/>
              </w:rPr>
              <w:t>HURRICANE DOLLY</w:t>
            </w:r>
          </w:p>
        </w:tc>
        <w:tc>
          <w:tcPr>
            <w:tcW w:type="dxa" w:w="3601"/>
          </w:tcPr>
          <w:p>
            <w:pPr>
              <w:spacing w:after="0"/>
              <w:jc w:val="left"/>
            </w:pPr>
            <w:r>
              <w:rPr>
                <w:sz w:val="16"/>
              </w:rPr>
              <w:t>Hurricane</w:t>
            </w:r>
          </w:p>
        </w:tc>
        <w:tc>
          <w:tcPr>
            <w:tcW w:type="dxa" w:w="1350"/>
          </w:tcPr>
          <w:p>
            <w:pPr>
              <w:spacing w:after="0"/>
              <w:jc w:val="right"/>
            </w:pPr>
            <w:r>
              <w:rPr>
                <w:sz w:val="16"/>
              </w:rPr>
              <w:t>$77,631.73</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6"/>
          </w:tcPr>
          <w:p>
            <w:pPr>
              <w:spacing w:after="0"/>
              <w:jc w:val="left"/>
            </w:pPr>
            <w:r>
              <w:rPr>
                <w:sz w:val="16"/>
              </w:rPr>
              <w:t>Emergency</w:t>
            </w:r>
          </w:p>
        </w:tc>
        <w:tc>
          <w:tcPr>
            <w:tcW w:type="dxa" w:w="1694"/>
          </w:tcPr>
          <w:p>
            <w:pPr>
              <w:spacing w:after="0"/>
              <w:jc w:val="left"/>
            </w:pPr>
            <w:r>
              <w:rPr>
                <w:sz w:val="16"/>
              </w:rPr>
              <w:t>WILDFIRES</w:t>
            </w:r>
          </w:p>
        </w:tc>
        <w:tc>
          <w:tcPr>
            <w:tcW w:type="dxa" w:w="3601"/>
          </w:tcPr>
          <w:p>
            <w:pPr>
              <w:spacing w:after="0"/>
              <w:jc w:val="left"/>
            </w:pPr>
            <w:r>
              <w:rPr>
                <w:sz w:val="16"/>
              </w:rPr>
              <w:t>Wildfire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76"/>
          </w:tcPr>
          <w:p>
            <w:pPr>
              <w:spacing w:after="0"/>
              <w:jc w:val="left"/>
            </w:pPr>
            <w:r>
              <w:rPr>
                <w:sz w:val="16"/>
              </w:rPr>
              <w:t>Emergency</w:t>
            </w:r>
          </w:p>
        </w:tc>
        <w:tc>
          <w:tcPr>
            <w:tcW w:type="dxa" w:w="1694"/>
          </w:tcPr>
          <w:p>
            <w:pPr>
              <w:spacing w:after="0"/>
              <w:jc w:val="left"/>
            </w:pPr>
            <w:r>
              <w:rPr>
                <w:sz w:val="16"/>
              </w:rPr>
              <w:t>HURRICANE DEAN</w:t>
            </w:r>
          </w:p>
        </w:tc>
        <w:tc>
          <w:tcPr>
            <w:tcW w:type="dxa" w:w="3601"/>
          </w:tcPr>
          <w:p>
            <w:pPr>
              <w:spacing w:after="0"/>
              <w:jc w:val="left"/>
            </w:pPr>
            <w:r>
              <w:rPr>
                <w:sz w:val="16"/>
              </w:rPr>
              <w:t>Hurricane</w:t>
            </w:r>
          </w:p>
        </w:tc>
        <w:tc>
          <w:tcPr>
            <w:tcW w:type="dxa" w:w="1350"/>
          </w:tcPr>
          <w:p>
            <w:pPr>
              <w:spacing w:after="0"/>
              <w:jc w:val="right"/>
            </w:pPr>
            <w:r>
              <w:rPr>
                <w:sz w:val="16"/>
              </w:rPr>
              <w:t>$4,420.05</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6"/>
          </w:tcPr>
          <w:p>
            <w:pPr>
              <w:spacing w:after="0"/>
              <w:jc w:val="left"/>
            </w:pPr>
            <w:r>
              <w:rPr>
                <w:sz w:val="16"/>
              </w:rPr>
              <w:t>Major disaster</w:t>
            </w:r>
          </w:p>
        </w:tc>
        <w:tc>
          <w:tcPr>
            <w:tcW w:type="dxa" w:w="1694"/>
          </w:tcPr>
          <w:p>
            <w:pPr>
              <w:spacing w:after="0"/>
              <w:jc w:val="left"/>
            </w:pPr>
            <w:r>
              <w:rPr>
                <w:sz w:val="16"/>
              </w:rPr>
              <w:t>EXTREME WILDFIRE THREAT</w:t>
            </w:r>
          </w:p>
        </w:tc>
        <w:tc>
          <w:tcPr>
            <w:tcW w:type="dxa" w:w="3601"/>
          </w:tcPr>
          <w:p>
            <w:pPr>
              <w:spacing w:after="0"/>
              <w:jc w:val="left"/>
            </w:pPr>
            <w:r>
              <w:rPr>
                <w:sz w:val="16"/>
              </w:rPr>
              <w:t>Wildfire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6"/>
          </w:tcPr>
          <w:p>
            <w:pPr>
              <w:spacing w:after="0"/>
              <w:jc w:val="left"/>
            </w:pPr>
            <w:r>
              <w:rPr>
                <w:sz w:val="16"/>
              </w:rPr>
              <w:t>Major disaster</w:t>
            </w:r>
          </w:p>
        </w:tc>
        <w:tc>
          <w:tcPr>
            <w:tcW w:type="dxa" w:w="1694"/>
          </w:tcPr>
          <w:p>
            <w:pPr>
              <w:spacing w:after="0"/>
              <w:jc w:val="left"/>
            </w:pPr>
            <w:r>
              <w:rPr>
                <w:sz w:val="16"/>
              </w:rPr>
              <w:t>HURRICANE RITA</w:t>
            </w:r>
          </w:p>
        </w:tc>
        <w:tc>
          <w:tcPr>
            <w:tcW w:type="dxa" w:w="3601"/>
          </w:tcPr>
          <w:p>
            <w:pPr>
              <w:spacing w:after="0"/>
              <w:jc w:val="left"/>
            </w:pPr>
            <w:r>
              <w:rPr>
                <w:sz w:val="16"/>
              </w:rPr>
              <w:t>Hurricane: evacuation support (county designated for sheltering evacuees, no Individual Assistance), not a local hazard event; not counted</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6"/>
          </w:tcPr>
          <w:p>
            <w:pPr>
              <w:spacing w:after="0"/>
              <w:jc w:val="left"/>
            </w:pPr>
            <w:r>
              <w:rPr>
                <w:sz w:val="16"/>
              </w:rPr>
              <w:t>Emergency</w:t>
            </w:r>
          </w:p>
        </w:tc>
        <w:tc>
          <w:tcPr>
            <w:tcW w:type="dxa" w:w="1694"/>
          </w:tcPr>
          <w:p>
            <w:pPr>
              <w:spacing w:after="0"/>
              <w:jc w:val="left"/>
            </w:pPr>
            <w:r>
              <w:rPr>
                <w:sz w:val="16"/>
              </w:rPr>
              <w:t>HURRICANE RITA</w:t>
            </w:r>
          </w:p>
        </w:tc>
        <w:tc>
          <w:tcPr>
            <w:tcW w:type="dxa" w:w="3601"/>
          </w:tcPr>
          <w:p>
            <w:pPr>
              <w:spacing w:after="0"/>
              <w:jc w:val="left"/>
            </w:pPr>
            <w:r>
              <w:rPr>
                <w:sz w:val="16"/>
              </w:rPr>
              <w:t>Hurricane: evacuation support (county designated for sheltering evacuees, no Individual Assistance), not a local hazard event; not counted</w:t>
            </w:r>
          </w:p>
        </w:tc>
        <w:tc>
          <w:tcPr>
            <w:tcW w:type="dxa" w:w="1350"/>
          </w:tcPr>
          <w:p>
            <w:pPr>
              <w:spacing w:after="0"/>
              <w:jc w:val="right"/>
            </w:pPr>
            <w:r>
              <w:rPr>
                <w:sz w:val="16"/>
              </w:rPr>
              <w:t>$4,123.10</w:t>
            </w:r>
          </w:p>
        </w:tc>
        <w:tc>
          <w:tcPr>
            <w:tcW w:type="dxa" w:w="2196"/>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6"/>
          </w:tcPr>
          <w:p>
            <w:pPr>
              <w:spacing w:after="0"/>
              <w:jc w:val="left"/>
            </w:pPr>
            <w:r>
              <w:rPr>
                <w:sz w:val="16"/>
              </w:rPr>
              <w:t>Emergency</w:t>
            </w:r>
          </w:p>
        </w:tc>
        <w:tc>
          <w:tcPr>
            <w:tcW w:type="dxa" w:w="1694"/>
          </w:tcPr>
          <w:p>
            <w:pPr>
              <w:spacing w:after="0"/>
              <w:jc w:val="left"/>
            </w:pPr>
            <w:r>
              <w:rPr>
                <w:sz w:val="16"/>
              </w:rPr>
              <w:t>HURRICANE KATRINA EVACUATION</w:t>
            </w:r>
          </w:p>
        </w:tc>
        <w:tc>
          <w:tcPr>
            <w:tcW w:type="dxa" w:w="3601"/>
          </w:tcPr>
          <w:p>
            <w:pPr>
              <w:spacing w:after="0"/>
              <w:jc w:val="left"/>
            </w:pPr>
            <w:r>
              <w:rPr>
                <w:sz w:val="16"/>
              </w:rPr>
              <w:t>Hurricane: evacuation support, not a local hazard event; not counted</w:t>
            </w:r>
          </w:p>
        </w:tc>
        <w:tc>
          <w:tcPr>
            <w:tcW w:type="dxa" w:w="1350"/>
          </w:tcPr>
          <w:p>
            <w:pPr>
              <w:spacing w:after="0"/>
              <w:jc w:val="right"/>
            </w:pPr>
            <w:r>
              <w:rPr>
                <w:sz w:val="16"/>
              </w:rPr>
              <w:t>$69,094.14</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76"/>
          </w:tcPr>
          <w:p>
            <w:pPr>
              <w:spacing w:after="0"/>
              <w:jc w:val="left"/>
            </w:pPr>
            <w:r>
              <w:rPr>
                <w:sz w:val="16"/>
              </w:rPr>
              <w:t>Major disaster</w:t>
            </w:r>
          </w:p>
        </w:tc>
        <w:tc>
          <w:tcPr>
            <w:tcW w:type="dxa" w:w="1694"/>
          </w:tcPr>
          <w:p>
            <w:pPr>
              <w:spacing w:after="0"/>
              <w:jc w:val="left"/>
            </w:pPr>
            <w:r>
              <w:rPr>
                <w:sz w:val="16"/>
              </w:rPr>
              <w:t>SEVERE STORMS, TORNADOES AND FLOODING</w:t>
            </w:r>
          </w:p>
        </w:tc>
        <w:tc>
          <w:tcPr>
            <w:tcW w:type="dxa" w:w="3601"/>
          </w:tcPr>
          <w:p>
            <w:pPr>
              <w:spacing w:after="0"/>
              <w:jc w:val="left"/>
            </w:pPr>
            <w:r>
              <w:rPr>
                <w:sz w:val="16"/>
              </w:rPr>
              <w:t>Inland Flooding; Tornado</w:t>
            </w:r>
          </w:p>
        </w:tc>
        <w:tc>
          <w:tcPr>
            <w:tcW w:type="dxa" w:w="1350"/>
          </w:tcPr>
          <w:p>
            <w:pPr>
              <w:spacing w:after="0"/>
              <w:jc w:val="right"/>
            </w:pPr>
            <w:r>
              <w:rPr>
                <w:sz w:val="16"/>
              </w:rPr>
              <w:t>PA not declared for this county</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76"/>
          </w:tcPr>
          <w:p>
            <w:pPr>
              <w:spacing w:after="0"/>
              <w:jc w:val="left"/>
            </w:pPr>
            <w:r>
              <w:rPr>
                <w:sz w:val="16"/>
              </w:rPr>
              <w:t>Major disaster</w:t>
            </w:r>
          </w:p>
        </w:tc>
        <w:tc>
          <w:tcPr>
            <w:tcW w:type="dxa" w:w="1694"/>
          </w:tcPr>
          <w:p>
            <w:pPr>
              <w:spacing w:after="0"/>
              <w:jc w:val="left"/>
            </w:pPr>
            <w:r>
              <w:rPr>
                <w:sz w:val="16"/>
              </w:rPr>
              <w:t>HURRICANE BRET</w:t>
            </w:r>
          </w:p>
        </w:tc>
        <w:tc>
          <w:tcPr>
            <w:tcW w:type="dxa" w:w="3601"/>
          </w:tcPr>
          <w:p>
            <w:pPr>
              <w:spacing w:after="0"/>
              <w:jc w:val="left"/>
            </w:pPr>
            <w:r>
              <w:rPr>
                <w:sz w:val="16"/>
              </w:rPr>
              <w:t>Hurricane (primary); also designated: Inland Flooding</w:t>
            </w:r>
          </w:p>
        </w:tc>
        <w:tc>
          <w:tcPr>
            <w:tcW w:type="dxa" w:w="1350"/>
          </w:tcPr>
          <w:p>
            <w:pPr>
              <w:spacing w:after="0"/>
              <w:jc w:val="right"/>
            </w:pPr>
            <w:r>
              <w:rPr>
                <w:sz w:val="16"/>
              </w:rPr>
              <w:t>$146,888.26</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6"/>
          </w:tcPr>
          <w:p>
            <w:pPr>
              <w:spacing w:after="0"/>
              <w:jc w:val="left"/>
            </w:pPr>
            <w:r>
              <w:rPr>
                <w:sz w:val="16"/>
              </w:rPr>
              <w:t>Major disaster</w:t>
            </w:r>
          </w:p>
        </w:tc>
        <w:tc>
          <w:tcPr>
            <w:tcW w:type="dxa" w:w="1694"/>
          </w:tcPr>
          <w:p>
            <w:pPr>
              <w:spacing w:after="0"/>
              <w:jc w:val="left"/>
            </w:pPr>
            <w:r>
              <w:rPr>
                <w:sz w:val="16"/>
              </w:rPr>
              <w:t>TROPICAL STORM CHARLEY</w:t>
            </w:r>
          </w:p>
        </w:tc>
        <w:tc>
          <w:tcPr>
            <w:tcW w:type="dxa" w:w="3601"/>
          </w:tcPr>
          <w:p>
            <w:pPr>
              <w:spacing w:after="0"/>
              <w:jc w:val="left"/>
            </w:pPr>
            <w:r>
              <w:rPr>
                <w:sz w:val="16"/>
              </w:rPr>
              <w:t>Hurricane; Inland Flooding: designated for Hazard Mitigation only (no Public or Individual Assistance for this county); not counted</w:t>
            </w:r>
          </w:p>
        </w:tc>
        <w:tc>
          <w:tcPr>
            <w:tcW w:type="dxa" w:w="1350"/>
          </w:tcPr>
          <w:p>
            <w:pPr>
              <w:spacing w:after="0"/>
              <w:jc w:val="right"/>
            </w:pPr>
            <w:r>
              <w:rPr>
                <w:sz w:val="16"/>
              </w:rPr>
              <w:t>PA not declared for this county</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76"/>
          </w:tcPr>
          <w:p>
            <w:pPr>
              <w:spacing w:after="0"/>
              <w:jc w:val="left"/>
            </w:pPr>
            <w:r>
              <w:rPr>
                <w:sz w:val="16"/>
              </w:rPr>
              <w:t>Major disaster</w:t>
            </w:r>
          </w:p>
        </w:tc>
        <w:tc>
          <w:tcPr>
            <w:tcW w:type="dxa" w:w="1694"/>
          </w:tcPr>
          <w:p>
            <w:pPr>
              <w:spacing w:after="0"/>
              <w:jc w:val="left"/>
            </w:pPr>
            <w:r>
              <w:rPr>
                <w:sz w:val="16"/>
              </w:rPr>
              <w:t>HURRICANE ALLEN</w:t>
            </w:r>
          </w:p>
        </w:tc>
        <w:tc>
          <w:tcPr>
            <w:tcW w:type="dxa" w:w="3601"/>
          </w:tcPr>
          <w:p>
            <w:pPr>
              <w:spacing w:after="0"/>
              <w:jc w:val="left"/>
            </w:pPr>
            <w:r>
              <w:rPr>
                <w:sz w:val="16"/>
              </w:rPr>
              <w:t>Hurricane</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76"/>
          </w:tcPr>
          <w:p>
            <w:pPr>
              <w:spacing w:after="0"/>
              <w:jc w:val="left"/>
            </w:pPr>
            <w:r>
              <w:rPr>
                <w:sz w:val="16"/>
              </w:rPr>
              <w:t>Major disaster</w:t>
            </w:r>
          </w:p>
        </w:tc>
        <w:tc>
          <w:tcPr>
            <w:tcW w:type="dxa" w:w="1694"/>
          </w:tcPr>
          <w:p>
            <w:pPr>
              <w:spacing w:after="0"/>
              <w:jc w:val="left"/>
            </w:pPr>
            <w:r>
              <w:rPr>
                <w:sz w:val="16"/>
              </w:rPr>
              <w:t>HURRICANE BEULAH</w:t>
            </w:r>
          </w:p>
        </w:tc>
        <w:tc>
          <w:tcPr>
            <w:tcW w:type="dxa" w:w="3601"/>
          </w:tcPr>
          <w:p>
            <w:pPr>
              <w:spacing w:after="0"/>
              <w:jc w:val="left"/>
            </w:pPr>
            <w:r>
              <w:rPr>
                <w:sz w:val="16"/>
              </w:rPr>
              <w:t>Hurricane (primary); also designated: Inland Flooding</w:t>
            </w:r>
          </w:p>
        </w:tc>
        <w:tc>
          <w:tcPr>
            <w:tcW w:type="dxa" w:w="1350"/>
          </w:tcPr>
          <w:p>
            <w:pPr>
              <w:spacing w:after="0"/>
              <w:jc w:val="right"/>
            </w:pPr>
            <w:r>
              <w:rPr>
                <w:sz w:val="16"/>
              </w:rPr>
              <w:t>none found</w:t>
            </w:r>
          </w:p>
        </w:tc>
        <w:tc>
          <w:tcPr>
            <w:tcW w:type="dxa" w:w="2196"/>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87</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166</w:t>
            </w:r>
          </w:p>
        </w:tc>
        <w:tc>
          <w:tcPr>
            <w:tcW w:type="dxa" w:w="1422"/>
          </w:tcPr>
          <w:p>
            <w:pPr>
              <w:spacing w:after="0"/>
              <w:jc w:val="right"/>
            </w:pPr>
            <w:r>
              <w:rPr>
                <w:sz w:val="16"/>
              </w:rPr>
              <w:t>0</w:t>
            </w:r>
          </w:p>
        </w:tc>
        <w:tc>
          <w:tcPr>
            <w:tcW w:type="dxa" w:w="1356"/>
          </w:tcPr>
          <w:p>
            <w:pPr>
              <w:spacing w:after="0"/>
              <w:jc w:val="right"/>
            </w:pPr>
            <w:r>
              <w:rPr>
                <w:sz w:val="16"/>
              </w:rPr>
              <w:t>34</w:t>
            </w:r>
          </w:p>
        </w:tc>
        <w:tc>
          <w:tcPr>
            <w:tcW w:type="dxa" w:w="963"/>
          </w:tcPr>
          <w:p>
            <w:pPr>
              <w:spacing w:after="0"/>
              <w:jc w:val="right"/>
            </w:pPr>
            <w:r>
              <w:rPr>
                <w:sz w:val="16"/>
              </w:rPr>
              <w:t>163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7"/>
        <w:gridCol w:w="1523"/>
        <w:gridCol w:w="1740"/>
        <w:gridCol w:w="1229"/>
        <w:gridCol w:w="2426"/>
        <w:gridCol w:w="721"/>
        <w:gridCol w:w="4029"/>
      </w:tblGrid>
      <w:tr>
        <w:trPr>
          <w:cantSplit/>
          <w:tblHeader/>
        </w:trPr>
        <w:tc>
          <w:tcPr>
            <w:tcW w:type="dxa" w:w="1037"/>
            <w:shd w:val="clear" w:color="auto" w:fill="E8E8E8"/>
          </w:tcPr>
          <w:p>
            <w:pPr>
              <w:spacing w:after="0"/>
              <w:jc w:val="left"/>
            </w:pPr>
            <w:r>
              <w:rPr>
                <w:b/>
                <w:sz w:val="16"/>
              </w:rPr>
              <w:t>Date</w:t>
            </w:r>
          </w:p>
        </w:tc>
        <w:tc>
          <w:tcPr>
            <w:tcW w:type="dxa" w:w="1407"/>
            <w:shd w:val="clear" w:color="auto" w:fill="E8E8E8"/>
          </w:tcPr>
          <w:p>
            <w:pPr>
              <w:spacing w:after="0"/>
              <w:jc w:val="left"/>
            </w:pPr>
            <w:r>
              <w:rPr>
                <w:b/>
                <w:sz w:val="16"/>
              </w:rPr>
              <w:t>Event type</w:t>
            </w:r>
          </w:p>
        </w:tc>
        <w:tc>
          <w:tcPr>
            <w:tcW w:type="dxa" w:w="1523"/>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2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26"/>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40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2023-07-30</w:t>
            </w:r>
          </w:p>
        </w:tc>
        <w:tc>
          <w:tcPr>
            <w:tcW w:type="dxa" w:w="1407"/>
          </w:tcPr>
          <w:p>
            <w:pPr>
              <w:spacing w:after="0"/>
              <w:jc w:val="left"/>
            </w:pPr>
            <w:r>
              <w:rPr>
                <w:sz w:val="16"/>
              </w:rPr>
              <w:t>Heat</w:t>
            </w:r>
          </w:p>
        </w:tc>
        <w:tc>
          <w:tcPr>
            <w:tcW w:type="dxa" w:w="1523"/>
          </w:tcPr>
          <w:p>
            <w:pPr>
              <w:spacing w:after="0"/>
              <w:jc w:val="left"/>
            </w:pPr>
          </w:p>
        </w:tc>
        <w:tc>
          <w:tcPr>
            <w:tcW w:type="dxa" w:w="1740"/>
          </w:tcPr>
          <w:p>
            <w:pPr>
              <w:spacing w:after="0"/>
              <w:jc w:val="left"/>
            </w:pPr>
            <w:r>
              <w:rPr>
                <w:sz w:val="16"/>
              </w:rPr>
              <w:t>$0 property; $0 crops, reported for the zone (2023 dollars)</w:t>
            </w:r>
          </w:p>
        </w:tc>
        <w:tc>
          <w:tcPr>
            <w:tcW w:type="dxa" w:w="1229"/>
          </w:tcPr>
          <w:p>
            <w:pPr>
              <w:spacing w:after="0"/>
              <w:jc w:val="right"/>
            </w:pPr>
            <w:r>
              <w:rPr>
                <w:sz w:val="16"/>
              </w:rPr>
              <w:t>0, 0</w:t>
            </w:r>
          </w:p>
        </w:tc>
        <w:tc>
          <w:tcPr>
            <w:tcW w:type="dxa" w:w="2426"/>
          </w:tcPr>
          <w:p>
            <w:pPr>
              <w:spacing w:after="0"/>
              <w:jc w:val="left"/>
            </w:pPr>
            <w:r>
              <w:rPr>
                <w:sz w:val="16"/>
              </w:rPr>
              <w:t>NWS zone TXZ242 (INLAND KLEBERG COUNTY), zone-level: may include parts of neighboring counties</w:t>
            </w:r>
          </w:p>
        </w:tc>
        <w:tc>
          <w:tcPr>
            <w:tcW w:type="dxa" w:w="721"/>
          </w:tcPr>
          <w:p>
            <w:pPr>
              <w:spacing w:after="0"/>
              <w:jc w:val="left"/>
            </w:pPr>
            <w:r>
              <w:rPr>
                <w:sz w:val="16"/>
              </w:rPr>
              <w:t>within last 5 years</w:t>
            </w:r>
          </w:p>
        </w:tc>
        <w:tc>
          <w:tcPr>
            <w:tcW w:type="dxa" w:w="4029"/>
          </w:tcPr>
          <w:p>
            <w:pPr>
              <w:spacing w:after="0"/>
              <w:jc w:val="left"/>
            </w:pPr>
            <w:r>
              <w:rPr>
                <w:sz w:val="16"/>
              </w:rPr>
              <w:t>B1-c worst recorded: Excessive Heat, Heat</w:t>
            </w:r>
          </w:p>
        </w:tc>
      </w:tr>
      <w:tr>
        <w:trPr>
          <w:cantSplit/>
        </w:trPr>
        <w:tc>
          <w:tcPr>
            <w:tcW w:type="dxa" w:w="1037"/>
          </w:tcPr>
          <w:p>
            <w:pPr>
              <w:spacing w:after="0"/>
              <w:jc w:val="left"/>
            </w:pPr>
            <w:r>
              <w:rPr>
                <w:sz w:val="16"/>
              </w:rPr>
              <w:t>2023-03-02</w:t>
            </w:r>
          </w:p>
        </w:tc>
        <w:tc>
          <w:tcPr>
            <w:tcW w:type="dxa" w:w="1407"/>
          </w:tcPr>
          <w:p>
            <w:pPr>
              <w:spacing w:after="0"/>
              <w:jc w:val="left"/>
            </w:pPr>
            <w:r>
              <w:rPr>
                <w:sz w:val="16"/>
              </w:rPr>
              <w:t>High Wind</w:t>
            </w:r>
          </w:p>
        </w:tc>
        <w:tc>
          <w:tcPr>
            <w:tcW w:type="dxa" w:w="1523"/>
          </w:tcPr>
          <w:p>
            <w:pPr>
              <w:spacing w:after="0"/>
              <w:jc w:val="left"/>
            </w:pPr>
            <w:r>
              <w:rPr>
                <w:sz w:val="16"/>
              </w:rPr>
              <w:t>52 kt (60 mph) measured gust</w:t>
            </w:r>
          </w:p>
        </w:tc>
        <w:tc>
          <w:tcPr>
            <w:tcW w:type="dxa" w:w="1740"/>
          </w:tcPr>
          <w:p>
            <w:pPr>
              <w:spacing w:after="0"/>
              <w:jc w:val="left"/>
            </w:pPr>
            <w:r>
              <w:rPr>
                <w:sz w:val="16"/>
              </w:rPr>
              <w:t>$0 property; $0 crops, reported for the zone (2023 dollars)</w:t>
            </w:r>
          </w:p>
        </w:tc>
        <w:tc>
          <w:tcPr>
            <w:tcW w:type="dxa" w:w="1229"/>
          </w:tcPr>
          <w:p>
            <w:pPr>
              <w:spacing w:after="0"/>
              <w:jc w:val="right"/>
            </w:pPr>
            <w:r>
              <w:rPr>
                <w:sz w:val="16"/>
              </w:rPr>
              <w:t>0, 0</w:t>
            </w:r>
          </w:p>
        </w:tc>
        <w:tc>
          <w:tcPr>
            <w:tcW w:type="dxa" w:w="2426"/>
          </w:tcPr>
          <w:p>
            <w:pPr>
              <w:spacing w:after="0"/>
              <w:jc w:val="left"/>
            </w:pPr>
            <w:r>
              <w:rPr>
                <w:sz w:val="16"/>
              </w:rPr>
              <w:t>NWS zone TXZ342 (COASTAL KLEBERG COUNTY), zone-level: may include parts of neighboring counties</w:t>
            </w:r>
          </w:p>
        </w:tc>
        <w:tc>
          <w:tcPr>
            <w:tcW w:type="dxa" w:w="721"/>
          </w:tcPr>
          <w:p>
            <w:pPr>
              <w:spacing w:after="0"/>
              <w:jc w:val="left"/>
            </w:pPr>
            <w:r>
              <w:rPr>
                <w:sz w:val="16"/>
              </w:rPr>
              <w:t>within last 5 years</w:t>
            </w:r>
          </w:p>
        </w:tc>
        <w:tc>
          <w:tcPr>
            <w:tcW w:type="dxa" w:w="40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2021-02-14</w:t>
            </w:r>
          </w:p>
        </w:tc>
        <w:tc>
          <w:tcPr>
            <w:tcW w:type="dxa" w:w="1407"/>
          </w:tcPr>
          <w:p>
            <w:pPr>
              <w:spacing w:after="0"/>
              <w:jc w:val="left"/>
            </w:pPr>
            <w:r>
              <w:rPr>
                <w:sz w:val="16"/>
              </w:rPr>
              <w:t>Cold/Wind Chill</w:t>
            </w:r>
          </w:p>
        </w:tc>
        <w:tc>
          <w:tcPr>
            <w:tcW w:type="dxa" w:w="1523"/>
          </w:tcPr>
          <w:p>
            <w:pPr>
              <w:spacing w:after="0"/>
              <w:jc w:val="left"/>
            </w:pPr>
          </w:p>
        </w:tc>
        <w:tc>
          <w:tcPr>
            <w:tcW w:type="dxa" w:w="1740"/>
          </w:tcPr>
          <w:p>
            <w:pPr>
              <w:spacing w:after="0"/>
              <w:jc w:val="left"/>
            </w:pPr>
            <w:r>
              <w:rPr>
                <w:sz w:val="16"/>
              </w:rPr>
              <w:t>$50,000 property; $0 crops, reported for the zone (2021 dollars)</w:t>
            </w:r>
          </w:p>
        </w:tc>
        <w:tc>
          <w:tcPr>
            <w:tcW w:type="dxa" w:w="1229"/>
          </w:tcPr>
          <w:p>
            <w:pPr>
              <w:spacing w:after="0"/>
              <w:jc w:val="right"/>
            </w:pPr>
            <w:r>
              <w:rPr>
                <w:sz w:val="16"/>
              </w:rPr>
              <w:t>0, 0</w:t>
            </w:r>
          </w:p>
        </w:tc>
        <w:tc>
          <w:tcPr>
            <w:tcW w:type="dxa" w:w="2426"/>
          </w:tcPr>
          <w:p>
            <w:pPr>
              <w:spacing w:after="0"/>
              <w:jc w:val="left"/>
            </w:pPr>
            <w:r>
              <w:rPr>
                <w:sz w:val="16"/>
              </w:rPr>
              <w:t>NWS zone TXZ242 (INLAND KLEBERG COUNTY), zone-level: may include parts of neighboring counties</w:t>
            </w:r>
          </w:p>
        </w:tc>
        <w:tc>
          <w:tcPr>
            <w:tcW w:type="dxa" w:w="721"/>
          </w:tcPr>
          <w:p>
            <w:pPr>
              <w:spacing w:after="0"/>
              <w:jc w:val="left"/>
            </w:pPr>
          </w:p>
        </w:tc>
        <w:tc>
          <w:tcPr>
            <w:tcW w:type="dxa" w:w="40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2020-07-25</w:t>
            </w:r>
          </w:p>
        </w:tc>
        <w:tc>
          <w:tcPr>
            <w:tcW w:type="dxa" w:w="1407"/>
          </w:tcPr>
          <w:p>
            <w:pPr>
              <w:spacing w:after="0"/>
              <w:jc w:val="left"/>
            </w:pPr>
            <w:r>
              <w:rPr>
                <w:sz w:val="16"/>
              </w:rPr>
              <w:t>Hurricane (Typhoon)</w:t>
            </w:r>
          </w:p>
        </w:tc>
        <w:tc>
          <w:tcPr>
            <w:tcW w:type="dxa" w:w="1523"/>
          </w:tcPr>
          <w:p>
            <w:pPr>
              <w:spacing w:after="0"/>
              <w:jc w:val="left"/>
            </w:pPr>
            <w:r>
              <w:rPr>
                <w:sz w:val="16"/>
              </w:rPr>
              <w:t>category 1</w:t>
            </w:r>
          </w:p>
        </w:tc>
        <w:tc>
          <w:tcPr>
            <w:tcW w:type="dxa" w:w="1740"/>
          </w:tcPr>
          <w:p>
            <w:pPr>
              <w:spacing w:after="0"/>
              <w:jc w:val="left"/>
            </w:pPr>
            <w:r>
              <w:rPr>
                <w:sz w:val="16"/>
              </w:rPr>
              <w:t>$50,000 property; $0 crops, reported for the zone (2020 dollars)</w:t>
            </w:r>
          </w:p>
        </w:tc>
        <w:tc>
          <w:tcPr>
            <w:tcW w:type="dxa" w:w="1229"/>
          </w:tcPr>
          <w:p>
            <w:pPr>
              <w:spacing w:after="0"/>
              <w:jc w:val="right"/>
            </w:pPr>
            <w:r>
              <w:rPr>
                <w:sz w:val="16"/>
              </w:rPr>
              <w:t>0, 0</w:t>
            </w:r>
          </w:p>
        </w:tc>
        <w:tc>
          <w:tcPr>
            <w:tcW w:type="dxa" w:w="2426"/>
          </w:tcPr>
          <w:p>
            <w:pPr>
              <w:spacing w:after="0"/>
              <w:jc w:val="left"/>
            </w:pPr>
            <w:r>
              <w:rPr>
                <w:sz w:val="16"/>
              </w:rPr>
              <w:t>NWS zone TXZ442 (KLEBERG COUNTY ISLANDS), zone-level: may include parts of neighboring counties</w:t>
            </w:r>
          </w:p>
        </w:tc>
        <w:tc>
          <w:tcPr>
            <w:tcW w:type="dxa" w:w="721"/>
          </w:tcPr>
          <w:p>
            <w:pPr>
              <w:spacing w:after="0"/>
              <w:jc w:val="left"/>
            </w:pPr>
          </w:p>
        </w:tc>
        <w:tc>
          <w:tcPr>
            <w:tcW w:type="dxa" w:w="402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2019-06-06</w:t>
            </w:r>
          </w:p>
        </w:tc>
        <w:tc>
          <w:tcPr>
            <w:tcW w:type="dxa" w:w="1407"/>
          </w:tcPr>
          <w:p>
            <w:pPr>
              <w:spacing w:after="0"/>
              <w:jc w:val="left"/>
            </w:pPr>
            <w:r>
              <w:rPr>
                <w:sz w:val="16"/>
              </w:rPr>
              <w:t>Thunderstorm Wind</w:t>
            </w:r>
          </w:p>
        </w:tc>
        <w:tc>
          <w:tcPr>
            <w:tcW w:type="dxa" w:w="1523"/>
          </w:tcPr>
          <w:p>
            <w:pPr>
              <w:spacing w:after="0"/>
              <w:jc w:val="left"/>
            </w:pPr>
            <w:r>
              <w:rPr>
                <w:sz w:val="16"/>
              </w:rPr>
              <w:t>78 kt (90 mph) estimated gust</w:t>
            </w:r>
          </w:p>
        </w:tc>
        <w:tc>
          <w:tcPr>
            <w:tcW w:type="dxa" w:w="1740"/>
          </w:tcPr>
          <w:p>
            <w:pPr>
              <w:spacing w:after="0"/>
              <w:jc w:val="left"/>
            </w:pPr>
            <w:r>
              <w:rPr>
                <w:sz w:val="16"/>
              </w:rPr>
              <w:t>$500,000 property; $0 crops (2019 dollars)</w:t>
            </w:r>
          </w:p>
        </w:tc>
        <w:tc>
          <w:tcPr>
            <w:tcW w:type="dxa" w:w="1229"/>
          </w:tcPr>
          <w:p>
            <w:pPr>
              <w:spacing w:after="0"/>
              <w:jc w:val="right"/>
            </w:pPr>
            <w:r>
              <w:rPr>
                <w:sz w:val="16"/>
              </w:rPr>
              <w:t>0, 0</w:t>
            </w:r>
          </w:p>
        </w:tc>
        <w:tc>
          <w:tcPr>
            <w:tcW w:type="dxa" w:w="2426"/>
          </w:tcPr>
          <w:p>
            <w:pPr>
              <w:spacing w:after="0"/>
              <w:jc w:val="left"/>
            </w:pPr>
            <w:r>
              <w:rPr>
                <w:sz w:val="16"/>
              </w:rPr>
              <w:t>KINGSVILLE to (NQI)NAS KINGSVILLE</w:t>
            </w:r>
          </w:p>
        </w:tc>
        <w:tc>
          <w:tcPr>
            <w:tcW w:type="dxa" w:w="721"/>
          </w:tcPr>
          <w:p>
            <w:pPr>
              <w:spacing w:after="0"/>
              <w:jc w:val="left"/>
            </w:pPr>
          </w:p>
        </w:tc>
        <w:tc>
          <w:tcPr>
            <w:tcW w:type="dxa" w:w="4029"/>
          </w:tcPr>
          <w:p>
            <w:pPr>
              <w:spacing w:after="0"/>
              <w:jc w:val="left"/>
            </w:pPr>
            <w:r>
              <w:rPr>
                <w:sz w:val="16"/>
              </w:rPr>
              <w:t>B1-c worst recorded: Thunderstorm Wind</w:t>
            </w:r>
          </w:p>
        </w:tc>
      </w:tr>
      <w:tr>
        <w:trPr>
          <w:cantSplit/>
        </w:trPr>
        <w:tc>
          <w:tcPr>
            <w:tcW w:type="dxa" w:w="1037"/>
          </w:tcPr>
          <w:p>
            <w:pPr>
              <w:spacing w:after="0"/>
              <w:jc w:val="left"/>
            </w:pPr>
            <w:r>
              <w:rPr>
                <w:sz w:val="16"/>
              </w:rPr>
              <w:t>2016-05-31</w:t>
            </w:r>
          </w:p>
        </w:tc>
        <w:tc>
          <w:tcPr>
            <w:tcW w:type="dxa" w:w="1407"/>
          </w:tcPr>
          <w:p>
            <w:pPr>
              <w:spacing w:after="0"/>
              <w:jc w:val="left"/>
            </w:pPr>
            <w:r>
              <w:rPr>
                <w:sz w:val="16"/>
              </w:rPr>
              <w:t>Tornado</w:t>
            </w:r>
          </w:p>
        </w:tc>
        <w:tc>
          <w:tcPr>
            <w:tcW w:type="dxa" w:w="1523"/>
          </w:tcPr>
          <w:p>
            <w:pPr>
              <w:spacing w:after="0"/>
              <w:jc w:val="left"/>
            </w:pPr>
            <w:r>
              <w:rPr>
                <w:sz w:val="16"/>
              </w:rPr>
              <w:t>EF1, 0.9 mi within this county, 200 yd wide</w:t>
            </w:r>
          </w:p>
        </w:tc>
        <w:tc>
          <w:tcPr>
            <w:tcW w:type="dxa" w:w="1740"/>
          </w:tcPr>
          <w:p>
            <w:pPr>
              <w:spacing w:after="0"/>
              <w:jc w:val="left"/>
            </w:pPr>
            <w:r>
              <w:rPr>
                <w:sz w:val="16"/>
              </w:rPr>
              <w:t>$2,500,000 property; $0 crops (2016 dollars)</w:t>
            </w:r>
          </w:p>
        </w:tc>
        <w:tc>
          <w:tcPr>
            <w:tcW w:type="dxa" w:w="1229"/>
          </w:tcPr>
          <w:p>
            <w:pPr>
              <w:spacing w:after="0"/>
              <w:jc w:val="right"/>
            </w:pPr>
            <w:r>
              <w:rPr>
                <w:sz w:val="16"/>
              </w:rPr>
              <w:t>0, 0</w:t>
            </w:r>
          </w:p>
        </w:tc>
        <w:tc>
          <w:tcPr>
            <w:tcW w:type="dxa" w:w="2426"/>
          </w:tcPr>
          <w:p>
            <w:pPr>
              <w:spacing w:after="0"/>
              <w:jc w:val="left"/>
            </w:pPr>
            <w:r>
              <w:rPr>
                <w:sz w:val="16"/>
              </w:rPr>
              <w:t>KINGSVILLE</w:t>
            </w:r>
          </w:p>
        </w:tc>
        <w:tc>
          <w:tcPr>
            <w:tcW w:type="dxa" w:w="721"/>
          </w:tcPr>
          <w:p>
            <w:pPr>
              <w:spacing w:after="0"/>
              <w:jc w:val="left"/>
            </w:pPr>
          </w:p>
        </w:tc>
        <w:tc>
          <w:tcPr>
            <w:tcW w:type="dxa" w:w="4029"/>
          </w:tcPr>
          <w:p>
            <w:pPr>
              <w:spacing w:after="0"/>
              <w:jc w:val="left"/>
            </w:pPr>
            <w:r>
              <w:rPr>
                <w:sz w:val="16"/>
              </w:rPr>
              <w:t>B1-c worst recorded: Tornado</w:t>
            </w:r>
          </w:p>
        </w:tc>
      </w:tr>
      <w:tr>
        <w:trPr>
          <w:cantSplit/>
        </w:trPr>
        <w:tc>
          <w:tcPr>
            <w:tcW w:type="dxa" w:w="1037"/>
          </w:tcPr>
          <w:p>
            <w:pPr>
              <w:spacing w:after="0"/>
              <w:jc w:val="left"/>
            </w:pPr>
            <w:r>
              <w:rPr>
                <w:sz w:val="16"/>
              </w:rPr>
              <w:t>2013-02-25</w:t>
            </w:r>
          </w:p>
        </w:tc>
        <w:tc>
          <w:tcPr>
            <w:tcW w:type="dxa" w:w="1407"/>
          </w:tcPr>
          <w:p>
            <w:pPr>
              <w:spacing w:after="0"/>
              <w:jc w:val="left"/>
            </w:pPr>
            <w:r>
              <w:rPr>
                <w:sz w:val="16"/>
              </w:rPr>
              <w:t>Wildfire</w:t>
            </w:r>
          </w:p>
        </w:tc>
        <w:tc>
          <w:tcPr>
            <w:tcW w:type="dxa" w:w="1523"/>
          </w:tcPr>
          <w:p>
            <w:pPr>
              <w:spacing w:after="0"/>
              <w:jc w:val="left"/>
            </w:pPr>
          </w:p>
        </w:tc>
        <w:tc>
          <w:tcPr>
            <w:tcW w:type="dxa" w:w="1740"/>
          </w:tcPr>
          <w:p>
            <w:pPr>
              <w:spacing w:after="0"/>
              <w:jc w:val="left"/>
            </w:pPr>
            <w:r>
              <w:rPr>
                <w:sz w:val="16"/>
              </w:rPr>
              <w:t>$5,000 property; $0 crops, reported for the zone (2013 dollars)</w:t>
            </w:r>
          </w:p>
        </w:tc>
        <w:tc>
          <w:tcPr>
            <w:tcW w:type="dxa" w:w="1229"/>
          </w:tcPr>
          <w:p>
            <w:pPr>
              <w:spacing w:after="0"/>
              <w:jc w:val="right"/>
            </w:pPr>
            <w:r>
              <w:rPr>
                <w:sz w:val="16"/>
              </w:rPr>
              <w:t>0, 0</w:t>
            </w:r>
          </w:p>
        </w:tc>
        <w:tc>
          <w:tcPr>
            <w:tcW w:type="dxa" w:w="2426"/>
          </w:tcPr>
          <w:p>
            <w:pPr>
              <w:spacing w:after="0"/>
              <w:jc w:val="left"/>
            </w:pPr>
            <w:r>
              <w:rPr>
                <w:sz w:val="16"/>
              </w:rPr>
              <w:t>NWS zone TXZ242 (KLEBERG), zone-level: may include parts of neighboring counties</w:t>
            </w:r>
          </w:p>
        </w:tc>
        <w:tc>
          <w:tcPr>
            <w:tcW w:type="dxa" w:w="721"/>
          </w:tcPr>
          <w:p>
            <w:pPr>
              <w:spacing w:after="0"/>
              <w:jc w:val="left"/>
            </w:pPr>
          </w:p>
        </w:tc>
        <w:tc>
          <w:tcPr>
            <w:tcW w:type="dxa" w:w="4029"/>
          </w:tcPr>
          <w:p>
            <w:pPr>
              <w:spacing w:after="0"/>
              <w:jc w:val="left"/>
            </w:pPr>
            <w:r>
              <w:rPr>
                <w:sz w:val="16"/>
              </w:rPr>
              <w:t>B1-c worst recorded: Wildfire</w:t>
            </w:r>
          </w:p>
        </w:tc>
      </w:tr>
      <w:tr>
        <w:trPr>
          <w:cantSplit/>
        </w:trPr>
        <w:tc>
          <w:tcPr>
            <w:tcW w:type="dxa" w:w="1037"/>
          </w:tcPr>
          <w:p>
            <w:pPr>
              <w:spacing w:after="0"/>
              <w:jc w:val="left"/>
            </w:pPr>
            <w:r>
              <w:rPr>
                <w:sz w:val="16"/>
              </w:rPr>
              <w:t>2011-05-05</w:t>
            </w:r>
          </w:p>
        </w:tc>
        <w:tc>
          <w:tcPr>
            <w:tcW w:type="dxa" w:w="1407"/>
          </w:tcPr>
          <w:p>
            <w:pPr>
              <w:spacing w:after="0"/>
              <w:jc w:val="left"/>
            </w:pPr>
            <w:r>
              <w:rPr>
                <w:sz w:val="16"/>
              </w:rPr>
              <w:t>Drought</w:t>
            </w:r>
          </w:p>
        </w:tc>
        <w:tc>
          <w:tcPr>
            <w:tcW w:type="dxa" w:w="1523"/>
          </w:tcPr>
          <w:p>
            <w:pPr>
              <w:spacing w:after="0"/>
              <w:jc w:val="left"/>
            </w:pPr>
          </w:p>
        </w:tc>
        <w:tc>
          <w:tcPr>
            <w:tcW w:type="dxa" w:w="1740"/>
          </w:tcPr>
          <w:p>
            <w:pPr>
              <w:spacing w:after="0"/>
              <w:jc w:val="left"/>
            </w:pPr>
            <w:r>
              <w:rPr>
                <w:sz w:val="16"/>
              </w:rPr>
              <w:t>damage not reported</w:t>
            </w:r>
          </w:p>
        </w:tc>
        <w:tc>
          <w:tcPr>
            <w:tcW w:type="dxa" w:w="1229"/>
          </w:tcPr>
          <w:p>
            <w:pPr>
              <w:spacing w:after="0"/>
              <w:jc w:val="right"/>
            </w:pPr>
            <w:r>
              <w:rPr>
                <w:sz w:val="16"/>
              </w:rPr>
              <w:t>0, 0</w:t>
            </w:r>
          </w:p>
        </w:tc>
        <w:tc>
          <w:tcPr>
            <w:tcW w:type="dxa" w:w="2426"/>
          </w:tcPr>
          <w:p>
            <w:pPr>
              <w:spacing w:after="0"/>
              <w:jc w:val="left"/>
            </w:pPr>
            <w:r>
              <w:rPr>
                <w:sz w:val="16"/>
              </w:rPr>
              <w:t>NWS zone TXZ242 (KLEBERG), zone-level: may include parts of neighboring counties</w:t>
            </w:r>
          </w:p>
        </w:tc>
        <w:tc>
          <w:tcPr>
            <w:tcW w:type="dxa" w:w="721"/>
          </w:tcPr>
          <w:p>
            <w:pPr>
              <w:spacing w:after="0"/>
              <w:jc w:val="left"/>
            </w:pPr>
          </w:p>
        </w:tc>
        <w:tc>
          <w:tcPr>
            <w:tcW w:type="dxa" w:w="4029"/>
          </w:tcPr>
          <w:p>
            <w:pPr>
              <w:spacing w:after="0"/>
              <w:jc w:val="left"/>
            </w:pPr>
            <w:r>
              <w:rPr>
                <w:sz w:val="16"/>
              </w:rPr>
              <w:t>B1-c worst recorded: Drought</w:t>
            </w:r>
          </w:p>
        </w:tc>
      </w:tr>
      <w:tr>
        <w:trPr>
          <w:cantSplit/>
        </w:trPr>
        <w:tc>
          <w:tcPr>
            <w:tcW w:type="dxa" w:w="1037"/>
          </w:tcPr>
          <w:p>
            <w:pPr>
              <w:spacing w:after="0"/>
              <w:jc w:val="left"/>
            </w:pPr>
            <w:r>
              <w:rPr>
                <w:sz w:val="16"/>
              </w:rPr>
              <w:t>2011-02-03</w:t>
            </w:r>
          </w:p>
        </w:tc>
        <w:tc>
          <w:tcPr>
            <w:tcW w:type="dxa" w:w="1407"/>
          </w:tcPr>
          <w:p>
            <w:pPr>
              <w:spacing w:after="0"/>
              <w:jc w:val="left"/>
            </w:pPr>
            <w:r>
              <w:rPr>
                <w:sz w:val="16"/>
              </w:rPr>
              <w:t>Ice Storm</w:t>
            </w:r>
          </w:p>
        </w:tc>
        <w:tc>
          <w:tcPr>
            <w:tcW w:type="dxa" w:w="1523"/>
          </w:tcPr>
          <w:p>
            <w:pPr>
              <w:spacing w:after="0"/>
              <w:jc w:val="left"/>
            </w:pPr>
          </w:p>
        </w:tc>
        <w:tc>
          <w:tcPr>
            <w:tcW w:type="dxa" w:w="1740"/>
          </w:tcPr>
          <w:p>
            <w:pPr>
              <w:spacing w:after="0"/>
              <w:jc w:val="left"/>
            </w:pPr>
            <w:r>
              <w:rPr>
                <w:sz w:val="16"/>
              </w:rPr>
              <w:t>$100,000 property; $0 crops, reported for the zone (2011 dollars)</w:t>
            </w:r>
          </w:p>
        </w:tc>
        <w:tc>
          <w:tcPr>
            <w:tcW w:type="dxa" w:w="1229"/>
          </w:tcPr>
          <w:p>
            <w:pPr>
              <w:spacing w:after="0"/>
              <w:jc w:val="right"/>
            </w:pPr>
            <w:r>
              <w:rPr>
                <w:sz w:val="16"/>
              </w:rPr>
              <w:t>0, 0</w:t>
            </w:r>
          </w:p>
        </w:tc>
        <w:tc>
          <w:tcPr>
            <w:tcW w:type="dxa" w:w="2426"/>
          </w:tcPr>
          <w:p>
            <w:pPr>
              <w:spacing w:after="0"/>
              <w:jc w:val="left"/>
            </w:pPr>
            <w:r>
              <w:rPr>
                <w:sz w:val="16"/>
              </w:rPr>
              <w:t>NWS zone TXZ242 (KLEBERG), zone-level: may include parts of neighboring counties</w:t>
            </w:r>
          </w:p>
        </w:tc>
        <w:tc>
          <w:tcPr>
            <w:tcW w:type="dxa" w:w="721"/>
          </w:tcPr>
          <w:p>
            <w:pPr>
              <w:spacing w:after="0"/>
              <w:jc w:val="left"/>
            </w:pPr>
          </w:p>
        </w:tc>
        <w:tc>
          <w:tcPr>
            <w:tcW w:type="dxa" w:w="4029"/>
          </w:tcPr>
          <w:p>
            <w:pPr>
              <w:spacing w:after="0"/>
              <w:jc w:val="left"/>
            </w:pPr>
            <w:r>
              <w:rPr>
                <w:sz w:val="16"/>
              </w:rPr>
              <w:t>B1-c worst recorded: Ice Storm</w:t>
            </w:r>
          </w:p>
        </w:tc>
      </w:tr>
      <w:tr>
        <w:trPr>
          <w:cantSplit/>
        </w:trPr>
        <w:tc>
          <w:tcPr>
            <w:tcW w:type="dxa" w:w="1037"/>
          </w:tcPr>
          <w:p>
            <w:pPr>
              <w:spacing w:after="0"/>
              <w:jc w:val="left"/>
            </w:pPr>
            <w:r>
              <w:rPr>
                <w:sz w:val="16"/>
              </w:rPr>
              <w:t>2006-06-01</w:t>
            </w:r>
          </w:p>
        </w:tc>
        <w:tc>
          <w:tcPr>
            <w:tcW w:type="dxa" w:w="1407"/>
          </w:tcPr>
          <w:p>
            <w:pPr>
              <w:spacing w:after="0"/>
              <w:jc w:val="left"/>
            </w:pPr>
            <w:r>
              <w:rPr>
                <w:sz w:val="16"/>
              </w:rPr>
              <w:t>Flash Flood</w:t>
            </w:r>
          </w:p>
        </w:tc>
        <w:tc>
          <w:tcPr>
            <w:tcW w:type="dxa" w:w="1523"/>
          </w:tcPr>
          <w:p>
            <w:pPr>
              <w:spacing w:after="0"/>
              <w:jc w:val="left"/>
            </w:pPr>
          </w:p>
        </w:tc>
        <w:tc>
          <w:tcPr>
            <w:tcW w:type="dxa" w:w="1740"/>
          </w:tcPr>
          <w:p>
            <w:pPr>
              <w:spacing w:after="0"/>
              <w:jc w:val="left"/>
            </w:pPr>
            <w:r>
              <w:rPr>
                <w:sz w:val="16"/>
              </w:rPr>
              <w:t>$300,000 property; crops not reported (2006 dollars)</w:t>
            </w:r>
          </w:p>
        </w:tc>
        <w:tc>
          <w:tcPr>
            <w:tcW w:type="dxa" w:w="1229"/>
          </w:tcPr>
          <w:p>
            <w:pPr>
              <w:spacing w:after="0"/>
              <w:jc w:val="right"/>
            </w:pPr>
            <w:r>
              <w:rPr>
                <w:sz w:val="16"/>
              </w:rPr>
              <w:t>0, 0</w:t>
            </w:r>
          </w:p>
        </w:tc>
        <w:tc>
          <w:tcPr>
            <w:tcW w:type="dxa" w:w="2426"/>
          </w:tcPr>
          <w:p>
            <w:pPr>
              <w:spacing w:after="0"/>
              <w:jc w:val="left"/>
            </w:pPr>
            <w:r>
              <w:rPr>
                <w:sz w:val="16"/>
              </w:rPr>
              <w:t>COUNTYWIDE</w:t>
            </w:r>
          </w:p>
        </w:tc>
        <w:tc>
          <w:tcPr>
            <w:tcW w:type="dxa" w:w="721"/>
          </w:tcPr>
          <w:p>
            <w:pPr>
              <w:spacing w:after="0"/>
              <w:jc w:val="left"/>
            </w:pPr>
          </w:p>
        </w:tc>
        <w:tc>
          <w:tcPr>
            <w:tcW w:type="dxa" w:w="40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1997-03-30</w:t>
            </w:r>
          </w:p>
        </w:tc>
        <w:tc>
          <w:tcPr>
            <w:tcW w:type="dxa" w:w="1407"/>
          </w:tcPr>
          <w:p>
            <w:pPr>
              <w:spacing w:after="0"/>
              <w:jc w:val="left"/>
            </w:pPr>
            <w:r>
              <w:rPr>
                <w:sz w:val="16"/>
              </w:rPr>
              <w:t>Hail</w:t>
            </w:r>
          </w:p>
        </w:tc>
        <w:tc>
          <w:tcPr>
            <w:tcW w:type="dxa" w:w="1523"/>
          </w:tcPr>
          <w:p>
            <w:pPr>
              <w:spacing w:after="0"/>
              <w:jc w:val="left"/>
            </w:pPr>
            <w:r>
              <w:rPr>
                <w:sz w:val="16"/>
              </w:rPr>
              <w:t>4 in</w:t>
            </w:r>
          </w:p>
        </w:tc>
        <w:tc>
          <w:tcPr>
            <w:tcW w:type="dxa" w:w="1740"/>
          </w:tcPr>
          <w:p>
            <w:pPr>
              <w:spacing w:after="0"/>
              <w:jc w:val="left"/>
            </w:pPr>
            <w:r>
              <w:rPr>
                <w:sz w:val="16"/>
              </w:rPr>
              <w:t>damage not reported</w:t>
            </w:r>
          </w:p>
        </w:tc>
        <w:tc>
          <w:tcPr>
            <w:tcW w:type="dxa" w:w="1229"/>
          </w:tcPr>
          <w:p>
            <w:pPr>
              <w:spacing w:after="0"/>
              <w:jc w:val="right"/>
            </w:pPr>
            <w:r>
              <w:rPr>
                <w:sz w:val="16"/>
              </w:rPr>
              <w:t>0, 0</w:t>
            </w:r>
          </w:p>
        </w:tc>
        <w:tc>
          <w:tcPr>
            <w:tcW w:type="dxa" w:w="2426"/>
          </w:tcPr>
          <w:p>
            <w:pPr>
              <w:spacing w:after="0"/>
              <w:jc w:val="left"/>
            </w:pPr>
            <w:r>
              <w:rPr>
                <w:sz w:val="16"/>
              </w:rPr>
              <w:t>KINGSVILLE</w:t>
            </w:r>
          </w:p>
        </w:tc>
        <w:tc>
          <w:tcPr>
            <w:tcW w:type="dxa" w:w="721"/>
          </w:tcPr>
          <w:p>
            <w:pPr>
              <w:spacing w:after="0"/>
              <w:jc w:val="left"/>
            </w:pPr>
          </w:p>
        </w:tc>
        <w:tc>
          <w:tcPr>
            <w:tcW w:type="dxa" w:w="4029"/>
          </w:tcPr>
          <w:p>
            <w:pPr>
              <w:spacing w:after="0"/>
              <w:jc w:val="left"/>
            </w:pPr>
            <w:r>
              <w:rPr>
                <w:sz w:val="16"/>
              </w:rPr>
              <w:t>B1-c worst recorded: Hail</w:t>
            </w:r>
          </w:p>
        </w:tc>
      </w:tr>
      <w:tr>
        <w:trPr>
          <w:cantSplit/>
        </w:trPr>
        <w:tc>
          <w:tcPr>
            <w:tcW w:type="dxa" w:w="1037"/>
          </w:tcPr>
          <w:p>
            <w:pPr>
              <w:spacing w:after="0"/>
              <w:jc w:val="left"/>
            </w:pPr>
            <w:r>
              <w:rPr>
                <w:sz w:val="16"/>
              </w:rPr>
              <w:t>1986-05-10</w:t>
            </w:r>
          </w:p>
        </w:tc>
        <w:tc>
          <w:tcPr>
            <w:tcW w:type="dxa" w:w="1407"/>
          </w:tcPr>
          <w:p>
            <w:pPr>
              <w:spacing w:after="0"/>
              <w:jc w:val="left"/>
            </w:pPr>
            <w:r>
              <w:rPr>
                <w:sz w:val="16"/>
              </w:rPr>
              <w:t>Thunderstorm Wind</w:t>
            </w:r>
          </w:p>
        </w:tc>
        <w:tc>
          <w:tcPr>
            <w:tcW w:type="dxa" w:w="1523"/>
          </w:tcPr>
          <w:p>
            <w:pPr>
              <w:spacing w:after="0"/>
              <w:jc w:val="left"/>
            </w:pPr>
            <w:r>
              <w:rPr>
                <w:sz w:val="16"/>
              </w:rPr>
              <w:t>speed not recorded</w:t>
            </w:r>
          </w:p>
        </w:tc>
        <w:tc>
          <w:tcPr>
            <w:tcW w:type="dxa" w:w="1740"/>
          </w:tcPr>
          <w:p>
            <w:pPr>
              <w:spacing w:after="0"/>
              <w:jc w:val="left"/>
            </w:pPr>
            <w:r>
              <w:rPr>
                <w:sz w:val="16"/>
              </w:rPr>
              <w:t>damage not recorded (pre-1996 record)</w:t>
            </w:r>
          </w:p>
        </w:tc>
        <w:tc>
          <w:tcPr>
            <w:tcW w:type="dxa" w:w="1229"/>
          </w:tcPr>
          <w:p>
            <w:pPr>
              <w:spacing w:after="0"/>
              <w:jc w:val="right"/>
            </w:pPr>
            <w:r>
              <w:rPr>
                <w:sz w:val="16"/>
              </w:rPr>
              <w:t>1, 0</w:t>
            </w:r>
          </w:p>
        </w:tc>
        <w:tc>
          <w:tcPr>
            <w:tcW w:type="dxa" w:w="2426"/>
          </w:tcPr>
          <w:p>
            <w:pPr>
              <w:spacing w:after="0"/>
              <w:jc w:val="left"/>
            </w:pPr>
            <w:r>
              <w:rPr>
                <w:sz w:val="16"/>
              </w:rPr>
              <w:t>location not recorded</w:t>
            </w:r>
          </w:p>
        </w:tc>
        <w:tc>
          <w:tcPr>
            <w:tcW w:type="dxa" w:w="721"/>
          </w:tcPr>
          <w:p>
            <w:pPr>
              <w:spacing w:after="0"/>
              <w:jc w:val="left"/>
            </w:pPr>
          </w:p>
        </w:tc>
        <w:tc>
          <w:tcPr>
            <w:tcW w:type="dxa" w:w="40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3.2</w:t>
            </w:r>
          </w:p>
        </w:tc>
        <w:tc>
          <w:tcPr>
            <w:tcW w:type="dxa" w:w="1451"/>
          </w:tcPr>
          <w:p>
            <w:pPr>
              <w:spacing w:after="0"/>
              <w:jc w:val="left"/>
            </w:pPr>
            <w:r>
              <w:rPr>
                <w:sz w:val="16"/>
              </w:rPr>
              <w:t>events per year at a location (modeled)</w:t>
            </w:r>
          </w:p>
        </w:tc>
        <w:tc>
          <w:tcPr>
            <w:tcW w:type="dxa" w:w="1574"/>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2.31</w:t>
            </w:r>
          </w:p>
        </w:tc>
        <w:tc>
          <w:tcPr>
            <w:tcW w:type="dxa" w:w="1451"/>
          </w:tcPr>
          <w:p>
            <w:pPr>
              <w:spacing w:after="0"/>
              <w:jc w:val="left"/>
            </w:pPr>
            <w:r>
              <w:rPr>
                <w:sz w:val="16"/>
              </w:rPr>
              <w:t>event-days per year</w:t>
            </w:r>
          </w:p>
        </w:tc>
        <w:tc>
          <w:tcPr>
            <w:tcW w:type="dxa" w:w="1574"/>
          </w:tcPr>
          <w:p>
            <w:pPr>
              <w:spacing w:after="0"/>
              <w:jc w:val="left"/>
            </w:pPr>
            <w:r>
              <w:rPr>
                <w:sz w:val="16"/>
              </w:rPr>
              <w:t>about 2.31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41.6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2.31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71.4</w:t>
            </w:r>
          </w:p>
        </w:tc>
        <w:tc>
          <w:tcPr>
            <w:tcW w:type="dxa" w:w="1451"/>
          </w:tcPr>
          <w:p>
            <w:pPr>
              <w:spacing w:after="0"/>
              <w:jc w:val="left"/>
            </w:pPr>
            <w:r>
              <w:rPr>
                <w:sz w:val="16"/>
              </w:rPr>
              <w:t>event-days per year</w:t>
            </w:r>
          </w:p>
        </w:tc>
        <w:tc>
          <w:tcPr>
            <w:tcW w:type="dxa" w:w="1574"/>
          </w:tcPr>
          <w:p>
            <w:pPr>
              <w:spacing w:after="0"/>
              <w:jc w:val="left"/>
            </w:pPr>
            <w:r>
              <w:rPr>
                <w:sz w:val="16"/>
              </w:rPr>
              <w:t>about 71.4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2,065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71.4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0.00018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0.018%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0.811</w:t>
            </w:r>
          </w:p>
        </w:tc>
        <w:tc>
          <w:tcPr>
            <w:tcW w:type="dxa" w:w="1451"/>
          </w:tcPr>
          <w:p>
            <w:pPr>
              <w:spacing w:after="0"/>
              <w:jc w:val="left"/>
            </w:pPr>
            <w:r>
              <w:rPr>
                <w:sz w:val="16"/>
              </w:rPr>
              <w:t>events per year</w:t>
            </w:r>
          </w:p>
        </w:tc>
        <w:tc>
          <w:tcPr>
            <w:tcW w:type="dxa" w:w="1574"/>
          </w:tcPr>
          <w:p>
            <w:pPr>
              <w:spacing w:after="0"/>
              <w:jc w:val="left"/>
            </w:pPr>
            <w:r>
              <w:rPr>
                <w:sz w:val="16"/>
              </w:rPr>
              <w:t>about 0.81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32.7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17.1</w:t>
            </w:r>
          </w:p>
        </w:tc>
        <w:tc>
          <w:tcPr>
            <w:tcW w:type="dxa" w:w="1451"/>
          </w:tcPr>
          <w:p>
            <w:pPr>
              <w:spacing w:after="0"/>
              <w:jc w:val="left"/>
            </w:pPr>
            <w:r>
              <w:rPr>
                <w:sz w:val="16"/>
              </w:rPr>
              <w:t>event-days per year</w:t>
            </w:r>
          </w:p>
        </w:tc>
        <w:tc>
          <w:tcPr>
            <w:tcW w:type="dxa" w:w="1574"/>
          </w:tcPr>
          <w:p>
            <w:pPr>
              <w:spacing w:after="0"/>
              <w:jc w:val="left"/>
            </w:pPr>
            <w:r>
              <w:rPr>
                <w:sz w:val="16"/>
              </w:rPr>
              <w:t>about 17.1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264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17.1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0.143</w:t>
            </w:r>
          </w:p>
        </w:tc>
        <w:tc>
          <w:tcPr>
            <w:tcW w:type="dxa" w:w="1451"/>
          </w:tcPr>
          <w:p>
            <w:pPr>
              <w:spacing w:after="0"/>
              <w:jc w:val="left"/>
            </w:pPr>
            <w:r>
              <w:rPr>
                <w:sz w:val="16"/>
              </w:rPr>
              <w:t>events per year</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53</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0.272</w:t>
            </w:r>
          </w:p>
        </w:tc>
        <w:tc>
          <w:tcPr>
            <w:tcW w:type="dxa" w:w="1451"/>
          </w:tcPr>
          <w:p>
            <w:pPr>
              <w:spacing w:after="0"/>
              <w:jc w:val="left"/>
            </w:pPr>
            <w:r>
              <w:rPr>
                <w:sz w:val="16"/>
              </w:rPr>
              <w:t>event-days per year</w:t>
            </w:r>
          </w:p>
        </w:tc>
        <w:tc>
          <w:tcPr>
            <w:tcW w:type="dxa" w:w="1574"/>
          </w:tcPr>
          <w:p>
            <w:pPr>
              <w:spacing w:after="0"/>
              <w:jc w:val="left"/>
            </w:pPr>
            <w:r>
              <w:rPr>
                <w:sz w:val="16"/>
              </w:rPr>
              <w:t>about 0.272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18</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1.64</w:t>
            </w:r>
          </w:p>
        </w:tc>
        <w:tc>
          <w:tcPr>
            <w:tcW w:type="dxa" w:w="1451"/>
          </w:tcPr>
          <w:p>
            <w:pPr>
              <w:spacing w:after="0"/>
              <w:jc w:val="left"/>
            </w:pPr>
            <w:r>
              <w:rPr>
                <w:sz w:val="16"/>
              </w:rPr>
              <w:t>event-days per year</w:t>
            </w:r>
          </w:p>
        </w:tc>
        <w:tc>
          <w:tcPr>
            <w:tcW w:type="dxa" w:w="1574"/>
          </w:tcPr>
          <w:p>
            <w:pPr>
              <w:spacing w:after="0"/>
              <w:jc w:val="left"/>
            </w:pPr>
            <w:r>
              <w:rPr>
                <w:sz w:val="16"/>
              </w:rPr>
              <w:t>about 1.64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46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0.0783</w:t>
            </w:r>
          </w:p>
        </w:tc>
        <w:tc>
          <w:tcPr>
            <w:tcW w:type="dxa" w:w="1451"/>
          </w:tcPr>
          <w:p>
            <w:pPr>
              <w:spacing w:after="0"/>
              <w:jc w:val="left"/>
            </w:pPr>
            <w:r>
              <w:rPr>
                <w:sz w:val="16"/>
              </w:rPr>
              <w:t>events per year (modeled)</w:t>
            </w:r>
          </w:p>
        </w:tc>
        <w:tc>
          <w:tcPr>
            <w:tcW w:type="dxa" w:w="1574"/>
          </w:tcPr>
          <w:p>
            <w:pPr>
              <w:spacing w:after="0"/>
              <w:jc w:val="left"/>
            </w:pPr>
            <w:r>
              <w:rPr>
                <w:sz w:val="16"/>
              </w:rPr>
              <w:t>about 1 in 13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40.5</w:t>
            </w:r>
          </w:p>
        </w:tc>
        <w:tc>
          <w:tcPr>
            <w:tcW w:type="dxa" w:w="1451"/>
          </w:tcPr>
          <w:p>
            <w:pPr>
              <w:spacing w:after="0"/>
              <w:jc w:val="left"/>
            </w:pPr>
            <w:r>
              <w:rPr>
                <w:sz w:val="16"/>
              </w:rPr>
              <w:t>days per year with a strike</w:t>
            </w:r>
          </w:p>
        </w:tc>
        <w:tc>
          <w:tcPr>
            <w:tcW w:type="dxa" w:w="1574"/>
          </w:tcPr>
          <w:p>
            <w:pPr>
              <w:spacing w:after="0"/>
              <w:jc w:val="left"/>
            </w:pPr>
            <w:r>
              <w:rPr>
                <w:sz w:val="16"/>
              </w:rPr>
              <w:t>about 40.5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0.727</w:t>
            </w:r>
          </w:p>
        </w:tc>
        <w:tc>
          <w:tcPr>
            <w:tcW w:type="dxa" w:w="1451"/>
          </w:tcPr>
          <w:p>
            <w:pPr>
              <w:spacing w:after="0"/>
              <w:jc w:val="left"/>
            </w:pPr>
            <w:r>
              <w:rPr>
                <w:sz w:val="16"/>
              </w:rPr>
              <w:t>events per year</w:t>
            </w:r>
          </w:p>
        </w:tc>
        <w:tc>
          <w:tcPr>
            <w:tcW w:type="dxa" w:w="1574"/>
          </w:tcPr>
          <w:p>
            <w:pPr>
              <w:spacing w:after="0"/>
              <w:jc w:val="left"/>
            </w:pPr>
            <w:r>
              <w:rPr>
                <w:sz w:val="16"/>
              </w:rPr>
              <w:t>about 0.73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0.317</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0.00418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0.418%</w:t>
            </w:r>
          </w:p>
        </w:tc>
        <w:tc>
          <w:tcPr>
            <w:tcW w:type="dxa" w:w="1037"/>
          </w:tcPr>
          <w:p>
            <w:pPr>
              <w:spacing w:after="0"/>
              <w:jc w:val="left"/>
            </w:pPr>
            <w:r>
              <w:rPr>
                <w:sz w:val="16"/>
              </w:rPr>
              <w:t>Likely</w:t>
            </w:r>
          </w:p>
        </w:tc>
        <w:tc>
          <w:tcPr>
            <w:tcW w:type="dxa" w:w="1729"/>
          </w:tcPr>
          <w:p>
            <w:pPr>
              <w:spacing w:after="0"/>
              <w:jc w:val="left"/>
            </w:pPr>
            <w:r>
              <w:rPr>
                <w:sz w:val="16"/>
              </w:rPr>
              <w:t>Storm Events records in 9 of 30 years, 1996 to 2025 (30%)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0.859</w:t>
            </w:r>
          </w:p>
        </w:tc>
        <w:tc>
          <w:tcPr>
            <w:tcW w:type="dxa" w:w="1451"/>
          </w:tcPr>
          <w:p>
            <w:pPr>
              <w:spacing w:after="0"/>
              <w:jc w:val="left"/>
            </w:pPr>
            <w:r>
              <w:rPr>
                <w:sz w:val="16"/>
              </w:rPr>
              <w:t>event-days per year</w:t>
            </w:r>
          </w:p>
        </w:tc>
        <w:tc>
          <w:tcPr>
            <w:tcW w:type="dxa" w:w="1574"/>
          </w:tcPr>
          <w:p>
            <w:pPr>
              <w:spacing w:after="0"/>
              <w:jc w:val="left"/>
            </w:pPr>
            <w:r>
              <w:rPr>
                <w:sz w:val="16"/>
              </w:rPr>
              <w:t>about 0.859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15.6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2 of 9</w:t>
            </w:r>
          </w:p>
        </w:tc>
        <w:tc>
          <w:tcPr>
            <w:tcW w:type="dxa" w:w="880"/>
          </w:tcPr>
          <w:p>
            <w:pPr>
              <w:spacing w:after="0"/>
              <w:jc w:val="right"/>
            </w:pPr>
            <w:r>
              <w:rPr>
                <w:sz w:val="16"/>
              </w:rPr>
              <w:t>71.2</w:t>
            </w:r>
          </w:p>
        </w:tc>
        <w:tc>
          <w:tcPr>
            <w:tcW w:type="dxa" w:w="680"/>
          </w:tcPr>
          <w:p>
            <w:pPr>
              <w:spacing w:after="0"/>
              <w:jc w:val="right"/>
            </w:pPr>
            <w:r>
              <w:rPr>
                <w:sz w:val="16"/>
              </w:rPr>
              <w:t>78.6</w:t>
            </w:r>
          </w:p>
        </w:tc>
        <w:tc>
          <w:tcPr>
            <w:tcW w:type="dxa" w:w="648"/>
          </w:tcPr>
          <w:p>
            <w:pPr>
              <w:spacing w:after="0"/>
              <w:jc w:val="right"/>
            </w:pPr>
            <w:r>
              <w:rPr>
                <w:sz w:val="16"/>
              </w:rPr>
              <w:t>86.0</w:t>
            </w:r>
          </w:p>
        </w:tc>
        <w:tc>
          <w:tcPr>
            <w:tcW w:type="dxa" w:w="3578"/>
          </w:tcPr>
          <w:p>
            <w:pPr>
              <w:spacing w:after="0"/>
              <w:jc w:val="left"/>
            </w:pPr>
            <w:r>
              <w:rPr>
                <w:sz w:val="16"/>
              </w:rPr>
              <w:t>Relatively Low 1, Very Low 1, No Rating 7</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0"/>
          </w:tcPr>
          <w:p>
            <w:pPr>
              <w:spacing w:after="0"/>
              <w:jc w:val="right"/>
            </w:pPr>
            <w:r>
              <w:rPr>
                <w:sz w:val="16"/>
              </w:rPr>
              <w:t>99.6</w:t>
            </w:r>
          </w:p>
        </w:tc>
        <w:tc>
          <w:tcPr>
            <w:tcW w:type="dxa" w:w="680"/>
          </w:tcPr>
          <w:p>
            <w:pPr>
              <w:spacing w:after="0"/>
              <w:jc w:val="right"/>
            </w:pPr>
            <w:r>
              <w:rPr>
                <w:sz w:val="16"/>
              </w:rPr>
              <w:t>99.8</w:t>
            </w:r>
          </w:p>
        </w:tc>
        <w:tc>
          <w:tcPr>
            <w:tcW w:type="dxa" w:w="648"/>
          </w:tcPr>
          <w:p>
            <w:pPr>
              <w:spacing w:after="0"/>
              <w:jc w:val="right"/>
            </w:pPr>
            <w:r>
              <w:rPr>
                <w:sz w:val="16"/>
              </w:rPr>
              <w:t>99.9</w:t>
            </w:r>
          </w:p>
        </w:tc>
        <w:tc>
          <w:tcPr>
            <w:tcW w:type="dxa" w:w="3578"/>
          </w:tcPr>
          <w:p>
            <w:pPr>
              <w:spacing w:after="0"/>
              <w:jc w:val="left"/>
            </w:pPr>
            <w:r>
              <w:rPr>
                <w:sz w:val="16"/>
              </w:rPr>
              <w:t>Very High 9</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9</w:t>
            </w:r>
          </w:p>
        </w:tc>
        <w:tc>
          <w:tcPr>
            <w:tcW w:type="dxa" w:w="880"/>
          </w:tcPr>
          <w:p>
            <w:pPr>
              <w:spacing w:after="0"/>
              <w:jc w:val="right"/>
            </w:pPr>
            <w:r>
              <w:rPr>
                <w:sz w:val="16"/>
              </w:rPr>
              <w:t>77.3</w:t>
            </w:r>
          </w:p>
        </w:tc>
        <w:tc>
          <w:tcPr>
            <w:tcW w:type="dxa" w:w="680"/>
          </w:tcPr>
          <w:p>
            <w:pPr>
              <w:spacing w:after="0"/>
              <w:jc w:val="right"/>
            </w:pPr>
            <w:r>
              <w:rPr>
                <w:sz w:val="16"/>
              </w:rPr>
              <w:t>79.1</w:t>
            </w:r>
          </w:p>
        </w:tc>
        <w:tc>
          <w:tcPr>
            <w:tcW w:type="dxa" w:w="648"/>
          </w:tcPr>
          <w:p>
            <w:pPr>
              <w:spacing w:after="0"/>
              <w:jc w:val="right"/>
            </w:pPr>
            <w:r>
              <w:rPr>
                <w:sz w:val="16"/>
              </w:rPr>
              <w:t>98.1</w:t>
            </w:r>
          </w:p>
        </w:tc>
        <w:tc>
          <w:tcPr>
            <w:tcW w:type="dxa" w:w="3578"/>
          </w:tcPr>
          <w:p>
            <w:pPr>
              <w:spacing w:after="0"/>
              <w:jc w:val="left"/>
            </w:pPr>
            <w:r>
              <w:rPr>
                <w:sz w:val="16"/>
              </w:rPr>
              <w:t>Relatively High 1, Relatively Low 3, Very Low 3, No Rating 2</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0"/>
          </w:tcPr>
          <w:p>
            <w:pPr>
              <w:spacing w:after="0"/>
              <w:jc w:val="right"/>
            </w:pPr>
            <w:r>
              <w:rPr>
                <w:sz w:val="16"/>
              </w:rPr>
              <w:t>4.0</w:t>
            </w:r>
          </w:p>
        </w:tc>
        <w:tc>
          <w:tcPr>
            <w:tcW w:type="dxa" w:w="680"/>
          </w:tcPr>
          <w:p>
            <w:pPr>
              <w:spacing w:after="0"/>
              <w:jc w:val="right"/>
            </w:pPr>
            <w:r>
              <w:rPr>
                <w:sz w:val="16"/>
              </w:rPr>
              <w:t>10.4</w:t>
            </w:r>
          </w:p>
        </w:tc>
        <w:tc>
          <w:tcPr>
            <w:tcW w:type="dxa" w:w="648"/>
          </w:tcPr>
          <w:p>
            <w:pPr>
              <w:spacing w:after="0"/>
              <w:jc w:val="right"/>
            </w:pPr>
            <w:r>
              <w:rPr>
                <w:sz w:val="16"/>
              </w:rPr>
              <w:t>26.2</w:t>
            </w:r>
          </w:p>
        </w:tc>
        <w:tc>
          <w:tcPr>
            <w:tcW w:type="dxa" w:w="3578"/>
          </w:tcPr>
          <w:p>
            <w:pPr>
              <w:spacing w:after="0"/>
              <w:jc w:val="left"/>
            </w:pPr>
            <w:r>
              <w:rPr>
                <w:sz w:val="16"/>
              </w:rPr>
              <w:t>Very Low 9</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0"/>
          </w:tcPr>
          <w:p>
            <w:pPr>
              <w:spacing w:after="0"/>
              <w:jc w:val="right"/>
            </w:pPr>
            <w:r>
              <w:rPr>
                <w:sz w:val="16"/>
              </w:rPr>
              <w:t>77.5</w:t>
            </w:r>
          </w:p>
        </w:tc>
        <w:tc>
          <w:tcPr>
            <w:tcW w:type="dxa" w:w="680"/>
          </w:tcPr>
          <w:p>
            <w:pPr>
              <w:spacing w:after="0"/>
              <w:jc w:val="right"/>
            </w:pPr>
            <w:r>
              <w:rPr>
                <w:sz w:val="16"/>
              </w:rPr>
              <w:t>86.8</w:t>
            </w:r>
          </w:p>
        </w:tc>
        <w:tc>
          <w:tcPr>
            <w:tcW w:type="dxa" w:w="648"/>
          </w:tcPr>
          <w:p>
            <w:pPr>
              <w:spacing w:after="0"/>
              <w:jc w:val="right"/>
            </w:pPr>
            <w:r>
              <w:rPr>
                <w:sz w:val="16"/>
              </w:rPr>
              <w:t>93.7</w:t>
            </w:r>
          </w:p>
        </w:tc>
        <w:tc>
          <w:tcPr>
            <w:tcW w:type="dxa" w:w="3578"/>
          </w:tcPr>
          <w:p>
            <w:pPr>
              <w:spacing w:after="0"/>
              <w:jc w:val="left"/>
            </w:pPr>
            <w:r>
              <w:rPr>
                <w:sz w:val="16"/>
              </w:rPr>
              <w:t>Relatively High 3, Relatively Moderate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0"/>
          </w:tcPr>
          <w:p>
            <w:pPr>
              <w:spacing w:after="0"/>
              <w:jc w:val="right"/>
            </w:pPr>
            <w:r>
              <w:rPr>
                <w:sz w:val="16"/>
              </w:rPr>
              <w:t>78.7</w:t>
            </w:r>
          </w:p>
        </w:tc>
        <w:tc>
          <w:tcPr>
            <w:tcW w:type="dxa" w:w="680"/>
          </w:tcPr>
          <w:p>
            <w:pPr>
              <w:spacing w:after="0"/>
              <w:jc w:val="right"/>
            </w:pPr>
            <w:r>
              <w:rPr>
                <w:sz w:val="16"/>
              </w:rPr>
              <w:t>86.8</w:t>
            </w:r>
          </w:p>
        </w:tc>
        <w:tc>
          <w:tcPr>
            <w:tcW w:type="dxa" w:w="648"/>
          </w:tcPr>
          <w:p>
            <w:pPr>
              <w:spacing w:after="0"/>
              <w:jc w:val="right"/>
            </w:pPr>
            <w:r>
              <w:rPr>
                <w:sz w:val="16"/>
              </w:rPr>
              <w:t>92.6</w:t>
            </w:r>
          </w:p>
        </w:tc>
        <w:tc>
          <w:tcPr>
            <w:tcW w:type="dxa" w:w="3578"/>
          </w:tcPr>
          <w:p>
            <w:pPr>
              <w:spacing w:after="0"/>
              <w:jc w:val="left"/>
            </w:pPr>
            <w:r>
              <w:rPr>
                <w:sz w:val="16"/>
              </w:rPr>
              <w:t>Relatively High 6, Relatively Moderate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0"/>
          </w:tcPr>
          <w:p>
            <w:pPr>
              <w:spacing w:after="0"/>
              <w:jc w:val="right"/>
            </w:pPr>
            <w:r>
              <w:rPr>
                <w:sz w:val="16"/>
              </w:rPr>
              <w:t>92.4</w:t>
            </w:r>
          </w:p>
        </w:tc>
        <w:tc>
          <w:tcPr>
            <w:tcW w:type="dxa" w:w="680"/>
          </w:tcPr>
          <w:p>
            <w:pPr>
              <w:spacing w:after="0"/>
              <w:jc w:val="right"/>
            </w:pPr>
            <w:r>
              <w:rPr>
                <w:sz w:val="16"/>
              </w:rPr>
              <w:t>96.6</w:t>
            </w:r>
          </w:p>
        </w:tc>
        <w:tc>
          <w:tcPr>
            <w:tcW w:type="dxa" w:w="648"/>
          </w:tcPr>
          <w:p>
            <w:pPr>
              <w:spacing w:after="0"/>
              <w:jc w:val="right"/>
            </w:pPr>
            <w:r>
              <w:rPr>
                <w:sz w:val="16"/>
              </w:rPr>
              <w:t>99.2</w:t>
            </w:r>
          </w:p>
        </w:tc>
        <w:tc>
          <w:tcPr>
            <w:tcW w:type="dxa" w:w="3578"/>
          </w:tcPr>
          <w:p>
            <w:pPr>
              <w:spacing w:after="0"/>
              <w:jc w:val="left"/>
            </w:pPr>
            <w:r>
              <w:rPr>
                <w:sz w:val="16"/>
              </w:rPr>
              <w:t>Very High 3, Relatively High 6</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0"/>
          </w:tcPr>
          <w:p>
            <w:pPr>
              <w:spacing w:after="0"/>
              <w:jc w:val="right"/>
            </w:pPr>
            <w:r>
              <w:rPr>
                <w:sz w:val="16"/>
              </w:rPr>
              <w:t>68.1</w:t>
            </w:r>
          </w:p>
        </w:tc>
        <w:tc>
          <w:tcPr>
            <w:tcW w:type="dxa" w:w="680"/>
          </w:tcPr>
          <w:p>
            <w:pPr>
              <w:spacing w:after="0"/>
              <w:jc w:val="right"/>
            </w:pPr>
            <w:r>
              <w:rPr>
                <w:sz w:val="16"/>
              </w:rPr>
              <w:t>77.0</w:t>
            </w:r>
          </w:p>
        </w:tc>
        <w:tc>
          <w:tcPr>
            <w:tcW w:type="dxa" w:w="648"/>
          </w:tcPr>
          <w:p>
            <w:pPr>
              <w:spacing w:after="0"/>
              <w:jc w:val="right"/>
            </w:pPr>
            <w:r>
              <w:rPr>
                <w:sz w:val="16"/>
              </w:rPr>
              <w:t>85.4</w:t>
            </w:r>
          </w:p>
        </w:tc>
        <w:tc>
          <w:tcPr>
            <w:tcW w:type="dxa" w:w="3578"/>
          </w:tcPr>
          <w:p>
            <w:pPr>
              <w:spacing w:after="0"/>
              <w:jc w:val="left"/>
            </w:pPr>
            <w:r>
              <w:rPr>
                <w:sz w:val="16"/>
              </w:rPr>
              <w:t>Relatively Moderate 8, Relatively Low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0"/>
          </w:tcPr>
          <w:p>
            <w:pPr>
              <w:spacing w:after="0"/>
              <w:jc w:val="right"/>
            </w:pPr>
            <w:r>
              <w:rPr>
                <w:sz w:val="16"/>
              </w:rPr>
              <w:t>21.1</w:t>
            </w:r>
          </w:p>
        </w:tc>
        <w:tc>
          <w:tcPr>
            <w:tcW w:type="dxa" w:w="680"/>
          </w:tcPr>
          <w:p>
            <w:pPr>
              <w:spacing w:after="0"/>
              <w:jc w:val="right"/>
            </w:pPr>
            <w:r>
              <w:rPr>
                <w:sz w:val="16"/>
              </w:rPr>
              <w:t>63.7</w:t>
            </w:r>
          </w:p>
        </w:tc>
        <w:tc>
          <w:tcPr>
            <w:tcW w:type="dxa" w:w="648"/>
          </w:tcPr>
          <w:p>
            <w:pPr>
              <w:spacing w:after="0"/>
              <w:jc w:val="right"/>
            </w:pPr>
            <w:r>
              <w:rPr>
                <w:sz w:val="16"/>
              </w:rPr>
              <w:t>87.2</w:t>
            </w:r>
          </w:p>
        </w:tc>
        <w:tc>
          <w:tcPr>
            <w:tcW w:type="dxa" w:w="3578"/>
          </w:tcPr>
          <w:p>
            <w:pPr>
              <w:spacing w:after="0"/>
              <w:jc w:val="left"/>
            </w:pPr>
            <w:r>
              <w:rPr>
                <w:sz w:val="16"/>
              </w:rPr>
              <w:t>Relatively High 1, Relatively Moderate 6, Relatively Low 2</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9</w:t>
            </w:r>
          </w:p>
        </w:tc>
        <w:tc>
          <w:tcPr>
            <w:tcW w:type="dxa" w:w="880"/>
          </w:tcPr>
          <w:p>
            <w:pPr>
              <w:spacing w:after="0"/>
              <w:jc w:val="right"/>
            </w:pPr>
            <w:r>
              <w:rPr>
                <w:sz w:val="16"/>
              </w:rPr>
              <w:t>9.6</w:t>
            </w:r>
          </w:p>
        </w:tc>
        <w:tc>
          <w:tcPr>
            <w:tcW w:type="dxa" w:w="680"/>
          </w:tcPr>
          <w:p>
            <w:pPr>
              <w:spacing w:after="0"/>
              <w:jc w:val="right"/>
            </w:pPr>
            <w:r>
              <w:rPr>
                <w:sz w:val="16"/>
              </w:rPr>
              <w:t>18.3</w:t>
            </w:r>
          </w:p>
        </w:tc>
        <w:tc>
          <w:tcPr>
            <w:tcW w:type="dxa" w:w="648"/>
          </w:tcPr>
          <w:p>
            <w:pPr>
              <w:spacing w:after="0"/>
              <w:jc w:val="right"/>
            </w:pPr>
            <w:r>
              <w:rPr>
                <w:sz w:val="16"/>
              </w:rPr>
              <w:t>73.0</w:t>
            </w:r>
          </w:p>
        </w:tc>
        <w:tc>
          <w:tcPr>
            <w:tcW w:type="dxa" w:w="3578"/>
          </w:tcPr>
          <w:p>
            <w:pPr>
              <w:spacing w:after="0"/>
              <w:jc w:val="left"/>
            </w:pPr>
            <w:r>
              <w:rPr>
                <w:sz w:val="16"/>
              </w:rPr>
              <w:t>Very Low 8, No Rating 1</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0"/>
          </w:tcPr>
          <w:p>
            <w:pPr>
              <w:spacing w:after="0"/>
              <w:jc w:val="right"/>
            </w:pPr>
            <w:r>
              <w:rPr>
                <w:sz w:val="16"/>
              </w:rPr>
              <w:t>30.8</w:t>
            </w:r>
          </w:p>
        </w:tc>
        <w:tc>
          <w:tcPr>
            <w:tcW w:type="dxa" w:w="680"/>
          </w:tcPr>
          <w:p>
            <w:pPr>
              <w:spacing w:after="0"/>
              <w:jc w:val="right"/>
            </w:pPr>
            <w:r>
              <w:rPr>
                <w:sz w:val="16"/>
              </w:rPr>
              <w:t>38.8</w:t>
            </w:r>
          </w:p>
        </w:tc>
        <w:tc>
          <w:tcPr>
            <w:tcW w:type="dxa" w:w="648"/>
          </w:tcPr>
          <w:p>
            <w:pPr>
              <w:spacing w:after="0"/>
              <w:jc w:val="right"/>
            </w:pPr>
            <w:r>
              <w:rPr>
                <w:sz w:val="16"/>
              </w:rPr>
              <w:t>59.4</w:t>
            </w:r>
          </w:p>
        </w:tc>
        <w:tc>
          <w:tcPr>
            <w:tcW w:type="dxa" w:w="3578"/>
          </w:tcPr>
          <w:p>
            <w:pPr>
              <w:spacing w:after="0"/>
              <w:jc w:val="left"/>
            </w:pPr>
            <w:r>
              <w:rPr>
                <w:sz w:val="16"/>
              </w:rPr>
              <w:t>Relatively Moderate 2, Relatively Low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0"/>
          </w:tcPr>
          <w:p>
            <w:pPr>
              <w:spacing w:after="0"/>
              <w:jc w:val="right"/>
            </w:pPr>
            <w:r>
              <w:rPr>
                <w:sz w:val="16"/>
              </w:rPr>
              <w:t>42.3</w:t>
            </w:r>
          </w:p>
        </w:tc>
        <w:tc>
          <w:tcPr>
            <w:tcW w:type="dxa" w:w="680"/>
          </w:tcPr>
          <w:p>
            <w:pPr>
              <w:spacing w:after="0"/>
              <w:jc w:val="right"/>
            </w:pPr>
            <w:r>
              <w:rPr>
                <w:sz w:val="16"/>
              </w:rPr>
              <w:t>52.1</w:t>
            </w:r>
          </w:p>
        </w:tc>
        <w:tc>
          <w:tcPr>
            <w:tcW w:type="dxa" w:w="648"/>
          </w:tcPr>
          <w:p>
            <w:pPr>
              <w:spacing w:after="0"/>
              <w:jc w:val="right"/>
            </w:pPr>
            <w:r>
              <w:rPr>
                <w:sz w:val="16"/>
              </w:rPr>
              <w:t>71.3</w:t>
            </w:r>
          </w:p>
        </w:tc>
        <w:tc>
          <w:tcPr>
            <w:tcW w:type="dxa" w:w="3578"/>
          </w:tcPr>
          <w:p>
            <w:pPr>
              <w:spacing w:after="0"/>
              <w:jc w:val="left"/>
            </w:pPr>
            <w:r>
              <w:rPr>
                <w:sz w:val="16"/>
              </w:rPr>
              <w:t>Relatively Moderate 4, Relatively Low 5</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0"/>
          </w:tcPr>
          <w:p>
            <w:pPr>
              <w:spacing w:after="0"/>
              <w:jc w:val="right"/>
            </w:pPr>
            <w:r>
              <w:rPr>
                <w:sz w:val="16"/>
              </w:rPr>
              <w:t>54.1</w:t>
            </w:r>
          </w:p>
        </w:tc>
        <w:tc>
          <w:tcPr>
            <w:tcW w:type="dxa" w:w="680"/>
          </w:tcPr>
          <w:p>
            <w:pPr>
              <w:spacing w:after="0"/>
              <w:jc w:val="right"/>
            </w:pPr>
            <w:r>
              <w:rPr>
                <w:sz w:val="16"/>
              </w:rPr>
              <w:t>59.3</w:t>
            </w:r>
          </w:p>
        </w:tc>
        <w:tc>
          <w:tcPr>
            <w:tcW w:type="dxa" w:w="648"/>
          </w:tcPr>
          <w:p>
            <w:pPr>
              <w:spacing w:after="0"/>
              <w:jc w:val="right"/>
            </w:pPr>
            <w:r>
              <w:rPr>
                <w:sz w:val="16"/>
              </w:rPr>
              <w:t>72.9</w:t>
            </w:r>
          </w:p>
        </w:tc>
        <w:tc>
          <w:tcPr>
            <w:tcW w:type="dxa" w:w="3578"/>
          </w:tcPr>
          <w:p>
            <w:pPr>
              <w:spacing w:after="0"/>
              <w:jc w:val="left"/>
            </w:pPr>
            <w:r>
              <w:rPr>
                <w:sz w:val="16"/>
              </w:rPr>
              <w:t>Relatively Moderate 9</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9</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9</w:t>
            </w:r>
          </w:p>
        </w:tc>
        <w:tc>
          <w:tcPr>
            <w:tcW w:type="dxa" w:w="880"/>
          </w:tcPr>
          <w:p>
            <w:pPr>
              <w:spacing w:after="0"/>
              <w:jc w:val="right"/>
            </w:pPr>
            <w:r>
              <w:rPr>
                <w:sz w:val="16"/>
              </w:rPr>
              <w:t>24.4</w:t>
            </w:r>
          </w:p>
        </w:tc>
        <w:tc>
          <w:tcPr>
            <w:tcW w:type="dxa" w:w="680"/>
          </w:tcPr>
          <w:p>
            <w:pPr>
              <w:spacing w:after="0"/>
              <w:jc w:val="right"/>
            </w:pPr>
            <w:r>
              <w:rPr>
                <w:sz w:val="16"/>
              </w:rPr>
              <w:t>72.6</w:t>
            </w:r>
          </w:p>
        </w:tc>
        <w:tc>
          <w:tcPr>
            <w:tcW w:type="dxa" w:w="648"/>
          </w:tcPr>
          <w:p>
            <w:pPr>
              <w:spacing w:after="0"/>
              <w:jc w:val="right"/>
            </w:pPr>
            <w:r>
              <w:rPr>
                <w:sz w:val="16"/>
              </w:rPr>
              <w:t>93.7</w:t>
            </w:r>
          </w:p>
        </w:tc>
        <w:tc>
          <w:tcPr>
            <w:tcW w:type="dxa" w:w="3578"/>
          </w:tcPr>
          <w:p>
            <w:pPr>
              <w:spacing w:after="0"/>
              <w:jc w:val="left"/>
            </w:pPr>
            <w:r>
              <w:rPr>
                <w:sz w:val="16"/>
              </w:rPr>
              <w:t>Relatively Moderate 2, Relatively Low 3, Very Low 3, No Rating 1</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0"/>
          </w:tcPr>
          <w:p>
            <w:pPr>
              <w:spacing w:after="0"/>
              <w:jc w:val="right"/>
            </w:pPr>
            <w:r>
              <w:rPr>
                <w:sz w:val="16"/>
              </w:rPr>
              <w:t>43.8</w:t>
            </w:r>
          </w:p>
        </w:tc>
        <w:tc>
          <w:tcPr>
            <w:tcW w:type="dxa" w:w="680"/>
          </w:tcPr>
          <w:p>
            <w:pPr>
              <w:spacing w:after="0"/>
              <w:jc w:val="right"/>
            </w:pPr>
            <w:r>
              <w:rPr>
                <w:sz w:val="16"/>
              </w:rPr>
              <w:t>48.0</w:t>
            </w:r>
          </w:p>
        </w:tc>
        <w:tc>
          <w:tcPr>
            <w:tcW w:type="dxa" w:w="648"/>
          </w:tcPr>
          <w:p>
            <w:pPr>
              <w:spacing w:after="0"/>
              <w:jc w:val="right"/>
            </w:pPr>
            <w:r>
              <w:rPr>
                <w:sz w:val="16"/>
              </w:rPr>
              <w:t>62.4</w:t>
            </w:r>
          </w:p>
        </w:tc>
        <w:tc>
          <w:tcPr>
            <w:tcW w:type="dxa" w:w="3578"/>
          </w:tcPr>
          <w:p>
            <w:pPr>
              <w:spacing w:after="0"/>
              <w:jc w:val="left"/>
            </w:pPr>
            <w:r>
              <w:rPr>
                <w:sz w:val="16"/>
              </w:rPr>
              <w:t>Relatively Moderate 4, Relatively Low 5</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755"/>
        <w:gridCol w:w="2938"/>
        <w:gridCol w:w="2343"/>
        <w:gridCol w:w="1648"/>
        <w:gridCol w:w="2006"/>
        <w:gridCol w:w="2872"/>
      </w:tblGrid>
      <w:tr>
        <w:trPr>
          <w:cantSplit/>
          <w:tblHeader/>
        </w:trPr>
        <w:tc>
          <w:tcPr>
            <w:tcW w:type="dxa" w:w="1549"/>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2"/>
            <w:shd w:val="clear" w:color="auto" w:fill="E8E8E8"/>
          </w:tcPr>
          <w:p>
            <w:pPr>
              <w:spacing w:after="0"/>
              <w:jc w:val="left"/>
            </w:pPr>
            <w:r>
              <w:rPr>
                <w:b/>
                <w:sz w:val="16"/>
              </w:rPr>
              <w:t>Notes</w:t>
            </w:r>
          </w:p>
        </w:tc>
      </w:tr>
      <w:tr>
        <w:trPr>
          <w:cantSplit/>
        </w:trPr>
        <w:tc>
          <w:tcPr>
            <w:tcW w:type="dxa" w:w="1549"/>
          </w:tcPr>
          <w:p>
            <w:pPr>
              <w:spacing w:after="0"/>
              <w:jc w:val="left"/>
            </w:pPr>
            <w:r>
              <w:rPr>
                <w:sz w:val="16"/>
              </w:rPr>
              <w:t>Kleberg County</w:t>
            </w:r>
          </w:p>
        </w:tc>
        <w:tc>
          <w:tcPr>
            <w:tcW w:type="dxa" w:w="755"/>
          </w:tcPr>
          <w:p>
            <w:pPr>
              <w:spacing w:after="0"/>
              <w:jc w:val="left"/>
            </w:pPr>
            <w:r>
              <w:rPr>
                <w:sz w:val="16"/>
              </w:rPr>
              <w:t>County</w:t>
            </w:r>
          </w:p>
        </w:tc>
        <w:tc>
          <w:tcPr>
            <w:tcW w:type="dxa" w:w="2938"/>
          </w:tcPr>
          <w:p>
            <w:pPr>
              <w:spacing w:after="0"/>
              <w:jc w:val="left"/>
            </w:pPr>
            <w:r>
              <w:rPr>
                <w:sz w:val="16"/>
              </w:rPr>
              <w:t>Approved, expires 2030-06-16</w:t>
            </w:r>
          </w:p>
        </w:tc>
        <w:tc>
          <w:tcPr>
            <w:tcW w:type="dxa" w:w="2343"/>
          </w:tcPr>
          <w:p>
            <w:pPr>
              <w:spacing w:after="0"/>
              <w:jc w:val="right"/>
            </w:pPr>
            <w:r>
              <w:rPr>
                <w:sz w:val="16"/>
              </w:rPr>
              <w:t>FMA RL 0, SRL 0; any 3</w:t>
            </w:r>
          </w:p>
        </w:tc>
        <w:tc>
          <w:tcPr>
            <w:tcW w:type="dxa" w:w="1648"/>
          </w:tcPr>
          <w:p>
            <w:pPr>
              <w:spacing w:after="0"/>
              <w:jc w:val="right"/>
            </w:pPr>
            <w:r>
              <w:rPr>
                <w:sz w:val="16"/>
              </w:rPr>
              <w:t>$210,480.40</w:t>
            </w:r>
          </w:p>
        </w:tc>
        <w:tc>
          <w:tcPr>
            <w:tcW w:type="dxa" w:w="2006"/>
          </w:tcPr>
          <w:p>
            <w:pPr>
              <w:spacing w:after="0"/>
              <w:jc w:val="right"/>
            </w:pPr>
            <w:r>
              <w:rPr>
                <w:sz w:val="16"/>
              </w:rPr>
              <w:t>0; 0</w:t>
            </w:r>
          </w:p>
        </w:tc>
        <w:tc>
          <w:tcPr>
            <w:tcW w:type="dxa" w:w="2872"/>
          </w:tcPr>
          <w:p>
            <w:pPr>
              <w:spacing w:after="0"/>
              <w:jc w:val="left"/>
            </w:pPr>
            <w:r>
              <w:rPr>
                <w:sz w:val="16"/>
              </w:rPr>
              <w:t>Includes $29,336.49 for declarations not counted as hazard incidents (EM-3216-TX).</w:t>
            </w:r>
          </w:p>
        </w:tc>
      </w:tr>
      <w:tr>
        <w:trPr>
          <w:cantSplit/>
        </w:trPr>
        <w:tc>
          <w:tcPr>
            <w:tcW w:type="dxa" w:w="1549"/>
          </w:tcPr>
          <w:p>
            <w:pPr>
              <w:spacing w:after="0"/>
              <w:jc w:val="left"/>
            </w:pPr>
            <w:r>
              <w:rPr>
                <w:sz w:val="16"/>
              </w:rPr>
              <w:t>Kingsville city</w:t>
            </w:r>
          </w:p>
        </w:tc>
        <w:tc>
          <w:tcPr>
            <w:tcW w:type="dxa" w:w="755"/>
          </w:tcPr>
          <w:p>
            <w:pPr>
              <w:spacing w:after="0"/>
              <w:jc w:val="left"/>
            </w:pPr>
            <w:r>
              <w:rPr>
                <w:sz w:val="16"/>
              </w:rPr>
              <w:t>City</w:t>
            </w:r>
          </w:p>
        </w:tc>
        <w:tc>
          <w:tcPr>
            <w:tcW w:type="dxa" w:w="2938"/>
          </w:tcPr>
          <w:p>
            <w:pPr>
              <w:spacing w:after="0"/>
              <w:jc w:val="left"/>
            </w:pPr>
            <w:r>
              <w:rPr>
                <w:sz w:val="16"/>
              </w:rPr>
              <w:t>Approved, expires 2030-06-16</w:t>
            </w:r>
          </w:p>
        </w:tc>
        <w:tc>
          <w:tcPr>
            <w:tcW w:type="dxa" w:w="2343"/>
          </w:tcPr>
          <w:p>
            <w:pPr>
              <w:spacing w:after="0"/>
              <w:jc w:val="right"/>
            </w:pPr>
            <w:r>
              <w:rPr>
                <w:sz w:val="16"/>
              </w:rPr>
              <w:t>FMA RL 0, SRL 3; any 15</w:t>
            </w:r>
          </w:p>
        </w:tc>
        <w:tc>
          <w:tcPr>
            <w:tcW w:type="dxa" w:w="1648"/>
          </w:tcPr>
          <w:p>
            <w:pPr>
              <w:spacing w:after="0"/>
              <w:jc w:val="right"/>
            </w:pPr>
            <w:r>
              <w:rPr>
                <w:sz w:val="16"/>
              </w:rPr>
              <w:t>$909,510.44</w:t>
            </w:r>
          </w:p>
        </w:tc>
        <w:tc>
          <w:tcPr>
            <w:tcW w:type="dxa" w:w="2006"/>
          </w:tcPr>
          <w:p>
            <w:pPr>
              <w:spacing w:after="0"/>
              <w:jc w:val="right"/>
            </w:pPr>
            <w:r>
              <w:rPr>
                <w:sz w:val="16"/>
              </w:rPr>
              <w:t>88; 1</w:t>
            </w:r>
          </w:p>
        </w:tc>
        <w:tc>
          <w:tcPr>
            <w:tcW w:type="dxa" w:w="2872"/>
          </w:tcPr>
          <w:p>
            <w:pPr>
              <w:spacing w:after="0"/>
              <w:jc w:val="left"/>
            </w:pPr>
            <w:r>
              <w:rPr>
                <w:sz w:val="16"/>
              </w:rPr>
              <w:t>Includes $25,107.79 for declarations not counted as hazard incidents (EM-3216-TX).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2025-06-17</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$590,226,486</w:t>
            </w:r>
          </w:p>
        </w:tc>
        <w:tc>
          <w:tcPr>
            <w:tcW w:type="dxa" w:w="1136"/>
          </w:tcPr>
          <w:p>
            <w:pPr>
              <w:spacing w:after="0"/>
              <w:jc w:val="right"/>
            </w:pPr>
          </w:p>
        </w:tc>
        <w:tc>
          <w:tcPr>
            <w:tcW w:type="dxa" w:w="1045"/>
          </w:tcPr>
          <w:p>
            <w:pPr>
              <w:spacing w:after="0"/>
              <w:jc w:val="right"/>
            </w:pPr>
            <w:r>
              <w:rPr>
                <w:sz w:val="16"/>
              </w:rPr>
              <w:t>3,749</w:t>
            </w:r>
          </w:p>
        </w:tc>
        <w:tc>
          <w:tcPr>
            <w:tcW w:type="dxa" w:w="1126"/>
          </w:tcPr>
          <w:p>
            <w:pPr>
              <w:spacing w:after="0"/>
              <w:jc w:val="right"/>
            </w:pPr>
            <w:r>
              <w:rPr>
                <w:sz w:val="16"/>
              </w:rPr>
              <w:t>$4,961</w:t>
            </w:r>
          </w:p>
        </w:tc>
        <w:tc>
          <w:tcPr>
            <w:tcW w:type="dxa" w:w="1126"/>
          </w:tcPr>
          <w:p>
            <w:pPr>
              <w:spacing w:after="0"/>
              <w:jc w:val="right"/>
            </w:pPr>
          </w:p>
        </w:tc>
        <w:tc>
          <w:tcPr>
            <w:tcW w:type="dxa" w:w="1173"/>
          </w:tcPr>
          <w:p>
            <w:pPr>
              <w:spacing w:after="0"/>
              <w:jc w:val="right"/>
            </w:pPr>
            <w:r>
              <w:rPr>
                <w:sz w:val="16"/>
              </w:rPr>
              <w:t>$396</w:t>
            </w:r>
          </w:p>
        </w:tc>
        <w:tc>
          <w:tcPr>
            <w:tcW w:type="dxa" w:w="1305"/>
          </w:tcPr>
          <w:p>
            <w:pPr>
              <w:spacing w:after="0"/>
              <w:jc w:val="right"/>
            </w:pPr>
            <w:r>
              <w:rPr>
                <w:sz w:val="16"/>
              </w:rPr>
              <w:t>0.000841%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$10,500</w:t>
            </w:r>
          </w:p>
        </w:tc>
        <w:tc>
          <w:tcPr>
            <w:tcW w:type="dxa" w:w="1126"/>
          </w:tcPr>
          <w:p>
            <w:pPr>
              <w:spacing w:after="0"/>
              <w:jc w:val="right"/>
            </w:pPr>
            <w:r>
              <w:rPr>
                <w:sz w:val="16"/>
              </w:rPr>
              <w:t>$180,137</w:t>
            </w:r>
          </w:p>
        </w:tc>
        <w:tc>
          <w:tcPr>
            <w:tcW w:type="dxa" w:w="1173"/>
          </w:tcPr>
          <w:p>
            <w:pPr>
              <w:spacing w:after="0"/>
              <w:jc w:val="right"/>
            </w:pPr>
            <w:r>
              <w:rPr>
                <w:sz w:val="16"/>
              </w:rPr>
              <w:t>$15,785,975</w:t>
            </w:r>
          </w:p>
        </w:tc>
        <w:tc>
          <w:tcPr>
            <w:tcW w:type="dxa" w:w="1305"/>
          </w:tcPr>
          <w:p>
            <w:pPr>
              <w:spacing w:after="0"/>
              <w:jc w:val="right"/>
            </w:pPr>
            <w:r>
              <w:rPr>
                <w:sz w:val="16"/>
              </w:rPr>
              <w:t>0.000175%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$15,887,370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$229,808</w:t>
            </w:r>
          </w:p>
        </w:tc>
        <w:tc>
          <w:tcPr>
            <w:tcW w:type="dxa" w:w="1173"/>
          </w:tcPr>
          <w:p>
            <w:pPr>
              <w:spacing w:after="0"/>
              <w:jc w:val="right"/>
            </w:pPr>
          </w:p>
        </w:tc>
        <w:tc>
          <w:tcPr>
            <w:tcW w:type="dxa" w:w="1305"/>
          </w:tcPr>
          <w:p>
            <w:pPr>
              <w:spacing w:after="0"/>
              <w:jc w:val="right"/>
            </w:pPr>
            <w:r>
              <w:rPr>
                <w:sz w:val="16"/>
              </w:rPr>
              <w:t>1.45%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$11,206,773,793</w:t>
            </w:r>
          </w:p>
        </w:tc>
        <w:tc>
          <w:tcPr>
            <w:tcW w:type="dxa" w:w="1136"/>
          </w:tcPr>
          <w:p>
            <w:pPr>
              <w:spacing w:after="0"/>
              <w:jc w:val="right"/>
            </w:pPr>
          </w:p>
        </w:tc>
        <w:tc>
          <w:tcPr>
            <w:tcW w:type="dxa" w:w="1045"/>
          </w:tcPr>
          <w:p>
            <w:pPr>
              <w:spacing w:after="0"/>
              <w:jc w:val="right"/>
            </w:pPr>
            <w:r>
              <w:rPr>
                <w:sz w:val="16"/>
              </w:rPr>
              <w:t>31,040</w:t>
            </w:r>
          </w:p>
        </w:tc>
        <w:tc>
          <w:tcPr>
            <w:tcW w:type="dxa" w:w="1126"/>
          </w:tcPr>
          <w:p>
            <w:pPr>
              <w:spacing w:after="0"/>
              <w:jc w:val="right"/>
            </w:pPr>
            <w:r>
              <w:rPr>
                <w:sz w:val="16"/>
              </w:rPr>
              <w:t>$12,742</w:t>
            </w:r>
          </w:p>
        </w:tc>
        <w:tc>
          <w:tcPr>
            <w:tcW w:type="dxa" w:w="1126"/>
          </w:tcPr>
          <w:p>
            <w:pPr>
              <w:spacing w:after="0"/>
              <w:jc w:val="right"/>
            </w:pPr>
          </w:p>
        </w:tc>
        <w:tc>
          <w:tcPr>
            <w:tcW w:type="dxa" w:w="1173"/>
          </w:tcPr>
          <w:p>
            <w:pPr>
              <w:spacing w:after="0"/>
              <w:jc w:val="right"/>
            </w:pPr>
            <w:r>
              <w:rPr>
                <w:sz w:val="16"/>
              </w:rPr>
              <w:t>$4,900</w:t>
            </w:r>
          </w:p>
        </w:tc>
        <w:tc>
          <w:tcPr>
            <w:tcW w:type="dxa" w:w="1305"/>
          </w:tcPr>
          <w:p>
            <w:pPr>
              <w:spacing w:after="0"/>
              <w:jc w:val="right"/>
            </w:pPr>
            <w:r>
              <w:rPr>
                <w:sz w:val="16"/>
              </w:rPr>
              <w:t>0.000114%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$495,319</w:t>
            </w:r>
          </w:p>
        </w:tc>
        <w:tc>
          <w:tcPr>
            <w:tcW w:type="dxa" w:w="1126"/>
          </w:tcPr>
          <w:p>
            <w:pPr>
              <w:spacing w:after="0"/>
              <w:jc w:val="right"/>
            </w:pPr>
            <w:r>
              <w:rPr>
                <w:sz w:val="16"/>
              </w:rPr>
              <w:t>$2,523</w:t>
            </w:r>
          </w:p>
        </w:tc>
        <w:tc>
          <w:tcPr>
            <w:tcW w:type="dxa" w:w="1173"/>
          </w:tcPr>
          <w:p>
            <w:pPr>
              <w:spacing w:after="0"/>
              <w:jc w:val="right"/>
            </w:pPr>
            <w:r>
              <w:rPr>
                <w:sz w:val="16"/>
              </w:rPr>
              <w:t>$20,769</w:t>
            </w:r>
          </w:p>
        </w:tc>
        <w:tc>
          <w:tcPr>
            <w:tcW w:type="dxa" w:w="1305"/>
          </w:tcPr>
          <w:p>
            <w:pPr>
              <w:spacing w:after="0"/>
              <w:jc w:val="right"/>
            </w:pPr>
            <w:r>
              <w:rPr>
                <w:sz w:val="16"/>
              </w:rPr>
              <w:t>0.00825%</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$71</w:t>
            </w:r>
          </w:p>
        </w:tc>
        <w:tc>
          <w:tcPr>
            <w:tcW w:type="dxa" w:w="1126"/>
          </w:tcPr>
          <w:p>
            <w:pPr>
              <w:spacing w:after="0"/>
              <w:jc w:val="right"/>
            </w:pPr>
            <w:r>
              <w:rPr>
                <w:sz w:val="16"/>
              </w:rPr>
              <w:t>$323</w:t>
            </w:r>
          </w:p>
        </w:tc>
        <w:tc>
          <w:tcPr>
            <w:tcW w:type="dxa" w:w="1173"/>
          </w:tcPr>
          <w:p>
            <w:pPr>
              <w:spacing w:after="0"/>
              <w:jc w:val="right"/>
            </w:pPr>
            <w:r>
              <w:rPr>
                <w:sz w:val="16"/>
              </w:rPr>
              <w:t>$1,064,959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$6,003,303,047</w:t>
            </w:r>
          </w:p>
        </w:tc>
        <w:tc>
          <w:tcPr>
            <w:tcW w:type="dxa" w:w="1136"/>
          </w:tcPr>
          <w:p>
            <w:pPr>
              <w:spacing w:after="0"/>
              <w:jc w:val="right"/>
            </w:pPr>
            <w:r>
              <w:rPr>
                <w:sz w:val="16"/>
              </w:rPr>
              <w:t>$66,737,432</w:t>
            </w:r>
          </w:p>
        </w:tc>
        <w:tc>
          <w:tcPr>
            <w:tcW w:type="dxa" w:w="1045"/>
          </w:tcPr>
          <w:p>
            <w:pPr>
              <w:spacing w:after="0"/>
              <w:jc w:val="right"/>
            </w:pPr>
            <w:r>
              <w:rPr>
                <w:sz w:val="16"/>
              </w:rPr>
              <w:t>30,898</w:t>
            </w:r>
          </w:p>
        </w:tc>
        <w:tc>
          <w:tcPr>
            <w:tcW w:type="dxa" w:w="1126"/>
          </w:tcPr>
          <w:p>
            <w:pPr>
              <w:spacing w:after="0"/>
              <w:jc w:val="right"/>
            </w:pPr>
            <w:r>
              <w:rPr>
                <w:sz w:val="16"/>
              </w:rPr>
              <w:t>$10,125,109</w:t>
            </w:r>
          </w:p>
        </w:tc>
        <w:tc>
          <w:tcPr>
            <w:tcW w:type="dxa" w:w="1126"/>
          </w:tcPr>
          <w:p>
            <w:pPr>
              <w:spacing w:after="0"/>
              <w:jc w:val="right"/>
            </w:pPr>
            <w:r>
              <w:rPr>
                <w:sz w:val="16"/>
              </w:rPr>
              <w:t>$414,657</w:t>
            </w:r>
          </w:p>
        </w:tc>
        <w:tc>
          <w:tcPr>
            <w:tcW w:type="dxa" w:w="1173"/>
          </w:tcPr>
          <w:p>
            <w:pPr>
              <w:spacing w:after="0"/>
              <w:jc w:val="right"/>
            </w:pPr>
            <w:r>
              <w:rPr>
                <w:sz w:val="16"/>
              </w:rPr>
              <w:t>$525,153</w:t>
            </w:r>
          </w:p>
        </w:tc>
        <w:tc>
          <w:tcPr>
            <w:tcW w:type="dxa" w:w="1305"/>
          </w:tcPr>
          <w:p>
            <w:pPr>
              <w:spacing w:after="0"/>
              <w:jc w:val="right"/>
            </w:pPr>
            <w:r>
              <w:rPr>
                <w:sz w:val="16"/>
              </w:rPr>
              <w:t>0.169%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$6,003,338,506</w:t>
            </w:r>
          </w:p>
        </w:tc>
        <w:tc>
          <w:tcPr>
            <w:tcW w:type="dxa" w:w="1136"/>
          </w:tcPr>
          <w:p>
            <w:pPr>
              <w:spacing w:after="0"/>
              <w:jc w:val="right"/>
            </w:pPr>
          </w:p>
        </w:tc>
        <w:tc>
          <w:tcPr>
            <w:tcW w:type="dxa" w:w="1045"/>
          </w:tcPr>
          <w:p>
            <w:pPr>
              <w:spacing w:after="0"/>
              <w:jc w:val="right"/>
            </w:pPr>
            <w:r>
              <w:rPr>
                <w:sz w:val="16"/>
              </w:rPr>
              <w:t>30,899</w:t>
            </w:r>
          </w:p>
        </w:tc>
        <w:tc>
          <w:tcPr>
            <w:tcW w:type="dxa" w:w="1126"/>
          </w:tcPr>
          <w:p>
            <w:pPr>
              <w:spacing w:after="0"/>
              <w:jc w:val="right"/>
            </w:pPr>
            <w:r>
              <w:rPr>
                <w:sz w:val="16"/>
              </w:rPr>
              <w:t>$4,410</w:t>
            </w:r>
          </w:p>
        </w:tc>
        <w:tc>
          <w:tcPr>
            <w:tcW w:type="dxa" w:w="1126"/>
          </w:tcPr>
          <w:p>
            <w:pPr>
              <w:spacing w:after="0"/>
              <w:jc w:val="right"/>
            </w:pPr>
          </w:p>
        </w:tc>
        <w:tc>
          <w:tcPr>
            <w:tcW w:type="dxa" w:w="1173"/>
          </w:tcPr>
          <w:p>
            <w:pPr>
              <w:spacing w:after="0"/>
              <w:jc w:val="right"/>
            </w:pPr>
            <w:r>
              <w:rPr>
                <w:sz w:val="16"/>
              </w:rPr>
              <w:t>$97,905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$6,002,975,777</w:t>
            </w:r>
          </w:p>
        </w:tc>
        <w:tc>
          <w:tcPr>
            <w:tcW w:type="dxa" w:w="1136"/>
          </w:tcPr>
          <w:p>
            <w:pPr>
              <w:spacing w:after="0"/>
              <w:jc w:val="right"/>
            </w:pPr>
            <w:r>
              <w:rPr>
                <w:sz w:val="16"/>
              </w:rPr>
              <w:t>$5,612,633</w:t>
            </w:r>
          </w:p>
        </w:tc>
        <w:tc>
          <w:tcPr>
            <w:tcW w:type="dxa" w:w="1045"/>
          </w:tcPr>
          <w:p>
            <w:pPr>
              <w:spacing w:after="0"/>
              <w:jc w:val="right"/>
            </w:pPr>
            <w:r>
              <w:rPr>
                <w:sz w:val="16"/>
              </w:rPr>
              <w:t>2,310</w:t>
            </w:r>
          </w:p>
        </w:tc>
        <w:tc>
          <w:tcPr>
            <w:tcW w:type="dxa" w:w="1126"/>
          </w:tcPr>
          <w:p>
            <w:pPr>
              <w:spacing w:after="0"/>
              <w:jc w:val="right"/>
            </w:pPr>
            <w:r>
              <w:rPr>
                <w:sz w:val="16"/>
              </w:rPr>
              <w:t>$4,814,270</w:t>
            </w:r>
          </w:p>
        </w:tc>
        <w:tc>
          <w:tcPr>
            <w:tcW w:type="dxa" w:w="1126"/>
          </w:tcPr>
          <w:p>
            <w:pPr>
              <w:spacing w:after="0"/>
              <w:jc w:val="right"/>
            </w:pPr>
            <w:r>
              <w:rPr>
                <w:sz w:val="16"/>
              </w:rPr>
              <w:t>$150,371</w:t>
            </w:r>
          </w:p>
        </w:tc>
        <w:tc>
          <w:tcPr>
            <w:tcW w:type="dxa" w:w="1173"/>
          </w:tcPr>
          <w:p>
            <w:pPr>
              <w:spacing w:after="0"/>
              <w:jc w:val="right"/>
            </w:pPr>
            <w:r>
              <w:rPr>
                <w:sz w:val="16"/>
              </w:rPr>
              <w:t>$252,749</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$5,563,692</w:t>
            </w:r>
          </w:p>
        </w:tc>
        <w:tc>
          <w:tcPr>
            <w:tcW w:type="dxa" w:w="1136"/>
          </w:tcPr>
          <w:p>
            <w:pPr>
              <w:spacing w:after="0"/>
              <w:jc w:val="right"/>
            </w:pPr>
          </w:p>
        </w:tc>
        <w:tc>
          <w:tcPr>
            <w:tcW w:type="dxa" w:w="1045"/>
          </w:tcPr>
          <w:p>
            <w:pPr>
              <w:spacing w:after="0"/>
              <w:jc w:val="right"/>
            </w:pPr>
            <w:r>
              <w:rPr>
                <w:sz w:val="16"/>
              </w:rPr>
              <w:t>27</w:t>
            </w:r>
          </w:p>
        </w:tc>
        <w:tc>
          <w:tcPr>
            <w:tcW w:type="dxa" w:w="1126"/>
          </w:tcPr>
          <w:p>
            <w:pPr>
              <w:spacing w:after="0"/>
              <w:jc w:val="right"/>
            </w:pPr>
            <w:r>
              <w:rPr>
                <w:sz w:val="16"/>
              </w:rPr>
              <w:t>$22</w:t>
            </w:r>
          </w:p>
        </w:tc>
        <w:tc>
          <w:tcPr>
            <w:tcW w:type="dxa" w:w="1126"/>
          </w:tcPr>
          <w:p>
            <w:pPr>
              <w:spacing w:after="0"/>
              <w:jc w:val="right"/>
            </w:pPr>
          </w:p>
        </w:tc>
        <w:tc>
          <w:tcPr>
            <w:tcW w:type="dxa" w:w="1173"/>
          </w:tcPr>
          <w:p>
            <w:pPr>
              <w:spacing w:after="0"/>
              <w:jc w:val="right"/>
            </w:pPr>
            <w:r>
              <w:rPr>
                <w:sz w:val="16"/>
              </w:rPr>
              <w:t>$1</w:t>
            </w:r>
          </w:p>
        </w:tc>
        <w:tc>
          <w:tcPr>
            <w:tcW w:type="dxa" w:w="1305"/>
          </w:tcPr>
          <w:p>
            <w:pPr>
              <w:spacing w:after="0"/>
              <w:jc w:val="right"/>
            </w:pPr>
            <w:r>
              <w:rPr>
                <w:sz w:val="16"/>
              </w:rPr>
              <w:t>0.000399%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$6,003,958,319</w:t>
            </w:r>
          </w:p>
        </w:tc>
        <w:tc>
          <w:tcPr>
            <w:tcW w:type="dxa" w:w="1136"/>
          </w:tcPr>
          <w:p>
            <w:pPr>
              <w:spacing w:after="0"/>
              <w:jc w:val="right"/>
            </w:pPr>
          </w:p>
        </w:tc>
        <w:tc>
          <w:tcPr>
            <w:tcW w:type="dxa" w:w="1045"/>
          </w:tcPr>
          <w:p>
            <w:pPr>
              <w:spacing w:after="0"/>
              <w:jc w:val="right"/>
            </w:pPr>
            <w:r>
              <w:rPr>
                <w:sz w:val="16"/>
              </w:rPr>
              <w:t>30,907</w:t>
            </w:r>
          </w:p>
        </w:tc>
        <w:tc>
          <w:tcPr>
            <w:tcW w:type="dxa" w:w="1126"/>
          </w:tcPr>
          <w:p>
            <w:pPr>
              <w:spacing w:after="0"/>
              <w:jc w:val="right"/>
            </w:pPr>
            <w:r>
              <w:rPr>
                <w:sz w:val="16"/>
              </w:rPr>
              <w:t>$35,930</w:t>
            </w:r>
          </w:p>
        </w:tc>
        <w:tc>
          <w:tcPr>
            <w:tcW w:type="dxa" w:w="1126"/>
          </w:tcPr>
          <w:p>
            <w:pPr>
              <w:spacing w:after="0"/>
              <w:jc w:val="right"/>
            </w:pPr>
          </w:p>
        </w:tc>
        <w:tc>
          <w:tcPr>
            <w:tcW w:type="dxa" w:w="1173"/>
          </w:tcPr>
          <w:p>
            <w:pPr>
              <w:spacing w:after="0"/>
              <w:jc w:val="right"/>
            </w:pPr>
            <w:r>
              <w:rPr>
                <w:sz w:val="16"/>
              </w:rPr>
              <w:t>$28,505</w:t>
            </w:r>
          </w:p>
        </w:tc>
        <w:tc>
          <w:tcPr>
            <w:tcW w:type="dxa" w:w="1305"/>
          </w:tcPr>
          <w:p>
            <w:pPr>
              <w:spacing w:after="0"/>
              <w:jc w:val="right"/>
            </w:pPr>
            <w:r>
              <w:rPr>
                <w:sz w:val="16"/>
              </w:rPr>
              <w:t>0.000598%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$84,626</w:t>
            </w:r>
          </w:p>
        </w:tc>
        <w:tc>
          <w:tcPr>
            <w:tcW w:type="dxa" w:w="1126"/>
          </w:tcPr>
          <w:p>
            <w:pPr>
              <w:spacing w:after="0"/>
              <w:jc w:val="right"/>
            </w:pPr>
            <w:r>
              <w:rPr>
                <w:sz w:val="16"/>
              </w:rPr>
              <w:t>$5,990</w:t>
            </w:r>
          </w:p>
        </w:tc>
        <w:tc>
          <w:tcPr>
            <w:tcW w:type="dxa" w:w="1173"/>
          </w:tcPr>
          <w:p>
            <w:pPr>
              <w:spacing w:after="0"/>
              <w:jc w:val="right"/>
            </w:pPr>
            <w:r>
              <w:rPr>
                <w:sz w:val="16"/>
              </w:rPr>
              <w:t>$55,373</w:t>
            </w:r>
          </w:p>
        </w:tc>
        <w:tc>
          <w:tcPr>
            <w:tcW w:type="dxa" w:w="1305"/>
          </w:tcPr>
          <w:p>
            <w:pPr>
              <w:spacing w:after="0"/>
              <w:jc w:val="right"/>
            </w:pPr>
            <w:r>
              <w:rPr>
                <w:sz w:val="16"/>
              </w:rPr>
              <w:t>0.00141%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$218,220</w:t>
            </w:r>
          </w:p>
        </w:tc>
        <w:tc>
          <w:tcPr>
            <w:tcW w:type="dxa" w:w="1126"/>
          </w:tcPr>
          <w:p>
            <w:pPr>
              <w:spacing w:after="0"/>
              <w:jc w:val="right"/>
            </w:pPr>
            <w:r>
              <w:rPr>
                <w:sz w:val="16"/>
              </w:rPr>
              <w:t>$400</w:t>
            </w:r>
          </w:p>
        </w:tc>
        <w:tc>
          <w:tcPr>
            <w:tcW w:type="dxa" w:w="1173"/>
          </w:tcPr>
          <w:p>
            <w:pPr>
              <w:spacing w:after="0"/>
              <w:jc w:val="right"/>
            </w:pPr>
            <w:r>
              <w:rPr>
                <w:sz w:val="16"/>
              </w:rPr>
              <w:t>$601,944</w:t>
            </w:r>
          </w:p>
        </w:tc>
        <w:tc>
          <w:tcPr>
            <w:tcW w:type="dxa" w:w="1305"/>
          </w:tcPr>
          <w:p>
            <w:pPr>
              <w:spacing w:after="0"/>
              <w:jc w:val="right"/>
            </w:pPr>
            <w:r>
              <w:rPr>
                <w:sz w:val="16"/>
              </w:rPr>
              <w:t>0.00363%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$353,063,853</w:t>
            </w:r>
          </w:p>
        </w:tc>
        <w:tc>
          <w:tcPr>
            <w:tcW w:type="dxa" w:w="1136"/>
          </w:tcPr>
          <w:p>
            <w:pPr>
              <w:spacing w:after="0"/>
              <w:jc w:val="right"/>
            </w:pPr>
            <w:r>
              <w:rPr>
                <w:sz w:val="16"/>
              </w:rPr>
              <w:t>$27,707,329</w:t>
            </w:r>
          </w:p>
        </w:tc>
        <w:tc>
          <w:tcPr>
            <w:tcW w:type="dxa" w:w="1045"/>
          </w:tcPr>
          <w:p>
            <w:pPr>
              <w:spacing w:after="0"/>
              <w:jc w:val="right"/>
            </w:pPr>
            <w:r>
              <w:rPr>
                <w:sz w:val="16"/>
              </w:rPr>
              <w:t>2,955</w:t>
            </w:r>
          </w:p>
        </w:tc>
        <w:tc>
          <w:tcPr>
            <w:tcW w:type="dxa" w:w="1126"/>
          </w:tcPr>
          <w:p>
            <w:pPr>
              <w:spacing w:after="0"/>
              <w:jc w:val="right"/>
            </w:pPr>
            <w:r>
              <w:rPr>
                <w:sz w:val="16"/>
              </w:rPr>
              <w:t>$79,338</w:t>
            </w:r>
          </w:p>
        </w:tc>
        <w:tc>
          <w:tcPr>
            <w:tcW w:type="dxa" w:w="1126"/>
          </w:tcPr>
          <w:p>
            <w:pPr>
              <w:spacing w:after="0"/>
              <w:jc w:val="right"/>
            </w:pPr>
            <w:r>
              <w:rPr>
                <w:sz w:val="16"/>
              </w:rPr>
              <w:t>$833</w:t>
            </w:r>
          </w:p>
        </w:tc>
        <w:tc>
          <w:tcPr>
            <w:tcW w:type="dxa" w:w="1173"/>
          </w:tcPr>
          <w:p>
            <w:pPr>
              <w:spacing w:after="0"/>
              <w:jc w:val="right"/>
            </w:pPr>
            <w:r>
              <w:rPr>
                <w:sz w:val="16"/>
              </w:rPr>
              <w:t>$9,332</w:t>
            </w:r>
          </w:p>
        </w:tc>
        <w:tc>
          <w:tcPr>
            <w:tcW w:type="dxa" w:w="1305"/>
          </w:tcPr>
          <w:p>
            <w:pPr>
              <w:spacing w:after="0"/>
              <w:jc w:val="right"/>
            </w:pPr>
            <w:r>
              <w:rPr>
                <w:sz w:val="16"/>
              </w:rPr>
              <w:t>0.0225%</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$6,003,958,319</w:t>
            </w:r>
          </w:p>
        </w:tc>
        <w:tc>
          <w:tcPr>
            <w:tcW w:type="dxa" w:w="1136"/>
          </w:tcPr>
          <w:p>
            <w:pPr>
              <w:spacing w:after="0"/>
              <w:jc w:val="right"/>
            </w:pPr>
            <w:r>
              <w:rPr>
                <w:sz w:val="16"/>
              </w:rPr>
              <w:t>$67,987,451</w:t>
            </w:r>
          </w:p>
        </w:tc>
        <w:tc>
          <w:tcPr>
            <w:tcW w:type="dxa" w:w="1045"/>
          </w:tcPr>
          <w:p>
            <w:pPr>
              <w:spacing w:after="0"/>
              <w:jc w:val="right"/>
            </w:pPr>
            <w:r>
              <w:rPr>
                <w:sz w:val="16"/>
              </w:rPr>
              <w:t>30,907</w:t>
            </w:r>
          </w:p>
        </w:tc>
        <w:tc>
          <w:tcPr>
            <w:tcW w:type="dxa" w:w="1126"/>
          </w:tcPr>
          <w:p>
            <w:pPr>
              <w:spacing w:after="0"/>
              <w:jc w:val="right"/>
            </w:pPr>
            <w:r>
              <w:rPr>
                <w:sz w:val="16"/>
              </w:rPr>
              <w:t>$5,082</w:t>
            </w:r>
          </w:p>
        </w:tc>
        <w:tc>
          <w:tcPr>
            <w:tcW w:type="dxa" w:w="1126"/>
          </w:tcPr>
          <w:p>
            <w:pPr>
              <w:spacing w:after="0"/>
              <w:jc w:val="right"/>
            </w:pPr>
            <w:r>
              <w:rPr>
                <w:sz w:val="16"/>
              </w:rPr>
              <w:t>$69</w:t>
            </w:r>
          </w:p>
        </w:tc>
        <w:tc>
          <w:tcPr>
            <w:tcW w:type="dxa" w:w="1173"/>
          </w:tcPr>
          <w:p>
            <w:pPr>
              <w:spacing w:after="0"/>
              <w:jc w:val="right"/>
            </w:pPr>
            <w:r>
              <w:rPr>
                <w:sz w:val="16"/>
              </w:rPr>
              <w:t>$14,086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2025-06-17 (Storm Events through 2026-06-30): 4 county-coded records, 3 with a damage value recorded (including $0), $0; 19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$6,003,958,319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$67,987,451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$16,875,711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$18,462,049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18</w:t>
            </w:r>
          </w:p>
        </w:tc>
        <w:tc>
          <w:tcPr>
            <w:tcW w:type="dxa" w:w="1558"/>
          </w:tcPr>
          <w:p>
            <w:pPr>
              <w:spacing w:after="0"/>
              <w:jc w:val="right"/>
            </w:pPr>
            <w:r>
              <w:rPr>
                <w:sz w:val="16"/>
              </w:rPr>
              <w:t>3</w:t>
            </w:r>
          </w:p>
        </w:tc>
        <w:tc>
          <w:tcPr>
            <w:tcW w:type="dxa" w:w="1558"/>
          </w:tcPr>
          <w:p>
            <w:pPr>
              <w:spacing w:after="0"/>
              <w:jc w:val="right"/>
            </w:pPr>
            <w:r>
              <w:rPr>
                <w:sz w:val="16"/>
              </w:rPr>
              <w:t>18</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KLEBERG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KINGSVILLE, CITY OF</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15</w:t>
            </w:r>
          </w:p>
        </w:tc>
        <w:tc>
          <w:tcPr>
            <w:tcW w:type="dxa" w:w="1558"/>
          </w:tcPr>
          <w:p>
            <w:pPr>
              <w:spacing w:after="0"/>
              <w:jc w:val="right"/>
            </w:pPr>
            <w:r>
              <w:rPr>
                <w:sz w:val="16"/>
              </w:rPr>
              <w:t>3</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7</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Kleberg County</w:t>
            </w:r>
          </w:p>
        </w:tc>
        <w:tc>
          <w:tcPr>
            <w:tcW w:type="dxa" w:w="1513"/>
          </w:tcPr>
          <w:p>
            <w:pPr>
              <w:spacing w:after="0"/>
              <w:jc w:val="left"/>
            </w:pPr>
            <w:r>
              <w:rPr>
                <w:sz w:val="16"/>
              </w:rPr>
              <w:t>480423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Kingsville city</w:t>
            </w:r>
          </w:p>
        </w:tc>
        <w:tc>
          <w:tcPr>
            <w:tcW w:type="dxa" w:w="1513"/>
          </w:tcPr>
          <w:p>
            <w:pPr>
              <w:spacing w:after="0"/>
              <w:jc w:val="left"/>
            </w:pPr>
            <w:r>
              <w:rPr>
                <w:sz w:val="16"/>
              </w:rPr>
              <w:t>480424</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15</w:t>
            </w:r>
          </w:p>
        </w:tc>
        <w:tc>
          <w:tcPr>
            <w:tcW w:type="dxa" w:w="1359"/>
          </w:tcPr>
          <w:p>
            <w:pPr>
              <w:spacing w:after="0"/>
              <w:jc w:val="right"/>
            </w:pPr>
            <w:r>
              <w:rPr>
                <w:sz w:val="16"/>
              </w:rPr>
              <w:t>3</w:t>
            </w:r>
          </w:p>
        </w:tc>
        <w:tc>
          <w:tcPr>
            <w:tcW w:type="dxa" w:w="1359"/>
          </w:tcPr>
          <w:p>
            <w:pPr>
              <w:spacing w:after="0"/>
              <w:jc w:val="right"/>
            </w:pPr>
            <w:r>
              <w:rPr>
                <w:sz w:val="16"/>
              </w:rPr>
              <w:t>15</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Kleberg County, TX: risk-assessment baseline packet, release 2026-10 (data as of 2026-09-28; County area 48273).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Kleberg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Kleberg County, TX: Risk-assessment baseline packet</dc:title>
  <dc:subject>Hazard Plain release 2026-10, as of 2026-09-28. Preview: automated baseline</dc:subject>
  <dc:creator>Hazard Plain</dc:creator>
  <cp:keywords>Hazard Plain; hazard mitigation; risk assessment; 48273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