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Kinney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Kinney County (FEMA plan 107853)</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EM-3649-TX, DR-4935-TX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84"/>
        <w:gridCol w:w="1352"/>
        <w:gridCol w:w="2739"/>
        <w:gridCol w:w="3109"/>
        <w:gridCol w:w="1074"/>
        <w:gridCol w:w="1074"/>
        <w:gridCol w:w="926"/>
        <w:gridCol w:w="982"/>
        <w:gridCol w:w="671"/>
      </w:tblGrid>
      <w:tr>
        <w:trPr>
          <w:cantSplit/>
          <w:tblHeader/>
        </w:trPr>
        <w:tc>
          <w:tcPr>
            <w:tcW w:type="dxa" w:w="2184"/>
            <w:shd w:val="clear" w:color="auto" w:fill="E8E8E8"/>
          </w:tcPr>
          <w:p>
            <w:pPr>
              <w:spacing w:after="0"/>
              <w:jc w:val="left"/>
            </w:pPr>
            <w:r>
              <w:rPr>
                <w:b/>
                <w:sz w:val="16"/>
              </w:rPr>
              <w:t>Jurisdiction</w:t>
            </w:r>
          </w:p>
        </w:tc>
        <w:tc>
          <w:tcPr>
            <w:tcW w:type="dxa" w:w="1352"/>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Status</w:t>
            </w:r>
          </w:p>
        </w:tc>
        <w:tc>
          <w:tcPr>
            <w:tcW w:type="dxa" w:w="3109"/>
            <w:shd w:val="clear" w:color="auto" w:fill="E8E8E8"/>
          </w:tcPr>
          <w:p>
            <w:pPr>
              <w:spacing w:after="0"/>
              <w:jc w:val="left"/>
            </w:pPr>
            <w:r>
              <w:rPr>
                <w:b/>
                <w:sz w:val="16"/>
              </w:rPr>
              <w:t>Plan</w:t>
            </w:r>
          </w:p>
        </w:tc>
        <w:tc>
          <w:tcPr>
            <w:tcW w:type="dxa" w:w="1074"/>
            <w:shd w:val="clear" w:color="auto" w:fill="E8E8E8"/>
          </w:tcPr>
          <w:p>
            <w:pPr>
              <w:spacing w:after="0"/>
              <w:jc w:val="left"/>
            </w:pPr>
            <w:r>
              <w:rPr>
                <w:b/>
                <w:sz w:val="16"/>
              </w:rPr>
              <w:t>Approved</w:t>
            </w:r>
          </w:p>
        </w:tc>
        <w:tc>
          <w:tcPr>
            <w:tcW w:type="dxa" w:w="1074"/>
            <w:shd w:val="clear" w:color="auto" w:fill="E8E8E8"/>
          </w:tcPr>
          <w:p>
            <w:pPr>
              <w:spacing w:after="0"/>
              <w:jc w:val="left"/>
            </w:pPr>
            <w:r>
              <w:rPr>
                <w:b/>
                <w:sz w:val="16"/>
              </w:rPr>
              <w:t>Expires</w:t>
            </w:r>
          </w:p>
        </w:tc>
        <w:tc>
          <w:tcPr>
            <w:tcW w:type="dxa" w:w="9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2"/>
            <w:shd w:val="clear" w:color="auto" w:fill="E8E8E8"/>
          </w:tcPr>
          <w:p>
            <w:pPr>
              <w:spacing w:after="0"/>
              <w:jc w:val="left"/>
            </w:pPr>
            <w:r>
              <w:rPr>
                <w:b/>
                <w:sz w:val="16"/>
              </w:rPr>
              <w:t>Update underway</w:t>
            </w:r>
          </w:p>
        </w:tc>
        <w:tc>
          <w:tcPr>
            <w:tcW w:type="dxa" w:w="671"/>
            <w:shd w:val="clear" w:color="auto" w:fill="E8E8E8"/>
          </w:tcPr>
          <w:p>
            <w:pPr>
              <w:spacing w:after="0"/>
              <w:jc w:val="left"/>
            </w:pPr>
            <w:r>
              <w:rPr>
                <w:b/>
                <w:sz w:val="16"/>
              </w:rPr>
              <w:t>Notes</w:t>
            </w:r>
          </w:p>
        </w:tc>
      </w:tr>
      <w:tr>
        <w:trPr>
          <w:cantSplit/>
        </w:trPr>
        <w:tc>
          <w:tcPr>
            <w:tcW w:type="dxa" w:w="2184"/>
          </w:tcPr>
          <w:p>
            <w:pPr>
              <w:spacing w:after="0"/>
              <w:jc w:val="left"/>
            </w:pPr>
            <w:r>
              <w:rPr>
                <w:sz w:val="16"/>
              </w:rPr>
              <w:t>Kinney County</w:t>
            </w:r>
          </w:p>
        </w:tc>
        <w:tc>
          <w:tcPr>
            <w:tcW w:type="dxa" w:w="1352"/>
          </w:tcPr>
          <w:p>
            <w:pPr>
              <w:spacing w:after="0"/>
              <w:jc w:val="left"/>
            </w:pPr>
            <w:r>
              <w:rPr>
                <w:sz w:val="16"/>
              </w:rPr>
              <w:t>County</w:t>
            </w:r>
          </w:p>
        </w:tc>
        <w:tc>
          <w:tcPr>
            <w:tcW w:type="dxa" w:w="2739"/>
          </w:tcPr>
          <w:p>
            <w:pPr>
              <w:spacing w:after="0"/>
              <w:jc w:val="left"/>
            </w:pPr>
            <w:r>
              <w:rPr>
                <w:sz w:val="16"/>
              </w:rPr>
              <w:t>Approved, expires 2030-04-09</w:t>
            </w:r>
          </w:p>
        </w:tc>
        <w:tc>
          <w:tcPr>
            <w:tcW w:type="dxa" w:w="3109"/>
          </w:tcPr>
          <w:p>
            <w:pPr>
              <w:spacing w:after="0"/>
              <w:jc w:val="left"/>
            </w:pPr>
            <w:r>
              <w:rPr>
                <w:sz w:val="16"/>
              </w:rPr>
              <w:t>Kinney County (FEMA plan 107853)</w:t>
            </w:r>
          </w:p>
        </w:tc>
        <w:tc>
          <w:tcPr>
            <w:tcW w:type="dxa" w:w="1074"/>
          </w:tcPr>
          <w:p>
            <w:pPr>
              <w:spacing w:after="0"/>
              <w:jc w:val="left"/>
            </w:pPr>
            <w:r>
              <w:rPr>
                <w:sz w:val="16"/>
              </w:rPr>
              <w:t>2025-04-10</w:t>
            </w:r>
          </w:p>
        </w:tc>
        <w:tc>
          <w:tcPr>
            <w:tcW w:type="dxa" w:w="1074"/>
          </w:tcPr>
          <w:p>
            <w:pPr>
              <w:spacing w:after="0"/>
              <w:jc w:val="left"/>
            </w:pPr>
            <w:r>
              <w:rPr>
                <w:sz w:val="16"/>
              </w:rPr>
              <w:t>2030-04-09</w:t>
            </w:r>
          </w:p>
        </w:tc>
        <w:tc>
          <w:tcPr>
            <w:tcW w:type="dxa" w:w="926"/>
          </w:tcPr>
          <w:p>
            <w:pPr>
              <w:spacing w:after="0"/>
              <w:jc w:val="right"/>
            </w:pPr>
            <w:r>
              <w:rPr>
                <w:sz w:val="16"/>
              </w:rPr>
              <w:t>1,289</w:t>
            </w:r>
          </w:p>
        </w:tc>
        <w:tc>
          <w:tcPr>
            <w:tcW w:type="dxa" w:w="982"/>
          </w:tcPr>
          <w:p>
            <w:pPr>
              <w:spacing w:after="0"/>
              <w:jc w:val="left"/>
            </w:pPr>
          </w:p>
        </w:tc>
        <w:tc>
          <w:tcPr>
            <w:tcW w:type="dxa" w:w="671"/>
          </w:tcPr>
          <w:p>
            <w:pPr>
              <w:spacing w:after="0"/>
              <w:jc w:val="left"/>
            </w:pPr>
          </w:p>
        </w:tc>
      </w:tr>
      <w:tr>
        <w:trPr>
          <w:cantSplit/>
        </w:trPr>
        <w:tc>
          <w:tcPr>
            <w:tcW w:type="dxa" w:w="2184"/>
          </w:tcPr>
          <w:p>
            <w:pPr>
              <w:spacing w:after="0"/>
              <w:jc w:val="left"/>
            </w:pPr>
            <w:r>
              <w:rPr>
                <w:sz w:val="16"/>
              </w:rPr>
              <w:t>Brackettville city</w:t>
            </w:r>
          </w:p>
        </w:tc>
        <w:tc>
          <w:tcPr>
            <w:tcW w:type="dxa" w:w="1352"/>
          </w:tcPr>
          <w:p>
            <w:pPr>
              <w:spacing w:after="0"/>
              <w:jc w:val="left"/>
            </w:pPr>
            <w:r>
              <w:rPr>
                <w:sz w:val="16"/>
              </w:rPr>
              <w:t>City</w:t>
            </w:r>
          </w:p>
        </w:tc>
        <w:tc>
          <w:tcPr>
            <w:tcW w:type="dxa" w:w="2739"/>
          </w:tcPr>
          <w:p>
            <w:pPr>
              <w:spacing w:after="0"/>
              <w:jc w:val="left"/>
            </w:pPr>
            <w:r>
              <w:rPr>
                <w:sz w:val="16"/>
              </w:rPr>
              <w:t>Approved, expires 2030-04-09</w:t>
            </w:r>
          </w:p>
        </w:tc>
        <w:tc>
          <w:tcPr>
            <w:tcW w:type="dxa" w:w="3109"/>
          </w:tcPr>
          <w:p>
            <w:pPr>
              <w:spacing w:after="0"/>
              <w:jc w:val="left"/>
            </w:pPr>
            <w:r>
              <w:rPr>
                <w:sz w:val="16"/>
              </w:rPr>
              <w:t>Kinney County (FEMA plan 107853)</w:t>
            </w:r>
          </w:p>
        </w:tc>
        <w:tc>
          <w:tcPr>
            <w:tcW w:type="dxa" w:w="1074"/>
          </w:tcPr>
          <w:p>
            <w:pPr>
              <w:spacing w:after="0"/>
              <w:jc w:val="left"/>
            </w:pPr>
            <w:r>
              <w:rPr>
                <w:sz w:val="16"/>
              </w:rPr>
              <w:t>2025-04-10</w:t>
            </w:r>
          </w:p>
        </w:tc>
        <w:tc>
          <w:tcPr>
            <w:tcW w:type="dxa" w:w="1074"/>
          </w:tcPr>
          <w:p>
            <w:pPr>
              <w:spacing w:after="0"/>
              <w:jc w:val="left"/>
            </w:pPr>
            <w:r>
              <w:rPr>
                <w:sz w:val="16"/>
              </w:rPr>
              <w:t>2030-04-09</w:t>
            </w:r>
          </w:p>
        </w:tc>
        <w:tc>
          <w:tcPr>
            <w:tcW w:type="dxa" w:w="926"/>
          </w:tcPr>
          <w:p>
            <w:pPr>
              <w:spacing w:after="0"/>
              <w:jc w:val="right"/>
            </w:pPr>
            <w:r>
              <w:rPr>
                <w:sz w:val="16"/>
              </w:rPr>
              <w:t>1,289</w:t>
            </w:r>
          </w:p>
        </w:tc>
        <w:tc>
          <w:tcPr>
            <w:tcW w:type="dxa" w:w="982"/>
          </w:tcPr>
          <w:p>
            <w:pPr>
              <w:spacing w:after="0"/>
              <w:jc w:val="left"/>
            </w:pPr>
          </w:p>
        </w:tc>
        <w:tc>
          <w:tcPr>
            <w:tcW w:type="dxa" w:w="671"/>
          </w:tcPr>
          <w:p>
            <w:pPr>
              <w:spacing w:after="0"/>
              <w:jc w:val="left"/>
            </w:pPr>
          </w:p>
        </w:tc>
      </w:tr>
      <w:tr>
        <w:trPr>
          <w:cantSplit/>
        </w:trPr>
        <w:tc>
          <w:tcPr>
            <w:tcW w:type="dxa" w:w="2184"/>
          </w:tcPr>
          <w:p>
            <w:pPr>
              <w:spacing w:after="0"/>
              <w:jc w:val="left"/>
            </w:pPr>
            <w:r>
              <w:rPr>
                <w:sz w:val="16"/>
              </w:rPr>
              <w:t>Spofford city</w:t>
            </w:r>
          </w:p>
        </w:tc>
        <w:tc>
          <w:tcPr>
            <w:tcW w:type="dxa" w:w="1352"/>
          </w:tcPr>
          <w:p>
            <w:pPr>
              <w:spacing w:after="0"/>
              <w:jc w:val="left"/>
            </w:pPr>
            <w:r>
              <w:rPr>
                <w:sz w:val="16"/>
              </w:rPr>
              <w:t>City</w:t>
            </w:r>
          </w:p>
        </w:tc>
        <w:tc>
          <w:tcPr>
            <w:tcW w:type="dxa" w:w="2739"/>
          </w:tcPr>
          <w:p>
            <w:pPr>
              <w:spacing w:after="0"/>
              <w:jc w:val="left"/>
            </w:pPr>
            <w:r>
              <w:rPr>
                <w:sz w:val="16"/>
              </w:rPr>
              <w:t>Approved, expires 2030-04-09</w:t>
            </w:r>
          </w:p>
        </w:tc>
        <w:tc>
          <w:tcPr>
            <w:tcW w:type="dxa" w:w="3109"/>
          </w:tcPr>
          <w:p>
            <w:pPr>
              <w:spacing w:after="0"/>
              <w:jc w:val="left"/>
            </w:pPr>
            <w:r>
              <w:rPr>
                <w:sz w:val="16"/>
              </w:rPr>
              <w:t>Kinney County (FEMA plan 107853)</w:t>
            </w:r>
          </w:p>
        </w:tc>
        <w:tc>
          <w:tcPr>
            <w:tcW w:type="dxa" w:w="1074"/>
          </w:tcPr>
          <w:p>
            <w:pPr>
              <w:spacing w:after="0"/>
              <w:jc w:val="left"/>
            </w:pPr>
            <w:r>
              <w:rPr>
                <w:sz w:val="16"/>
              </w:rPr>
              <w:t>2025-04-10</w:t>
            </w:r>
          </w:p>
        </w:tc>
        <w:tc>
          <w:tcPr>
            <w:tcW w:type="dxa" w:w="1074"/>
          </w:tcPr>
          <w:p>
            <w:pPr>
              <w:spacing w:after="0"/>
              <w:jc w:val="left"/>
            </w:pPr>
            <w:r>
              <w:rPr>
                <w:sz w:val="16"/>
              </w:rPr>
              <w:t>2030-04-09</w:t>
            </w:r>
          </w:p>
        </w:tc>
        <w:tc>
          <w:tcPr>
            <w:tcW w:type="dxa" w:w="926"/>
          </w:tcPr>
          <w:p>
            <w:pPr>
              <w:spacing w:after="0"/>
              <w:jc w:val="right"/>
            </w:pPr>
            <w:r>
              <w:rPr>
                <w:sz w:val="16"/>
              </w:rPr>
              <w:t>1,289</w:t>
            </w:r>
          </w:p>
        </w:tc>
        <w:tc>
          <w:tcPr>
            <w:tcW w:type="dxa" w:w="982"/>
          </w:tcPr>
          <w:p>
            <w:pPr>
              <w:spacing w:after="0"/>
              <w:jc w:val="left"/>
            </w:pPr>
          </w:p>
        </w:tc>
        <w:tc>
          <w:tcPr>
            <w:tcW w:type="dxa" w:w="671"/>
          </w:tcPr>
          <w:p>
            <w:pPr>
              <w:spacing w:after="0"/>
              <w:jc w:val="left"/>
            </w:pPr>
          </w:p>
        </w:tc>
      </w:tr>
      <w:tr>
        <w:trPr>
          <w:cantSplit/>
        </w:trPr>
        <w:tc>
          <w:tcPr>
            <w:tcW w:type="dxa" w:w="2184"/>
          </w:tcPr>
          <w:p>
            <w:pPr>
              <w:spacing w:after="0"/>
              <w:jc w:val="left"/>
            </w:pPr>
            <w:r>
              <w:rPr>
                <w:sz w:val="16"/>
              </w:rPr>
              <w:t>Brackett Independent School District</w:t>
            </w:r>
          </w:p>
        </w:tc>
        <w:tc>
          <w:tcPr>
            <w:tcW w:type="dxa" w:w="1352"/>
          </w:tcPr>
          <w:p>
            <w:pPr>
              <w:spacing w:after="0"/>
              <w:jc w:val="left"/>
            </w:pPr>
            <w:r>
              <w:rPr>
                <w:sz w:val="16"/>
              </w:rPr>
              <w:t>School/School District</w:t>
            </w:r>
          </w:p>
        </w:tc>
        <w:tc>
          <w:tcPr>
            <w:tcW w:type="dxa" w:w="2739"/>
          </w:tcPr>
          <w:p>
            <w:pPr>
              <w:spacing w:after="0"/>
              <w:jc w:val="left"/>
            </w:pPr>
            <w:r>
              <w:rPr>
                <w:sz w:val="16"/>
              </w:rPr>
              <w:t>Approved, expires 2030-04-09</w:t>
            </w:r>
          </w:p>
        </w:tc>
        <w:tc>
          <w:tcPr>
            <w:tcW w:type="dxa" w:w="3109"/>
          </w:tcPr>
          <w:p>
            <w:pPr>
              <w:spacing w:after="0"/>
              <w:jc w:val="left"/>
            </w:pPr>
            <w:r>
              <w:rPr>
                <w:sz w:val="16"/>
              </w:rPr>
              <w:t>Kinney County (FEMA plan 107853)</w:t>
            </w:r>
          </w:p>
        </w:tc>
        <w:tc>
          <w:tcPr>
            <w:tcW w:type="dxa" w:w="1074"/>
          </w:tcPr>
          <w:p>
            <w:pPr>
              <w:spacing w:after="0"/>
              <w:jc w:val="left"/>
            </w:pPr>
            <w:r>
              <w:rPr>
                <w:sz w:val="16"/>
              </w:rPr>
              <w:t>2025-04-10</w:t>
            </w:r>
          </w:p>
        </w:tc>
        <w:tc>
          <w:tcPr>
            <w:tcW w:type="dxa" w:w="1074"/>
          </w:tcPr>
          <w:p>
            <w:pPr>
              <w:spacing w:after="0"/>
              <w:jc w:val="left"/>
            </w:pPr>
            <w:r>
              <w:rPr>
                <w:sz w:val="16"/>
              </w:rPr>
              <w:t>2030-04-09</w:t>
            </w:r>
          </w:p>
        </w:tc>
        <w:tc>
          <w:tcPr>
            <w:tcW w:type="dxa" w:w="926"/>
          </w:tcPr>
          <w:p>
            <w:pPr>
              <w:spacing w:after="0"/>
              <w:jc w:val="right"/>
            </w:pPr>
            <w:r>
              <w:rPr>
                <w:sz w:val="16"/>
              </w:rPr>
              <w:t>1,289</w:t>
            </w:r>
          </w:p>
        </w:tc>
        <w:tc>
          <w:tcPr>
            <w:tcW w:type="dxa" w:w="982"/>
          </w:tcPr>
          <w:p>
            <w:pPr>
              <w:spacing w:after="0"/>
              <w:jc w:val="left"/>
            </w:pPr>
          </w:p>
        </w:tc>
        <w:tc>
          <w:tcPr>
            <w:tcW w:type="dxa" w:w="671"/>
          </w:tcPr>
          <w:p>
            <w:pPr>
              <w:spacing w:after="0"/>
              <w:jc w:val="left"/>
            </w:pPr>
          </w:p>
        </w:tc>
      </w:tr>
      <w:tr>
        <w:trPr>
          <w:cantSplit/>
        </w:trPr>
        <w:tc>
          <w:tcPr>
            <w:tcW w:type="dxa" w:w="2184"/>
          </w:tcPr>
          <w:p>
            <w:pPr>
              <w:spacing w:after="0"/>
              <w:jc w:val="left"/>
            </w:pPr>
            <w:r>
              <w:rPr>
                <w:sz w:val="16"/>
              </w:rPr>
              <w:t>Fort Clark Springs MUD</w:t>
            </w:r>
          </w:p>
        </w:tc>
        <w:tc>
          <w:tcPr>
            <w:tcW w:type="dxa" w:w="1352"/>
          </w:tcPr>
          <w:p>
            <w:pPr>
              <w:spacing w:after="0"/>
              <w:jc w:val="left"/>
            </w:pPr>
            <w:r>
              <w:rPr>
                <w:sz w:val="16"/>
              </w:rPr>
              <w:t>Water/Sewer Authority</w:t>
            </w:r>
          </w:p>
        </w:tc>
        <w:tc>
          <w:tcPr>
            <w:tcW w:type="dxa" w:w="2739"/>
          </w:tcPr>
          <w:p>
            <w:pPr>
              <w:spacing w:after="0"/>
              <w:jc w:val="left"/>
            </w:pPr>
            <w:r>
              <w:rPr>
                <w:sz w:val="16"/>
              </w:rPr>
              <w:t>Approved, expires 2030-04-09</w:t>
            </w:r>
          </w:p>
        </w:tc>
        <w:tc>
          <w:tcPr>
            <w:tcW w:type="dxa" w:w="3109"/>
          </w:tcPr>
          <w:p>
            <w:pPr>
              <w:spacing w:after="0"/>
              <w:jc w:val="left"/>
            </w:pPr>
            <w:r>
              <w:rPr>
                <w:sz w:val="16"/>
              </w:rPr>
              <w:t>Kinney County (FEMA plan 107853)</w:t>
            </w:r>
          </w:p>
        </w:tc>
        <w:tc>
          <w:tcPr>
            <w:tcW w:type="dxa" w:w="1074"/>
          </w:tcPr>
          <w:p>
            <w:pPr>
              <w:spacing w:after="0"/>
              <w:jc w:val="left"/>
            </w:pPr>
            <w:r>
              <w:rPr>
                <w:sz w:val="16"/>
              </w:rPr>
              <w:t>2025-04-10</w:t>
            </w:r>
          </w:p>
        </w:tc>
        <w:tc>
          <w:tcPr>
            <w:tcW w:type="dxa" w:w="1074"/>
          </w:tcPr>
          <w:p>
            <w:pPr>
              <w:spacing w:after="0"/>
              <w:jc w:val="left"/>
            </w:pPr>
            <w:r>
              <w:rPr>
                <w:sz w:val="16"/>
              </w:rPr>
              <w:t>2030-04-09</w:t>
            </w:r>
          </w:p>
        </w:tc>
        <w:tc>
          <w:tcPr>
            <w:tcW w:type="dxa" w:w="926"/>
          </w:tcPr>
          <w:p>
            <w:pPr>
              <w:spacing w:after="0"/>
              <w:jc w:val="right"/>
            </w:pPr>
            <w:r>
              <w:rPr>
                <w:sz w:val="16"/>
              </w:rPr>
              <w:t>1,289</w:t>
            </w:r>
          </w:p>
        </w:tc>
        <w:tc>
          <w:tcPr>
            <w:tcW w:type="dxa" w:w="982"/>
          </w:tcPr>
          <w:p>
            <w:pPr>
              <w:spacing w:after="0"/>
              <w:jc w:val="left"/>
            </w:pPr>
          </w:p>
        </w:tc>
        <w:tc>
          <w:tcPr>
            <w:tcW w:type="dxa" w:w="671"/>
          </w:tcPr>
          <w:p>
            <w:pPr>
              <w:spacing w:after="0"/>
              <w:jc w:val="left"/>
            </w:pPr>
          </w:p>
        </w:tc>
      </w:tr>
      <w:tr>
        <w:trPr>
          <w:cantSplit/>
        </w:trPr>
        <w:tc>
          <w:tcPr>
            <w:tcW w:type="dxa" w:w="2184"/>
          </w:tcPr>
          <w:p>
            <w:pPr>
              <w:spacing w:after="0"/>
              <w:jc w:val="left"/>
            </w:pPr>
            <w:r>
              <w:rPr>
                <w:sz w:val="16"/>
              </w:rPr>
              <w:t>Middle Rio Grande Development Council (MRGDC)</w:t>
            </w:r>
          </w:p>
        </w:tc>
        <w:tc>
          <w:tcPr>
            <w:tcW w:type="dxa" w:w="1352"/>
          </w:tcPr>
          <w:p>
            <w:pPr>
              <w:spacing w:after="0"/>
              <w:jc w:val="left"/>
            </w:pPr>
            <w:r>
              <w:rPr>
                <w:sz w:val="16"/>
              </w:rPr>
              <w:t>Other</w:t>
            </w:r>
          </w:p>
        </w:tc>
        <w:tc>
          <w:tcPr>
            <w:tcW w:type="dxa" w:w="2739"/>
          </w:tcPr>
          <w:p>
            <w:pPr>
              <w:spacing w:after="0"/>
              <w:jc w:val="left"/>
            </w:pPr>
            <w:r>
              <w:rPr>
                <w:sz w:val="16"/>
              </w:rPr>
              <w:t>Approved, expires 2031-09-01</w:t>
            </w:r>
          </w:p>
        </w:tc>
        <w:tc>
          <w:tcPr>
            <w:tcW w:type="dxa" w:w="3109"/>
          </w:tcPr>
          <w:p>
            <w:pPr>
              <w:spacing w:after="0"/>
              <w:jc w:val="left"/>
            </w:pPr>
            <w:r>
              <w:rPr>
                <w:sz w:val="16"/>
              </w:rPr>
              <w:t>Dimmit County (FEMA plan 111114)</w:t>
            </w:r>
          </w:p>
        </w:tc>
        <w:tc>
          <w:tcPr>
            <w:tcW w:type="dxa" w:w="1074"/>
          </w:tcPr>
          <w:p>
            <w:pPr>
              <w:spacing w:after="0"/>
              <w:jc w:val="left"/>
            </w:pPr>
            <w:r>
              <w:rPr>
                <w:sz w:val="16"/>
              </w:rPr>
              <w:t>2026-09-02</w:t>
            </w:r>
          </w:p>
        </w:tc>
        <w:tc>
          <w:tcPr>
            <w:tcW w:type="dxa" w:w="1074"/>
          </w:tcPr>
          <w:p>
            <w:pPr>
              <w:spacing w:after="0"/>
              <w:jc w:val="left"/>
            </w:pPr>
            <w:r>
              <w:rPr>
                <w:sz w:val="16"/>
              </w:rPr>
              <w:t>2031-09-01</w:t>
            </w:r>
          </w:p>
        </w:tc>
        <w:tc>
          <w:tcPr>
            <w:tcW w:type="dxa" w:w="926"/>
          </w:tcPr>
          <w:p>
            <w:pPr>
              <w:spacing w:after="0"/>
              <w:jc w:val="right"/>
            </w:pPr>
            <w:r>
              <w:rPr>
                <w:sz w:val="16"/>
              </w:rPr>
              <w:t>1,799</w:t>
            </w:r>
          </w:p>
        </w:tc>
        <w:tc>
          <w:tcPr>
            <w:tcW w:type="dxa" w:w="982"/>
          </w:tcPr>
          <w:p>
            <w:pPr>
              <w:spacing w:after="0"/>
              <w:jc w:val="left"/>
            </w:pPr>
          </w:p>
        </w:tc>
        <w:tc>
          <w:tcPr>
            <w:tcW w:type="dxa" w:w="6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03"/>
        <w:gridCol w:w="1037"/>
        <w:gridCol w:w="948"/>
        <w:gridCol w:w="1126"/>
        <w:gridCol w:w="1317"/>
        <w:gridCol w:w="1024"/>
        <w:gridCol w:w="1251"/>
        <w:gridCol w:w="2297"/>
        <w:gridCol w:w="2185"/>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3"/>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2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5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5"/>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$502,401</w:t>
            </w:r>
          </w:p>
        </w:tc>
        <w:tc>
          <w:tcPr>
            <w:tcW w:type="dxa" w:w="1126"/>
          </w:tcPr>
          <w:p>
            <w:pPr>
              <w:spacing w:after="0"/>
              <w:jc w:val="right"/>
            </w:pPr>
            <w:r>
              <w:rPr>
                <w:sz w:val="16"/>
              </w:rPr>
              <w:t>$23,201</w:t>
            </w:r>
          </w:p>
        </w:tc>
        <w:tc>
          <w:tcPr>
            <w:tcW w:type="dxa" w:w="1317"/>
          </w:tcPr>
          <w:p>
            <w:pPr>
              <w:spacing w:after="0"/>
              <w:jc w:val="right"/>
            </w:pPr>
            <w:r>
              <w:rPr>
                <w:sz w:val="16"/>
              </w:rPr>
              <w:t>$1,850</w:t>
            </w:r>
          </w:p>
        </w:tc>
        <w:tc>
          <w:tcPr>
            <w:tcW w:type="dxa" w:w="1024"/>
          </w:tcPr>
          <w:p>
            <w:pPr>
              <w:spacing w:after="0"/>
              <w:jc w:val="right"/>
            </w:pPr>
            <w:r>
              <w:rPr>
                <w:sz w:val="16"/>
              </w:rPr>
              <w:t>$527,451</w:t>
            </w:r>
          </w:p>
        </w:tc>
        <w:tc>
          <w:tcPr>
            <w:tcW w:type="dxa" w:w="1251"/>
          </w:tcPr>
          <w:p>
            <w:pPr>
              <w:spacing w:after="0"/>
              <w:jc w:val="right"/>
            </w:pPr>
            <w:r>
              <w:rPr>
                <w:sz w:val="16"/>
              </w:rPr>
              <w:t>63</w:t>
            </w:r>
          </w:p>
        </w:tc>
        <w:tc>
          <w:tcPr>
            <w:tcW w:type="dxa" w:w="2297"/>
          </w:tcPr>
          <w:p>
            <w:pPr>
              <w:spacing w:after="0"/>
              <w:jc w:val="left"/>
            </w:pPr>
          </w:p>
        </w:tc>
        <w:tc>
          <w:tcPr>
            <w:tcW w:type="dxa" w:w="2185"/>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Drought</w:t>
            </w:r>
          </w:p>
        </w:tc>
        <w:tc>
          <w:tcPr>
            <w:tcW w:type="dxa" w:w="1203"/>
          </w:tcPr>
          <w:p>
            <w:pPr>
              <w:spacing w:after="0"/>
              <w:jc w:val="left"/>
            </w:pPr>
            <w:r>
              <w:rPr>
                <w:sz w:val="16"/>
              </w:rPr>
              <w:t>Relatively Moderate</w:t>
            </w:r>
          </w:p>
        </w:tc>
        <w:tc>
          <w:tcPr>
            <w:tcW w:type="dxa" w:w="1037"/>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$373,664</w:t>
            </w:r>
          </w:p>
        </w:tc>
        <w:tc>
          <w:tcPr>
            <w:tcW w:type="dxa" w:w="1317"/>
          </w:tcPr>
          <w:p>
            <w:pPr>
              <w:spacing w:after="0"/>
              <w:jc w:val="right"/>
            </w:pPr>
          </w:p>
        </w:tc>
        <w:tc>
          <w:tcPr>
            <w:tcW w:type="dxa" w:w="1024"/>
          </w:tcPr>
          <w:p>
            <w:pPr>
              <w:spacing w:after="0"/>
              <w:jc w:val="right"/>
            </w:pPr>
            <w:r>
              <w:rPr>
                <w:sz w:val="16"/>
              </w:rPr>
              <w:t>$373,664</w:t>
            </w:r>
          </w:p>
        </w:tc>
        <w:tc>
          <w:tcPr>
            <w:tcW w:type="dxa" w:w="1251"/>
          </w:tcPr>
          <w:p>
            <w:pPr>
              <w:spacing w:after="0"/>
              <w:jc w:val="right"/>
            </w:pPr>
            <w:r>
              <w:rPr>
                <w:sz w:val="16"/>
              </w:rPr>
              <w:t>108</w:t>
            </w:r>
          </w:p>
        </w:tc>
        <w:tc>
          <w:tcPr>
            <w:tcW w:type="dxa" w:w="2297"/>
          </w:tcPr>
          <w:p>
            <w:pPr>
              <w:spacing w:after="0"/>
              <w:jc w:val="left"/>
            </w:pPr>
          </w:p>
        </w:tc>
        <w:tc>
          <w:tcPr>
            <w:tcW w:type="dxa" w:w="2185"/>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Hail</w:t>
            </w:r>
          </w:p>
        </w:tc>
        <w:tc>
          <w:tcPr>
            <w:tcW w:type="dxa" w:w="1203"/>
          </w:tcPr>
          <w:p>
            <w:pPr>
              <w:spacing w:after="0"/>
              <w:jc w:val="left"/>
            </w:pPr>
            <w:r>
              <w:rPr>
                <w:sz w:val="16"/>
              </w:rPr>
              <w:t>Relatively Low</w:t>
            </w:r>
          </w:p>
        </w:tc>
        <w:tc>
          <w:tcPr>
            <w:tcW w:type="dxa" w:w="1037"/>
          </w:tcPr>
          <w:p>
            <w:pPr>
              <w:spacing w:after="0"/>
              <w:jc w:val="left"/>
            </w:pPr>
            <w:r>
              <w:rPr>
                <w:sz w:val="16"/>
              </w:rPr>
              <w:t>Very Low</w:t>
            </w:r>
          </w:p>
        </w:tc>
        <w:tc>
          <w:tcPr>
            <w:tcW w:type="dxa" w:w="948"/>
          </w:tcPr>
          <w:p>
            <w:pPr>
              <w:spacing w:after="0"/>
              <w:jc w:val="right"/>
            </w:pPr>
            <w:r>
              <w:rPr>
                <w:sz w:val="16"/>
              </w:rPr>
              <w:t>$19,239</w:t>
            </w:r>
          </w:p>
        </w:tc>
        <w:tc>
          <w:tcPr>
            <w:tcW w:type="dxa" w:w="1126"/>
          </w:tcPr>
          <w:p>
            <w:pPr>
              <w:spacing w:after="0"/>
              <w:jc w:val="right"/>
            </w:pPr>
            <w:r>
              <w:rPr>
                <w:sz w:val="16"/>
              </w:rPr>
              <w:t>$2,091</w:t>
            </w:r>
          </w:p>
        </w:tc>
        <w:tc>
          <w:tcPr>
            <w:tcW w:type="dxa" w:w="1317"/>
          </w:tcPr>
          <w:p>
            <w:pPr>
              <w:spacing w:after="0"/>
              <w:jc w:val="right"/>
            </w:pPr>
            <w:r>
              <w:rPr>
                <w:sz w:val="16"/>
              </w:rPr>
              <w:t>$97,866</w:t>
            </w:r>
          </w:p>
        </w:tc>
        <w:tc>
          <w:tcPr>
            <w:tcW w:type="dxa" w:w="1024"/>
          </w:tcPr>
          <w:p>
            <w:pPr>
              <w:spacing w:after="0"/>
              <w:jc w:val="right"/>
            </w:pPr>
            <w:r>
              <w:rPr>
                <w:sz w:val="16"/>
              </w:rPr>
              <w:t>$119,196</w:t>
            </w:r>
          </w:p>
        </w:tc>
        <w:tc>
          <w:tcPr>
            <w:tcW w:type="dxa" w:w="1251"/>
          </w:tcPr>
          <w:p>
            <w:pPr>
              <w:spacing w:after="0"/>
              <w:jc w:val="right"/>
            </w:pPr>
            <w:r>
              <w:rPr>
                <w:sz w:val="16"/>
              </w:rPr>
              <w:t>55</w:t>
            </w:r>
          </w:p>
        </w:tc>
        <w:tc>
          <w:tcPr>
            <w:tcW w:type="dxa" w:w="2297"/>
          </w:tcPr>
          <w:p>
            <w:pPr>
              <w:spacing w:after="0"/>
              <w:jc w:val="left"/>
            </w:pPr>
          </w:p>
        </w:tc>
        <w:tc>
          <w:tcPr>
            <w:tcW w:type="dxa" w:w="2185"/>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Cold Wave</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$200</w:t>
            </w:r>
          </w:p>
        </w:tc>
        <w:tc>
          <w:tcPr>
            <w:tcW w:type="dxa" w:w="1126"/>
          </w:tcPr>
          <w:p>
            <w:pPr>
              <w:spacing w:after="0"/>
              <w:jc w:val="right"/>
            </w:pPr>
            <w:r>
              <w:rPr>
                <w:sz w:val="16"/>
              </w:rPr>
              <w:t>$2,395</w:t>
            </w:r>
          </w:p>
        </w:tc>
        <w:tc>
          <w:tcPr>
            <w:tcW w:type="dxa" w:w="1317"/>
          </w:tcPr>
          <w:p>
            <w:pPr>
              <w:spacing w:after="0"/>
              <w:jc w:val="right"/>
            </w:pPr>
            <w:r>
              <w:rPr>
                <w:sz w:val="16"/>
              </w:rPr>
              <w:t>$86,457</w:t>
            </w:r>
          </w:p>
        </w:tc>
        <w:tc>
          <w:tcPr>
            <w:tcW w:type="dxa" w:w="1024"/>
          </w:tcPr>
          <w:p>
            <w:pPr>
              <w:spacing w:after="0"/>
              <w:jc w:val="right"/>
            </w:pPr>
            <w:r>
              <w:rPr>
                <w:sz w:val="16"/>
              </w:rPr>
              <w:t>$89,052</w:t>
            </w:r>
          </w:p>
        </w:tc>
        <w:tc>
          <w:tcPr>
            <w:tcW w:type="dxa" w:w="1251"/>
          </w:tcPr>
          <w:p>
            <w:pPr>
              <w:spacing w:after="0"/>
              <w:jc w:val="right"/>
            </w:pPr>
            <w:r>
              <w:rPr>
                <w:sz w:val="16"/>
              </w:rPr>
              <w:t>2</w:t>
            </w:r>
          </w:p>
        </w:tc>
        <w:tc>
          <w:tcPr>
            <w:tcW w:type="dxa" w:w="2297"/>
          </w:tcPr>
          <w:p>
            <w:pPr>
              <w:spacing w:after="0"/>
              <w:jc w:val="left"/>
            </w:pPr>
          </w:p>
        </w:tc>
        <w:tc>
          <w:tcPr>
            <w:tcW w:type="dxa" w:w="2185"/>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Heat Wave</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$10</w:t>
            </w:r>
          </w:p>
        </w:tc>
        <w:tc>
          <w:tcPr>
            <w:tcW w:type="dxa" w:w="1317"/>
          </w:tcPr>
          <w:p>
            <w:pPr>
              <w:spacing w:after="0"/>
              <w:jc w:val="right"/>
            </w:pPr>
            <w:r>
              <w:rPr>
                <w:sz w:val="16"/>
              </w:rPr>
              <w:t>$58,471</w:t>
            </w:r>
          </w:p>
        </w:tc>
        <w:tc>
          <w:tcPr>
            <w:tcW w:type="dxa" w:w="1024"/>
          </w:tcPr>
          <w:p>
            <w:pPr>
              <w:spacing w:after="0"/>
              <w:jc w:val="right"/>
            </w:pPr>
            <w:r>
              <w:rPr>
                <w:sz w:val="16"/>
              </w:rPr>
              <w:t>$58,483</w:t>
            </w:r>
          </w:p>
        </w:tc>
        <w:tc>
          <w:tcPr>
            <w:tcW w:type="dxa" w:w="1251"/>
          </w:tcPr>
          <w:p>
            <w:pPr>
              <w:spacing w:after="0"/>
              <w:jc w:val="right"/>
            </w:pPr>
            <w:r>
              <w:rPr>
                <w:sz w:val="16"/>
              </w:rPr>
              <w:t>1</w:t>
            </w:r>
          </w:p>
        </w:tc>
        <w:tc>
          <w:tcPr>
            <w:tcW w:type="dxa" w:w="2297"/>
          </w:tcPr>
          <w:p>
            <w:pPr>
              <w:spacing w:after="0"/>
              <w:jc w:val="left"/>
            </w:pPr>
          </w:p>
        </w:tc>
        <w:tc>
          <w:tcPr>
            <w:tcW w:type="dxa" w:w="2185"/>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Tornado</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$13,964</w:t>
            </w:r>
          </w:p>
        </w:tc>
        <w:tc>
          <w:tcPr>
            <w:tcW w:type="dxa" w:w="1126"/>
          </w:tcPr>
          <w:p>
            <w:pPr>
              <w:spacing w:after="0"/>
              <w:jc w:val="right"/>
            </w:pPr>
            <w:r>
              <w:rPr>
                <w:sz w:val="16"/>
              </w:rPr>
              <w:t>$62</w:t>
            </w:r>
          </w:p>
        </w:tc>
        <w:tc>
          <w:tcPr>
            <w:tcW w:type="dxa" w:w="1317"/>
          </w:tcPr>
          <w:p>
            <w:pPr>
              <w:spacing w:after="0"/>
              <w:jc w:val="right"/>
            </w:pPr>
            <w:r>
              <w:rPr>
                <w:sz w:val="16"/>
              </w:rPr>
              <w:t>$40,743</w:t>
            </w:r>
          </w:p>
        </w:tc>
        <w:tc>
          <w:tcPr>
            <w:tcW w:type="dxa" w:w="1024"/>
          </w:tcPr>
          <w:p>
            <w:pPr>
              <w:spacing w:after="0"/>
              <w:jc w:val="right"/>
            </w:pPr>
            <w:r>
              <w:rPr>
                <w:sz w:val="16"/>
              </w:rPr>
              <w:t>$54,769</w:t>
            </w:r>
          </w:p>
        </w:tc>
        <w:tc>
          <w:tcPr>
            <w:tcW w:type="dxa" w:w="1251"/>
          </w:tcPr>
          <w:p>
            <w:pPr>
              <w:spacing w:after="0"/>
              <w:jc w:val="right"/>
            </w:pPr>
            <w:r>
              <w:rPr>
                <w:sz w:val="16"/>
              </w:rPr>
              <w:t>6</w:t>
            </w:r>
          </w:p>
        </w:tc>
        <w:tc>
          <w:tcPr>
            <w:tcW w:type="dxa" w:w="2297"/>
          </w:tcPr>
          <w:p>
            <w:pPr>
              <w:spacing w:after="0"/>
              <w:jc w:val="left"/>
            </w:pPr>
          </w:p>
        </w:tc>
        <w:tc>
          <w:tcPr>
            <w:tcW w:type="dxa" w:w="2185"/>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Lightning</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$1,678</w:t>
            </w:r>
          </w:p>
        </w:tc>
        <w:tc>
          <w:tcPr>
            <w:tcW w:type="dxa" w:w="1126"/>
          </w:tcPr>
          <w:p>
            <w:pPr>
              <w:spacing w:after="0"/>
              <w:jc w:val="right"/>
            </w:pPr>
          </w:p>
        </w:tc>
        <w:tc>
          <w:tcPr>
            <w:tcW w:type="dxa" w:w="1317"/>
          </w:tcPr>
          <w:p>
            <w:pPr>
              <w:spacing w:after="0"/>
              <w:jc w:val="right"/>
            </w:pPr>
            <w:r>
              <w:rPr>
                <w:sz w:val="16"/>
              </w:rPr>
              <w:t>$31,152</w:t>
            </w:r>
          </w:p>
        </w:tc>
        <w:tc>
          <w:tcPr>
            <w:tcW w:type="dxa" w:w="1024"/>
          </w:tcPr>
          <w:p>
            <w:pPr>
              <w:spacing w:after="0"/>
              <w:jc w:val="right"/>
            </w:pPr>
            <w:r>
              <w:rPr>
                <w:sz w:val="16"/>
              </w:rPr>
              <w:t>$32,830</w:t>
            </w:r>
          </w:p>
        </w:tc>
        <w:tc>
          <w:tcPr>
            <w:tcW w:type="dxa" w:w="1251"/>
          </w:tcPr>
          <w:p>
            <w:pPr>
              <w:spacing w:after="0"/>
              <w:jc w:val="right"/>
            </w:pPr>
            <w:r>
              <w:rPr>
                <w:sz w:val="16"/>
              </w:rPr>
              <w:t>0</w:t>
            </w:r>
          </w:p>
        </w:tc>
        <w:tc>
          <w:tcPr>
            <w:tcW w:type="dxa" w:w="2297"/>
          </w:tcPr>
          <w:p>
            <w:pPr>
              <w:spacing w:after="0"/>
              <w:jc w:val="left"/>
            </w:pPr>
          </w:p>
        </w:tc>
        <w:tc>
          <w:tcPr>
            <w:tcW w:type="dxa" w:w="218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r>
              <w:rPr>
                <w:sz w:val="16"/>
              </w:rPr>
              <w:t>8</w:t>
            </w:r>
          </w:p>
        </w:tc>
        <w:tc>
          <w:tcPr>
            <w:tcW w:type="dxa" w:w="1037"/>
          </w:tcPr>
          <w:p>
            <w:pPr>
              <w:spacing w:after="0"/>
              <w:jc w:val="left"/>
            </w:pPr>
            <w:r>
              <w:rPr>
                <w:sz w:val="16"/>
              </w:rPr>
              <w:t>Hurricane</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$15,637</w:t>
            </w:r>
          </w:p>
        </w:tc>
        <w:tc>
          <w:tcPr>
            <w:tcW w:type="dxa" w:w="1126"/>
          </w:tcPr>
          <w:p>
            <w:pPr>
              <w:spacing w:after="0"/>
              <w:jc w:val="right"/>
            </w:pPr>
            <w:r>
              <w:rPr>
                <w:sz w:val="16"/>
              </w:rPr>
              <w:t>$2,966</w:t>
            </w:r>
          </w:p>
        </w:tc>
        <w:tc>
          <w:tcPr>
            <w:tcW w:type="dxa" w:w="1317"/>
          </w:tcPr>
          <w:p>
            <w:pPr>
              <w:spacing w:after="0"/>
              <w:jc w:val="right"/>
            </w:pPr>
            <w:r>
              <w:rPr>
                <w:sz w:val="16"/>
              </w:rPr>
              <w:t>$543</w:t>
            </w:r>
          </w:p>
        </w:tc>
        <w:tc>
          <w:tcPr>
            <w:tcW w:type="dxa" w:w="1024"/>
          </w:tcPr>
          <w:p>
            <w:pPr>
              <w:spacing w:after="0"/>
              <w:jc w:val="right"/>
            </w:pPr>
            <w:r>
              <w:rPr>
                <w:sz w:val="16"/>
              </w:rPr>
              <w:t>$19,146</w:t>
            </w:r>
          </w:p>
        </w:tc>
        <w:tc>
          <w:tcPr>
            <w:tcW w:type="dxa" w:w="1251"/>
          </w:tcPr>
          <w:p>
            <w:pPr>
              <w:spacing w:after="0"/>
              <w:jc w:val="right"/>
            </w:pPr>
            <w:r>
              <w:rPr>
                <w:sz w:val="16"/>
              </w:rPr>
              <w:t>1</w:t>
            </w:r>
          </w:p>
        </w:tc>
        <w:tc>
          <w:tcPr>
            <w:tcW w:type="dxa" w:w="2297"/>
          </w:tcPr>
          <w:p>
            <w:pPr>
              <w:spacing w:after="0"/>
              <w:jc w:val="left"/>
            </w:pPr>
          </w:p>
        </w:tc>
        <w:tc>
          <w:tcPr>
            <w:tcW w:type="dxa" w:w="2185"/>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Strong Wind</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$9,298</w:t>
            </w:r>
          </w:p>
        </w:tc>
        <w:tc>
          <w:tcPr>
            <w:tcW w:type="dxa" w:w="1126"/>
          </w:tcPr>
          <w:p>
            <w:pPr>
              <w:spacing w:after="0"/>
              <w:jc w:val="right"/>
            </w:pPr>
            <w:r>
              <w:rPr>
                <w:sz w:val="16"/>
              </w:rPr>
              <w:t>$197</w:t>
            </w:r>
          </w:p>
        </w:tc>
        <w:tc>
          <w:tcPr>
            <w:tcW w:type="dxa" w:w="1317"/>
          </w:tcPr>
          <w:p>
            <w:pPr>
              <w:spacing w:after="0"/>
              <w:jc w:val="right"/>
            </w:pPr>
            <w:r>
              <w:rPr>
                <w:sz w:val="16"/>
              </w:rPr>
              <w:t>$3,477</w:t>
            </w:r>
          </w:p>
        </w:tc>
        <w:tc>
          <w:tcPr>
            <w:tcW w:type="dxa" w:w="1024"/>
          </w:tcPr>
          <w:p>
            <w:pPr>
              <w:spacing w:after="0"/>
              <w:jc w:val="right"/>
            </w:pPr>
            <w:r>
              <w:rPr>
                <w:sz w:val="16"/>
              </w:rPr>
              <w:t>$12,973</w:t>
            </w:r>
          </w:p>
        </w:tc>
        <w:tc>
          <w:tcPr>
            <w:tcW w:type="dxa" w:w="1251"/>
          </w:tcPr>
          <w:p>
            <w:pPr>
              <w:spacing w:after="0"/>
              <w:jc w:val="right"/>
            </w:pPr>
            <w:r>
              <w:rPr>
                <w:sz w:val="16"/>
              </w:rPr>
              <w:t>24</w:t>
            </w:r>
          </w:p>
        </w:tc>
        <w:tc>
          <w:tcPr>
            <w:tcW w:type="dxa" w:w="2297"/>
          </w:tcPr>
          <w:p>
            <w:pPr>
              <w:spacing w:after="0"/>
              <w:jc w:val="left"/>
            </w:pPr>
          </w:p>
        </w:tc>
        <w:tc>
          <w:tcPr>
            <w:tcW w:type="dxa" w:w="2185"/>
          </w:tcPr>
          <w:p>
            <w:pPr>
              <w:spacing w:after="0"/>
              <w:jc w:val="left"/>
            </w:pPr>
            <w:r>
              <w:rPr>
                <w:sz w:val="16"/>
              </w:rPr>
              <w:t>Includes 1 High Wind record and 1 Strong Wind record, event types the NRI definition of this hazard leaves out.</w:t>
            </w: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$1,436</w:t>
            </w:r>
          </w:p>
        </w:tc>
        <w:tc>
          <w:tcPr>
            <w:tcW w:type="dxa" w:w="1126"/>
          </w:tcPr>
          <w:p>
            <w:pPr>
              <w:spacing w:after="0"/>
              <w:jc w:val="right"/>
            </w:pPr>
            <w:r>
              <w:rPr>
                <w:sz w:val="16"/>
              </w:rPr>
              <w:t>$48</w:t>
            </w:r>
          </w:p>
        </w:tc>
        <w:tc>
          <w:tcPr>
            <w:tcW w:type="dxa" w:w="1317"/>
          </w:tcPr>
          <w:p>
            <w:pPr>
              <w:spacing w:after="0"/>
              <w:jc w:val="right"/>
            </w:pPr>
            <w:r>
              <w:rPr>
                <w:sz w:val="16"/>
              </w:rPr>
              <w:t>$3,913</w:t>
            </w:r>
          </w:p>
        </w:tc>
        <w:tc>
          <w:tcPr>
            <w:tcW w:type="dxa" w:w="1024"/>
          </w:tcPr>
          <w:p>
            <w:pPr>
              <w:spacing w:after="0"/>
              <w:jc w:val="right"/>
            </w:pPr>
            <w:r>
              <w:rPr>
                <w:sz w:val="16"/>
              </w:rPr>
              <w:t>$5,398</w:t>
            </w:r>
          </w:p>
        </w:tc>
        <w:tc>
          <w:tcPr>
            <w:tcW w:type="dxa" w:w="1251"/>
          </w:tcPr>
          <w:p>
            <w:pPr>
              <w:spacing w:after="0"/>
              <w:jc w:val="right"/>
            </w:pPr>
            <w:r>
              <w:rPr>
                <w:sz w:val="16"/>
              </w:rPr>
              <w:t>7</w:t>
            </w:r>
          </w:p>
        </w:tc>
        <w:tc>
          <w:tcPr>
            <w:tcW w:type="dxa" w:w="2297"/>
          </w:tcPr>
          <w:p>
            <w:pPr>
              <w:spacing w:after="0"/>
              <w:jc w:val="left"/>
            </w:pPr>
          </w:p>
        </w:tc>
        <w:tc>
          <w:tcPr>
            <w:tcW w:type="dxa" w:w="2185"/>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Wildfire</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$2,647</w:t>
            </w:r>
          </w:p>
        </w:tc>
        <w:tc>
          <w:tcPr>
            <w:tcW w:type="dxa" w:w="1126"/>
          </w:tcPr>
          <w:p>
            <w:pPr>
              <w:spacing w:after="0"/>
              <w:jc w:val="right"/>
            </w:pPr>
            <w:r>
              <w:rPr>
                <w:sz w:val="16"/>
              </w:rPr>
              <w:t>$34</w:t>
            </w:r>
          </w:p>
        </w:tc>
        <w:tc>
          <w:tcPr>
            <w:tcW w:type="dxa" w:w="1317"/>
          </w:tcPr>
          <w:p>
            <w:pPr>
              <w:spacing w:after="0"/>
              <w:jc w:val="right"/>
            </w:pPr>
            <w:r>
              <w:rPr>
                <w:sz w:val="16"/>
              </w:rPr>
              <w:t>$489</w:t>
            </w:r>
          </w:p>
        </w:tc>
        <w:tc>
          <w:tcPr>
            <w:tcW w:type="dxa" w:w="1024"/>
          </w:tcPr>
          <w:p>
            <w:pPr>
              <w:spacing w:after="0"/>
              <w:jc w:val="right"/>
            </w:pPr>
            <w:r>
              <w:rPr>
                <w:sz w:val="16"/>
              </w:rPr>
              <w:t>$3,170</w:t>
            </w:r>
          </w:p>
        </w:tc>
        <w:tc>
          <w:tcPr>
            <w:tcW w:type="dxa" w:w="1251"/>
          </w:tcPr>
          <w:p>
            <w:pPr>
              <w:spacing w:after="0"/>
              <w:jc w:val="right"/>
            </w:pPr>
            <w:r>
              <w:rPr>
                <w:sz w:val="16"/>
              </w:rPr>
              <w:t>3</w:t>
            </w:r>
          </w:p>
        </w:tc>
        <w:tc>
          <w:tcPr>
            <w:tcW w:type="dxa" w:w="2297"/>
          </w:tcPr>
          <w:p>
            <w:pPr>
              <w:spacing w:after="0"/>
              <w:jc w:val="left"/>
            </w:pPr>
          </w:p>
        </w:tc>
        <w:tc>
          <w:tcPr>
            <w:tcW w:type="dxa" w:w="2185"/>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Earthquake</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$767</w:t>
            </w:r>
          </w:p>
        </w:tc>
        <w:tc>
          <w:tcPr>
            <w:tcW w:type="dxa" w:w="1126"/>
          </w:tcPr>
          <w:p>
            <w:pPr>
              <w:spacing w:after="0"/>
              <w:jc w:val="right"/>
            </w:pPr>
          </w:p>
        </w:tc>
        <w:tc>
          <w:tcPr>
            <w:tcW w:type="dxa" w:w="1317"/>
          </w:tcPr>
          <w:p>
            <w:pPr>
              <w:spacing w:after="0"/>
              <w:jc w:val="right"/>
            </w:pPr>
            <w:r>
              <w:rPr>
                <w:sz w:val="16"/>
              </w:rPr>
              <w:t>$300</w:t>
            </w:r>
          </w:p>
        </w:tc>
        <w:tc>
          <w:tcPr>
            <w:tcW w:type="dxa" w:w="1024"/>
          </w:tcPr>
          <w:p>
            <w:pPr>
              <w:spacing w:after="0"/>
              <w:jc w:val="right"/>
            </w:pPr>
            <w:r>
              <w:rPr>
                <w:sz w:val="16"/>
              </w:rPr>
              <w:t>$1,067</w:t>
            </w:r>
          </w:p>
        </w:tc>
        <w:tc>
          <w:tcPr>
            <w:tcW w:type="dxa" w:w="1251"/>
          </w:tcPr>
          <w:p>
            <w:pPr>
              <w:spacing w:after="0"/>
              <w:jc w:val="right"/>
            </w:pPr>
          </w:p>
        </w:tc>
        <w:tc>
          <w:tcPr>
            <w:tcW w:type="dxa" w:w="2297"/>
          </w:tcPr>
          <w:p>
            <w:pPr>
              <w:spacing w:after="0"/>
              <w:jc w:val="left"/>
            </w:pPr>
          </w:p>
        </w:tc>
        <w:tc>
          <w:tcPr>
            <w:tcW w:type="dxa" w:w="2185"/>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13</w:t>
            </w:r>
          </w:p>
        </w:tc>
        <w:tc>
          <w:tcPr>
            <w:tcW w:type="dxa" w:w="1037"/>
          </w:tcPr>
          <w:p>
            <w:pPr>
              <w:spacing w:after="0"/>
              <w:jc w:val="left"/>
            </w:pPr>
            <w:r>
              <w:rPr>
                <w:sz w:val="16"/>
              </w:rPr>
              <w:t>Ice Storm</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p>
        </w:tc>
        <w:tc>
          <w:tcPr>
            <w:tcW w:type="dxa" w:w="1317"/>
          </w:tcPr>
          <w:p>
            <w:pPr>
              <w:spacing w:after="0"/>
              <w:jc w:val="right"/>
            </w:pPr>
            <w:r>
              <w:rPr>
                <w:sz w:val="16"/>
              </w:rPr>
              <w:t>$213</w:t>
            </w:r>
          </w:p>
        </w:tc>
        <w:tc>
          <w:tcPr>
            <w:tcW w:type="dxa" w:w="1024"/>
          </w:tcPr>
          <w:p>
            <w:pPr>
              <w:spacing w:after="0"/>
              <w:jc w:val="right"/>
            </w:pPr>
            <w:r>
              <w:rPr>
                <w:sz w:val="16"/>
              </w:rPr>
              <w:t>$219</w:t>
            </w:r>
          </w:p>
        </w:tc>
        <w:tc>
          <w:tcPr>
            <w:tcW w:type="dxa" w:w="1251"/>
          </w:tcPr>
          <w:p>
            <w:pPr>
              <w:spacing w:after="0"/>
              <w:jc w:val="right"/>
            </w:pPr>
            <w:r>
              <w:rPr>
                <w:sz w:val="16"/>
              </w:rPr>
              <w:t>0</w:t>
            </w:r>
          </w:p>
        </w:tc>
        <w:tc>
          <w:tcPr>
            <w:tcW w:type="dxa" w:w="2297"/>
          </w:tcPr>
          <w:p>
            <w:pPr>
              <w:spacing w:after="0"/>
              <w:jc w:val="left"/>
            </w:pPr>
          </w:p>
        </w:tc>
        <w:tc>
          <w:tcPr>
            <w:tcW w:type="dxa" w:w="2185"/>
          </w:tcPr>
          <w:p>
            <w:pPr>
              <w:spacing w:after="0"/>
              <w:jc w:val="left"/>
            </w:pPr>
            <w:r>
              <w:rPr>
                <w:sz w:val="16"/>
              </w:rPr>
              <w:t>Declared 1 time;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03"/>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p>
        </w:tc>
        <w:tc>
          <w:tcPr>
            <w:tcW w:type="dxa" w:w="1317"/>
          </w:tcPr>
          <w:p>
            <w:pPr>
              <w:spacing w:after="0"/>
              <w:jc w:val="right"/>
            </w:pPr>
            <w:r>
              <w:rPr>
                <w:sz w:val="16"/>
              </w:rPr>
              <w:t>$2</w:t>
            </w:r>
          </w:p>
        </w:tc>
        <w:tc>
          <w:tcPr>
            <w:tcW w:type="dxa" w:w="1024"/>
          </w:tcPr>
          <w:p>
            <w:pPr>
              <w:spacing w:after="0"/>
              <w:jc w:val="right"/>
            </w:pPr>
            <w:r>
              <w:rPr>
                <w:sz w:val="16"/>
              </w:rPr>
              <w:t>$4</w:t>
            </w:r>
          </w:p>
        </w:tc>
        <w:tc>
          <w:tcPr>
            <w:tcW w:type="dxa" w:w="1251"/>
          </w:tcPr>
          <w:p>
            <w:pPr>
              <w:spacing w:after="0"/>
              <w:jc w:val="right"/>
            </w:pPr>
            <w:r>
              <w:rPr>
                <w:sz w:val="16"/>
              </w:rPr>
              <w:t>0</w:t>
            </w:r>
          </w:p>
        </w:tc>
        <w:tc>
          <w:tcPr>
            <w:tcW w:type="dxa" w:w="2297"/>
          </w:tcPr>
          <w:p>
            <w:pPr>
              <w:spacing w:after="0"/>
              <w:jc w:val="left"/>
            </w:pPr>
          </w:p>
        </w:tc>
        <w:tc>
          <w:tcPr>
            <w:tcW w:type="dxa" w:w="218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Avalanche</w:t>
            </w:r>
          </w:p>
        </w:tc>
        <w:tc>
          <w:tcPr>
            <w:tcW w:type="dxa" w:w="1203"/>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7"/>
          </w:tcPr>
          <w:p>
            <w:pPr>
              <w:spacing w:after="0"/>
              <w:jc w:val="right"/>
            </w:pPr>
          </w:p>
        </w:tc>
        <w:tc>
          <w:tcPr>
            <w:tcW w:type="dxa" w:w="1024"/>
          </w:tcPr>
          <w:p>
            <w:pPr>
              <w:spacing w:after="0"/>
              <w:jc w:val="right"/>
            </w:pPr>
          </w:p>
        </w:tc>
        <w:tc>
          <w:tcPr>
            <w:tcW w:type="dxa" w:w="1251"/>
          </w:tcPr>
          <w:p>
            <w:pPr>
              <w:spacing w:after="0"/>
              <w:jc w:val="right"/>
            </w:pPr>
            <w:r>
              <w:rPr>
                <w:sz w:val="16"/>
              </w:rPr>
              <w:t>0</w:t>
            </w:r>
          </w:p>
        </w:tc>
        <w:tc>
          <w:tcPr>
            <w:tcW w:type="dxa" w:w="2297"/>
          </w:tcPr>
          <w:p>
            <w:pPr>
              <w:spacing w:after="0"/>
              <w:jc w:val="left"/>
            </w:pPr>
            <w:r>
              <w:rPr>
                <w:sz w:val="16"/>
              </w:rPr>
              <w:t>NRI rates avalanche Not Applicable for this county, and no federal declaration for this county names it.</w:t>
            </w:r>
          </w:p>
        </w:tc>
        <w:tc>
          <w:tcPr>
            <w:tcW w:type="dxa" w:w="2185"/>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Coastal Flooding</w:t>
            </w:r>
          </w:p>
        </w:tc>
        <w:tc>
          <w:tcPr>
            <w:tcW w:type="dxa" w:w="1203"/>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7"/>
          </w:tcPr>
          <w:p>
            <w:pPr>
              <w:spacing w:after="0"/>
              <w:jc w:val="right"/>
            </w:pPr>
          </w:p>
        </w:tc>
        <w:tc>
          <w:tcPr>
            <w:tcW w:type="dxa" w:w="1024"/>
          </w:tcPr>
          <w:p>
            <w:pPr>
              <w:spacing w:after="0"/>
              <w:jc w:val="right"/>
            </w:pPr>
          </w:p>
        </w:tc>
        <w:tc>
          <w:tcPr>
            <w:tcW w:type="dxa" w:w="1251"/>
          </w:tcPr>
          <w:p>
            <w:pPr>
              <w:spacing w:after="0"/>
              <w:jc w:val="right"/>
            </w:pPr>
            <w:r>
              <w:rPr>
                <w:sz w:val="16"/>
              </w:rPr>
              <w:t>0</w:t>
            </w:r>
          </w:p>
        </w:tc>
        <w:tc>
          <w:tcPr>
            <w:tcW w:type="dxa" w:w="2297"/>
          </w:tcPr>
          <w:p>
            <w:pPr>
              <w:spacing w:after="0"/>
              <w:jc w:val="left"/>
            </w:pPr>
            <w:r>
              <w:rPr>
                <w:sz w:val="16"/>
              </w:rPr>
              <w:t>NRI rates coastal flooding Not Applicable for this county, and no federal declaration for this county names it.</w:t>
            </w:r>
          </w:p>
        </w:tc>
        <w:tc>
          <w:tcPr>
            <w:tcW w:type="dxa" w:w="2185"/>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Tsunami</w:t>
            </w:r>
          </w:p>
        </w:tc>
        <w:tc>
          <w:tcPr>
            <w:tcW w:type="dxa" w:w="1203"/>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7"/>
          </w:tcPr>
          <w:p>
            <w:pPr>
              <w:spacing w:after="0"/>
              <w:jc w:val="right"/>
            </w:pPr>
          </w:p>
        </w:tc>
        <w:tc>
          <w:tcPr>
            <w:tcW w:type="dxa" w:w="1024"/>
          </w:tcPr>
          <w:p>
            <w:pPr>
              <w:spacing w:after="0"/>
              <w:jc w:val="right"/>
            </w:pPr>
          </w:p>
        </w:tc>
        <w:tc>
          <w:tcPr>
            <w:tcW w:type="dxa" w:w="1251"/>
          </w:tcPr>
          <w:p>
            <w:pPr>
              <w:spacing w:after="0"/>
              <w:jc w:val="right"/>
            </w:pPr>
            <w:r>
              <w:rPr>
                <w:sz w:val="16"/>
              </w:rPr>
              <w:t>0</w:t>
            </w:r>
          </w:p>
        </w:tc>
        <w:tc>
          <w:tcPr>
            <w:tcW w:type="dxa" w:w="2297"/>
          </w:tcPr>
          <w:p>
            <w:pPr>
              <w:spacing w:after="0"/>
              <w:jc w:val="left"/>
            </w:pPr>
            <w:r>
              <w:rPr>
                <w:sz w:val="16"/>
              </w:rPr>
              <w:t>NRI rates tsunami Not Applicable for this county, and no federal declaration for this county names it.</w:t>
            </w:r>
          </w:p>
        </w:tc>
        <w:tc>
          <w:tcPr>
            <w:tcW w:type="dxa" w:w="218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Volcanic Activity</w:t>
            </w:r>
          </w:p>
        </w:tc>
        <w:tc>
          <w:tcPr>
            <w:tcW w:type="dxa" w:w="1203"/>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7"/>
          </w:tcPr>
          <w:p>
            <w:pPr>
              <w:spacing w:after="0"/>
              <w:jc w:val="right"/>
            </w:pPr>
          </w:p>
        </w:tc>
        <w:tc>
          <w:tcPr>
            <w:tcW w:type="dxa" w:w="1024"/>
          </w:tcPr>
          <w:p>
            <w:pPr>
              <w:spacing w:after="0"/>
              <w:jc w:val="right"/>
            </w:pPr>
          </w:p>
        </w:tc>
        <w:tc>
          <w:tcPr>
            <w:tcW w:type="dxa" w:w="1251"/>
          </w:tcPr>
          <w:p>
            <w:pPr>
              <w:spacing w:after="0"/>
              <w:jc w:val="right"/>
            </w:pPr>
            <w:r>
              <w:rPr>
                <w:sz w:val="16"/>
              </w:rPr>
              <w:t>0</w:t>
            </w:r>
          </w:p>
        </w:tc>
        <w:tc>
          <w:tcPr>
            <w:tcW w:type="dxa" w:w="2297"/>
          </w:tcPr>
          <w:p>
            <w:pPr>
              <w:spacing w:after="0"/>
              <w:jc w:val="left"/>
            </w:pPr>
            <w:r>
              <w:rPr>
                <w:sz w:val="16"/>
              </w:rPr>
              <w:t>NRI rates volcanic activity Not Applicable for this county, and no federal declaration for this county names it.</w:t>
            </w:r>
          </w:p>
        </w:tc>
        <w:tc>
          <w:tcPr>
            <w:tcW w:type="dxa" w:w="218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7"/>
        <w:gridCol w:w="1721"/>
        <w:gridCol w:w="1541"/>
        <w:gridCol w:w="1884"/>
        <w:gridCol w:w="1727"/>
        <w:gridCol w:w="1573"/>
        <w:gridCol w:w="1741"/>
        <w:gridCol w:w="2207"/>
      </w:tblGrid>
      <w:tr>
        <w:trPr>
          <w:cantSplit/>
          <w:tblHeader/>
        </w:trPr>
        <w:tc>
          <w:tcPr>
            <w:tcW w:type="dxa" w:w="1717"/>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884"/>
            <w:shd w:val="clear" w:color="auto" w:fill="E8E8E8"/>
          </w:tcPr>
          <w:p>
            <w:pPr>
              <w:spacing w:after="0"/>
              <w:jc w:val="left"/>
            </w:pPr>
            <w:r>
              <w:rPr>
                <w:b/>
                <w:sz w:val="16"/>
              </w:rPr>
              <w:t>Observed range</w:t>
            </w:r>
          </w:p>
        </w:tc>
        <w:tc>
          <w:tcPr>
            <w:tcW w:type="dxa" w:w="1727"/>
            <w:shd w:val="clear" w:color="auto" w:fill="E8E8E8"/>
          </w:tcPr>
          <w:p>
            <w:pPr>
              <w:spacing w:after="0"/>
              <w:jc w:val="left"/>
            </w:pPr>
            <w:r>
              <w:rPr>
                <w:b/>
                <w:sz w:val="16"/>
              </w:rPr>
              <w:t>Worst recorded event</w:t>
            </w:r>
          </w:p>
        </w:tc>
        <w:tc>
          <w:tcPr>
            <w:tcW w:type="dxa" w:w="1573"/>
            <w:shd w:val="clear" w:color="auto" w:fill="E8E8E8"/>
          </w:tcPr>
          <w:p>
            <w:pPr>
              <w:spacing w:after="0"/>
              <w:jc w:val="left"/>
            </w:pPr>
            <w:r>
              <w:rPr>
                <w:b/>
                <w:sz w:val="16"/>
              </w:rPr>
              <w:t>Most damaging (when different)</w:t>
            </w:r>
          </w:p>
        </w:tc>
        <w:tc>
          <w:tcPr>
            <w:tcW w:type="dxa" w:w="1741"/>
            <w:shd w:val="clear" w:color="auto" w:fill="E8E8E8"/>
          </w:tcPr>
          <w:p>
            <w:pPr>
              <w:spacing w:after="0"/>
              <w:jc w:val="left"/>
            </w:pPr>
            <w:r>
              <w:rPr>
                <w:b/>
                <w:sz w:val="16"/>
              </w:rPr>
              <w:t>How it applies to members</w:t>
            </w:r>
          </w:p>
        </w:tc>
        <w:tc>
          <w:tcPr>
            <w:tcW w:type="dxa" w:w="2207"/>
            <w:shd w:val="clear" w:color="auto" w:fill="E8E8E8"/>
          </w:tcPr>
          <w:p>
            <w:pPr>
              <w:spacing w:after="0"/>
              <w:jc w:val="left"/>
            </w:pPr>
            <w:r>
              <w:rPr>
                <w:b/>
                <w:sz w:val="16"/>
              </w:rPr>
              <w:t>Note</w:t>
            </w:r>
          </w:p>
        </w:tc>
      </w:tr>
      <w:tr>
        <w:trPr>
          <w:cantSplit/>
        </w:trPr>
        <w:tc>
          <w:tcPr>
            <w:tcW w:type="dxa" w:w="1717"/>
          </w:tcPr>
          <w:p>
            <w:pPr>
              <w:spacing w:after="0"/>
              <w:jc w:val="left"/>
            </w:pPr>
            <w:r>
              <w:rPr>
                <w:sz w:val="16"/>
              </w:rPr>
              <w:t>Avalanche</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4"/>
          </w:tcPr>
          <w:p>
            <w:pPr>
              <w:spacing w:after="0"/>
              <w:jc w:val="left"/>
            </w:pPr>
          </w:p>
        </w:tc>
        <w:tc>
          <w:tcPr>
            <w:tcW w:type="dxa" w:w="1727"/>
          </w:tcPr>
          <w:p>
            <w:pPr>
              <w:spacing w:after="0"/>
              <w:jc w:val="left"/>
            </w:pPr>
          </w:p>
        </w:tc>
        <w:tc>
          <w:tcPr>
            <w:tcW w:type="dxa" w:w="1573"/>
          </w:tcPr>
          <w:p>
            <w:pPr>
              <w:spacing w:after="0"/>
              <w:jc w:val="left"/>
            </w:pPr>
          </w:p>
        </w:tc>
        <w:tc>
          <w:tcPr>
            <w:tcW w:type="dxa" w:w="1741"/>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1"/>
          </w:tcPr>
          <w:p>
            <w:pPr>
              <w:spacing w:after="0"/>
              <w:jc w:val="right"/>
            </w:pPr>
            <w:r>
              <w:rPr>
                <w:sz w:val="16"/>
              </w:rPr>
              <w:t>0</w:t>
            </w:r>
          </w:p>
        </w:tc>
        <w:tc>
          <w:tcPr>
            <w:tcW w:type="dxa" w:w="1884"/>
          </w:tcPr>
          <w:p>
            <w:pPr>
              <w:spacing w:after="0"/>
              <w:jc w:val="left"/>
            </w:pPr>
          </w:p>
        </w:tc>
        <w:tc>
          <w:tcPr>
            <w:tcW w:type="dxa" w:w="1727"/>
          </w:tcPr>
          <w:p>
            <w:pPr>
              <w:spacing w:after="0"/>
              <w:jc w:val="left"/>
            </w:pPr>
          </w:p>
        </w:tc>
        <w:tc>
          <w:tcPr>
            <w:tcW w:type="dxa" w:w="1573"/>
          </w:tcPr>
          <w:p>
            <w:pPr>
              <w:spacing w:after="0"/>
              <w:jc w:val="left"/>
            </w:pPr>
          </w:p>
        </w:tc>
        <w:tc>
          <w:tcPr>
            <w:tcW w:type="dxa" w:w="1741"/>
          </w:tcPr>
          <w:p>
            <w:pPr>
              <w:spacing w:after="0"/>
              <w:jc w:val="left"/>
            </w:pPr>
          </w:p>
        </w:tc>
        <w:tc>
          <w:tcPr>
            <w:tcW w:type="dxa" w:w="2207"/>
          </w:tcPr>
          <w:p>
            <w:pPr>
              <w:spacing w:after="0"/>
              <w:jc w:val="left"/>
            </w:pPr>
            <w:r>
              <w:rPr>
                <w:sz w:val="16"/>
              </w:rPr>
              <w:t>Flood depth: see the FEMA Flood Insurance Rate Map.</w:t>
            </w:r>
          </w:p>
        </w:tc>
      </w:tr>
      <w:tr>
        <w:trPr>
          <w:cantSplit/>
        </w:trPr>
        <w:tc>
          <w:tcPr>
            <w:tcW w:type="dxa" w:w="1717"/>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1"/>
          </w:tcPr>
          <w:p>
            <w:pPr>
              <w:spacing w:after="0"/>
              <w:jc w:val="right"/>
            </w:pPr>
            <w:r>
              <w:rPr>
                <w:sz w:val="16"/>
              </w:rPr>
              <w:t>2, 2021 to 2022 (2 zone-level)</w:t>
            </w:r>
          </w:p>
        </w:tc>
        <w:tc>
          <w:tcPr>
            <w:tcW w:type="dxa" w:w="1884"/>
          </w:tcPr>
          <w:p>
            <w:pPr>
              <w:spacing w:after="0"/>
              <w:jc w:val="left"/>
            </w:pPr>
            <w:r>
              <w:rPr>
                <w:sz w:val="16"/>
              </w:rPr>
              <w:t>1 day to 2 days (median 1.5 days); 2 with a recorded value</w:t>
            </w:r>
          </w:p>
        </w:tc>
        <w:tc>
          <w:tcPr>
            <w:tcW w:type="dxa" w:w="1727"/>
          </w:tcPr>
          <w:p>
            <w:pPr>
              <w:spacing w:after="0"/>
              <w:jc w:val="left"/>
            </w:pPr>
            <w:r>
              <w:rPr>
                <w:sz w:val="16"/>
              </w:rPr>
              <w:t>2 consecutive days, 2022-12-22 to 2022-12-23, zone-level</w:t>
            </w:r>
          </w:p>
        </w:tc>
        <w:tc>
          <w:tcPr>
            <w:tcW w:type="dxa" w:w="1573"/>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Wind chill: in event narratives only; local data required.</w:t>
            </w:r>
          </w:p>
        </w:tc>
      </w:tr>
      <w:tr>
        <w:trPr>
          <w:cantSplit/>
        </w:trPr>
        <w:tc>
          <w:tcPr>
            <w:tcW w:type="dxa" w:w="1717"/>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1"/>
          </w:tcPr>
          <w:p>
            <w:pPr>
              <w:spacing w:after="0"/>
              <w:jc w:val="right"/>
            </w:pPr>
            <w:r>
              <w:rPr>
                <w:sz w:val="16"/>
              </w:rPr>
              <w:t>0</w:t>
            </w:r>
          </w:p>
        </w:tc>
        <w:tc>
          <w:tcPr>
            <w:tcW w:type="dxa" w:w="1884"/>
          </w:tcPr>
          <w:p>
            <w:pPr>
              <w:spacing w:after="0"/>
              <w:jc w:val="left"/>
            </w:pPr>
          </w:p>
        </w:tc>
        <w:tc>
          <w:tcPr>
            <w:tcW w:type="dxa" w:w="1727"/>
          </w:tcPr>
          <w:p>
            <w:pPr>
              <w:spacing w:after="0"/>
              <w:jc w:val="left"/>
            </w:pPr>
          </w:p>
        </w:tc>
        <w:tc>
          <w:tcPr>
            <w:tcW w:type="dxa" w:w="1573"/>
          </w:tcPr>
          <w:p>
            <w:pPr>
              <w:spacing w:after="0"/>
              <w:jc w:val="left"/>
            </w:pPr>
          </w:p>
        </w:tc>
        <w:tc>
          <w:tcPr>
            <w:tcW w:type="dxa" w:w="1741"/>
          </w:tcPr>
          <w:p>
            <w:pPr>
              <w:spacing w:after="0"/>
              <w:jc w:val="left"/>
            </w:pPr>
          </w:p>
        </w:tc>
        <w:tc>
          <w:tcPr>
            <w:tcW w:type="dxa" w:w="2207"/>
          </w:tcPr>
          <w:p>
            <w:pPr>
              <w:spacing w:after="0"/>
              <w:jc w:val="left"/>
            </w:pPr>
            <w:r>
              <w:rPr>
                <w:sz w:val="16"/>
              </w:rPr>
              <w:t>Temperature: in event narratives only; local data required.</w:t>
            </w:r>
          </w:p>
        </w:tc>
      </w:tr>
      <w:tr>
        <w:trPr>
          <w:cantSplit/>
        </w:trPr>
        <w:tc>
          <w:tcPr>
            <w:tcW w:type="dxa" w:w="1717"/>
          </w:tcPr>
          <w:p>
            <w:pPr>
              <w:spacing w:after="0"/>
              <w:jc w:val="left"/>
            </w:pPr>
            <w:r>
              <w:rPr>
                <w:sz w:val="16"/>
              </w:rPr>
              <w:t>Drought</w:t>
            </w:r>
          </w:p>
        </w:tc>
        <w:tc>
          <w:tcPr>
            <w:tcW w:type="dxa" w:w="1721"/>
          </w:tcPr>
          <w:p>
            <w:pPr>
              <w:spacing w:after="0"/>
              <w:jc w:val="left"/>
            </w:pPr>
            <w:r>
              <w:rPr>
                <w:sz w:val="16"/>
              </w:rPr>
              <w:t>US Drought Monitor D-scale</w:t>
            </w:r>
          </w:p>
        </w:tc>
        <w:tc>
          <w:tcPr>
            <w:tcW w:type="dxa" w:w="1541"/>
          </w:tcPr>
          <w:p>
            <w:pPr>
              <w:spacing w:after="0"/>
              <w:jc w:val="right"/>
            </w:pPr>
            <w:r>
              <w:rPr>
                <w:sz w:val="16"/>
              </w:rPr>
              <w:t>108, 1996 to 2026 (108 zone-level)</w:t>
            </w:r>
          </w:p>
        </w:tc>
        <w:tc>
          <w:tcPr>
            <w:tcW w:type="dxa" w:w="1884"/>
          </w:tcPr>
          <w:p>
            <w:pPr>
              <w:spacing w:after="0"/>
              <w:jc w:val="left"/>
            </w:pPr>
            <w:r>
              <w:rPr>
                <w:sz w:val="16"/>
              </w:rPr>
              <w:t>1 day to 501 days (median 163.5 days); 18 with a recorded value</w:t>
            </w:r>
          </w:p>
        </w:tc>
        <w:tc>
          <w:tcPr>
            <w:tcW w:type="dxa" w:w="1727"/>
          </w:tcPr>
          <w:p>
            <w:pPr>
              <w:spacing w:after="0"/>
              <w:jc w:val="left"/>
            </w:pPr>
            <w:r>
              <w:rPr>
                <w:sz w:val="16"/>
              </w:rPr>
              <w:t>501 days (about 16.5 months), 2022-01-01 to 2023-05-16, a run of 17 consecutive Storm Events drought records, zone-level</w:t>
            </w:r>
          </w:p>
        </w:tc>
        <w:tc>
          <w:tcPr>
            <w:tcW w:type="dxa" w:w="1573"/>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7"/>
          </w:tcPr>
          <w:p>
            <w:pPr>
              <w:spacing w:after="0"/>
              <w:jc w:val="left"/>
            </w:pPr>
            <w:r>
              <w:rPr>
                <w:sz w:val="16"/>
              </w:rPr>
              <w:t>Earthquake</w:t>
            </w:r>
          </w:p>
        </w:tc>
        <w:tc>
          <w:tcPr>
            <w:tcW w:type="dxa" w:w="1721"/>
          </w:tcPr>
          <w:p>
            <w:pPr>
              <w:spacing w:after="0"/>
              <w:jc w:val="left"/>
            </w:pPr>
            <w:r>
              <w:rPr>
                <w:sz w:val="16"/>
              </w:rPr>
              <w:t>Modified Mercalli (local data)</w:t>
            </w:r>
          </w:p>
        </w:tc>
        <w:tc>
          <w:tcPr>
            <w:tcW w:type="dxa" w:w="1541"/>
          </w:tcPr>
          <w:p>
            <w:pPr>
              <w:spacing w:after="0"/>
              <w:jc w:val="right"/>
            </w:pPr>
            <w:r>
              <w:rPr>
                <w:sz w:val="16"/>
              </w:rPr>
              <w:t>0</w:t>
            </w:r>
          </w:p>
        </w:tc>
        <w:tc>
          <w:tcPr>
            <w:tcW w:type="dxa" w:w="1884"/>
          </w:tcPr>
          <w:p>
            <w:pPr>
              <w:spacing w:after="0"/>
              <w:jc w:val="left"/>
            </w:pPr>
          </w:p>
        </w:tc>
        <w:tc>
          <w:tcPr>
            <w:tcW w:type="dxa" w:w="1727"/>
          </w:tcPr>
          <w:p>
            <w:pPr>
              <w:spacing w:after="0"/>
              <w:jc w:val="left"/>
            </w:pPr>
          </w:p>
        </w:tc>
        <w:tc>
          <w:tcPr>
            <w:tcW w:type="dxa" w:w="1573"/>
          </w:tcPr>
          <w:p>
            <w:pPr>
              <w:spacing w:after="0"/>
              <w:jc w:val="left"/>
            </w:pPr>
          </w:p>
        </w:tc>
        <w:tc>
          <w:tcPr>
            <w:tcW w:type="dxa" w:w="1741"/>
          </w:tcPr>
          <w:p>
            <w:pPr>
              <w:spacing w:after="0"/>
              <w:jc w:val="left"/>
            </w:pPr>
          </w:p>
        </w:tc>
        <w:tc>
          <w:tcPr>
            <w:tcW w:type="dxa" w:w="2207"/>
          </w:tcPr>
          <w:p>
            <w:pPr>
              <w:spacing w:after="0"/>
              <w:jc w:val="left"/>
            </w:pPr>
            <w:r>
              <w:rPr>
                <w:sz w:val="16"/>
              </w:rPr>
              <w:t>No Storm Events record; local data required (e.g., USGS).</w:t>
            </w:r>
          </w:p>
        </w:tc>
      </w:tr>
      <w:tr>
        <w:trPr>
          <w:cantSplit/>
        </w:trPr>
        <w:tc>
          <w:tcPr>
            <w:tcW w:type="dxa" w:w="1717"/>
          </w:tcPr>
          <w:p>
            <w:pPr>
              <w:spacing w:after="0"/>
              <w:jc w:val="left"/>
            </w:pPr>
            <w:r>
              <w:rPr>
                <w:sz w:val="16"/>
              </w:rPr>
              <w:t>Hail</w:t>
            </w:r>
          </w:p>
        </w:tc>
        <w:tc>
          <w:tcPr>
            <w:tcW w:type="dxa" w:w="1721"/>
          </w:tcPr>
          <w:p>
            <w:pPr>
              <w:spacing w:after="0"/>
              <w:jc w:val="left"/>
            </w:pPr>
            <w:r>
              <w:rPr>
                <w:sz w:val="16"/>
              </w:rPr>
              <w:t>hail size (inches)</w:t>
            </w:r>
          </w:p>
        </w:tc>
        <w:tc>
          <w:tcPr>
            <w:tcW w:type="dxa" w:w="1541"/>
          </w:tcPr>
          <w:p>
            <w:pPr>
              <w:spacing w:after="0"/>
              <w:jc w:val="right"/>
            </w:pPr>
            <w:r>
              <w:rPr>
                <w:sz w:val="16"/>
              </w:rPr>
              <w:t>91, 1964 to 2026</w:t>
            </w:r>
          </w:p>
        </w:tc>
        <w:tc>
          <w:tcPr>
            <w:tcW w:type="dxa" w:w="1884"/>
          </w:tcPr>
          <w:p>
            <w:pPr>
              <w:spacing w:after="0"/>
              <w:jc w:val="left"/>
            </w:pPr>
            <w:r>
              <w:rPr>
                <w:sz w:val="16"/>
              </w:rPr>
              <w:t>0.75 in to 4.5 in (median 1.5 in); 91 with a recorded value</w:t>
            </w:r>
          </w:p>
        </w:tc>
        <w:tc>
          <w:tcPr>
            <w:tcW w:type="dxa" w:w="1727"/>
          </w:tcPr>
          <w:p>
            <w:pPr>
              <w:spacing w:after="0"/>
              <w:jc w:val="left"/>
            </w:pPr>
            <w:r>
              <w:rPr>
                <w:sz w:val="16"/>
              </w:rPr>
              <w:t>4.5 in hail, 1994-05-27; same size also recorded on 1987-03-16</w:t>
            </w:r>
          </w:p>
        </w:tc>
        <w:tc>
          <w:tcPr>
            <w:tcW w:type="dxa" w:w="1573"/>
          </w:tcPr>
          <w:p>
            <w:pPr>
              <w:spacing w:after="0"/>
              <w:jc w:val="left"/>
            </w:pPr>
            <w:r>
              <w:rPr>
                <w:sz w:val="16"/>
              </w:rPr>
              <w:t>Hail, 1993-04-03, $5,000,000 property; crops not recorded (1993 dollars)</w:t>
            </w:r>
          </w:p>
        </w:tc>
        <w:tc>
          <w:tcPr>
            <w:tcW w:type="dxa" w:w="1741"/>
          </w:tcPr>
          <w:p>
            <w:pPr>
              <w:spacing w:after="0"/>
              <w:jc w:val="left"/>
            </w:pPr>
            <w:r>
              <w:rPr>
                <w:sz w:val="16"/>
              </w:rPr>
              <w:t>Event records naming member places: Brackettville city (51 records), Spofford city (4 records).</w:t>
            </w:r>
          </w:p>
        </w:tc>
        <w:tc>
          <w:tcPr>
            <w:tcW w:type="dxa" w:w="2207"/>
          </w:tcPr>
          <w:p>
            <w:pPr>
              <w:spacing w:after="0"/>
              <w:jc w:val="left"/>
            </w:pPr>
          </w:p>
        </w:tc>
      </w:tr>
      <w:tr>
        <w:trPr>
          <w:cantSplit/>
        </w:trPr>
        <w:tc>
          <w:tcPr>
            <w:tcW w:type="dxa" w:w="1717"/>
          </w:tcPr>
          <w:p>
            <w:pPr>
              <w:spacing w:after="0"/>
              <w:jc w:val="left"/>
            </w:pPr>
            <w:r>
              <w:rPr>
                <w:sz w:val="16"/>
              </w:rPr>
              <w:t>Excessive Heat, Heat</w:t>
            </w:r>
          </w:p>
        </w:tc>
        <w:tc>
          <w:tcPr>
            <w:tcW w:type="dxa" w:w="1721"/>
          </w:tcPr>
          <w:p>
            <w:pPr>
              <w:spacing w:after="0"/>
              <w:jc w:val="left"/>
            </w:pPr>
            <w:r>
              <w:rPr>
                <w:sz w:val="16"/>
              </w:rPr>
              <w:t>heat index (narratives)</w:t>
            </w:r>
          </w:p>
        </w:tc>
        <w:tc>
          <w:tcPr>
            <w:tcW w:type="dxa" w:w="1541"/>
          </w:tcPr>
          <w:p>
            <w:pPr>
              <w:spacing w:after="0"/>
              <w:jc w:val="right"/>
            </w:pPr>
            <w:r>
              <w:rPr>
                <w:sz w:val="16"/>
              </w:rPr>
              <w:t>1, 2023 to 2023 (1 zone-level)</w:t>
            </w:r>
          </w:p>
        </w:tc>
        <w:tc>
          <w:tcPr>
            <w:tcW w:type="dxa" w:w="1884"/>
          </w:tcPr>
          <w:p>
            <w:pPr>
              <w:spacing w:after="0"/>
              <w:jc w:val="left"/>
            </w:pPr>
            <w:r>
              <w:rPr>
                <w:sz w:val="16"/>
              </w:rPr>
              <w:t>7 days; 1 with a recorded value</w:t>
            </w:r>
          </w:p>
        </w:tc>
        <w:tc>
          <w:tcPr>
            <w:tcW w:type="dxa" w:w="1727"/>
          </w:tcPr>
          <w:p>
            <w:pPr>
              <w:spacing w:after="0"/>
              <w:jc w:val="left"/>
            </w:pPr>
            <w:r>
              <w:rPr>
                <w:sz w:val="16"/>
              </w:rPr>
              <w:t>7 consecutive days, 2023-06-15 to 2023-06-21, zone-level</w:t>
            </w:r>
          </w:p>
        </w:tc>
        <w:tc>
          <w:tcPr>
            <w:tcW w:type="dxa" w:w="1573"/>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Heat index: in event narratives only; local data required.</w:t>
            </w:r>
          </w:p>
        </w:tc>
      </w:tr>
      <w:tr>
        <w:trPr>
          <w:cantSplit/>
        </w:trPr>
        <w:tc>
          <w:tcPr>
            <w:tcW w:type="dxa" w:w="1717"/>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1"/>
          </w:tcPr>
          <w:p>
            <w:pPr>
              <w:spacing w:after="0"/>
              <w:jc w:val="right"/>
            </w:pPr>
            <w:r>
              <w:rPr>
                <w:sz w:val="16"/>
              </w:rPr>
              <w:t>1, 2003 to 2003 (1 zone-level)</w:t>
            </w:r>
          </w:p>
        </w:tc>
        <w:tc>
          <w:tcPr>
            <w:tcW w:type="dxa" w:w="1884"/>
          </w:tcPr>
          <w:p>
            <w:pPr>
              <w:spacing w:after="0"/>
              <w:jc w:val="left"/>
            </w:pPr>
          </w:p>
        </w:tc>
        <w:tc>
          <w:tcPr>
            <w:tcW w:type="dxa" w:w="1727"/>
          </w:tcPr>
          <w:p>
            <w:pPr>
              <w:spacing w:after="0"/>
              <w:jc w:val="left"/>
            </w:pPr>
            <w:r>
              <w:rPr>
                <w:sz w:val="16"/>
              </w:rPr>
              <w:t>Strongest recorded (records with damage, a wind speed or direct casualties first, then storm type, category and wind): Tropical Storm record, 2003-07-16, $50,000 property; $20,000 crops, reported for the zone (2003 dollars); NWS zone TXZ202 (KINNEY), zone-level: may include parts of neighboring counties</w:t>
            </w:r>
          </w:p>
        </w:tc>
        <w:tc>
          <w:tcPr>
            <w:tcW w:type="dxa" w:w="1573"/>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7"/>
          </w:tcPr>
          <w:p>
            <w:pPr>
              <w:spacing w:after="0"/>
              <w:jc w:val="left"/>
            </w:pPr>
            <w:r>
              <w:rPr>
                <w:sz w:val="16"/>
              </w:rPr>
              <w:t>Ice Storm</w:t>
            </w:r>
          </w:p>
        </w:tc>
        <w:tc>
          <w:tcPr>
            <w:tcW w:type="dxa" w:w="1721"/>
          </w:tcPr>
          <w:p>
            <w:pPr>
              <w:spacing w:after="0"/>
              <w:jc w:val="left"/>
            </w:pPr>
            <w:r>
              <w:rPr>
                <w:sz w:val="16"/>
              </w:rPr>
              <w:t>Sperry-Piltz (local data)</w:t>
            </w:r>
          </w:p>
        </w:tc>
        <w:tc>
          <w:tcPr>
            <w:tcW w:type="dxa" w:w="1541"/>
          </w:tcPr>
          <w:p>
            <w:pPr>
              <w:spacing w:after="0"/>
              <w:jc w:val="right"/>
            </w:pPr>
            <w:r>
              <w:rPr>
                <w:sz w:val="16"/>
              </w:rPr>
              <w:t>0</w:t>
            </w:r>
          </w:p>
        </w:tc>
        <w:tc>
          <w:tcPr>
            <w:tcW w:type="dxa" w:w="1884"/>
          </w:tcPr>
          <w:p>
            <w:pPr>
              <w:spacing w:after="0"/>
              <w:jc w:val="left"/>
            </w:pPr>
          </w:p>
        </w:tc>
        <w:tc>
          <w:tcPr>
            <w:tcW w:type="dxa" w:w="1727"/>
          </w:tcPr>
          <w:p>
            <w:pPr>
              <w:spacing w:after="0"/>
              <w:jc w:val="left"/>
            </w:pPr>
          </w:p>
        </w:tc>
        <w:tc>
          <w:tcPr>
            <w:tcW w:type="dxa" w:w="1573"/>
          </w:tcPr>
          <w:p>
            <w:pPr>
              <w:spacing w:after="0"/>
              <w:jc w:val="left"/>
            </w:pPr>
          </w:p>
        </w:tc>
        <w:tc>
          <w:tcPr>
            <w:tcW w:type="dxa" w:w="1741"/>
          </w:tcPr>
          <w:p>
            <w:pPr>
              <w:spacing w:after="0"/>
              <w:jc w:val="left"/>
            </w:pPr>
          </w:p>
        </w:tc>
        <w:tc>
          <w:tcPr>
            <w:tcW w:type="dxa" w:w="2207"/>
          </w:tcPr>
          <w:p>
            <w:pPr>
              <w:spacing w:after="0"/>
              <w:jc w:val="left"/>
            </w:pPr>
            <w:r>
              <w:rPr>
                <w:sz w:val="16"/>
              </w:rPr>
              <w:t>Ice thickness: in event narratives only; local data required.</w:t>
            </w:r>
          </w:p>
        </w:tc>
      </w:tr>
      <w:tr>
        <w:trPr>
          <w:cantSplit/>
        </w:trPr>
        <w:tc>
          <w:tcPr>
            <w:tcW w:type="dxa" w:w="1717"/>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1"/>
          </w:tcPr>
          <w:p>
            <w:pPr>
              <w:spacing w:after="0"/>
              <w:jc w:val="right"/>
            </w:pPr>
            <w:r>
              <w:rPr>
                <w:sz w:val="16"/>
              </w:rPr>
              <w:t>63, 1996 to 2025 (2 zone-level)</w:t>
            </w:r>
          </w:p>
        </w:tc>
        <w:tc>
          <w:tcPr>
            <w:tcW w:type="dxa" w:w="1884"/>
          </w:tcPr>
          <w:p>
            <w:pPr>
              <w:spacing w:after="0"/>
              <w:jc w:val="left"/>
            </w:pPr>
          </w:p>
        </w:tc>
        <w:tc>
          <w:tcPr>
            <w:tcW w:type="dxa" w:w="1727"/>
          </w:tcPr>
          <w:p>
            <w:pPr>
              <w:spacing w:after="0"/>
              <w:jc w:val="left"/>
            </w:pPr>
            <w:r>
              <w:rPr>
                <w:sz w:val="16"/>
              </w:rPr>
              <w:t>Flood, 1998-08-24, $10,000 property; $1,000,000 crops, reported for the zone (1998 dollars); NWS zone TXZ202 (KINNEY), zone-level: may include parts of neighboring counties</w:t>
            </w:r>
          </w:p>
        </w:tc>
        <w:tc>
          <w:tcPr>
            <w:tcW w:type="dxa" w:w="1573"/>
          </w:tcPr>
          <w:p>
            <w:pPr>
              <w:spacing w:after="0"/>
              <w:jc w:val="left"/>
            </w:pPr>
          </w:p>
        </w:tc>
        <w:tc>
          <w:tcPr>
            <w:tcW w:type="dxa" w:w="1741"/>
          </w:tcPr>
          <w:p>
            <w:pPr>
              <w:spacing w:after="0"/>
              <w:jc w:val="left"/>
            </w:pPr>
            <w:r>
              <w:rPr>
                <w:sz w:val="16"/>
              </w:rPr>
              <w:t>Event records naming member places: Brackettville city (26 records), Spofford city (6 records). Zone-level records (2) apply countywide.</w:t>
            </w:r>
          </w:p>
        </w:tc>
        <w:tc>
          <w:tcPr>
            <w:tcW w:type="dxa" w:w="22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7"/>
          </w:tcPr>
          <w:p>
            <w:pPr>
              <w:spacing w:after="0"/>
              <w:jc w:val="left"/>
            </w:pPr>
            <w:r>
              <w:rPr>
                <w:sz w:val="16"/>
              </w:rPr>
              <w:t>Debris Flow</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4"/>
          </w:tcPr>
          <w:p>
            <w:pPr>
              <w:spacing w:after="0"/>
              <w:jc w:val="left"/>
            </w:pPr>
          </w:p>
        </w:tc>
        <w:tc>
          <w:tcPr>
            <w:tcW w:type="dxa" w:w="1727"/>
          </w:tcPr>
          <w:p>
            <w:pPr>
              <w:spacing w:after="0"/>
              <w:jc w:val="left"/>
            </w:pPr>
          </w:p>
        </w:tc>
        <w:tc>
          <w:tcPr>
            <w:tcW w:type="dxa" w:w="1573"/>
          </w:tcPr>
          <w:p>
            <w:pPr>
              <w:spacing w:after="0"/>
              <w:jc w:val="left"/>
            </w:pPr>
          </w:p>
        </w:tc>
        <w:tc>
          <w:tcPr>
            <w:tcW w:type="dxa" w:w="1741"/>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1"/>
          </w:tcPr>
          <w:p>
            <w:pPr>
              <w:spacing w:after="0"/>
              <w:jc w:val="right"/>
            </w:pPr>
            <w:r>
              <w:rPr>
                <w:sz w:val="16"/>
              </w:rPr>
              <w:t>0</w:t>
            </w:r>
          </w:p>
        </w:tc>
        <w:tc>
          <w:tcPr>
            <w:tcW w:type="dxa" w:w="1884"/>
          </w:tcPr>
          <w:p>
            <w:pPr>
              <w:spacing w:after="0"/>
              <w:jc w:val="left"/>
            </w:pPr>
          </w:p>
        </w:tc>
        <w:tc>
          <w:tcPr>
            <w:tcW w:type="dxa" w:w="1727"/>
          </w:tcPr>
          <w:p>
            <w:pPr>
              <w:spacing w:after="0"/>
              <w:jc w:val="left"/>
            </w:pPr>
          </w:p>
        </w:tc>
        <w:tc>
          <w:tcPr>
            <w:tcW w:type="dxa" w:w="1573"/>
          </w:tcPr>
          <w:p>
            <w:pPr>
              <w:spacing w:after="0"/>
              <w:jc w:val="left"/>
            </w:pPr>
          </w:p>
        </w:tc>
        <w:tc>
          <w:tcPr>
            <w:tcW w:type="dxa" w:w="1741"/>
          </w:tcPr>
          <w:p>
            <w:pPr>
              <w:spacing w:after="0"/>
              <w:jc w:val="left"/>
            </w:pPr>
          </w:p>
        </w:tc>
        <w:tc>
          <w:tcPr>
            <w:tcW w:type="dxa" w:w="2207"/>
          </w:tcPr>
          <w:p>
            <w:pPr>
              <w:spacing w:after="0"/>
              <w:jc w:val="left"/>
            </w:pPr>
            <w:r>
              <w:rPr>
                <w:sz w:val="16"/>
              </w:rPr>
              <w:t>Storm Events lists lightning with damage or casualties; physical measure in event narratives only; local data required.</w:t>
            </w:r>
          </w:p>
        </w:tc>
      </w:tr>
      <w:tr>
        <w:trPr>
          <w:cantSplit/>
        </w:trPr>
        <w:tc>
          <w:tcPr>
            <w:tcW w:type="dxa" w:w="1717"/>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1"/>
          </w:tcPr>
          <w:p>
            <w:pPr>
              <w:spacing w:after="0"/>
              <w:jc w:val="right"/>
            </w:pPr>
            <w:r>
              <w:rPr>
                <w:sz w:val="16"/>
              </w:rPr>
              <w:t>2, 1999 to 2009 (2 zone-level)</w:t>
            </w:r>
          </w:p>
        </w:tc>
        <w:tc>
          <w:tcPr>
            <w:tcW w:type="dxa" w:w="1884"/>
          </w:tcPr>
          <w:p>
            <w:pPr>
              <w:spacing w:after="0"/>
              <w:jc w:val="left"/>
            </w:pPr>
            <w:r>
              <w:rPr>
                <w:sz w:val="16"/>
              </w:rPr>
              <w:t>43 kt (49 mph) to 52 kt (60 mph) (median 47.5 kt (55 mph)); 2 with a recorded value</w:t>
            </w:r>
          </w:p>
        </w:tc>
        <w:tc>
          <w:tcPr>
            <w:tcW w:type="dxa" w:w="1727"/>
          </w:tcPr>
          <w:p>
            <w:pPr>
              <w:spacing w:after="0"/>
              <w:jc w:val="left"/>
            </w:pPr>
            <w:r>
              <w:rPr>
                <w:sz w:val="16"/>
              </w:rPr>
              <w:t>52 kt (60 mph), measurement type not recorded, High Wind, 1999-01-22; NWS zone TXZ202 (KINNEY), zone-level: may include parts of neighboring counties</w:t>
            </w:r>
          </w:p>
        </w:tc>
        <w:tc>
          <w:tcPr>
            <w:tcW w:type="dxa" w:w="1573"/>
          </w:tcPr>
          <w:p>
            <w:pPr>
              <w:spacing w:after="0"/>
              <w:jc w:val="left"/>
            </w:pPr>
            <w:r>
              <w:rPr>
                <w:sz w:val="16"/>
              </w:rPr>
              <w:t>Strong Wind, 2009-02-10, $250,000 property; $0 crops, reported for the zone (2009 dollars)</w:t>
            </w:r>
          </w:p>
        </w:tc>
        <w:tc>
          <w:tcPr>
            <w:tcW w:type="dxa" w:w="1741"/>
          </w:tcPr>
          <w:p>
            <w:pPr>
              <w:spacing w:after="0"/>
              <w:jc w:val="left"/>
            </w:pPr>
            <w:r>
              <w:rPr>
                <w:sz w:val="16"/>
              </w:rPr>
              <w:t>Zone-level records: applies countywide; national data do not locate these events within the county.</w:t>
            </w:r>
          </w:p>
        </w:tc>
        <w:tc>
          <w:tcPr>
            <w:tcW w:type="dxa" w:w="2207"/>
          </w:tcPr>
          <w:p>
            <w:pPr>
              <w:spacing w:after="0"/>
              <w:jc w:val="left"/>
            </w:pPr>
          </w:p>
        </w:tc>
      </w:tr>
      <w:tr>
        <w:trPr>
          <w:cantSplit/>
        </w:trPr>
        <w:tc>
          <w:tcPr>
            <w:tcW w:type="dxa" w:w="1717"/>
          </w:tcPr>
          <w:p>
            <w:pPr>
              <w:spacing w:after="0"/>
              <w:jc w:val="left"/>
            </w:pPr>
            <w:r>
              <w:rPr>
                <w:sz w:val="16"/>
              </w:rPr>
              <w:t>Thunderstorm Wind</w:t>
            </w:r>
          </w:p>
        </w:tc>
        <w:tc>
          <w:tcPr>
            <w:tcW w:type="dxa" w:w="1721"/>
          </w:tcPr>
          <w:p>
            <w:pPr>
              <w:spacing w:after="0"/>
              <w:jc w:val="left"/>
            </w:pPr>
            <w:r>
              <w:rPr>
                <w:sz w:val="16"/>
              </w:rPr>
              <w:t>wind speed (kt and mph)</w:t>
            </w:r>
          </w:p>
        </w:tc>
        <w:tc>
          <w:tcPr>
            <w:tcW w:type="dxa" w:w="1541"/>
          </w:tcPr>
          <w:p>
            <w:pPr>
              <w:spacing w:after="0"/>
              <w:jc w:val="right"/>
            </w:pPr>
            <w:r>
              <w:rPr>
                <w:sz w:val="16"/>
              </w:rPr>
              <w:t>45, 1956 to 2023</w:t>
            </w:r>
          </w:p>
        </w:tc>
        <w:tc>
          <w:tcPr>
            <w:tcW w:type="dxa" w:w="1884"/>
          </w:tcPr>
          <w:p>
            <w:pPr>
              <w:spacing w:after="0"/>
              <w:jc w:val="left"/>
            </w:pPr>
            <w:r>
              <w:rPr>
                <w:sz w:val="16"/>
              </w:rPr>
              <w:t>50 kt (58 mph) to 84 kt (97 mph) (median 57 kt (66 mph)); 23 with a recorded value</w:t>
            </w:r>
          </w:p>
        </w:tc>
        <w:tc>
          <w:tcPr>
            <w:tcW w:type="dxa" w:w="1727"/>
          </w:tcPr>
          <w:p>
            <w:pPr>
              <w:spacing w:after="0"/>
              <w:jc w:val="left"/>
            </w:pPr>
            <w:r>
              <w:rPr>
                <w:sz w:val="16"/>
              </w:rPr>
              <w:t>84 kt (97 mph) measured, Thunderstorm Wind, 2001-05-26</w:t>
            </w:r>
          </w:p>
        </w:tc>
        <w:tc>
          <w:tcPr>
            <w:tcW w:type="dxa" w:w="1573"/>
          </w:tcPr>
          <w:p>
            <w:pPr>
              <w:spacing w:after="0"/>
              <w:jc w:val="left"/>
            </w:pPr>
          </w:p>
        </w:tc>
        <w:tc>
          <w:tcPr>
            <w:tcW w:type="dxa" w:w="1741"/>
          </w:tcPr>
          <w:p>
            <w:pPr>
              <w:spacing w:after="0"/>
              <w:jc w:val="left"/>
            </w:pPr>
            <w:r>
              <w:rPr>
                <w:sz w:val="16"/>
              </w:rPr>
              <w:t>Event records naming member places: Brackettville city (18 records), Spofford city (2 records).</w:t>
            </w:r>
          </w:p>
        </w:tc>
        <w:tc>
          <w:tcPr>
            <w:tcW w:type="dxa" w:w="2207"/>
          </w:tcPr>
          <w:p>
            <w:pPr>
              <w:spacing w:after="0"/>
              <w:jc w:val="left"/>
            </w:pPr>
          </w:p>
        </w:tc>
      </w:tr>
      <w:tr>
        <w:trPr>
          <w:cantSplit/>
        </w:trPr>
        <w:tc>
          <w:tcPr>
            <w:tcW w:type="dxa" w:w="1717"/>
          </w:tcPr>
          <w:p>
            <w:pPr>
              <w:spacing w:after="0"/>
              <w:jc w:val="left"/>
            </w:pPr>
            <w:r>
              <w:rPr>
                <w:sz w:val="16"/>
              </w:rPr>
              <w:t>Tornado</w:t>
            </w:r>
          </w:p>
        </w:tc>
        <w:tc>
          <w:tcPr>
            <w:tcW w:type="dxa" w:w="1721"/>
          </w:tcPr>
          <w:p>
            <w:pPr>
              <w:spacing w:after="0"/>
              <w:jc w:val="left"/>
            </w:pPr>
            <w:r>
              <w:rPr>
                <w:sz w:val="16"/>
              </w:rPr>
              <w:t>Enhanced Fujita (F before Feb 2007)</w:t>
            </w:r>
          </w:p>
        </w:tc>
        <w:tc>
          <w:tcPr>
            <w:tcW w:type="dxa" w:w="1541"/>
          </w:tcPr>
          <w:p>
            <w:pPr>
              <w:spacing w:after="0"/>
              <w:jc w:val="right"/>
            </w:pPr>
            <w:r>
              <w:rPr>
                <w:sz w:val="16"/>
              </w:rPr>
              <w:t>14, 1964 to 2026</w:t>
            </w:r>
          </w:p>
        </w:tc>
        <w:tc>
          <w:tcPr>
            <w:tcW w:type="dxa" w:w="1884"/>
          </w:tcPr>
          <w:p>
            <w:pPr>
              <w:spacing w:after="0"/>
              <w:jc w:val="left"/>
            </w:pPr>
            <w:r>
              <w:rPr>
                <w:sz w:val="16"/>
              </w:rPr>
              <w:t>F/EF0 to F/EF4 (median F/EF0); 13 with a recorded value</w:t>
            </w:r>
          </w:p>
        </w:tc>
        <w:tc>
          <w:tcPr>
            <w:tcW w:type="dxa" w:w="1727"/>
          </w:tcPr>
          <w:p>
            <w:pPr>
              <w:spacing w:after="0"/>
              <w:jc w:val="left"/>
            </w:pPr>
            <w:r>
              <w:rPr>
                <w:sz w:val="16"/>
              </w:rPr>
              <w:t>F4 tornado, 1989-05-16, 17 mi path length (records before 1996 may include the whole path; rating and listing come from the county where the tornado began), 300 yd wide, $2,500,000 property; crops not recorded (1989 dollars)</w:t>
            </w:r>
          </w:p>
        </w:tc>
        <w:tc>
          <w:tcPr>
            <w:tcW w:type="dxa" w:w="1573"/>
          </w:tcPr>
          <w:p>
            <w:pPr>
              <w:spacing w:after="0"/>
              <w:jc w:val="left"/>
            </w:pPr>
          </w:p>
        </w:tc>
        <w:tc>
          <w:tcPr>
            <w:tcW w:type="dxa" w:w="1741"/>
          </w:tcPr>
          <w:p>
            <w:pPr>
              <w:spacing w:after="0"/>
              <w:jc w:val="left"/>
            </w:pPr>
            <w:r>
              <w:rPr>
                <w:sz w:val="16"/>
              </w:rPr>
              <w:t>Event records naming member places: Brackettville city (4 records), Spofford city (1 record).</w:t>
            </w:r>
          </w:p>
        </w:tc>
        <w:tc>
          <w:tcPr>
            <w:tcW w:type="dxa" w:w="22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7"/>
          </w:tcPr>
          <w:p>
            <w:pPr>
              <w:spacing w:after="0"/>
              <w:jc w:val="left"/>
            </w:pPr>
            <w:r>
              <w:rPr>
                <w:sz w:val="16"/>
              </w:rPr>
              <w:t>Tsunami</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4"/>
          </w:tcPr>
          <w:p>
            <w:pPr>
              <w:spacing w:after="0"/>
              <w:jc w:val="left"/>
            </w:pPr>
          </w:p>
        </w:tc>
        <w:tc>
          <w:tcPr>
            <w:tcW w:type="dxa" w:w="1727"/>
          </w:tcPr>
          <w:p>
            <w:pPr>
              <w:spacing w:after="0"/>
              <w:jc w:val="left"/>
            </w:pPr>
          </w:p>
        </w:tc>
        <w:tc>
          <w:tcPr>
            <w:tcW w:type="dxa" w:w="1573"/>
          </w:tcPr>
          <w:p>
            <w:pPr>
              <w:spacing w:after="0"/>
              <w:jc w:val="left"/>
            </w:pPr>
          </w:p>
        </w:tc>
        <w:tc>
          <w:tcPr>
            <w:tcW w:type="dxa" w:w="1741"/>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1"/>
          </w:tcPr>
          <w:p>
            <w:pPr>
              <w:spacing w:after="0"/>
              <w:jc w:val="right"/>
            </w:pPr>
            <w:r>
              <w:rPr>
                <w:sz w:val="16"/>
              </w:rPr>
              <w:t>0</w:t>
            </w:r>
          </w:p>
        </w:tc>
        <w:tc>
          <w:tcPr>
            <w:tcW w:type="dxa" w:w="1884"/>
          </w:tcPr>
          <w:p>
            <w:pPr>
              <w:spacing w:after="0"/>
              <w:jc w:val="left"/>
            </w:pPr>
          </w:p>
        </w:tc>
        <w:tc>
          <w:tcPr>
            <w:tcW w:type="dxa" w:w="1727"/>
          </w:tcPr>
          <w:p>
            <w:pPr>
              <w:spacing w:after="0"/>
              <w:jc w:val="left"/>
            </w:pPr>
          </w:p>
        </w:tc>
        <w:tc>
          <w:tcPr>
            <w:tcW w:type="dxa" w:w="1573"/>
          </w:tcPr>
          <w:p>
            <w:pPr>
              <w:spacing w:after="0"/>
              <w:jc w:val="left"/>
            </w:pPr>
          </w:p>
        </w:tc>
        <w:tc>
          <w:tcPr>
            <w:tcW w:type="dxa" w:w="1741"/>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Wildfire</w:t>
            </w:r>
          </w:p>
        </w:tc>
        <w:tc>
          <w:tcPr>
            <w:tcW w:type="dxa" w:w="1721"/>
          </w:tcPr>
          <w:p>
            <w:pPr>
              <w:spacing w:after="0"/>
              <w:jc w:val="left"/>
            </w:pPr>
            <w:r>
              <w:rPr>
                <w:sz w:val="16"/>
              </w:rPr>
              <w:t>acres burned (local data)</w:t>
            </w:r>
          </w:p>
        </w:tc>
        <w:tc>
          <w:tcPr>
            <w:tcW w:type="dxa" w:w="1541"/>
          </w:tcPr>
          <w:p>
            <w:pPr>
              <w:spacing w:after="0"/>
              <w:jc w:val="right"/>
            </w:pPr>
            <w:r>
              <w:rPr>
                <w:sz w:val="16"/>
              </w:rPr>
              <w:t>3, 2022 to 2022 (3 zone-level)</w:t>
            </w:r>
          </w:p>
        </w:tc>
        <w:tc>
          <w:tcPr>
            <w:tcW w:type="dxa" w:w="1884"/>
          </w:tcPr>
          <w:p>
            <w:pPr>
              <w:spacing w:after="0"/>
              <w:jc w:val="left"/>
            </w:pPr>
          </w:p>
        </w:tc>
        <w:tc>
          <w:tcPr>
            <w:tcW w:type="dxa" w:w="1727"/>
          </w:tcPr>
          <w:p>
            <w:pPr>
              <w:spacing w:after="0"/>
              <w:jc w:val="left"/>
            </w:pPr>
            <w:r>
              <w:rPr>
                <w:sz w:val="16"/>
              </w:rPr>
              <w:t>No damage reported in 3 records.</w:t>
            </w:r>
          </w:p>
        </w:tc>
        <w:tc>
          <w:tcPr>
            <w:tcW w:type="dxa" w:w="1573"/>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Acres burned: in event narratives only; local data required.</w:t>
            </w:r>
          </w:p>
        </w:tc>
      </w:tr>
      <w:tr>
        <w:trPr>
          <w:cantSplit/>
        </w:trPr>
        <w:tc>
          <w:tcPr>
            <w:tcW w:type="dxa" w:w="1717"/>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1"/>
          </w:tcPr>
          <w:p>
            <w:pPr>
              <w:spacing w:after="0"/>
              <w:jc w:val="right"/>
            </w:pPr>
            <w:r>
              <w:rPr>
                <w:sz w:val="16"/>
              </w:rPr>
              <w:t>7, 1997 to 2021 (7 zone-level)</w:t>
            </w:r>
          </w:p>
        </w:tc>
        <w:tc>
          <w:tcPr>
            <w:tcW w:type="dxa" w:w="1884"/>
          </w:tcPr>
          <w:p>
            <w:pPr>
              <w:spacing w:after="0"/>
              <w:jc w:val="left"/>
            </w:pPr>
          </w:p>
        </w:tc>
        <w:tc>
          <w:tcPr>
            <w:tcW w:type="dxa" w:w="1727"/>
          </w:tcPr>
          <w:p>
            <w:pPr>
              <w:spacing w:after="0"/>
              <w:jc w:val="left"/>
            </w:pPr>
            <w:r>
              <w:rPr>
                <w:sz w:val="16"/>
              </w:rPr>
              <w:t>No damage reported in 7 records.</w:t>
            </w:r>
          </w:p>
        </w:tc>
        <w:tc>
          <w:tcPr>
            <w:tcW w:type="dxa" w:w="1573"/>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5"/>
        <w:gridCol w:w="1894"/>
        <w:gridCol w:w="3594"/>
        <w:gridCol w:w="2149"/>
        <w:gridCol w:w="120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5"/>
            <w:shd w:val="clear" w:color="auto" w:fill="E8E8E8"/>
          </w:tcPr>
          <w:p>
            <w:pPr>
              <w:spacing w:after="0"/>
              <w:jc w:val="left"/>
            </w:pPr>
            <w:r>
              <w:rPr>
                <w:b/>
                <w:sz w:val="16"/>
              </w:rPr>
              <w:t>Type</w:t>
            </w:r>
          </w:p>
        </w:tc>
        <w:tc>
          <w:tcPr>
            <w:tcW w:type="dxa" w:w="1894"/>
            <w:shd w:val="clear" w:color="auto" w:fill="E8E8E8"/>
          </w:tcPr>
          <w:p>
            <w:pPr>
              <w:spacing w:after="0"/>
              <w:jc w:val="left"/>
            </w:pPr>
            <w:r>
              <w:rPr>
                <w:b/>
                <w:sz w:val="16"/>
              </w:rPr>
              <w:t>Title</w:t>
            </w:r>
          </w:p>
        </w:tc>
        <w:tc>
          <w:tcPr>
            <w:tcW w:type="dxa" w:w="3594"/>
            <w:shd w:val="clear" w:color="auto" w:fill="E8E8E8"/>
          </w:tcPr>
          <w:p>
            <w:pPr>
              <w:spacing w:after="0"/>
              <w:jc w:val="left"/>
            </w:pPr>
            <w:r>
              <w:rPr>
                <w:b/>
                <w:sz w:val="16"/>
              </w:rPr>
              <w:t>Mapped hazard</w:t>
            </w:r>
          </w:p>
        </w:tc>
        <w:tc>
          <w:tcPr>
            <w:tcW w:type="dxa" w:w="21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75"/>
          </w:tcPr>
          <w:p>
            <w:pPr>
              <w:spacing w:after="0"/>
              <w:jc w:val="left"/>
            </w:pPr>
            <w:r>
              <w:rPr>
                <w:sz w:val="16"/>
              </w:rPr>
              <w:t>Major disaster</w:t>
            </w:r>
          </w:p>
        </w:tc>
        <w:tc>
          <w:tcPr>
            <w:tcW w:type="dxa" w:w="1894"/>
          </w:tcPr>
          <w:p>
            <w:pPr>
              <w:spacing w:after="0"/>
              <w:jc w:val="left"/>
            </w:pPr>
            <w:r>
              <w:rPr>
                <w:sz w:val="16"/>
              </w:rPr>
              <w:t>SEVERE STORMS, STRAIGHT-LINE WINDS, TORNADOES, AND FLOODING</w:t>
            </w:r>
          </w:p>
        </w:tc>
        <w:tc>
          <w:tcPr>
            <w:tcW w:type="dxa" w:w="3594"/>
          </w:tcPr>
          <w:p>
            <w:pPr>
              <w:spacing w:after="0"/>
              <w:jc w:val="left"/>
            </w:pPr>
            <w:r>
              <w:rPr>
                <w:sz w:val="16"/>
              </w:rPr>
              <w:t>Inland Flooding</w:t>
            </w:r>
          </w:p>
        </w:tc>
        <w:tc>
          <w:tcPr>
            <w:tcW w:type="dxa" w:w="2149"/>
          </w:tcPr>
          <w:p>
            <w:pPr>
              <w:spacing w:after="0"/>
              <w:jc w:val="right"/>
            </w:pPr>
            <w:r>
              <w:rPr>
                <w:sz w:val="16"/>
              </w:rPr>
              <w:t>not yet in FEMA's PA summaries (they cover declarations through 2026-06-30)</w:t>
            </w:r>
          </w:p>
        </w:tc>
        <w:tc>
          <w:tcPr>
            <w:tcW w:type="dxa" w:w="120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75"/>
          </w:tcPr>
          <w:p>
            <w:pPr>
              <w:spacing w:after="0"/>
              <w:jc w:val="left"/>
            </w:pPr>
            <w:r>
              <w:rPr>
                <w:sz w:val="16"/>
              </w:rPr>
              <w:t>Emergency</w:t>
            </w:r>
          </w:p>
        </w:tc>
        <w:tc>
          <w:tcPr>
            <w:tcW w:type="dxa" w:w="1894"/>
          </w:tcPr>
          <w:p>
            <w:pPr>
              <w:spacing w:after="0"/>
              <w:jc w:val="left"/>
            </w:pPr>
            <w:r>
              <w:rPr>
                <w:sz w:val="16"/>
              </w:rPr>
              <w:t>FLOODING</w:t>
            </w:r>
          </w:p>
        </w:tc>
        <w:tc>
          <w:tcPr>
            <w:tcW w:type="dxa" w:w="3594"/>
          </w:tcPr>
          <w:p>
            <w:pPr>
              <w:spacing w:after="0"/>
              <w:jc w:val="left"/>
            </w:pPr>
            <w:r>
              <w:rPr>
                <w:sz w:val="16"/>
              </w:rPr>
              <w:t>Inland Flooding (primary); also designated: Strong Wind, Tornado</w:t>
            </w:r>
          </w:p>
        </w:tc>
        <w:tc>
          <w:tcPr>
            <w:tcW w:type="dxa" w:w="2149"/>
          </w:tcPr>
          <w:p>
            <w:pPr>
              <w:spacing w:after="0"/>
              <w:jc w:val="right"/>
            </w:pPr>
            <w:r>
              <w:rPr>
                <w:sz w:val="16"/>
              </w:rPr>
              <w:t>not yet in FEMA's PA summaries (they cover declarations through 2026-06-30)</w:t>
            </w:r>
          </w:p>
        </w:tc>
        <w:tc>
          <w:tcPr>
            <w:tcW w:type="dxa" w:w="1204"/>
          </w:tcPr>
          <w:p>
            <w:pPr>
              <w:spacing w:after="0"/>
              <w:jc w:val="left"/>
            </w:pPr>
            <w:r>
              <w:rPr>
                <w:sz w:val="16"/>
              </w:rPr>
              <w:t>new since last plan; within last 5 years</w:t>
            </w:r>
          </w:p>
        </w:tc>
        <w:tc>
          <w:tcPr>
            <w:tcW w:type="dxa" w:w="884"/>
          </w:tcPr>
          <w:p>
            <w:pPr>
              <w:spacing w:after="0"/>
              <w:jc w:val="left"/>
            </w:pPr>
            <w:r>
              <w:rPr>
                <w:sz w:val="16"/>
              </w:rPr>
              <w:t>same incident as DR-4935</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5"/>
          </w:tcPr>
          <w:p>
            <w:pPr>
              <w:spacing w:after="0"/>
              <w:jc w:val="left"/>
            </w:pPr>
            <w:r>
              <w:rPr>
                <w:sz w:val="16"/>
              </w:rPr>
              <w:t>Major disaster</w:t>
            </w:r>
          </w:p>
        </w:tc>
        <w:tc>
          <w:tcPr>
            <w:tcW w:type="dxa" w:w="1894"/>
          </w:tcPr>
          <w:p>
            <w:pPr>
              <w:spacing w:after="0"/>
              <w:jc w:val="left"/>
            </w:pPr>
            <w:r>
              <w:rPr>
                <w:sz w:val="16"/>
              </w:rPr>
              <w:t>SEVERE WINTER STORMS</w:t>
            </w:r>
          </w:p>
        </w:tc>
        <w:tc>
          <w:tcPr>
            <w:tcW w:type="dxa" w:w="3594"/>
          </w:tcPr>
          <w:p>
            <w:pPr>
              <w:spacing w:after="0"/>
              <w:jc w:val="left"/>
            </w:pPr>
            <w:r>
              <w:rPr>
                <w:sz w:val="16"/>
              </w:rPr>
              <w:t>Ice Storm</w:t>
            </w:r>
          </w:p>
        </w:tc>
        <w:tc>
          <w:tcPr>
            <w:tcW w:type="dxa" w:w="2149"/>
          </w:tcPr>
          <w:p>
            <w:pPr>
              <w:spacing w:after="0"/>
              <w:jc w:val="right"/>
            </w:pPr>
            <w:r>
              <w:rPr>
                <w:sz w:val="16"/>
              </w:rPr>
              <w:t>$12,475.43</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5"/>
          </w:tcPr>
          <w:p>
            <w:pPr>
              <w:spacing w:after="0"/>
              <w:jc w:val="left"/>
            </w:pPr>
            <w:r>
              <w:rPr>
                <w:sz w:val="16"/>
              </w:rPr>
              <w:t>Emergency</w:t>
            </w:r>
          </w:p>
        </w:tc>
        <w:tc>
          <w:tcPr>
            <w:tcW w:type="dxa" w:w="1894"/>
          </w:tcPr>
          <w:p>
            <w:pPr>
              <w:spacing w:after="0"/>
              <w:jc w:val="left"/>
            </w:pPr>
            <w:r>
              <w:rPr>
                <w:sz w:val="16"/>
              </w:rPr>
              <w:t>SEVERE WINTER STORM</w:t>
            </w:r>
          </w:p>
        </w:tc>
        <w:tc>
          <w:tcPr>
            <w:tcW w:type="dxa" w:w="3594"/>
          </w:tcPr>
          <w:p>
            <w:pPr>
              <w:spacing w:after="0"/>
              <w:jc w:val="left"/>
            </w:pPr>
            <w:r>
              <w:rPr>
                <w:sz w:val="16"/>
              </w:rPr>
              <w:t>Ice Storm</w:t>
            </w:r>
          </w:p>
        </w:tc>
        <w:tc>
          <w:tcPr>
            <w:tcW w:type="dxa" w:w="2149"/>
          </w:tcPr>
          <w:p>
            <w:pPr>
              <w:spacing w:after="0"/>
              <w:jc w:val="right"/>
            </w:pPr>
            <w:r>
              <w:rPr>
                <w:sz w:val="16"/>
              </w:rPr>
              <w:t>none found</w:t>
            </w:r>
          </w:p>
        </w:tc>
        <w:tc>
          <w:tcPr>
            <w:tcW w:type="dxa" w:w="1204"/>
          </w:tcPr>
          <w:p>
            <w:pPr>
              <w:spacing w:after="0"/>
              <w:jc w:val="left"/>
            </w:pP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5"/>
          </w:tcPr>
          <w:p>
            <w:pPr>
              <w:spacing w:after="0"/>
              <w:jc w:val="left"/>
            </w:pPr>
            <w:r>
              <w:rPr>
                <w:sz w:val="16"/>
              </w:rPr>
              <w:t>Major disaster</w:t>
            </w:r>
          </w:p>
        </w:tc>
        <w:tc>
          <w:tcPr>
            <w:tcW w:type="dxa" w:w="1894"/>
          </w:tcPr>
          <w:p>
            <w:pPr>
              <w:spacing w:after="0"/>
              <w:jc w:val="left"/>
            </w:pPr>
            <w:r>
              <w:rPr>
                <w:sz w:val="16"/>
              </w:rPr>
              <w:t>COVID-19 PANDEMIC</w:t>
            </w:r>
          </w:p>
        </w:tc>
        <w:tc>
          <w:tcPr>
            <w:tcW w:type="dxa" w:w="3594"/>
          </w:tcPr>
          <w:p>
            <w:pPr>
              <w:spacing w:after="0"/>
              <w:jc w:val="left"/>
            </w:pPr>
            <w:r>
              <w:rPr>
                <w:sz w:val="16"/>
              </w:rPr>
              <w:t>Non-natural, not counted</w:t>
            </w:r>
          </w:p>
        </w:tc>
        <w:tc>
          <w:tcPr>
            <w:tcW w:type="dxa" w:w="2149"/>
          </w:tcPr>
          <w:p>
            <w:pPr>
              <w:spacing w:after="0"/>
              <w:jc w:val="right"/>
            </w:pPr>
            <w:r>
              <w:rPr>
                <w:sz w:val="16"/>
              </w:rPr>
              <w:t>none found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5"/>
          </w:tcPr>
          <w:p>
            <w:pPr>
              <w:spacing w:after="0"/>
              <w:jc w:val="left"/>
            </w:pPr>
            <w:r>
              <w:rPr>
                <w:sz w:val="16"/>
              </w:rPr>
              <w:t>Emergency</w:t>
            </w:r>
          </w:p>
        </w:tc>
        <w:tc>
          <w:tcPr>
            <w:tcW w:type="dxa" w:w="1894"/>
          </w:tcPr>
          <w:p>
            <w:pPr>
              <w:spacing w:after="0"/>
              <w:jc w:val="left"/>
            </w:pPr>
            <w:r>
              <w:rPr>
                <w:sz w:val="16"/>
              </w:rPr>
              <w:t>COVID-19</w:t>
            </w:r>
          </w:p>
        </w:tc>
        <w:tc>
          <w:tcPr>
            <w:tcW w:type="dxa" w:w="3594"/>
          </w:tcPr>
          <w:p>
            <w:pPr>
              <w:spacing w:after="0"/>
              <w:jc w:val="left"/>
            </w:pPr>
            <w:r>
              <w:rPr>
                <w:sz w:val="16"/>
              </w:rPr>
              <w:t>Non-natural, not counted</w:t>
            </w:r>
          </w:p>
        </w:tc>
        <w:tc>
          <w:tcPr>
            <w:tcW w:type="dxa" w:w="2149"/>
          </w:tcPr>
          <w:p>
            <w:pPr>
              <w:spacing w:after="0"/>
              <w:jc w:val="right"/>
            </w:pPr>
            <w:r>
              <w:rPr>
                <w:sz w:val="16"/>
              </w:rPr>
              <w:t>none found</w:t>
            </w:r>
          </w:p>
        </w:tc>
        <w:tc>
          <w:tcPr>
            <w:tcW w:type="dxa" w:w="1204"/>
          </w:tcPr>
          <w:p>
            <w:pPr>
              <w:spacing w:after="0"/>
              <w:jc w:val="left"/>
            </w:pP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75"/>
          </w:tcPr>
          <w:p>
            <w:pPr>
              <w:spacing w:after="0"/>
              <w:jc w:val="left"/>
            </w:pPr>
            <w:r>
              <w:rPr>
                <w:sz w:val="16"/>
              </w:rPr>
              <w:t>Major disaster</w:t>
            </w:r>
          </w:p>
        </w:tc>
        <w:tc>
          <w:tcPr>
            <w:tcW w:type="dxa" w:w="1894"/>
          </w:tcPr>
          <w:p>
            <w:pPr>
              <w:spacing w:after="0"/>
              <w:jc w:val="left"/>
            </w:pPr>
            <w:r>
              <w:rPr>
                <w:sz w:val="16"/>
              </w:rPr>
              <w:t>SEVERE STORMS AND FLOODING</w:t>
            </w:r>
          </w:p>
        </w:tc>
        <w:tc>
          <w:tcPr>
            <w:tcW w:type="dxa" w:w="3594"/>
          </w:tcPr>
          <w:p>
            <w:pPr>
              <w:spacing w:after="0"/>
              <w:jc w:val="left"/>
            </w:pPr>
            <w:r>
              <w:rPr>
                <w:sz w:val="16"/>
              </w:rPr>
              <w:t>Inland Flooding</w:t>
            </w:r>
          </w:p>
        </w:tc>
        <w:tc>
          <w:tcPr>
            <w:tcW w:type="dxa" w:w="2149"/>
          </w:tcPr>
          <w:p>
            <w:pPr>
              <w:spacing w:after="0"/>
              <w:jc w:val="right"/>
            </w:pPr>
            <w:r>
              <w:rPr>
                <w:sz w:val="16"/>
              </w:rPr>
              <w:t>$417,807.76</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5"/>
          </w:tcPr>
          <w:p>
            <w:pPr>
              <w:spacing w:after="0"/>
              <w:jc w:val="left"/>
            </w:pPr>
            <w:r>
              <w:rPr>
                <w:sz w:val="16"/>
              </w:rPr>
              <w:t>Emergency</w:t>
            </w:r>
          </w:p>
        </w:tc>
        <w:tc>
          <w:tcPr>
            <w:tcW w:type="dxa" w:w="1894"/>
          </w:tcPr>
          <w:p>
            <w:pPr>
              <w:spacing w:after="0"/>
              <w:jc w:val="left"/>
            </w:pPr>
            <w:r>
              <w:rPr>
                <w:sz w:val="16"/>
              </w:rPr>
              <w:t>WILDFIRES</w:t>
            </w:r>
          </w:p>
        </w:tc>
        <w:tc>
          <w:tcPr>
            <w:tcW w:type="dxa" w:w="3594"/>
          </w:tcPr>
          <w:p>
            <w:pPr>
              <w:spacing w:after="0"/>
              <w:jc w:val="left"/>
            </w:pPr>
            <w:r>
              <w:rPr>
                <w:sz w:val="16"/>
              </w:rPr>
              <w:t>Wildfire</w:t>
            </w:r>
          </w:p>
        </w:tc>
        <w:tc>
          <w:tcPr>
            <w:tcW w:type="dxa" w:w="2149"/>
          </w:tcPr>
          <w:p>
            <w:pPr>
              <w:spacing w:after="0"/>
              <w:jc w:val="right"/>
            </w:pPr>
            <w:r>
              <w:rPr>
                <w:sz w:val="16"/>
              </w:rPr>
              <w:t>none found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5"/>
          </w:tcPr>
          <w:p>
            <w:pPr>
              <w:spacing w:after="0"/>
              <w:jc w:val="left"/>
            </w:pPr>
            <w:r>
              <w:rPr>
                <w:sz w:val="16"/>
              </w:rPr>
              <w:t>Major disaster</w:t>
            </w:r>
          </w:p>
        </w:tc>
        <w:tc>
          <w:tcPr>
            <w:tcW w:type="dxa" w:w="1894"/>
          </w:tcPr>
          <w:p>
            <w:pPr>
              <w:spacing w:after="0"/>
              <w:jc w:val="left"/>
            </w:pPr>
            <w:r>
              <w:rPr>
                <w:sz w:val="16"/>
              </w:rPr>
              <w:t>EXTREME WILDFIRE THREAT</w:t>
            </w:r>
          </w:p>
        </w:tc>
        <w:tc>
          <w:tcPr>
            <w:tcW w:type="dxa" w:w="3594"/>
          </w:tcPr>
          <w:p>
            <w:pPr>
              <w:spacing w:after="0"/>
              <w:jc w:val="left"/>
            </w:pPr>
            <w:r>
              <w:rPr>
                <w:sz w:val="16"/>
              </w:rPr>
              <w:t>Wildfire</w:t>
            </w:r>
          </w:p>
        </w:tc>
        <w:tc>
          <w:tcPr>
            <w:tcW w:type="dxa" w:w="2149"/>
          </w:tcPr>
          <w:p>
            <w:pPr>
              <w:spacing w:after="0"/>
              <w:jc w:val="right"/>
            </w:pPr>
            <w:r>
              <w:rPr>
                <w:sz w:val="16"/>
              </w:rPr>
              <w:t>none found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5"/>
          </w:tcPr>
          <w:p>
            <w:pPr>
              <w:spacing w:after="0"/>
              <w:jc w:val="left"/>
            </w:pPr>
            <w:r>
              <w:rPr>
                <w:sz w:val="16"/>
              </w:rPr>
              <w:t>Major disaster</w:t>
            </w:r>
          </w:p>
        </w:tc>
        <w:tc>
          <w:tcPr>
            <w:tcW w:type="dxa" w:w="1894"/>
          </w:tcPr>
          <w:p>
            <w:pPr>
              <w:spacing w:after="0"/>
              <w:jc w:val="left"/>
            </w:pPr>
            <w:r>
              <w:rPr>
                <w:sz w:val="16"/>
              </w:rPr>
              <w:t>HURRICANE RITA</w:t>
            </w:r>
          </w:p>
        </w:tc>
        <w:tc>
          <w:tcPr>
            <w:tcW w:type="dxa" w:w="3594"/>
          </w:tcPr>
          <w:p>
            <w:pPr>
              <w:spacing w:after="0"/>
              <w:jc w:val="left"/>
            </w:pPr>
            <w:r>
              <w:rPr>
                <w:sz w:val="16"/>
              </w:rPr>
              <w:t>Hurricane: evacuation support (county designated for sheltering evacuees, no Individual Assistance), not a local hazard event; not counted</w:t>
            </w:r>
          </w:p>
        </w:tc>
        <w:tc>
          <w:tcPr>
            <w:tcW w:type="dxa" w:w="2149"/>
          </w:tcPr>
          <w:p>
            <w:pPr>
              <w:spacing w:after="0"/>
              <w:jc w:val="right"/>
            </w:pPr>
            <w:r>
              <w:rPr>
                <w:sz w:val="16"/>
              </w:rPr>
              <w:t>none found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5"/>
          </w:tcPr>
          <w:p>
            <w:pPr>
              <w:spacing w:after="0"/>
              <w:jc w:val="left"/>
            </w:pPr>
            <w:r>
              <w:rPr>
                <w:sz w:val="16"/>
              </w:rPr>
              <w:t>Emergency</w:t>
            </w:r>
          </w:p>
        </w:tc>
        <w:tc>
          <w:tcPr>
            <w:tcW w:type="dxa" w:w="1894"/>
          </w:tcPr>
          <w:p>
            <w:pPr>
              <w:spacing w:after="0"/>
              <w:jc w:val="left"/>
            </w:pPr>
            <w:r>
              <w:rPr>
                <w:sz w:val="16"/>
              </w:rPr>
              <w:t>HURRICANE RITA</w:t>
            </w:r>
          </w:p>
        </w:tc>
        <w:tc>
          <w:tcPr>
            <w:tcW w:type="dxa" w:w="3594"/>
          </w:tcPr>
          <w:p>
            <w:pPr>
              <w:spacing w:after="0"/>
              <w:jc w:val="left"/>
            </w:pPr>
            <w:r>
              <w:rPr>
                <w:sz w:val="16"/>
              </w:rPr>
              <w:t>Hurricane: evacuation support (county designated for sheltering evacuees, no Individual Assistance), not a local hazard event; not counted</w:t>
            </w:r>
          </w:p>
        </w:tc>
        <w:tc>
          <w:tcPr>
            <w:tcW w:type="dxa" w:w="2149"/>
          </w:tcPr>
          <w:p>
            <w:pPr>
              <w:spacing w:after="0"/>
              <w:jc w:val="right"/>
            </w:pPr>
            <w:r>
              <w:rPr>
                <w:sz w:val="16"/>
              </w:rPr>
              <w:t>none found</w:t>
            </w:r>
          </w:p>
        </w:tc>
        <w:tc>
          <w:tcPr>
            <w:tcW w:type="dxa" w:w="1204"/>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5"/>
          </w:tcPr>
          <w:p>
            <w:pPr>
              <w:spacing w:after="0"/>
              <w:jc w:val="left"/>
            </w:pPr>
            <w:r>
              <w:rPr>
                <w:sz w:val="16"/>
              </w:rPr>
              <w:t>Emergency</w:t>
            </w:r>
          </w:p>
        </w:tc>
        <w:tc>
          <w:tcPr>
            <w:tcW w:type="dxa" w:w="1894"/>
          </w:tcPr>
          <w:p>
            <w:pPr>
              <w:spacing w:after="0"/>
              <w:jc w:val="left"/>
            </w:pPr>
            <w:r>
              <w:rPr>
                <w:sz w:val="16"/>
              </w:rPr>
              <w:t>HURRICANE KATRINA EVACUATION</w:t>
            </w:r>
          </w:p>
        </w:tc>
        <w:tc>
          <w:tcPr>
            <w:tcW w:type="dxa" w:w="3594"/>
          </w:tcPr>
          <w:p>
            <w:pPr>
              <w:spacing w:after="0"/>
              <w:jc w:val="left"/>
            </w:pPr>
            <w:r>
              <w:rPr>
                <w:sz w:val="16"/>
              </w:rPr>
              <w:t>Hurricane: evacuation support, not a local hazard event; not counted</w:t>
            </w:r>
          </w:p>
        </w:tc>
        <w:tc>
          <w:tcPr>
            <w:tcW w:type="dxa" w:w="2149"/>
          </w:tcPr>
          <w:p>
            <w:pPr>
              <w:spacing w:after="0"/>
              <w:jc w:val="right"/>
            </w:pPr>
            <w:r>
              <w:rPr>
                <w:sz w:val="16"/>
              </w:rPr>
              <w:t>none found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5"/>
          </w:tcPr>
          <w:p>
            <w:pPr>
              <w:spacing w:after="0"/>
              <w:jc w:val="left"/>
            </w:pPr>
            <w:r>
              <w:rPr>
                <w:sz w:val="16"/>
              </w:rPr>
              <w:t>Emergency</w:t>
            </w:r>
          </w:p>
        </w:tc>
        <w:tc>
          <w:tcPr>
            <w:tcW w:type="dxa" w:w="1894"/>
          </w:tcPr>
          <w:p>
            <w:pPr>
              <w:spacing w:after="0"/>
              <w:jc w:val="left"/>
            </w:pPr>
            <w:r>
              <w:rPr>
                <w:sz w:val="16"/>
              </w:rPr>
              <w:t>EXTREME FIRE HAZARDS</w:t>
            </w:r>
          </w:p>
        </w:tc>
        <w:tc>
          <w:tcPr>
            <w:tcW w:type="dxa" w:w="3594"/>
          </w:tcPr>
          <w:p>
            <w:pPr>
              <w:spacing w:after="0"/>
              <w:jc w:val="left"/>
            </w:pPr>
            <w:r>
              <w:rPr>
                <w:sz w:val="16"/>
              </w:rPr>
              <w:t>Wildfire</w:t>
            </w:r>
          </w:p>
        </w:tc>
        <w:tc>
          <w:tcPr>
            <w:tcW w:type="dxa" w:w="2149"/>
          </w:tcPr>
          <w:p>
            <w:pPr>
              <w:spacing w:after="0"/>
              <w:jc w:val="right"/>
            </w:pPr>
            <w:r>
              <w:rPr>
                <w:sz w:val="16"/>
              </w:rPr>
              <w:t>none found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5"/>
          </w:tcPr>
          <w:p>
            <w:pPr>
              <w:spacing w:after="0"/>
              <w:jc w:val="left"/>
            </w:pPr>
            <w:r>
              <w:rPr>
                <w:sz w:val="16"/>
              </w:rPr>
              <w:t>Major disaster</w:t>
            </w:r>
          </w:p>
        </w:tc>
        <w:tc>
          <w:tcPr>
            <w:tcW w:type="dxa" w:w="1894"/>
          </w:tcPr>
          <w:p>
            <w:pPr>
              <w:spacing w:after="0"/>
              <w:jc w:val="left"/>
            </w:pPr>
            <w:r>
              <w:rPr>
                <w:sz w:val="16"/>
              </w:rPr>
              <w:t>TROPICAL STORM CHARLEY</w:t>
            </w:r>
          </w:p>
        </w:tc>
        <w:tc>
          <w:tcPr>
            <w:tcW w:type="dxa" w:w="3594"/>
          </w:tcPr>
          <w:p>
            <w:pPr>
              <w:spacing w:after="0"/>
              <w:jc w:val="left"/>
            </w:pPr>
            <w:r>
              <w:rPr>
                <w:sz w:val="16"/>
              </w:rPr>
              <w:t>Hurricane; Inland Flooding</w:t>
            </w:r>
          </w:p>
        </w:tc>
        <w:tc>
          <w:tcPr>
            <w:tcW w:type="dxa" w:w="2149"/>
          </w:tcPr>
          <w:p>
            <w:pPr>
              <w:spacing w:after="0"/>
              <w:jc w:val="right"/>
            </w:pPr>
            <w:r>
              <w:rPr>
                <w:sz w:val="16"/>
              </w:rPr>
              <w:t>none found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5"/>
          </w:tcPr>
          <w:p>
            <w:pPr>
              <w:spacing w:after="0"/>
              <w:jc w:val="left"/>
            </w:pPr>
            <w:r>
              <w:rPr>
                <w:sz w:val="16"/>
              </w:rPr>
              <w:t>Emergency</w:t>
            </w:r>
          </w:p>
        </w:tc>
        <w:tc>
          <w:tcPr>
            <w:tcW w:type="dxa" w:w="1894"/>
          </w:tcPr>
          <w:p>
            <w:pPr>
              <w:spacing w:after="0"/>
              <w:jc w:val="left"/>
            </w:pPr>
            <w:r>
              <w:rPr>
                <w:sz w:val="16"/>
              </w:rPr>
              <w:t>EXTREME FIRE HAZARD</w:t>
            </w:r>
          </w:p>
        </w:tc>
        <w:tc>
          <w:tcPr>
            <w:tcW w:type="dxa" w:w="3594"/>
          </w:tcPr>
          <w:p>
            <w:pPr>
              <w:spacing w:after="0"/>
              <w:jc w:val="left"/>
            </w:pPr>
            <w:r>
              <w:rPr>
                <w:sz w:val="16"/>
              </w:rPr>
              <w:t>Drought (primary); also designated: Wildfire</w:t>
            </w:r>
          </w:p>
        </w:tc>
        <w:tc>
          <w:tcPr>
            <w:tcW w:type="dxa" w:w="2149"/>
          </w:tcPr>
          <w:p>
            <w:pPr>
              <w:spacing w:after="0"/>
              <w:jc w:val="right"/>
            </w:pPr>
            <w:r>
              <w:rPr>
                <w:sz w:val="16"/>
              </w:rPr>
              <w:t>none found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1990-01-09</w:t>
            </w:r>
          </w:p>
        </w:tc>
        <w:tc>
          <w:tcPr>
            <w:tcW w:type="dxa" w:w="1037"/>
          </w:tcPr>
          <w:p>
            <w:pPr>
              <w:spacing w:after="0"/>
              <w:jc w:val="left"/>
            </w:pPr>
            <w:r>
              <w:rPr>
                <w:sz w:val="16"/>
              </w:rPr>
              <w:t>1989-12-21</w:t>
            </w:r>
          </w:p>
        </w:tc>
        <w:tc>
          <w:tcPr>
            <w:tcW w:type="dxa" w:w="1037"/>
          </w:tcPr>
          <w:p>
            <w:pPr>
              <w:spacing w:after="0"/>
              <w:jc w:val="left"/>
            </w:pPr>
            <w:r>
              <w:rPr>
                <w:sz w:val="16"/>
              </w:rPr>
              <w:t>DR-850-TX</w:t>
            </w:r>
          </w:p>
        </w:tc>
        <w:tc>
          <w:tcPr>
            <w:tcW w:type="dxa" w:w="1275"/>
          </w:tcPr>
          <w:p>
            <w:pPr>
              <w:spacing w:after="0"/>
              <w:jc w:val="left"/>
            </w:pPr>
            <w:r>
              <w:rPr>
                <w:sz w:val="16"/>
              </w:rPr>
              <w:t>Major disaster</w:t>
            </w:r>
          </w:p>
        </w:tc>
        <w:tc>
          <w:tcPr>
            <w:tcW w:type="dxa" w:w="1894"/>
          </w:tcPr>
          <w:p>
            <w:pPr>
              <w:spacing w:after="0"/>
              <w:jc w:val="left"/>
            </w:pPr>
            <w:r>
              <w:rPr>
                <w:sz w:val="16"/>
              </w:rPr>
              <w:t>SEVERE FREEZE</w:t>
            </w:r>
          </w:p>
        </w:tc>
        <w:tc>
          <w:tcPr>
            <w:tcW w:type="dxa" w:w="3594"/>
          </w:tcPr>
          <w:p>
            <w:pPr>
              <w:spacing w:after="0"/>
              <w:jc w:val="left"/>
            </w:pPr>
            <w:r>
              <w:rPr>
                <w:sz w:val="16"/>
              </w:rPr>
              <w:t>Cold Wave</w:t>
            </w:r>
          </w:p>
        </w:tc>
        <w:tc>
          <w:tcPr>
            <w:tcW w:type="dxa" w:w="2149"/>
          </w:tcPr>
          <w:p>
            <w:pPr>
              <w:spacing w:after="0"/>
              <w:jc w:val="right"/>
            </w:pPr>
            <w:r>
              <w:rPr>
                <w:sz w:val="16"/>
              </w:rPr>
              <w:t>PA not declared for this county</w:t>
            </w:r>
          </w:p>
        </w:tc>
        <w:tc>
          <w:tcPr>
            <w:tcW w:type="dxa" w:w="1204"/>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108</w:t>
            </w:r>
          </w:p>
        </w:tc>
        <w:tc>
          <w:tcPr>
            <w:tcW w:type="dxa" w:w="1422"/>
          </w:tcPr>
          <w:p>
            <w:pPr>
              <w:spacing w:after="0"/>
              <w:jc w:val="right"/>
            </w:pPr>
            <w:r>
              <w:rPr>
                <w:sz w:val="16"/>
              </w:rPr>
              <w:t>11</w:t>
            </w:r>
          </w:p>
        </w:tc>
        <w:tc>
          <w:tcPr>
            <w:tcW w:type="dxa" w:w="1356"/>
          </w:tcPr>
          <w:p>
            <w:pPr>
              <w:spacing w:after="0"/>
              <w:jc w:val="right"/>
            </w:pPr>
            <w:r>
              <w:rPr>
                <w:sz w:val="16"/>
              </w:rPr>
              <w:t>8</w:t>
            </w:r>
          </w:p>
        </w:tc>
        <w:tc>
          <w:tcPr>
            <w:tcW w:type="dxa" w:w="963"/>
          </w:tcPr>
          <w:p>
            <w:pPr>
              <w:spacing w:after="0"/>
              <w:jc w:val="right"/>
            </w:pPr>
            <w:r>
              <w:rPr>
                <w:sz w:val="16"/>
              </w:rPr>
              <w:t>38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2"/>
        <w:gridCol w:w="3923"/>
        <w:gridCol w:w="1814"/>
        <w:gridCol w:w="1256"/>
        <w:gridCol w:w="2219"/>
        <w:gridCol w:w="724"/>
        <w:gridCol w:w="1787"/>
      </w:tblGrid>
      <w:tr>
        <w:trPr>
          <w:cantSplit/>
          <w:tblHeader/>
        </w:trPr>
        <w:tc>
          <w:tcPr>
            <w:tcW w:type="dxa" w:w="1037"/>
            <w:shd w:val="clear" w:color="auto" w:fill="E8E8E8"/>
          </w:tcPr>
          <w:p>
            <w:pPr>
              <w:spacing w:after="0"/>
              <w:jc w:val="left"/>
            </w:pPr>
            <w:r>
              <w:rPr>
                <w:b/>
                <w:sz w:val="16"/>
              </w:rPr>
              <w:t>Date</w:t>
            </w:r>
          </w:p>
        </w:tc>
        <w:tc>
          <w:tcPr>
            <w:tcW w:type="dxa" w:w="1352"/>
            <w:shd w:val="clear" w:color="auto" w:fill="E8E8E8"/>
          </w:tcPr>
          <w:p>
            <w:pPr>
              <w:spacing w:after="0"/>
              <w:jc w:val="left"/>
            </w:pPr>
            <w:r>
              <w:rPr>
                <w:b/>
                <w:sz w:val="16"/>
              </w:rPr>
              <w:t>Event type</w:t>
            </w:r>
          </w:p>
        </w:tc>
        <w:tc>
          <w:tcPr>
            <w:tcW w:type="dxa" w:w="3923"/>
            <w:shd w:val="clear" w:color="auto" w:fill="E8E8E8"/>
          </w:tcPr>
          <w:p>
            <w:pPr>
              <w:spacing w:after="0"/>
              <w:jc w:val="left"/>
            </w:pPr>
            <w:r>
              <w:rPr>
                <w:b/>
                <w:sz w:val="16"/>
              </w:rPr>
              <w:t>Magnitude or extent</w:t>
            </w:r>
          </w:p>
        </w:tc>
        <w:tc>
          <w:tcPr>
            <w:tcW w:type="dxa" w:w="1814"/>
            <w:shd w:val="clear" w:color="auto" w:fill="E8E8E8"/>
          </w:tcPr>
          <w:p>
            <w:pPr>
              <w:spacing w:after="0"/>
              <w:jc w:val="left"/>
            </w:pPr>
            <w:r>
              <w:rPr>
                <w:b/>
                <w:sz w:val="16"/>
              </w:rPr>
              <w:t>Damage</w:t>
            </w:r>
          </w:p>
          <w:p>
            <w:pPr>
              <w:spacing w:after="0"/>
              <w:jc w:val="left"/>
            </w:pPr>
            <w:r>
              <w:rPr>
                <w:i/>
                <w:color w:val="555555"/>
                <w:sz w:val="14"/>
              </w:rPr>
              <w:t>nominal dollars</w:t>
            </w:r>
          </w:p>
        </w:tc>
        <w:tc>
          <w:tcPr>
            <w:tcW w:type="dxa" w:w="12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19"/>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17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2023-06-15</w:t>
            </w:r>
          </w:p>
        </w:tc>
        <w:tc>
          <w:tcPr>
            <w:tcW w:type="dxa" w:w="1352"/>
          </w:tcPr>
          <w:p>
            <w:pPr>
              <w:spacing w:after="0"/>
              <w:jc w:val="left"/>
            </w:pPr>
            <w:r>
              <w:rPr>
                <w:sz w:val="16"/>
              </w:rPr>
              <w:t>Excessive Heat</w:t>
            </w:r>
          </w:p>
        </w:tc>
        <w:tc>
          <w:tcPr>
            <w:tcW w:type="dxa" w:w="3923"/>
          </w:tcPr>
          <w:p>
            <w:pPr>
              <w:spacing w:after="0"/>
              <w:jc w:val="left"/>
            </w:pPr>
          </w:p>
        </w:tc>
        <w:tc>
          <w:tcPr>
            <w:tcW w:type="dxa" w:w="1814"/>
          </w:tcPr>
          <w:p>
            <w:pPr>
              <w:spacing w:after="0"/>
              <w:jc w:val="left"/>
            </w:pPr>
            <w:r>
              <w:rPr>
                <w:sz w:val="16"/>
              </w:rPr>
              <w:t>$0 property; $0 crops, reported for the zone (2023 dollars)</w:t>
            </w:r>
          </w:p>
        </w:tc>
        <w:tc>
          <w:tcPr>
            <w:tcW w:type="dxa" w:w="1256"/>
          </w:tcPr>
          <w:p>
            <w:pPr>
              <w:spacing w:after="0"/>
              <w:jc w:val="right"/>
            </w:pPr>
            <w:r>
              <w:rPr>
                <w:sz w:val="16"/>
              </w:rPr>
              <w:t>0, 0</w:t>
            </w:r>
          </w:p>
        </w:tc>
        <w:tc>
          <w:tcPr>
            <w:tcW w:type="dxa" w:w="2219"/>
          </w:tcPr>
          <w:p>
            <w:pPr>
              <w:spacing w:after="0"/>
              <w:jc w:val="left"/>
            </w:pPr>
            <w:r>
              <w:rPr>
                <w:sz w:val="16"/>
              </w:rPr>
              <w:t>NWS zone TXZ202 (KINNEY), zone-level: may include parts of neighboring counties</w:t>
            </w:r>
          </w:p>
        </w:tc>
        <w:tc>
          <w:tcPr>
            <w:tcW w:type="dxa" w:w="724"/>
          </w:tcPr>
          <w:p>
            <w:pPr>
              <w:spacing w:after="0"/>
              <w:jc w:val="left"/>
            </w:pPr>
            <w:r>
              <w:rPr>
                <w:sz w:val="16"/>
              </w:rPr>
              <w:t>within last 5 years</w:t>
            </w:r>
          </w:p>
        </w:tc>
        <w:tc>
          <w:tcPr>
            <w:tcW w:type="dxa" w:w="1787"/>
          </w:tcPr>
          <w:p>
            <w:pPr>
              <w:spacing w:after="0"/>
              <w:jc w:val="left"/>
            </w:pPr>
            <w:r>
              <w:rPr>
                <w:sz w:val="16"/>
              </w:rPr>
              <w:t>B1-c worst recorded: Excessive Heat, Heat</w:t>
            </w:r>
          </w:p>
        </w:tc>
      </w:tr>
      <w:tr>
        <w:trPr>
          <w:cantSplit/>
        </w:trPr>
        <w:tc>
          <w:tcPr>
            <w:tcW w:type="dxa" w:w="1037"/>
          </w:tcPr>
          <w:p>
            <w:pPr>
              <w:spacing w:after="0"/>
              <w:jc w:val="left"/>
            </w:pPr>
            <w:r>
              <w:rPr>
                <w:sz w:val="16"/>
              </w:rPr>
              <w:t>2022-12-22</w:t>
            </w:r>
          </w:p>
        </w:tc>
        <w:tc>
          <w:tcPr>
            <w:tcW w:type="dxa" w:w="1352"/>
          </w:tcPr>
          <w:p>
            <w:pPr>
              <w:spacing w:after="0"/>
              <w:jc w:val="left"/>
            </w:pPr>
            <w:r>
              <w:rPr>
                <w:sz w:val="16"/>
              </w:rPr>
              <w:t>Cold/Wind Chill</w:t>
            </w:r>
          </w:p>
        </w:tc>
        <w:tc>
          <w:tcPr>
            <w:tcW w:type="dxa" w:w="3923"/>
          </w:tcPr>
          <w:p>
            <w:pPr>
              <w:spacing w:after="0"/>
              <w:jc w:val="left"/>
            </w:pPr>
          </w:p>
        </w:tc>
        <w:tc>
          <w:tcPr>
            <w:tcW w:type="dxa" w:w="1814"/>
          </w:tcPr>
          <w:p>
            <w:pPr>
              <w:spacing w:after="0"/>
              <w:jc w:val="left"/>
            </w:pPr>
            <w:r>
              <w:rPr>
                <w:sz w:val="16"/>
              </w:rPr>
              <w:t>$0 property; $0 crops, reported for the zone (2022 dollars)</w:t>
            </w:r>
          </w:p>
        </w:tc>
        <w:tc>
          <w:tcPr>
            <w:tcW w:type="dxa" w:w="1256"/>
          </w:tcPr>
          <w:p>
            <w:pPr>
              <w:spacing w:after="0"/>
              <w:jc w:val="right"/>
            </w:pPr>
            <w:r>
              <w:rPr>
                <w:sz w:val="16"/>
              </w:rPr>
              <w:t>0, 0</w:t>
            </w:r>
          </w:p>
        </w:tc>
        <w:tc>
          <w:tcPr>
            <w:tcW w:type="dxa" w:w="2219"/>
          </w:tcPr>
          <w:p>
            <w:pPr>
              <w:spacing w:after="0"/>
              <w:jc w:val="left"/>
            </w:pPr>
            <w:r>
              <w:rPr>
                <w:sz w:val="16"/>
              </w:rPr>
              <w:t>NWS zone TXZ202 (KINNEY), zone-level: may include parts of neighboring counties</w:t>
            </w:r>
          </w:p>
        </w:tc>
        <w:tc>
          <w:tcPr>
            <w:tcW w:type="dxa" w:w="724"/>
          </w:tcPr>
          <w:p>
            <w:pPr>
              <w:spacing w:after="0"/>
              <w:jc w:val="left"/>
            </w:pPr>
            <w:r>
              <w:rPr>
                <w:sz w:val="16"/>
              </w:rPr>
              <w:t>within last 5 years</w:t>
            </w:r>
          </w:p>
        </w:tc>
        <w:tc>
          <w:tcPr>
            <w:tcW w:type="dxa" w:w="17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2022-01-01</w:t>
            </w:r>
          </w:p>
        </w:tc>
        <w:tc>
          <w:tcPr>
            <w:tcW w:type="dxa" w:w="1352"/>
          </w:tcPr>
          <w:p>
            <w:pPr>
              <w:spacing w:after="0"/>
              <w:jc w:val="left"/>
            </w:pPr>
            <w:r>
              <w:rPr>
                <w:sz w:val="16"/>
              </w:rPr>
              <w:t>Drought</w:t>
            </w:r>
          </w:p>
        </w:tc>
        <w:tc>
          <w:tcPr>
            <w:tcW w:type="dxa" w:w="3923"/>
          </w:tcPr>
          <w:p>
            <w:pPr>
              <w:spacing w:after="0"/>
              <w:jc w:val="left"/>
            </w:pPr>
          </w:p>
        </w:tc>
        <w:tc>
          <w:tcPr>
            <w:tcW w:type="dxa" w:w="1814"/>
          </w:tcPr>
          <w:p>
            <w:pPr>
              <w:spacing w:after="0"/>
              <w:jc w:val="left"/>
            </w:pPr>
            <w:r>
              <w:rPr>
                <w:sz w:val="16"/>
              </w:rPr>
              <w:t>$0 property; $0 crops, reported for the zone (2022 dollars)</w:t>
            </w:r>
          </w:p>
        </w:tc>
        <w:tc>
          <w:tcPr>
            <w:tcW w:type="dxa" w:w="1256"/>
          </w:tcPr>
          <w:p>
            <w:pPr>
              <w:spacing w:after="0"/>
              <w:jc w:val="right"/>
            </w:pPr>
            <w:r>
              <w:rPr>
                <w:sz w:val="16"/>
              </w:rPr>
              <w:t>0, 0</w:t>
            </w:r>
          </w:p>
        </w:tc>
        <w:tc>
          <w:tcPr>
            <w:tcW w:type="dxa" w:w="2219"/>
          </w:tcPr>
          <w:p>
            <w:pPr>
              <w:spacing w:after="0"/>
              <w:jc w:val="left"/>
            </w:pPr>
            <w:r>
              <w:rPr>
                <w:sz w:val="16"/>
              </w:rPr>
              <w:t>NWS zone TXZ202 (KINNEY), zone-level: may include parts of neighboring counties</w:t>
            </w:r>
          </w:p>
        </w:tc>
        <w:tc>
          <w:tcPr>
            <w:tcW w:type="dxa" w:w="724"/>
          </w:tcPr>
          <w:p>
            <w:pPr>
              <w:spacing w:after="0"/>
              <w:jc w:val="left"/>
            </w:pPr>
            <w:r>
              <w:rPr>
                <w:sz w:val="16"/>
              </w:rPr>
              <w:t>within last 5 years</w:t>
            </w:r>
          </w:p>
        </w:tc>
        <w:tc>
          <w:tcPr>
            <w:tcW w:type="dxa" w:w="1787"/>
          </w:tcPr>
          <w:p>
            <w:pPr>
              <w:spacing w:after="0"/>
              <w:jc w:val="left"/>
            </w:pPr>
            <w:r>
              <w:rPr>
                <w:sz w:val="16"/>
              </w:rPr>
              <w:t>B1-c worst recorded: Drought</w:t>
            </w:r>
          </w:p>
        </w:tc>
      </w:tr>
      <w:tr>
        <w:trPr>
          <w:cantSplit/>
        </w:trPr>
        <w:tc>
          <w:tcPr>
            <w:tcW w:type="dxa" w:w="1037"/>
          </w:tcPr>
          <w:p>
            <w:pPr>
              <w:spacing w:after="0"/>
              <w:jc w:val="left"/>
            </w:pPr>
            <w:r>
              <w:rPr>
                <w:sz w:val="16"/>
              </w:rPr>
              <w:t>2009-02-10</w:t>
            </w:r>
          </w:p>
        </w:tc>
        <w:tc>
          <w:tcPr>
            <w:tcW w:type="dxa" w:w="1352"/>
          </w:tcPr>
          <w:p>
            <w:pPr>
              <w:spacing w:after="0"/>
              <w:jc w:val="left"/>
            </w:pPr>
            <w:r>
              <w:rPr>
                <w:sz w:val="16"/>
              </w:rPr>
              <w:t>Strong Wind</w:t>
            </w:r>
          </w:p>
        </w:tc>
        <w:tc>
          <w:tcPr>
            <w:tcW w:type="dxa" w:w="3923"/>
          </w:tcPr>
          <w:p>
            <w:pPr>
              <w:spacing w:after="0"/>
              <w:jc w:val="left"/>
            </w:pPr>
            <w:r>
              <w:rPr>
                <w:sz w:val="16"/>
              </w:rPr>
              <w:t>43 kt (49 mph) estimated gust</w:t>
            </w:r>
          </w:p>
        </w:tc>
        <w:tc>
          <w:tcPr>
            <w:tcW w:type="dxa" w:w="1814"/>
          </w:tcPr>
          <w:p>
            <w:pPr>
              <w:spacing w:after="0"/>
              <w:jc w:val="left"/>
            </w:pPr>
            <w:r>
              <w:rPr>
                <w:sz w:val="16"/>
              </w:rPr>
              <w:t>$250,000 property; $0 crops, reported for the zone (2009 dollars)</w:t>
            </w:r>
          </w:p>
        </w:tc>
        <w:tc>
          <w:tcPr>
            <w:tcW w:type="dxa" w:w="1256"/>
          </w:tcPr>
          <w:p>
            <w:pPr>
              <w:spacing w:after="0"/>
              <w:jc w:val="right"/>
            </w:pPr>
            <w:r>
              <w:rPr>
                <w:sz w:val="16"/>
              </w:rPr>
              <w:t>0, 0</w:t>
            </w:r>
          </w:p>
        </w:tc>
        <w:tc>
          <w:tcPr>
            <w:tcW w:type="dxa" w:w="2219"/>
          </w:tcPr>
          <w:p>
            <w:pPr>
              <w:spacing w:after="0"/>
              <w:jc w:val="left"/>
            </w:pPr>
            <w:r>
              <w:rPr>
                <w:sz w:val="16"/>
              </w:rPr>
              <w:t>NWS zone TXZ202 (KINNEY), zone-level: may include parts of neighboring counties</w:t>
            </w:r>
          </w:p>
        </w:tc>
        <w:tc>
          <w:tcPr>
            <w:tcW w:type="dxa" w:w="724"/>
          </w:tcPr>
          <w:p>
            <w:pPr>
              <w:spacing w:after="0"/>
              <w:jc w:val="left"/>
            </w:pPr>
          </w:p>
        </w:tc>
        <w:tc>
          <w:tcPr>
            <w:tcW w:type="dxa" w:w="178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2003-07-16</w:t>
            </w:r>
          </w:p>
        </w:tc>
        <w:tc>
          <w:tcPr>
            <w:tcW w:type="dxa" w:w="1352"/>
          </w:tcPr>
          <w:p>
            <w:pPr>
              <w:spacing w:after="0"/>
              <w:jc w:val="left"/>
            </w:pPr>
            <w:r>
              <w:rPr>
                <w:sz w:val="16"/>
              </w:rPr>
              <w:t>Tropical Storm</w:t>
            </w:r>
          </w:p>
        </w:tc>
        <w:tc>
          <w:tcPr>
            <w:tcW w:type="dxa" w:w="3923"/>
          </w:tcPr>
          <w:p>
            <w:pPr>
              <w:spacing w:after="0"/>
              <w:jc w:val="left"/>
            </w:pPr>
          </w:p>
        </w:tc>
        <w:tc>
          <w:tcPr>
            <w:tcW w:type="dxa" w:w="1814"/>
          </w:tcPr>
          <w:p>
            <w:pPr>
              <w:spacing w:after="0"/>
              <w:jc w:val="left"/>
            </w:pPr>
            <w:r>
              <w:rPr>
                <w:sz w:val="16"/>
              </w:rPr>
              <w:t>$50,000 property; $20,000 crops, reported for the zone (2003 dollars)</w:t>
            </w:r>
          </w:p>
        </w:tc>
        <w:tc>
          <w:tcPr>
            <w:tcW w:type="dxa" w:w="1256"/>
          </w:tcPr>
          <w:p>
            <w:pPr>
              <w:spacing w:after="0"/>
              <w:jc w:val="right"/>
            </w:pPr>
            <w:r>
              <w:rPr>
                <w:sz w:val="16"/>
              </w:rPr>
              <w:t>0, 0</w:t>
            </w:r>
          </w:p>
        </w:tc>
        <w:tc>
          <w:tcPr>
            <w:tcW w:type="dxa" w:w="2219"/>
          </w:tcPr>
          <w:p>
            <w:pPr>
              <w:spacing w:after="0"/>
              <w:jc w:val="left"/>
            </w:pPr>
            <w:r>
              <w:rPr>
                <w:sz w:val="16"/>
              </w:rPr>
              <w:t>NWS zone TXZ202 (KINNEY), zone-level: may include parts of neighboring counties</w:t>
            </w:r>
          </w:p>
        </w:tc>
        <w:tc>
          <w:tcPr>
            <w:tcW w:type="dxa" w:w="724"/>
          </w:tcPr>
          <w:p>
            <w:pPr>
              <w:spacing w:after="0"/>
              <w:jc w:val="left"/>
            </w:pPr>
          </w:p>
        </w:tc>
        <w:tc>
          <w:tcPr>
            <w:tcW w:type="dxa" w:w="178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2002-04-07</w:t>
            </w:r>
          </w:p>
        </w:tc>
        <w:tc>
          <w:tcPr>
            <w:tcW w:type="dxa" w:w="1352"/>
          </w:tcPr>
          <w:p>
            <w:pPr>
              <w:spacing w:after="0"/>
              <w:jc w:val="left"/>
            </w:pPr>
            <w:r>
              <w:rPr>
                <w:sz w:val="16"/>
              </w:rPr>
              <w:t>Hail</w:t>
            </w:r>
          </w:p>
        </w:tc>
        <w:tc>
          <w:tcPr>
            <w:tcW w:type="dxa" w:w="3923"/>
          </w:tcPr>
          <w:p>
            <w:pPr>
              <w:spacing w:after="0"/>
              <w:jc w:val="left"/>
            </w:pPr>
            <w:r>
              <w:rPr>
                <w:sz w:val="16"/>
              </w:rPr>
              <w:t>2.5 in</w:t>
            </w:r>
          </w:p>
        </w:tc>
        <w:tc>
          <w:tcPr>
            <w:tcW w:type="dxa" w:w="1814"/>
          </w:tcPr>
          <w:p>
            <w:pPr>
              <w:spacing w:after="0"/>
              <w:jc w:val="left"/>
            </w:pPr>
            <w:r>
              <w:rPr>
                <w:sz w:val="16"/>
              </w:rPr>
              <w:t>$100,000 property; $0 crops (2002 dollars)</w:t>
            </w:r>
          </w:p>
        </w:tc>
        <w:tc>
          <w:tcPr>
            <w:tcW w:type="dxa" w:w="1256"/>
          </w:tcPr>
          <w:p>
            <w:pPr>
              <w:spacing w:after="0"/>
              <w:jc w:val="right"/>
            </w:pPr>
            <w:r>
              <w:rPr>
                <w:sz w:val="16"/>
              </w:rPr>
              <w:t>0, 2</w:t>
            </w:r>
          </w:p>
        </w:tc>
        <w:tc>
          <w:tcPr>
            <w:tcW w:type="dxa" w:w="2219"/>
          </w:tcPr>
          <w:p>
            <w:pPr>
              <w:spacing w:after="0"/>
              <w:jc w:val="left"/>
            </w:pPr>
            <w:r>
              <w:rPr>
                <w:sz w:val="16"/>
              </w:rPr>
              <w:t>COUNTYWIDE</w:t>
            </w:r>
          </w:p>
        </w:tc>
        <w:tc>
          <w:tcPr>
            <w:tcW w:type="dxa" w:w="724"/>
          </w:tcPr>
          <w:p>
            <w:pPr>
              <w:spacing w:after="0"/>
              <w:jc w:val="left"/>
            </w:pPr>
          </w:p>
        </w:tc>
        <w:tc>
          <w:tcPr>
            <w:tcW w:type="dxa" w:w="1787"/>
          </w:tcPr>
          <w:p>
            <w:pPr>
              <w:spacing w:after="0"/>
              <w:jc w:val="left"/>
            </w:pPr>
            <w:r>
              <w:rPr>
                <w:sz w:val="16"/>
              </w:rPr>
              <w:t>deaths or injuries recorded</w:t>
            </w:r>
          </w:p>
        </w:tc>
      </w:tr>
      <w:tr>
        <w:trPr>
          <w:cantSplit/>
        </w:trPr>
        <w:tc>
          <w:tcPr>
            <w:tcW w:type="dxa" w:w="1037"/>
          </w:tcPr>
          <w:p>
            <w:pPr>
              <w:spacing w:after="0"/>
              <w:jc w:val="left"/>
            </w:pPr>
            <w:r>
              <w:rPr>
                <w:sz w:val="16"/>
              </w:rPr>
              <w:t>2001-05-26</w:t>
            </w:r>
          </w:p>
        </w:tc>
        <w:tc>
          <w:tcPr>
            <w:tcW w:type="dxa" w:w="1352"/>
          </w:tcPr>
          <w:p>
            <w:pPr>
              <w:spacing w:after="0"/>
              <w:jc w:val="left"/>
            </w:pPr>
            <w:r>
              <w:rPr>
                <w:sz w:val="16"/>
              </w:rPr>
              <w:t>Thunderstorm Wind</w:t>
            </w:r>
          </w:p>
        </w:tc>
        <w:tc>
          <w:tcPr>
            <w:tcW w:type="dxa" w:w="3923"/>
          </w:tcPr>
          <w:p>
            <w:pPr>
              <w:spacing w:after="0"/>
              <w:jc w:val="left"/>
            </w:pPr>
            <w:r>
              <w:rPr>
                <w:sz w:val="16"/>
              </w:rPr>
              <w:t>84 kt (97 mph) measured</w:t>
            </w:r>
          </w:p>
        </w:tc>
        <w:tc>
          <w:tcPr>
            <w:tcW w:type="dxa" w:w="1814"/>
          </w:tcPr>
          <w:p>
            <w:pPr>
              <w:spacing w:after="0"/>
              <w:jc w:val="left"/>
            </w:pPr>
            <w:r>
              <w:rPr>
                <w:sz w:val="16"/>
              </w:rPr>
              <w:t>$270,000 property; $0 crops (2001 dollars)</w:t>
            </w:r>
          </w:p>
        </w:tc>
        <w:tc>
          <w:tcPr>
            <w:tcW w:type="dxa" w:w="1256"/>
          </w:tcPr>
          <w:p>
            <w:pPr>
              <w:spacing w:after="0"/>
              <w:jc w:val="right"/>
            </w:pPr>
            <w:r>
              <w:rPr>
                <w:sz w:val="16"/>
              </w:rPr>
              <w:t>0, 0</w:t>
            </w:r>
          </w:p>
        </w:tc>
        <w:tc>
          <w:tcPr>
            <w:tcW w:type="dxa" w:w="2219"/>
          </w:tcPr>
          <w:p>
            <w:pPr>
              <w:spacing w:after="0"/>
              <w:jc w:val="left"/>
            </w:pPr>
            <w:r>
              <w:rPr>
                <w:sz w:val="16"/>
              </w:rPr>
              <w:t>BRACKETTVILLE</w:t>
            </w:r>
          </w:p>
        </w:tc>
        <w:tc>
          <w:tcPr>
            <w:tcW w:type="dxa" w:w="724"/>
          </w:tcPr>
          <w:p>
            <w:pPr>
              <w:spacing w:after="0"/>
              <w:jc w:val="left"/>
            </w:pPr>
          </w:p>
        </w:tc>
        <w:tc>
          <w:tcPr>
            <w:tcW w:type="dxa" w:w="1787"/>
          </w:tcPr>
          <w:p>
            <w:pPr>
              <w:spacing w:after="0"/>
              <w:jc w:val="left"/>
            </w:pPr>
            <w:r>
              <w:rPr>
                <w:sz w:val="16"/>
              </w:rPr>
              <w:t>B1-c worst recorded: Thunderstorm Wind</w:t>
            </w:r>
          </w:p>
        </w:tc>
      </w:tr>
      <w:tr>
        <w:trPr>
          <w:cantSplit/>
        </w:trPr>
        <w:tc>
          <w:tcPr>
            <w:tcW w:type="dxa" w:w="1037"/>
          </w:tcPr>
          <w:p>
            <w:pPr>
              <w:spacing w:after="0"/>
              <w:jc w:val="left"/>
            </w:pPr>
            <w:r>
              <w:rPr>
                <w:sz w:val="16"/>
              </w:rPr>
              <w:t>1999-01-22</w:t>
            </w:r>
          </w:p>
        </w:tc>
        <w:tc>
          <w:tcPr>
            <w:tcW w:type="dxa" w:w="1352"/>
          </w:tcPr>
          <w:p>
            <w:pPr>
              <w:spacing w:after="0"/>
              <w:jc w:val="left"/>
            </w:pPr>
            <w:r>
              <w:rPr>
                <w:sz w:val="16"/>
              </w:rPr>
              <w:t>High Wind</w:t>
            </w:r>
          </w:p>
        </w:tc>
        <w:tc>
          <w:tcPr>
            <w:tcW w:type="dxa" w:w="3923"/>
          </w:tcPr>
          <w:p>
            <w:pPr>
              <w:spacing w:after="0"/>
              <w:jc w:val="left"/>
            </w:pPr>
            <w:r>
              <w:rPr>
                <w:sz w:val="16"/>
              </w:rPr>
              <w:t>52 kt (60 mph), measurement type not recorded</w:t>
            </w:r>
          </w:p>
        </w:tc>
        <w:tc>
          <w:tcPr>
            <w:tcW w:type="dxa" w:w="1814"/>
          </w:tcPr>
          <w:p>
            <w:pPr>
              <w:spacing w:after="0"/>
              <w:jc w:val="left"/>
            </w:pPr>
            <w:r>
              <w:rPr>
                <w:sz w:val="16"/>
              </w:rPr>
              <w:t>$50,000 property; $0 crops, reported for the zone (1999 dollars)</w:t>
            </w:r>
          </w:p>
        </w:tc>
        <w:tc>
          <w:tcPr>
            <w:tcW w:type="dxa" w:w="1256"/>
          </w:tcPr>
          <w:p>
            <w:pPr>
              <w:spacing w:after="0"/>
              <w:jc w:val="right"/>
            </w:pPr>
            <w:r>
              <w:rPr>
                <w:sz w:val="16"/>
              </w:rPr>
              <w:t>0, 0</w:t>
            </w:r>
          </w:p>
        </w:tc>
        <w:tc>
          <w:tcPr>
            <w:tcW w:type="dxa" w:w="2219"/>
          </w:tcPr>
          <w:p>
            <w:pPr>
              <w:spacing w:after="0"/>
              <w:jc w:val="left"/>
            </w:pPr>
            <w:r>
              <w:rPr>
                <w:sz w:val="16"/>
              </w:rPr>
              <w:t>NWS zone TXZ202 (KINNEY), zone-level: may include parts of neighboring counties</w:t>
            </w:r>
          </w:p>
        </w:tc>
        <w:tc>
          <w:tcPr>
            <w:tcW w:type="dxa" w:w="724"/>
          </w:tcPr>
          <w:p>
            <w:pPr>
              <w:spacing w:after="0"/>
              <w:jc w:val="left"/>
            </w:pPr>
          </w:p>
        </w:tc>
        <w:tc>
          <w:tcPr>
            <w:tcW w:type="dxa" w:w="17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1998-08-24</w:t>
            </w:r>
          </w:p>
        </w:tc>
        <w:tc>
          <w:tcPr>
            <w:tcW w:type="dxa" w:w="1352"/>
          </w:tcPr>
          <w:p>
            <w:pPr>
              <w:spacing w:after="0"/>
              <w:jc w:val="left"/>
            </w:pPr>
            <w:r>
              <w:rPr>
                <w:sz w:val="16"/>
              </w:rPr>
              <w:t>Flood</w:t>
            </w:r>
          </w:p>
        </w:tc>
        <w:tc>
          <w:tcPr>
            <w:tcW w:type="dxa" w:w="3923"/>
          </w:tcPr>
          <w:p>
            <w:pPr>
              <w:spacing w:after="0"/>
              <w:jc w:val="left"/>
            </w:pPr>
          </w:p>
        </w:tc>
        <w:tc>
          <w:tcPr>
            <w:tcW w:type="dxa" w:w="1814"/>
          </w:tcPr>
          <w:p>
            <w:pPr>
              <w:spacing w:after="0"/>
              <w:jc w:val="left"/>
            </w:pPr>
            <w:r>
              <w:rPr>
                <w:sz w:val="16"/>
              </w:rPr>
              <w:t>$10,000 property; $1,000,000 crops, reported for the zone (1998 dollars)</w:t>
            </w:r>
          </w:p>
        </w:tc>
        <w:tc>
          <w:tcPr>
            <w:tcW w:type="dxa" w:w="1256"/>
          </w:tcPr>
          <w:p>
            <w:pPr>
              <w:spacing w:after="0"/>
              <w:jc w:val="right"/>
            </w:pPr>
            <w:r>
              <w:rPr>
                <w:sz w:val="16"/>
              </w:rPr>
              <w:t>0, 0</w:t>
            </w:r>
          </w:p>
        </w:tc>
        <w:tc>
          <w:tcPr>
            <w:tcW w:type="dxa" w:w="2219"/>
          </w:tcPr>
          <w:p>
            <w:pPr>
              <w:spacing w:after="0"/>
              <w:jc w:val="left"/>
            </w:pPr>
            <w:r>
              <w:rPr>
                <w:sz w:val="16"/>
              </w:rPr>
              <w:t>NWS zone TXZ202 (KINNEY), zone-level: may include parts of neighboring counties</w:t>
            </w:r>
          </w:p>
        </w:tc>
        <w:tc>
          <w:tcPr>
            <w:tcW w:type="dxa" w:w="724"/>
          </w:tcPr>
          <w:p>
            <w:pPr>
              <w:spacing w:after="0"/>
              <w:jc w:val="left"/>
            </w:pPr>
          </w:p>
        </w:tc>
        <w:tc>
          <w:tcPr>
            <w:tcW w:type="dxa" w:w="17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1994-05-27</w:t>
            </w:r>
          </w:p>
        </w:tc>
        <w:tc>
          <w:tcPr>
            <w:tcW w:type="dxa" w:w="1352"/>
          </w:tcPr>
          <w:p>
            <w:pPr>
              <w:spacing w:after="0"/>
              <w:jc w:val="left"/>
            </w:pPr>
            <w:r>
              <w:rPr>
                <w:sz w:val="16"/>
              </w:rPr>
              <w:t>Hail</w:t>
            </w:r>
          </w:p>
        </w:tc>
        <w:tc>
          <w:tcPr>
            <w:tcW w:type="dxa" w:w="3923"/>
          </w:tcPr>
          <w:p>
            <w:pPr>
              <w:spacing w:after="0"/>
              <w:jc w:val="left"/>
            </w:pPr>
            <w:r>
              <w:rPr>
                <w:sz w:val="16"/>
              </w:rPr>
              <w:t>4.5 in</w:t>
            </w:r>
          </w:p>
        </w:tc>
        <w:tc>
          <w:tcPr>
            <w:tcW w:type="dxa" w:w="1814"/>
          </w:tcPr>
          <w:p>
            <w:pPr>
              <w:spacing w:after="0"/>
              <w:jc w:val="left"/>
            </w:pPr>
            <w:r>
              <w:rPr>
                <w:sz w:val="16"/>
              </w:rPr>
              <w:t>$5,000 property; $5,000 crops (1994 dollars)</w:t>
            </w:r>
          </w:p>
        </w:tc>
        <w:tc>
          <w:tcPr>
            <w:tcW w:type="dxa" w:w="1256"/>
          </w:tcPr>
          <w:p>
            <w:pPr>
              <w:spacing w:after="0"/>
              <w:jc w:val="right"/>
            </w:pPr>
            <w:r>
              <w:rPr>
                <w:sz w:val="16"/>
              </w:rPr>
              <w:t>0, 0</w:t>
            </w:r>
          </w:p>
        </w:tc>
        <w:tc>
          <w:tcPr>
            <w:tcW w:type="dxa" w:w="2219"/>
          </w:tcPr>
          <w:p>
            <w:pPr>
              <w:spacing w:after="0"/>
              <w:jc w:val="left"/>
            </w:pPr>
            <w:r>
              <w:rPr>
                <w:sz w:val="16"/>
              </w:rPr>
              <w:t>Countywide</w:t>
            </w:r>
          </w:p>
        </w:tc>
        <w:tc>
          <w:tcPr>
            <w:tcW w:type="dxa" w:w="724"/>
          </w:tcPr>
          <w:p>
            <w:pPr>
              <w:spacing w:after="0"/>
              <w:jc w:val="left"/>
            </w:pPr>
          </w:p>
        </w:tc>
        <w:tc>
          <w:tcPr>
            <w:tcW w:type="dxa" w:w="1787"/>
          </w:tcPr>
          <w:p>
            <w:pPr>
              <w:spacing w:after="0"/>
              <w:jc w:val="left"/>
            </w:pPr>
            <w:r>
              <w:rPr>
                <w:sz w:val="16"/>
              </w:rPr>
              <w:t>B1-c worst recorded: Hail</w:t>
            </w:r>
          </w:p>
        </w:tc>
      </w:tr>
      <w:tr>
        <w:trPr>
          <w:cantSplit/>
        </w:trPr>
        <w:tc>
          <w:tcPr>
            <w:tcW w:type="dxa" w:w="1037"/>
          </w:tcPr>
          <w:p>
            <w:pPr>
              <w:spacing w:after="0"/>
              <w:jc w:val="left"/>
            </w:pPr>
            <w:r>
              <w:rPr>
                <w:sz w:val="16"/>
              </w:rPr>
              <w:t>1993-04-03</w:t>
            </w:r>
          </w:p>
        </w:tc>
        <w:tc>
          <w:tcPr>
            <w:tcW w:type="dxa" w:w="1352"/>
          </w:tcPr>
          <w:p>
            <w:pPr>
              <w:spacing w:after="0"/>
              <w:jc w:val="left"/>
            </w:pPr>
            <w:r>
              <w:rPr>
                <w:sz w:val="16"/>
              </w:rPr>
              <w:t>Hail</w:t>
            </w:r>
          </w:p>
        </w:tc>
        <w:tc>
          <w:tcPr>
            <w:tcW w:type="dxa" w:w="3923"/>
          </w:tcPr>
          <w:p>
            <w:pPr>
              <w:spacing w:after="0"/>
              <w:jc w:val="left"/>
            </w:pPr>
            <w:r>
              <w:rPr>
                <w:sz w:val="16"/>
              </w:rPr>
              <w:t>2.75 in</w:t>
            </w:r>
          </w:p>
        </w:tc>
        <w:tc>
          <w:tcPr>
            <w:tcW w:type="dxa" w:w="1814"/>
          </w:tcPr>
          <w:p>
            <w:pPr>
              <w:spacing w:after="0"/>
              <w:jc w:val="left"/>
            </w:pPr>
            <w:r>
              <w:rPr>
                <w:sz w:val="16"/>
              </w:rPr>
              <w:t>$5,000,000 property; crops not recorded (1993 dollars)</w:t>
            </w:r>
          </w:p>
        </w:tc>
        <w:tc>
          <w:tcPr>
            <w:tcW w:type="dxa" w:w="1256"/>
          </w:tcPr>
          <w:p>
            <w:pPr>
              <w:spacing w:after="0"/>
              <w:jc w:val="right"/>
            </w:pPr>
            <w:r>
              <w:rPr>
                <w:sz w:val="16"/>
              </w:rPr>
              <w:t>0, 0</w:t>
            </w:r>
          </w:p>
        </w:tc>
        <w:tc>
          <w:tcPr>
            <w:tcW w:type="dxa" w:w="2219"/>
          </w:tcPr>
          <w:p>
            <w:pPr>
              <w:spacing w:after="0"/>
              <w:jc w:val="left"/>
            </w:pPr>
            <w:r>
              <w:rPr>
                <w:sz w:val="16"/>
              </w:rPr>
              <w:t>Brackettville</w:t>
            </w:r>
          </w:p>
        </w:tc>
        <w:tc>
          <w:tcPr>
            <w:tcW w:type="dxa" w:w="724"/>
          </w:tcPr>
          <w:p>
            <w:pPr>
              <w:spacing w:after="0"/>
              <w:jc w:val="left"/>
            </w:pPr>
          </w:p>
        </w:tc>
        <w:tc>
          <w:tcPr>
            <w:tcW w:type="dxa" w:w="1787"/>
          </w:tcPr>
          <w:p>
            <w:pPr>
              <w:spacing w:after="0"/>
              <w:jc w:val="left"/>
            </w:pPr>
            <w:r>
              <w:rPr>
                <w:sz w:val="16"/>
              </w:rPr>
              <w:t>B1-c most damaging: Hail</w:t>
            </w:r>
          </w:p>
        </w:tc>
      </w:tr>
      <w:tr>
        <w:trPr>
          <w:cantSplit/>
        </w:trPr>
        <w:tc>
          <w:tcPr>
            <w:tcW w:type="dxa" w:w="1037"/>
          </w:tcPr>
          <w:p>
            <w:pPr>
              <w:spacing w:after="0"/>
              <w:jc w:val="left"/>
            </w:pPr>
            <w:r>
              <w:rPr>
                <w:sz w:val="16"/>
              </w:rPr>
              <w:t>1989-05-16</w:t>
            </w:r>
          </w:p>
        </w:tc>
        <w:tc>
          <w:tcPr>
            <w:tcW w:type="dxa" w:w="1352"/>
          </w:tcPr>
          <w:p>
            <w:pPr>
              <w:spacing w:after="0"/>
              <w:jc w:val="left"/>
            </w:pPr>
            <w:r>
              <w:rPr>
                <w:sz w:val="16"/>
              </w:rPr>
              <w:t>Tornado</w:t>
            </w:r>
          </w:p>
        </w:tc>
        <w:tc>
          <w:tcPr>
            <w:tcW w:type="dxa" w:w="3923"/>
          </w:tcPr>
          <w:p>
            <w:pPr>
              <w:spacing w:after="0"/>
              <w:jc w:val="left"/>
            </w:pPr>
            <w:r>
              <w:rPr>
                <w:sz w:val="16"/>
              </w:rPr>
              <w:t>F4, 17 mi path length (records before 1996 may include the whole path; rating and listing come from the county where the tornado began), 300 yd wide</w:t>
            </w:r>
          </w:p>
        </w:tc>
        <w:tc>
          <w:tcPr>
            <w:tcW w:type="dxa" w:w="1814"/>
          </w:tcPr>
          <w:p>
            <w:pPr>
              <w:spacing w:after="0"/>
              <w:jc w:val="left"/>
            </w:pPr>
            <w:r>
              <w:rPr>
                <w:sz w:val="16"/>
              </w:rPr>
              <w:t>$2,500,000 property; crops not recorded (1989 dollars)</w:t>
            </w:r>
          </w:p>
        </w:tc>
        <w:tc>
          <w:tcPr>
            <w:tcW w:type="dxa" w:w="1256"/>
          </w:tcPr>
          <w:p>
            <w:pPr>
              <w:spacing w:after="0"/>
              <w:jc w:val="right"/>
            </w:pPr>
            <w:r>
              <w:rPr>
                <w:sz w:val="16"/>
              </w:rPr>
              <w:t>0, 0</w:t>
            </w:r>
          </w:p>
        </w:tc>
        <w:tc>
          <w:tcPr>
            <w:tcW w:type="dxa" w:w="2219"/>
          </w:tcPr>
          <w:p>
            <w:pPr>
              <w:spacing w:after="0"/>
              <w:jc w:val="left"/>
            </w:pPr>
            <w:r>
              <w:rPr>
                <w:sz w:val="16"/>
              </w:rPr>
              <w:t>location not recorded</w:t>
            </w:r>
          </w:p>
        </w:tc>
        <w:tc>
          <w:tcPr>
            <w:tcW w:type="dxa" w:w="724"/>
          </w:tcPr>
          <w:p>
            <w:pPr>
              <w:spacing w:after="0"/>
              <w:jc w:val="left"/>
            </w:pPr>
          </w:p>
        </w:tc>
        <w:tc>
          <w:tcPr>
            <w:tcW w:type="dxa" w:w="178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594"/>
        <w:gridCol w:w="1037"/>
        <w:gridCol w:w="1783"/>
        <w:gridCol w:w="1531"/>
        <w:gridCol w:w="1541"/>
        <w:gridCol w:w="1037"/>
        <w:gridCol w:w="1818"/>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59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594"/>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594"/>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0.474</w:t>
            </w:r>
          </w:p>
        </w:tc>
        <w:tc>
          <w:tcPr>
            <w:tcW w:type="dxa" w:w="1476"/>
          </w:tcPr>
          <w:p>
            <w:pPr>
              <w:spacing w:after="0"/>
              <w:jc w:val="left"/>
            </w:pPr>
            <w:r>
              <w:rPr>
                <w:sz w:val="16"/>
              </w:rPr>
              <w:t>event-days per year</w:t>
            </w:r>
          </w:p>
        </w:tc>
        <w:tc>
          <w:tcPr>
            <w:tcW w:type="dxa" w:w="1594"/>
          </w:tcPr>
          <w:p>
            <w:pPr>
              <w:spacing w:after="0"/>
              <w:jc w:val="left"/>
            </w:pPr>
            <w:r>
              <w:rPr>
                <w:sz w:val="16"/>
              </w:rPr>
              <w:t>about 0.474 days per year</w:t>
            </w:r>
          </w:p>
        </w:tc>
        <w:tc>
          <w:tcPr>
            <w:tcW w:type="dxa" w:w="1037"/>
          </w:tcPr>
          <w:p>
            <w:pPr>
              <w:spacing w:after="0"/>
              <w:jc w:val="left"/>
            </w:pPr>
            <w:r>
              <w:rPr>
                <w:sz w:val="16"/>
              </w:rPr>
              <w:t>Possible</w:t>
            </w:r>
          </w:p>
        </w:tc>
        <w:tc>
          <w:tcPr>
            <w:tcW w:type="dxa" w:w="1783"/>
          </w:tcPr>
          <w:p>
            <w:pPr>
              <w:spacing w:after="0"/>
              <w:jc w:val="left"/>
            </w:pPr>
            <w:r>
              <w:rPr>
                <w:sz w:val="16"/>
              </w:rPr>
              <w:t>event-days in 2 of 30 years, 1996 to 2025 (6.67%)</w:t>
            </w:r>
          </w:p>
        </w:tc>
        <w:tc>
          <w:tcPr>
            <w:tcW w:type="dxa" w:w="1531"/>
          </w:tcPr>
          <w:p>
            <w:pPr>
              <w:spacing w:after="0"/>
              <w:jc w:val="right"/>
            </w:pPr>
            <w:r>
              <w:rPr>
                <w:sz w:val="16"/>
              </w:rPr>
              <w:t>9</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134</w:t>
            </w:r>
          </w:p>
        </w:tc>
        <w:tc>
          <w:tcPr>
            <w:tcW w:type="dxa" w:w="1476"/>
          </w:tcPr>
          <w:p>
            <w:pPr>
              <w:spacing w:after="0"/>
              <w:jc w:val="left"/>
            </w:pPr>
            <w:r>
              <w:rPr>
                <w:sz w:val="16"/>
              </w:rPr>
              <w:t>event-days per year</w:t>
            </w:r>
          </w:p>
        </w:tc>
        <w:tc>
          <w:tcPr>
            <w:tcW w:type="dxa" w:w="1594"/>
          </w:tcPr>
          <w:p>
            <w:pPr>
              <w:spacing w:after="0"/>
              <w:jc w:val="left"/>
            </w:pPr>
            <w:r>
              <w:rPr>
                <w:sz w:val="16"/>
              </w:rPr>
              <w:t>about 134 days per year</w:t>
            </w:r>
          </w:p>
        </w:tc>
        <w:tc>
          <w:tcPr>
            <w:tcW w:type="dxa" w:w="1037"/>
          </w:tcPr>
          <w:p>
            <w:pPr>
              <w:spacing w:after="0"/>
              <w:jc w:val="left"/>
            </w:pPr>
            <w:r>
              <w:rPr>
                <w:sz w:val="16"/>
              </w:rPr>
              <w:t>Likely</w:t>
            </w:r>
          </w:p>
        </w:tc>
        <w:tc>
          <w:tcPr>
            <w:tcW w:type="dxa" w:w="1783"/>
          </w:tcPr>
          <w:p>
            <w:pPr>
              <w:spacing w:after="0"/>
              <w:jc w:val="left"/>
            </w:pPr>
            <w:r>
              <w:rPr>
                <w:sz w:val="16"/>
              </w:rPr>
              <w:t>event-days in 15 of 30 years, 1996 to 2025 (50%)</w:t>
            </w:r>
          </w:p>
        </w:tc>
        <w:tc>
          <w:tcPr>
            <w:tcW w:type="dxa" w:w="1531"/>
          </w:tcPr>
          <w:p>
            <w:pPr>
              <w:spacing w:after="0"/>
              <w:jc w:val="right"/>
            </w:pPr>
            <w:r>
              <w:rPr>
                <w:sz w:val="16"/>
              </w:rPr>
              <w:t>3,388</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8"/>
          </w:tcPr>
          <w:p>
            <w:pPr>
              <w:spacing w:after="0"/>
              <w:jc w:val="left"/>
            </w:pPr>
          </w:p>
        </w:tc>
      </w:tr>
      <w:tr>
        <w:trPr>
          <w:cantSplit/>
        </w:trPr>
        <w:tc>
          <w:tcPr>
            <w:tcW w:type="dxa" w:w="1037"/>
          </w:tcPr>
          <w:p>
            <w:pPr>
              <w:spacing w:after="0"/>
              <w:jc w:val="left"/>
            </w:pPr>
            <w:r>
              <w:rPr>
                <w:sz w:val="16"/>
              </w:rPr>
              <w:t>Earthquake</w:t>
            </w:r>
          </w:p>
        </w:tc>
        <w:tc>
          <w:tcPr>
            <w:tcW w:type="dxa" w:w="1259"/>
          </w:tcPr>
          <w:p>
            <w:pPr>
              <w:spacing w:after="0"/>
              <w:jc w:val="right"/>
            </w:pPr>
            <w:r>
              <w:rPr>
                <w:sz w:val="16"/>
              </w:rPr>
              <w:t>0.0002</w:t>
            </w:r>
          </w:p>
        </w:tc>
        <w:tc>
          <w:tcPr>
            <w:tcW w:type="dxa" w:w="1476"/>
          </w:tcPr>
          <w:p>
            <w:pPr>
              <w:spacing w:after="0"/>
              <w:jc w:val="left"/>
            </w:pPr>
            <w:r>
              <w:rPr>
                <w:sz w:val="16"/>
              </w:rPr>
              <w:t>annual probability at a location</w:t>
            </w:r>
          </w:p>
        </w:tc>
        <w:tc>
          <w:tcPr>
            <w:tcW w:type="dxa" w:w="1594"/>
          </w:tcPr>
          <w:p>
            <w:pPr>
              <w:spacing w:after="0"/>
              <w:jc w:val="left"/>
            </w:pPr>
            <w:r>
              <w:rPr>
                <w:sz w:val="16"/>
              </w:rPr>
              <w:t>chance a given location in the county has at least minor-damage shaking in a year: 0.02%</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1.13</w:t>
            </w:r>
          </w:p>
        </w:tc>
        <w:tc>
          <w:tcPr>
            <w:tcW w:type="dxa" w:w="1476"/>
          </w:tcPr>
          <w:p>
            <w:pPr>
              <w:spacing w:after="0"/>
              <w:jc w:val="left"/>
            </w:pPr>
            <w:r>
              <w:rPr>
                <w:sz w:val="16"/>
              </w:rPr>
              <w:t>events per year</w:t>
            </w:r>
          </w:p>
        </w:tc>
        <w:tc>
          <w:tcPr>
            <w:tcW w:type="dxa" w:w="1594"/>
          </w:tcPr>
          <w:p>
            <w:pPr>
              <w:spacing w:after="0"/>
              <w:jc w:val="left"/>
            </w:pPr>
            <w:r>
              <w:rPr>
                <w:sz w:val="16"/>
              </w:rPr>
              <w:t>about 1.13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42.8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8"/>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5.74</w:t>
            </w:r>
          </w:p>
        </w:tc>
        <w:tc>
          <w:tcPr>
            <w:tcW w:type="dxa" w:w="1476"/>
          </w:tcPr>
          <w:p>
            <w:pPr>
              <w:spacing w:after="0"/>
              <w:jc w:val="left"/>
            </w:pPr>
            <w:r>
              <w:rPr>
                <w:sz w:val="16"/>
              </w:rPr>
              <w:t>event-days per year</w:t>
            </w:r>
          </w:p>
        </w:tc>
        <w:tc>
          <w:tcPr>
            <w:tcW w:type="dxa" w:w="1594"/>
          </w:tcPr>
          <w:p>
            <w:pPr>
              <w:spacing w:after="0"/>
              <w:jc w:val="left"/>
            </w:pPr>
            <w:r>
              <w:rPr>
                <w:sz w:val="16"/>
              </w:rPr>
              <w:t>about 5.74 days per year</w:t>
            </w:r>
          </w:p>
        </w:tc>
        <w:tc>
          <w:tcPr>
            <w:tcW w:type="dxa" w:w="1037"/>
          </w:tcPr>
          <w:p>
            <w:pPr>
              <w:spacing w:after="0"/>
              <w:jc w:val="left"/>
            </w:pPr>
            <w:r>
              <w:rPr>
                <w:sz w:val="16"/>
              </w:rPr>
              <w:t>Possible</w:t>
            </w:r>
          </w:p>
        </w:tc>
        <w:tc>
          <w:tcPr>
            <w:tcW w:type="dxa" w:w="1783"/>
          </w:tcPr>
          <w:p>
            <w:pPr>
              <w:spacing w:after="0"/>
              <w:jc w:val="left"/>
            </w:pPr>
            <w:r>
              <w:rPr>
                <w:sz w:val="16"/>
              </w:rPr>
              <w:t>event-days in 1 of 30 years, 1996 to 2025 (3.33%)</w:t>
            </w:r>
          </w:p>
        </w:tc>
        <w:tc>
          <w:tcPr>
            <w:tcW w:type="dxa" w:w="1531"/>
          </w:tcPr>
          <w:p>
            <w:pPr>
              <w:spacing w:after="0"/>
              <w:jc w:val="right"/>
            </w:pPr>
            <w:r>
              <w:rPr>
                <w:sz w:val="16"/>
              </w:rPr>
              <w:t>105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8"/>
          </w:tcPr>
          <w:p>
            <w:pPr>
              <w:spacing w:after="0"/>
              <w:jc w:val="left"/>
            </w:pPr>
            <w:r>
              <w:rPr>
                <w:sz w:val="16"/>
              </w:rPr>
              <w:t>NRI gives about 5.74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0.0284</w:t>
            </w:r>
          </w:p>
        </w:tc>
        <w:tc>
          <w:tcPr>
            <w:tcW w:type="dxa" w:w="1476"/>
          </w:tcPr>
          <w:p>
            <w:pPr>
              <w:spacing w:after="0"/>
              <w:jc w:val="left"/>
            </w:pPr>
            <w:r>
              <w:rPr>
                <w:sz w:val="16"/>
              </w:rPr>
              <w:t>events per year</w:t>
            </w:r>
          </w:p>
        </w:tc>
        <w:tc>
          <w:tcPr>
            <w:tcW w:type="dxa" w:w="1594"/>
          </w:tcPr>
          <w:p>
            <w:pPr>
              <w:spacing w:after="0"/>
              <w:jc w:val="left"/>
            </w:pPr>
            <w:r>
              <w:rPr>
                <w:sz w:val="16"/>
              </w:rPr>
              <w:t>about 1 in 35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12</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0.0149</w:t>
            </w:r>
          </w:p>
        </w:tc>
        <w:tc>
          <w:tcPr>
            <w:tcW w:type="dxa" w:w="1476"/>
          </w:tcPr>
          <w:p>
            <w:pPr>
              <w:spacing w:after="0"/>
              <w:jc w:val="left"/>
            </w:pPr>
            <w:r>
              <w:rPr>
                <w:sz w:val="16"/>
              </w:rPr>
              <w:t>event-days per year</w:t>
            </w:r>
          </w:p>
        </w:tc>
        <w:tc>
          <w:tcPr>
            <w:tcW w:type="dxa" w:w="1594"/>
          </w:tcPr>
          <w:p>
            <w:pPr>
              <w:spacing w:after="0"/>
              <w:jc w:val="left"/>
            </w:pPr>
            <w:r>
              <w:rPr>
                <w:sz w:val="16"/>
              </w:rPr>
              <w:t>about 0.0149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31"/>
          </w:tcPr>
          <w:p>
            <w:pPr>
              <w:spacing w:after="0"/>
              <w:jc w:val="right"/>
            </w:pPr>
            <w:r>
              <w:rPr>
                <w:sz w:val="16"/>
              </w:rPr>
              <w:t>0</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1.68</w:t>
            </w:r>
          </w:p>
        </w:tc>
        <w:tc>
          <w:tcPr>
            <w:tcW w:type="dxa" w:w="1476"/>
          </w:tcPr>
          <w:p>
            <w:pPr>
              <w:spacing w:after="0"/>
              <w:jc w:val="left"/>
            </w:pPr>
            <w:r>
              <w:rPr>
                <w:sz w:val="16"/>
              </w:rPr>
              <w:t>event-days per year</w:t>
            </w:r>
          </w:p>
        </w:tc>
        <w:tc>
          <w:tcPr>
            <w:tcW w:type="dxa" w:w="1594"/>
          </w:tcPr>
          <w:p>
            <w:pPr>
              <w:spacing w:after="0"/>
              <w:jc w:val="left"/>
            </w:pPr>
            <w:r>
              <w:rPr>
                <w:sz w:val="16"/>
              </w:rPr>
              <w:t>about 1.68 days per year</w:t>
            </w:r>
          </w:p>
        </w:tc>
        <w:tc>
          <w:tcPr>
            <w:tcW w:type="dxa" w:w="1037"/>
          </w:tcPr>
          <w:p>
            <w:pPr>
              <w:spacing w:after="0"/>
              <w:jc w:val="left"/>
            </w:pPr>
            <w:r>
              <w:rPr>
                <w:sz w:val="16"/>
              </w:rPr>
              <w:t>Likely</w:t>
            </w:r>
          </w:p>
        </w:tc>
        <w:tc>
          <w:tcPr>
            <w:tcW w:type="dxa" w:w="1783"/>
          </w:tcPr>
          <w:p>
            <w:pPr>
              <w:spacing w:after="0"/>
              <w:jc w:val="left"/>
            </w:pPr>
            <w:r>
              <w:rPr>
                <w:sz w:val="16"/>
              </w:rPr>
              <w:t>event-days in 18 of 30 years, 1996 to 2025 (60%)</w:t>
            </w:r>
          </w:p>
        </w:tc>
        <w:tc>
          <w:tcPr>
            <w:tcW w:type="dxa" w:w="1531"/>
          </w:tcPr>
          <w:p>
            <w:pPr>
              <w:spacing w:after="0"/>
              <w:jc w:val="right"/>
            </w:pPr>
            <w:r>
              <w:rPr>
                <w:sz w:val="16"/>
              </w:rPr>
              <w:t>47</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8"/>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0.235</w:t>
            </w:r>
          </w:p>
        </w:tc>
        <w:tc>
          <w:tcPr>
            <w:tcW w:type="dxa" w:w="1476"/>
          </w:tcPr>
          <w:p>
            <w:pPr>
              <w:spacing w:after="0"/>
              <w:jc w:val="left"/>
            </w:pPr>
            <w:r>
              <w:rPr>
                <w:sz w:val="16"/>
              </w:rPr>
              <w:t>events per year (modeled)</w:t>
            </w:r>
          </w:p>
        </w:tc>
        <w:tc>
          <w:tcPr>
            <w:tcW w:type="dxa" w:w="1594"/>
          </w:tcPr>
          <w:p>
            <w:pPr>
              <w:spacing w:after="0"/>
              <w:jc w:val="left"/>
            </w:pPr>
            <w:r>
              <w:rPr>
                <w:sz w:val="16"/>
              </w:rPr>
              <w:t>about 1 in 4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8"/>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40.4</w:t>
            </w:r>
          </w:p>
        </w:tc>
        <w:tc>
          <w:tcPr>
            <w:tcW w:type="dxa" w:w="1476"/>
          </w:tcPr>
          <w:p>
            <w:pPr>
              <w:spacing w:after="0"/>
              <w:jc w:val="left"/>
            </w:pPr>
            <w:r>
              <w:rPr>
                <w:sz w:val="16"/>
              </w:rPr>
              <w:t>days per year with a strike</w:t>
            </w:r>
          </w:p>
        </w:tc>
        <w:tc>
          <w:tcPr>
            <w:tcW w:type="dxa" w:w="1594"/>
          </w:tcPr>
          <w:p>
            <w:pPr>
              <w:spacing w:after="0"/>
              <w:jc w:val="left"/>
            </w:pPr>
            <w:r>
              <w:rPr>
                <w:sz w:val="16"/>
              </w:rPr>
              <w:t>about 40.4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8"/>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0.285</w:t>
            </w:r>
          </w:p>
        </w:tc>
        <w:tc>
          <w:tcPr>
            <w:tcW w:type="dxa" w:w="1476"/>
          </w:tcPr>
          <w:p>
            <w:pPr>
              <w:spacing w:after="0"/>
              <w:jc w:val="left"/>
            </w:pPr>
            <w:r>
              <w:rPr>
                <w:sz w:val="16"/>
              </w:rPr>
              <w:t>events per year</w:t>
            </w:r>
          </w:p>
        </w:tc>
        <w:tc>
          <w:tcPr>
            <w:tcW w:type="dxa" w:w="1594"/>
          </w:tcPr>
          <w:p>
            <w:pPr>
              <w:spacing w:after="0"/>
              <w:jc w:val="left"/>
            </w:pPr>
            <w:r>
              <w:rPr>
                <w:sz w:val="16"/>
              </w:rPr>
              <w:t>about 1 in 4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11</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8"/>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0.148</w:t>
            </w:r>
          </w:p>
        </w:tc>
        <w:tc>
          <w:tcPr>
            <w:tcW w:type="dxa" w:w="1476"/>
          </w:tcPr>
          <w:p>
            <w:pPr>
              <w:spacing w:after="0"/>
              <w:jc w:val="left"/>
            </w:pPr>
            <w:r>
              <w:rPr>
                <w:sz w:val="16"/>
              </w:rPr>
              <w:t>events per year</w:t>
            </w:r>
          </w:p>
        </w:tc>
        <w:tc>
          <w:tcPr>
            <w:tcW w:type="dxa" w:w="1594"/>
          </w:tcPr>
          <w:p>
            <w:pPr>
              <w:spacing w:after="0"/>
              <w:jc w:val="left"/>
            </w:pPr>
            <w:r>
              <w:rPr>
                <w:sz w:val="16"/>
              </w:rPr>
              <w:t>about 1 in 7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8"/>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594"/>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594"/>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0.00102</w:t>
            </w:r>
          </w:p>
        </w:tc>
        <w:tc>
          <w:tcPr>
            <w:tcW w:type="dxa" w:w="1476"/>
          </w:tcPr>
          <w:p>
            <w:pPr>
              <w:spacing w:after="0"/>
              <w:jc w:val="left"/>
            </w:pPr>
            <w:r>
              <w:rPr>
                <w:sz w:val="16"/>
              </w:rPr>
              <w:t>annual probability at a location</w:t>
            </w:r>
          </w:p>
        </w:tc>
        <w:tc>
          <w:tcPr>
            <w:tcW w:type="dxa" w:w="1594"/>
          </w:tcPr>
          <w:p>
            <w:pPr>
              <w:spacing w:after="0"/>
              <w:jc w:val="left"/>
            </w:pPr>
            <w:r>
              <w:rPr>
                <w:sz w:val="16"/>
              </w:rPr>
              <w:t>chance a given location in the county burns in a year: 0.102%</w:t>
            </w:r>
          </w:p>
        </w:tc>
        <w:tc>
          <w:tcPr>
            <w:tcW w:type="dxa" w:w="1037"/>
          </w:tcPr>
          <w:p>
            <w:pPr>
              <w:spacing w:after="0"/>
              <w:jc w:val="left"/>
            </w:pPr>
            <w:r>
              <w:rPr>
                <w:sz w:val="16"/>
              </w:rPr>
              <w:t>Possible</w:t>
            </w:r>
          </w:p>
        </w:tc>
        <w:tc>
          <w:tcPr>
            <w:tcW w:type="dxa" w:w="1783"/>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1.68</w:t>
            </w:r>
          </w:p>
        </w:tc>
        <w:tc>
          <w:tcPr>
            <w:tcW w:type="dxa" w:w="1476"/>
          </w:tcPr>
          <w:p>
            <w:pPr>
              <w:spacing w:after="0"/>
              <w:jc w:val="left"/>
            </w:pPr>
            <w:r>
              <w:rPr>
                <w:sz w:val="16"/>
              </w:rPr>
              <w:t>event-days per year</w:t>
            </w:r>
          </w:p>
        </w:tc>
        <w:tc>
          <w:tcPr>
            <w:tcW w:type="dxa" w:w="1594"/>
          </w:tcPr>
          <w:p>
            <w:pPr>
              <w:spacing w:after="0"/>
              <w:jc w:val="left"/>
            </w:pPr>
            <w:r>
              <w:rPr>
                <w:sz w:val="16"/>
              </w:rPr>
              <w:t>about 1.68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32</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8"/>
          </w:tcPr>
          <w:p>
            <w:pPr>
              <w:spacing w:after="0"/>
              <w:jc w:val="left"/>
            </w:pPr>
            <w:r>
              <w:rPr>
                <w:sz w:val="16"/>
              </w:rPr>
              <w:t>NRI gives about 1.68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75.6</w:t>
            </w:r>
          </w:p>
        </w:tc>
        <w:tc>
          <w:tcPr>
            <w:tcW w:type="dxa" w:w="766"/>
          </w:tcPr>
          <w:p>
            <w:pPr>
              <w:spacing w:after="0"/>
              <w:jc w:val="right"/>
            </w:pPr>
            <w:r>
              <w:rPr>
                <w:sz w:val="16"/>
              </w:rPr>
              <w:t>75.6</w:t>
            </w:r>
          </w:p>
        </w:tc>
        <w:tc>
          <w:tcPr>
            <w:tcW w:type="dxa" w:w="730"/>
          </w:tcPr>
          <w:p>
            <w:pPr>
              <w:spacing w:after="0"/>
              <w:jc w:val="right"/>
            </w:pPr>
            <w:r>
              <w:rPr>
                <w:sz w:val="16"/>
              </w:rPr>
              <w:t>75.6</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98.9</w:t>
            </w:r>
          </w:p>
        </w:tc>
        <w:tc>
          <w:tcPr>
            <w:tcW w:type="dxa" w:w="766"/>
          </w:tcPr>
          <w:p>
            <w:pPr>
              <w:spacing w:after="0"/>
              <w:jc w:val="right"/>
            </w:pPr>
            <w:r>
              <w:rPr>
                <w:sz w:val="16"/>
              </w:rPr>
              <w:t>98.9</w:t>
            </w:r>
          </w:p>
        </w:tc>
        <w:tc>
          <w:tcPr>
            <w:tcW w:type="dxa" w:w="730"/>
          </w:tcPr>
          <w:p>
            <w:pPr>
              <w:spacing w:after="0"/>
              <w:jc w:val="right"/>
            </w:pPr>
            <w:r>
              <w:rPr>
                <w:sz w:val="16"/>
              </w:rPr>
              <w:t>98.9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8.8</w:t>
            </w:r>
          </w:p>
        </w:tc>
        <w:tc>
          <w:tcPr>
            <w:tcW w:type="dxa" w:w="766"/>
          </w:tcPr>
          <w:p>
            <w:pPr>
              <w:spacing w:after="0"/>
              <w:jc w:val="right"/>
            </w:pPr>
            <w:r>
              <w:rPr>
                <w:sz w:val="16"/>
              </w:rPr>
              <w:t>8.8</w:t>
            </w:r>
          </w:p>
        </w:tc>
        <w:tc>
          <w:tcPr>
            <w:tcW w:type="dxa" w:w="730"/>
          </w:tcPr>
          <w:p>
            <w:pPr>
              <w:spacing w:after="0"/>
              <w:jc w:val="right"/>
            </w:pPr>
            <w:r>
              <w:rPr>
                <w:sz w:val="16"/>
              </w:rPr>
              <w:t>8.8</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95.9</w:t>
            </w:r>
          </w:p>
        </w:tc>
        <w:tc>
          <w:tcPr>
            <w:tcW w:type="dxa" w:w="766"/>
          </w:tcPr>
          <w:p>
            <w:pPr>
              <w:spacing w:after="0"/>
              <w:jc w:val="right"/>
            </w:pPr>
            <w:r>
              <w:rPr>
                <w:sz w:val="16"/>
              </w:rPr>
              <w:t>95.9</w:t>
            </w:r>
          </w:p>
        </w:tc>
        <w:tc>
          <w:tcPr>
            <w:tcW w:type="dxa" w:w="730"/>
          </w:tcPr>
          <w:p>
            <w:pPr>
              <w:spacing w:after="0"/>
              <w:jc w:val="right"/>
            </w:pPr>
            <w:r>
              <w:rPr>
                <w:sz w:val="16"/>
              </w:rPr>
              <w:t>95.9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77.3</w:t>
            </w:r>
          </w:p>
        </w:tc>
        <w:tc>
          <w:tcPr>
            <w:tcW w:type="dxa" w:w="766"/>
          </w:tcPr>
          <w:p>
            <w:pPr>
              <w:spacing w:after="0"/>
              <w:jc w:val="right"/>
            </w:pPr>
            <w:r>
              <w:rPr>
                <w:sz w:val="16"/>
              </w:rPr>
              <w:t>77.3</w:t>
            </w:r>
          </w:p>
        </w:tc>
        <w:tc>
          <w:tcPr>
            <w:tcW w:type="dxa" w:w="730"/>
          </w:tcPr>
          <w:p>
            <w:pPr>
              <w:spacing w:after="0"/>
              <w:jc w:val="right"/>
            </w:pPr>
            <w:r>
              <w:rPr>
                <w:sz w:val="16"/>
              </w:rPr>
              <w:t>77.3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61.6</w:t>
            </w:r>
          </w:p>
        </w:tc>
        <w:tc>
          <w:tcPr>
            <w:tcW w:type="dxa" w:w="766"/>
          </w:tcPr>
          <w:p>
            <w:pPr>
              <w:spacing w:after="0"/>
              <w:jc w:val="right"/>
            </w:pPr>
            <w:r>
              <w:rPr>
                <w:sz w:val="16"/>
              </w:rPr>
              <w:t>61.6</w:t>
            </w:r>
          </w:p>
        </w:tc>
        <w:tc>
          <w:tcPr>
            <w:tcW w:type="dxa" w:w="730"/>
          </w:tcPr>
          <w:p>
            <w:pPr>
              <w:spacing w:after="0"/>
              <w:jc w:val="right"/>
            </w:pPr>
            <w:r>
              <w:rPr>
                <w:sz w:val="16"/>
              </w:rPr>
              <w:t>61.6</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3.8</w:t>
            </w:r>
          </w:p>
        </w:tc>
        <w:tc>
          <w:tcPr>
            <w:tcW w:type="dxa" w:w="766"/>
          </w:tcPr>
          <w:p>
            <w:pPr>
              <w:spacing w:after="0"/>
              <w:jc w:val="right"/>
            </w:pPr>
            <w:r>
              <w:rPr>
                <w:sz w:val="16"/>
              </w:rPr>
              <w:t>3.8</w:t>
            </w:r>
          </w:p>
        </w:tc>
        <w:tc>
          <w:tcPr>
            <w:tcW w:type="dxa" w:w="730"/>
          </w:tcPr>
          <w:p>
            <w:pPr>
              <w:spacing w:after="0"/>
              <w:jc w:val="right"/>
            </w:pPr>
            <w:r>
              <w:rPr>
                <w:sz w:val="16"/>
              </w:rPr>
              <w:t>3.8</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68.5</w:t>
            </w:r>
          </w:p>
        </w:tc>
        <w:tc>
          <w:tcPr>
            <w:tcW w:type="dxa" w:w="766"/>
          </w:tcPr>
          <w:p>
            <w:pPr>
              <w:spacing w:after="0"/>
              <w:jc w:val="right"/>
            </w:pPr>
            <w:r>
              <w:rPr>
                <w:sz w:val="16"/>
              </w:rPr>
              <w:t>68.5</w:t>
            </w:r>
          </w:p>
        </w:tc>
        <w:tc>
          <w:tcPr>
            <w:tcW w:type="dxa" w:w="730"/>
          </w:tcPr>
          <w:p>
            <w:pPr>
              <w:spacing w:after="0"/>
              <w:jc w:val="right"/>
            </w:pPr>
            <w:r>
              <w:rPr>
                <w:sz w:val="16"/>
              </w:rPr>
              <w:t>68.5</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57.2</w:t>
            </w:r>
          </w:p>
        </w:tc>
        <w:tc>
          <w:tcPr>
            <w:tcW w:type="dxa" w:w="766"/>
          </w:tcPr>
          <w:p>
            <w:pPr>
              <w:spacing w:after="0"/>
              <w:jc w:val="right"/>
            </w:pPr>
            <w:r>
              <w:rPr>
                <w:sz w:val="16"/>
              </w:rPr>
              <w:t>57.2</w:t>
            </w:r>
          </w:p>
        </w:tc>
        <w:tc>
          <w:tcPr>
            <w:tcW w:type="dxa" w:w="730"/>
          </w:tcPr>
          <w:p>
            <w:pPr>
              <w:spacing w:after="0"/>
              <w:jc w:val="right"/>
            </w:pPr>
            <w:r>
              <w:rPr>
                <w:sz w:val="16"/>
              </w:rPr>
              <w:t>57.2</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92.5</w:t>
            </w:r>
          </w:p>
        </w:tc>
        <w:tc>
          <w:tcPr>
            <w:tcW w:type="dxa" w:w="766"/>
          </w:tcPr>
          <w:p>
            <w:pPr>
              <w:spacing w:after="0"/>
              <w:jc w:val="right"/>
            </w:pPr>
            <w:r>
              <w:rPr>
                <w:sz w:val="16"/>
              </w:rPr>
              <w:t>92.5</w:t>
            </w:r>
          </w:p>
        </w:tc>
        <w:tc>
          <w:tcPr>
            <w:tcW w:type="dxa" w:w="730"/>
          </w:tcPr>
          <w:p>
            <w:pPr>
              <w:spacing w:after="0"/>
              <w:jc w:val="right"/>
            </w:pPr>
            <w:r>
              <w:rPr>
                <w:sz w:val="16"/>
              </w:rPr>
              <w:t>92.5</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55.9</w:t>
            </w:r>
          </w:p>
        </w:tc>
        <w:tc>
          <w:tcPr>
            <w:tcW w:type="dxa" w:w="766"/>
          </w:tcPr>
          <w:p>
            <w:pPr>
              <w:spacing w:after="0"/>
              <w:jc w:val="right"/>
            </w:pPr>
            <w:r>
              <w:rPr>
                <w:sz w:val="16"/>
              </w:rPr>
              <w:t>55.9</w:t>
            </w:r>
          </w:p>
        </w:tc>
        <w:tc>
          <w:tcPr>
            <w:tcW w:type="dxa" w:w="730"/>
          </w:tcPr>
          <w:p>
            <w:pPr>
              <w:spacing w:after="0"/>
              <w:jc w:val="right"/>
            </w:pPr>
            <w:r>
              <w:rPr>
                <w:sz w:val="16"/>
              </w:rPr>
              <w:t>55.9</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56.3</w:t>
            </w:r>
          </w:p>
        </w:tc>
        <w:tc>
          <w:tcPr>
            <w:tcW w:type="dxa" w:w="766"/>
          </w:tcPr>
          <w:p>
            <w:pPr>
              <w:spacing w:after="0"/>
              <w:jc w:val="right"/>
            </w:pPr>
            <w:r>
              <w:rPr>
                <w:sz w:val="16"/>
              </w:rPr>
              <w:t>56.3</w:t>
            </w:r>
          </w:p>
        </w:tc>
        <w:tc>
          <w:tcPr>
            <w:tcW w:type="dxa" w:w="730"/>
          </w:tcPr>
          <w:p>
            <w:pPr>
              <w:spacing w:after="0"/>
              <w:jc w:val="right"/>
            </w:pPr>
            <w:r>
              <w:rPr>
                <w:sz w:val="16"/>
              </w:rPr>
              <w:t>56.3</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79.4</w:t>
            </w:r>
          </w:p>
        </w:tc>
        <w:tc>
          <w:tcPr>
            <w:tcW w:type="dxa" w:w="766"/>
          </w:tcPr>
          <w:p>
            <w:pPr>
              <w:spacing w:after="0"/>
              <w:jc w:val="right"/>
            </w:pPr>
            <w:r>
              <w:rPr>
                <w:sz w:val="16"/>
              </w:rPr>
              <w:t>79.4</w:t>
            </w:r>
          </w:p>
        </w:tc>
        <w:tc>
          <w:tcPr>
            <w:tcW w:type="dxa" w:w="730"/>
          </w:tcPr>
          <w:p>
            <w:pPr>
              <w:spacing w:after="0"/>
              <w:jc w:val="right"/>
            </w:pPr>
            <w:r>
              <w:rPr>
                <w:sz w:val="16"/>
              </w:rPr>
              <w:t>79.4</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78.7</w:t>
            </w:r>
          </w:p>
        </w:tc>
        <w:tc>
          <w:tcPr>
            <w:tcW w:type="dxa" w:w="766"/>
          </w:tcPr>
          <w:p>
            <w:pPr>
              <w:spacing w:after="0"/>
              <w:jc w:val="right"/>
            </w:pPr>
            <w:r>
              <w:rPr>
                <w:sz w:val="16"/>
              </w:rPr>
              <w:t>78.7</w:t>
            </w:r>
          </w:p>
        </w:tc>
        <w:tc>
          <w:tcPr>
            <w:tcW w:type="dxa" w:w="730"/>
          </w:tcPr>
          <w:p>
            <w:pPr>
              <w:spacing w:after="0"/>
              <w:jc w:val="right"/>
            </w:pPr>
            <w:r>
              <w:rPr>
                <w:sz w:val="16"/>
              </w:rPr>
              <w:t>78.7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2"/>
        <w:gridCol w:w="824"/>
        <w:gridCol w:w="3206"/>
        <w:gridCol w:w="2557"/>
        <w:gridCol w:w="1799"/>
        <w:gridCol w:w="2188"/>
        <w:gridCol w:w="1956"/>
      </w:tblGrid>
      <w:tr>
        <w:trPr>
          <w:cantSplit/>
          <w:tblHeader/>
        </w:trPr>
        <w:tc>
          <w:tcPr>
            <w:tcW w:type="dxa" w:w="1582"/>
            <w:shd w:val="clear" w:color="auto" w:fill="E8E8E8"/>
          </w:tcPr>
          <w:p>
            <w:pPr>
              <w:spacing w:after="0"/>
              <w:jc w:val="left"/>
            </w:pPr>
            <w:r>
              <w:rPr>
                <w:b/>
                <w:sz w:val="16"/>
              </w:rPr>
              <w:t>Member</w:t>
            </w:r>
          </w:p>
        </w:tc>
        <w:tc>
          <w:tcPr>
            <w:tcW w:type="dxa" w:w="824"/>
            <w:shd w:val="clear" w:color="auto" w:fill="E8E8E8"/>
          </w:tcPr>
          <w:p>
            <w:pPr>
              <w:spacing w:after="0"/>
              <w:jc w:val="left"/>
            </w:pPr>
            <w:r>
              <w:rPr>
                <w:b/>
                <w:sz w:val="16"/>
              </w:rPr>
              <w:t>Type</w:t>
            </w:r>
          </w:p>
        </w:tc>
        <w:tc>
          <w:tcPr>
            <w:tcW w:type="dxa" w:w="3206"/>
            <w:shd w:val="clear" w:color="auto" w:fill="E8E8E8"/>
          </w:tcPr>
          <w:p>
            <w:pPr>
              <w:spacing w:after="0"/>
              <w:jc w:val="left"/>
            </w:pPr>
            <w:r>
              <w:rPr>
                <w:b/>
                <w:sz w:val="16"/>
              </w:rPr>
              <w:t>Plan status</w:t>
            </w:r>
          </w:p>
        </w:tc>
        <w:tc>
          <w:tcPr>
            <w:tcW w:type="dxa" w:w="25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56"/>
            <w:shd w:val="clear" w:color="auto" w:fill="E8E8E8"/>
          </w:tcPr>
          <w:p>
            <w:pPr>
              <w:spacing w:after="0"/>
              <w:jc w:val="left"/>
            </w:pPr>
            <w:r>
              <w:rPr>
                <w:b/>
                <w:sz w:val="16"/>
              </w:rPr>
              <w:t>Notes</w:t>
            </w:r>
          </w:p>
        </w:tc>
      </w:tr>
      <w:tr>
        <w:trPr>
          <w:cantSplit/>
        </w:trPr>
        <w:tc>
          <w:tcPr>
            <w:tcW w:type="dxa" w:w="1582"/>
          </w:tcPr>
          <w:p>
            <w:pPr>
              <w:spacing w:after="0"/>
              <w:jc w:val="left"/>
            </w:pPr>
            <w:r>
              <w:rPr>
                <w:sz w:val="16"/>
              </w:rPr>
              <w:t>Kinney County</w:t>
            </w:r>
          </w:p>
        </w:tc>
        <w:tc>
          <w:tcPr>
            <w:tcW w:type="dxa" w:w="824"/>
          </w:tcPr>
          <w:p>
            <w:pPr>
              <w:spacing w:after="0"/>
              <w:jc w:val="left"/>
            </w:pPr>
            <w:r>
              <w:rPr>
                <w:sz w:val="16"/>
              </w:rPr>
              <w:t>County</w:t>
            </w:r>
          </w:p>
        </w:tc>
        <w:tc>
          <w:tcPr>
            <w:tcW w:type="dxa" w:w="3206"/>
          </w:tcPr>
          <w:p>
            <w:pPr>
              <w:spacing w:after="0"/>
              <w:jc w:val="left"/>
            </w:pPr>
            <w:r>
              <w:rPr>
                <w:sz w:val="16"/>
              </w:rPr>
              <w:t>Approved, expires 2030-04-09</w:t>
            </w:r>
          </w:p>
        </w:tc>
        <w:tc>
          <w:tcPr>
            <w:tcW w:type="dxa" w:w="2557"/>
          </w:tcPr>
          <w:p>
            <w:pPr>
              <w:spacing w:after="0"/>
              <w:jc w:val="right"/>
            </w:pPr>
            <w:r>
              <w:rPr>
                <w:sz w:val="16"/>
              </w:rPr>
              <w:t>FMA RL 0, SRL 0; any 0</w:t>
            </w:r>
          </w:p>
        </w:tc>
        <w:tc>
          <w:tcPr>
            <w:tcW w:type="dxa" w:w="1799"/>
          </w:tcPr>
          <w:p>
            <w:pPr>
              <w:spacing w:after="0"/>
              <w:jc w:val="right"/>
            </w:pPr>
            <w:r>
              <w:rPr>
                <w:sz w:val="16"/>
              </w:rPr>
              <w:t>$337,593.57</w:t>
            </w:r>
          </w:p>
        </w:tc>
        <w:tc>
          <w:tcPr>
            <w:tcW w:type="dxa" w:w="2188"/>
          </w:tcPr>
          <w:p>
            <w:pPr>
              <w:spacing w:after="0"/>
              <w:jc w:val="right"/>
            </w:pPr>
            <w:r>
              <w:rPr>
                <w:sz w:val="16"/>
              </w:rPr>
              <w:t>0; 0</w:t>
            </w:r>
          </w:p>
        </w:tc>
        <w:tc>
          <w:tcPr>
            <w:tcW w:type="dxa" w:w="1956"/>
          </w:tcPr>
          <w:p>
            <w:pPr>
              <w:spacing w:after="0"/>
              <w:jc w:val="left"/>
            </w:pPr>
          </w:p>
        </w:tc>
      </w:tr>
      <w:tr>
        <w:trPr>
          <w:cantSplit/>
        </w:trPr>
        <w:tc>
          <w:tcPr>
            <w:tcW w:type="dxa" w:w="1582"/>
          </w:tcPr>
          <w:p>
            <w:pPr>
              <w:spacing w:after="0"/>
              <w:jc w:val="left"/>
            </w:pPr>
            <w:r>
              <w:rPr>
                <w:sz w:val="16"/>
              </w:rPr>
              <w:t>Brackettville city</w:t>
            </w:r>
          </w:p>
        </w:tc>
        <w:tc>
          <w:tcPr>
            <w:tcW w:type="dxa" w:w="824"/>
          </w:tcPr>
          <w:p>
            <w:pPr>
              <w:spacing w:after="0"/>
              <w:jc w:val="left"/>
            </w:pPr>
            <w:r>
              <w:rPr>
                <w:sz w:val="16"/>
              </w:rPr>
              <w:t>City</w:t>
            </w:r>
          </w:p>
        </w:tc>
        <w:tc>
          <w:tcPr>
            <w:tcW w:type="dxa" w:w="3206"/>
          </w:tcPr>
          <w:p>
            <w:pPr>
              <w:spacing w:after="0"/>
              <w:jc w:val="left"/>
            </w:pPr>
            <w:r>
              <w:rPr>
                <w:sz w:val="16"/>
              </w:rPr>
              <w:t>Approved, expires 2030-04-09</w:t>
            </w:r>
          </w:p>
        </w:tc>
        <w:tc>
          <w:tcPr>
            <w:tcW w:type="dxa" w:w="2557"/>
          </w:tcPr>
          <w:p>
            <w:pPr>
              <w:spacing w:after="0"/>
              <w:jc w:val="right"/>
            </w:pPr>
            <w:r>
              <w:rPr>
                <w:sz w:val="16"/>
              </w:rPr>
              <w:t>FMA RL 0, SRL 0; any 0</w:t>
            </w:r>
          </w:p>
        </w:tc>
        <w:tc>
          <w:tcPr>
            <w:tcW w:type="dxa" w:w="1799"/>
          </w:tcPr>
          <w:p>
            <w:pPr>
              <w:spacing w:after="0"/>
              <w:jc w:val="right"/>
            </w:pPr>
            <w:r>
              <w:rPr>
                <w:sz w:val="16"/>
              </w:rPr>
              <w:t>$92,689.62</w:t>
            </w:r>
          </w:p>
        </w:tc>
        <w:tc>
          <w:tcPr>
            <w:tcW w:type="dxa" w:w="2188"/>
          </w:tcPr>
          <w:p>
            <w:pPr>
              <w:spacing w:after="0"/>
              <w:jc w:val="right"/>
            </w:pPr>
            <w:r>
              <w:rPr>
                <w:sz w:val="16"/>
              </w:rPr>
              <w:t>99; 4</w:t>
            </w:r>
          </w:p>
        </w:tc>
        <w:tc>
          <w:tcPr>
            <w:tcW w:type="dxa" w:w="1956"/>
          </w:tcPr>
          <w:p>
            <w:pPr>
              <w:spacing w:after="0"/>
              <w:jc w:val="left"/>
            </w:pPr>
          </w:p>
        </w:tc>
      </w:tr>
      <w:tr>
        <w:trPr>
          <w:cantSplit/>
        </w:trPr>
        <w:tc>
          <w:tcPr>
            <w:tcW w:type="dxa" w:w="1582"/>
          </w:tcPr>
          <w:p>
            <w:pPr>
              <w:spacing w:after="0"/>
              <w:jc w:val="left"/>
            </w:pPr>
            <w:r>
              <w:rPr>
                <w:sz w:val="16"/>
              </w:rPr>
              <w:t>Spofford city</w:t>
            </w:r>
          </w:p>
        </w:tc>
        <w:tc>
          <w:tcPr>
            <w:tcW w:type="dxa" w:w="824"/>
          </w:tcPr>
          <w:p>
            <w:pPr>
              <w:spacing w:after="0"/>
              <w:jc w:val="left"/>
            </w:pPr>
            <w:r>
              <w:rPr>
                <w:sz w:val="16"/>
              </w:rPr>
              <w:t>City</w:t>
            </w:r>
          </w:p>
        </w:tc>
        <w:tc>
          <w:tcPr>
            <w:tcW w:type="dxa" w:w="3206"/>
          </w:tcPr>
          <w:p>
            <w:pPr>
              <w:spacing w:after="0"/>
              <w:jc w:val="left"/>
            </w:pPr>
            <w:r>
              <w:rPr>
                <w:sz w:val="16"/>
              </w:rPr>
              <w:t>Approved, expires 2030-04-09</w:t>
            </w:r>
          </w:p>
        </w:tc>
        <w:tc>
          <w:tcPr>
            <w:tcW w:type="dxa" w:w="2557"/>
          </w:tcPr>
          <w:p>
            <w:pPr>
              <w:spacing w:after="0"/>
              <w:jc w:val="right"/>
            </w:pPr>
          </w:p>
        </w:tc>
        <w:tc>
          <w:tcPr>
            <w:tcW w:type="dxa" w:w="1799"/>
          </w:tcPr>
          <w:p>
            <w:pPr>
              <w:spacing w:after="0"/>
              <w:jc w:val="right"/>
            </w:pPr>
            <w:r>
              <w:rPr>
                <w:sz w:val="16"/>
              </w:rPr>
              <w:t>none found</w:t>
            </w:r>
          </w:p>
        </w:tc>
        <w:tc>
          <w:tcPr>
            <w:tcW w:type="dxa" w:w="2188"/>
          </w:tcPr>
          <w:p>
            <w:pPr>
              <w:spacing w:after="0"/>
              <w:jc w:val="right"/>
            </w:pPr>
            <w:r>
              <w:rPr>
                <w:sz w:val="16"/>
              </w:rPr>
              <w:t>13; 1</w:t>
            </w:r>
          </w:p>
        </w:tc>
        <w:tc>
          <w:tcPr>
            <w:tcW w:type="dxa" w:w="1956"/>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$604,362,241</w:t>
            </w:r>
          </w:p>
        </w:tc>
        <w:tc>
          <w:tcPr>
            <w:tcW w:type="dxa" w:w="1137"/>
          </w:tcPr>
          <w:p>
            <w:pPr>
              <w:spacing w:after="0"/>
              <w:jc w:val="right"/>
            </w:pPr>
            <w:r>
              <w:rPr>
                <w:sz w:val="16"/>
              </w:rPr>
              <w:t>$6,495,457</w:t>
            </w:r>
          </w:p>
        </w:tc>
        <w:tc>
          <w:tcPr>
            <w:tcW w:type="dxa" w:w="1046"/>
          </w:tcPr>
          <w:p>
            <w:pPr>
              <w:spacing w:after="0"/>
              <w:jc w:val="right"/>
            </w:pPr>
            <w:r>
              <w:rPr>
                <w:sz w:val="16"/>
              </w:rPr>
              <w:t>3,126</w:t>
            </w:r>
          </w:p>
        </w:tc>
        <w:tc>
          <w:tcPr>
            <w:tcW w:type="dxa" w:w="948"/>
          </w:tcPr>
          <w:p>
            <w:pPr>
              <w:spacing w:after="0"/>
              <w:jc w:val="right"/>
            </w:pPr>
            <w:r>
              <w:rPr>
                <w:sz w:val="16"/>
              </w:rPr>
              <w:t>$200</w:t>
            </w:r>
          </w:p>
        </w:tc>
        <w:tc>
          <w:tcPr>
            <w:tcW w:type="dxa" w:w="1126"/>
          </w:tcPr>
          <w:p>
            <w:pPr>
              <w:spacing w:after="0"/>
              <w:jc w:val="right"/>
            </w:pPr>
            <w:r>
              <w:rPr>
                <w:sz w:val="16"/>
              </w:rPr>
              <w:t>$2,395</w:t>
            </w:r>
          </w:p>
        </w:tc>
        <w:tc>
          <w:tcPr>
            <w:tcW w:type="dxa" w:w="1177"/>
          </w:tcPr>
          <w:p>
            <w:pPr>
              <w:spacing w:after="0"/>
              <w:jc w:val="right"/>
            </w:pPr>
            <w:r>
              <w:rPr>
                <w:sz w:val="16"/>
              </w:rPr>
              <w:t>$86,457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$373,664</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$373,664</w:t>
            </w:r>
          </w:p>
        </w:tc>
        <w:tc>
          <w:tcPr>
            <w:tcW w:type="dxa" w:w="1177"/>
          </w:tcPr>
          <w:p>
            <w:pPr>
              <w:spacing w:after="0"/>
              <w:jc w:val="right"/>
            </w:pPr>
          </w:p>
        </w:tc>
        <w:tc>
          <w:tcPr>
            <w:tcW w:type="dxa" w:w="1305"/>
          </w:tcPr>
          <w:p>
            <w:pPr>
              <w:spacing w:after="0"/>
              <w:jc w:val="right"/>
            </w:pPr>
            <w:r>
              <w:rPr>
                <w:sz w:val="16"/>
              </w:rPr>
              <w:t>100% (agriculture)</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$1,011,344,137</w:t>
            </w:r>
          </w:p>
        </w:tc>
        <w:tc>
          <w:tcPr>
            <w:tcW w:type="dxa" w:w="1137"/>
          </w:tcPr>
          <w:p>
            <w:pPr>
              <w:spacing w:after="0"/>
              <w:jc w:val="right"/>
            </w:pPr>
          </w:p>
        </w:tc>
        <w:tc>
          <w:tcPr>
            <w:tcW w:type="dxa" w:w="1046"/>
          </w:tcPr>
          <w:p>
            <w:pPr>
              <w:spacing w:after="0"/>
              <w:jc w:val="right"/>
            </w:pPr>
            <w:r>
              <w:rPr>
                <w:sz w:val="16"/>
              </w:rPr>
              <w:t>3,129</w:t>
            </w:r>
          </w:p>
        </w:tc>
        <w:tc>
          <w:tcPr>
            <w:tcW w:type="dxa" w:w="948"/>
          </w:tcPr>
          <w:p>
            <w:pPr>
              <w:spacing w:after="0"/>
              <w:jc w:val="right"/>
            </w:pPr>
            <w:r>
              <w:rPr>
                <w:sz w:val="16"/>
              </w:rPr>
              <w:t>$767</w:t>
            </w:r>
          </w:p>
        </w:tc>
        <w:tc>
          <w:tcPr>
            <w:tcW w:type="dxa" w:w="1126"/>
          </w:tcPr>
          <w:p>
            <w:pPr>
              <w:spacing w:after="0"/>
              <w:jc w:val="right"/>
            </w:pPr>
          </w:p>
        </w:tc>
        <w:tc>
          <w:tcPr>
            <w:tcW w:type="dxa" w:w="1177"/>
          </w:tcPr>
          <w:p>
            <w:pPr>
              <w:spacing w:after="0"/>
              <w:jc w:val="right"/>
            </w:pPr>
            <w:r>
              <w:rPr>
                <w:sz w:val="16"/>
              </w:rPr>
              <w:t>$300</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$604,362,241</w:t>
            </w:r>
          </w:p>
        </w:tc>
        <w:tc>
          <w:tcPr>
            <w:tcW w:type="dxa" w:w="1137"/>
          </w:tcPr>
          <w:p>
            <w:pPr>
              <w:spacing w:after="0"/>
              <w:jc w:val="right"/>
            </w:pPr>
            <w:r>
              <w:rPr>
                <w:sz w:val="16"/>
              </w:rPr>
              <w:t>$6,495,457</w:t>
            </w:r>
          </w:p>
        </w:tc>
        <w:tc>
          <w:tcPr>
            <w:tcW w:type="dxa" w:w="1046"/>
          </w:tcPr>
          <w:p>
            <w:pPr>
              <w:spacing w:after="0"/>
              <w:jc w:val="right"/>
            </w:pPr>
            <w:r>
              <w:rPr>
                <w:sz w:val="16"/>
              </w:rPr>
              <w:t>3,126</w:t>
            </w:r>
          </w:p>
        </w:tc>
        <w:tc>
          <w:tcPr>
            <w:tcW w:type="dxa" w:w="948"/>
          </w:tcPr>
          <w:p>
            <w:pPr>
              <w:spacing w:after="0"/>
              <w:jc w:val="right"/>
            </w:pPr>
            <w:r>
              <w:rPr>
                <w:sz w:val="16"/>
              </w:rPr>
              <w:t>$19,239</w:t>
            </w:r>
          </w:p>
        </w:tc>
        <w:tc>
          <w:tcPr>
            <w:tcW w:type="dxa" w:w="1126"/>
          </w:tcPr>
          <w:p>
            <w:pPr>
              <w:spacing w:after="0"/>
              <w:jc w:val="right"/>
            </w:pPr>
            <w:r>
              <w:rPr>
                <w:sz w:val="16"/>
              </w:rPr>
              <w:t>$2,091</w:t>
            </w:r>
          </w:p>
        </w:tc>
        <w:tc>
          <w:tcPr>
            <w:tcW w:type="dxa" w:w="1177"/>
          </w:tcPr>
          <w:p>
            <w:pPr>
              <w:spacing w:after="0"/>
              <w:jc w:val="right"/>
            </w:pPr>
            <w:r>
              <w:rPr>
                <w:sz w:val="16"/>
              </w:rPr>
              <w:t>$97,866</w:t>
            </w:r>
          </w:p>
        </w:tc>
        <w:tc>
          <w:tcPr>
            <w:tcW w:type="dxa" w:w="1305"/>
          </w:tcPr>
          <w:p>
            <w:pPr>
              <w:spacing w:after="0"/>
              <w:jc w:val="right"/>
            </w:pPr>
            <w:r>
              <w:rPr>
                <w:sz w:val="16"/>
              </w:rPr>
              <w:t>0.00318%</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$604,362,241</w:t>
            </w:r>
          </w:p>
        </w:tc>
        <w:tc>
          <w:tcPr>
            <w:tcW w:type="dxa" w:w="1137"/>
          </w:tcPr>
          <w:p>
            <w:pPr>
              <w:spacing w:after="0"/>
              <w:jc w:val="right"/>
            </w:pPr>
            <w:r>
              <w:rPr>
                <w:sz w:val="16"/>
              </w:rPr>
              <w:t>$6,495,457</w:t>
            </w:r>
          </w:p>
        </w:tc>
        <w:tc>
          <w:tcPr>
            <w:tcW w:type="dxa" w:w="1046"/>
          </w:tcPr>
          <w:p>
            <w:pPr>
              <w:spacing w:after="0"/>
              <w:jc w:val="right"/>
            </w:pPr>
            <w:r>
              <w:rPr>
                <w:sz w:val="16"/>
              </w:rPr>
              <w:t>3,126</w:t>
            </w:r>
          </w:p>
        </w:tc>
        <w:tc>
          <w:tcPr>
            <w:tcW w:type="dxa" w:w="948"/>
          </w:tcPr>
          <w:p>
            <w:pPr>
              <w:spacing w:after="0"/>
              <w:jc w:val="right"/>
            </w:pPr>
            <w:r>
              <w:rPr>
                <w:sz w:val="16"/>
              </w:rPr>
              <w:t>$2</w:t>
            </w:r>
          </w:p>
        </w:tc>
        <w:tc>
          <w:tcPr>
            <w:tcW w:type="dxa" w:w="1126"/>
          </w:tcPr>
          <w:p>
            <w:pPr>
              <w:spacing w:after="0"/>
              <w:jc w:val="right"/>
            </w:pPr>
            <w:r>
              <w:rPr>
                <w:sz w:val="16"/>
              </w:rPr>
              <w:t>$10</w:t>
            </w:r>
          </w:p>
        </w:tc>
        <w:tc>
          <w:tcPr>
            <w:tcW w:type="dxa" w:w="1177"/>
          </w:tcPr>
          <w:p>
            <w:pPr>
              <w:spacing w:after="0"/>
              <w:jc w:val="right"/>
            </w:pPr>
            <w:r>
              <w:rPr>
                <w:sz w:val="16"/>
              </w:rPr>
              <w:t>$58,471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$604,362,241</w:t>
            </w:r>
          </w:p>
        </w:tc>
        <w:tc>
          <w:tcPr>
            <w:tcW w:type="dxa" w:w="1137"/>
          </w:tcPr>
          <w:p>
            <w:pPr>
              <w:spacing w:after="0"/>
              <w:jc w:val="right"/>
            </w:pPr>
            <w:r>
              <w:rPr>
                <w:sz w:val="16"/>
              </w:rPr>
              <w:t>$6,408,692</w:t>
            </w:r>
          </w:p>
        </w:tc>
        <w:tc>
          <w:tcPr>
            <w:tcW w:type="dxa" w:w="1046"/>
          </w:tcPr>
          <w:p>
            <w:pPr>
              <w:spacing w:after="0"/>
              <w:jc w:val="right"/>
            </w:pPr>
            <w:r>
              <w:rPr>
                <w:sz w:val="16"/>
              </w:rPr>
              <w:t>3,126</w:t>
            </w:r>
          </w:p>
        </w:tc>
        <w:tc>
          <w:tcPr>
            <w:tcW w:type="dxa" w:w="948"/>
          </w:tcPr>
          <w:p>
            <w:pPr>
              <w:spacing w:after="0"/>
              <w:jc w:val="right"/>
            </w:pPr>
            <w:r>
              <w:rPr>
                <w:sz w:val="16"/>
              </w:rPr>
              <w:t>$15,637</w:t>
            </w:r>
          </w:p>
        </w:tc>
        <w:tc>
          <w:tcPr>
            <w:tcW w:type="dxa" w:w="1126"/>
          </w:tcPr>
          <w:p>
            <w:pPr>
              <w:spacing w:after="0"/>
              <w:jc w:val="right"/>
            </w:pPr>
            <w:r>
              <w:rPr>
                <w:sz w:val="16"/>
              </w:rPr>
              <w:t>$2,966</w:t>
            </w:r>
          </w:p>
        </w:tc>
        <w:tc>
          <w:tcPr>
            <w:tcW w:type="dxa" w:w="1177"/>
          </w:tcPr>
          <w:p>
            <w:pPr>
              <w:spacing w:after="0"/>
              <w:jc w:val="right"/>
            </w:pPr>
            <w:r>
              <w:rPr>
                <w:sz w:val="16"/>
              </w:rPr>
              <w:t>$543</w:t>
            </w:r>
          </w:p>
        </w:tc>
        <w:tc>
          <w:tcPr>
            <w:tcW w:type="dxa" w:w="1305"/>
          </w:tcPr>
          <w:p>
            <w:pPr>
              <w:spacing w:after="0"/>
              <w:jc w:val="right"/>
            </w:pPr>
            <w:r>
              <w:rPr>
                <w:sz w:val="16"/>
              </w:rPr>
              <w:t>0.00259%</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$604,362,241</w:t>
            </w:r>
          </w:p>
        </w:tc>
        <w:tc>
          <w:tcPr>
            <w:tcW w:type="dxa" w:w="1137"/>
          </w:tcPr>
          <w:p>
            <w:pPr>
              <w:spacing w:after="0"/>
              <w:jc w:val="right"/>
            </w:pPr>
          </w:p>
        </w:tc>
        <w:tc>
          <w:tcPr>
            <w:tcW w:type="dxa" w:w="1046"/>
          </w:tcPr>
          <w:p>
            <w:pPr>
              <w:spacing w:after="0"/>
              <w:jc w:val="right"/>
            </w:pPr>
            <w:r>
              <w:rPr>
                <w:sz w:val="16"/>
              </w:rPr>
              <w:t>3,126</w:t>
            </w:r>
          </w:p>
        </w:tc>
        <w:tc>
          <w:tcPr>
            <w:tcW w:type="dxa" w:w="948"/>
          </w:tcPr>
          <w:p>
            <w:pPr>
              <w:spacing w:after="0"/>
              <w:jc w:val="right"/>
            </w:pPr>
            <w:r>
              <w:rPr>
                <w:sz w:val="16"/>
              </w:rPr>
              <w:t>$6</w:t>
            </w:r>
          </w:p>
        </w:tc>
        <w:tc>
          <w:tcPr>
            <w:tcW w:type="dxa" w:w="1126"/>
          </w:tcPr>
          <w:p>
            <w:pPr>
              <w:spacing w:after="0"/>
              <w:jc w:val="right"/>
            </w:pPr>
          </w:p>
        </w:tc>
        <w:tc>
          <w:tcPr>
            <w:tcW w:type="dxa" w:w="1177"/>
          </w:tcPr>
          <w:p>
            <w:pPr>
              <w:spacing w:after="0"/>
              <w:jc w:val="right"/>
            </w:pPr>
            <w:r>
              <w:rPr>
                <w:sz w:val="16"/>
              </w:rPr>
              <w:t>$213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$604,271,658</w:t>
            </w:r>
          </w:p>
        </w:tc>
        <w:tc>
          <w:tcPr>
            <w:tcW w:type="dxa" w:w="1137"/>
          </w:tcPr>
          <w:p>
            <w:pPr>
              <w:spacing w:after="0"/>
              <w:jc w:val="right"/>
            </w:pPr>
            <w:r>
              <w:rPr>
                <w:sz w:val="16"/>
              </w:rPr>
              <w:t>$823,017</w:t>
            </w:r>
          </w:p>
        </w:tc>
        <w:tc>
          <w:tcPr>
            <w:tcW w:type="dxa" w:w="1046"/>
          </w:tcPr>
          <w:p>
            <w:pPr>
              <w:spacing w:after="0"/>
              <w:jc w:val="right"/>
            </w:pPr>
            <w:r>
              <w:rPr>
                <w:sz w:val="16"/>
              </w:rPr>
              <w:t>17</w:t>
            </w:r>
          </w:p>
        </w:tc>
        <w:tc>
          <w:tcPr>
            <w:tcW w:type="dxa" w:w="948"/>
          </w:tcPr>
          <w:p>
            <w:pPr>
              <w:spacing w:after="0"/>
              <w:jc w:val="right"/>
            </w:pPr>
            <w:r>
              <w:rPr>
                <w:sz w:val="16"/>
              </w:rPr>
              <w:t>$502,401</w:t>
            </w:r>
          </w:p>
        </w:tc>
        <w:tc>
          <w:tcPr>
            <w:tcW w:type="dxa" w:w="1126"/>
          </w:tcPr>
          <w:p>
            <w:pPr>
              <w:spacing w:after="0"/>
              <w:jc w:val="right"/>
            </w:pPr>
            <w:r>
              <w:rPr>
                <w:sz w:val="16"/>
              </w:rPr>
              <w:t>$23,201</w:t>
            </w:r>
          </w:p>
        </w:tc>
        <w:tc>
          <w:tcPr>
            <w:tcW w:type="dxa" w:w="1177"/>
          </w:tcPr>
          <w:p>
            <w:pPr>
              <w:spacing w:after="0"/>
              <w:jc w:val="right"/>
            </w:pPr>
            <w:r>
              <w:rPr>
                <w:sz w:val="16"/>
              </w:rPr>
              <w:t>$1,850</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r>
              <w:rPr>
                <w:sz w:val="16"/>
              </w:rPr>
              <w:t>none found (2 declarations)</w:t>
            </w: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$1,024,821</w:t>
            </w:r>
          </w:p>
        </w:tc>
        <w:tc>
          <w:tcPr>
            <w:tcW w:type="dxa" w:w="1137"/>
          </w:tcPr>
          <w:p>
            <w:pPr>
              <w:spacing w:after="0"/>
              <w:jc w:val="right"/>
            </w:pPr>
          </w:p>
        </w:tc>
        <w:tc>
          <w:tcPr>
            <w:tcW w:type="dxa" w:w="1046"/>
          </w:tcPr>
          <w:p>
            <w:pPr>
              <w:spacing w:after="0"/>
              <w:jc w:val="right"/>
            </w:pPr>
            <w:r>
              <w:rPr>
                <w:sz w:val="16"/>
              </w:rPr>
              <w:t>2</w:t>
            </w:r>
          </w:p>
        </w:tc>
        <w:tc>
          <w:tcPr>
            <w:tcW w:type="dxa" w:w="948"/>
          </w:tcPr>
          <w:p>
            <w:pPr>
              <w:spacing w:after="0"/>
              <w:jc w:val="right"/>
            </w:pPr>
            <w:r>
              <w:rPr>
                <w:sz w:val="16"/>
              </w:rPr>
              <w:t>$2</w:t>
            </w:r>
          </w:p>
        </w:tc>
        <w:tc>
          <w:tcPr>
            <w:tcW w:type="dxa" w:w="1126"/>
          </w:tcPr>
          <w:p>
            <w:pPr>
              <w:spacing w:after="0"/>
              <w:jc w:val="right"/>
            </w:pPr>
          </w:p>
        </w:tc>
        <w:tc>
          <w:tcPr>
            <w:tcW w:type="dxa" w:w="1177"/>
          </w:tcPr>
          <w:p>
            <w:pPr>
              <w:spacing w:after="0"/>
              <w:jc w:val="right"/>
            </w:pPr>
            <w:r>
              <w:rPr>
                <w:sz w:val="16"/>
              </w:rPr>
              <w:t>$2</w:t>
            </w:r>
          </w:p>
        </w:tc>
        <w:tc>
          <w:tcPr>
            <w:tcW w:type="dxa" w:w="1305"/>
          </w:tcPr>
          <w:p>
            <w:pPr>
              <w:spacing w:after="0"/>
              <w:jc w:val="right"/>
            </w:pPr>
            <w:r>
              <w:rPr>
                <w:sz w:val="16"/>
              </w:rPr>
              <w:t>0.000223%</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$604,362,241</w:t>
            </w:r>
          </w:p>
        </w:tc>
        <w:tc>
          <w:tcPr>
            <w:tcW w:type="dxa" w:w="1137"/>
          </w:tcPr>
          <w:p>
            <w:pPr>
              <w:spacing w:after="0"/>
              <w:jc w:val="right"/>
            </w:pPr>
          </w:p>
        </w:tc>
        <w:tc>
          <w:tcPr>
            <w:tcW w:type="dxa" w:w="1046"/>
          </w:tcPr>
          <w:p>
            <w:pPr>
              <w:spacing w:after="0"/>
              <w:jc w:val="right"/>
            </w:pPr>
            <w:r>
              <w:rPr>
                <w:sz w:val="16"/>
              </w:rPr>
              <w:t>3,126</w:t>
            </w:r>
          </w:p>
        </w:tc>
        <w:tc>
          <w:tcPr>
            <w:tcW w:type="dxa" w:w="948"/>
          </w:tcPr>
          <w:p>
            <w:pPr>
              <w:spacing w:after="0"/>
              <w:jc w:val="right"/>
            </w:pPr>
            <w:r>
              <w:rPr>
                <w:sz w:val="16"/>
              </w:rPr>
              <w:t>$1,678</w:t>
            </w:r>
          </w:p>
        </w:tc>
        <w:tc>
          <w:tcPr>
            <w:tcW w:type="dxa" w:w="1126"/>
          </w:tcPr>
          <w:p>
            <w:pPr>
              <w:spacing w:after="0"/>
              <w:jc w:val="right"/>
            </w:pPr>
          </w:p>
        </w:tc>
        <w:tc>
          <w:tcPr>
            <w:tcW w:type="dxa" w:w="1177"/>
          </w:tcPr>
          <w:p>
            <w:pPr>
              <w:spacing w:after="0"/>
              <w:jc w:val="right"/>
            </w:pPr>
            <w:r>
              <w:rPr>
                <w:sz w:val="16"/>
              </w:rPr>
              <w:t>$31,152</w:t>
            </w:r>
          </w:p>
        </w:tc>
        <w:tc>
          <w:tcPr>
            <w:tcW w:type="dxa" w:w="1305"/>
          </w:tcPr>
          <w:p>
            <w:pPr>
              <w:spacing w:after="0"/>
              <w:jc w:val="right"/>
            </w:pPr>
            <w:r>
              <w:rPr>
                <w:sz w:val="16"/>
              </w:rPr>
              <w:t>0.000278%</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$604,362,241</w:t>
            </w:r>
          </w:p>
        </w:tc>
        <w:tc>
          <w:tcPr>
            <w:tcW w:type="dxa" w:w="1137"/>
          </w:tcPr>
          <w:p>
            <w:pPr>
              <w:spacing w:after="0"/>
              <w:jc w:val="right"/>
            </w:pPr>
            <w:r>
              <w:rPr>
                <w:sz w:val="16"/>
              </w:rPr>
              <w:t>$6,495,457</w:t>
            </w:r>
          </w:p>
        </w:tc>
        <w:tc>
          <w:tcPr>
            <w:tcW w:type="dxa" w:w="1046"/>
          </w:tcPr>
          <w:p>
            <w:pPr>
              <w:spacing w:after="0"/>
              <w:jc w:val="right"/>
            </w:pPr>
            <w:r>
              <w:rPr>
                <w:sz w:val="16"/>
              </w:rPr>
              <w:t>3,126</w:t>
            </w:r>
          </w:p>
        </w:tc>
        <w:tc>
          <w:tcPr>
            <w:tcW w:type="dxa" w:w="948"/>
          </w:tcPr>
          <w:p>
            <w:pPr>
              <w:spacing w:after="0"/>
              <w:jc w:val="right"/>
            </w:pPr>
            <w:r>
              <w:rPr>
                <w:sz w:val="16"/>
              </w:rPr>
              <w:t>$9,298</w:t>
            </w:r>
          </w:p>
        </w:tc>
        <w:tc>
          <w:tcPr>
            <w:tcW w:type="dxa" w:w="1126"/>
          </w:tcPr>
          <w:p>
            <w:pPr>
              <w:spacing w:after="0"/>
              <w:jc w:val="right"/>
            </w:pPr>
            <w:r>
              <w:rPr>
                <w:sz w:val="16"/>
              </w:rPr>
              <w:t>$197</w:t>
            </w:r>
          </w:p>
        </w:tc>
        <w:tc>
          <w:tcPr>
            <w:tcW w:type="dxa" w:w="1177"/>
          </w:tcPr>
          <w:p>
            <w:pPr>
              <w:spacing w:after="0"/>
              <w:jc w:val="right"/>
            </w:pPr>
            <w:r>
              <w:rPr>
                <w:sz w:val="16"/>
              </w:rPr>
              <w:t>$3,477</w:t>
            </w:r>
          </w:p>
        </w:tc>
        <w:tc>
          <w:tcPr>
            <w:tcW w:type="dxa" w:w="1305"/>
          </w:tcPr>
          <w:p>
            <w:pPr>
              <w:spacing w:after="0"/>
              <w:jc w:val="right"/>
            </w:pPr>
            <w:r>
              <w:rPr>
                <w:sz w:val="16"/>
              </w:rPr>
              <w:t>0.00154%</w:t>
            </w:r>
          </w:p>
        </w:tc>
        <w:tc>
          <w:tcPr>
            <w:tcW w:type="dxa" w:w="1228"/>
          </w:tcPr>
          <w:p>
            <w:pPr>
              <w:spacing w:after="0"/>
              <w:jc w:val="right"/>
            </w:pPr>
          </w:p>
        </w:tc>
        <w:tc>
          <w:tcPr>
            <w:tcW w:type="dxa" w:w="1112"/>
          </w:tcPr>
          <w:p>
            <w:pPr>
              <w:spacing w:after="0"/>
              <w:jc w:val="right"/>
            </w:pPr>
          </w:p>
        </w:tc>
        <w:tc>
          <w:tcPr>
            <w:tcW w:type="dxa" w:w="1347"/>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$604,362,241</w:t>
            </w:r>
          </w:p>
        </w:tc>
        <w:tc>
          <w:tcPr>
            <w:tcW w:type="dxa" w:w="1137"/>
          </w:tcPr>
          <w:p>
            <w:pPr>
              <w:spacing w:after="0"/>
              <w:jc w:val="right"/>
            </w:pPr>
            <w:r>
              <w:rPr>
                <w:sz w:val="16"/>
              </w:rPr>
              <w:t>$6,495,457</w:t>
            </w:r>
          </w:p>
        </w:tc>
        <w:tc>
          <w:tcPr>
            <w:tcW w:type="dxa" w:w="1046"/>
          </w:tcPr>
          <w:p>
            <w:pPr>
              <w:spacing w:after="0"/>
              <w:jc w:val="right"/>
            </w:pPr>
            <w:r>
              <w:rPr>
                <w:sz w:val="16"/>
              </w:rPr>
              <w:t>3,126</w:t>
            </w:r>
          </w:p>
        </w:tc>
        <w:tc>
          <w:tcPr>
            <w:tcW w:type="dxa" w:w="948"/>
          </w:tcPr>
          <w:p>
            <w:pPr>
              <w:spacing w:after="0"/>
              <w:jc w:val="right"/>
            </w:pPr>
            <w:r>
              <w:rPr>
                <w:sz w:val="16"/>
              </w:rPr>
              <w:t>$13,964</w:t>
            </w:r>
          </w:p>
        </w:tc>
        <w:tc>
          <w:tcPr>
            <w:tcW w:type="dxa" w:w="1126"/>
          </w:tcPr>
          <w:p>
            <w:pPr>
              <w:spacing w:after="0"/>
              <w:jc w:val="right"/>
            </w:pPr>
            <w:r>
              <w:rPr>
                <w:sz w:val="16"/>
              </w:rPr>
              <w:t>$62</w:t>
            </w:r>
          </w:p>
        </w:tc>
        <w:tc>
          <w:tcPr>
            <w:tcW w:type="dxa" w:w="1177"/>
          </w:tcPr>
          <w:p>
            <w:pPr>
              <w:spacing w:after="0"/>
              <w:jc w:val="right"/>
            </w:pPr>
            <w:r>
              <w:rPr>
                <w:sz w:val="16"/>
              </w:rPr>
              <w:t>$40,743</w:t>
            </w:r>
          </w:p>
        </w:tc>
        <w:tc>
          <w:tcPr>
            <w:tcW w:type="dxa" w:w="1305"/>
          </w:tcPr>
          <w:p>
            <w:pPr>
              <w:spacing w:after="0"/>
              <w:jc w:val="right"/>
            </w:pPr>
            <w:r>
              <w:rPr>
                <w:sz w:val="16"/>
              </w:rPr>
              <w:t>0.00231%</w:t>
            </w:r>
          </w:p>
        </w:tc>
        <w:tc>
          <w:tcPr>
            <w:tcW w:type="dxa" w:w="1228"/>
          </w:tcPr>
          <w:p>
            <w:pPr>
              <w:spacing w:after="0"/>
              <w:jc w:val="right"/>
            </w:pPr>
          </w:p>
        </w:tc>
        <w:tc>
          <w:tcPr>
            <w:tcW w:type="dxa" w:w="1112"/>
          </w:tcPr>
          <w:p>
            <w:pPr>
              <w:spacing w:after="0"/>
              <w:jc w:val="right"/>
            </w:pPr>
          </w:p>
        </w:tc>
        <w:tc>
          <w:tcPr>
            <w:tcW w:type="dxa" w:w="1347"/>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$35,146,712</w:t>
            </w:r>
          </w:p>
        </w:tc>
        <w:tc>
          <w:tcPr>
            <w:tcW w:type="dxa" w:w="1137"/>
          </w:tcPr>
          <w:p>
            <w:pPr>
              <w:spacing w:after="0"/>
              <w:jc w:val="right"/>
            </w:pPr>
            <w:r>
              <w:rPr>
                <w:sz w:val="16"/>
              </w:rPr>
              <w:t>$4,243,187</w:t>
            </w:r>
          </w:p>
        </w:tc>
        <w:tc>
          <w:tcPr>
            <w:tcW w:type="dxa" w:w="1046"/>
          </w:tcPr>
          <w:p>
            <w:pPr>
              <w:spacing w:after="0"/>
              <w:jc w:val="right"/>
            </w:pPr>
            <w:r>
              <w:rPr>
                <w:sz w:val="16"/>
              </w:rPr>
              <w:t>550</w:t>
            </w:r>
          </w:p>
        </w:tc>
        <w:tc>
          <w:tcPr>
            <w:tcW w:type="dxa" w:w="948"/>
          </w:tcPr>
          <w:p>
            <w:pPr>
              <w:spacing w:after="0"/>
              <w:jc w:val="right"/>
            </w:pPr>
            <w:r>
              <w:rPr>
                <w:sz w:val="16"/>
              </w:rPr>
              <w:t>$2,647</w:t>
            </w:r>
          </w:p>
        </w:tc>
        <w:tc>
          <w:tcPr>
            <w:tcW w:type="dxa" w:w="1126"/>
          </w:tcPr>
          <w:p>
            <w:pPr>
              <w:spacing w:after="0"/>
              <w:jc w:val="right"/>
            </w:pPr>
            <w:r>
              <w:rPr>
                <w:sz w:val="16"/>
              </w:rPr>
              <w:t>$34</w:t>
            </w:r>
          </w:p>
        </w:tc>
        <w:tc>
          <w:tcPr>
            <w:tcW w:type="dxa" w:w="1177"/>
          </w:tcPr>
          <w:p>
            <w:pPr>
              <w:spacing w:after="0"/>
              <w:jc w:val="right"/>
            </w:pPr>
            <w:r>
              <w:rPr>
                <w:sz w:val="16"/>
              </w:rPr>
              <w:t>$489</w:t>
            </w:r>
          </w:p>
        </w:tc>
        <w:tc>
          <w:tcPr>
            <w:tcW w:type="dxa" w:w="1305"/>
          </w:tcPr>
          <w:p>
            <w:pPr>
              <w:spacing w:after="0"/>
              <w:jc w:val="right"/>
            </w:pPr>
            <w:r>
              <w:rPr>
                <w:sz w:val="16"/>
              </w:rPr>
              <w:t>0.00753%</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$604,362,241</w:t>
            </w:r>
          </w:p>
        </w:tc>
        <w:tc>
          <w:tcPr>
            <w:tcW w:type="dxa" w:w="1137"/>
          </w:tcPr>
          <w:p>
            <w:pPr>
              <w:spacing w:after="0"/>
              <w:jc w:val="right"/>
            </w:pPr>
            <w:r>
              <w:rPr>
                <w:sz w:val="16"/>
              </w:rPr>
              <w:t>$6,495,457</w:t>
            </w:r>
          </w:p>
        </w:tc>
        <w:tc>
          <w:tcPr>
            <w:tcW w:type="dxa" w:w="1046"/>
          </w:tcPr>
          <w:p>
            <w:pPr>
              <w:spacing w:after="0"/>
              <w:jc w:val="right"/>
            </w:pPr>
            <w:r>
              <w:rPr>
                <w:sz w:val="16"/>
              </w:rPr>
              <w:t>3,126</w:t>
            </w:r>
          </w:p>
        </w:tc>
        <w:tc>
          <w:tcPr>
            <w:tcW w:type="dxa" w:w="948"/>
          </w:tcPr>
          <w:p>
            <w:pPr>
              <w:spacing w:after="0"/>
              <w:jc w:val="right"/>
            </w:pPr>
            <w:r>
              <w:rPr>
                <w:sz w:val="16"/>
              </w:rPr>
              <w:t>$1,436</w:t>
            </w:r>
          </w:p>
        </w:tc>
        <w:tc>
          <w:tcPr>
            <w:tcW w:type="dxa" w:w="1126"/>
          </w:tcPr>
          <w:p>
            <w:pPr>
              <w:spacing w:after="0"/>
              <w:jc w:val="right"/>
            </w:pPr>
            <w:r>
              <w:rPr>
                <w:sz w:val="16"/>
              </w:rPr>
              <w:t>$48</w:t>
            </w:r>
          </w:p>
        </w:tc>
        <w:tc>
          <w:tcPr>
            <w:tcW w:type="dxa" w:w="1177"/>
          </w:tcPr>
          <w:p>
            <w:pPr>
              <w:spacing w:after="0"/>
              <w:jc w:val="right"/>
            </w:pPr>
            <w:r>
              <w:rPr>
                <w:sz w:val="16"/>
              </w:rPr>
              <w:t>$3,913</w:t>
            </w:r>
          </w:p>
        </w:tc>
        <w:tc>
          <w:tcPr>
            <w:tcW w:type="dxa" w:w="1305"/>
          </w:tcPr>
          <w:p>
            <w:pPr>
              <w:spacing w:after="0"/>
              <w:jc w:val="right"/>
            </w:pPr>
            <w:r>
              <w:rPr>
                <w:sz w:val="16"/>
              </w:rPr>
              <w:t>0.000238%</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bl>
    <w:p>
      <w:pPr>
        <w:spacing w:after="40" w:before="60"/>
      </w:pPr>
      <w:r>
        <w:rPr>
          <w:sz w:val="15"/>
        </w:rPr>
        <w:t>Totals since 2025-04-10 (Storm Events through 2026-06-30): 6 county-coded records, 4 with a damage value recorded (including $0), $0; 11 zone-level records, 11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3,126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$604,362,241</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$6,495,457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$971,945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$325,476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Kinney County</w:t>
            </w:r>
          </w:p>
        </w:tc>
        <w:tc>
          <w:tcPr>
            <w:tcW w:type="dxa" w:w="1527"/>
          </w:tcPr>
          <w:p>
            <w:pPr>
              <w:spacing w:after="0"/>
              <w:jc w:val="left"/>
            </w:pPr>
            <w:r>
              <w:rPr>
                <w:sz w:val="16"/>
              </w:rPr>
              <w:t>481176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Brackettville city</w:t>
            </w:r>
          </w:p>
        </w:tc>
        <w:tc>
          <w:tcPr>
            <w:tcW w:type="dxa" w:w="1527"/>
          </w:tcPr>
          <w:p>
            <w:pPr>
              <w:spacing w:after="0"/>
              <w:jc w:val="left"/>
            </w:pPr>
            <w:r>
              <w:rPr>
                <w:sz w:val="16"/>
              </w:rPr>
              <w:t>480422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Kinney County, TX: risk-assessment baseline packet, release 2026-10 (data as of 2026-09-28; County area 48271).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Kinney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Kinney County, TX: Risk-assessment baseline packet</dc:title>
  <dc:subject>Hazard Plain release 2026-10, as of 2026-09-28. Preview: automated baseline</dc:subject>
  <dc:creator>Hazard Plain</dc:creator>
  <cp:keywords>Hazard Plain; hazard mitigation; risk assessment; 48271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