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Kimble County, TX</w:t>
      </w:r>
    </w:p>
    <w:p>
      <w:pPr>
        <w:spacing w:after="120" w:before="0"/>
      </w:pPr>
      <w:r>
        <w:rPr>
          <w:color w:val="555555"/>
          <w:sz w:val="24"/>
        </w:rPr>
        <w:t>Risk-assessment baseline packet</w:t>
      </w:r>
    </w:p>
    <w:p>
      <w:pPr>
        <w:spacing w:after="120" w:before="0"/>
      </w:pPr>
      <w:r>
        <w:rPr>
          <w:b/>
          <w:sz w:val="18"/>
        </w:rPr>
        <w:t xml:space="preserve">County FIPS: </w:t>
      </w:r>
      <w:r>
        <w:rPr>
          <w:sz w:val="18"/>
        </w:rPr>
        <w:t>48267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2018-02-27. Plan: Concho Valley Council of Governments (FEMA plan 61936), approved 2013-02-27.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2013-02-27: 7 new hazard declarations (5 incidents) and 186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($4,732,614 a year), Lightning ($490,765) and Drought ($237,235).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Days since expiry: </w:t>
      </w:r>
      <w:r>
        <w:rPr/>
        <w:t>3,137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(5 incidents): DR-4416-TX (Severe Storms and Flooding), EM-3554-TX (Severe Winter Storm), DR-4586-TX (Severe Winter Storms), DR-4705-TX (Severe Winter Storm), DR-4879-TX (Severe Storms, Straight-Line Winds, and Flooding), EM-3649-TX (Flooding), DR-4935-TX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04"/>
        <w:gridCol w:w="2387"/>
        <w:gridCol w:w="5870"/>
        <w:gridCol w:w="1226"/>
        <w:gridCol w:w="1226"/>
        <w:gridCol w:w="1057"/>
      </w:tblGrid>
      <w:tr>
        <w:trPr>
          <w:cantSplit/>
          <w:tblHeader/>
        </w:trPr>
        <w:tc>
          <w:tcPr>
            <w:tcW w:type="dxa" w:w="1542"/>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5870"/>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42"/>
          </w:tcPr>
          <w:p>
            <w:pPr>
              <w:spacing w:after="0"/>
              <w:jc w:val="left"/>
            </w:pPr>
            <w:r>
              <w:rPr>
                <w:sz w:val="16"/>
              </w:rPr>
              <w:t>Kimble County</w:t>
            </w:r>
          </w:p>
        </w:tc>
        <w:tc>
          <w:tcPr>
            <w:tcW w:type="dxa" w:w="804"/>
          </w:tcPr>
          <w:p>
            <w:pPr>
              <w:spacing w:after="0"/>
              <w:jc w:val="left"/>
            </w:pPr>
            <w:r>
              <w:rPr>
                <w:sz w:val="16"/>
              </w:rPr>
              <w:t>County</w:t>
            </w:r>
          </w:p>
        </w:tc>
        <w:tc>
          <w:tcPr>
            <w:tcW w:type="dxa" w:w="2387"/>
          </w:tcPr>
          <w:p>
            <w:pPr>
              <w:spacing w:after="0"/>
              <w:jc w:val="left"/>
            </w:pPr>
            <w:r>
              <w:rPr>
                <w:sz w:val="16"/>
              </w:rPr>
              <w:t>Expired on 2018-02-27</w:t>
            </w:r>
          </w:p>
        </w:tc>
        <w:tc>
          <w:tcPr>
            <w:tcW w:type="dxa" w:w="5870"/>
          </w:tcPr>
          <w:p>
            <w:pPr>
              <w:spacing w:after="0"/>
              <w:jc w:val="left"/>
            </w:pPr>
            <w:r>
              <w:rPr>
                <w:sz w:val="16"/>
              </w:rPr>
              <w:t>Concho Valley Council of Governments (FEMA plan 61936)</w:t>
            </w:r>
          </w:p>
        </w:tc>
        <w:tc>
          <w:tcPr>
            <w:tcW w:type="dxa" w:w="1226"/>
          </w:tcPr>
          <w:p>
            <w:pPr>
              <w:spacing w:after="0"/>
              <w:jc w:val="left"/>
            </w:pPr>
            <w:r>
              <w:rPr>
                <w:sz w:val="16"/>
              </w:rPr>
              <w:t>2013-02-27</w:t>
            </w:r>
          </w:p>
        </w:tc>
        <w:tc>
          <w:tcPr>
            <w:tcW w:type="dxa" w:w="1226"/>
          </w:tcPr>
          <w:p>
            <w:pPr>
              <w:spacing w:after="0"/>
              <w:jc w:val="left"/>
            </w:pPr>
            <w:r>
              <w:rPr>
                <w:sz w:val="16"/>
              </w:rPr>
              <w:t>2018-02-27</w:t>
            </w:r>
          </w:p>
        </w:tc>
        <w:tc>
          <w:tcPr>
            <w:tcW w:type="dxa" w:w="1057"/>
          </w:tcPr>
          <w:p>
            <w:pPr>
              <w:spacing w:after="0"/>
              <w:jc w:val="right"/>
            </w:pPr>
            <w:r>
              <w:rPr>
                <w:sz w:val="16"/>
              </w:rPr>
              <w:t>-3,137</w:t>
            </w:r>
          </w:p>
        </w:tc>
      </w:tr>
      <w:tr>
        <w:trPr>
          <w:cantSplit/>
        </w:trPr>
        <w:tc>
          <w:tcPr>
            <w:tcW w:type="dxa" w:w="1542"/>
          </w:tcPr>
          <w:p>
            <w:pPr>
              <w:spacing w:after="0"/>
              <w:jc w:val="left"/>
            </w:pPr>
            <w:r>
              <w:rPr>
                <w:sz w:val="16"/>
              </w:rPr>
              <w:t>Junction city</w:t>
            </w:r>
          </w:p>
        </w:tc>
        <w:tc>
          <w:tcPr>
            <w:tcW w:type="dxa" w:w="804"/>
          </w:tcPr>
          <w:p>
            <w:pPr>
              <w:spacing w:after="0"/>
              <w:jc w:val="left"/>
            </w:pPr>
            <w:r>
              <w:rPr>
                <w:sz w:val="16"/>
              </w:rPr>
              <w:t>City</w:t>
            </w:r>
          </w:p>
        </w:tc>
        <w:tc>
          <w:tcPr>
            <w:tcW w:type="dxa" w:w="2387"/>
          </w:tcPr>
          <w:p>
            <w:pPr>
              <w:spacing w:after="0"/>
              <w:jc w:val="left"/>
            </w:pPr>
            <w:r>
              <w:rPr>
                <w:sz w:val="16"/>
              </w:rPr>
              <w:t>Expired on 2018-02-27</w:t>
            </w:r>
          </w:p>
        </w:tc>
        <w:tc>
          <w:tcPr>
            <w:tcW w:type="dxa" w:w="5870"/>
          </w:tcPr>
          <w:p>
            <w:pPr>
              <w:spacing w:after="0"/>
              <w:jc w:val="left"/>
            </w:pPr>
            <w:r>
              <w:rPr>
                <w:sz w:val="16"/>
              </w:rPr>
              <w:t>Concho Valley Council of Governments (FEMA plan 61936)</w:t>
            </w:r>
          </w:p>
        </w:tc>
        <w:tc>
          <w:tcPr>
            <w:tcW w:type="dxa" w:w="1226"/>
          </w:tcPr>
          <w:p>
            <w:pPr>
              <w:spacing w:after="0"/>
              <w:jc w:val="left"/>
            </w:pPr>
            <w:r>
              <w:rPr>
                <w:sz w:val="16"/>
              </w:rPr>
              <w:t>2013-02-27</w:t>
            </w:r>
          </w:p>
        </w:tc>
        <w:tc>
          <w:tcPr>
            <w:tcW w:type="dxa" w:w="1226"/>
          </w:tcPr>
          <w:p>
            <w:pPr>
              <w:spacing w:after="0"/>
              <w:jc w:val="left"/>
            </w:pPr>
            <w:r>
              <w:rPr>
                <w:sz w:val="16"/>
              </w:rPr>
              <w:t>2018-02-27</w:t>
            </w:r>
          </w:p>
        </w:tc>
        <w:tc>
          <w:tcPr>
            <w:tcW w:type="dxa" w:w="1057"/>
          </w:tcPr>
          <w:p>
            <w:pPr>
              <w:spacing w:after="0"/>
              <w:jc w:val="right"/>
            </w:pPr>
            <w:r>
              <w:rPr>
                <w:sz w:val="16"/>
              </w:rPr>
              <w:t>-3,137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61936 lists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$3,439,018</w:t>
            </w:r>
          </w:p>
        </w:tc>
        <w:tc>
          <w:tcPr>
            <w:tcW w:type="dxa" w:w="1126"/>
          </w:tcPr>
          <w:p>
            <w:pPr>
              <w:spacing w:after="0"/>
              <w:jc w:val="right"/>
            </w:pPr>
            <w:r>
              <w:rPr>
                <w:sz w:val="16"/>
              </w:rPr>
              <w:t>$80,144</w:t>
            </w:r>
          </w:p>
        </w:tc>
        <w:tc>
          <w:tcPr>
            <w:tcW w:type="dxa" w:w="1950"/>
          </w:tcPr>
          <w:p>
            <w:pPr>
              <w:spacing w:after="0"/>
              <w:jc w:val="right"/>
            </w:pPr>
            <w:r>
              <w:rPr>
                <w:sz w:val="16"/>
              </w:rPr>
              <w:t>$1,213,452</w:t>
            </w:r>
          </w:p>
        </w:tc>
        <w:tc>
          <w:tcPr>
            <w:tcW w:type="dxa" w:w="1194"/>
          </w:tcPr>
          <w:p>
            <w:pPr>
              <w:spacing w:after="0"/>
              <w:jc w:val="right"/>
            </w:pPr>
            <w:r>
              <w:rPr>
                <w:sz w:val="16"/>
              </w:rPr>
              <w:t>$4,732,614</w:t>
            </w:r>
          </w:p>
        </w:tc>
        <w:tc>
          <w:tcPr>
            <w:tcW w:type="dxa" w:w="2139"/>
          </w:tcPr>
          <w:p>
            <w:pPr>
              <w:spacing w:after="0"/>
              <w:jc w:val="right"/>
            </w:pPr>
            <w:r>
              <w:rPr>
                <w:sz w:val="16"/>
              </w:rPr>
              <w:t>51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Lightning</w:t>
            </w:r>
          </w:p>
        </w:tc>
        <w:tc>
          <w:tcPr>
            <w:tcW w:type="dxa" w:w="1352"/>
          </w:tcPr>
          <w:p>
            <w:pPr>
              <w:spacing w:after="0"/>
              <w:jc w:val="left"/>
            </w:pPr>
            <w:r>
              <w:rPr>
                <w:sz w:val="16"/>
              </w:rPr>
              <w:t>Relatively High</w:t>
            </w:r>
          </w:p>
        </w:tc>
        <w:tc>
          <w:tcPr>
            <w:tcW w:type="dxa" w:w="1352"/>
          </w:tcPr>
          <w:p>
            <w:pPr>
              <w:spacing w:after="0"/>
              <w:jc w:val="left"/>
            </w:pPr>
            <w:r>
              <w:rPr>
                <w:sz w:val="16"/>
              </w:rPr>
              <w:t>Relatively Moderate</w:t>
            </w:r>
          </w:p>
        </w:tc>
        <w:tc>
          <w:tcPr>
            <w:tcW w:type="dxa" w:w="1037"/>
          </w:tcPr>
          <w:p>
            <w:pPr>
              <w:spacing w:after="0"/>
              <w:jc w:val="right"/>
            </w:pPr>
            <w:r>
              <w:rPr>
                <w:sz w:val="16"/>
              </w:rPr>
              <w:t>$1,479</w:t>
            </w:r>
          </w:p>
        </w:tc>
        <w:tc>
          <w:tcPr>
            <w:tcW w:type="dxa" w:w="1126"/>
          </w:tcPr>
          <w:p>
            <w:pPr>
              <w:spacing w:after="0"/>
              <w:jc w:val="right"/>
            </w:pPr>
            <w:r>
              <w:rPr>
                <w:sz w:val="16"/>
              </w:rPr>
              <w:t>n/a</w:t>
            </w:r>
          </w:p>
        </w:tc>
        <w:tc>
          <w:tcPr>
            <w:tcW w:type="dxa" w:w="1950"/>
          </w:tcPr>
          <w:p>
            <w:pPr>
              <w:spacing w:after="0"/>
              <w:jc w:val="right"/>
            </w:pPr>
            <w:r>
              <w:rPr>
                <w:sz w:val="16"/>
              </w:rPr>
              <w:t>$489,286</w:t>
            </w:r>
          </w:p>
        </w:tc>
        <w:tc>
          <w:tcPr>
            <w:tcW w:type="dxa" w:w="1194"/>
          </w:tcPr>
          <w:p>
            <w:pPr>
              <w:spacing w:after="0"/>
              <w:jc w:val="right"/>
            </w:pPr>
            <w:r>
              <w:rPr>
                <w:sz w:val="16"/>
              </w:rPr>
              <w:t>$490,765</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$237,235</w:t>
            </w:r>
          </w:p>
        </w:tc>
        <w:tc>
          <w:tcPr>
            <w:tcW w:type="dxa" w:w="1950"/>
          </w:tcPr>
          <w:p>
            <w:pPr>
              <w:spacing w:after="0"/>
              <w:jc w:val="right"/>
            </w:pPr>
            <w:r>
              <w:rPr>
                <w:sz w:val="16"/>
              </w:rPr>
              <w:t>n/a</w:t>
            </w:r>
          </w:p>
        </w:tc>
        <w:tc>
          <w:tcPr>
            <w:tcW w:type="dxa" w:w="1194"/>
          </w:tcPr>
          <w:p>
            <w:pPr>
              <w:spacing w:after="0"/>
              <w:jc w:val="right"/>
            </w:pPr>
            <w:r>
              <w:rPr>
                <w:sz w:val="16"/>
              </w:rPr>
              <w:t>$237,235</w:t>
            </w:r>
          </w:p>
        </w:tc>
        <w:tc>
          <w:tcPr>
            <w:tcW w:type="dxa" w:w="2139"/>
          </w:tcPr>
          <w:p>
            <w:pPr>
              <w:spacing w:after="0"/>
              <w:jc w:val="right"/>
            </w:pPr>
            <w:r>
              <w:rPr>
                <w:sz w:val="16"/>
              </w:rPr>
              <w:t>93</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$131,196</w:t>
            </w:r>
          </w:p>
        </w:tc>
        <w:tc>
          <w:tcPr>
            <w:tcW w:type="dxa" w:w="1126"/>
          </w:tcPr>
          <w:p>
            <w:pPr>
              <w:spacing w:after="0"/>
              <w:jc w:val="right"/>
            </w:pPr>
            <w:r>
              <w:rPr>
                <w:sz w:val="16"/>
              </w:rPr>
              <w:t>$283</w:t>
            </w:r>
          </w:p>
        </w:tc>
        <w:tc>
          <w:tcPr>
            <w:tcW w:type="dxa" w:w="1950"/>
          </w:tcPr>
          <w:p>
            <w:pPr>
              <w:spacing w:after="0"/>
              <w:jc w:val="right"/>
            </w:pPr>
            <w:r>
              <w:rPr>
                <w:sz w:val="16"/>
              </w:rPr>
              <w:t>$88,570</w:t>
            </w:r>
          </w:p>
        </w:tc>
        <w:tc>
          <w:tcPr>
            <w:tcW w:type="dxa" w:w="1194"/>
          </w:tcPr>
          <w:p>
            <w:pPr>
              <w:spacing w:after="0"/>
              <w:jc w:val="right"/>
            </w:pPr>
            <w:r>
              <w:rPr>
                <w:sz w:val="16"/>
              </w:rPr>
              <w:t>$220,048</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$148,990</w:t>
            </w:r>
          </w:p>
        </w:tc>
        <w:tc>
          <w:tcPr>
            <w:tcW w:type="dxa" w:w="1126"/>
          </w:tcPr>
          <w:p>
            <w:pPr>
              <w:spacing w:after="0"/>
              <w:jc w:val="right"/>
            </w:pPr>
            <w:r>
              <w:rPr>
                <w:sz w:val="16"/>
              </w:rPr>
              <w:t>$19,940</w:t>
            </w:r>
          </w:p>
        </w:tc>
        <w:tc>
          <w:tcPr>
            <w:tcW w:type="dxa" w:w="1950"/>
          </w:tcPr>
          <w:p>
            <w:pPr>
              <w:spacing w:after="0"/>
              <w:jc w:val="right"/>
            </w:pPr>
            <w:r>
              <w:rPr>
                <w:sz w:val="16"/>
              </w:rPr>
              <w:t>$3,992</w:t>
            </w:r>
          </w:p>
        </w:tc>
        <w:tc>
          <w:tcPr>
            <w:tcW w:type="dxa" w:w="1194"/>
          </w:tcPr>
          <w:p>
            <w:pPr>
              <w:spacing w:after="0"/>
              <w:jc w:val="right"/>
            </w:pPr>
            <w:r>
              <w:rPr>
                <w:sz w:val="16"/>
              </w:rPr>
              <w:t>$172,922</w:t>
            </w:r>
          </w:p>
        </w:tc>
        <w:tc>
          <w:tcPr>
            <w:tcW w:type="dxa" w:w="2139"/>
          </w:tcPr>
          <w:p>
            <w:pPr>
              <w:spacing w:after="0"/>
              <w:jc w:val="right"/>
            </w:pPr>
            <w:r>
              <w:rPr>
                <w:sz w:val="16"/>
              </w:rPr>
              <w:t>130</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$166,850</w:t>
            </w:r>
          </w:p>
        </w:tc>
        <w:tc>
          <w:tcPr>
            <w:tcW w:type="dxa" w:w="1126"/>
          </w:tcPr>
          <w:p>
            <w:pPr>
              <w:spacing w:after="0"/>
              <w:jc w:val="right"/>
            </w:pPr>
            <w:r>
              <w:rPr>
                <w:sz w:val="16"/>
              </w:rPr>
              <w:t>$130</w:t>
            </w:r>
          </w:p>
        </w:tc>
        <w:tc>
          <w:tcPr>
            <w:tcW w:type="dxa" w:w="1950"/>
          </w:tcPr>
          <w:p>
            <w:pPr>
              <w:spacing w:after="0"/>
              <w:jc w:val="right"/>
            </w:pPr>
            <w:r>
              <w:rPr>
                <w:sz w:val="16"/>
              </w:rPr>
              <w:t>$4,451</w:t>
            </w:r>
          </w:p>
        </w:tc>
        <w:tc>
          <w:tcPr>
            <w:tcW w:type="dxa" w:w="1194"/>
          </w:tcPr>
          <w:p>
            <w:pPr>
              <w:spacing w:after="0"/>
              <w:jc w:val="right"/>
            </w:pPr>
            <w:r>
              <w:rPr>
                <w:sz w:val="16"/>
              </w:rPr>
              <w:t>$171,431</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Cold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$1,434</w:t>
            </w:r>
          </w:p>
        </w:tc>
        <w:tc>
          <w:tcPr>
            <w:tcW w:type="dxa" w:w="1126"/>
          </w:tcPr>
          <w:p>
            <w:pPr>
              <w:spacing w:after="0"/>
              <w:jc w:val="right"/>
            </w:pPr>
            <w:r>
              <w:rPr>
                <w:sz w:val="16"/>
              </w:rPr>
              <w:t>$6,868</w:t>
            </w:r>
          </w:p>
        </w:tc>
        <w:tc>
          <w:tcPr>
            <w:tcW w:type="dxa" w:w="1950"/>
          </w:tcPr>
          <w:p>
            <w:pPr>
              <w:spacing w:after="0"/>
              <w:jc w:val="right"/>
            </w:pPr>
            <w:r>
              <w:rPr>
                <w:sz w:val="16"/>
              </w:rPr>
              <w:t>$87,277</w:t>
            </w:r>
          </w:p>
        </w:tc>
        <w:tc>
          <w:tcPr>
            <w:tcW w:type="dxa" w:w="1194"/>
          </w:tcPr>
          <w:p>
            <w:pPr>
              <w:spacing w:after="0"/>
              <w:jc w:val="right"/>
            </w:pPr>
            <w:r>
              <w:rPr>
                <w:sz w:val="16"/>
              </w:rPr>
              <w:t>$95,579</w:t>
            </w:r>
          </w:p>
        </w:tc>
        <w:tc>
          <w:tcPr>
            <w:tcW w:type="dxa" w:w="2139"/>
          </w:tcPr>
          <w:p>
            <w:pPr>
              <w:spacing w:after="0"/>
              <w:jc w:val="right"/>
            </w:pPr>
            <w:r>
              <w:rPr>
                <w:sz w:val="16"/>
              </w:rPr>
              <w:t>6</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$24</w:t>
            </w:r>
          </w:p>
        </w:tc>
        <w:tc>
          <w:tcPr>
            <w:tcW w:type="dxa" w:w="1950"/>
          </w:tcPr>
          <w:p>
            <w:pPr>
              <w:spacing w:after="0"/>
              <w:jc w:val="right"/>
            </w:pPr>
            <w:r>
              <w:rPr>
                <w:sz w:val="16"/>
              </w:rPr>
              <w:t>$56,132</w:t>
            </w:r>
          </w:p>
        </w:tc>
        <w:tc>
          <w:tcPr>
            <w:tcW w:type="dxa" w:w="1194"/>
          </w:tcPr>
          <w:p>
            <w:pPr>
              <w:spacing w:after="0"/>
              <w:jc w:val="right"/>
            </w:pPr>
            <w:r>
              <w:rPr>
                <w:sz w:val="16"/>
              </w:rPr>
              <w:t>$56,167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Strong Wind</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$37,771</w:t>
            </w:r>
          </w:p>
        </w:tc>
        <w:tc>
          <w:tcPr>
            <w:tcW w:type="dxa" w:w="1126"/>
          </w:tcPr>
          <w:p>
            <w:pPr>
              <w:spacing w:after="0"/>
              <w:jc w:val="right"/>
            </w:pPr>
            <w:r>
              <w:rPr>
                <w:sz w:val="16"/>
              </w:rPr>
              <w:t>$539</w:t>
            </w:r>
          </w:p>
        </w:tc>
        <w:tc>
          <w:tcPr>
            <w:tcW w:type="dxa" w:w="1950"/>
          </w:tcPr>
          <w:p>
            <w:pPr>
              <w:spacing w:after="0"/>
              <w:jc w:val="right"/>
            </w:pPr>
            <w:r>
              <w:rPr>
                <w:sz w:val="16"/>
              </w:rPr>
              <w:t>$13,822</w:t>
            </w:r>
          </w:p>
        </w:tc>
        <w:tc>
          <w:tcPr>
            <w:tcW w:type="dxa" w:w="1194"/>
          </w:tcPr>
          <w:p>
            <w:pPr>
              <w:spacing w:after="0"/>
              <w:jc w:val="right"/>
            </w:pPr>
            <w:r>
              <w:rPr>
                <w:sz w:val="16"/>
              </w:rPr>
              <w:t>$52,132</w:t>
            </w:r>
          </w:p>
        </w:tc>
        <w:tc>
          <w:tcPr>
            <w:tcW w:type="dxa" w:w="2139"/>
          </w:tcPr>
          <w:p>
            <w:pPr>
              <w:spacing w:after="0"/>
              <w:jc w:val="right"/>
            </w:pPr>
            <w:r>
              <w:rPr>
                <w:sz w:val="16"/>
              </w:rPr>
              <w:t>35</w:t>
            </w:r>
          </w:p>
        </w:tc>
        <w:tc>
          <w:tcPr>
            <w:tcW w:type="dxa" w:w="2202"/>
          </w:tcPr>
          <w:p>
            <w:pPr>
              <w:spacing w:after="0"/>
              <w:jc w:val="left"/>
            </w:pPr>
            <w:r>
              <w:rPr>
                <w:sz w:val="16"/>
              </w:rPr>
              <w:t>Includes 1 High Wind record (a NOAA non-thunderstorm wind type, outside NRI's Strong Wind definition).</w:t>
            </w:r>
          </w:p>
        </w:tc>
      </w:tr>
      <w:tr>
        <w:trPr>
          <w:cantSplit/>
        </w:trPr>
        <w:tc>
          <w:tcPr>
            <w:tcW w:type="dxa" w:w="723"/>
          </w:tcPr>
          <w:p>
            <w:pPr>
              <w:spacing w:after="0"/>
              <w:jc w:val="right"/>
            </w:pPr>
            <w:r>
              <w:rPr>
                <w:sz w:val="16"/>
              </w:rPr>
              <w:t>10</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$42,433</w:t>
            </w:r>
          </w:p>
        </w:tc>
        <w:tc>
          <w:tcPr>
            <w:tcW w:type="dxa" w:w="1126"/>
          </w:tcPr>
          <w:p>
            <w:pPr>
              <w:spacing w:after="0"/>
              <w:jc w:val="right"/>
            </w:pPr>
            <w:r>
              <w:rPr>
                <w:sz w:val="16"/>
              </w:rPr>
              <w:t>$2,916</w:t>
            </w:r>
          </w:p>
        </w:tc>
        <w:tc>
          <w:tcPr>
            <w:tcW w:type="dxa" w:w="1950"/>
          </w:tcPr>
          <w:p>
            <w:pPr>
              <w:spacing w:after="0"/>
              <w:jc w:val="right"/>
            </w:pPr>
            <w:r>
              <w:rPr>
                <w:sz w:val="16"/>
              </w:rPr>
              <w:t>$429</w:t>
            </w:r>
          </w:p>
        </w:tc>
        <w:tc>
          <w:tcPr>
            <w:tcW w:type="dxa" w:w="1194"/>
          </w:tcPr>
          <w:p>
            <w:pPr>
              <w:spacing w:after="0"/>
              <w:jc w:val="right"/>
            </w:pPr>
            <w:r>
              <w:rPr>
                <w:sz w:val="16"/>
              </w:rPr>
              <w:t>$45,778</w:t>
            </w:r>
          </w:p>
        </w:tc>
        <w:tc>
          <w:tcPr>
            <w:tcW w:type="dxa" w:w="2139"/>
          </w:tcPr>
          <w:p>
            <w:pPr>
              <w:spacing w:after="0"/>
              <w:jc w:val="right"/>
            </w:pPr>
            <w:r>
              <w:rPr>
                <w:sz w:val="16"/>
              </w:rPr>
              <w:t>1</w:t>
            </w:r>
          </w:p>
        </w:tc>
        <w:tc>
          <w:tcPr>
            <w:tcW w:type="dxa" w:w="2202"/>
          </w:tcPr>
          <w:p>
            <w:pPr>
              <w:spacing w:after="0"/>
              <w:jc w:val="left"/>
            </w:pPr>
            <w:r>
              <w:rPr>
                <w:sz w:val="16"/>
              </w:rPr>
              <w:t>Includes 1 Tropical Depression record (outside NRI's Hurricane definition).</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$9,052</w:t>
            </w:r>
          </w:p>
        </w:tc>
        <w:tc>
          <w:tcPr>
            <w:tcW w:type="dxa" w:w="1126"/>
          </w:tcPr>
          <w:p>
            <w:pPr>
              <w:spacing w:after="0"/>
              <w:jc w:val="right"/>
            </w:pPr>
            <w:r>
              <w:rPr>
                <w:sz w:val="16"/>
              </w:rPr>
              <w:t>$192</w:t>
            </w:r>
          </w:p>
        </w:tc>
        <w:tc>
          <w:tcPr>
            <w:tcW w:type="dxa" w:w="1950"/>
          </w:tcPr>
          <w:p>
            <w:pPr>
              <w:spacing w:after="0"/>
              <w:jc w:val="right"/>
            </w:pPr>
            <w:r>
              <w:rPr>
                <w:sz w:val="16"/>
              </w:rPr>
              <w:t>$13,793</w:t>
            </w:r>
          </w:p>
        </w:tc>
        <w:tc>
          <w:tcPr>
            <w:tcW w:type="dxa" w:w="1194"/>
          </w:tcPr>
          <w:p>
            <w:pPr>
              <w:spacing w:after="0"/>
              <w:jc w:val="right"/>
            </w:pPr>
            <w:r>
              <w:rPr>
                <w:sz w:val="16"/>
              </w:rPr>
              <w:t>$23,037</w:t>
            </w:r>
          </w:p>
        </w:tc>
        <w:tc>
          <w:tcPr>
            <w:tcW w:type="dxa" w:w="2139"/>
          </w:tcPr>
          <w:p>
            <w:pPr>
              <w:spacing w:after="0"/>
              <w:jc w:val="right"/>
            </w:pPr>
            <w:r>
              <w:rPr>
                <w:sz w:val="16"/>
              </w:rPr>
              <w:t>22</w:t>
            </w:r>
          </w:p>
        </w:tc>
        <w:tc>
          <w:tcPr>
            <w:tcW w:type="dxa" w:w="2202"/>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$2,561</w:t>
            </w:r>
          </w:p>
        </w:tc>
        <w:tc>
          <w:tcPr>
            <w:tcW w:type="dxa" w:w="1126"/>
          </w:tcPr>
          <w:p>
            <w:pPr>
              <w:spacing w:after="0"/>
              <w:jc w:val="right"/>
            </w:pPr>
            <w:r>
              <w:rPr>
                <w:sz w:val="16"/>
              </w:rPr>
              <w:t>n/a</w:t>
            </w:r>
          </w:p>
        </w:tc>
        <w:tc>
          <w:tcPr>
            <w:tcW w:type="dxa" w:w="1950"/>
          </w:tcPr>
          <w:p>
            <w:pPr>
              <w:spacing w:after="0"/>
              <w:jc w:val="right"/>
            </w:pPr>
            <w:r>
              <w:rPr>
                <w:sz w:val="16"/>
              </w:rPr>
              <w:t>$784</w:t>
            </w:r>
          </w:p>
        </w:tc>
        <w:tc>
          <w:tcPr>
            <w:tcW w:type="dxa" w:w="1194"/>
          </w:tcPr>
          <w:p>
            <w:pPr>
              <w:spacing w:after="0"/>
              <w:jc w:val="right"/>
            </w:pPr>
            <w:r>
              <w:rPr>
                <w:sz w:val="16"/>
              </w:rPr>
              <w:t>$3,345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$202</w:t>
            </w:r>
          </w:p>
        </w:tc>
        <w:tc>
          <w:tcPr>
            <w:tcW w:type="dxa" w:w="1126"/>
          </w:tcPr>
          <w:p>
            <w:pPr>
              <w:spacing w:after="0"/>
              <w:jc w:val="right"/>
            </w:pPr>
            <w:r>
              <w:rPr>
                <w:sz w:val="16"/>
              </w:rPr>
              <w:t>n/a</w:t>
            </w:r>
          </w:p>
        </w:tc>
        <w:tc>
          <w:tcPr>
            <w:tcW w:type="dxa" w:w="1950"/>
          </w:tcPr>
          <w:p>
            <w:pPr>
              <w:spacing w:after="0"/>
              <w:jc w:val="right"/>
            </w:pPr>
            <w:r>
              <w:rPr>
                <w:sz w:val="16"/>
              </w:rPr>
              <w:t>$92</w:t>
            </w:r>
          </w:p>
        </w:tc>
        <w:tc>
          <w:tcPr>
            <w:tcW w:type="dxa" w:w="1194"/>
          </w:tcPr>
          <w:p>
            <w:pPr>
              <w:spacing w:after="0"/>
              <w:jc w:val="right"/>
            </w:pPr>
            <w:r>
              <w:rPr>
                <w:sz w:val="16"/>
              </w:rPr>
              <w:t>$294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950"/>
          </w:tcPr>
          <w:p>
            <w:pPr>
              <w:spacing w:after="0"/>
              <w:jc w:val="right"/>
            </w:pPr>
            <w:r>
              <w:rPr>
                <w:sz w:val="16"/>
              </w:rPr>
              <w:t>$146</w:t>
            </w:r>
          </w:p>
        </w:tc>
        <w:tc>
          <w:tcPr>
            <w:tcW w:type="dxa" w:w="1194"/>
          </w:tcPr>
          <w:p>
            <w:pPr>
              <w:spacing w:after="0"/>
              <w:jc w:val="right"/>
            </w:pPr>
            <w:r>
              <w:rPr>
                <w:sz w:val="16"/>
              </w:rPr>
              <w:t>$206</w:t>
            </w:r>
          </w:p>
        </w:tc>
        <w:tc>
          <w:tcPr>
            <w:tcW w:type="dxa" w:w="2139"/>
          </w:tcPr>
          <w:p>
            <w:pPr>
              <w:spacing w:after="0"/>
              <w:jc w:val="right"/>
            </w:pPr>
            <w:r>
              <w:rPr>
                <w:sz w:val="16"/>
              </w:rPr>
              <w:t>3</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24"/>
        <w:gridCol w:w="9588"/>
      </w:tblGrid>
      <w:tr>
        <w:trPr>
          <w:cantSplit/>
          <w:tblHeader/>
        </w:trPr>
        <w:tc>
          <w:tcPr>
            <w:tcW w:type="dxa" w:w="4524"/>
            <w:shd w:val="clear" w:color="auto" w:fill="E8E8E8"/>
          </w:tcPr>
          <w:p>
            <w:pPr>
              <w:spacing w:after="0"/>
              <w:jc w:val="left"/>
            </w:pPr>
            <w:r>
              <w:rPr>
                <w:b/>
                <w:sz w:val="16"/>
              </w:rPr>
              <w:t>Hazard</w:t>
            </w:r>
          </w:p>
        </w:tc>
        <w:tc>
          <w:tcPr>
            <w:tcW w:type="dxa" w:w="95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24"/>
          </w:tcPr>
          <w:p>
            <w:pPr>
              <w:spacing w:after="0"/>
              <w:jc w:val="left"/>
            </w:pPr>
            <w:r>
              <w:rPr>
                <w:sz w:val="16"/>
              </w:rPr>
              <w:t>Earthquake</w:t>
            </w:r>
          </w:p>
        </w:tc>
        <w:tc>
          <w:tcPr>
            <w:tcW w:type="dxa" w:w="9588"/>
          </w:tcPr>
          <w:p>
            <w:pPr>
              <w:spacing w:after="0"/>
              <w:jc w:val="left"/>
            </w:pPr>
            <w:r>
              <w:rPr>
                <w:sz w:val="16"/>
              </w:rPr>
              <w:t>tract 9501 (Very Low, 14.3); tract 9502 (Very Low, 5.4)</w:t>
            </w:r>
          </w:p>
        </w:tc>
      </w:tr>
      <w:tr>
        <w:trPr>
          <w:cantSplit/>
        </w:trPr>
        <w:tc>
          <w:tcPr>
            <w:tcW w:type="dxa" w:w="4524"/>
          </w:tcPr>
          <w:p>
            <w:pPr>
              <w:spacing w:after="0"/>
              <w:jc w:val="left"/>
            </w:pPr>
            <w:r>
              <w:rPr>
                <w:sz w:val="16"/>
              </w:rPr>
              <w:t>Hurricane</w:t>
            </w:r>
          </w:p>
        </w:tc>
        <w:tc>
          <w:tcPr>
            <w:tcW w:type="dxa" w:w="9588"/>
          </w:tcPr>
          <w:p>
            <w:pPr>
              <w:spacing w:after="0"/>
              <w:jc w:val="left"/>
            </w:pPr>
            <w:r>
              <w:rPr>
                <w:sz w:val="16"/>
              </w:rPr>
              <w:t>tract 9501 (Relatively Low, 67.5); tract 9502 (Relatively Low, 54.8)</w:t>
            </w:r>
          </w:p>
        </w:tc>
      </w:tr>
      <w:tr>
        <w:trPr>
          <w:cantSplit/>
        </w:trPr>
        <w:tc>
          <w:tcPr>
            <w:tcW w:type="dxa" w:w="4524"/>
          </w:tcPr>
          <w:p>
            <w:pPr>
              <w:spacing w:after="0"/>
              <w:jc w:val="left"/>
            </w:pPr>
            <w:r>
              <w:rPr>
                <w:sz w:val="16"/>
              </w:rPr>
              <w:t>Landslide</w:t>
            </w:r>
          </w:p>
        </w:tc>
        <w:tc>
          <w:tcPr>
            <w:tcW w:type="dxa" w:w="9588"/>
          </w:tcPr>
          <w:p>
            <w:pPr>
              <w:spacing w:after="0"/>
              <w:jc w:val="left"/>
            </w:pPr>
            <w:r>
              <w:rPr>
                <w:sz w:val="16"/>
              </w:rPr>
              <w:t>tract 9501 (Relatively Low, 88.2); tract 9502 (Very Low, 15.2)</w:t>
            </w:r>
          </w:p>
        </w:tc>
      </w:tr>
      <w:tr>
        <w:trPr>
          <w:cantSplit/>
        </w:trPr>
        <w:tc>
          <w:tcPr>
            <w:tcW w:type="dxa" w:w="4524"/>
          </w:tcPr>
          <w:p>
            <w:pPr>
              <w:spacing w:after="0"/>
              <w:jc w:val="left"/>
            </w:pPr>
            <w:r>
              <w:rPr>
                <w:sz w:val="16"/>
              </w:rPr>
              <w:t>Tornado</w:t>
            </w:r>
          </w:p>
        </w:tc>
        <w:tc>
          <w:tcPr>
            <w:tcW w:type="dxa" w:w="9588"/>
          </w:tcPr>
          <w:p>
            <w:pPr>
              <w:spacing w:after="0"/>
              <w:jc w:val="left"/>
            </w:pPr>
            <w:r>
              <w:rPr>
                <w:sz w:val="16"/>
              </w:rPr>
              <w:t>tract 9501 (Relatively Moderate, 73.5); tract 9502 (Relatively Moderate, 60.6)</w:t>
            </w:r>
          </w:p>
        </w:tc>
      </w:tr>
      <w:tr>
        <w:trPr>
          <w:cantSplit/>
        </w:trPr>
        <w:tc>
          <w:tcPr>
            <w:tcW w:type="dxa" w:w="4524"/>
          </w:tcPr>
          <w:p>
            <w:pPr>
              <w:spacing w:after="0"/>
              <w:jc w:val="left"/>
            </w:pPr>
            <w:r>
              <w:rPr>
                <w:sz w:val="16"/>
              </w:rPr>
              <w:t>Wildfire</w:t>
            </w:r>
          </w:p>
        </w:tc>
        <w:tc>
          <w:tcPr>
            <w:tcW w:type="dxa" w:w="9588"/>
          </w:tcPr>
          <w:p>
            <w:pPr>
              <w:spacing w:after="0"/>
              <w:jc w:val="left"/>
            </w:pPr>
            <w:r>
              <w:rPr>
                <w:sz w:val="16"/>
              </w:rPr>
              <w:t>tract 9501 (Relatively High, 96.5); tract 9502 (Relatively Low, 78.3)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8"/>
        <w:gridCol w:w="1921"/>
        <w:gridCol w:w="1803"/>
        <w:gridCol w:w="2012"/>
        <w:gridCol w:w="1592"/>
        <w:gridCol w:w="1661"/>
        <w:gridCol w:w="1589"/>
        <w:gridCol w:w="1617"/>
      </w:tblGrid>
      <w:tr>
        <w:trPr>
          <w:cantSplit/>
          <w:tblHeader/>
        </w:trPr>
        <w:tc>
          <w:tcPr>
            <w:tcW w:type="dxa" w:w="1918"/>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2"/>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8"/>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3"/>
          </w:tcPr>
          <w:p>
            <w:pPr>
              <w:spacing w:after="0"/>
              <w:jc w:val="right"/>
            </w:pPr>
            <w:r>
              <w:rPr>
                <w:sz w:val="16"/>
              </w:rPr>
              <w:t>3 records, 2007 to 2021 (3 zone-level)</w:t>
            </w:r>
          </w:p>
        </w:tc>
        <w:tc>
          <w:tcPr>
            <w:tcW w:type="dxa" w:w="2012"/>
          </w:tcPr>
          <w:p>
            <w:pPr>
              <w:spacing w:after="0"/>
              <w:jc w:val="left"/>
            </w:pPr>
            <w:r>
              <w:rPr>
                <w:sz w:val="16"/>
              </w:rPr>
              <w:t>1 day to 3 days (median 2 days); 3 with a recorded value</w:t>
            </w:r>
          </w:p>
        </w:tc>
        <w:tc>
          <w:tcPr>
            <w:tcW w:type="dxa" w:w="1592"/>
          </w:tcPr>
          <w:p>
            <w:pPr>
              <w:spacing w:after="0"/>
              <w:jc w:val="left"/>
            </w:pPr>
            <w:r>
              <w:rPr>
                <w:sz w:val="16"/>
              </w:rPr>
              <w:t>3 consecutive days, 2007-04-06 to 2007-04-08, zone-level</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3"/>
          </w:tcPr>
          <w:p>
            <w:pPr>
              <w:spacing w:after="0"/>
              <w:jc w:val="right"/>
            </w:pPr>
            <w:r>
              <w:rPr>
                <w:sz w:val="16"/>
              </w:rPr>
              <w:t>3 records, 2009 to 2014 (3 zone-level)</w:t>
            </w:r>
          </w:p>
        </w:tc>
        <w:tc>
          <w:tcPr>
            <w:tcW w:type="dxa" w:w="2012"/>
          </w:tcPr>
          <w:p>
            <w:pPr>
              <w:spacing w:after="0"/>
              <w:jc w:val="left"/>
            </w:pPr>
          </w:p>
        </w:tc>
        <w:tc>
          <w:tcPr>
            <w:tcW w:type="dxa" w:w="1592"/>
          </w:tcPr>
          <w:p>
            <w:pPr>
              <w:spacing w:after="0"/>
              <w:jc w:val="left"/>
            </w:pPr>
            <w:r>
              <w:rPr>
                <w:sz w:val="16"/>
              </w:rPr>
              <w:t>No crop damage reported in 3 records.</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Drought</w:t>
            </w:r>
          </w:p>
        </w:tc>
        <w:tc>
          <w:tcPr>
            <w:tcW w:type="dxa" w:w="1921"/>
          </w:tcPr>
          <w:p>
            <w:pPr>
              <w:spacing w:after="0"/>
              <w:jc w:val="left"/>
            </w:pPr>
            <w:r>
              <w:rPr>
                <w:sz w:val="16"/>
              </w:rPr>
              <w:t>U.S. Drought Monitor scale (D0 to D4)</w:t>
            </w:r>
          </w:p>
        </w:tc>
        <w:tc>
          <w:tcPr>
            <w:tcW w:type="dxa" w:w="1803"/>
          </w:tcPr>
          <w:p>
            <w:pPr>
              <w:spacing w:after="0"/>
              <w:jc w:val="right"/>
            </w:pPr>
            <w:r>
              <w:rPr>
                <w:sz w:val="16"/>
              </w:rPr>
              <w:t>93 records, 1998 to 2025 (93 zone-level)</w:t>
            </w:r>
          </w:p>
        </w:tc>
        <w:tc>
          <w:tcPr>
            <w:tcW w:type="dxa" w:w="2012"/>
          </w:tcPr>
          <w:p>
            <w:pPr>
              <w:spacing w:after="0"/>
              <w:jc w:val="left"/>
            </w:pPr>
            <w:r>
              <w:rPr>
                <w:sz w:val="16"/>
              </w:rPr>
              <w:t>30 days to 640 days (median 61 days); 21 with a recorded value</w:t>
            </w:r>
          </w:p>
        </w:tc>
        <w:tc>
          <w:tcPr>
            <w:tcW w:type="dxa" w:w="1592"/>
          </w:tcPr>
          <w:p>
            <w:pPr>
              <w:spacing w:after="0"/>
              <w:jc w:val="left"/>
            </w:pPr>
            <w:r>
              <w:rPr>
                <w:sz w:val="16"/>
              </w:rPr>
              <w:t>640 days (21 months), 2022-03-01 to 2023-11-30, a run of 21 consecutive Storm Events drought records, zone-level</w:t>
            </w:r>
          </w:p>
        </w:tc>
        <w:tc>
          <w:tcPr>
            <w:tcW w:type="dxa" w:w="1661"/>
          </w:tcPr>
          <w:p>
            <w:pPr>
              <w:spacing w:after="0"/>
              <w:jc w:val="left"/>
            </w:pPr>
            <w:r>
              <w:rPr>
                <w:sz w:val="16"/>
              </w:rPr>
              <w:t>Drought, 1998-08-01, property not reported; $200,000 crops (zone total, 1998 dollars)</w:t>
            </w:r>
          </w:p>
        </w:tc>
        <w:tc>
          <w:tcPr>
            <w:tcW w:type="dxa" w:w="1589"/>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8"/>
          </w:tcPr>
          <w:p>
            <w:pPr>
              <w:spacing w:after="0"/>
              <w:jc w:val="left"/>
            </w:pPr>
            <w:r>
              <w:rPr>
                <w:sz w:val="16"/>
              </w:rPr>
              <w:t>Earthquake</w:t>
            </w:r>
          </w:p>
        </w:tc>
        <w:tc>
          <w:tcPr>
            <w:tcW w:type="dxa" w:w="1921"/>
          </w:tcPr>
          <w:p>
            <w:pPr>
              <w:spacing w:after="0"/>
              <w:jc w:val="left"/>
            </w:pPr>
            <w:r>
              <w:rPr>
                <w:sz w:val="16"/>
              </w:rPr>
              <w:t>Modified Mercalli (local data)</w:t>
            </w:r>
          </w:p>
        </w:tc>
        <w:tc>
          <w:tcPr>
            <w:tcW w:type="dxa" w:w="1803"/>
          </w:tcPr>
          <w:p>
            <w:pPr>
              <w:spacing w:after="0"/>
              <w:jc w:val="right"/>
            </w:pPr>
            <w:r>
              <w:rPr>
                <w:sz w:val="16"/>
              </w:rPr>
              <w:t>0</w:t>
            </w:r>
          </w:p>
        </w:tc>
        <w:tc>
          <w:tcPr>
            <w:tcW w:type="dxa" w:w="2012"/>
          </w:tcPr>
          <w:p>
            <w:pPr>
              <w:spacing w:after="0"/>
              <w:jc w:val="left"/>
            </w:pPr>
          </w:p>
        </w:tc>
        <w:tc>
          <w:tcPr>
            <w:tcW w:type="dxa" w:w="1592"/>
          </w:tcPr>
          <w:p>
            <w:pPr>
              <w:spacing w:after="0"/>
              <w:jc w:val="left"/>
            </w:pPr>
          </w:p>
        </w:tc>
        <w:tc>
          <w:tcPr>
            <w:tcW w:type="dxa" w:w="1661"/>
          </w:tcPr>
          <w:p>
            <w:pPr>
              <w:spacing w:after="0"/>
              <w:jc w:val="left"/>
            </w:pPr>
          </w:p>
        </w:tc>
        <w:tc>
          <w:tcPr>
            <w:tcW w:type="dxa" w:w="1589"/>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8"/>
          </w:tcPr>
          <w:p>
            <w:pPr>
              <w:spacing w:after="0"/>
              <w:jc w:val="left"/>
            </w:pPr>
            <w:r>
              <w:rPr>
                <w:sz w:val="16"/>
              </w:rPr>
              <w:t>Hail</w:t>
            </w:r>
          </w:p>
        </w:tc>
        <w:tc>
          <w:tcPr>
            <w:tcW w:type="dxa" w:w="1921"/>
          </w:tcPr>
          <w:p>
            <w:pPr>
              <w:spacing w:after="0"/>
              <w:jc w:val="left"/>
            </w:pPr>
            <w:r>
              <w:rPr>
                <w:sz w:val="16"/>
              </w:rPr>
              <w:t>hail size (inches)</w:t>
            </w:r>
          </w:p>
        </w:tc>
        <w:tc>
          <w:tcPr>
            <w:tcW w:type="dxa" w:w="1803"/>
          </w:tcPr>
          <w:p>
            <w:pPr>
              <w:spacing w:after="0"/>
              <w:jc w:val="right"/>
            </w:pPr>
            <w:r>
              <w:rPr>
                <w:sz w:val="16"/>
              </w:rPr>
              <w:t>147 records, 1955 to 2026</w:t>
            </w:r>
          </w:p>
        </w:tc>
        <w:tc>
          <w:tcPr>
            <w:tcW w:type="dxa" w:w="2012"/>
          </w:tcPr>
          <w:p>
            <w:pPr>
              <w:spacing w:after="0"/>
              <w:jc w:val="left"/>
            </w:pPr>
            <w:r>
              <w:rPr>
                <w:sz w:val="16"/>
              </w:rPr>
              <w:t>0.75 in to 4.5 in (median 1 in); 147 with a recorded value</w:t>
            </w:r>
          </w:p>
        </w:tc>
        <w:tc>
          <w:tcPr>
            <w:tcW w:type="dxa" w:w="1592"/>
          </w:tcPr>
          <w:p>
            <w:pPr>
              <w:spacing w:after="0"/>
              <w:jc w:val="left"/>
            </w:pPr>
            <w:r>
              <w:rPr>
                <w:sz w:val="16"/>
              </w:rPr>
              <w:t>4.5 in hail, 2014-06-12; same size also recorded on 2011-04-20</w:t>
            </w:r>
          </w:p>
        </w:tc>
        <w:tc>
          <w:tcPr>
            <w:tcW w:type="dxa" w:w="1661"/>
          </w:tcPr>
          <w:p>
            <w:pPr>
              <w:spacing w:after="0"/>
              <w:jc w:val="left"/>
            </w:pPr>
            <w:r>
              <w:rPr>
                <w:sz w:val="16"/>
              </w:rPr>
              <w:t>Hail, 2004-10-22, $1,000 property; crops not reported (2004 dollars)</w:t>
            </w:r>
          </w:p>
        </w:tc>
        <w:tc>
          <w:tcPr>
            <w:tcW w:type="dxa" w:w="1589"/>
          </w:tcPr>
          <w:p>
            <w:pPr>
              <w:spacing w:after="0"/>
              <w:jc w:val="left"/>
            </w:pPr>
            <w:r>
              <w:rPr>
                <w:sz w:val="16"/>
              </w:rPr>
              <w:t>Event records naming jurisdictions in the plan: Junction city (34 records).</w:t>
            </w:r>
          </w:p>
        </w:tc>
        <w:tc>
          <w:tcPr>
            <w:tcW w:type="dxa" w:w="1617"/>
          </w:tcPr>
          <w:p>
            <w:pPr>
              <w:spacing w:after="0"/>
              <w:jc w:val="left"/>
            </w:pPr>
          </w:p>
        </w:tc>
      </w:tr>
      <w:tr>
        <w:trPr>
          <w:cantSplit/>
        </w:trPr>
        <w:tc>
          <w:tcPr>
            <w:tcW w:type="dxa" w:w="1918"/>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3"/>
          </w:tcPr>
          <w:p>
            <w:pPr>
              <w:spacing w:after="0"/>
              <w:jc w:val="right"/>
            </w:pPr>
            <w:r>
              <w:rPr>
                <w:sz w:val="16"/>
              </w:rPr>
              <w:t>0</w:t>
            </w:r>
          </w:p>
        </w:tc>
        <w:tc>
          <w:tcPr>
            <w:tcW w:type="dxa" w:w="2012"/>
          </w:tcPr>
          <w:p>
            <w:pPr>
              <w:spacing w:after="0"/>
              <w:jc w:val="left"/>
            </w:pPr>
          </w:p>
        </w:tc>
        <w:tc>
          <w:tcPr>
            <w:tcW w:type="dxa" w:w="1592"/>
          </w:tcPr>
          <w:p>
            <w:pPr>
              <w:spacing w:after="0"/>
              <w:jc w:val="left"/>
            </w:pPr>
          </w:p>
        </w:tc>
        <w:tc>
          <w:tcPr>
            <w:tcW w:type="dxa" w:w="1661"/>
          </w:tcPr>
          <w:p>
            <w:pPr>
              <w:spacing w:after="0"/>
              <w:jc w:val="left"/>
            </w:pPr>
          </w:p>
        </w:tc>
        <w:tc>
          <w:tcPr>
            <w:tcW w:type="dxa" w:w="1589"/>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3"/>
          </w:tcPr>
          <w:p>
            <w:pPr>
              <w:spacing w:after="0"/>
              <w:jc w:val="right"/>
            </w:pPr>
            <w:r>
              <w:rPr>
                <w:sz w:val="16"/>
              </w:rPr>
              <w:t>1 record, 2007 (1 zone-level)</w:t>
            </w:r>
          </w:p>
        </w:tc>
        <w:tc>
          <w:tcPr>
            <w:tcW w:type="dxa" w:w="2012"/>
          </w:tcPr>
          <w:p>
            <w:pPr>
              <w:spacing w:after="0"/>
              <w:jc w:val="left"/>
            </w:pPr>
          </w:p>
        </w:tc>
        <w:tc>
          <w:tcPr>
            <w:tcW w:type="dxa" w:w="1592"/>
          </w:tcPr>
          <w:p>
            <w:pPr>
              <w:spacing w:after="0"/>
              <w:jc w:val="left"/>
            </w:pPr>
            <w:r>
              <w:rPr>
                <w:sz w:val="16"/>
              </w:rPr>
              <w:t>Strongest recorded: Tropical Depression record, 2007-08-16 to 2007-08-18, $0 property; $0 crops (2007 dollars); NWS zone TXZ169</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8"/>
          </w:tcPr>
          <w:p>
            <w:pPr>
              <w:spacing w:after="0"/>
              <w:jc w:val="left"/>
            </w:pPr>
            <w:r>
              <w:rPr>
                <w:sz w:val="16"/>
              </w:rPr>
              <w:t>Ice Storm</w:t>
            </w:r>
          </w:p>
        </w:tc>
        <w:tc>
          <w:tcPr>
            <w:tcW w:type="dxa" w:w="1921"/>
          </w:tcPr>
          <w:p>
            <w:pPr>
              <w:spacing w:after="0"/>
              <w:jc w:val="left"/>
            </w:pPr>
            <w:r>
              <w:rPr>
                <w:sz w:val="16"/>
              </w:rPr>
              <w:t>Sperry-Piltz ice scale (local data)</w:t>
            </w:r>
          </w:p>
        </w:tc>
        <w:tc>
          <w:tcPr>
            <w:tcW w:type="dxa" w:w="1803"/>
          </w:tcPr>
          <w:p>
            <w:pPr>
              <w:spacing w:after="0"/>
              <w:jc w:val="right"/>
            </w:pPr>
            <w:r>
              <w:rPr>
                <w:sz w:val="16"/>
              </w:rPr>
              <w:t>3 records, 1996 to 2007 (3 zone-level)</w:t>
            </w:r>
          </w:p>
        </w:tc>
        <w:tc>
          <w:tcPr>
            <w:tcW w:type="dxa" w:w="2012"/>
          </w:tcPr>
          <w:p>
            <w:pPr>
              <w:spacing w:after="0"/>
              <w:jc w:val="left"/>
            </w:pPr>
          </w:p>
        </w:tc>
        <w:tc>
          <w:tcPr>
            <w:tcW w:type="dxa" w:w="1592"/>
          </w:tcPr>
          <w:p>
            <w:pPr>
              <w:spacing w:after="0"/>
              <w:jc w:val="left"/>
            </w:pPr>
            <w:r>
              <w:rPr>
                <w:sz w:val="16"/>
              </w:rPr>
              <w:t>Ice Storm, 2007-01-14, $1,000 property; $0 crops (2007 dollars); NWS zone TXZ169</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3"/>
          </w:tcPr>
          <w:p>
            <w:pPr>
              <w:spacing w:after="0"/>
              <w:jc w:val="right"/>
            </w:pPr>
            <w:r>
              <w:rPr>
                <w:sz w:val="16"/>
              </w:rPr>
              <w:t>51 records, 1996 to 2025 (7 zone-level)</w:t>
            </w:r>
          </w:p>
        </w:tc>
        <w:tc>
          <w:tcPr>
            <w:tcW w:type="dxa" w:w="2012"/>
          </w:tcPr>
          <w:p>
            <w:pPr>
              <w:spacing w:after="0"/>
              <w:jc w:val="left"/>
            </w:pPr>
          </w:p>
        </w:tc>
        <w:tc>
          <w:tcPr>
            <w:tcW w:type="dxa" w:w="1592"/>
          </w:tcPr>
          <w:p>
            <w:pPr>
              <w:spacing w:after="0"/>
              <w:jc w:val="left"/>
            </w:pPr>
            <w:r>
              <w:rPr>
                <w:sz w:val="16"/>
              </w:rPr>
              <w:t>Flood, 2018-10-17, $10,000,000 property; $0 crops (2018 dollars)</w:t>
            </w:r>
          </w:p>
        </w:tc>
        <w:tc>
          <w:tcPr>
            <w:tcW w:type="dxa" w:w="1661"/>
          </w:tcPr>
          <w:p>
            <w:pPr>
              <w:spacing w:after="0"/>
              <w:jc w:val="left"/>
            </w:pPr>
          </w:p>
        </w:tc>
        <w:tc>
          <w:tcPr>
            <w:tcW w:type="dxa" w:w="1589"/>
          </w:tcPr>
          <w:p>
            <w:pPr>
              <w:spacing w:after="0"/>
              <w:jc w:val="left"/>
            </w:pPr>
            <w:r>
              <w:rPr>
                <w:sz w:val="16"/>
              </w:rPr>
              <w:t>Event records naming jurisdictions in the plan: Junction city (14 records). Zone-level records (7)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8"/>
          </w:tcPr>
          <w:p>
            <w:pPr>
              <w:spacing w:after="0"/>
              <w:jc w:val="left"/>
            </w:pPr>
            <w:r>
              <w:rPr>
                <w:sz w:val="16"/>
              </w:rPr>
              <w:t>Debris Flow</w:t>
            </w:r>
          </w:p>
        </w:tc>
        <w:tc>
          <w:tcPr>
            <w:tcW w:type="dxa" w:w="1921"/>
          </w:tcPr>
          <w:p>
            <w:pPr>
              <w:spacing w:after="0"/>
              <w:jc w:val="left"/>
            </w:pPr>
            <w:r>
              <w:rPr>
                <w:sz w:val="16"/>
              </w:rPr>
              <w:t>none (count and damage only)</w:t>
            </w:r>
          </w:p>
        </w:tc>
        <w:tc>
          <w:tcPr>
            <w:tcW w:type="dxa" w:w="1803"/>
          </w:tcPr>
          <w:p>
            <w:pPr>
              <w:spacing w:after="0"/>
              <w:jc w:val="right"/>
            </w:pPr>
            <w:r>
              <w:rPr>
                <w:sz w:val="16"/>
              </w:rPr>
              <w:t>0</w:t>
            </w:r>
          </w:p>
        </w:tc>
        <w:tc>
          <w:tcPr>
            <w:tcW w:type="dxa" w:w="2012"/>
          </w:tcPr>
          <w:p>
            <w:pPr>
              <w:spacing w:after="0"/>
              <w:jc w:val="left"/>
            </w:pPr>
          </w:p>
        </w:tc>
        <w:tc>
          <w:tcPr>
            <w:tcW w:type="dxa" w:w="1592"/>
          </w:tcPr>
          <w:p>
            <w:pPr>
              <w:spacing w:after="0"/>
              <w:jc w:val="left"/>
            </w:pPr>
          </w:p>
        </w:tc>
        <w:tc>
          <w:tcPr>
            <w:tcW w:type="dxa" w:w="1661"/>
          </w:tcPr>
          <w:p>
            <w:pPr>
              <w:spacing w:after="0"/>
              <w:jc w:val="left"/>
            </w:pPr>
          </w:p>
        </w:tc>
        <w:tc>
          <w:tcPr>
            <w:tcW w:type="dxa" w:w="1589"/>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3"/>
          </w:tcPr>
          <w:p>
            <w:pPr>
              <w:spacing w:after="0"/>
              <w:jc w:val="right"/>
            </w:pPr>
            <w:r>
              <w:rPr>
                <w:sz w:val="16"/>
              </w:rPr>
              <w:t>1 record, 2019</w:t>
            </w:r>
          </w:p>
        </w:tc>
        <w:tc>
          <w:tcPr>
            <w:tcW w:type="dxa" w:w="2012"/>
          </w:tcPr>
          <w:p>
            <w:pPr>
              <w:spacing w:after="0"/>
              <w:jc w:val="left"/>
            </w:pPr>
          </w:p>
        </w:tc>
        <w:tc>
          <w:tcPr>
            <w:tcW w:type="dxa" w:w="1592"/>
          </w:tcPr>
          <w:p>
            <w:pPr>
              <w:spacing w:after="0"/>
              <w:jc w:val="left"/>
            </w:pPr>
            <w:r>
              <w:rPr>
                <w:sz w:val="16"/>
              </w:rPr>
              <w:t>Lightning, 2019-05-03, $0 property; $0 crops (2019 dollars), 1 direct death</w:t>
            </w:r>
          </w:p>
        </w:tc>
        <w:tc>
          <w:tcPr>
            <w:tcW w:type="dxa" w:w="1661"/>
          </w:tcPr>
          <w:p>
            <w:pPr>
              <w:spacing w:after="0"/>
              <w:jc w:val="left"/>
            </w:pPr>
          </w:p>
        </w:tc>
        <w:tc>
          <w:tcPr>
            <w:tcW w:type="dxa" w:w="1589"/>
          </w:tcPr>
          <w:p>
            <w:pPr>
              <w:spacing w:after="0"/>
              <w:jc w:val="left"/>
            </w:pPr>
            <w:r>
              <w:rPr>
                <w:sz w:val="16"/>
              </w:rPr>
              <w:t>Event records naming jurisdictions in the plan: Junction city (1 record).</w:t>
            </w:r>
          </w:p>
        </w:tc>
        <w:tc>
          <w:tcPr>
            <w:tcW w:type="dxa" w:w="1617"/>
          </w:tcPr>
          <w:p>
            <w:pPr>
              <w:spacing w:after="0"/>
              <w:jc w:val="left"/>
            </w:pPr>
            <w:r>
              <w:rPr>
                <w:sz w:val="16"/>
              </w:rPr>
              <w:t>Storm Events lists lightning with damage or casualties.</w:t>
            </w:r>
          </w:p>
        </w:tc>
      </w:tr>
      <w:tr>
        <w:trPr>
          <w:cantSplit/>
        </w:trPr>
        <w:tc>
          <w:tcPr>
            <w:tcW w:type="dxa" w:w="1918"/>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3"/>
          </w:tcPr>
          <w:p>
            <w:pPr>
              <w:spacing w:after="0"/>
              <w:jc w:val="right"/>
            </w:pPr>
            <w:r>
              <w:rPr>
                <w:sz w:val="16"/>
              </w:rPr>
              <w:t>1 record, 2007 (1 zone-level)</w:t>
            </w:r>
          </w:p>
        </w:tc>
        <w:tc>
          <w:tcPr>
            <w:tcW w:type="dxa" w:w="2012"/>
          </w:tcPr>
          <w:p>
            <w:pPr>
              <w:spacing w:after="0"/>
              <w:jc w:val="left"/>
            </w:pPr>
            <w:r>
              <w:rPr>
                <w:sz w:val="16"/>
              </w:rPr>
              <w:t>35 kt (40 mph); 1 with a recorded value</w:t>
            </w:r>
          </w:p>
        </w:tc>
        <w:tc>
          <w:tcPr>
            <w:tcW w:type="dxa" w:w="1592"/>
          </w:tcPr>
          <w:p>
            <w:pPr>
              <w:spacing w:after="0"/>
              <w:jc w:val="left"/>
            </w:pPr>
            <w:r>
              <w:rPr>
                <w:sz w:val="16"/>
              </w:rPr>
              <w:t>35 kt (40 mph) measured sustained, High Wind, 2007-02-24; NWS zone TXZ169</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Thunderstorm Wind</w:t>
            </w:r>
          </w:p>
        </w:tc>
        <w:tc>
          <w:tcPr>
            <w:tcW w:type="dxa" w:w="1921"/>
          </w:tcPr>
          <w:p>
            <w:pPr>
              <w:spacing w:after="0"/>
              <w:jc w:val="left"/>
            </w:pPr>
            <w:r>
              <w:rPr>
                <w:sz w:val="16"/>
              </w:rPr>
              <w:t>wind speed (kt and mph)</w:t>
            </w:r>
          </w:p>
        </w:tc>
        <w:tc>
          <w:tcPr>
            <w:tcW w:type="dxa" w:w="1803"/>
          </w:tcPr>
          <w:p>
            <w:pPr>
              <w:spacing w:after="0"/>
              <w:jc w:val="right"/>
            </w:pPr>
            <w:r>
              <w:rPr>
                <w:sz w:val="16"/>
              </w:rPr>
              <w:t>43 records, 1955 to 2026</w:t>
            </w:r>
          </w:p>
        </w:tc>
        <w:tc>
          <w:tcPr>
            <w:tcW w:type="dxa" w:w="2012"/>
          </w:tcPr>
          <w:p>
            <w:pPr>
              <w:spacing w:after="0"/>
              <w:jc w:val="left"/>
            </w:pPr>
            <w:r>
              <w:rPr>
                <w:sz w:val="16"/>
              </w:rPr>
              <w:t>50 kt (58 mph) to 84 kt (97 mph) (median 56 kt (64 mph)); 37 with a recorded value</w:t>
            </w:r>
          </w:p>
        </w:tc>
        <w:tc>
          <w:tcPr>
            <w:tcW w:type="dxa" w:w="1592"/>
          </w:tcPr>
          <w:p>
            <w:pPr>
              <w:spacing w:after="0"/>
              <w:jc w:val="left"/>
            </w:pPr>
            <w:r>
              <w:rPr>
                <w:sz w:val="16"/>
              </w:rPr>
              <w:t>84 kt (97 mph), measurement type not recorded, Thunderstorm Wind, 1984-10-21</w:t>
            </w:r>
          </w:p>
        </w:tc>
        <w:tc>
          <w:tcPr>
            <w:tcW w:type="dxa" w:w="1661"/>
          </w:tcPr>
          <w:p>
            <w:pPr>
              <w:spacing w:after="0"/>
              <w:jc w:val="left"/>
            </w:pPr>
            <w:r>
              <w:rPr>
                <w:sz w:val="16"/>
              </w:rPr>
              <w:t>Thunderstorm Wind, 1996-11-06, $100,000 property; $0 crops (1996 dollars)</w:t>
            </w:r>
          </w:p>
        </w:tc>
        <w:tc>
          <w:tcPr>
            <w:tcW w:type="dxa" w:w="1589"/>
          </w:tcPr>
          <w:p>
            <w:pPr>
              <w:spacing w:after="0"/>
              <w:jc w:val="left"/>
            </w:pPr>
            <w:r>
              <w:rPr>
                <w:sz w:val="16"/>
              </w:rPr>
              <w:t>Event records naming jurisdictions in the plan: Junction city (11 records).</w:t>
            </w:r>
          </w:p>
        </w:tc>
        <w:tc>
          <w:tcPr>
            <w:tcW w:type="dxa" w:w="1617"/>
          </w:tcPr>
          <w:p>
            <w:pPr>
              <w:spacing w:after="0"/>
              <w:jc w:val="left"/>
            </w:pPr>
          </w:p>
        </w:tc>
      </w:tr>
      <w:tr>
        <w:trPr>
          <w:cantSplit/>
        </w:trPr>
        <w:tc>
          <w:tcPr>
            <w:tcW w:type="dxa" w:w="1918"/>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3"/>
          </w:tcPr>
          <w:p>
            <w:pPr>
              <w:spacing w:after="0"/>
              <w:jc w:val="right"/>
            </w:pPr>
            <w:r>
              <w:rPr>
                <w:sz w:val="16"/>
              </w:rPr>
              <w:t>7 records, 1953 to 2019</w:t>
            </w:r>
          </w:p>
        </w:tc>
        <w:tc>
          <w:tcPr>
            <w:tcW w:type="dxa" w:w="2012"/>
          </w:tcPr>
          <w:p>
            <w:pPr>
              <w:spacing w:after="0"/>
              <w:jc w:val="left"/>
            </w:pPr>
            <w:r>
              <w:rPr>
                <w:sz w:val="16"/>
              </w:rPr>
              <w:t>F/EF0 to F/EF3 (median F/EF0); 7 with a recorded value</w:t>
            </w:r>
          </w:p>
        </w:tc>
        <w:tc>
          <w:tcPr>
            <w:tcW w:type="dxa" w:w="1592"/>
          </w:tcPr>
          <w:p>
            <w:pPr>
              <w:spacing w:after="0"/>
              <w:jc w:val="left"/>
            </w:pPr>
            <w:r>
              <w:rPr>
                <w:sz w:val="16"/>
              </w:rPr>
              <w:t>F3 tornado, 1969-05-06, 41.6 mi path length (whole path, pre-1996), 200 yd wide, $25,000 property; crops not recorded (1969 dollars)</w:t>
            </w:r>
          </w:p>
        </w:tc>
        <w:tc>
          <w:tcPr>
            <w:tcW w:type="dxa" w:w="1661"/>
          </w:tcPr>
          <w:p>
            <w:pPr>
              <w:spacing w:after="0"/>
              <w:jc w:val="left"/>
            </w:pPr>
            <w:r>
              <w:rPr>
                <w:sz w:val="16"/>
              </w:rPr>
              <w:t>Tornado, 2019-03-13, $100,000 property; $0 crops (2019 dollars)</w:t>
            </w:r>
          </w:p>
        </w:tc>
        <w:tc>
          <w:tcPr>
            <w:tcW w:type="dxa" w:w="1589"/>
          </w:tcPr>
          <w:p>
            <w:pPr>
              <w:spacing w:after="0"/>
              <w:jc w:val="left"/>
            </w:pPr>
            <w:r>
              <w:rPr>
                <w:sz w:val="16"/>
              </w:rPr>
              <w:t>Event records naming jurisdictions in the plan: Junction city (3 records).</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8"/>
          </w:tcPr>
          <w:p>
            <w:pPr>
              <w:spacing w:after="0"/>
              <w:jc w:val="left"/>
            </w:pPr>
            <w:r>
              <w:rPr>
                <w:sz w:val="16"/>
              </w:rPr>
              <w:t>Wildfire</w:t>
            </w:r>
          </w:p>
        </w:tc>
        <w:tc>
          <w:tcPr>
            <w:tcW w:type="dxa" w:w="1921"/>
          </w:tcPr>
          <w:p>
            <w:pPr>
              <w:spacing w:after="0"/>
              <w:jc w:val="left"/>
            </w:pPr>
            <w:r>
              <w:rPr>
                <w:sz w:val="16"/>
              </w:rPr>
              <w:t>acres burned (local data)</w:t>
            </w:r>
          </w:p>
        </w:tc>
        <w:tc>
          <w:tcPr>
            <w:tcW w:type="dxa" w:w="1803"/>
          </w:tcPr>
          <w:p>
            <w:pPr>
              <w:spacing w:after="0"/>
              <w:jc w:val="right"/>
            </w:pPr>
            <w:r>
              <w:rPr>
                <w:sz w:val="16"/>
              </w:rPr>
              <w:t>5 records, 2011 to 2016 (5 zone-level)</w:t>
            </w:r>
          </w:p>
        </w:tc>
        <w:tc>
          <w:tcPr>
            <w:tcW w:type="dxa" w:w="2012"/>
          </w:tcPr>
          <w:p>
            <w:pPr>
              <w:spacing w:after="0"/>
              <w:jc w:val="left"/>
            </w:pPr>
          </w:p>
        </w:tc>
        <w:tc>
          <w:tcPr>
            <w:tcW w:type="dxa" w:w="1592"/>
          </w:tcPr>
          <w:p>
            <w:pPr>
              <w:spacing w:after="0"/>
              <w:jc w:val="left"/>
            </w:pPr>
            <w:r>
              <w:rPr>
                <w:sz w:val="16"/>
              </w:rPr>
              <w:t>Wildfire, 2011-04-26, $350,000 property; $0 crops (2011 dollars); NWS zone TXZ169</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3"/>
          </w:tcPr>
          <w:p>
            <w:pPr>
              <w:spacing w:after="0"/>
              <w:jc w:val="right"/>
            </w:pPr>
            <w:r>
              <w:rPr>
                <w:sz w:val="16"/>
              </w:rPr>
              <w:t>22 records, 1996 to 2026 (22 zone-level)</w:t>
            </w:r>
          </w:p>
        </w:tc>
        <w:tc>
          <w:tcPr>
            <w:tcW w:type="dxa" w:w="2012"/>
          </w:tcPr>
          <w:p>
            <w:pPr>
              <w:spacing w:after="0"/>
              <w:jc w:val="left"/>
            </w:pPr>
          </w:p>
        </w:tc>
        <w:tc>
          <w:tcPr>
            <w:tcW w:type="dxa" w:w="1592"/>
          </w:tcPr>
          <w:p>
            <w:pPr>
              <w:spacing w:after="0"/>
              <w:jc w:val="left"/>
            </w:pPr>
            <w:r>
              <w:rPr>
                <w:sz w:val="16"/>
              </w:rPr>
              <w:t>Winter Storm, 2021-02-11, $1,000,000 property; $0 crops (2021 dollars); NWS zone TXZ169</w:t>
            </w:r>
          </w:p>
        </w:tc>
        <w:tc>
          <w:tcPr>
            <w:tcW w:type="dxa" w:w="1661"/>
          </w:tcPr>
          <w:p>
            <w:pPr>
              <w:spacing w:after="0"/>
              <w:jc w:val="left"/>
            </w:pPr>
          </w:p>
        </w:tc>
        <w:tc>
          <w:tcPr>
            <w:tcW w:type="dxa" w:w="1589"/>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1882"/>
        <w:gridCol w:w="3312"/>
        <w:gridCol w:w="2229"/>
        <w:gridCol w:w="143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1882"/>
            <w:shd w:val="clear" w:color="auto" w:fill="E8E8E8"/>
          </w:tcPr>
          <w:p>
            <w:pPr>
              <w:spacing w:after="0"/>
              <w:jc w:val="left"/>
            </w:pPr>
            <w:r>
              <w:rPr>
                <w:b/>
                <w:sz w:val="16"/>
              </w:rPr>
              <w:t>Title</w:t>
            </w:r>
          </w:p>
        </w:tc>
        <w:tc>
          <w:tcPr>
            <w:tcW w:type="dxa" w:w="3312"/>
            <w:shd w:val="clear" w:color="auto" w:fill="E8E8E8"/>
          </w:tcPr>
          <w:p>
            <w:pPr>
              <w:spacing w:after="0"/>
              <w:jc w:val="left"/>
            </w:pPr>
            <w:r>
              <w:rPr>
                <w:b/>
                <w:sz w:val="16"/>
              </w:rPr>
              <w:t>Mapped hazard</w:t>
            </w:r>
          </w:p>
        </w:tc>
        <w:tc>
          <w:tcPr>
            <w:tcW w:type="dxa" w:w="22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68"/>
          </w:tcPr>
          <w:p>
            <w:pPr>
              <w:spacing w:after="0"/>
              <w:jc w:val="left"/>
            </w:pPr>
            <w:r>
              <w:rPr>
                <w:sz w:val="16"/>
              </w:rPr>
              <w:t>Major disaster</w:t>
            </w:r>
          </w:p>
        </w:tc>
        <w:tc>
          <w:tcPr>
            <w:tcW w:type="dxa" w:w="1882"/>
          </w:tcPr>
          <w:p>
            <w:pPr>
              <w:spacing w:after="0"/>
              <w:jc w:val="left"/>
            </w:pPr>
            <w:r>
              <w:rPr>
                <w:sz w:val="16"/>
              </w:rPr>
              <w:t>Severe Storms, Straight-Line Winds, Tornadoes, and Flooding</w:t>
            </w:r>
          </w:p>
        </w:tc>
        <w:tc>
          <w:tcPr>
            <w:tcW w:type="dxa" w:w="3312"/>
          </w:tcPr>
          <w:p>
            <w:pPr>
              <w:spacing w:after="0"/>
              <w:jc w:val="left"/>
            </w:pPr>
            <w:r>
              <w:rPr>
                <w:sz w:val="16"/>
              </w:rPr>
              <w:t>Inland Flooding</w:t>
            </w:r>
          </w:p>
        </w:tc>
        <w:tc>
          <w:tcPr>
            <w:tcW w:type="dxa" w:w="2229"/>
          </w:tcPr>
          <w:p>
            <w:pPr>
              <w:spacing w:after="0"/>
              <w:jc w:val="right"/>
            </w:pPr>
            <w:r>
              <w:rPr>
                <w:sz w:val="16"/>
              </w:rPr>
              <w:t>not yet in FEMA's PA summaries (they cover declarations through 2026-06-30)</w:t>
            </w:r>
          </w:p>
        </w:tc>
        <w:tc>
          <w:tcPr>
            <w:tcW w:type="dxa" w:w="143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68"/>
          </w:tcPr>
          <w:p>
            <w:pPr>
              <w:spacing w:after="0"/>
              <w:jc w:val="left"/>
            </w:pPr>
            <w:r>
              <w:rPr>
                <w:sz w:val="16"/>
              </w:rPr>
              <w:t>Emergency</w:t>
            </w:r>
          </w:p>
        </w:tc>
        <w:tc>
          <w:tcPr>
            <w:tcW w:type="dxa" w:w="1882"/>
          </w:tcPr>
          <w:p>
            <w:pPr>
              <w:spacing w:after="0"/>
              <w:jc w:val="left"/>
            </w:pPr>
            <w:r>
              <w:rPr>
                <w:sz w:val="16"/>
              </w:rPr>
              <w:t>Flooding</w:t>
            </w:r>
          </w:p>
        </w:tc>
        <w:tc>
          <w:tcPr>
            <w:tcW w:type="dxa" w:w="3312"/>
          </w:tcPr>
          <w:p>
            <w:pPr>
              <w:spacing w:after="0"/>
              <w:jc w:val="left"/>
            </w:pPr>
            <w:r>
              <w:rPr>
                <w:sz w:val="16"/>
              </w:rPr>
              <w:t>Inland Flooding (primary); also designated: Strong Wind, Tornado</w:t>
            </w:r>
          </w:p>
        </w:tc>
        <w:tc>
          <w:tcPr>
            <w:tcW w:type="dxa" w:w="2229"/>
          </w:tcPr>
          <w:p>
            <w:pPr>
              <w:spacing w:after="0"/>
              <w:jc w:val="right"/>
            </w:pPr>
            <w:r>
              <w:rPr>
                <w:sz w:val="16"/>
              </w:rPr>
              <w:t>not yet in FEMA's PA summaries (they cover declarations through 2026-06-30)</w:t>
            </w:r>
          </w:p>
        </w:tc>
        <w:tc>
          <w:tcPr>
            <w:tcW w:type="dxa" w:w="1430"/>
          </w:tcPr>
          <w:p>
            <w:pPr>
              <w:spacing w:after="0"/>
              <w:jc w:val="left"/>
            </w:pPr>
            <w:r>
              <w:rPr>
                <w:sz w:val="16"/>
              </w:rPr>
              <w:t>new since last plan; within last 5 years</w:t>
            </w:r>
          </w:p>
        </w:tc>
        <w:tc>
          <w:tcPr>
            <w:tcW w:type="dxa" w:w="881"/>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68"/>
          </w:tcPr>
          <w:p>
            <w:pPr>
              <w:spacing w:after="0"/>
              <w:jc w:val="left"/>
            </w:pPr>
            <w:r>
              <w:rPr>
                <w:sz w:val="16"/>
              </w:rPr>
              <w:t>Major disaster</w:t>
            </w:r>
          </w:p>
        </w:tc>
        <w:tc>
          <w:tcPr>
            <w:tcW w:type="dxa" w:w="1882"/>
          </w:tcPr>
          <w:p>
            <w:pPr>
              <w:spacing w:after="0"/>
              <w:jc w:val="left"/>
            </w:pPr>
            <w:r>
              <w:rPr>
                <w:sz w:val="16"/>
              </w:rPr>
              <w:t>Severe Storms, Straight-Line Winds, and Flooding</w:t>
            </w:r>
          </w:p>
        </w:tc>
        <w:tc>
          <w:tcPr>
            <w:tcW w:type="dxa" w:w="3312"/>
          </w:tcPr>
          <w:p>
            <w:pPr>
              <w:spacing w:after="0"/>
              <w:jc w:val="left"/>
            </w:pPr>
            <w:r>
              <w:rPr>
                <w:sz w:val="16"/>
              </w:rPr>
              <w:t>Inland Flooding (primary); also designated: Strong Wind</w:t>
            </w:r>
          </w:p>
        </w:tc>
        <w:tc>
          <w:tcPr>
            <w:tcW w:type="dxa" w:w="2229"/>
          </w:tcPr>
          <w:p>
            <w:pPr>
              <w:spacing w:after="0"/>
              <w:jc w:val="right"/>
            </w:pPr>
            <w:r>
              <w:rPr>
                <w:sz w:val="16"/>
              </w:rPr>
              <w:t>$91,485.14</w:t>
            </w:r>
          </w:p>
        </w:tc>
        <w:tc>
          <w:tcPr>
            <w:tcW w:type="dxa" w:w="143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68"/>
          </w:tcPr>
          <w:p>
            <w:pPr>
              <w:spacing w:after="0"/>
              <w:jc w:val="left"/>
            </w:pPr>
            <w:r>
              <w:rPr>
                <w:sz w:val="16"/>
              </w:rPr>
              <w:t>Major disaster</w:t>
            </w:r>
          </w:p>
        </w:tc>
        <w:tc>
          <w:tcPr>
            <w:tcW w:type="dxa" w:w="1882"/>
          </w:tcPr>
          <w:p>
            <w:pPr>
              <w:spacing w:after="0"/>
              <w:jc w:val="left"/>
            </w:pPr>
            <w:r>
              <w:rPr>
                <w:sz w:val="16"/>
              </w:rPr>
              <w:t>Severe Winter Storm</w:t>
            </w:r>
          </w:p>
        </w:tc>
        <w:tc>
          <w:tcPr>
            <w:tcW w:type="dxa" w:w="3312"/>
          </w:tcPr>
          <w:p>
            <w:pPr>
              <w:spacing w:after="0"/>
              <w:jc w:val="left"/>
            </w:pPr>
            <w:r>
              <w:rPr>
                <w:sz w:val="16"/>
              </w:rPr>
              <w:t>Winter Weather</w:t>
            </w:r>
          </w:p>
        </w:tc>
        <w:tc>
          <w:tcPr>
            <w:tcW w:type="dxa" w:w="2229"/>
          </w:tcPr>
          <w:p>
            <w:pPr>
              <w:spacing w:after="0"/>
              <w:jc w:val="right"/>
            </w:pPr>
            <w:r>
              <w:rPr>
                <w:sz w:val="16"/>
              </w:rPr>
              <w:t>no Public Assistance recorded</w:t>
            </w:r>
          </w:p>
        </w:tc>
        <w:tc>
          <w:tcPr>
            <w:tcW w:type="dxa" w:w="143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8"/>
          </w:tcPr>
          <w:p>
            <w:pPr>
              <w:spacing w:after="0"/>
              <w:jc w:val="left"/>
            </w:pPr>
            <w:r>
              <w:rPr>
                <w:sz w:val="16"/>
              </w:rPr>
              <w:t>Major disaster</w:t>
            </w:r>
          </w:p>
        </w:tc>
        <w:tc>
          <w:tcPr>
            <w:tcW w:type="dxa" w:w="1882"/>
          </w:tcPr>
          <w:p>
            <w:pPr>
              <w:spacing w:after="0"/>
              <w:jc w:val="left"/>
            </w:pPr>
            <w:r>
              <w:rPr>
                <w:sz w:val="16"/>
              </w:rPr>
              <w:t>Severe Winter Storms</w:t>
            </w:r>
          </w:p>
        </w:tc>
        <w:tc>
          <w:tcPr>
            <w:tcW w:type="dxa" w:w="3312"/>
          </w:tcPr>
          <w:p>
            <w:pPr>
              <w:spacing w:after="0"/>
              <w:jc w:val="left"/>
            </w:pPr>
            <w:r>
              <w:rPr>
                <w:sz w:val="16"/>
              </w:rPr>
              <w:t>Ice Storm</w:t>
            </w:r>
          </w:p>
        </w:tc>
        <w:tc>
          <w:tcPr>
            <w:tcW w:type="dxa" w:w="2229"/>
          </w:tcPr>
          <w:p>
            <w:pPr>
              <w:spacing w:after="0"/>
              <w:jc w:val="right"/>
            </w:pPr>
            <w:r>
              <w:rPr>
                <w:sz w:val="16"/>
              </w:rPr>
              <w:t>$34,122.19</w:t>
            </w:r>
          </w:p>
        </w:tc>
        <w:tc>
          <w:tcPr>
            <w:tcW w:type="dxa" w:w="143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8"/>
          </w:tcPr>
          <w:p>
            <w:pPr>
              <w:spacing w:after="0"/>
              <w:jc w:val="left"/>
            </w:pPr>
            <w:r>
              <w:rPr>
                <w:sz w:val="16"/>
              </w:rPr>
              <w:t>Emergency</w:t>
            </w:r>
          </w:p>
        </w:tc>
        <w:tc>
          <w:tcPr>
            <w:tcW w:type="dxa" w:w="1882"/>
          </w:tcPr>
          <w:p>
            <w:pPr>
              <w:spacing w:after="0"/>
              <w:jc w:val="left"/>
            </w:pPr>
            <w:r>
              <w:rPr>
                <w:sz w:val="16"/>
              </w:rPr>
              <w:t>Severe Winter Storm</w:t>
            </w:r>
          </w:p>
        </w:tc>
        <w:tc>
          <w:tcPr>
            <w:tcW w:type="dxa" w:w="3312"/>
          </w:tcPr>
          <w:p>
            <w:pPr>
              <w:spacing w:after="0"/>
              <w:jc w:val="left"/>
            </w:pPr>
            <w:r>
              <w:rPr>
                <w:sz w:val="16"/>
              </w:rPr>
              <w:t>Ice Storm</w:t>
            </w:r>
          </w:p>
        </w:tc>
        <w:tc>
          <w:tcPr>
            <w:tcW w:type="dxa" w:w="2229"/>
          </w:tcPr>
          <w:p>
            <w:pPr>
              <w:spacing w:after="0"/>
              <w:jc w:val="right"/>
            </w:pPr>
            <w:r>
              <w:rPr>
                <w:sz w:val="16"/>
              </w:rPr>
              <w:t>no Public Assistance recorded</w:t>
            </w:r>
          </w:p>
        </w:tc>
        <w:tc>
          <w:tcPr>
            <w:tcW w:type="dxa" w:w="1430"/>
          </w:tcPr>
          <w:p>
            <w:pPr>
              <w:spacing w:after="0"/>
              <w:jc w:val="left"/>
            </w:pPr>
            <w:r>
              <w:rPr>
                <w:sz w:val="16"/>
              </w:rPr>
              <w:t>new since last plan</w:t>
            </w: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8"/>
          </w:tcPr>
          <w:p>
            <w:pPr>
              <w:spacing w:after="0"/>
              <w:jc w:val="left"/>
            </w:pPr>
            <w:r>
              <w:rPr>
                <w:sz w:val="16"/>
              </w:rPr>
              <w:t>Major disaster</w:t>
            </w:r>
          </w:p>
        </w:tc>
        <w:tc>
          <w:tcPr>
            <w:tcW w:type="dxa" w:w="1882"/>
          </w:tcPr>
          <w:p>
            <w:pPr>
              <w:spacing w:after="0"/>
              <w:jc w:val="left"/>
            </w:pPr>
            <w:r>
              <w:rPr>
                <w:sz w:val="16"/>
              </w:rPr>
              <w:t>COVID-19 Pandemic</w:t>
            </w:r>
          </w:p>
        </w:tc>
        <w:tc>
          <w:tcPr>
            <w:tcW w:type="dxa" w:w="3312"/>
          </w:tcPr>
          <w:p>
            <w:pPr>
              <w:spacing w:after="0"/>
              <w:jc w:val="left"/>
            </w:pPr>
            <w:r>
              <w:rPr>
                <w:sz w:val="16"/>
              </w:rPr>
              <w:t>Non-natural, not counted</w:t>
            </w:r>
          </w:p>
        </w:tc>
        <w:tc>
          <w:tcPr>
            <w:tcW w:type="dxa" w:w="2229"/>
          </w:tcPr>
          <w:p>
            <w:pPr>
              <w:spacing w:after="0"/>
              <w:jc w:val="right"/>
            </w:pPr>
            <w:r>
              <w:rPr>
                <w:sz w:val="16"/>
              </w:rPr>
              <w:t>no Public Assistance recorded</w:t>
            </w:r>
          </w:p>
        </w:tc>
        <w:tc>
          <w:tcPr>
            <w:tcW w:type="dxa" w:w="143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8"/>
          </w:tcPr>
          <w:p>
            <w:pPr>
              <w:spacing w:after="0"/>
              <w:jc w:val="left"/>
            </w:pPr>
            <w:r>
              <w:rPr>
                <w:sz w:val="16"/>
              </w:rPr>
              <w:t>Emergency</w:t>
            </w:r>
          </w:p>
        </w:tc>
        <w:tc>
          <w:tcPr>
            <w:tcW w:type="dxa" w:w="1882"/>
          </w:tcPr>
          <w:p>
            <w:pPr>
              <w:spacing w:after="0"/>
              <w:jc w:val="left"/>
            </w:pPr>
            <w:r>
              <w:rPr>
                <w:sz w:val="16"/>
              </w:rPr>
              <w:t>COVID-19</w:t>
            </w:r>
          </w:p>
        </w:tc>
        <w:tc>
          <w:tcPr>
            <w:tcW w:type="dxa" w:w="3312"/>
          </w:tcPr>
          <w:p>
            <w:pPr>
              <w:spacing w:after="0"/>
              <w:jc w:val="left"/>
            </w:pPr>
            <w:r>
              <w:rPr>
                <w:sz w:val="16"/>
              </w:rPr>
              <w:t>Non-natural, not counted</w:t>
            </w:r>
          </w:p>
        </w:tc>
        <w:tc>
          <w:tcPr>
            <w:tcW w:type="dxa" w:w="2229"/>
          </w:tcPr>
          <w:p>
            <w:pPr>
              <w:spacing w:after="0"/>
              <w:jc w:val="right"/>
            </w:pPr>
            <w:r>
              <w:rPr>
                <w:sz w:val="16"/>
              </w:rPr>
              <w:t>no Public Assistance recorded</w:t>
            </w:r>
          </w:p>
        </w:tc>
        <w:tc>
          <w:tcPr>
            <w:tcW w:type="dxa" w:w="1430"/>
          </w:tcPr>
          <w:p>
            <w:pPr>
              <w:spacing w:after="0"/>
              <w:jc w:val="left"/>
            </w:pPr>
            <w:r>
              <w:rPr>
                <w:sz w:val="16"/>
              </w:rPr>
              <w:t>new since last plan</w:t>
            </w: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68"/>
          </w:tcPr>
          <w:p>
            <w:pPr>
              <w:spacing w:after="0"/>
              <w:jc w:val="left"/>
            </w:pPr>
            <w:r>
              <w:rPr>
                <w:sz w:val="16"/>
              </w:rPr>
              <w:t>Major disaster</w:t>
            </w:r>
          </w:p>
        </w:tc>
        <w:tc>
          <w:tcPr>
            <w:tcW w:type="dxa" w:w="1882"/>
          </w:tcPr>
          <w:p>
            <w:pPr>
              <w:spacing w:after="0"/>
              <w:jc w:val="left"/>
            </w:pPr>
            <w:r>
              <w:rPr>
                <w:sz w:val="16"/>
              </w:rPr>
              <w:t>Severe Storms and Flooding</w:t>
            </w:r>
          </w:p>
        </w:tc>
        <w:tc>
          <w:tcPr>
            <w:tcW w:type="dxa" w:w="3312"/>
          </w:tcPr>
          <w:p>
            <w:pPr>
              <w:spacing w:after="0"/>
              <w:jc w:val="left"/>
            </w:pPr>
            <w:r>
              <w:rPr>
                <w:sz w:val="16"/>
              </w:rPr>
              <w:t>Inland Flooding</w:t>
            </w:r>
          </w:p>
        </w:tc>
        <w:tc>
          <w:tcPr>
            <w:tcW w:type="dxa" w:w="2229"/>
          </w:tcPr>
          <w:p>
            <w:pPr>
              <w:spacing w:after="0"/>
              <w:jc w:val="right"/>
            </w:pPr>
            <w:r>
              <w:rPr>
                <w:sz w:val="16"/>
              </w:rPr>
              <w:t>$3,391,278.66</w:t>
            </w:r>
          </w:p>
        </w:tc>
        <w:tc>
          <w:tcPr>
            <w:tcW w:type="dxa" w:w="143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8"/>
          </w:tcPr>
          <w:p>
            <w:pPr>
              <w:spacing w:after="0"/>
              <w:jc w:val="left"/>
            </w:pPr>
            <w:r>
              <w:rPr>
                <w:sz w:val="16"/>
              </w:rPr>
              <w:t>Major disaster</w:t>
            </w:r>
          </w:p>
        </w:tc>
        <w:tc>
          <w:tcPr>
            <w:tcW w:type="dxa" w:w="1882"/>
          </w:tcPr>
          <w:p>
            <w:pPr>
              <w:spacing w:after="0"/>
              <w:jc w:val="left"/>
            </w:pPr>
            <w:r>
              <w:rPr>
                <w:sz w:val="16"/>
              </w:rPr>
              <w:t>Wildfires</w:t>
            </w:r>
          </w:p>
        </w:tc>
        <w:tc>
          <w:tcPr>
            <w:tcW w:type="dxa" w:w="3312"/>
          </w:tcPr>
          <w:p>
            <w:pPr>
              <w:spacing w:after="0"/>
              <w:jc w:val="left"/>
            </w:pPr>
            <w:r>
              <w:rPr>
                <w:sz w:val="16"/>
              </w:rPr>
              <w:t>Wildfire</w:t>
            </w:r>
          </w:p>
        </w:tc>
        <w:tc>
          <w:tcPr>
            <w:tcW w:type="dxa" w:w="2229"/>
          </w:tcPr>
          <w:p>
            <w:pPr>
              <w:spacing w:after="0"/>
              <w:jc w:val="right"/>
            </w:pPr>
            <w:r>
              <w:rPr>
                <w:sz w:val="16"/>
              </w:rPr>
              <w:t>$23,826.08</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8"/>
          </w:tcPr>
          <w:p>
            <w:pPr>
              <w:spacing w:after="0"/>
              <w:jc w:val="left"/>
            </w:pPr>
            <w:r>
              <w:rPr>
                <w:sz w:val="16"/>
              </w:rPr>
              <w:t>Major disaster</w:t>
            </w:r>
          </w:p>
        </w:tc>
        <w:tc>
          <w:tcPr>
            <w:tcW w:type="dxa" w:w="1882"/>
          </w:tcPr>
          <w:p>
            <w:pPr>
              <w:spacing w:after="0"/>
              <w:jc w:val="left"/>
            </w:pPr>
            <w:r>
              <w:rPr>
                <w:sz w:val="16"/>
              </w:rPr>
              <w:t>Wildfires</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2011-04-26</w:t>
            </w:r>
          </w:p>
        </w:tc>
        <w:tc>
          <w:tcPr>
            <w:tcW w:type="dxa" w:w="1037"/>
          </w:tcPr>
          <w:p>
            <w:pPr>
              <w:spacing w:after="0"/>
              <w:jc w:val="left"/>
            </w:pPr>
            <w:r>
              <w:rPr>
                <w:sz w:val="16"/>
              </w:rPr>
              <w:t>FM-2903-TX</w:t>
            </w:r>
          </w:p>
        </w:tc>
        <w:tc>
          <w:tcPr>
            <w:tcW w:type="dxa" w:w="1268"/>
          </w:tcPr>
          <w:p>
            <w:pPr>
              <w:spacing w:after="0"/>
              <w:jc w:val="left"/>
            </w:pPr>
            <w:r>
              <w:rPr>
                <w:sz w:val="16"/>
              </w:rPr>
              <w:t>Fire management</w:t>
            </w:r>
          </w:p>
        </w:tc>
        <w:tc>
          <w:tcPr>
            <w:tcW w:type="dxa" w:w="1882"/>
          </w:tcPr>
          <w:p>
            <w:pPr>
              <w:spacing w:after="0"/>
              <w:jc w:val="left"/>
            </w:pPr>
            <w:r>
              <w:rPr>
                <w:sz w:val="16"/>
              </w:rPr>
              <w:t>Oasis Pipeline Fire</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8"/>
          </w:tcPr>
          <w:p>
            <w:pPr>
              <w:spacing w:after="0"/>
              <w:jc w:val="left"/>
            </w:pPr>
            <w:r>
              <w:rPr>
                <w:sz w:val="16"/>
              </w:rPr>
              <w:t>Emergency</w:t>
            </w:r>
          </w:p>
        </w:tc>
        <w:tc>
          <w:tcPr>
            <w:tcW w:type="dxa" w:w="1882"/>
          </w:tcPr>
          <w:p>
            <w:pPr>
              <w:spacing w:after="0"/>
              <w:jc w:val="left"/>
            </w:pPr>
            <w:r>
              <w:rPr>
                <w:sz w:val="16"/>
              </w:rPr>
              <w:t>Wildfires</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8"/>
          </w:tcPr>
          <w:p>
            <w:pPr>
              <w:spacing w:after="0"/>
              <w:jc w:val="left"/>
            </w:pPr>
            <w:r>
              <w:rPr>
                <w:sz w:val="16"/>
              </w:rPr>
              <w:t>Major disaster</w:t>
            </w:r>
          </w:p>
        </w:tc>
        <w:tc>
          <w:tcPr>
            <w:tcW w:type="dxa" w:w="1882"/>
          </w:tcPr>
          <w:p>
            <w:pPr>
              <w:spacing w:after="0"/>
              <w:jc w:val="left"/>
            </w:pPr>
            <w:r>
              <w:rPr>
                <w:sz w:val="16"/>
              </w:rPr>
              <w:t>Extreme Wildfire Threat</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8"/>
          </w:tcPr>
          <w:p>
            <w:pPr>
              <w:spacing w:after="0"/>
              <w:jc w:val="left"/>
            </w:pPr>
            <w:r>
              <w:rPr>
                <w:sz w:val="16"/>
              </w:rPr>
              <w:t>Major disaster</w:t>
            </w:r>
          </w:p>
        </w:tc>
        <w:tc>
          <w:tcPr>
            <w:tcW w:type="dxa" w:w="1882"/>
          </w:tcPr>
          <w:p>
            <w:pPr>
              <w:spacing w:after="0"/>
              <w:jc w:val="left"/>
            </w:pPr>
            <w:r>
              <w:rPr>
                <w:sz w:val="16"/>
              </w:rPr>
              <w:t>Hurricane Rita</w:t>
            </w:r>
          </w:p>
        </w:tc>
        <w:tc>
          <w:tcPr>
            <w:tcW w:type="dxa" w:w="3312"/>
          </w:tcPr>
          <w:p>
            <w:pPr>
              <w:spacing w:after="0"/>
              <w:jc w:val="left"/>
            </w:pPr>
            <w:r>
              <w:rPr>
                <w:sz w:val="16"/>
              </w:rPr>
              <w:t>Hurricane: evacuation support (county designated for sheltering evacuees, no Individual Assistance), not a local hazard event; not counted</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8"/>
          </w:tcPr>
          <w:p>
            <w:pPr>
              <w:spacing w:after="0"/>
              <w:jc w:val="left"/>
            </w:pPr>
            <w:r>
              <w:rPr>
                <w:sz w:val="16"/>
              </w:rPr>
              <w:t>Emergency</w:t>
            </w:r>
          </w:p>
        </w:tc>
        <w:tc>
          <w:tcPr>
            <w:tcW w:type="dxa" w:w="1882"/>
          </w:tcPr>
          <w:p>
            <w:pPr>
              <w:spacing w:after="0"/>
              <w:jc w:val="left"/>
            </w:pPr>
            <w:r>
              <w:rPr>
                <w:sz w:val="16"/>
              </w:rPr>
              <w:t>Hurricane Rita</w:t>
            </w:r>
          </w:p>
        </w:tc>
        <w:tc>
          <w:tcPr>
            <w:tcW w:type="dxa" w:w="3312"/>
          </w:tcPr>
          <w:p>
            <w:pPr>
              <w:spacing w:after="0"/>
              <w:jc w:val="left"/>
            </w:pPr>
            <w:r>
              <w:rPr>
                <w:sz w:val="16"/>
              </w:rPr>
              <w:t>Hurricane: evacuation support (county designated for sheltering evacuees, no Individual Assistance), not a local hazard event; not counted</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8"/>
          </w:tcPr>
          <w:p>
            <w:pPr>
              <w:spacing w:after="0"/>
              <w:jc w:val="left"/>
            </w:pPr>
            <w:r>
              <w:rPr>
                <w:sz w:val="16"/>
              </w:rPr>
              <w:t>Emergency</w:t>
            </w:r>
          </w:p>
        </w:tc>
        <w:tc>
          <w:tcPr>
            <w:tcW w:type="dxa" w:w="1882"/>
          </w:tcPr>
          <w:p>
            <w:pPr>
              <w:spacing w:after="0"/>
              <w:jc w:val="left"/>
            </w:pPr>
            <w:r>
              <w:rPr>
                <w:sz w:val="16"/>
              </w:rPr>
              <w:t>Hurricane Katrina Evacuation</w:t>
            </w:r>
          </w:p>
        </w:tc>
        <w:tc>
          <w:tcPr>
            <w:tcW w:type="dxa" w:w="3312"/>
          </w:tcPr>
          <w:p>
            <w:pPr>
              <w:spacing w:after="0"/>
              <w:jc w:val="left"/>
            </w:pPr>
            <w:r>
              <w:rPr>
                <w:sz w:val="16"/>
              </w:rPr>
              <w:t>Hurricane: evacuation support, not a local hazard event; not counted</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8"/>
          </w:tcPr>
          <w:p>
            <w:pPr>
              <w:spacing w:after="0"/>
              <w:jc w:val="left"/>
            </w:pPr>
            <w:r>
              <w:rPr>
                <w:sz w:val="16"/>
              </w:rPr>
              <w:t>Emergency</w:t>
            </w:r>
          </w:p>
        </w:tc>
        <w:tc>
          <w:tcPr>
            <w:tcW w:type="dxa" w:w="1882"/>
          </w:tcPr>
          <w:p>
            <w:pPr>
              <w:spacing w:after="0"/>
              <w:jc w:val="left"/>
            </w:pPr>
            <w:r>
              <w:rPr>
                <w:sz w:val="16"/>
              </w:rPr>
              <w:t>Extreme Fire Hazards</w:t>
            </w:r>
          </w:p>
        </w:tc>
        <w:tc>
          <w:tcPr>
            <w:tcW w:type="dxa" w:w="3312"/>
          </w:tcPr>
          <w:p>
            <w:pPr>
              <w:spacing w:after="0"/>
              <w:jc w:val="left"/>
            </w:pPr>
            <w:r>
              <w:rPr>
                <w:sz w:val="16"/>
              </w:rPr>
              <w:t>Wildfire</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8"/>
          </w:tcPr>
          <w:p>
            <w:pPr>
              <w:spacing w:after="0"/>
              <w:jc w:val="left"/>
            </w:pPr>
            <w:r>
              <w:rPr>
                <w:sz w:val="16"/>
              </w:rPr>
              <w:t>Major disaster</w:t>
            </w:r>
          </w:p>
        </w:tc>
        <w:tc>
          <w:tcPr>
            <w:tcW w:type="dxa" w:w="1882"/>
          </w:tcPr>
          <w:p>
            <w:pPr>
              <w:spacing w:after="0"/>
              <w:jc w:val="left"/>
            </w:pPr>
            <w:r>
              <w:rPr>
                <w:sz w:val="16"/>
              </w:rPr>
              <w:t>Tropical Storm Charley</w:t>
            </w:r>
          </w:p>
        </w:tc>
        <w:tc>
          <w:tcPr>
            <w:tcW w:type="dxa" w:w="3312"/>
          </w:tcPr>
          <w:p>
            <w:pPr>
              <w:spacing w:after="0"/>
              <w:jc w:val="left"/>
            </w:pPr>
            <w:r>
              <w:rPr>
                <w:sz w:val="16"/>
              </w:rPr>
              <w:t>Hurricane; Inland Flooding</w:t>
            </w:r>
          </w:p>
        </w:tc>
        <w:tc>
          <w:tcPr>
            <w:tcW w:type="dxa" w:w="2229"/>
          </w:tcPr>
          <w:p>
            <w:pPr>
              <w:spacing w:after="0"/>
              <w:jc w:val="right"/>
            </w:pPr>
            <w:r>
              <w:rPr>
                <w:sz w:val="16"/>
              </w:rPr>
              <w:t>$76,168.25</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68"/>
          </w:tcPr>
          <w:p>
            <w:pPr>
              <w:spacing w:after="0"/>
              <w:jc w:val="left"/>
            </w:pPr>
            <w:r>
              <w:rPr>
                <w:sz w:val="16"/>
              </w:rPr>
              <w:t>Major disaster</w:t>
            </w:r>
          </w:p>
        </w:tc>
        <w:tc>
          <w:tcPr>
            <w:tcW w:type="dxa" w:w="1882"/>
          </w:tcPr>
          <w:p>
            <w:pPr>
              <w:spacing w:after="0"/>
              <w:jc w:val="left"/>
            </w:pPr>
            <w:r>
              <w:rPr>
                <w:sz w:val="16"/>
              </w:rPr>
              <w:t>Severe Storms and Flooding</w:t>
            </w:r>
          </w:p>
        </w:tc>
        <w:tc>
          <w:tcPr>
            <w:tcW w:type="dxa" w:w="3312"/>
          </w:tcPr>
          <w:p>
            <w:pPr>
              <w:spacing w:after="0"/>
              <w:jc w:val="left"/>
            </w:pPr>
            <w:r>
              <w:rPr>
                <w:sz w:val="16"/>
              </w:rPr>
              <w:t>Inland Flooding</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8"/>
          </w:tcPr>
          <w:p>
            <w:pPr>
              <w:spacing w:after="0"/>
              <w:jc w:val="left"/>
            </w:pPr>
            <w:r>
              <w:rPr>
                <w:sz w:val="16"/>
              </w:rPr>
              <w:t>Emergency</w:t>
            </w:r>
          </w:p>
        </w:tc>
        <w:tc>
          <w:tcPr>
            <w:tcW w:type="dxa" w:w="1882"/>
          </w:tcPr>
          <w:p>
            <w:pPr>
              <w:spacing w:after="0"/>
              <w:jc w:val="left"/>
            </w:pPr>
            <w:r>
              <w:rPr>
                <w:sz w:val="16"/>
              </w:rPr>
              <w:t>Extreme Fire Hazard</w:t>
            </w:r>
          </w:p>
        </w:tc>
        <w:tc>
          <w:tcPr>
            <w:tcW w:type="dxa" w:w="3312"/>
          </w:tcPr>
          <w:p>
            <w:pPr>
              <w:spacing w:after="0"/>
              <w:jc w:val="left"/>
            </w:pPr>
            <w:r>
              <w:rPr>
                <w:sz w:val="16"/>
              </w:rPr>
              <w:t>Drought (primary); also designated: Wildfire</w:t>
            </w:r>
          </w:p>
        </w:tc>
        <w:tc>
          <w:tcPr>
            <w:tcW w:type="dxa" w:w="2229"/>
          </w:tcPr>
          <w:p>
            <w:pPr>
              <w:spacing w:after="0"/>
              <w:jc w:val="right"/>
            </w:pPr>
            <w:r>
              <w:rPr>
                <w:sz w:val="16"/>
              </w:rPr>
              <w:t>no Public Assistance recorded</w:t>
            </w:r>
          </w:p>
        </w:tc>
        <w:tc>
          <w:tcPr>
            <w:tcW w:type="dxa" w:w="143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93</w:t>
            </w:r>
          </w:p>
        </w:tc>
        <w:tc>
          <w:tcPr>
            <w:tcW w:type="dxa" w:w="1114"/>
          </w:tcPr>
          <w:p>
            <w:pPr>
              <w:spacing w:after="0"/>
              <w:jc w:val="right"/>
            </w:pPr>
            <w:r>
              <w:rPr>
                <w:sz w:val="16"/>
              </w:rPr>
              <w:t>55</w:t>
            </w:r>
          </w:p>
        </w:tc>
        <w:tc>
          <w:tcPr>
            <w:tcW w:type="dxa" w:w="1926"/>
          </w:tcPr>
          <w:p>
            <w:pPr>
              <w:spacing w:after="0"/>
              <w:jc w:val="right"/>
            </w:pPr>
            <w:r>
              <w:rPr>
                <w:sz w:val="16"/>
              </w:rPr>
              <w:t>5</w:t>
            </w:r>
          </w:p>
        </w:tc>
        <w:tc>
          <w:tcPr>
            <w:tcW w:type="dxa" w:w="774"/>
          </w:tcPr>
          <w:p>
            <w:pPr>
              <w:spacing w:after="0"/>
              <w:jc w:val="right"/>
            </w:pPr>
            <w:r>
              <w:rPr>
                <w:sz w:val="16"/>
              </w:rPr>
              <w:t>33</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147</w:t>
            </w:r>
          </w:p>
        </w:tc>
        <w:tc>
          <w:tcPr>
            <w:tcW w:type="dxa" w:w="1114"/>
          </w:tcPr>
          <w:p>
            <w:pPr>
              <w:spacing w:after="0"/>
              <w:jc w:val="right"/>
            </w:pPr>
            <w:r>
              <w:rPr>
                <w:sz w:val="16"/>
              </w:rPr>
              <w:t>73</w:t>
            </w:r>
          </w:p>
        </w:tc>
        <w:tc>
          <w:tcPr>
            <w:tcW w:type="dxa" w:w="1926"/>
          </w:tcPr>
          <w:p>
            <w:pPr>
              <w:spacing w:after="0"/>
              <w:jc w:val="right"/>
            </w:pPr>
            <w:r>
              <w:rPr>
                <w:sz w:val="16"/>
              </w:rPr>
              <w:t>3</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51</w:t>
            </w:r>
          </w:p>
        </w:tc>
        <w:tc>
          <w:tcPr>
            <w:tcW w:type="dxa" w:w="1114"/>
          </w:tcPr>
          <w:p>
            <w:pPr>
              <w:spacing w:after="0"/>
              <w:jc w:val="right"/>
            </w:pPr>
            <w:r>
              <w:rPr>
                <w:sz w:val="16"/>
              </w:rPr>
              <w:t>20</w:t>
            </w:r>
          </w:p>
        </w:tc>
        <w:tc>
          <w:tcPr>
            <w:tcW w:type="dxa" w:w="1926"/>
          </w:tcPr>
          <w:p>
            <w:pPr>
              <w:spacing w:after="0"/>
              <w:jc w:val="right"/>
            </w:pPr>
            <w:r>
              <w:rPr>
                <w:sz w:val="16"/>
              </w:rPr>
              <w:t>0</w:t>
            </w:r>
          </w:p>
        </w:tc>
        <w:tc>
          <w:tcPr>
            <w:tcW w:type="dxa" w:w="774"/>
          </w:tcPr>
          <w:p>
            <w:pPr>
              <w:spacing w:after="0"/>
              <w:jc w:val="right"/>
            </w:pPr>
            <w:r>
              <w:rPr>
                <w:sz w:val="16"/>
              </w:rPr>
              <w:t>10</w:t>
            </w:r>
          </w:p>
        </w:tc>
        <w:tc>
          <w:tcPr>
            <w:tcW w:type="dxa" w:w="1593"/>
          </w:tcPr>
          <w:p>
            <w:pPr>
              <w:spacing w:after="0"/>
              <w:jc w:val="right"/>
            </w:pPr>
            <w:r>
              <w:rPr>
                <w:sz w:val="16"/>
              </w:rPr>
              <w:t>5</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44</w:t>
            </w:r>
          </w:p>
        </w:tc>
        <w:tc>
          <w:tcPr>
            <w:tcW w:type="dxa" w:w="1114"/>
          </w:tcPr>
          <w:p>
            <w:pPr>
              <w:spacing w:after="0"/>
              <w:jc w:val="right"/>
            </w:pPr>
            <w:r>
              <w:rPr>
                <w:sz w:val="16"/>
              </w:rPr>
              <w:t>14</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2</w:t>
            </w:r>
          </w:p>
        </w:tc>
        <w:tc>
          <w:tcPr>
            <w:tcW w:type="dxa" w:w="1296"/>
          </w:tcPr>
          <w:p>
            <w:pPr>
              <w:spacing w:after="0"/>
              <w:jc w:val="right"/>
            </w:pPr>
            <w:r>
              <w:rPr>
                <w:sz w:val="16"/>
              </w:rPr>
              <w:t>2</w:t>
            </w:r>
          </w:p>
        </w:tc>
        <w:tc>
          <w:tcPr>
            <w:tcW w:type="dxa" w:w="1638"/>
          </w:tcPr>
          <w:p>
            <w:pPr>
              <w:spacing w:after="0"/>
              <w:jc w:val="left"/>
            </w:pPr>
            <w:r>
              <w:rPr>
                <w:sz w:val="16"/>
              </w:rPr>
              <w:t>1955 to 2026-06-30</w:t>
            </w:r>
          </w:p>
        </w:tc>
        <w:tc>
          <w:tcPr>
            <w:tcW w:type="dxa" w:w="2719"/>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7</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22</w:t>
            </w:r>
          </w:p>
        </w:tc>
        <w:tc>
          <w:tcPr>
            <w:tcW w:type="dxa" w:w="1114"/>
          </w:tcPr>
          <w:p>
            <w:pPr>
              <w:spacing w:after="0"/>
              <w:jc w:val="right"/>
            </w:pPr>
            <w:r>
              <w:rPr>
                <w:sz w:val="16"/>
              </w:rPr>
              <w:t>17</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3"/>
        <w:gridCol w:w="2020"/>
        <w:gridCol w:w="2701"/>
        <w:gridCol w:w="926"/>
        <w:gridCol w:w="2190"/>
        <w:gridCol w:w="1233"/>
        <w:gridCol w:w="2662"/>
      </w:tblGrid>
      <w:tr>
        <w:trPr>
          <w:cantSplit/>
          <w:tblHeader/>
        </w:trPr>
        <w:tc>
          <w:tcPr>
            <w:tcW w:type="dxa" w:w="1037"/>
            <w:shd w:val="clear" w:color="auto" w:fill="E8E8E8"/>
          </w:tcPr>
          <w:p>
            <w:pPr>
              <w:spacing w:after="0"/>
              <w:jc w:val="left"/>
            </w:pPr>
            <w:r>
              <w:rPr>
                <w:b/>
                <w:sz w:val="16"/>
              </w:rPr>
              <w:t>Date</w:t>
            </w:r>
          </w:p>
        </w:tc>
        <w:tc>
          <w:tcPr>
            <w:tcW w:type="dxa" w:w="1343"/>
            <w:shd w:val="clear" w:color="auto" w:fill="E8E8E8"/>
          </w:tcPr>
          <w:p>
            <w:pPr>
              <w:spacing w:after="0"/>
              <w:jc w:val="left"/>
            </w:pPr>
            <w:r>
              <w:rPr>
                <w:b/>
                <w:sz w:val="16"/>
              </w:rPr>
              <w:t>Event type</w:t>
            </w:r>
          </w:p>
        </w:tc>
        <w:tc>
          <w:tcPr>
            <w:tcW w:type="dxa" w:w="2020"/>
            <w:shd w:val="clear" w:color="auto" w:fill="E8E8E8"/>
          </w:tcPr>
          <w:p>
            <w:pPr>
              <w:spacing w:after="0"/>
              <w:jc w:val="left"/>
            </w:pPr>
            <w:r>
              <w:rPr>
                <w:b/>
                <w:sz w:val="16"/>
              </w:rPr>
              <w:t>Magnitude or extent</w:t>
            </w:r>
          </w:p>
        </w:tc>
        <w:tc>
          <w:tcPr>
            <w:tcW w:type="dxa" w:w="270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0"/>
            <w:shd w:val="clear" w:color="auto" w:fill="E8E8E8"/>
          </w:tcPr>
          <w:p>
            <w:pPr>
              <w:spacing w:after="0"/>
              <w:jc w:val="left"/>
            </w:pPr>
            <w:r>
              <w:rPr>
                <w:b/>
                <w:sz w:val="16"/>
              </w:rPr>
              <w:t>Location</w:t>
            </w:r>
          </w:p>
        </w:tc>
        <w:tc>
          <w:tcPr>
            <w:tcW w:type="dxa" w:w="1233"/>
            <w:shd w:val="clear" w:color="auto" w:fill="E8E8E8"/>
          </w:tcPr>
          <w:p>
            <w:pPr>
              <w:spacing w:after="0"/>
              <w:jc w:val="left"/>
            </w:pPr>
            <w:r>
              <w:rPr>
                <w:b/>
                <w:sz w:val="16"/>
              </w:rPr>
              <w:t>Flags</w:t>
            </w:r>
          </w:p>
        </w:tc>
        <w:tc>
          <w:tcPr>
            <w:tcW w:type="dxa" w:w="26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2022-03-01</w:t>
            </w:r>
          </w:p>
        </w:tc>
        <w:tc>
          <w:tcPr>
            <w:tcW w:type="dxa" w:w="1343"/>
          </w:tcPr>
          <w:p>
            <w:pPr>
              <w:spacing w:after="0"/>
              <w:jc w:val="left"/>
            </w:pPr>
            <w:r>
              <w:rPr>
                <w:sz w:val="16"/>
              </w:rPr>
              <w:t>Drought</w:t>
            </w:r>
          </w:p>
        </w:tc>
        <w:tc>
          <w:tcPr>
            <w:tcW w:type="dxa" w:w="2020"/>
          </w:tcPr>
          <w:p>
            <w:pPr>
              <w:spacing w:after="0"/>
              <w:jc w:val="left"/>
            </w:pPr>
          </w:p>
        </w:tc>
        <w:tc>
          <w:tcPr>
            <w:tcW w:type="dxa" w:w="2701"/>
          </w:tcPr>
          <w:p>
            <w:pPr>
              <w:spacing w:after="0"/>
              <w:jc w:val="left"/>
            </w:pPr>
            <w:r>
              <w:rPr>
                <w:sz w:val="16"/>
              </w:rPr>
              <w:t>$0 property; $0 crops (zone total, 2022 dollars)</w:t>
            </w:r>
          </w:p>
        </w:tc>
        <w:tc>
          <w:tcPr>
            <w:tcW w:type="dxa" w:w="926"/>
          </w:tcPr>
          <w:p>
            <w:pPr>
              <w:spacing w:after="0"/>
              <w:jc w:val="right"/>
            </w:pPr>
            <w:r>
              <w:rPr>
                <w:sz w:val="16"/>
              </w:rPr>
              <w:t>0, 0</w:t>
            </w:r>
          </w:p>
        </w:tc>
        <w:tc>
          <w:tcPr>
            <w:tcW w:type="dxa" w:w="2190"/>
          </w:tcPr>
          <w:p>
            <w:pPr>
              <w:spacing w:after="0"/>
              <w:jc w:val="left"/>
            </w:pPr>
            <w:r>
              <w:rPr>
                <w:sz w:val="16"/>
              </w:rPr>
              <w:t>NWS zone TXZ169 (KIMBLE), zone-level</w:t>
            </w:r>
          </w:p>
        </w:tc>
        <w:tc>
          <w:tcPr>
            <w:tcW w:type="dxa" w:w="1233"/>
          </w:tcPr>
          <w:p>
            <w:pPr>
              <w:spacing w:after="0"/>
              <w:jc w:val="left"/>
            </w:pPr>
            <w:r>
              <w:rPr>
                <w:sz w:val="16"/>
              </w:rPr>
              <w:t>new since last plan; within last 5 years</w:t>
            </w:r>
          </w:p>
        </w:tc>
        <w:tc>
          <w:tcPr>
            <w:tcW w:type="dxa" w:w="2662"/>
          </w:tcPr>
          <w:p>
            <w:pPr>
              <w:spacing w:after="0"/>
              <w:jc w:val="left"/>
            </w:pPr>
            <w:r>
              <w:rPr>
                <w:sz w:val="16"/>
              </w:rPr>
              <w:t>B1-c worst recorded: Drought</w:t>
            </w:r>
          </w:p>
        </w:tc>
      </w:tr>
      <w:tr>
        <w:trPr>
          <w:cantSplit/>
        </w:trPr>
        <w:tc>
          <w:tcPr>
            <w:tcW w:type="dxa" w:w="1037"/>
          </w:tcPr>
          <w:p>
            <w:pPr>
              <w:spacing w:after="0"/>
              <w:jc w:val="left"/>
            </w:pPr>
            <w:r>
              <w:rPr>
                <w:sz w:val="16"/>
              </w:rPr>
              <w:t>2019-05-03</w:t>
            </w:r>
          </w:p>
        </w:tc>
        <w:tc>
          <w:tcPr>
            <w:tcW w:type="dxa" w:w="1343"/>
          </w:tcPr>
          <w:p>
            <w:pPr>
              <w:spacing w:after="0"/>
              <w:jc w:val="left"/>
            </w:pPr>
            <w:r>
              <w:rPr>
                <w:sz w:val="16"/>
              </w:rPr>
              <w:t>Lightning</w:t>
            </w:r>
          </w:p>
        </w:tc>
        <w:tc>
          <w:tcPr>
            <w:tcW w:type="dxa" w:w="2020"/>
          </w:tcPr>
          <w:p>
            <w:pPr>
              <w:spacing w:after="0"/>
              <w:jc w:val="left"/>
            </w:pPr>
          </w:p>
        </w:tc>
        <w:tc>
          <w:tcPr>
            <w:tcW w:type="dxa" w:w="2701"/>
          </w:tcPr>
          <w:p>
            <w:pPr>
              <w:spacing w:after="0"/>
              <w:jc w:val="left"/>
            </w:pPr>
            <w:r>
              <w:rPr>
                <w:sz w:val="16"/>
              </w:rPr>
              <w:t>$0 property; $0 crops (2019 dollars)</w:t>
            </w:r>
          </w:p>
        </w:tc>
        <w:tc>
          <w:tcPr>
            <w:tcW w:type="dxa" w:w="926"/>
          </w:tcPr>
          <w:p>
            <w:pPr>
              <w:spacing w:after="0"/>
              <w:jc w:val="right"/>
            </w:pPr>
            <w:r>
              <w:rPr>
                <w:sz w:val="16"/>
              </w:rPr>
              <w:t>1, 0</w:t>
            </w:r>
          </w:p>
        </w:tc>
        <w:tc>
          <w:tcPr>
            <w:tcW w:type="dxa" w:w="2190"/>
          </w:tcPr>
          <w:p>
            <w:pPr>
              <w:spacing w:after="0"/>
              <w:jc w:val="left"/>
            </w:pPr>
            <w:r>
              <w:rPr>
                <w:sz w:val="16"/>
              </w:rPr>
              <w:t>JUNCTION</w:t>
            </w:r>
          </w:p>
        </w:tc>
        <w:tc>
          <w:tcPr>
            <w:tcW w:type="dxa" w:w="1233"/>
          </w:tcPr>
          <w:p>
            <w:pPr>
              <w:spacing w:after="0"/>
              <w:jc w:val="left"/>
            </w:pPr>
            <w:r>
              <w:rPr>
                <w:sz w:val="16"/>
              </w:rPr>
              <w:t>new since last plan</w:t>
            </w:r>
          </w:p>
        </w:tc>
        <w:tc>
          <w:tcPr>
            <w:tcW w:type="dxa" w:w="2662"/>
          </w:tcPr>
          <w:p>
            <w:pPr>
              <w:spacing w:after="0"/>
              <w:jc w:val="left"/>
            </w:pPr>
            <w:r>
              <w:rPr>
                <w:sz w:val="16"/>
              </w:rPr>
              <w:t>deaths or injuries recorded</w:t>
            </w:r>
          </w:p>
        </w:tc>
      </w:tr>
      <w:tr>
        <w:trPr>
          <w:cantSplit/>
        </w:trPr>
        <w:tc>
          <w:tcPr>
            <w:tcW w:type="dxa" w:w="1037"/>
          </w:tcPr>
          <w:p>
            <w:pPr>
              <w:spacing w:after="0"/>
              <w:jc w:val="left"/>
            </w:pPr>
            <w:r>
              <w:rPr>
                <w:sz w:val="16"/>
              </w:rPr>
              <w:t>2018-10-17</w:t>
            </w:r>
          </w:p>
        </w:tc>
        <w:tc>
          <w:tcPr>
            <w:tcW w:type="dxa" w:w="1343"/>
          </w:tcPr>
          <w:p>
            <w:pPr>
              <w:spacing w:after="0"/>
              <w:jc w:val="left"/>
            </w:pPr>
            <w:r>
              <w:rPr>
                <w:sz w:val="16"/>
              </w:rPr>
              <w:t>Flood</w:t>
            </w:r>
          </w:p>
        </w:tc>
        <w:tc>
          <w:tcPr>
            <w:tcW w:type="dxa" w:w="2020"/>
          </w:tcPr>
          <w:p>
            <w:pPr>
              <w:spacing w:after="0"/>
              <w:jc w:val="left"/>
            </w:pPr>
          </w:p>
        </w:tc>
        <w:tc>
          <w:tcPr>
            <w:tcW w:type="dxa" w:w="2701"/>
          </w:tcPr>
          <w:p>
            <w:pPr>
              <w:spacing w:after="0"/>
              <w:jc w:val="left"/>
            </w:pPr>
            <w:r>
              <w:rPr>
                <w:sz w:val="16"/>
              </w:rPr>
              <w:t>$10,000,000 property; $0 crops (2018 dollars)</w:t>
            </w:r>
          </w:p>
        </w:tc>
        <w:tc>
          <w:tcPr>
            <w:tcW w:type="dxa" w:w="926"/>
          </w:tcPr>
          <w:p>
            <w:pPr>
              <w:spacing w:after="0"/>
              <w:jc w:val="right"/>
            </w:pPr>
            <w:r>
              <w:rPr>
                <w:sz w:val="16"/>
              </w:rPr>
              <w:t>0, 0</w:t>
            </w:r>
          </w:p>
        </w:tc>
        <w:tc>
          <w:tcPr>
            <w:tcW w:type="dxa" w:w="2190"/>
          </w:tcPr>
          <w:p>
            <w:pPr>
              <w:spacing w:after="0"/>
              <w:jc w:val="left"/>
            </w:pPr>
            <w:r>
              <w:rPr>
                <w:sz w:val="16"/>
              </w:rPr>
              <w:t>CLEO to TELEGRAPH</w:t>
            </w:r>
          </w:p>
        </w:tc>
        <w:tc>
          <w:tcPr>
            <w:tcW w:type="dxa" w:w="1233"/>
          </w:tcPr>
          <w:p>
            <w:pPr>
              <w:spacing w:after="0"/>
              <w:jc w:val="left"/>
            </w:pPr>
            <w:r>
              <w:rPr>
                <w:sz w:val="16"/>
              </w:rPr>
              <w:t>new since last plan</w:t>
            </w:r>
          </w:p>
        </w:tc>
        <w:tc>
          <w:tcPr>
            <w:tcW w:type="dxa" w:w="26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2018-10-08</w:t>
            </w:r>
          </w:p>
        </w:tc>
        <w:tc>
          <w:tcPr>
            <w:tcW w:type="dxa" w:w="1343"/>
          </w:tcPr>
          <w:p>
            <w:pPr>
              <w:spacing w:after="0"/>
              <w:jc w:val="left"/>
            </w:pPr>
            <w:r>
              <w:rPr>
                <w:sz w:val="16"/>
              </w:rPr>
              <w:t>Flash Flood</w:t>
            </w:r>
          </w:p>
        </w:tc>
        <w:tc>
          <w:tcPr>
            <w:tcW w:type="dxa" w:w="2020"/>
          </w:tcPr>
          <w:p>
            <w:pPr>
              <w:spacing w:after="0"/>
              <w:jc w:val="left"/>
            </w:pPr>
          </w:p>
        </w:tc>
        <w:tc>
          <w:tcPr>
            <w:tcW w:type="dxa" w:w="2701"/>
          </w:tcPr>
          <w:p>
            <w:pPr>
              <w:spacing w:after="0"/>
              <w:jc w:val="left"/>
            </w:pPr>
            <w:r>
              <w:rPr>
                <w:sz w:val="16"/>
              </w:rPr>
              <w:t>$9,000,000 property; $0 crops (2018 dollars)</w:t>
            </w:r>
          </w:p>
        </w:tc>
        <w:tc>
          <w:tcPr>
            <w:tcW w:type="dxa" w:w="926"/>
          </w:tcPr>
          <w:p>
            <w:pPr>
              <w:spacing w:after="0"/>
              <w:jc w:val="right"/>
            </w:pPr>
            <w:r>
              <w:rPr>
                <w:sz w:val="16"/>
              </w:rPr>
              <w:t>4, 3</w:t>
            </w:r>
          </w:p>
        </w:tc>
        <w:tc>
          <w:tcPr>
            <w:tcW w:type="dxa" w:w="2190"/>
          </w:tcPr>
          <w:p>
            <w:pPr>
              <w:spacing w:after="0"/>
              <w:jc w:val="left"/>
            </w:pPr>
            <w:r>
              <w:rPr>
                <w:sz w:val="16"/>
              </w:rPr>
              <w:t>TELEGRAPH to (JCT)KIMBLE CO ARPT</w:t>
            </w:r>
          </w:p>
        </w:tc>
        <w:tc>
          <w:tcPr>
            <w:tcW w:type="dxa" w:w="1233"/>
          </w:tcPr>
          <w:p>
            <w:pPr>
              <w:spacing w:after="0"/>
              <w:jc w:val="left"/>
            </w:pPr>
            <w:r>
              <w:rPr>
                <w:sz w:val="16"/>
              </w:rPr>
              <w:t>new since last plan</w:t>
            </w:r>
          </w:p>
        </w:tc>
        <w:tc>
          <w:tcPr>
            <w:tcW w:type="dxa" w:w="2662"/>
          </w:tcPr>
          <w:p>
            <w:pPr>
              <w:spacing w:after="0"/>
              <w:jc w:val="left"/>
            </w:pPr>
            <w:r>
              <w:rPr>
                <w:sz w:val="16"/>
              </w:rPr>
              <w:t>deaths or injuries recorded</w:t>
            </w:r>
          </w:p>
        </w:tc>
      </w:tr>
      <w:tr>
        <w:trPr>
          <w:cantSplit/>
        </w:trPr>
        <w:tc>
          <w:tcPr>
            <w:tcW w:type="dxa" w:w="1037"/>
          </w:tcPr>
          <w:p>
            <w:pPr>
              <w:spacing w:after="0"/>
              <w:jc w:val="left"/>
            </w:pPr>
            <w:r>
              <w:rPr>
                <w:sz w:val="16"/>
              </w:rPr>
              <w:t>2014-06-12</w:t>
            </w:r>
          </w:p>
        </w:tc>
        <w:tc>
          <w:tcPr>
            <w:tcW w:type="dxa" w:w="1343"/>
          </w:tcPr>
          <w:p>
            <w:pPr>
              <w:spacing w:after="0"/>
              <w:jc w:val="left"/>
            </w:pPr>
            <w:r>
              <w:rPr>
                <w:sz w:val="16"/>
              </w:rPr>
              <w:t>Hail</w:t>
            </w:r>
          </w:p>
        </w:tc>
        <w:tc>
          <w:tcPr>
            <w:tcW w:type="dxa" w:w="2020"/>
          </w:tcPr>
          <w:p>
            <w:pPr>
              <w:spacing w:after="0"/>
              <w:jc w:val="left"/>
            </w:pPr>
            <w:r>
              <w:rPr>
                <w:sz w:val="16"/>
              </w:rPr>
              <w:t>4.5 in</w:t>
            </w:r>
          </w:p>
        </w:tc>
        <w:tc>
          <w:tcPr>
            <w:tcW w:type="dxa" w:w="2701"/>
          </w:tcPr>
          <w:p>
            <w:pPr>
              <w:spacing w:after="0"/>
              <w:jc w:val="left"/>
            </w:pPr>
            <w:r>
              <w:rPr>
                <w:sz w:val="16"/>
              </w:rPr>
              <w:t>$0 property; $0 crops (2014 dollars)</w:t>
            </w:r>
          </w:p>
        </w:tc>
        <w:tc>
          <w:tcPr>
            <w:tcW w:type="dxa" w:w="926"/>
          </w:tcPr>
          <w:p>
            <w:pPr>
              <w:spacing w:after="0"/>
              <w:jc w:val="right"/>
            </w:pPr>
            <w:r>
              <w:rPr>
                <w:sz w:val="16"/>
              </w:rPr>
              <w:t>0, 0</w:t>
            </w:r>
          </w:p>
        </w:tc>
        <w:tc>
          <w:tcPr>
            <w:tcW w:type="dxa" w:w="2190"/>
          </w:tcPr>
          <w:p>
            <w:pPr>
              <w:spacing w:after="0"/>
              <w:jc w:val="left"/>
            </w:pPr>
            <w:r>
              <w:rPr>
                <w:sz w:val="16"/>
              </w:rPr>
              <w:t>(JCT)KIMBLE CO ARPT</w:t>
            </w:r>
          </w:p>
        </w:tc>
        <w:tc>
          <w:tcPr>
            <w:tcW w:type="dxa" w:w="1233"/>
          </w:tcPr>
          <w:p>
            <w:pPr>
              <w:spacing w:after="0"/>
              <w:jc w:val="left"/>
            </w:pPr>
            <w:r>
              <w:rPr>
                <w:sz w:val="16"/>
              </w:rPr>
              <w:t>new since last plan</w:t>
            </w:r>
          </w:p>
        </w:tc>
        <w:tc>
          <w:tcPr>
            <w:tcW w:type="dxa" w:w="2662"/>
          </w:tcPr>
          <w:p>
            <w:pPr>
              <w:spacing w:after="0"/>
              <w:jc w:val="left"/>
            </w:pPr>
            <w:r>
              <w:rPr>
                <w:sz w:val="16"/>
              </w:rPr>
              <w:t>B1-c worst recorded: Hail</w:t>
            </w:r>
          </w:p>
        </w:tc>
      </w:tr>
      <w:tr>
        <w:trPr>
          <w:cantSplit/>
        </w:trPr>
        <w:tc>
          <w:tcPr>
            <w:tcW w:type="dxa" w:w="1037"/>
          </w:tcPr>
          <w:p>
            <w:pPr>
              <w:spacing w:after="0"/>
              <w:jc w:val="left"/>
            </w:pPr>
            <w:r>
              <w:rPr>
                <w:sz w:val="16"/>
              </w:rPr>
              <w:t>2011-04-26</w:t>
            </w:r>
          </w:p>
        </w:tc>
        <w:tc>
          <w:tcPr>
            <w:tcW w:type="dxa" w:w="1343"/>
          </w:tcPr>
          <w:p>
            <w:pPr>
              <w:spacing w:after="0"/>
              <w:jc w:val="left"/>
            </w:pPr>
            <w:r>
              <w:rPr>
                <w:sz w:val="16"/>
              </w:rPr>
              <w:t>Wildfire</w:t>
            </w:r>
          </w:p>
        </w:tc>
        <w:tc>
          <w:tcPr>
            <w:tcW w:type="dxa" w:w="2020"/>
          </w:tcPr>
          <w:p>
            <w:pPr>
              <w:spacing w:after="0"/>
              <w:jc w:val="left"/>
            </w:pPr>
          </w:p>
        </w:tc>
        <w:tc>
          <w:tcPr>
            <w:tcW w:type="dxa" w:w="2701"/>
          </w:tcPr>
          <w:p>
            <w:pPr>
              <w:spacing w:after="0"/>
              <w:jc w:val="left"/>
            </w:pPr>
            <w:r>
              <w:rPr>
                <w:sz w:val="16"/>
              </w:rPr>
              <w:t>$350,000 property; $0 crops (zone total, 2011 dollars)</w:t>
            </w:r>
          </w:p>
        </w:tc>
        <w:tc>
          <w:tcPr>
            <w:tcW w:type="dxa" w:w="926"/>
          </w:tcPr>
          <w:p>
            <w:pPr>
              <w:spacing w:after="0"/>
              <w:jc w:val="right"/>
            </w:pPr>
            <w:r>
              <w:rPr>
                <w:sz w:val="16"/>
              </w:rPr>
              <w:t>0, 0</w:t>
            </w:r>
          </w:p>
        </w:tc>
        <w:tc>
          <w:tcPr>
            <w:tcW w:type="dxa" w:w="2190"/>
          </w:tcPr>
          <w:p>
            <w:pPr>
              <w:spacing w:after="0"/>
              <w:jc w:val="left"/>
            </w:pPr>
            <w:r>
              <w:rPr>
                <w:sz w:val="16"/>
              </w:rPr>
              <w:t>NWS zone TXZ169 (KIMBLE), zone-level</w:t>
            </w:r>
          </w:p>
        </w:tc>
        <w:tc>
          <w:tcPr>
            <w:tcW w:type="dxa" w:w="1233"/>
          </w:tcPr>
          <w:p>
            <w:pPr>
              <w:spacing w:after="0"/>
              <w:jc w:val="left"/>
            </w:pPr>
          </w:p>
        </w:tc>
        <w:tc>
          <w:tcPr>
            <w:tcW w:type="dxa" w:w="2662"/>
          </w:tcPr>
          <w:p>
            <w:pPr>
              <w:spacing w:after="0"/>
              <w:jc w:val="left"/>
            </w:pPr>
            <w:r>
              <w:rPr>
                <w:sz w:val="16"/>
              </w:rPr>
              <w:t>B1-c worst recorded: Wildfire</w:t>
            </w:r>
          </w:p>
        </w:tc>
      </w:tr>
      <w:tr>
        <w:trPr>
          <w:cantSplit/>
        </w:trPr>
        <w:tc>
          <w:tcPr>
            <w:tcW w:type="dxa" w:w="1037"/>
          </w:tcPr>
          <w:p>
            <w:pPr>
              <w:spacing w:after="0"/>
              <w:jc w:val="left"/>
            </w:pPr>
            <w:r>
              <w:rPr>
                <w:sz w:val="16"/>
              </w:rPr>
              <w:t>2007-08-16</w:t>
            </w:r>
          </w:p>
        </w:tc>
        <w:tc>
          <w:tcPr>
            <w:tcW w:type="dxa" w:w="1343"/>
          </w:tcPr>
          <w:p>
            <w:pPr>
              <w:spacing w:after="0"/>
              <w:jc w:val="left"/>
            </w:pPr>
            <w:r>
              <w:rPr>
                <w:sz w:val="16"/>
              </w:rPr>
              <w:t>Tropical Depression</w:t>
            </w:r>
          </w:p>
        </w:tc>
        <w:tc>
          <w:tcPr>
            <w:tcW w:type="dxa" w:w="2020"/>
          </w:tcPr>
          <w:p>
            <w:pPr>
              <w:spacing w:after="0"/>
              <w:jc w:val="left"/>
            </w:pPr>
          </w:p>
        </w:tc>
        <w:tc>
          <w:tcPr>
            <w:tcW w:type="dxa" w:w="2701"/>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190"/>
          </w:tcPr>
          <w:p>
            <w:pPr>
              <w:spacing w:after="0"/>
              <w:jc w:val="left"/>
            </w:pPr>
            <w:r>
              <w:rPr>
                <w:sz w:val="16"/>
              </w:rPr>
              <w:t>NWS zone TXZ169 (KIMBLE), zone-level</w:t>
            </w:r>
          </w:p>
        </w:tc>
        <w:tc>
          <w:tcPr>
            <w:tcW w:type="dxa" w:w="1233"/>
          </w:tcPr>
          <w:p>
            <w:pPr>
              <w:spacing w:after="0"/>
              <w:jc w:val="left"/>
            </w:pPr>
          </w:p>
        </w:tc>
        <w:tc>
          <w:tcPr>
            <w:tcW w:type="dxa" w:w="26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2007-04-06</w:t>
            </w:r>
          </w:p>
        </w:tc>
        <w:tc>
          <w:tcPr>
            <w:tcW w:type="dxa" w:w="1343"/>
          </w:tcPr>
          <w:p>
            <w:pPr>
              <w:spacing w:after="0"/>
              <w:jc w:val="left"/>
            </w:pPr>
            <w:r>
              <w:rPr>
                <w:sz w:val="16"/>
              </w:rPr>
              <w:t>Cold/Wind Chill</w:t>
            </w:r>
          </w:p>
        </w:tc>
        <w:tc>
          <w:tcPr>
            <w:tcW w:type="dxa" w:w="2020"/>
          </w:tcPr>
          <w:p>
            <w:pPr>
              <w:spacing w:after="0"/>
              <w:jc w:val="left"/>
            </w:pPr>
          </w:p>
        </w:tc>
        <w:tc>
          <w:tcPr>
            <w:tcW w:type="dxa" w:w="2701"/>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190"/>
          </w:tcPr>
          <w:p>
            <w:pPr>
              <w:spacing w:after="0"/>
              <w:jc w:val="left"/>
            </w:pPr>
            <w:r>
              <w:rPr>
                <w:sz w:val="16"/>
              </w:rPr>
              <w:t>NWS zone TXZ169 (KIMBLE), zone-level</w:t>
            </w:r>
          </w:p>
        </w:tc>
        <w:tc>
          <w:tcPr>
            <w:tcW w:type="dxa" w:w="1233"/>
          </w:tcPr>
          <w:p>
            <w:pPr>
              <w:spacing w:after="0"/>
              <w:jc w:val="left"/>
            </w:pPr>
          </w:p>
        </w:tc>
        <w:tc>
          <w:tcPr>
            <w:tcW w:type="dxa" w:w="26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2007-02-24</w:t>
            </w:r>
          </w:p>
        </w:tc>
        <w:tc>
          <w:tcPr>
            <w:tcW w:type="dxa" w:w="1343"/>
          </w:tcPr>
          <w:p>
            <w:pPr>
              <w:spacing w:after="0"/>
              <w:jc w:val="left"/>
            </w:pPr>
            <w:r>
              <w:rPr>
                <w:sz w:val="16"/>
              </w:rPr>
              <w:t>High Wind</w:t>
            </w:r>
          </w:p>
        </w:tc>
        <w:tc>
          <w:tcPr>
            <w:tcW w:type="dxa" w:w="2020"/>
          </w:tcPr>
          <w:p>
            <w:pPr>
              <w:spacing w:after="0"/>
              <w:jc w:val="left"/>
            </w:pPr>
            <w:r>
              <w:rPr>
                <w:sz w:val="16"/>
              </w:rPr>
              <w:t>35 kt (40 mph) measured sustained</w:t>
            </w:r>
          </w:p>
        </w:tc>
        <w:tc>
          <w:tcPr>
            <w:tcW w:type="dxa" w:w="2701"/>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190"/>
          </w:tcPr>
          <w:p>
            <w:pPr>
              <w:spacing w:after="0"/>
              <w:jc w:val="left"/>
            </w:pPr>
            <w:r>
              <w:rPr>
                <w:sz w:val="16"/>
              </w:rPr>
              <w:t>NWS zone TXZ169 (KIMBLE), zone-level</w:t>
            </w:r>
          </w:p>
        </w:tc>
        <w:tc>
          <w:tcPr>
            <w:tcW w:type="dxa" w:w="1233"/>
          </w:tcPr>
          <w:p>
            <w:pPr>
              <w:spacing w:after="0"/>
              <w:jc w:val="left"/>
            </w:pPr>
          </w:p>
        </w:tc>
        <w:tc>
          <w:tcPr>
            <w:tcW w:type="dxa" w:w="2662"/>
          </w:tcPr>
          <w:p>
            <w:pPr>
              <w:spacing w:after="0"/>
              <w:jc w:val="left"/>
            </w:pPr>
            <w:r>
              <w:rPr>
                <w:sz w:val="16"/>
              </w:rPr>
              <w:t>B1-c worst recorded: High Wind and Strong Wind</w:t>
            </w:r>
          </w:p>
        </w:tc>
      </w:tr>
      <w:tr>
        <w:trPr>
          <w:cantSplit/>
        </w:trPr>
        <w:tc>
          <w:tcPr>
            <w:tcW w:type="dxa" w:w="1037"/>
          </w:tcPr>
          <w:p>
            <w:pPr>
              <w:spacing w:after="0"/>
              <w:jc w:val="left"/>
            </w:pPr>
            <w:r>
              <w:rPr>
                <w:sz w:val="16"/>
              </w:rPr>
              <w:t>2005-05-08</w:t>
            </w:r>
          </w:p>
        </w:tc>
        <w:tc>
          <w:tcPr>
            <w:tcW w:type="dxa" w:w="1343"/>
          </w:tcPr>
          <w:p>
            <w:pPr>
              <w:spacing w:after="0"/>
              <w:jc w:val="left"/>
            </w:pPr>
            <w:r>
              <w:rPr>
                <w:sz w:val="16"/>
              </w:rPr>
              <w:t>Thunderstorm Wind</w:t>
            </w:r>
          </w:p>
        </w:tc>
        <w:tc>
          <w:tcPr>
            <w:tcW w:type="dxa" w:w="2020"/>
          </w:tcPr>
          <w:p>
            <w:pPr>
              <w:spacing w:after="0"/>
              <w:jc w:val="left"/>
            </w:pPr>
            <w:r>
              <w:rPr>
                <w:sz w:val="16"/>
              </w:rPr>
              <w:t>52.17 kt (60 mph) estimated gust</w:t>
            </w:r>
          </w:p>
        </w:tc>
        <w:tc>
          <w:tcPr>
            <w:tcW w:type="dxa" w:w="2701"/>
          </w:tcPr>
          <w:p>
            <w:pPr>
              <w:spacing w:after="0"/>
              <w:jc w:val="left"/>
            </w:pPr>
            <w:r>
              <w:rPr>
                <w:sz w:val="16"/>
              </w:rPr>
              <w:t>$3,000 property; crops not reported (2005 dollars)</w:t>
            </w:r>
          </w:p>
        </w:tc>
        <w:tc>
          <w:tcPr>
            <w:tcW w:type="dxa" w:w="926"/>
          </w:tcPr>
          <w:p>
            <w:pPr>
              <w:spacing w:after="0"/>
              <w:jc w:val="right"/>
            </w:pPr>
            <w:r>
              <w:rPr>
                <w:sz w:val="16"/>
              </w:rPr>
              <w:t>0, 1</w:t>
            </w:r>
          </w:p>
        </w:tc>
        <w:tc>
          <w:tcPr>
            <w:tcW w:type="dxa" w:w="2190"/>
          </w:tcPr>
          <w:p>
            <w:pPr>
              <w:spacing w:after="0"/>
              <w:jc w:val="left"/>
            </w:pPr>
            <w:r>
              <w:rPr>
                <w:sz w:val="16"/>
              </w:rPr>
              <w:t>JUNCTION</w:t>
            </w:r>
          </w:p>
        </w:tc>
        <w:tc>
          <w:tcPr>
            <w:tcW w:type="dxa" w:w="1233"/>
          </w:tcPr>
          <w:p>
            <w:pPr>
              <w:spacing w:after="0"/>
              <w:jc w:val="left"/>
            </w:pPr>
          </w:p>
        </w:tc>
        <w:tc>
          <w:tcPr>
            <w:tcW w:type="dxa" w:w="2662"/>
          </w:tcPr>
          <w:p>
            <w:pPr>
              <w:spacing w:after="0"/>
              <w:jc w:val="left"/>
            </w:pPr>
            <w:r>
              <w:rPr>
                <w:sz w:val="16"/>
              </w:rPr>
              <w:t>deaths or injuries recorded</w:t>
            </w:r>
          </w:p>
        </w:tc>
      </w:tr>
      <w:tr>
        <w:trPr>
          <w:cantSplit/>
        </w:trPr>
        <w:tc>
          <w:tcPr>
            <w:tcW w:type="dxa" w:w="1037"/>
          </w:tcPr>
          <w:p>
            <w:pPr>
              <w:spacing w:after="0"/>
              <w:jc w:val="left"/>
            </w:pPr>
            <w:r>
              <w:rPr>
                <w:sz w:val="16"/>
              </w:rPr>
              <w:t>1984-10-21</w:t>
            </w:r>
          </w:p>
        </w:tc>
        <w:tc>
          <w:tcPr>
            <w:tcW w:type="dxa" w:w="1343"/>
          </w:tcPr>
          <w:p>
            <w:pPr>
              <w:spacing w:after="0"/>
              <w:jc w:val="left"/>
            </w:pPr>
            <w:r>
              <w:rPr>
                <w:sz w:val="16"/>
              </w:rPr>
              <w:t>Thunderstorm Wind</w:t>
            </w:r>
          </w:p>
        </w:tc>
        <w:tc>
          <w:tcPr>
            <w:tcW w:type="dxa" w:w="2020"/>
          </w:tcPr>
          <w:p>
            <w:pPr>
              <w:spacing w:after="0"/>
              <w:jc w:val="left"/>
            </w:pPr>
            <w:r>
              <w:rPr>
                <w:sz w:val="16"/>
              </w:rPr>
              <w:t>84 kt (97 mph), measurement type not recorded</w:t>
            </w:r>
          </w:p>
        </w:tc>
        <w:tc>
          <w:tcPr>
            <w:tcW w:type="dxa" w:w="2701"/>
          </w:tcPr>
          <w:p>
            <w:pPr>
              <w:spacing w:after="0"/>
              <w:jc w:val="left"/>
            </w:pPr>
            <w:r>
              <w:rPr>
                <w:sz w:val="16"/>
              </w:rPr>
              <w:t>damage not recorded (pre-1996 record)</w:t>
            </w:r>
          </w:p>
        </w:tc>
        <w:tc>
          <w:tcPr>
            <w:tcW w:type="dxa" w:w="926"/>
          </w:tcPr>
          <w:p>
            <w:pPr>
              <w:spacing w:after="0"/>
              <w:jc w:val="right"/>
            </w:pPr>
            <w:r>
              <w:rPr>
                <w:sz w:val="16"/>
              </w:rPr>
              <w:t>0, 0</w:t>
            </w:r>
          </w:p>
        </w:tc>
        <w:tc>
          <w:tcPr>
            <w:tcW w:type="dxa" w:w="2190"/>
          </w:tcPr>
          <w:p>
            <w:pPr>
              <w:spacing w:after="0"/>
              <w:jc w:val="left"/>
            </w:pPr>
            <w:r>
              <w:rPr>
                <w:sz w:val="16"/>
              </w:rPr>
              <w:t>location not recorded</w:t>
            </w:r>
          </w:p>
        </w:tc>
        <w:tc>
          <w:tcPr>
            <w:tcW w:type="dxa" w:w="1233"/>
          </w:tcPr>
          <w:p>
            <w:pPr>
              <w:spacing w:after="0"/>
              <w:jc w:val="left"/>
            </w:pPr>
          </w:p>
        </w:tc>
        <w:tc>
          <w:tcPr>
            <w:tcW w:type="dxa" w:w="2662"/>
          </w:tcPr>
          <w:p>
            <w:pPr>
              <w:spacing w:after="0"/>
              <w:jc w:val="left"/>
            </w:pPr>
            <w:r>
              <w:rPr>
                <w:sz w:val="16"/>
              </w:rPr>
              <w:t>B1-c worst recorded: Thunderstorm Wind</w:t>
            </w:r>
          </w:p>
        </w:tc>
      </w:tr>
      <w:tr>
        <w:trPr>
          <w:cantSplit/>
        </w:trPr>
        <w:tc>
          <w:tcPr>
            <w:tcW w:type="dxa" w:w="1037"/>
          </w:tcPr>
          <w:p>
            <w:pPr>
              <w:spacing w:after="0"/>
              <w:jc w:val="left"/>
            </w:pPr>
            <w:r>
              <w:rPr>
                <w:sz w:val="16"/>
              </w:rPr>
              <w:t>1969-05-06</w:t>
            </w:r>
          </w:p>
        </w:tc>
        <w:tc>
          <w:tcPr>
            <w:tcW w:type="dxa" w:w="1343"/>
          </w:tcPr>
          <w:p>
            <w:pPr>
              <w:spacing w:after="0"/>
              <w:jc w:val="left"/>
            </w:pPr>
            <w:r>
              <w:rPr>
                <w:sz w:val="16"/>
              </w:rPr>
              <w:t>Tornado</w:t>
            </w:r>
          </w:p>
        </w:tc>
        <w:tc>
          <w:tcPr>
            <w:tcW w:type="dxa" w:w="2020"/>
          </w:tcPr>
          <w:p>
            <w:pPr>
              <w:spacing w:after="0"/>
              <w:jc w:val="left"/>
            </w:pPr>
            <w:r>
              <w:rPr>
                <w:sz w:val="16"/>
              </w:rPr>
              <w:t>F3, 41.6 mi path length (whole path, pre-1996), 200 yd wide</w:t>
            </w:r>
          </w:p>
        </w:tc>
        <w:tc>
          <w:tcPr>
            <w:tcW w:type="dxa" w:w="2701"/>
          </w:tcPr>
          <w:p>
            <w:pPr>
              <w:spacing w:after="0"/>
              <w:jc w:val="left"/>
            </w:pPr>
            <w:r>
              <w:rPr>
                <w:sz w:val="16"/>
              </w:rPr>
              <w:t>$25,000 property; crops not recorded (1969 dollars)</w:t>
            </w:r>
          </w:p>
        </w:tc>
        <w:tc>
          <w:tcPr>
            <w:tcW w:type="dxa" w:w="926"/>
          </w:tcPr>
          <w:p>
            <w:pPr>
              <w:spacing w:after="0"/>
              <w:jc w:val="right"/>
            </w:pPr>
            <w:r>
              <w:rPr>
                <w:sz w:val="16"/>
              </w:rPr>
              <w:t>0, 0</w:t>
            </w:r>
          </w:p>
        </w:tc>
        <w:tc>
          <w:tcPr>
            <w:tcW w:type="dxa" w:w="2190"/>
          </w:tcPr>
          <w:p>
            <w:pPr>
              <w:spacing w:after="0"/>
              <w:jc w:val="left"/>
            </w:pPr>
            <w:r>
              <w:rPr>
                <w:sz w:val="16"/>
              </w:rPr>
              <w:t>location not recorded</w:t>
            </w:r>
          </w:p>
        </w:tc>
        <w:tc>
          <w:tcPr>
            <w:tcW w:type="dxa" w:w="1233"/>
          </w:tcPr>
          <w:p>
            <w:pPr>
              <w:spacing w:after="0"/>
              <w:jc w:val="left"/>
            </w:pPr>
          </w:p>
        </w:tc>
        <w:tc>
          <w:tcPr>
            <w:tcW w:type="dxa" w:w="266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113</w:t>
            </w:r>
          </w:p>
        </w:tc>
        <w:tc>
          <w:tcPr>
            <w:tcW w:type="dxa" w:w="1279"/>
          </w:tcPr>
          <w:p>
            <w:pPr>
              <w:spacing w:after="0"/>
              <w:jc w:val="left"/>
            </w:pPr>
            <w:r>
              <w:rPr>
                <w:sz w:val="16"/>
              </w:rPr>
              <w:t>event-days per year</w:t>
            </w:r>
          </w:p>
        </w:tc>
        <w:tc>
          <w:tcPr>
            <w:tcW w:type="dxa" w:w="1589"/>
          </w:tcPr>
          <w:p>
            <w:pPr>
              <w:spacing w:after="0"/>
              <w:jc w:val="left"/>
            </w:pPr>
            <w:r>
              <w:rPr>
                <w:sz w:val="16"/>
              </w:rPr>
              <w:t>about 113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2,856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0.000211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0.0211%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2.64</w:t>
            </w:r>
          </w:p>
        </w:tc>
        <w:tc>
          <w:tcPr>
            <w:tcW w:type="dxa" w:w="1279"/>
          </w:tcPr>
          <w:p>
            <w:pPr>
              <w:spacing w:after="0"/>
              <w:jc w:val="left"/>
            </w:pPr>
            <w:r>
              <w:rPr>
                <w:sz w:val="16"/>
              </w:rPr>
              <w:t>events per year</w:t>
            </w:r>
          </w:p>
        </w:tc>
        <w:tc>
          <w:tcPr>
            <w:tcW w:type="dxa" w:w="1589"/>
          </w:tcPr>
          <w:p>
            <w:pPr>
              <w:spacing w:after="0"/>
              <w:jc w:val="left"/>
            </w:pPr>
            <w:r>
              <w:rPr>
                <w:sz w:val="16"/>
              </w:rPr>
              <w:t>about 2.64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100.3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6.21</w:t>
            </w:r>
          </w:p>
        </w:tc>
        <w:tc>
          <w:tcPr>
            <w:tcW w:type="dxa" w:w="1279"/>
          </w:tcPr>
          <w:p>
            <w:pPr>
              <w:spacing w:after="0"/>
              <w:jc w:val="left"/>
            </w:pPr>
            <w:r>
              <w:rPr>
                <w:sz w:val="16"/>
              </w:rPr>
              <w:t>event-days per year</w:t>
            </w:r>
          </w:p>
        </w:tc>
        <w:tc>
          <w:tcPr>
            <w:tcW w:type="dxa" w:w="1589"/>
          </w:tcPr>
          <w:p>
            <w:pPr>
              <w:spacing w:after="0"/>
              <w:jc w:val="left"/>
            </w:pPr>
            <w:r>
              <w:rPr>
                <w:sz w:val="16"/>
              </w:rPr>
              <w:t>about 6.21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102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0.0168</w:t>
            </w:r>
          </w:p>
        </w:tc>
        <w:tc>
          <w:tcPr>
            <w:tcW w:type="dxa" w:w="1279"/>
          </w:tcPr>
          <w:p>
            <w:pPr>
              <w:spacing w:after="0"/>
              <w:jc w:val="left"/>
            </w:pPr>
            <w:r>
              <w:rPr>
                <w:sz w:val="16"/>
              </w:rPr>
              <w:t>events per year</w:t>
            </w:r>
          </w:p>
        </w:tc>
        <w:tc>
          <w:tcPr>
            <w:tcW w:type="dxa" w:w="1589"/>
          </w:tcPr>
          <w:p>
            <w:pPr>
              <w:spacing w:after="0"/>
              <w:jc w:val="left"/>
            </w:pPr>
            <w:r>
              <w:rPr>
                <w:sz w:val="16"/>
              </w:rPr>
              <w:t>about 1 in 59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8</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0.0336</w:t>
            </w:r>
          </w:p>
        </w:tc>
        <w:tc>
          <w:tcPr>
            <w:tcW w:type="dxa" w:w="1279"/>
          </w:tcPr>
          <w:p>
            <w:pPr>
              <w:spacing w:after="0"/>
              <w:jc w:val="left"/>
            </w:pPr>
            <w:r>
              <w:rPr>
                <w:sz w:val="16"/>
              </w:rPr>
              <w:t>event-days per year</w:t>
            </w:r>
          </w:p>
        </w:tc>
        <w:tc>
          <w:tcPr>
            <w:tcW w:type="dxa" w:w="1589"/>
          </w:tcPr>
          <w:p>
            <w:pPr>
              <w:spacing w:after="0"/>
              <w:jc w:val="left"/>
            </w:pPr>
            <w:r>
              <w:rPr>
                <w:sz w:val="16"/>
              </w:rPr>
              <w:t>about 0.0336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1.18</w:t>
            </w:r>
          </w:p>
        </w:tc>
        <w:tc>
          <w:tcPr>
            <w:tcW w:type="dxa" w:w="1279"/>
          </w:tcPr>
          <w:p>
            <w:pPr>
              <w:spacing w:after="0"/>
              <w:jc w:val="left"/>
            </w:pPr>
            <w:r>
              <w:rPr>
                <w:sz w:val="16"/>
              </w:rPr>
              <w:t>event-days per year</w:t>
            </w:r>
          </w:p>
        </w:tc>
        <w:tc>
          <w:tcPr>
            <w:tcW w:type="dxa" w:w="1589"/>
          </w:tcPr>
          <w:p>
            <w:pPr>
              <w:spacing w:after="0"/>
              <w:jc w:val="left"/>
            </w:pPr>
            <w:r>
              <w:rPr>
                <w:sz w:val="16"/>
              </w:rPr>
              <w:t>about 1.18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33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0.367</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45.2</w:t>
            </w:r>
          </w:p>
        </w:tc>
        <w:tc>
          <w:tcPr>
            <w:tcW w:type="dxa" w:w="1279"/>
          </w:tcPr>
          <w:p>
            <w:pPr>
              <w:spacing w:after="0"/>
              <w:jc w:val="left"/>
            </w:pPr>
            <w:r>
              <w:rPr>
                <w:sz w:val="16"/>
              </w:rPr>
              <w:t>days per year with a strike</w:t>
            </w:r>
          </w:p>
        </w:tc>
        <w:tc>
          <w:tcPr>
            <w:tcW w:type="dxa" w:w="1589"/>
          </w:tcPr>
          <w:p>
            <w:pPr>
              <w:spacing w:after="0"/>
              <w:jc w:val="left"/>
            </w:pPr>
            <w:r>
              <w:rPr>
                <w:sz w:val="16"/>
              </w:rPr>
              <w:t>about 45.2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0.64</w:t>
            </w:r>
          </w:p>
        </w:tc>
        <w:tc>
          <w:tcPr>
            <w:tcW w:type="dxa" w:w="1279"/>
          </w:tcPr>
          <w:p>
            <w:pPr>
              <w:spacing w:after="0"/>
              <w:jc w:val="left"/>
            </w:pPr>
            <w:r>
              <w:rPr>
                <w:sz w:val="16"/>
              </w:rPr>
              <w:t>events per year</w:t>
            </w:r>
          </w:p>
        </w:tc>
        <w:tc>
          <w:tcPr>
            <w:tcW w:type="dxa" w:w="1589"/>
          </w:tcPr>
          <w:p>
            <w:pPr>
              <w:spacing w:after="0"/>
              <w:jc w:val="left"/>
            </w:pPr>
            <w:r>
              <w:rPr>
                <w:sz w:val="16"/>
              </w:rPr>
              <w:t>about 0.64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0.222</w:t>
            </w:r>
          </w:p>
        </w:tc>
        <w:tc>
          <w:tcPr>
            <w:tcW w:type="dxa" w:w="1279"/>
          </w:tcPr>
          <w:p>
            <w:pPr>
              <w:spacing w:after="0"/>
              <w:jc w:val="left"/>
            </w:pPr>
            <w:r>
              <w:rPr>
                <w:sz w:val="16"/>
              </w:rPr>
              <w:t>events per year</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0.00147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0.147%</w:t>
            </w:r>
          </w:p>
        </w:tc>
        <w:tc>
          <w:tcPr>
            <w:tcW w:type="dxa" w:w="1037"/>
          </w:tcPr>
          <w:p>
            <w:pPr>
              <w:spacing w:after="0"/>
              <w:jc w:val="left"/>
            </w:pPr>
            <w:r>
              <w:rPr>
                <w:sz w:val="16"/>
              </w:rPr>
              <w:t>Possible</w:t>
            </w:r>
          </w:p>
        </w:tc>
        <w:tc>
          <w:tcPr>
            <w:tcW w:type="dxa" w:w="1994"/>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3.47</w:t>
            </w:r>
          </w:p>
        </w:tc>
        <w:tc>
          <w:tcPr>
            <w:tcW w:type="dxa" w:w="1279"/>
          </w:tcPr>
          <w:p>
            <w:pPr>
              <w:spacing w:after="0"/>
              <w:jc w:val="left"/>
            </w:pPr>
            <w:r>
              <w:rPr>
                <w:sz w:val="16"/>
              </w:rPr>
              <w:t>event-days per year</w:t>
            </w:r>
          </w:p>
        </w:tc>
        <w:tc>
          <w:tcPr>
            <w:tcW w:type="dxa" w:w="1589"/>
          </w:tcPr>
          <w:p>
            <w:pPr>
              <w:spacing w:after="0"/>
              <w:jc w:val="left"/>
            </w:pPr>
            <w:r>
              <w:rPr>
                <w:sz w:val="16"/>
              </w:rPr>
              <w:t>about 3.47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66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55.9</w:t>
            </w:r>
          </w:p>
        </w:tc>
        <w:tc>
          <w:tcPr>
            <w:tcW w:type="dxa" w:w="1378"/>
          </w:tcPr>
          <w:p>
            <w:pPr>
              <w:spacing w:after="0"/>
              <w:jc w:val="right"/>
            </w:pPr>
            <w:r>
              <w:rPr>
                <w:sz w:val="16"/>
              </w:rPr>
              <w:t>57.7</w:t>
            </w:r>
          </w:p>
        </w:tc>
        <w:tc>
          <w:tcPr>
            <w:tcW w:type="dxa" w:w="1314"/>
          </w:tcPr>
          <w:p>
            <w:pPr>
              <w:spacing w:after="0"/>
              <w:jc w:val="right"/>
            </w:pPr>
            <w:r>
              <w:rPr>
                <w:sz w:val="16"/>
              </w:rPr>
              <w:t>59.5</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85.5</w:t>
            </w:r>
          </w:p>
        </w:tc>
        <w:tc>
          <w:tcPr>
            <w:tcW w:type="dxa" w:w="1378"/>
          </w:tcPr>
          <w:p>
            <w:pPr>
              <w:spacing w:after="0"/>
              <w:jc w:val="right"/>
            </w:pPr>
            <w:r>
              <w:rPr>
                <w:sz w:val="16"/>
              </w:rPr>
              <w:t>91.7</w:t>
            </w:r>
          </w:p>
        </w:tc>
        <w:tc>
          <w:tcPr>
            <w:tcW w:type="dxa" w:w="1314"/>
          </w:tcPr>
          <w:p>
            <w:pPr>
              <w:spacing w:after="0"/>
              <w:jc w:val="right"/>
            </w:pPr>
            <w:r>
              <w:rPr>
                <w:sz w:val="16"/>
              </w:rPr>
              <w:t>97.9</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5.4</w:t>
            </w:r>
          </w:p>
        </w:tc>
        <w:tc>
          <w:tcPr>
            <w:tcW w:type="dxa" w:w="1378"/>
          </w:tcPr>
          <w:p>
            <w:pPr>
              <w:spacing w:after="0"/>
              <w:jc w:val="right"/>
            </w:pPr>
            <w:r>
              <w:rPr>
                <w:sz w:val="16"/>
              </w:rPr>
              <w:t>9.8</w:t>
            </w:r>
          </w:p>
        </w:tc>
        <w:tc>
          <w:tcPr>
            <w:tcW w:type="dxa" w:w="1314"/>
          </w:tcPr>
          <w:p>
            <w:pPr>
              <w:spacing w:after="0"/>
              <w:jc w:val="right"/>
            </w:pPr>
            <w:r>
              <w:rPr>
                <w:sz w:val="16"/>
              </w:rPr>
              <w:t>14.3</w:t>
            </w:r>
          </w:p>
        </w:tc>
        <w:tc>
          <w:tcPr>
            <w:tcW w:type="dxa" w:w="6627"/>
          </w:tcPr>
          <w:p>
            <w:pPr>
              <w:spacing w:after="0"/>
              <w:jc w:val="left"/>
            </w:pPr>
            <w:r>
              <w:rPr>
                <w:sz w:val="16"/>
              </w:rPr>
              <w:t>Very Low 2</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81.5</w:t>
            </w:r>
          </w:p>
        </w:tc>
        <w:tc>
          <w:tcPr>
            <w:tcW w:type="dxa" w:w="1378"/>
          </w:tcPr>
          <w:p>
            <w:pPr>
              <w:spacing w:after="0"/>
              <w:jc w:val="right"/>
            </w:pPr>
            <w:r>
              <w:rPr>
                <w:sz w:val="16"/>
              </w:rPr>
              <w:t>88.6</w:t>
            </w:r>
          </w:p>
        </w:tc>
        <w:tc>
          <w:tcPr>
            <w:tcW w:type="dxa" w:w="1314"/>
          </w:tcPr>
          <w:p>
            <w:pPr>
              <w:spacing w:after="0"/>
              <w:jc w:val="right"/>
            </w:pPr>
            <w:r>
              <w:rPr>
                <w:sz w:val="16"/>
              </w:rPr>
              <w:t>95.6</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46.5</w:t>
            </w:r>
          </w:p>
        </w:tc>
        <w:tc>
          <w:tcPr>
            <w:tcW w:type="dxa" w:w="1378"/>
          </w:tcPr>
          <w:p>
            <w:pPr>
              <w:spacing w:after="0"/>
              <w:jc w:val="right"/>
            </w:pPr>
            <w:r>
              <w:rPr>
                <w:sz w:val="16"/>
              </w:rPr>
              <w:t>51.6</w:t>
            </w:r>
          </w:p>
        </w:tc>
        <w:tc>
          <w:tcPr>
            <w:tcW w:type="dxa" w:w="1314"/>
          </w:tcPr>
          <w:p>
            <w:pPr>
              <w:spacing w:after="0"/>
              <w:jc w:val="right"/>
            </w:pPr>
            <w:r>
              <w:rPr>
                <w:sz w:val="16"/>
              </w:rPr>
              <w:t>56.7</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Hurricane</w:t>
            </w:r>
          </w:p>
        </w:tc>
        <w:tc>
          <w:tcPr>
            <w:tcW w:type="dxa" w:w="1378"/>
          </w:tcPr>
          <w:p>
            <w:pPr>
              <w:spacing w:after="0"/>
              <w:jc w:val="right"/>
            </w:pPr>
            <w:r>
              <w:rPr>
                <w:sz w:val="16"/>
              </w:rPr>
              <w:t>2 of 2</w:t>
            </w:r>
          </w:p>
        </w:tc>
        <w:tc>
          <w:tcPr>
            <w:tcW w:type="dxa" w:w="1314"/>
          </w:tcPr>
          <w:p>
            <w:pPr>
              <w:spacing w:after="0"/>
              <w:jc w:val="right"/>
            </w:pPr>
            <w:r>
              <w:rPr>
                <w:sz w:val="16"/>
              </w:rPr>
              <w:t>54.8</w:t>
            </w:r>
          </w:p>
        </w:tc>
        <w:tc>
          <w:tcPr>
            <w:tcW w:type="dxa" w:w="1378"/>
          </w:tcPr>
          <w:p>
            <w:pPr>
              <w:spacing w:after="0"/>
              <w:jc w:val="right"/>
            </w:pPr>
            <w:r>
              <w:rPr>
                <w:sz w:val="16"/>
              </w:rPr>
              <w:t>61.1</w:t>
            </w:r>
          </w:p>
        </w:tc>
        <w:tc>
          <w:tcPr>
            <w:tcW w:type="dxa" w:w="1314"/>
          </w:tcPr>
          <w:p>
            <w:pPr>
              <w:spacing w:after="0"/>
              <w:jc w:val="right"/>
            </w:pPr>
            <w:r>
              <w:rPr>
                <w:sz w:val="16"/>
              </w:rPr>
              <w:t>67.5</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1.8</w:t>
            </w:r>
          </w:p>
        </w:tc>
        <w:tc>
          <w:tcPr>
            <w:tcW w:type="dxa" w:w="1378"/>
          </w:tcPr>
          <w:p>
            <w:pPr>
              <w:spacing w:after="0"/>
              <w:jc w:val="right"/>
            </w:pPr>
            <w:r>
              <w:rPr>
                <w:sz w:val="16"/>
              </w:rPr>
              <w:t>2.1</w:t>
            </w:r>
          </w:p>
        </w:tc>
        <w:tc>
          <w:tcPr>
            <w:tcW w:type="dxa" w:w="1314"/>
          </w:tcPr>
          <w:p>
            <w:pPr>
              <w:spacing w:after="0"/>
              <w:jc w:val="right"/>
            </w:pPr>
            <w:r>
              <w:rPr>
                <w:sz w:val="16"/>
              </w:rPr>
              <w:t>2.4</w:t>
            </w:r>
          </w:p>
        </w:tc>
        <w:tc>
          <w:tcPr>
            <w:tcW w:type="dxa" w:w="6627"/>
          </w:tcPr>
          <w:p>
            <w:pPr>
              <w:spacing w:after="0"/>
              <w:jc w:val="left"/>
            </w:pPr>
            <w:r>
              <w:rPr>
                <w:sz w:val="16"/>
              </w:rPr>
              <w:t>Very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95.5</w:t>
            </w:r>
          </w:p>
        </w:tc>
        <w:tc>
          <w:tcPr>
            <w:tcW w:type="dxa" w:w="1378"/>
          </w:tcPr>
          <w:p>
            <w:pPr>
              <w:spacing w:after="0"/>
              <w:jc w:val="right"/>
            </w:pPr>
            <w:r>
              <w:rPr>
                <w:sz w:val="16"/>
              </w:rPr>
              <w:t>97.4</w:t>
            </w:r>
          </w:p>
        </w:tc>
        <w:tc>
          <w:tcPr>
            <w:tcW w:type="dxa" w:w="1314"/>
          </w:tcPr>
          <w:p>
            <w:pPr>
              <w:spacing w:after="0"/>
              <w:jc w:val="right"/>
            </w:pPr>
            <w:r>
              <w:rPr>
                <w:sz w:val="16"/>
              </w:rPr>
              <w:t>99.3</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15.2</w:t>
            </w:r>
          </w:p>
        </w:tc>
        <w:tc>
          <w:tcPr>
            <w:tcW w:type="dxa" w:w="1378"/>
          </w:tcPr>
          <w:p>
            <w:pPr>
              <w:spacing w:after="0"/>
              <w:jc w:val="right"/>
            </w:pPr>
            <w:r>
              <w:rPr>
                <w:sz w:val="16"/>
              </w:rPr>
              <w:t>51.7</w:t>
            </w:r>
          </w:p>
        </w:tc>
        <w:tc>
          <w:tcPr>
            <w:tcW w:type="dxa" w:w="1314"/>
          </w:tcPr>
          <w:p>
            <w:pPr>
              <w:spacing w:after="0"/>
              <w:jc w:val="right"/>
            </w:pPr>
            <w:r>
              <w:rPr>
                <w:sz w:val="16"/>
              </w:rPr>
              <w:t>88.2</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99.9</w:t>
            </w:r>
          </w:p>
        </w:tc>
        <w:tc>
          <w:tcPr>
            <w:tcW w:type="dxa" w:w="1378"/>
          </w:tcPr>
          <w:p>
            <w:pPr>
              <w:spacing w:after="0"/>
              <w:jc w:val="right"/>
            </w:pPr>
            <w:r>
              <w:rPr>
                <w:sz w:val="16"/>
              </w:rPr>
              <w:t>99.9</w:t>
            </w:r>
          </w:p>
        </w:tc>
        <w:tc>
          <w:tcPr>
            <w:tcW w:type="dxa" w:w="1314"/>
          </w:tcPr>
          <w:p>
            <w:pPr>
              <w:spacing w:after="0"/>
              <w:jc w:val="right"/>
            </w:pPr>
            <w:r>
              <w:rPr>
                <w:sz w:val="16"/>
              </w:rPr>
              <w:t>99.9</w:t>
            </w:r>
          </w:p>
        </w:tc>
        <w:tc>
          <w:tcPr>
            <w:tcW w:type="dxa" w:w="6627"/>
          </w:tcPr>
          <w:p>
            <w:pPr>
              <w:spacing w:after="0"/>
              <w:jc w:val="left"/>
            </w:pPr>
            <w:r>
              <w:rPr>
                <w:sz w:val="16"/>
              </w:rPr>
              <w:t>Very High 2</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51.5</w:t>
            </w:r>
          </w:p>
        </w:tc>
        <w:tc>
          <w:tcPr>
            <w:tcW w:type="dxa" w:w="1378"/>
          </w:tcPr>
          <w:p>
            <w:pPr>
              <w:spacing w:after="0"/>
              <w:jc w:val="right"/>
            </w:pPr>
            <w:r>
              <w:rPr>
                <w:sz w:val="16"/>
              </w:rPr>
              <w:t>65.6</w:t>
            </w:r>
          </w:p>
        </w:tc>
        <w:tc>
          <w:tcPr>
            <w:tcW w:type="dxa" w:w="1314"/>
          </w:tcPr>
          <w:p>
            <w:pPr>
              <w:spacing w:after="0"/>
              <w:jc w:val="right"/>
            </w:pPr>
            <w:r>
              <w:rPr>
                <w:sz w:val="16"/>
              </w:rPr>
              <w:t>79.6</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60.6</w:t>
            </w:r>
          </w:p>
        </w:tc>
        <w:tc>
          <w:tcPr>
            <w:tcW w:type="dxa" w:w="1378"/>
          </w:tcPr>
          <w:p>
            <w:pPr>
              <w:spacing w:after="0"/>
              <w:jc w:val="right"/>
            </w:pPr>
            <w:r>
              <w:rPr>
                <w:sz w:val="16"/>
              </w:rPr>
              <w:t>67.0</w:t>
            </w:r>
          </w:p>
        </w:tc>
        <w:tc>
          <w:tcPr>
            <w:tcW w:type="dxa" w:w="1314"/>
          </w:tcPr>
          <w:p>
            <w:pPr>
              <w:spacing w:after="0"/>
              <w:jc w:val="right"/>
            </w:pPr>
            <w:r>
              <w:rPr>
                <w:sz w:val="16"/>
              </w:rPr>
              <w:t>73.5</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78.3</w:t>
            </w:r>
          </w:p>
        </w:tc>
        <w:tc>
          <w:tcPr>
            <w:tcW w:type="dxa" w:w="1378"/>
          </w:tcPr>
          <w:p>
            <w:pPr>
              <w:spacing w:after="0"/>
              <w:jc w:val="right"/>
            </w:pPr>
            <w:r>
              <w:rPr>
                <w:sz w:val="16"/>
              </w:rPr>
              <w:t>87.4</w:t>
            </w:r>
          </w:p>
        </w:tc>
        <w:tc>
          <w:tcPr>
            <w:tcW w:type="dxa" w:w="1314"/>
          </w:tcPr>
          <w:p>
            <w:pPr>
              <w:spacing w:after="0"/>
              <w:jc w:val="right"/>
            </w:pPr>
            <w:r>
              <w:rPr>
                <w:sz w:val="16"/>
              </w:rPr>
              <w:t>96.5</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88.3</w:t>
            </w:r>
          </w:p>
        </w:tc>
        <w:tc>
          <w:tcPr>
            <w:tcW w:type="dxa" w:w="1378"/>
          </w:tcPr>
          <w:p>
            <w:pPr>
              <w:spacing w:after="0"/>
              <w:jc w:val="right"/>
            </w:pPr>
            <w:r>
              <w:rPr>
                <w:sz w:val="16"/>
              </w:rPr>
              <w:t>89.8</w:t>
            </w:r>
          </w:p>
        </w:tc>
        <w:tc>
          <w:tcPr>
            <w:tcW w:type="dxa" w:w="1314"/>
          </w:tcPr>
          <w:p>
            <w:pPr>
              <w:spacing w:after="0"/>
              <w:jc w:val="right"/>
            </w:pPr>
            <w:r>
              <w:rPr>
                <w:sz w:val="16"/>
              </w:rPr>
              <w:t>91.3</w:t>
            </w:r>
          </w:p>
        </w:tc>
        <w:tc>
          <w:tcPr>
            <w:tcW w:type="dxa" w:w="6627"/>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99"/>
        <w:gridCol w:w="2671"/>
        <w:gridCol w:w="2789"/>
        <w:gridCol w:w="2884"/>
        <w:gridCol w:w="3143"/>
      </w:tblGrid>
      <w:tr>
        <w:trPr>
          <w:cantSplit/>
          <w:tblHeader/>
        </w:trPr>
        <w:tc>
          <w:tcPr>
            <w:tcW w:type="dxa" w:w="1726"/>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Kimble County</w:t>
            </w:r>
          </w:p>
        </w:tc>
        <w:tc>
          <w:tcPr>
            <w:tcW w:type="dxa" w:w="899"/>
          </w:tcPr>
          <w:p>
            <w:pPr>
              <w:spacing w:after="0"/>
              <w:jc w:val="left"/>
            </w:pPr>
            <w:r>
              <w:rPr>
                <w:sz w:val="16"/>
              </w:rPr>
              <w:t>County</w:t>
            </w:r>
          </w:p>
        </w:tc>
        <w:tc>
          <w:tcPr>
            <w:tcW w:type="dxa" w:w="2671"/>
          </w:tcPr>
          <w:p>
            <w:pPr>
              <w:spacing w:after="0"/>
              <w:jc w:val="left"/>
            </w:pPr>
            <w:r>
              <w:rPr>
                <w:sz w:val="16"/>
              </w:rPr>
              <w:t>Expired on 2018-02-27</w:t>
            </w:r>
          </w:p>
        </w:tc>
        <w:tc>
          <w:tcPr>
            <w:tcW w:type="dxa" w:w="2789"/>
          </w:tcPr>
          <w:p>
            <w:pPr>
              <w:spacing w:after="0"/>
              <w:jc w:val="right"/>
            </w:pPr>
            <w:r>
              <w:rPr>
                <w:sz w:val="16"/>
              </w:rPr>
              <w:t>FMA RL 0, SRL 0; any 0</w:t>
            </w:r>
          </w:p>
        </w:tc>
        <w:tc>
          <w:tcPr>
            <w:tcW w:type="dxa" w:w="2884"/>
          </w:tcPr>
          <w:p>
            <w:pPr>
              <w:spacing w:after="0"/>
              <w:jc w:val="right"/>
            </w:pPr>
            <w:r>
              <w:rPr>
                <w:sz w:val="16"/>
              </w:rPr>
              <w:t>$2,275,240.72</w:t>
            </w:r>
          </w:p>
        </w:tc>
        <w:tc>
          <w:tcPr>
            <w:tcW w:type="dxa" w:w="3143"/>
          </w:tcPr>
          <w:p>
            <w:pPr>
              <w:spacing w:after="0"/>
              <w:jc w:val="right"/>
            </w:pPr>
            <w:r>
              <w:rPr>
                <w:sz w:val="16"/>
              </w:rPr>
              <w:t>0 total; 0 since its plan</w:t>
            </w:r>
          </w:p>
        </w:tc>
      </w:tr>
      <w:tr>
        <w:trPr>
          <w:cantSplit/>
        </w:trPr>
        <w:tc>
          <w:tcPr>
            <w:tcW w:type="dxa" w:w="1726"/>
          </w:tcPr>
          <w:p>
            <w:pPr>
              <w:spacing w:after="0"/>
              <w:jc w:val="left"/>
            </w:pPr>
            <w:r>
              <w:rPr>
                <w:sz w:val="16"/>
              </w:rPr>
              <w:t>Junction city</w:t>
            </w:r>
          </w:p>
        </w:tc>
        <w:tc>
          <w:tcPr>
            <w:tcW w:type="dxa" w:w="899"/>
          </w:tcPr>
          <w:p>
            <w:pPr>
              <w:spacing w:after="0"/>
              <w:jc w:val="left"/>
            </w:pPr>
            <w:r>
              <w:rPr>
                <w:sz w:val="16"/>
              </w:rPr>
              <w:t>City</w:t>
            </w:r>
          </w:p>
        </w:tc>
        <w:tc>
          <w:tcPr>
            <w:tcW w:type="dxa" w:w="2671"/>
          </w:tcPr>
          <w:p>
            <w:pPr>
              <w:spacing w:after="0"/>
              <w:jc w:val="left"/>
            </w:pPr>
            <w:r>
              <w:rPr>
                <w:sz w:val="16"/>
              </w:rPr>
              <w:t>Expired on 2018-02-27</w:t>
            </w:r>
          </w:p>
        </w:tc>
        <w:tc>
          <w:tcPr>
            <w:tcW w:type="dxa" w:w="2789"/>
          </w:tcPr>
          <w:p>
            <w:pPr>
              <w:spacing w:after="0"/>
              <w:jc w:val="right"/>
            </w:pPr>
            <w:r>
              <w:rPr>
                <w:sz w:val="16"/>
              </w:rPr>
              <w:t>FMA RL 0, SRL 0; any 0</w:t>
            </w:r>
          </w:p>
        </w:tc>
        <w:tc>
          <w:tcPr>
            <w:tcW w:type="dxa" w:w="2884"/>
          </w:tcPr>
          <w:p>
            <w:pPr>
              <w:spacing w:after="0"/>
              <w:jc w:val="right"/>
            </w:pPr>
            <w:r>
              <w:rPr>
                <w:sz w:val="16"/>
              </w:rPr>
              <w:t>$1,341,639.60</w:t>
            </w:r>
          </w:p>
        </w:tc>
        <w:tc>
          <w:tcPr>
            <w:tcW w:type="dxa" w:w="3143"/>
          </w:tcPr>
          <w:p>
            <w:pPr>
              <w:spacing w:after="0"/>
              <w:jc w:val="right"/>
            </w:pPr>
            <w:r>
              <w:rPr>
                <w:sz w:val="16"/>
              </w:rPr>
              <w:t>63 total; 27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6"/>
        <w:gridCol w:w="1305"/>
        <w:gridCol w:w="1180"/>
        <w:gridCol w:w="1071"/>
        <w:gridCol w:w="1324"/>
        <w:gridCol w:w="13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0"/>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$2,842,333,326</w:t>
            </w:r>
          </w:p>
        </w:tc>
        <w:tc>
          <w:tcPr>
            <w:tcW w:type="dxa" w:w="1131"/>
          </w:tcPr>
          <w:p>
            <w:pPr>
              <w:spacing w:after="0"/>
              <w:jc w:val="right"/>
            </w:pPr>
            <w:r>
              <w:rPr>
                <w:sz w:val="16"/>
              </w:rPr>
              <w:t>$13,972,375</w:t>
            </w:r>
          </w:p>
        </w:tc>
        <w:tc>
          <w:tcPr>
            <w:tcW w:type="dxa" w:w="1041"/>
          </w:tcPr>
          <w:p>
            <w:pPr>
              <w:spacing w:after="0"/>
              <w:jc w:val="right"/>
            </w:pPr>
            <w:r>
              <w:rPr>
                <w:sz w:val="16"/>
              </w:rPr>
              <w:t>4,271</w:t>
            </w:r>
          </w:p>
        </w:tc>
        <w:tc>
          <w:tcPr>
            <w:tcW w:type="dxa" w:w="1037"/>
          </w:tcPr>
          <w:p>
            <w:pPr>
              <w:spacing w:after="0"/>
              <w:jc w:val="right"/>
            </w:pPr>
            <w:r>
              <w:rPr>
                <w:sz w:val="16"/>
              </w:rPr>
              <w:t>$1,434</w:t>
            </w:r>
          </w:p>
        </w:tc>
        <w:tc>
          <w:tcPr>
            <w:tcW w:type="dxa" w:w="1126"/>
          </w:tcPr>
          <w:p>
            <w:pPr>
              <w:spacing w:after="0"/>
              <w:jc w:val="right"/>
            </w:pPr>
            <w:r>
              <w:rPr>
                <w:sz w:val="16"/>
              </w:rPr>
              <w:t>$6,868</w:t>
            </w:r>
          </w:p>
        </w:tc>
        <w:tc>
          <w:tcPr>
            <w:tcW w:type="dxa" w:w="1096"/>
          </w:tcPr>
          <w:p>
            <w:pPr>
              <w:spacing w:after="0"/>
              <w:jc w:val="right"/>
            </w:pPr>
            <w:r>
              <w:rPr>
                <w:sz w:val="16"/>
              </w:rPr>
              <w:t>$87,277</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r>
              <w:rPr>
                <w:sz w:val="16"/>
              </w:rPr>
              <w:t>$0</w:t>
            </w: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$465,571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$237,235</w:t>
            </w:r>
          </w:p>
        </w:tc>
        <w:tc>
          <w:tcPr>
            <w:tcW w:type="dxa" w:w="1096"/>
          </w:tcPr>
          <w:p>
            <w:pPr>
              <w:spacing w:after="0"/>
              <w:jc w:val="right"/>
            </w:pPr>
            <w:r>
              <w:rPr>
                <w:sz w:val="16"/>
              </w:rPr>
              <w:t>n/a</w:t>
            </w:r>
          </w:p>
        </w:tc>
        <w:tc>
          <w:tcPr>
            <w:tcW w:type="dxa" w:w="1305"/>
          </w:tcPr>
          <w:p>
            <w:pPr>
              <w:spacing w:after="0"/>
              <w:jc w:val="right"/>
            </w:pPr>
            <w:r>
              <w:rPr>
                <w:sz w:val="16"/>
              </w:rPr>
              <w:t>51% (agriculture)</w:t>
            </w:r>
          </w:p>
        </w:tc>
        <w:tc>
          <w:tcPr>
            <w:tcW w:type="dxa" w:w="1180"/>
          </w:tcPr>
          <w:p>
            <w:pPr>
              <w:spacing w:after="0"/>
              <w:jc w:val="right"/>
            </w:pPr>
          </w:p>
        </w:tc>
        <w:tc>
          <w:tcPr>
            <w:tcW w:type="dxa" w:w="1071"/>
          </w:tcPr>
          <w:p>
            <w:pPr>
              <w:spacing w:after="0"/>
              <w:jc w:val="right"/>
            </w:pPr>
            <w:r>
              <w:rPr>
                <w:sz w:val="16"/>
              </w:rPr>
              <w:t>$0</w:t>
            </w:r>
          </w:p>
        </w:tc>
        <w:tc>
          <w:tcPr>
            <w:tcW w:type="dxa" w:w="1324"/>
          </w:tcPr>
          <w:p>
            <w:pPr>
              <w:spacing w:after="0"/>
              <w:jc w:val="right"/>
            </w:pPr>
          </w:p>
        </w:tc>
        <w:tc>
          <w:tcPr>
            <w:tcW w:type="dxa" w:w="137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$5,319,539,630</w:t>
            </w:r>
          </w:p>
        </w:tc>
        <w:tc>
          <w:tcPr>
            <w:tcW w:type="dxa" w:w="1131"/>
          </w:tcPr>
          <w:p>
            <w:pPr>
              <w:spacing w:after="0"/>
              <w:jc w:val="right"/>
            </w:pPr>
            <w:r>
              <w:rPr>
                <w:sz w:val="16"/>
              </w:rPr>
              <w:t>n/a</w:t>
            </w:r>
          </w:p>
        </w:tc>
        <w:tc>
          <w:tcPr>
            <w:tcW w:type="dxa" w:w="1041"/>
          </w:tcPr>
          <w:p>
            <w:pPr>
              <w:spacing w:after="0"/>
              <w:jc w:val="right"/>
            </w:pPr>
            <w:r>
              <w:rPr>
                <w:sz w:val="16"/>
              </w:rPr>
              <w:t>4,286</w:t>
            </w:r>
          </w:p>
        </w:tc>
        <w:tc>
          <w:tcPr>
            <w:tcW w:type="dxa" w:w="1037"/>
          </w:tcPr>
          <w:p>
            <w:pPr>
              <w:spacing w:after="0"/>
              <w:jc w:val="right"/>
            </w:pPr>
            <w:r>
              <w:rPr>
                <w:sz w:val="16"/>
              </w:rPr>
              <w:t>$2,561</w:t>
            </w:r>
          </w:p>
        </w:tc>
        <w:tc>
          <w:tcPr>
            <w:tcW w:type="dxa" w:w="1126"/>
          </w:tcPr>
          <w:p>
            <w:pPr>
              <w:spacing w:after="0"/>
              <w:jc w:val="right"/>
            </w:pPr>
            <w:r>
              <w:rPr>
                <w:sz w:val="16"/>
              </w:rPr>
              <w:t>n/a</w:t>
            </w:r>
          </w:p>
        </w:tc>
        <w:tc>
          <w:tcPr>
            <w:tcW w:type="dxa" w:w="1096"/>
          </w:tcPr>
          <w:p>
            <w:pPr>
              <w:spacing w:after="0"/>
              <w:jc w:val="right"/>
            </w:pPr>
            <w:r>
              <w:rPr>
                <w:sz w:val="16"/>
              </w:rPr>
              <w:t>$784</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$2,842,333,326</w:t>
            </w:r>
          </w:p>
        </w:tc>
        <w:tc>
          <w:tcPr>
            <w:tcW w:type="dxa" w:w="1131"/>
          </w:tcPr>
          <w:p>
            <w:pPr>
              <w:spacing w:after="0"/>
              <w:jc w:val="right"/>
            </w:pPr>
            <w:r>
              <w:rPr>
                <w:sz w:val="16"/>
              </w:rPr>
              <w:t>$13,972,375</w:t>
            </w:r>
          </w:p>
        </w:tc>
        <w:tc>
          <w:tcPr>
            <w:tcW w:type="dxa" w:w="1041"/>
          </w:tcPr>
          <w:p>
            <w:pPr>
              <w:spacing w:after="0"/>
              <w:jc w:val="right"/>
            </w:pPr>
            <w:r>
              <w:rPr>
                <w:sz w:val="16"/>
              </w:rPr>
              <w:t>4,271</w:t>
            </w:r>
          </w:p>
        </w:tc>
        <w:tc>
          <w:tcPr>
            <w:tcW w:type="dxa" w:w="1037"/>
          </w:tcPr>
          <w:p>
            <w:pPr>
              <w:spacing w:after="0"/>
              <w:jc w:val="right"/>
            </w:pPr>
            <w:r>
              <w:rPr>
                <w:sz w:val="16"/>
              </w:rPr>
              <w:t>$148,990</w:t>
            </w:r>
          </w:p>
        </w:tc>
        <w:tc>
          <w:tcPr>
            <w:tcW w:type="dxa" w:w="1126"/>
          </w:tcPr>
          <w:p>
            <w:pPr>
              <w:spacing w:after="0"/>
              <w:jc w:val="right"/>
            </w:pPr>
            <w:r>
              <w:rPr>
                <w:sz w:val="16"/>
              </w:rPr>
              <w:t>$19,940</w:t>
            </w:r>
          </w:p>
        </w:tc>
        <w:tc>
          <w:tcPr>
            <w:tcW w:type="dxa" w:w="1096"/>
          </w:tcPr>
          <w:p>
            <w:pPr>
              <w:spacing w:after="0"/>
              <w:jc w:val="right"/>
            </w:pPr>
            <w:r>
              <w:rPr>
                <w:sz w:val="16"/>
              </w:rPr>
              <w:t>$3,992</w:t>
            </w:r>
          </w:p>
        </w:tc>
        <w:tc>
          <w:tcPr>
            <w:tcW w:type="dxa" w:w="1305"/>
          </w:tcPr>
          <w:p>
            <w:pPr>
              <w:spacing w:after="0"/>
              <w:jc w:val="right"/>
            </w:pPr>
            <w:r>
              <w:rPr>
                <w:sz w:val="16"/>
              </w:rPr>
              <w:t>0.00524%</w:t>
            </w:r>
          </w:p>
        </w:tc>
        <w:tc>
          <w:tcPr>
            <w:tcW w:type="dxa" w:w="1180"/>
          </w:tcPr>
          <w:p>
            <w:pPr>
              <w:spacing w:after="0"/>
              <w:jc w:val="right"/>
            </w:pPr>
            <w:r>
              <w:rPr>
                <w:sz w:val="16"/>
              </w:rPr>
              <w:t>$0</w:t>
            </w: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$2,842,333,326</w:t>
            </w:r>
          </w:p>
        </w:tc>
        <w:tc>
          <w:tcPr>
            <w:tcW w:type="dxa" w:w="1131"/>
          </w:tcPr>
          <w:p>
            <w:pPr>
              <w:spacing w:after="0"/>
              <w:jc w:val="right"/>
            </w:pPr>
            <w:r>
              <w:rPr>
                <w:sz w:val="16"/>
              </w:rPr>
              <w:t>$13,972,375</w:t>
            </w:r>
          </w:p>
        </w:tc>
        <w:tc>
          <w:tcPr>
            <w:tcW w:type="dxa" w:w="1041"/>
          </w:tcPr>
          <w:p>
            <w:pPr>
              <w:spacing w:after="0"/>
              <w:jc w:val="right"/>
            </w:pPr>
            <w:r>
              <w:rPr>
                <w:sz w:val="16"/>
              </w:rPr>
              <w:t>4,271</w:t>
            </w:r>
          </w:p>
        </w:tc>
        <w:tc>
          <w:tcPr>
            <w:tcW w:type="dxa" w:w="1037"/>
          </w:tcPr>
          <w:p>
            <w:pPr>
              <w:spacing w:after="0"/>
              <w:jc w:val="right"/>
            </w:pPr>
            <w:r>
              <w:rPr>
                <w:sz w:val="16"/>
              </w:rPr>
              <w:t>$12</w:t>
            </w:r>
          </w:p>
        </w:tc>
        <w:tc>
          <w:tcPr>
            <w:tcW w:type="dxa" w:w="1126"/>
          </w:tcPr>
          <w:p>
            <w:pPr>
              <w:spacing w:after="0"/>
              <w:jc w:val="right"/>
            </w:pPr>
            <w:r>
              <w:rPr>
                <w:sz w:val="16"/>
              </w:rPr>
              <w:t>$24</w:t>
            </w:r>
          </w:p>
        </w:tc>
        <w:tc>
          <w:tcPr>
            <w:tcW w:type="dxa" w:w="1096"/>
          </w:tcPr>
          <w:p>
            <w:pPr>
              <w:spacing w:after="0"/>
              <w:jc w:val="right"/>
            </w:pPr>
            <w:r>
              <w:rPr>
                <w:sz w:val="16"/>
              </w:rPr>
              <w:t>$56,132</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$2,842,333,326</w:t>
            </w:r>
          </w:p>
        </w:tc>
        <w:tc>
          <w:tcPr>
            <w:tcW w:type="dxa" w:w="1131"/>
          </w:tcPr>
          <w:p>
            <w:pPr>
              <w:spacing w:after="0"/>
              <w:jc w:val="right"/>
            </w:pPr>
            <w:r>
              <w:rPr>
                <w:sz w:val="16"/>
              </w:rPr>
              <w:t>$13,944,128</w:t>
            </w:r>
          </w:p>
        </w:tc>
        <w:tc>
          <w:tcPr>
            <w:tcW w:type="dxa" w:w="1041"/>
          </w:tcPr>
          <w:p>
            <w:pPr>
              <w:spacing w:after="0"/>
              <w:jc w:val="right"/>
            </w:pPr>
            <w:r>
              <w:rPr>
                <w:sz w:val="16"/>
              </w:rPr>
              <w:t>4,271</w:t>
            </w:r>
          </w:p>
        </w:tc>
        <w:tc>
          <w:tcPr>
            <w:tcW w:type="dxa" w:w="1037"/>
          </w:tcPr>
          <w:p>
            <w:pPr>
              <w:spacing w:after="0"/>
              <w:jc w:val="right"/>
            </w:pPr>
            <w:r>
              <w:rPr>
                <w:sz w:val="16"/>
              </w:rPr>
              <w:t>$42,433</w:t>
            </w:r>
          </w:p>
        </w:tc>
        <w:tc>
          <w:tcPr>
            <w:tcW w:type="dxa" w:w="1126"/>
          </w:tcPr>
          <w:p>
            <w:pPr>
              <w:spacing w:after="0"/>
              <w:jc w:val="right"/>
            </w:pPr>
            <w:r>
              <w:rPr>
                <w:sz w:val="16"/>
              </w:rPr>
              <w:t>$2,916</w:t>
            </w:r>
          </w:p>
        </w:tc>
        <w:tc>
          <w:tcPr>
            <w:tcW w:type="dxa" w:w="1096"/>
          </w:tcPr>
          <w:p>
            <w:pPr>
              <w:spacing w:after="0"/>
              <w:jc w:val="right"/>
            </w:pPr>
            <w:r>
              <w:rPr>
                <w:sz w:val="16"/>
              </w:rPr>
              <w:t>$429</w:t>
            </w:r>
          </w:p>
        </w:tc>
        <w:tc>
          <w:tcPr>
            <w:tcW w:type="dxa" w:w="1305"/>
          </w:tcPr>
          <w:p>
            <w:pPr>
              <w:spacing w:after="0"/>
              <w:jc w:val="right"/>
            </w:pPr>
            <w:r>
              <w:rPr>
                <w:sz w:val="16"/>
              </w:rPr>
              <w:t>0.00149%</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$2,842,333,326</w:t>
            </w:r>
          </w:p>
        </w:tc>
        <w:tc>
          <w:tcPr>
            <w:tcW w:type="dxa" w:w="1131"/>
          </w:tcPr>
          <w:p>
            <w:pPr>
              <w:spacing w:after="0"/>
              <w:jc w:val="right"/>
            </w:pPr>
            <w:r>
              <w:rPr>
                <w:sz w:val="16"/>
              </w:rPr>
              <w:t>n/a</w:t>
            </w:r>
          </w:p>
        </w:tc>
        <w:tc>
          <w:tcPr>
            <w:tcW w:type="dxa" w:w="1041"/>
          </w:tcPr>
          <w:p>
            <w:pPr>
              <w:spacing w:after="0"/>
              <w:jc w:val="right"/>
            </w:pPr>
            <w:r>
              <w:rPr>
                <w:sz w:val="16"/>
              </w:rPr>
              <w:t>4,271</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096"/>
          </w:tcPr>
          <w:p>
            <w:pPr>
              <w:spacing w:after="0"/>
              <w:jc w:val="right"/>
            </w:pPr>
            <w:r>
              <w:rPr>
                <w:sz w:val="16"/>
              </w:rPr>
              <w:t>$146</w:t>
            </w:r>
          </w:p>
        </w:tc>
        <w:tc>
          <w:tcPr>
            <w:tcW w:type="dxa" w:w="1305"/>
          </w:tcPr>
          <w:p>
            <w:pPr>
              <w:spacing w:after="0"/>
              <w:jc w:val="right"/>
            </w:pPr>
            <w:r>
              <w:rPr>
                <w:sz w:val="16"/>
              </w:rPr>
              <w:t>under 0.0001%</w:t>
            </w:r>
          </w:p>
        </w:tc>
        <w:tc>
          <w:tcPr>
            <w:tcW w:type="dxa" w:w="1180"/>
          </w:tcPr>
          <w:p>
            <w:pPr>
              <w:spacing w:after="0"/>
              <w:jc w:val="right"/>
            </w:pPr>
          </w:p>
        </w:tc>
        <w:tc>
          <w:tcPr>
            <w:tcW w:type="dxa" w:w="1071"/>
          </w:tcPr>
          <w:p>
            <w:pPr>
              <w:spacing w:after="0"/>
              <w:jc w:val="right"/>
            </w:pPr>
          </w:p>
        </w:tc>
        <w:tc>
          <w:tcPr>
            <w:tcW w:type="dxa" w:w="1324"/>
          </w:tcPr>
          <w:p>
            <w:pPr>
              <w:spacing w:after="0"/>
              <w:jc w:val="right"/>
            </w:pPr>
            <w:r>
              <w:rPr>
                <w:sz w:val="16"/>
              </w:rPr>
              <w:t>$34,122.19</w:t>
            </w: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$2,839,843,415</w:t>
            </w:r>
          </w:p>
        </w:tc>
        <w:tc>
          <w:tcPr>
            <w:tcW w:type="dxa" w:w="1131"/>
          </w:tcPr>
          <w:p>
            <w:pPr>
              <w:spacing w:after="0"/>
              <w:jc w:val="right"/>
            </w:pPr>
            <w:r>
              <w:rPr>
                <w:sz w:val="16"/>
              </w:rPr>
              <w:t>$4,181,668</w:t>
            </w:r>
          </w:p>
        </w:tc>
        <w:tc>
          <w:tcPr>
            <w:tcW w:type="dxa" w:w="1041"/>
          </w:tcPr>
          <w:p>
            <w:pPr>
              <w:spacing w:after="0"/>
              <w:jc w:val="right"/>
            </w:pPr>
            <w:r>
              <w:rPr>
                <w:sz w:val="16"/>
              </w:rPr>
              <w:t>527</w:t>
            </w:r>
          </w:p>
        </w:tc>
        <w:tc>
          <w:tcPr>
            <w:tcW w:type="dxa" w:w="1037"/>
          </w:tcPr>
          <w:p>
            <w:pPr>
              <w:spacing w:after="0"/>
              <w:jc w:val="right"/>
            </w:pPr>
            <w:r>
              <w:rPr>
                <w:sz w:val="16"/>
              </w:rPr>
              <w:t>$3,439,018</w:t>
            </w:r>
          </w:p>
        </w:tc>
        <w:tc>
          <w:tcPr>
            <w:tcW w:type="dxa" w:w="1126"/>
          </w:tcPr>
          <w:p>
            <w:pPr>
              <w:spacing w:after="0"/>
              <w:jc w:val="right"/>
            </w:pPr>
            <w:r>
              <w:rPr>
                <w:sz w:val="16"/>
              </w:rPr>
              <w:t>$80,144</w:t>
            </w:r>
          </w:p>
        </w:tc>
        <w:tc>
          <w:tcPr>
            <w:tcW w:type="dxa" w:w="1096"/>
          </w:tcPr>
          <w:p>
            <w:pPr>
              <w:spacing w:after="0"/>
              <w:jc w:val="right"/>
            </w:pPr>
            <w:r>
              <w:rPr>
                <w:sz w:val="16"/>
              </w:rPr>
              <w:t>$1,213,452</w:t>
            </w:r>
          </w:p>
        </w:tc>
        <w:tc>
          <w:tcPr>
            <w:tcW w:type="dxa" w:w="1305"/>
          </w:tcPr>
          <w:p>
            <w:pPr>
              <w:spacing w:after="0"/>
              <w:jc w:val="right"/>
            </w:pPr>
            <w:r>
              <w:rPr>
                <w:sz w:val="16"/>
              </w:rPr>
              <w:t>n/a (see note)</w:t>
            </w:r>
          </w:p>
        </w:tc>
        <w:tc>
          <w:tcPr>
            <w:tcW w:type="dxa" w:w="1180"/>
          </w:tcPr>
          <w:p>
            <w:pPr>
              <w:spacing w:after="0"/>
              <w:jc w:val="right"/>
            </w:pPr>
            <w:r>
              <w:rPr>
                <w:sz w:val="16"/>
              </w:rPr>
              <w:t>$19,000,000</w:t>
            </w:r>
          </w:p>
        </w:tc>
        <w:tc>
          <w:tcPr>
            <w:tcW w:type="dxa" w:w="1071"/>
          </w:tcPr>
          <w:p>
            <w:pPr>
              <w:spacing w:after="0"/>
              <w:jc w:val="right"/>
            </w:pPr>
          </w:p>
        </w:tc>
        <w:tc>
          <w:tcPr>
            <w:tcW w:type="dxa" w:w="1324"/>
          </w:tcPr>
          <w:p>
            <w:pPr>
              <w:spacing w:after="0"/>
              <w:jc w:val="right"/>
            </w:pPr>
            <w:r>
              <w:rPr>
                <w:sz w:val="16"/>
              </w:rPr>
              <w:t>$3,482,763.80</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$58,180,617</w:t>
            </w:r>
          </w:p>
        </w:tc>
        <w:tc>
          <w:tcPr>
            <w:tcW w:type="dxa" w:w="1131"/>
          </w:tcPr>
          <w:p>
            <w:pPr>
              <w:spacing w:after="0"/>
              <w:jc w:val="right"/>
            </w:pPr>
            <w:r>
              <w:rPr>
                <w:sz w:val="16"/>
              </w:rPr>
              <w:t>n/a</w:t>
            </w:r>
          </w:p>
        </w:tc>
        <w:tc>
          <w:tcPr>
            <w:tcW w:type="dxa" w:w="1041"/>
          </w:tcPr>
          <w:p>
            <w:pPr>
              <w:spacing w:after="0"/>
              <w:jc w:val="right"/>
            </w:pPr>
            <w:r>
              <w:rPr>
                <w:sz w:val="16"/>
              </w:rPr>
              <w:t>76</w:t>
            </w:r>
          </w:p>
        </w:tc>
        <w:tc>
          <w:tcPr>
            <w:tcW w:type="dxa" w:w="1037"/>
          </w:tcPr>
          <w:p>
            <w:pPr>
              <w:spacing w:after="0"/>
              <w:jc w:val="right"/>
            </w:pPr>
            <w:r>
              <w:rPr>
                <w:sz w:val="16"/>
              </w:rPr>
              <w:t>$202</w:t>
            </w:r>
          </w:p>
        </w:tc>
        <w:tc>
          <w:tcPr>
            <w:tcW w:type="dxa" w:w="1126"/>
          </w:tcPr>
          <w:p>
            <w:pPr>
              <w:spacing w:after="0"/>
              <w:jc w:val="right"/>
            </w:pPr>
            <w:r>
              <w:rPr>
                <w:sz w:val="16"/>
              </w:rPr>
              <w:t>n/a</w:t>
            </w:r>
          </w:p>
        </w:tc>
        <w:tc>
          <w:tcPr>
            <w:tcW w:type="dxa" w:w="1096"/>
          </w:tcPr>
          <w:p>
            <w:pPr>
              <w:spacing w:after="0"/>
              <w:jc w:val="right"/>
            </w:pPr>
            <w:r>
              <w:rPr>
                <w:sz w:val="16"/>
              </w:rPr>
              <w:t>$92</w:t>
            </w:r>
          </w:p>
        </w:tc>
        <w:tc>
          <w:tcPr>
            <w:tcW w:type="dxa" w:w="1305"/>
          </w:tcPr>
          <w:p>
            <w:pPr>
              <w:spacing w:after="0"/>
              <w:jc w:val="right"/>
            </w:pPr>
            <w:r>
              <w:rPr>
                <w:sz w:val="16"/>
              </w:rPr>
              <w:t>0.000347%</w:t>
            </w:r>
          </w:p>
        </w:tc>
        <w:tc>
          <w:tcPr>
            <w:tcW w:type="dxa" w:w="1180"/>
          </w:tcPr>
          <w:p>
            <w:pPr>
              <w:spacing w:after="0"/>
              <w:jc w:val="right"/>
            </w:pP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$2,842,333,326</w:t>
            </w:r>
          </w:p>
        </w:tc>
        <w:tc>
          <w:tcPr>
            <w:tcW w:type="dxa" w:w="1131"/>
          </w:tcPr>
          <w:p>
            <w:pPr>
              <w:spacing w:after="0"/>
              <w:jc w:val="right"/>
            </w:pPr>
            <w:r>
              <w:rPr>
                <w:sz w:val="16"/>
              </w:rPr>
              <w:t>n/a</w:t>
            </w:r>
          </w:p>
        </w:tc>
        <w:tc>
          <w:tcPr>
            <w:tcW w:type="dxa" w:w="1041"/>
          </w:tcPr>
          <w:p>
            <w:pPr>
              <w:spacing w:after="0"/>
              <w:jc w:val="right"/>
            </w:pPr>
            <w:r>
              <w:rPr>
                <w:sz w:val="16"/>
              </w:rPr>
              <w:t>4,271</w:t>
            </w:r>
          </w:p>
        </w:tc>
        <w:tc>
          <w:tcPr>
            <w:tcW w:type="dxa" w:w="1037"/>
          </w:tcPr>
          <w:p>
            <w:pPr>
              <w:spacing w:after="0"/>
              <w:jc w:val="right"/>
            </w:pPr>
            <w:r>
              <w:rPr>
                <w:sz w:val="16"/>
              </w:rPr>
              <w:t>$1,479</w:t>
            </w:r>
          </w:p>
        </w:tc>
        <w:tc>
          <w:tcPr>
            <w:tcW w:type="dxa" w:w="1126"/>
          </w:tcPr>
          <w:p>
            <w:pPr>
              <w:spacing w:after="0"/>
              <w:jc w:val="right"/>
            </w:pPr>
            <w:r>
              <w:rPr>
                <w:sz w:val="16"/>
              </w:rPr>
              <w:t>n/a</w:t>
            </w:r>
          </w:p>
        </w:tc>
        <w:tc>
          <w:tcPr>
            <w:tcW w:type="dxa" w:w="1096"/>
          </w:tcPr>
          <w:p>
            <w:pPr>
              <w:spacing w:after="0"/>
              <w:jc w:val="right"/>
            </w:pPr>
            <w:r>
              <w:rPr>
                <w:sz w:val="16"/>
              </w:rPr>
              <w:t>$489,286</w:t>
            </w:r>
          </w:p>
        </w:tc>
        <w:tc>
          <w:tcPr>
            <w:tcW w:type="dxa" w:w="1305"/>
          </w:tcPr>
          <w:p>
            <w:pPr>
              <w:spacing w:after="0"/>
              <w:jc w:val="right"/>
            </w:pPr>
            <w:r>
              <w:rPr>
                <w:sz w:val="16"/>
              </w:rPr>
              <w:t>under 0.0001%</w:t>
            </w:r>
          </w:p>
        </w:tc>
        <w:tc>
          <w:tcPr>
            <w:tcW w:type="dxa" w:w="1180"/>
          </w:tcPr>
          <w:p>
            <w:pPr>
              <w:spacing w:after="0"/>
              <w:jc w:val="right"/>
            </w:pPr>
            <w:r>
              <w:rPr>
                <w:sz w:val="16"/>
              </w:rPr>
              <w:t>$0</w:t>
            </w:r>
          </w:p>
        </w:tc>
        <w:tc>
          <w:tcPr>
            <w:tcW w:type="dxa" w:w="1071"/>
          </w:tcPr>
          <w:p>
            <w:pPr>
              <w:spacing w:after="0"/>
              <w:jc w:val="right"/>
            </w:pP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$2,842,333,326</w:t>
            </w:r>
          </w:p>
        </w:tc>
        <w:tc>
          <w:tcPr>
            <w:tcW w:type="dxa" w:w="1131"/>
          </w:tcPr>
          <w:p>
            <w:pPr>
              <w:spacing w:after="0"/>
              <w:jc w:val="right"/>
            </w:pPr>
            <w:r>
              <w:rPr>
                <w:sz w:val="16"/>
              </w:rPr>
              <w:t>$13,972,375</w:t>
            </w:r>
          </w:p>
        </w:tc>
        <w:tc>
          <w:tcPr>
            <w:tcW w:type="dxa" w:w="1041"/>
          </w:tcPr>
          <w:p>
            <w:pPr>
              <w:spacing w:after="0"/>
              <w:jc w:val="right"/>
            </w:pPr>
            <w:r>
              <w:rPr>
                <w:sz w:val="16"/>
              </w:rPr>
              <w:t>4,271</w:t>
            </w:r>
          </w:p>
        </w:tc>
        <w:tc>
          <w:tcPr>
            <w:tcW w:type="dxa" w:w="1037"/>
          </w:tcPr>
          <w:p>
            <w:pPr>
              <w:spacing w:after="0"/>
              <w:jc w:val="right"/>
            </w:pPr>
            <w:r>
              <w:rPr>
                <w:sz w:val="16"/>
              </w:rPr>
              <w:t>$37,771</w:t>
            </w:r>
          </w:p>
        </w:tc>
        <w:tc>
          <w:tcPr>
            <w:tcW w:type="dxa" w:w="1126"/>
          </w:tcPr>
          <w:p>
            <w:pPr>
              <w:spacing w:after="0"/>
              <w:jc w:val="right"/>
            </w:pPr>
            <w:r>
              <w:rPr>
                <w:sz w:val="16"/>
              </w:rPr>
              <w:t>$539</w:t>
            </w:r>
          </w:p>
        </w:tc>
        <w:tc>
          <w:tcPr>
            <w:tcW w:type="dxa" w:w="1096"/>
          </w:tcPr>
          <w:p>
            <w:pPr>
              <w:spacing w:after="0"/>
              <w:jc w:val="right"/>
            </w:pPr>
            <w:r>
              <w:rPr>
                <w:sz w:val="16"/>
              </w:rPr>
              <w:t>$13,822</w:t>
            </w:r>
          </w:p>
        </w:tc>
        <w:tc>
          <w:tcPr>
            <w:tcW w:type="dxa" w:w="1305"/>
          </w:tcPr>
          <w:p>
            <w:pPr>
              <w:spacing w:after="0"/>
              <w:jc w:val="right"/>
            </w:pPr>
            <w:r>
              <w:rPr>
                <w:sz w:val="16"/>
              </w:rPr>
              <w:t>0.00133%</w:t>
            </w:r>
          </w:p>
        </w:tc>
        <w:tc>
          <w:tcPr>
            <w:tcW w:type="dxa" w:w="1180"/>
          </w:tcPr>
          <w:p>
            <w:pPr>
              <w:spacing w:after="0"/>
              <w:jc w:val="right"/>
            </w:pPr>
            <w:r>
              <w:rPr>
                <w:sz w:val="16"/>
              </w:rPr>
              <w:t>$0</w:t>
            </w:r>
          </w:p>
        </w:tc>
        <w:tc>
          <w:tcPr>
            <w:tcW w:type="dxa" w:w="1071"/>
          </w:tcPr>
          <w:p>
            <w:pPr>
              <w:spacing w:after="0"/>
              <w:jc w:val="right"/>
            </w:pPr>
          </w:p>
        </w:tc>
        <w:tc>
          <w:tcPr>
            <w:tcW w:type="dxa" w:w="1324"/>
          </w:tcPr>
          <w:p>
            <w:pPr>
              <w:spacing w:after="0"/>
              <w:jc w:val="right"/>
            </w:pPr>
            <w:r>
              <w:rPr>
                <w:sz w:val="16"/>
              </w:rPr>
              <w:t>$91,485.14</w:t>
            </w:r>
          </w:p>
        </w:tc>
        <w:tc>
          <w:tcPr>
            <w:tcW w:type="dxa" w:w="137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$2,842,333,326</w:t>
            </w:r>
          </w:p>
        </w:tc>
        <w:tc>
          <w:tcPr>
            <w:tcW w:type="dxa" w:w="1131"/>
          </w:tcPr>
          <w:p>
            <w:pPr>
              <w:spacing w:after="0"/>
              <w:jc w:val="right"/>
            </w:pPr>
            <w:r>
              <w:rPr>
                <w:sz w:val="16"/>
              </w:rPr>
              <w:t>$13,972,375</w:t>
            </w:r>
          </w:p>
        </w:tc>
        <w:tc>
          <w:tcPr>
            <w:tcW w:type="dxa" w:w="1041"/>
          </w:tcPr>
          <w:p>
            <w:pPr>
              <w:spacing w:after="0"/>
              <w:jc w:val="right"/>
            </w:pPr>
            <w:r>
              <w:rPr>
                <w:sz w:val="16"/>
              </w:rPr>
              <w:t>4,271</w:t>
            </w:r>
          </w:p>
        </w:tc>
        <w:tc>
          <w:tcPr>
            <w:tcW w:type="dxa" w:w="1037"/>
          </w:tcPr>
          <w:p>
            <w:pPr>
              <w:spacing w:after="0"/>
              <w:jc w:val="right"/>
            </w:pPr>
            <w:r>
              <w:rPr>
                <w:sz w:val="16"/>
              </w:rPr>
              <w:t>$131,196</w:t>
            </w:r>
          </w:p>
        </w:tc>
        <w:tc>
          <w:tcPr>
            <w:tcW w:type="dxa" w:w="1126"/>
          </w:tcPr>
          <w:p>
            <w:pPr>
              <w:spacing w:after="0"/>
              <w:jc w:val="right"/>
            </w:pPr>
            <w:r>
              <w:rPr>
                <w:sz w:val="16"/>
              </w:rPr>
              <w:t>$283</w:t>
            </w:r>
          </w:p>
        </w:tc>
        <w:tc>
          <w:tcPr>
            <w:tcW w:type="dxa" w:w="1096"/>
          </w:tcPr>
          <w:p>
            <w:pPr>
              <w:spacing w:after="0"/>
              <w:jc w:val="right"/>
            </w:pPr>
            <w:r>
              <w:rPr>
                <w:sz w:val="16"/>
              </w:rPr>
              <w:t>$88,570</w:t>
            </w:r>
          </w:p>
        </w:tc>
        <w:tc>
          <w:tcPr>
            <w:tcW w:type="dxa" w:w="1305"/>
          </w:tcPr>
          <w:p>
            <w:pPr>
              <w:spacing w:after="0"/>
              <w:jc w:val="right"/>
            </w:pPr>
            <w:r>
              <w:rPr>
                <w:sz w:val="16"/>
              </w:rPr>
              <w:t>0.00462%</w:t>
            </w:r>
          </w:p>
        </w:tc>
        <w:tc>
          <w:tcPr>
            <w:tcW w:type="dxa" w:w="1180"/>
          </w:tcPr>
          <w:p>
            <w:pPr>
              <w:spacing w:after="0"/>
              <w:jc w:val="right"/>
            </w:pPr>
            <w:r>
              <w:rPr>
                <w:sz w:val="16"/>
              </w:rPr>
              <w:t>$100,000</w:t>
            </w:r>
          </w:p>
        </w:tc>
        <w:tc>
          <w:tcPr>
            <w:tcW w:type="dxa" w:w="1071"/>
          </w:tcPr>
          <w:p>
            <w:pPr>
              <w:spacing w:after="0"/>
              <w:jc w:val="right"/>
            </w:pPr>
          </w:p>
        </w:tc>
        <w:tc>
          <w:tcPr>
            <w:tcW w:type="dxa" w:w="1324"/>
          </w:tcPr>
          <w:p>
            <w:pPr>
              <w:spacing w:after="0"/>
              <w:jc w:val="right"/>
            </w:pPr>
            <w:r>
              <w:rPr>
                <w:sz w:val="16"/>
              </w:rPr>
              <w:t>no Public Assistance recorded (1 declaration)</w:t>
            </w:r>
          </w:p>
        </w:tc>
        <w:tc>
          <w:tcPr>
            <w:tcW w:type="dxa" w:w="137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$1,113,249,908</w:t>
            </w:r>
          </w:p>
        </w:tc>
        <w:tc>
          <w:tcPr>
            <w:tcW w:type="dxa" w:w="1131"/>
          </w:tcPr>
          <w:p>
            <w:pPr>
              <w:spacing w:after="0"/>
              <w:jc w:val="right"/>
            </w:pPr>
            <w:r>
              <w:rPr>
                <w:sz w:val="16"/>
              </w:rPr>
              <w:t>$11,645,239</w:t>
            </w:r>
          </w:p>
        </w:tc>
        <w:tc>
          <w:tcPr>
            <w:tcW w:type="dxa" w:w="1041"/>
          </w:tcPr>
          <w:p>
            <w:pPr>
              <w:spacing w:after="0"/>
              <w:jc w:val="right"/>
            </w:pPr>
            <w:r>
              <w:rPr>
                <w:sz w:val="16"/>
              </w:rPr>
              <w:t>1,916</w:t>
            </w:r>
          </w:p>
        </w:tc>
        <w:tc>
          <w:tcPr>
            <w:tcW w:type="dxa" w:w="1037"/>
          </w:tcPr>
          <w:p>
            <w:pPr>
              <w:spacing w:after="0"/>
              <w:jc w:val="right"/>
            </w:pPr>
            <w:r>
              <w:rPr>
                <w:sz w:val="16"/>
              </w:rPr>
              <w:t>$166,850</w:t>
            </w:r>
          </w:p>
        </w:tc>
        <w:tc>
          <w:tcPr>
            <w:tcW w:type="dxa" w:w="1126"/>
          </w:tcPr>
          <w:p>
            <w:pPr>
              <w:spacing w:after="0"/>
              <w:jc w:val="right"/>
            </w:pPr>
            <w:r>
              <w:rPr>
                <w:sz w:val="16"/>
              </w:rPr>
              <w:t>$130</w:t>
            </w:r>
          </w:p>
        </w:tc>
        <w:tc>
          <w:tcPr>
            <w:tcW w:type="dxa" w:w="1096"/>
          </w:tcPr>
          <w:p>
            <w:pPr>
              <w:spacing w:after="0"/>
              <w:jc w:val="right"/>
            </w:pPr>
            <w:r>
              <w:rPr>
                <w:sz w:val="16"/>
              </w:rPr>
              <w:t>$4,451</w:t>
            </w:r>
          </w:p>
        </w:tc>
        <w:tc>
          <w:tcPr>
            <w:tcW w:type="dxa" w:w="1305"/>
          </w:tcPr>
          <w:p>
            <w:pPr>
              <w:spacing w:after="0"/>
              <w:jc w:val="right"/>
            </w:pPr>
            <w:r>
              <w:rPr>
                <w:sz w:val="16"/>
              </w:rPr>
              <w:t>0.015%</w:t>
            </w:r>
          </w:p>
        </w:tc>
        <w:tc>
          <w:tcPr>
            <w:tcW w:type="dxa" w:w="1180"/>
          </w:tcPr>
          <w:p>
            <w:pPr>
              <w:spacing w:after="0"/>
              <w:jc w:val="right"/>
            </w:pPr>
          </w:p>
        </w:tc>
        <w:tc>
          <w:tcPr>
            <w:tcW w:type="dxa" w:w="1071"/>
          </w:tcPr>
          <w:p>
            <w:pPr>
              <w:spacing w:after="0"/>
              <w:jc w:val="right"/>
            </w:pPr>
            <w:r>
              <w:rPr>
                <w:sz w:val="16"/>
              </w:rPr>
              <w:t>$0</w:t>
            </w:r>
          </w:p>
        </w:tc>
        <w:tc>
          <w:tcPr>
            <w:tcW w:type="dxa" w:w="1324"/>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$2,842,333,326</w:t>
            </w:r>
          </w:p>
        </w:tc>
        <w:tc>
          <w:tcPr>
            <w:tcW w:type="dxa" w:w="1131"/>
          </w:tcPr>
          <w:p>
            <w:pPr>
              <w:spacing w:after="0"/>
              <w:jc w:val="right"/>
            </w:pPr>
            <w:r>
              <w:rPr>
                <w:sz w:val="16"/>
              </w:rPr>
              <w:t>$13,972,375</w:t>
            </w:r>
          </w:p>
        </w:tc>
        <w:tc>
          <w:tcPr>
            <w:tcW w:type="dxa" w:w="1041"/>
          </w:tcPr>
          <w:p>
            <w:pPr>
              <w:spacing w:after="0"/>
              <w:jc w:val="right"/>
            </w:pPr>
            <w:r>
              <w:rPr>
                <w:sz w:val="16"/>
              </w:rPr>
              <w:t>4,271</w:t>
            </w:r>
          </w:p>
        </w:tc>
        <w:tc>
          <w:tcPr>
            <w:tcW w:type="dxa" w:w="1037"/>
          </w:tcPr>
          <w:p>
            <w:pPr>
              <w:spacing w:after="0"/>
              <w:jc w:val="right"/>
            </w:pPr>
            <w:r>
              <w:rPr>
                <w:sz w:val="16"/>
              </w:rPr>
              <w:t>$9,052</w:t>
            </w:r>
          </w:p>
        </w:tc>
        <w:tc>
          <w:tcPr>
            <w:tcW w:type="dxa" w:w="1126"/>
          </w:tcPr>
          <w:p>
            <w:pPr>
              <w:spacing w:after="0"/>
              <w:jc w:val="right"/>
            </w:pPr>
            <w:r>
              <w:rPr>
                <w:sz w:val="16"/>
              </w:rPr>
              <w:t>$192</w:t>
            </w:r>
          </w:p>
        </w:tc>
        <w:tc>
          <w:tcPr>
            <w:tcW w:type="dxa" w:w="1096"/>
          </w:tcPr>
          <w:p>
            <w:pPr>
              <w:spacing w:after="0"/>
              <w:jc w:val="right"/>
            </w:pPr>
            <w:r>
              <w:rPr>
                <w:sz w:val="16"/>
              </w:rPr>
              <w:t>$13,793</w:t>
            </w:r>
          </w:p>
        </w:tc>
        <w:tc>
          <w:tcPr>
            <w:tcW w:type="dxa" w:w="1305"/>
          </w:tcPr>
          <w:p>
            <w:pPr>
              <w:spacing w:after="0"/>
              <w:jc w:val="right"/>
            </w:pPr>
            <w:r>
              <w:rPr>
                <w:sz w:val="16"/>
              </w:rPr>
              <w:t>0.000318%</w:t>
            </w:r>
          </w:p>
        </w:tc>
        <w:tc>
          <w:tcPr>
            <w:tcW w:type="dxa" w:w="1180"/>
          </w:tcPr>
          <w:p>
            <w:pPr>
              <w:spacing w:after="0"/>
              <w:jc w:val="right"/>
            </w:pPr>
          </w:p>
        </w:tc>
        <w:tc>
          <w:tcPr>
            <w:tcW w:type="dxa" w:w="1071"/>
          </w:tcPr>
          <w:p>
            <w:pPr>
              <w:spacing w:after="0"/>
              <w:jc w:val="right"/>
            </w:pPr>
            <w:r>
              <w:rPr>
                <w:sz w:val="16"/>
              </w:rPr>
              <w:t>$1,000,000</w:t>
            </w:r>
          </w:p>
        </w:tc>
        <w:tc>
          <w:tcPr>
            <w:tcW w:type="dxa" w:w="1324"/>
          </w:tcPr>
          <w:p>
            <w:pPr>
              <w:spacing w:after="0"/>
              <w:jc w:val="right"/>
            </w:pPr>
            <w:r>
              <w:rPr>
                <w:sz w:val="16"/>
              </w:rPr>
              <w:t>no Public Assistance recorded (1 declaration)</w:t>
            </w:r>
          </w:p>
        </w:tc>
        <w:tc>
          <w:tcPr>
            <w:tcW w:type="dxa" w:w="13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2013-02-27 (Storm Events through 2026-06-30): 111 county-coded records, 111 with a damage value recorded (including $0), $19,100,000; 75 zone-level records, 75 with a damage value recorded (including $0), $1,000,000 reported for the zone; Public Assistance: $3,516,885.99 on 7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$2,842,333,326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$13,972,375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$4,329,328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$1,972,226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Kimble County</w:t>
            </w:r>
          </w:p>
        </w:tc>
        <w:tc>
          <w:tcPr>
            <w:tcW w:type="dxa" w:w="1636"/>
          </w:tcPr>
          <w:p>
            <w:pPr>
              <w:spacing w:after="0"/>
              <w:jc w:val="left"/>
            </w:pPr>
            <w:r>
              <w:rPr>
                <w:sz w:val="16"/>
              </w:rPr>
              <w:t>481232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Junction city</w:t>
            </w:r>
          </w:p>
        </w:tc>
        <w:tc>
          <w:tcPr>
            <w:tcW w:type="dxa" w:w="1636"/>
          </w:tcPr>
          <w:p>
            <w:pPr>
              <w:spacing w:after="0"/>
              <w:jc w:val="left"/>
            </w:pPr>
            <w:r>
              <w:rPr>
                <w:sz w:val="16"/>
              </w:rPr>
              <w:t>480421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Kimble County, TX: risk-assessment baseline packet, release 2026-10 (data as of 2026-09-30; County FIPS 48267). Automated baseline. </w:t>
      </w:r>
      <w:hyperlink r:id="rId15">
        <w:r>
          <w:rPr>
            <w:color w:val="1F4E99"/>
            <w:sz w:val="17"/>
            <w:u w:val="single"/>
          </w:rPr>
          <w:t>https://hazardplain.org/tx/48267/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Kimble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Kimble County, TX: Risk-assessment baseline packet</dc:title>
  <dc:subject>Hazard Plain release 2026-10, as of 2026-09-30. Automated baseline</dc:subject>
  <dc:creator>Hazard Plain</dc:creator>
  <cp:keywords>Hazard Plain; hazard mitigation; risk assessment; 48267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