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Jones County, TX</w:t>
      </w:r>
    </w:p>
    <w:p>
      <w:pPr>
        <w:spacing w:after="120" w:before="0"/>
      </w:pPr>
      <w:r>
        <w:rPr>
          <w:color w:val="555555"/>
          <w:sz w:val="24"/>
        </w:rPr>
        <w:t>Risk-assessment baseline packet</w:t>
      </w:r>
    </w:p>
    <w:p>
      <w:pPr>
        <w:spacing w:after="120" w:before="0"/>
      </w:pPr>
      <w:r>
        <w:rPr>
          <w:b/>
          <w:sz w:val="18"/>
        </w:rPr>
        <w:t xml:space="preserve">County FIPS: </w:t>
      </w:r>
      <w:r>
        <w:rPr>
          <w:sz w:val="18"/>
        </w:rPr>
        <w:t>48253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2025-01-20. Plan: West Central Texas Council of Governments Planning Area 2 (FEMA plan 105262), approved 2020-01-21.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2020-01-21: 3 new hazard declarations (2 incidents) and 129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($3,584,616 a year), Hail ($1,468,504) and Tornado ($1,070,289).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2025-01-20</w:t>
      </w:r>
    </w:p>
    <w:p>
      <w:pPr>
        <w:keepNext/>
        <w:spacing w:after="40" w:before="0"/>
      </w:pPr>
      <w:r>
        <w:rPr>
          <w:b/>
        </w:rPr>
        <w:t xml:space="preserve">Plan: </w:t>
      </w:r>
      <w:r>
        <w:rPr/>
        <w:t>West Central Texas Council of Governments Planning Area 2 (FEMA plan 105262)</w:t>
      </w:r>
    </w:p>
    <w:p>
      <w:pPr>
        <w:keepNext/>
        <w:spacing w:after="40" w:before="0"/>
      </w:pPr>
      <w:r>
        <w:rPr>
          <w:b/>
        </w:rPr>
        <w:t xml:space="preserve">Approved: </w:t>
      </w:r>
      <w:r>
        <w:rPr/>
        <w:t>2020-01-21</w:t>
      </w:r>
    </w:p>
    <w:p>
      <w:pPr>
        <w:keepNext/>
        <w:spacing w:after="40" w:before="0"/>
      </w:pPr>
      <w:r>
        <w:rPr>
          <w:b/>
        </w:rPr>
        <w:t xml:space="preserve">Days since expiry: </w:t>
      </w:r>
      <w:r>
        <w:rPr/>
        <w:t>618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EM-3554-TX (Severe Winter Storm), DR-4586-TX (Severe Winter Storms), DR-4781-TX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2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4"/>
        <w:gridCol w:w="1406"/>
        <w:gridCol w:w="2175"/>
        <w:gridCol w:w="2592"/>
        <w:gridCol w:w="1117"/>
        <w:gridCol w:w="1117"/>
        <w:gridCol w:w="963"/>
        <w:gridCol w:w="1637"/>
        <w:gridCol w:w="1401"/>
      </w:tblGrid>
      <w:tr>
        <w:trPr>
          <w:cantSplit/>
          <w:tblHeader/>
        </w:trPr>
        <w:tc>
          <w:tcPr>
            <w:tcW w:type="dxa" w:w="1704"/>
            <w:shd w:val="clear" w:color="auto" w:fill="E8E8E8"/>
          </w:tcPr>
          <w:p>
            <w:pPr>
              <w:spacing w:after="0"/>
              <w:jc w:val="left"/>
            </w:pPr>
            <w:r>
              <w:rPr>
                <w:b/>
                <w:sz w:val="16"/>
              </w:rPr>
              <w:t>Jurisdiction</w:t>
            </w:r>
          </w:p>
        </w:tc>
        <w:tc>
          <w:tcPr>
            <w:tcW w:type="dxa" w:w="1406"/>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Status</w:t>
            </w:r>
          </w:p>
        </w:tc>
        <w:tc>
          <w:tcPr>
            <w:tcW w:type="dxa" w:w="2592"/>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7"/>
            <w:shd w:val="clear" w:color="auto" w:fill="E8E8E8"/>
          </w:tcPr>
          <w:p>
            <w:pPr>
              <w:spacing w:after="0"/>
              <w:jc w:val="left"/>
            </w:pPr>
            <w:r>
              <w:rPr>
                <w:b/>
                <w:sz w:val="16"/>
              </w:rPr>
              <w:t>Update underway</w:t>
            </w:r>
          </w:p>
        </w:tc>
        <w:tc>
          <w:tcPr>
            <w:tcW w:type="dxa" w:w="1401"/>
            <w:shd w:val="clear" w:color="auto" w:fill="E8E8E8"/>
          </w:tcPr>
          <w:p>
            <w:pPr>
              <w:spacing w:after="0"/>
              <w:jc w:val="left"/>
            </w:pPr>
            <w:r>
              <w:rPr>
                <w:b/>
                <w:sz w:val="16"/>
              </w:rPr>
              <w:t>Notes</w:t>
            </w:r>
          </w:p>
        </w:tc>
      </w:tr>
      <w:tr>
        <w:trPr>
          <w:cantSplit/>
        </w:trPr>
        <w:tc>
          <w:tcPr>
            <w:tcW w:type="dxa" w:w="1704"/>
          </w:tcPr>
          <w:p>
            <w:pPr>
              <w:spacing w:after="0"/>
              <w:jc w:val="left"/>
            </w:pPr>
            <w:r>
              <w:rPr>
                <w:sz w:val="16"/>
              </w:rPr>
              <w:t>Jones County</w:t>
            </w:r>
          </w:p>
        </w:tc>
        <w:tc>
          <w:tcPr>
            <w:tcW w:type="dxa" w:w="1406"/>
          </w:tcPr>
          <w:p>
            <w:pPr>
              <w:spacing w:after="0"/>
              <w:jc w:val="left"/>
            </w:pPr>
            <w:r>
              <w:rPr>
                <w:sz w:val="16"/>
              </w:rPr>
              <w:t>County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2 (FEMA plan 105262)</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p>
        </w:tc>
        <w:tc>
          <w:tcPr>
            <w:tcW w:type="dxa" w:w="1401"/>
          </w:tcPr>
          <w:p>
            <w:pPr>
              <w:spacing w:after="0"/>
              <w:jc w:val="left"/>
            </w:pPr>
          </w:p>
        </w:tc>
      </w:tr>
      <w:tr>
        <w:trPr>
          <w:cantSplit/>
        </w:trPr>
        <w:tc>
          <w:tcPr>
            <w:tcW w:type="dxa" w:w="1704"/>
          </w:tcPr>
          <w:p>
            <w:pPr>
              <w:spacing w:after="0"/>
              <w:jc w:val="left"/>
            </w:pPr>
            <w:r>
              <w:rPr>
                <w:sz w:val="16"/>
              </w:rPr>
              <w:t>Abilene city</w:t>
            </w:r>
          </w:p>
        </w:tc>
        <w:tc>
          <w:tcPr>
            <w:tcW w:type="dxa" w:w="1406"/>
          </w:tcPr>
          <w:p>
            <w:pPr>
              <w:spacing w:after="0"/>
              <w:jc w:val="left"/>
            </w:pPr>
            <w:r>
              <w:rPr>
                <w:sz w:val="16"/>
              </w:rPr>
              <w:t>City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1 (FEMA plan 105258)</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r>
              <w:rPr>
                <w:sz w:val="16"/>
              </w:rPr>
              <w:t>FEMA tracker shows a plan in review</w:t>
            </w:r>
          </w:p>
        </w:tc>
        <w:tc>
          <w:tcPr>
            <w:tcW w:type="dxa" w:w="1401"/>
          </w:tcPr>
          <w:p>
            <w:pPr>
              <w:spacing w:after="0"/>
              <w:jc w:val="left"/>
            </w:pPr>
            <w:r>
              <w:rPr>
                <w:sz w:val="16"/>
              </w:rPr>
              <w:t>this jurisdiction approved 2020-08-25</w:t>
            </w:r>
          </w:p>
        </w:tc>
      </w:tr>
      <w:tr>
        <w:trPr>
          <w:cantSplit/>
        </w:trPr>
        <w:tc>
          <w:tcPr>
            <w:tcW w:type="dxa" w:w="1704"/>
          </w:tcPr>
          <w:p>
            <w:pPr>
              <w:spacing w:after="0"/>
              <w:jc w:val="left"/>
            </w:pPr>
            <w:r>
              <w:rPr>
                <w:sz w:val="16"/>
              </w:rPr>
              <w:t>Anson city</w:t>
            </w:r>
          </w:p>
        </w:tc>
        <w:tc>
          <w:tcPr>
            <w:tcW w:type="dxa" w:w="1406"/>
          </w:tcPr>
          <w:p>
            <w:pPr>
              <w:spacing w:after="0"/>
              <w:jc w:val="left"/>
            </w:pPr>
            <w:r>
              <w:rPr>
                <w:sz w:val="16"/>
              </w:rPr>
              <w:t>City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2 (FEMA plan 105262)</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p>
        </w:tc>
        <w:tc>
          <w:tcPr>
            <w:tcW w:type="dxa" w:w="1401"/>
          </w:tcPr>
          <w:p>
            <w:pPr>
              <w:spacing w:after="0"/>
              <w:jc w:val="left"/>
            </w:pPr>
          </w:p>
        </w:tc>
      </w:tr>
      <w:tr>
        <w:trPr>
          <w:cantSplit/>
        </w:trPr>
        <w:tc>
          <w:tcPr>
            <w:tcW w:type="dxa" w:w="1704"/>
          </w:tcPr>
          <w:p>
            <w:pPr>
              <w:spacing w:after="0"/>
              <w:jc w:val="left"/>
            </w:pPr>
            <w:r>
              <w:rPr>
                <w:sz w:val="16"/>
              </w:rPr>
              <w:t>Hamlin city</w:t>
            </w:r>
          </w:p>
        </w:tc>
        <w:tc>
          <w:tcPr>
            <w:tcW w:type="dxa" w:w="1406"/>
          </w:tcPr>
          <w:p>
            <w:pPr>
              <w:spacing w:after="0"/>
              <w:jc w:val="left"/>
            </w:pPr>
            <w:r>
              <w:rPr>
                <w:sz w:val="16"/>
              </w:rPr>
              <w:t>City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2 (FEMA plan 105262)</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p>
        </w:tc>
        <w:tc>
          <w:tcPr>
            <w:tcW w:type="dxa" w:w="1401"/>
          </w:tcPr>
          <w:p>
            <w:pPr>
              <w:spacing w:after="0"/>
              <w:jc w:val="left"/>
            </w:pPr>
          </w:p>
        </w:tc>
      </w:tr>
      <w:tr>
        <w:trPr>
          <w:cantSplit/>
        </w:trPr>
        <w:tc>
          <w:tcPr>
            <w:tcW w:type="dxa" w:w="1704"/>
          </w:tcPr>
          <w:p>
            <w:pPr>
              <w:spacing w:after="0"/>
              <w:jc w:val="left"/>
            </w:pPr>
            <w:r>
              <w:rPr>
                <w:sz w:val="16"/>
              </w:rPr>
              <w:t>Hawley city</w:t>
            </w:r>
          </w:p>
        </w:tc>
        <w:tc>
          <w:tcPr>
            <w:tcW w:type="dxa" w:w="1406"/>
          </w:tcPr>
          <w:p>
            <w:pPr>
              <w:spacing w:after="0"/>
              <w:jc w:val="left"/>
            </w:pPr>
            <w:r>
              <w:rPr>
                <w:sz w:val="16"/>
              </w:rPr>
              <w:t>City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2 (FEMA plan 105262)</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p>
        </w:tc>
        <w:tc>
          <w:tcPr>
            <w:tcW w:type="dxa" w:w="1401"/>
          </w:tcPr>
          <w:p>
            <w:pPr>
              <w:spacing w:after="0"/>
              <w:jc w:val="left"/>
            </w:pPr>
          </w:p>
        </w:tc>
      </w:tr>
      <w:tr>
        <w:trPr>
          <w:cantSplit/>
        </w:trPr>
        <w:tc>
          <w:tcPr>
            <w:tcW w:type="dxa" w:w="1704"/>
          </w:tcPr>
          <w:p>
            <w:pPr>
              <w:spacing w:after="0"/>
              <w:jc w:val="left"/>
            </w:pPr>
            <w:r>
              <w:rPr>
                <w:sz w:val="16"/>
              </w:rPr>
              <w:t>Stamford city</w:t>
            </w:r>
          </w:p>
        </w:tc>
        <w:tc>
          <w:tcPr>
            <w:tcW w:type="dxa" w:w="1406"/>
          </w:tcPr>
          <w:p>
            <w:pPr>
              <w:spacing w:after="0"/>
              <w:jc w:val="left"/>
            </w:pPr>
            <w:r>
              <w:rPr>
                <w:sz w:val="16"/>
              </w:rPr>
              <w:t>City</w:t>
            </w:r>
          </w:p>
        </w:tc>
        <w:tc>
          <w:tcPr>
            <w:tcW w:type="dxa" w:w="2175"/>
          </w:tcPr>
          <w:p>
            <w:pPr>
              <w:spacing w:after="0"/>
              <w:jc w:val="left"/>
            </w:pPr>
            <w:r>
              <w:rPr>
                <w:sz w:val="16"/>
              </w:rPr>
              <w:t>Expired on 2025-01-20</w:t>
            </w:r>
          </w:p>
        </w:tc>
        <w:tc>
          <w:tcPr>
            <w:tcW w:type="dxa" w:w="2592"/>
          </w:tcPr>
          <w:p>
            <w:pPr>
              <w:spacing w:after="0"/>
              <w:jc w:val="left"/>
            </w:pPr>
            <w:r>
              <w:rPr>
                <w:sz w:val="16"/>
              </w:rPr>
              <w:t>West Central Texas Council of Governments Planning Area 2 (FEMA plan 105262)</w:t>
            </w:r>
          </w:p>
        </w:tc>
        <w:tc>
          <w:tcPr>
            <w:tcW w:type="dxa" w:w="1117"/>
          </w:tcPr>
          <w:p>
            <w:pPr>
              <w:spacing w:after="0"/>
              <w:jc w:val="left"/>
            </w:pPr>
            <w:r>
              <w:rPr>
                <w:sz w:val="16"/>
              </w:rPr>
              <w:t>2020-01-21</w:t>
            </w:r>
          </w:p>
        </w:tc>
        <w:tc>
          <w:tcPr>
            <w:tcW w:type="dxa" w:w="1117"/>
          </w:tcPr>
          <w:p>
            <w:pPr>
              <w:spacing w:after="0"/>
              <w:jc w:val="left"/>
            </w:pPr>
            <w:r>
              <w:rPr>
                <w:sz w:val="16"/>
              </w:rPr>
              <w:t>2025-01-20</w:t>
            </w:r>
          </w:p>
        </w:tc>
        <w:tc>
          <w:tcPr>
            <w:tcW w:type="dxa" w:w="963"/>
          </w:tcPr>
          <w:p>
            <w:pPr>
              <w:spacing w:after="0"/>
              <w:jc w:val="right"/>
            </w:pPr>
            <w:r>
              <w:rPr>
                <w:sz w:val="16"/>
              </w:rPr>
              <w:t>-618</w:t>
            </w:r>
          </w:p>
        </w:tc>
        <w:tc>
          <w:tcPr>
            <w:tcW w:type="dxa" w:w="1637"/>
          </w:tcPr>
          <w:p>
            <w:pPr>
              <w:spacing w:after="0"/>
              <w:jc w:val="left"/>
            </w:pPr>
          </w:p>
        </w:tc>
        <w:tc>
          <w:tcPr>
            <w:tcW w:type="dxa" w:w="1401"/>
          </w:tcPr>
          <w:p>
            <w:pPr>
              <w:spacing w:after="0"/>
              <w:jc w:val="left"/>
            </w:pPr>
            <w:r>
              <w:rPr>
                <w:sz w:val="16"/>
              </w:rPr>
              <w:t>this jurisdiction approved 2020-03-19</w:t>
            </w:r>
          </w:p>
        </w:tc>
      </w:tr>
      <w:tr>
        <w:trPr>
          <w:cantSplit/>
        </w:trPr>
        <w:tc>
          <w:tcPr>
            <w:tcW w:type="dxa" w:w="1704"/>
          </w:tcPr>
          <w:p>
            <w:pPr>
              <w:spacing w:after="0"/>
              <w:jc w:val="left"/>
            </w:pPr>
            <w:r>
              <w:rPr>
                <w:sz w:val="16"/>
              </w:rPr>
              <w:t>Clyde Consolidated Independent School District</w:t>
            </w:r>
          </w:p>
        </w:tc>
        <w:tc>
          <w:tcPr>
            <w:tcW w:type="dxa" w:w="1406"/>
          </w:tcPr>
          <w:p>
            <w:pPr>
              <w:spacing w:after="0"/>
              <w:jc w:val="left"/>
            </w:pPr>
            <w:r>
              <w:rPr>
                <w:sz w:val="16"/>
              </w:rPr>
              <w:t>School/School District</w:t>
            </w:r>
          </w:p>
        </w:tc>
        <w:tc>
          <w:tcPr>
            <w:tcW w:type="dxa" w:w="2175"/>
          </w:tcPr>
          <w:p>
            <w:pPr>
              <w:spacing w:after="0"/>
              <w:jc w:val="left"/>
            </w:pPr>
            <w:r>
              <w:rPr>
                <w:sz w:val="16"/>
              </w:rPr>
              <w:t>Approved, expires 2031-09-22</w:t>
            </w:r>
          </w:p>
        </w:tc>
        <w:tc>
          <w:tcPr>
            <w:tcW w:type="dxa" w:w="2592"/>
          </w:tcPr>
          <w:p>
            <w:pPr>
              <w:spacing w:after="0"/>
              <w:jc w:val="left"/>
            </w:pPr>
            <w:r>
              <w:rPr>
                <w:sz w:val="16"/>
              </w:rPr>
              <w:t>Callahan County (FEMA plan 111557)</w:t>
            </w:r>
          </w:p>
        </w:tc>
        <w:tc>
          <w:tcPr>
            <w:tcW w:type="dxa" w:w="1117"/>
          </w:tcPr>
          <w:p>
            <w:pPr>
              <w:spacing w:after="0"/>
              <w:jc w:val="left"/>
            </w:pPr>
            <w:r>
              <w:rPr>
                <w:sz w:val="16"/>
              </w:rPr>
              <w:t>2026-09-23</w:t>
            </w:r>
          </w:p>
        </w:tc>
        <w:tc>
          <w:tcPr>
            <w:tcW w:type="dxa" w:w="1117"/>
          </w:tcPr>
          <w:p>
            <w:pPr>
              <w:spacing w:after="0"/>
              <w:jc w:val="left"/>
            </w:pPr>
            <w:r>
              <w:rPr>
                <w:sz w:val="16"/>
              </w:rPr>
              <w:t>2031-09-22</w:t>
            </w:r>
          </w:p>
        </w:tc>
        <w:tc>
          <w:tcPr>
            <w:tcW w:type="dxa" w:w="963"/>
          </w:tcPr>
          <w:p>
            <w:pPr>
              <w:spacing w:after="0"/>
              <w:jc w:val="right"/>
            </w:pPr>
            <w:r>
              <w:rPr>
                <w:sz w:val="16"/>
              </w:rPr>
              <w:t>1,818</w:t>
            </w:r>
          </w:p>
        </w:tc>
        <w:tc>
          <w:tcPr>
            <w:tcW w:type="dxa" w:w="1637"/>
          </w:tcPr>
          <w:p>
            <w:pPr>
              <w:spacing w:after="0"/>
              <w:jc w:val="left"/>
            </w:pPr>
          </w:p>
        </w:tc>
        <w:tc>
          <w:tcPr>
            <w:tcW w:type="dxa" w:w="1401"/>
          </w:tcPr>
          <w:p>
            <w:pPr>
              <w:spacing w:after="0"/>
              <w:jc w:val="left"/>
            </w:pPr>
          </w:p>
        </w:tc>
      </w:tr>
      <w:tr>
        <w:trPr>
          <w:cantSplit/>
        </w:trPr>
        <w:tc>
          <w:tcPr>
            <w:tcW w:type="dxa" w:w="1704"/>
          </w:tcPr>
          <w:p>
            <w:pPr>
              <w:spacing w:after="0"/>
              <w:jc w:val="left"/>
            </w:pPr>
            <w:r>
              <w:rPr>
                <w:sz w:val="16"/>
              </w:rPr>
              <w:t>Paint Creek Independent School District</w:t>
            </w:r>
          </w:p>
        </w:tc>
        <w:tc>
          <w:tcPr>
            <w:tcW w:type="dxa" w:w="1406"/>
          </w:tcPr>
          <w:p>
            <w:pPr>
              <w:spacing w:after="0"/>
              <w:jc w:val="left"/>
            </w:pPr>
            <w:r>
              <w:rPr>
                <w:sz w:val="16"/>
              </w:rPr>
              <w:t>School/School District</w:t>
            </w:r>
          </w:p>
        </w:tc>
        <w:tc>
          <w:tcPr>
            <w:tcW w:type="dxa" w:w="2175"/>
          </w:tcPr>
          <w:p>
            <w:pPr>
              <w:spacing w:after="0"/>
              <w:jc w:val="left"/>
            </w:pPr>
            <w:r>
              <w:rPr>
                <w:sz w:val="16"/>
              </w:rPr>
              <w:t>No approved plan on record</w:t>
            </w:r>
          </w:p>
        </w:tc>
        <w:tc>
          <w:tcPr>
            <w:tcW w:type="dxa" w:w="2592"/>
          </w:tcPr>
          <w:p>
            <w:pPr>
              <w:spacing w:after="0"/>
              <w:jc w:val="left"/>
            </w:pPr>
            <w:r>
              <w:rPr>
                <w:sz w:val="16"/>
              </w:rPr>
              <w:t>none</w:t>
            </w:r>
          </w:p>
        </w:tc>
        <w:tc>
          <w:tcPr>
            <w:tcW w:type="dxa" w:w="1117"/>
          </w:tcPr>
          <w:p>
            <w:pPr>
              <w:spacing w:after="0"/>
              <w:jc w:val="left"/>
            </w:pPr>
            <w:r>
              <w:rPr>
                <w:sz w:val="16"/>
              </w:rPr>
              <w:t>none</w:t>
            </w:r>
          </w:p>
        </w:tc>
        <w:tc>
          <w:tcPr>
            <w:tcW w:type="dxa" w:w="1117"/>
          </w:tcPr>
          <w:p>
            <w:pPr>
              <w:spacing w:after="0"/>
              <w:jc w:val="left"/>
            </w:pPr>
            <w:r>
              <w:rPr>
                <w:sz w:val="16"/>
              </w:rPr>
              <w:t>none</w:t>
            </w:r>
          </w:p>
        </w:tc>
        <w:tc>
          <w:tcPr>
            <w:tcW w:type="dxa" w:w="963"/>
          </w:tcPr>
          <w:p>
            <w:pPr>
              <w:spacing w:after="0"/>
              <w:jc w:val="right"/>
            </w:pPr>
          </w:p>
        </w:tc>
        <w:tc>
          <w:tcPr>
            <w:tcW w:type="dxa" w:w="1637"/>
          </w:tcPr>
          <w:p>
            <w:pPr>
              <w:spacing w:after="0"/>
              <w:jc w:val="left"/>
            </w:pPr>
            <w:r>
              <w:rPr>
                <w:sz w:val="16"/>
              </w:rPr>
              <w:t>FEMA tracker shows a plan awaiting revisions</w:t>
            </w:r>
          </w:p>
        </w:tc>
        <w:tc>
          <w:tcPr>
            <w:tcW w:type="dxa" w:w="140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105262 lists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$2,763,420</w:t>
            </w:r>
          </w:p>
        </w:tc>
        <w:tc>
          <w:tcPr>
            <w:tcW w:type="dxa" w:w="1126"/>
          </w:tcPr>
          <w:p>
            <w:pPr>
              <w:spacing w:after="0"/>
              <w:jc w:val="right"/>
            </w:pPr>
            <w:r>
              <w:rPr>
                <w:sz w:val="16"/>
              </w:rPr>
              <w:t>$69,844</w:t>
            </w:r>
          </w:p>
        </w:tc>
        <w:tc>
          <w:tcPr>
            <w:tcW w:type="dxa" w:w="1935"/>
          </w:tcPr>
          <w:p>
            <w:pPr>
              <w:spacing w:after="0"/>
              <w:jc w:val="right"/>
            </w:pPr>
            <w:r>
              <w:rPr>
                <w:sz w:val="16"/>
              </w:rPr>
              <w:t>$751,352</w:t>
            </w:r>
          </w:p>
        </w:tc>
        <w:tc>
          <w:tcPr>
            <w:tcW w:type="dxa" w:w="1195"/>
          </w:tcPr>
          <w:p>
            <w:pPr>
              <w:spacing w:after="0"/>
              <w:jc w:val="right"/>
            </w:pPr>
            <w:r>
              <w:rPr>
                <w:sz w:val="16"/>
              </w:rPr>
              <w:t>$3,584,616</w:t>
            </w:r>
          </w:p>
        </w:tc>
        <w:tc>
          <w:tcPr>
            <w:tcW w:type="dxa" w:w="2145"/>
          </w:tcPr>
          <w:p>
            <w:pPr>
              <w:spacing w:after="0"/>
              <w:jc w:val="right"/>
            </w:pPr>
            <w:r>
              <w:rPr>
                <w:sz w:val="16"/>
              </w:rPr>
              <w:t>38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$1,279,333</w:t>
            </w:r>
          </w:p>
        </w:tc>
        <w:tc>
          <w:tcPr>
            <w:tcW w:type="dxa" w:w="1126"/>
          </w:tcPr>
          <w:p>
            <w:pPr>
              <w:spacing w:after="0"/>
              <w:jc w:val="right"/>
            </w:pPr>
            <w:r>
              <w:rPr>
                <w:sz w:val="16"/>
              </w:rPr>
              <w:t>$86,350</w:t>
            </w:r>
          </w:p>
        </w:tc>
        <w:tc>
          <w:tcPr>
            <w:tcW w:type="dxa" w:w="1935"/>
          </w:tcPr>
          <w:p>
            <w:pPr>
              <w:spacing w:after="0"/>
              <w:jc w:val="right"/>
            </w:pPr>
            <w:r>
              <w:rPr>
                <w:sz w:val="16"/>
              </w:rPr>
              <w:t>$102,821</w:t>
            </w:r>
          </w:p>
        </w:tc>
        <w:tc>
          <w:tcPr>
            <w:tcW w:type="dxa" w:w="1195"/>
          </w:tcPr>
          <w:p>
            <w:pPr>
              <w:spacing w:after="0"/>
              <w:jc w:val="right"/>
            </w:pPr>
            <w:r>
              <w:rPr>
                <w:sz w:val="16"/>
              </w:rPr>
              <w:t>$1,468,504</w:t>
            </w:r>
          </w:p>
        </w:tc>
        <w:tc>
          <w:tcPr>
            <w:tcW w:type="dxa" w:w="2145"/>
          </w:tcPr>
          <w:p>
            <w:pPr>
              <w:spacing w:after="0"/>
              <w:jc w:val="right"/>
            </w:pPr>
            <w:r>
              <w:rPr>
                <w:sz w:val="16"/>
              </w:rPr>
              <w:t>299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$635,832</w:t>
            </w:r>
          </w:p>
        </w:tc>
        <w:tc>
          <w:tcPr>
            <w:tcW w:type="dxa" w:w="1126"/>
          </w:tcPr>
          <w:p>
            <w:pPr>
              <w:spacing w:after="0"/>
              <w:jc w:val="right"/>
            </w:pPr>
            <w:r>
              <w:rPr>
                <w:sz w:val="16"/>
              </w:rPr>
              <w:t>$1,344</w:t>
            </w:r>
          </w:p>
        </w:tc>
        <w:tc>
          <w:tcPr>
            <w:tcW w:type="dxa" w:w="1935"/>
          </w:tcPr>
          <w:p>
            <w:pPr>
              <w:spacing w:after="0"/>
              <w:jc w:val="right"/>
            </w:pPr>
            <w:r>
              <w:rPr>
                <w:sz w:val="16"/>
              </w:rPr>
              <w:t>$433,114</w:t>
            </w:r>
          </w:p>
        </w:tc>
        <w:tc>
          <w:tcPr>
            <w:tcW w:type="dxa" w:w="1195"/>
          </w:tcPr>
          <w:p>
            <w:pPr>
              <w:spacing w:after="0"/>
              <w:jc w:val="right"/>
            </w:pPr>
            <w:r>
              <w:rPr>
                <w:sz w:val="16"/>
              </w:rPr>
              <w:t>$1,070,289</w:t>
            </w:r>
          </w:p>
        </w:tc>
        <w:tc>
          <w:tcPr>
            <w:tcW w:type="dxa" w:w="2145"/>
          </w:tcPr>
          <w:p>
            <w:pPr>
              <w:spacing w:after="0"/>
              <w:jc w:val="right"/>
            </w:pPr>
            <w:r>
              <w:rPr>
                <w:sz w:val="16"/>
              </w:rPr>
              <w:t>30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$1,056,440</w:t>
            </w:r>
          </w:p>
        </w:tc>
        <w:tc>
          <w:tcPr>
            <w:tcW w:type="dxa" w:w="1935"/>
          </w:tcPr>
          <w:p>
            <w:pPr>
              <w:spacing w:after="0"/>
              <w:jc w:val="right"/>
            </w:pPr>
            <w:r>
              <w:rPr>
                <w:sz w:val="16"/>
              </w:rPr>
              <w:t>n/a</w:t>
            </w:r>
          </w:p>
        </w:tc>
        <w:tc>
          <w:tcPr>
            <w:tcW w:type="dxa" w:w="1195"/>
          </w:tcPr>
          <w:p>
            <w:pPr>
              <w:spacing w:after="0"/>
              <w:jc w:val="right"/>
            </w:pPr>
            <w:r>
              <w:rPr>
                <w:sz w:val="16"/>
              </w:rPr>
              <w:t>$1,056,440</w:t>
            </w:r>
          </w:p>
        </w:tc>
        <w:tc>
          <w:tcPr>
            <w:tcW w:type="dxa" w:w="2145"/>
          </w:tcPr>
          <w:p>
            <w:pPr>
              <w:spacing w:after="0"/>
              <w:jc w:val="right"/>
            </w:pPr>
            <w:r>
              <w:rPr>
                <w:sz w:val="16"/>
              </w:rPr>
              <w:t>79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$489,798</w:t>
            </w:r>
          </w:p>
        </w:tc>
        <w:tc>
          <w:tcPr>
            <w:tcW w:type="dxa" w:w="1126"/>
          </w:tcPr>
          <w:p>
            <w:pPr>
              <w:spacing w:after="0"/>
              <w:jc w:val="right"/>
            </w:pPr>
            <w:r>
              <w:rPr>
                <w:sz w:val="16"/>
              </w:rPr>
              <w:t>$485</w:t>
            </w:r>
          </w:p>
        </w:tc>
        <w:tc>
          <w:tcPr>
            <w:tcW w:type="dxa" w:w="1935"/>
          </w:tcPr>
          <w:p>
            <w:pPr>
              <w:spacing w:after="0"/>
              <w:jc w:val="right"/>
            </w:pPr>
            <w:r>
              <w:rPr>
                <w:sz w:val="16"/>
              </w:rPr>
              <w:t>$42,501</w:t>
            </w:r>
          </w:p>
        </w:tc>
        <w:tc>
          <w:tcPr>
            <w:tcW w:type="dxa" w:w="1195"/>
          </w:tcPr>
          <w:p>
            <w:pPr>
              <w:spacing w:after="0"/>
              <w:jc w:val="right"/>
            </w:pPr>
            <w:r>
              <w:rPr>
                <w:sz w:val="16"/>
              </w:rPr>
              <w:t>$532,784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$282,182</w:t>
            </w:r>
          </w:p>
        </w:tc>
        <w:tc>
          <w:tcPr>
            <w:tcW w:type="dxa" w:w="1126"/>
          </w:tcPr>
          <w:p>
            <w:pPr>
              <w:spacing w:after="0"/>
              <w:jc w:val="right"/>
            </w:pPr>
            <w:r>
              <w:rPr>
                <w:sz w:val="16"/>
              </w:rPr>
              <w:t>$4,214</w:t>
            </w:r>
          </w:p>
        </w:tc>
        <w:tc>
          <w:tcPr>
            <w:tcW w:type="dxa" w:w="1935"/>
          </w:tcPr>
          <w:p>
            <w:pPr>
              <w:spacing w:after="0"/>
              <w:jc w:val="right"/>
            </w:pPr>
            <w:r>
              <w:rPr>
                <w:sz w:val="16"/>
              </w:rPr>
              <w:t>$188,223</w:t>
            </w:r>
          </w:p>
        </w:tc>
        <w:tc>
          <w:tcPr>
            <w:tcW w:type="dxa" w:w="1195"/>
          </w:tcPr>
          <w:p>
            <w:pPr>
              <w:spacing w:after="0"/>
              <w:jc w:val="right"/>
            </w:pPr>
            <w:r>
              <w:rPr>
                <w:sz w:val="16"/>
              </w:rPr>
              <w:t>$474,619</w:t>
            </w:r>
          </w:p>
        </w:tc>
        <w:tc>
          <w:tcPr>
            <w:tcW w:type="dxa" w:w="2145"/>
          </w:tcPr>
          <w:p>
            <w:pPr>
              <w:spacing w:after="0"/>
              <w:jc w:val="right"/>
            </w:pPr>
            <w:r>
              <w:rPr>
                <w:sz w:val="16"/>
              </w:rPr>
              <w:t>136</w:t>
            </w:r>
          </w:p>
        </w:tc>
        <w:tc>
          <w:tcPr>
            <w:tcW w:type="dxa" w:w="2206"/>
          </w:tcPr>
          <w:p>
            <w:pPr>
              <w:spacing w:after="0"/>
              <w:jc w:val="left"/>
            </w:pPr>
            <w:r>
              <w:rPr>
                <w:sz w:val="16"/>
              </w:rPr>
              <w:t>Includes 6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$652</w:t>
            </w:r>
          </w:p>
        </w:tc>
        <w:tc>
          <w:tcPr>
            <w:tcW w:type="dxa" w:w="1935"/>
          </w:tcPr>
          <w:p>
            <w:pPr>
              <w:spacing w:after="0"/>
              <w:jc w:val="right"/>
            </w:pPr>
            <w:r>
              <w:rPr>
                <w:sz w:val="16"/>
              </w:rPr>
              <w:t>$352,422</w:t>
            </w:r>
          </w:p>
        </w:tc>
        <w:tc>
          <w:tcPr>
            <w:tcW w:type="dxa" w:w="1195"/>
          </w:tcPr>
          <w:p>
            <w:pPr>
              <w:spacing w:after="0"/>
              <w:jc w:val="right"/>
            </w:pPr>
            <w:r>
              <w:rPr>
                <w:sz w:val="16"/>
              </w:rPr>
              <w:t>$353,108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$8,995</w:t>
            </w:r>
          </w:p>
        </w:tc>
        <w:tc>
          <w:tcPr>
            <w:tcW w:type="dxa" w:w="1126"/>
          </w:tcPr>
          <w:p>
            <w:pPr>
              <w:spacing w:after="0"/>
              <w:jc w:val="right"/>
            </w:pPr>
            <w:r>
              <w:rPr>
                <w:sz w:val="16"/>
              </w:rPr>
              <w:t>$5</w:t>
            </w:r>
          </w:p>
        </w:tc>
        <w:tc>
          <w:tcPr>
            <w:tcW w:type="dxa" w:w="1935"/>
          </w:tcPr>
          <w:p>
            <w:pPr>
              <w:spacing w:after="0"/>
              <w:jc w:val="right"/>
            </w:pPr>
            <w:r>
              <w:rPr>
                <w:sz w:val="16"/>
              </w:rPr>
              <w:t>$152,194</w:t>
            </w:r>
          </w:p>
        </w:tc>
        <w:tc>
          <w:tcPr>
            <w:tcW w:type="dxa" w:w="1195"/>
          </w:tcPr>
          <w:p>
            <w:pPr>
              <w:spacing w:after="0"/>
              <w:jc w:val="right"/>
            </w:pPr>
            <w:r>
              <w:rPr>
                <w:sz w:val="16"/>
              </w:rPr>
              <w:t>$161,195</w:t>
            </w:r>
          </w:p>
        </w:tc>
        <w:tc>
          <w:tcPr>
            <w:tcW w:type="dxa" w:w="2145"/>
          </w:tcPr>
          <w:p>
            <w:pPr>
              <w:spacing w:after="0"/>
              <w:jc w:val="right"/>
            </w:pPr>
            <w:r>
              <w:rPr>
                <w:sz w:val="16"/>
              </w:rPr>
              <w:t>9</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$2,063</w:t>
            </w:r>
          </w:p>
        </w:tc>
        <w:tc>
          <w:tcPr>
            <w:tcW w:type="dxa" w:w="1126"/>
          </w:tcPr>
          <w:p>
            <w:pPr>
              <w:spacing w:after="0"/>
              <w:jc w:val="right"/>
            </w:pPr>
            <w:r>
              <w:rPr>
                <w:sz w:val="16"/>
              </w:rPr>
              <w:t>$107</w:t>
            </w:r>
          </w:p>
        </w:tc>
        <w:tc>
          <w:tcPr>
            <w:tcW w:type="dxa" w:w="1935"/>
          </w:tcPr>
          <w:p>
            <w:pPr>
              <w:spacing w:after="0"/>
              <w:jc w:val="right"/>
            </w:pPr>
            <w:r>
              <w:rPr>
                <w:sz w:val="16"/>
              </w:rPr>
              <w:t>$58,029</w:t>
            </w:r>
          </w:p>
        </w:tc>
        <w:tc>
          <w:tcPr>
            <w:tcW w:type="dxa" w:w="1195"/>
          </w:tcPr>
          <w:p>
            <w:pPr>
              <w:spacing w:after="0"/>
              <w:jc w:val="right"/>
            </w:pPr>
            <w:r>
              <w:rPr>
                <w:sz w:val="16"/>
              </w:rPr>
              <w:t>$60,199</w:t>
            </w:r>
          </w:p>
        </w:tc>
        <w:tc>
          <w:tcPr>
            <w:tcW w:type="dxa" w:w="2145"/>
          </w:tcPr>
          <w:p>
            <w:pPr>
              <w:spacing w:after="0"/>
              <w:jc w:val="right"/>
            </w:pPr>
            <w:r>
              <w:rPr>
                <w:sz w:val="16"/>
              </w:rPr>
              <w:t>46</w:t>
            </w:r>
          </w:p>
        </w:tc>
        <w:tc>
          <w:tcPr>
            <w:tcW w:type="dxa" w:w="2206"/>
          </w:tcPr>
          <w:p>
            <w:pPr>
              <w:spacing w:after="0"/>
              <w:jc w:val="left"/>
            </w:pPr>
            <w:r>
              <w:rPr>
                <w:sz w:val="16"/>
              </w:rPr>
              <w:t>Includes 1 Sleet record (outside NRI's Winter Weather definition).</w:t>
            </w: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$6,266</w:t>
            </w:r>
          </w:p>
        </w:tc>
        <w:tc>
          <w:tcPr>
            <w:tcW w:type="dxa" w:w="1126"/>
          </w:tcPr>
          <w:p>
            <w:pPr>
              <w:spacing w:after="0"/>
              <w:jc w:val="right"/>
            </w:pPr>
            <w:r>
              <w:rPr>
                <w:sz w:val="16"/>
              </w:rPr>
              <w:t>n/a</w:t>
            </w:r>
          </w:p>
        </w:tc>
        <w:tc>
          <w:tcPr>
            <w:tcW w:type="dxa" w:w="1935"/>
          </w:tcPr>
          <w:p>
            <w:pPr>
              <w:spacing w:after="0"/>
              <w:jc w:val="right"/>
            </w:pPr>
            <w:r>
              <w:rPr>
                <w:sz w:val="16"/>
              </w:rPr>
              <w:t>$31,669</w:t>
            </w:r>
          </w:p>
        </w:tc>
        <w:tc>
          <w:tcPr>
            <w:tcW w:type="dxa" w:w="1195"/>
          </w:tcPr>
          <w:p>
            <w:pPr>
              <w:spacing w:after="0"/>
              <w:jc w:val="right"/>
            </w:pPr>
            <w:r>
              <w:rPr>
                <w:sz w:val="16"/>
              </w:rPr>
              <w:t>$37,935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$10,171</w:t>
            </w:r>
          </w:p>
        </w:tc>
        <w:tc>
          <w:tcPr>
            <w:tcW w:type="dxa" w:w="1126"/>
          </w:tcPr>
          <w:p>
            <w:pPr>
              <w:spacing w:after="0"/>
              <w:jc w:val="right"/>
            </w:pPr>
            <w:r>
              <w:rPr>
                <w:sz w:val="16"/>
              </w:rPr>
              <w:t>n/a</w:t>
            </w:r>
          </w:p>
        </w:tc>
        <w:tc>
          <w:tcPr>
            <w:tcW w:type="dxa" w:w="1935"/>
          </w:tcPr>
          <w:p>
            <w:pPr>
              <w:spacing w:after="0"/>
              <w:jc w:val="right"/>
            </w:pPr>
            <w:r>
              <w:rPr>
                <w:sz w:val="16"/>
              </w:rPr>
              <w:t>$14,485</w:t>
            </w:r>
          </w:p>
        </w:tc>
        <w:tc>
          <w:tcPr>
            <w:tcW w:type="dxa" w:w="1195"/>
          </w:tcPr>
          <w:p>
            <w:pPr>
              <w:spacing w:after="0"/>
              <w:jc w:val="right"/>
            </w:pPr>
            <w:r>
              <w:rPr>
                <w:sz w:val="16"/>
              </w:rPr>
              <w:t>$24,655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$16,155</w:t>
            </w:r>
          </w:p>
        </w:tc>
        <w:tc>
          <w:tcPr>
            <w:tcW w:type="dxa" w:w="1126"/>
          </w:tcPr>
          <w:p>
            <w:pPr>
              <w:spacing w:after="0"/>
              <w:jc w:val="right"/>
            </w:pPr>
            <w:r>
              <w:rPr>
                <w:sz w:val="16"/>
              </w:rPr>
              <w:t>n/a</w:t>
            </w:r>
          </w:p>
        </w:tc>
        <w:tc>
          <w:tcPr>
            <w:tcW w:type="dxa" w:w="1935"/>
          </w:tcPr>
          <w:p>
            <w:pPr>
              <w:spacing w:after="0"/>
              <w:jc w:val="right"/>
            </w:pPr>
            <w:r>
              <w:rPr>
                <w:sz w:val="16"/>
              </w:rPr>
              <w:t>$5,301</w:t>
            </w:r>
          </w:p>
        </w:tc>
        <w:tc>
          <w:tcPr>
            <w:tcW w:type="dxa" w:w="1195"/>
          </w:tcPr>
          <w:p>
            <w:pPr>
              <w:spacing w:after="0"/>
              <w:jc w:val="right"/>
            </w:pPr>
            <w:r>
              <w:rPr>
                <w:sz w:val="16"/>
              </w:rPr>
              <w:t>$21,456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$8,210</w:t>
            </w:r>
          </w:p>
        </w:tc>
        <w:tc>
          <w:tcPr>
            <w:tcW w:type="dxa" w:w="1126"/>
          </w:tcPr>
          <w:p>
            <w:pPr>
              <w:spacing w:after="0"/>
              <w:jc w:val="right"/>
            </w:pPr>
            <w:r>
              <w:rPr>
                <w:sz w:val="16"/>
              </w:rPr>
              <w:t>$4,185</w:t>
            </w:r>
          </w:p>
        </w:tc>
        <w:tc>
          <w:tcPr>
            <w:tcW w:type="dxa" w:w="1935"/>
          </w:tcPr>
          <w:p>
            <w:pPr>
              <w:spacing w:after="0"/>
              <w:jc w:val="right"/>
            </w:pPr>
            <w:r>
              <w:rPr>
                <w:sz w:val="16"/>
              </w:rPr>
              <w:t>$226</w:t>
            </w:r>
          </w:p>
        </w:tc>
        <w:tc>
          <w:tcPr>
            <w:tcW w:type="dxa" w:w="1195"/>
          </w:tcPr>
          <w:p>
            <w:pPr>
              <w:spacing w:after="0"/>
              <w:jc w:val="right"/>
            </w:pPr>
            <w:r>
              <w:rPr>
                <w:sz w:val="16"/>
              </w:rPr>
              <w:t>$12,620</w:t>
            </w:r>
          </w:p>
        </w:tc>
        <w:tc>
          <w:tcPr>
            <w:tcW w:type="dxa" w:w="2145"/>
          </w:tcPr>
          <w:p>
            <w:pPr>
              <w:spacing w:after="0"/>
              <w:jc w:val="right"/>
            </w:pPr>
            <w:r>
              <w:rPr>
                <w:sz w:val="16"/>
              </w:rPr>
              <w:t>1</w:t>
            </w:r>
          </w:p>
        </w:tc>
        <w:tc>
          <w:tcPr>
            <w:tcW w:type="dxa" w:w="2206"/>
          </w:tcPr>
          <w:p>
            <w:pPr>
              <w:spacing w:after="0"/>
              <w:jc w:val="left"/>
            </w:pPr>
            <w:r>
              <w:rPr>
                <w:sz w:val="16"/>
              </w:rPr>
              <w:t>Includes 1 Tropical Depression record (outside NRI's Hurricane definition).</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935"/>
          </w:tcPr>
          <w:p>
            <w:pPr>
              <w:spacing w:after="0"/>
              <w:jc w:val="right"/>
            </w:pPr>
            <w:r>
              <w:rPr>
                <w:sz w:val="16"/>
              </w:rPr>
              <w:t>$244</w:t>
            </w:r>
          </w:p>
        </w:tc>
        <w:tc>
          <w:tcPr>
            <w:tcW w:type="dxa" w:w="1195"/>
          </w:tcPr>
          <w:p>
            <w:pPr>
              <w:spacing w:after="0"/>
              <w:jc w:val="right"/>
            </w:pPr>
            <w:r>
              <w:rPr>
                <w:sz w:val="16"/>
              </w:rPr>
              <w:t>$254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205 (Very Low, 24.2); tract 204 (Very Low, 22.3); tract 202 (Very Low, 17.9)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205 (Very Low, 48.9); tract 204 (Very Low, 43.9); tract 203 (Very Low, 42.1)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205 (Relatively Low, 84.9); tract 201.01 (Very Low, 79.9); tract 204 (Very Low, 66.1)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205 (Relatively High, 90.4); tract 204 (Relatively High, 82.2); tract 202 (Relatively High, 76.9)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205 (Relatively High, 98.1); tract 201.01 (Relatively Moderate, 93.3); tract 203 (Relatively Low, 88.0)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1"/>
        <w:gridCol w:w="1790"/>
        <w:gridCol w:w="2039"/>
        <w:gridCol w:w="1724"/>
        <w:gridCol w:w="1535"/>
        <w:gridCol w:w="1599"/>
        <w:gridCol w:w="1609"/>
      </w:tblGrid>
      <w:tr>
        <w:trPr>
          <w:cantSplit/>
          <w:tblHeader/>
        </w:trPr>
        <w:tc>
          <w:tcPr>
            <w:tcW w:type="dxa" w:w="1904"/>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7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724"/>
            <w:shd w:val="clear" w:color="auto" w:fill="E8E8E8"/>
          </w:tcPr>
          <w:p>
            <w:pPr>
              <w:spacing w:after="0"/>
              <w:jc w:val="left"/>
            </w:pPr>
            <w:r>
              <w:rPr>
                <w:b/>
                <w:sz w:val="16"/>
              </w:rPr>
              <w:t>Worst recorded event</w:t>
            </w:r>
          </w:p>
        </w:tc>
        <w:tc>
          <w:tcPr>
            <w:tcW w:type="dxa" w:w="1535"/>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790"/>
          </w:tcPr>
          <w:p>
            <w:pPr>
              <w:spacing w:after="0"/>
              <w:jc w:val="right"/>
            </w:pPr>
            <w:r>
              <w:rPr>
                <w:sz w:val="16"/>
              </w:rPr>
              <w:t>7 records, 2007 to 2026 (7 zone-level)</w:t>
            </w:r>
          </w:p>
        </w:tc>
        <w:tc>
          <w:tcPr>
            <w:tcW w:type="dxa" w:w="2039"/>
          </w:tcPr>
          <w:p>
            <w:pPr>
              <w:spacing w:after="0"/>
              <w:jc w:val="left"/>
            </w:pPr>
            <w:r>
              <w:rPr>
                <w:sz w:val="16"/>
              </w:rPr>
              <w:t>1 day to 3 days (median 2 days); 5 with a recorded value</w:t>
            </w:r>
          </w:p>
        </w:tc>
        <w:tc>
          <w:tcPr>
            <w:tcW w:type="dxa" w:w="1724"/>
          </w:tcPr>
          <w:p>
            <w:pPr>
              <w:spacing w:after="0"/>
              <w:jc w:val="left"/>
            </w:pPr>
            <w:r>
              <w:rPr>
                <w:sz w:val="16"/>
              </w:rPr>
              <w:t>3 consecutive days, 2021-02-14 to 2021-02-16, zone-level</w:t>
            </w:r>
          </w:p>
        </w:tc>
        <w:tc>
          <w:tcPr>
            <w:tcW w:type="dxa" w:w="1535"/>
          </w:tcPr>
          <w:p>
            <w:pPr>
              <w:spacing w:after="0"/>
              <w:jc w:val="left"/>
            </w:pPr>
            <w:r>
              <w:rPr>
                <w:sz w:val="16"/>
              </w:rPr>
              <w:t>Extreme Cold/Wind Chill, 2021-02-15, $208,000 property; $0 crops (zone total, 2021 dollars)</w:t>
            </w:r>
          </w:p>
        </w:tc>
        <w:tc>
          <w:tcPr>
            <w:tcW w:type="dxa" w:w="1599"/>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790"/>
          </w:tcPr>
          <w:p>
            <w:pPr>
              <w:spacing w:after="0"/>
              <w:jc w:val="right"/>
            </w:pPr>
            <w:r>
              <w:rPr>
                <w:sz w:val="16"/>
              </w:rPr>
              <w:t>2 records, 2009 to 2014 (2 zone-level)</w:t>
            </w:r>
          </w:p>
        </w:tc>
        <w:tc>
          <w:tcPr>
            <w:tcW w:type="dxa" w:w="2039"/>
          </w:tcPr>
          <w:p>
            <w:pPr>
              <w:spacing w:after="0"/>
              <w:jc w:val="left"/>
            </w:pPr>
          </w:p>
        </w:tc>
        <w:tc>
          <w:tcPr>
            <w:tcW w:type="dxa" w:w="1724"/>
          </w:tcPr>
          <w:p>
            <w:pPr>
              <w:spacing w:after="0"/>
              <w:jc w:val="left"/>
            </w:pPr>
            <w:r>
              <w:rPr>
                <w:sz w:val="16"/>
              </w:rPr>
              <w:t>No crop damage reported in 2 records.</w:t>
            </w:r>
          </w:p>
        </w:tc>
        <w:tc>
          <w:tcPr>
            <w:tcW w:type="dxa" w:w="1535"/>
          </w:tcPr>
          <w:p>
            <w:pPr>
              <w:spacing w:after="0"/>
              <w:jc w:val="left"/>
            </w:pPr>
          </w:p>
        </w:tc>
        <w:tc>
          <w:tcPr>
            <w:tcW w:type="dxa" w:w="1599"/>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1"/>
          </w:tcPr>
          <w:p>
            <w:pPr>
              <w:spacing w:after="0"/>
              <w:jc w:val="left"/>
            </w:pPr>
            <w:r>
              <w:rPr>
                <w:sz w:val="16"/>
              </w:rPr>
              <w:t>U.S. Drought Monitor scale (D0 to D4)</w:t>
            </w:r>
          </w:p>
        </w:tc>
        <w:tc>
          <w:tcPr>
            <w:tcW w:type="dxa" w:w="1790"/>
          </w:tcPr>
          <w:p>
            <w:pPr>
              <w:spacing w:after="0"/>
              <w:jc w:val="right"/>
            </w:pPr>
            <w:r>
              <w:rPr>
                <w:sz w:val="16"/>
              </w:rPr>
              <w:t>79 records, 1998 to 2024 (79 zone-level)</w:t>
            </w:r>
          </w:p>
        </w:tc>
        <w:tc>
          <w:tcPr>
            <w:tcW w:type="dxa" w:w="2039"/>
          </w:tcPr>
          <w:p>
            <w:pPr>
              <w:spacing w:after="0"/>
              <w:jc w:val="left"/>
            </w:pPr>
            <w:r>
              <w:rPr>
                <w:sz w:val="16"/>
              </w:rPr>
              <w:t>28 days to 1,157 days (median 31 days); 13 with a recorded value</w:t>
            </w:r>
          </w:p>
        </w:tc>
        <w:tc>
          <w:tcPr>
            <w:tcW w:type="dxa" w:w="1724"/>
          </w:tcPr>
          <w:p>
            <w:pPr>
              <w:spacing w:after="0"/>
              <w:jc w:val="left"/>
            </w:pPr>
            <w:r>
              <w:rPr>
                <w:sz w:val="16"/>
              </w:rPr>
              <w:t>1157 days (38 months), 2011-09-01 to 2014-10-31, a run of 38 consecutive Storm Events drought records, zone-level</w:t>
            </w:r>
          </w:p>
        </w:tc>
        <w:tc>
          <w:tcPr>
            <w:tcW w:type="dxa" w:w="1535"/>
          </w:tcPr>
          <w:p>
            <w:pPr>
              <w:spacing w:after="0"/>
              <w:jc w:val="left"/>
            </w:pPr>
            <w:r>
              <w:rPr>
                <w:sz w:val="16"/>
              </w:rPr>
              <w:t>Drought, 1998-08-01, property not reported; $40,000,000 crops (zone total, 1998 dollars)</w:t>
            </w:r>
          </w:p>
        </w:tc>
        <w:tc>
          <w:tcPr>
            <w:tcW w:type="dxa" w:w="1599"/>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1"/>
          </w:tcPr>
          <w:p>
            <w:pPr>
              <w:spacing w:after="0"/>
              <w:jc w:val="left"/>
            </w:pPr>
            <w:r>
              <w:rPr>
                <w:sz w:val="16"/>
              </w:rPr>
              <w:t>Modified Mercalli (local data)</w:t>
            </w:r>
          </w:p>
        </w:tc>
        <w:tc>
          <w:tcPr>
            <w:tcW w:type="dxa" w:w="1790"/>
          </w:tcPr>
          <w:p>
            <w:pPr>
              <w:spacing w:after="0"/>
              <w:jc w:val="right"/>
            </w:pPr>
            <w:r>
              <w:rPr>
                <w:sz w:val="16"/>
              </w:rPr>
              <w:t>0</w:t>
            </w:r>
          </w:p>
        </w:tc>
        <w:tc>
          <w:tcPr>
            <w:tcW w:type="dxa" w:w="2039"/>
          </w:tcPr>
          <w:p>
            <w:pPr>
              <w:spacing w:after="0"/>
              <w:jc w:val="left"/>
            </w:pPr>
          </w:p>
        </w:tc>
        <w:tc>
          <w:tcPr>
            <w:tcW w:type="dxa" w:w="1724"/>
          </w:tcPr>
          <w:p>
            <w:pPr>
              <w:spacing w:after="0"/>
              <w:jc w:val="left"/>
            </w:pPr>
          </w:p>
        </w:tc>
        <w:tc>
          <w:tcPr>
            <w:tcW w:type="dxa" w:w="1535"/>
          </w:tcPr>
          <w:p>
            <w:pPr>
              <w:spacing w:after="0"/>
              <w:jc w:val="left"/>
            </w:pPr>
          </w:p>
        </w:tc>
        <w:tc>
          <w:tcPr>
            <w:tcW w:type="dxa" w:w="1599"/>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1"/>
          </w:tcPr>
          <w:p>
            <w:pPr>
              <w:spacing w:after="0"/>
              <w:jc w:val="left"/>
            </w:pPr>
            <w:r>
              <w:rPr>
                <w:sz w:val="16"/>
              </w:rPr>
              <w:t>hail size (inches)</w:t>
            </w:r>
          </w:p>
        </w:tc>
        <w:tc>
          <w:tcPr>
            <w:tcW w:type="dxa" w:w="1790"/>
          </w:tcPr>
          <w:p>
            <w:pPr>
              <w:spacing w:after="0"/>
              <w:jc w:val="right"/>
            </w:pPr>
            <w:r>
              <w:rPr>
                <w:sz w:val="16"/>
              </w:rPr>
              <w:t>415 records, 1957 to 2025</w:t>
            </w:r>
          </w:p>
        </w:tc>
        <w:tc>
          <w:tcPr>
            <w:tcW w:type="dxa" w:w="2039"/>
          </w:tcPr>
          <w:p>
            <w:pPr>
              <w:spacing w:after="0"/>
              <w:jc w:val="left"/>
            </w:pPr>
            <w:r>
              <w:rPr>
                <w:sz w:val="16"/>
              </w:rPr>
              <w:t>0.75 in to 4.5 in (median 1.5 in); 415 with a recorded value</w:t>
            </w:r>
          </w:p>
        </w:tc>
        <w:tc>
          <w:tcPr>
            <w:tcW w:type="dxa" w:w="1724"/>
          </w:tcPr>
          <w:p>
            <w:pPr>
              <w:spacing w:after="0"/>
              <w:jc w:val="left"/>
            </w:pPr>
            <w:r>
              <w:rPr>
                <w:sz w:val="16"/>
              </w:rPr>
              <w:t>4.5 in hail, 2013-06-04; same size also recorded on 1988-06-02, 1989-05-13, 1993-05-01, 1996-04-21</w:t>
            </w:r>
          </w:p>
        </w:tc>
        <w:tc>
          <w:tcPr>
            <w:tcW w:type="dxa" w:w="1535"/>
          </w:tcPr>
          <w:p>
            <w:pPr>
              <w:spacing w:after="0"/>
              <w:jc w:val="left"/>
            </w:pPr>
            <w:r>
              <w:rPr>
                <w:sz w:val="16"/>
              </w:rPr>
              <w:t>Hail, 1998-06-20, $1,000,000 property; crops not reported (1998 dollars)</w:t>
            </w:r>
          </w:p>
        </w:tc>
        <w:tc>
          <w:tcPr>
            <w:tcW w:type="dxa" w:w="1599"/>
          </w:tcPr>
          <w:p>
            <w:pPr>
              <w:spacing w:after="0"/>
              <w:jc w:val="left"/>
            </w:pPr>
            <w:r>
              <w:rPr>
                <w:sz w:val="16"/>
              </w:rPr>
              <w:t>Event records naming jurisdictions in the plan: Stamford city (64 records), Anson city (54 records), Hawley city (51 records), Hamlin city (47 records), Abilene city (14 records).</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790"/>
          </w:tcPr>
          <w:p>
            <w:pPr>
              <w:spacing w:after="0"/>
              <w:jc w:val="right"/>
            </w:pPr>
            <w:r>
              <w:rPr>
                <w:sz w:val="16"/>
              </w:rPr>
              <w:t>0</w:t>
            </w:r>
          </w:p>
        </w:tc>
        <w:tc>
          <w:tcPr>
            <w:tcW w:type="dxa" w:w="2039"/>
          </w:tcPr>
          <w:p>
            <w:pPr>
              <w:spacing w:after="0"/>
              <w:jc w:val="left"/>
            </w:pPr>
          </w:p>
        </w:tc>
        <w:tc>
          <w:tcPr>
            <w:tcW w:type="dxa" w:w="1724"/>
          </w:tcPr>
          <w:p>
            <w:pPr>
              <w:spacing w:after="0"/>
              <w:jc w:val="left"/>
            </w:pPr>
          </w:p>
        </w:tc>
        <w:tc>
          <w:tcPr>
            <w:tcW w:type="dxa" w:w="1535"/>
          </w:tcPr>
          <w:p>
            <w:pPr>
              <w:spacing w:after="0"/>
              <w:jc w:val="left"/>
            </w:pPr>
          </w:p>
        </w:tc>
        <w:tc>
          <w:tcPr>
            <w:tcW w:type="dxa" w:w="1599"/>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790"/>
          </w:tcPr>
          <w:p>
            <w:pPr>
              <w:spacing w:after="0"/>
              <w:jc w:val="right"/>
            </w:pPr>
            <w:r>
              <w:rPr>
                <w:sz w:val="16"/>
              </w:rPr>
              <w:t>1 record, 2007 (1 zone-level)</w:t>
            </w:r>
          </w:p>
        </w:tc>
        <w:tc>
          <w:tcPr>
            <w:tcW w:type="dxa" w:w="2039"/>
          </w:tcPr>
          <w:p>
            <w:pPr>
              <w:spacing w:after="0"/>
              <w:jc w:val="left"/>
            </w:pPr>
          </w:p>
        </w:tc>
        <w:tc>
          <w:tcPr>
            <w:tcW w:type="dxa" w:w="1724"/>
          </w:tcPr>
          <w:p>
            <w:pPr>
              <w:spacing w:after="0"/>
              <w:jc w:val="left"/>
            </w:pPr>
            <w:r>
              <w:rPr>
                <w:sz w:val="16"/>
              </w:rPr>
              <w:t>Strongest recorded: Tropical Depression record, 2007-08-16 to 2007-08-18, $0 property; $0 crops (2007 dollars); NWS zone TXZ113</w:t>
            </w:r>
          </w:p>
        </w:tc>
        <w:tc>
          <w:tcPr>
            <w:tcW w:type="dxa" w:w="1535"/>
          </w:tcPr>
          <w:p>
            <w:pPr>
              <w:spacing w:after="0"/>
              <w:jc w:val="left"/>
            </w:pPr>
          </w:p>
        </w:tc>
        <w:tc>
          <w:tcPr>
            <w:tcW w:type="dxa" w:w="1599"/>
          </w:tcPr>
          <w:p>
            <w:pPr>
              <w:spacing w:after="0"/>
              <w:jc w:val="left"/>
            </w:pPr>
            <w:r>
              <w:rPr>
                <w:sz w:val="16"/>
              </w:rPr>
              <w:t>Countywide (zone-level records).</w:t>
            </w: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1"/>
          </w:tcPr>
          <w:p>
            <w:pPr>
              <w:spacing w:after="0"/>
              <w:jc w:val="left"/>
            </w:pPr>
            <w:r>
              <w:rPr>
                <w:sz w:val="16"/>
              </w:rPr>
              <w:t>Sperry-Piltz ice scale (local data)</w:t>
            </w:r>
          </w:p>
        </w:tc>
        <w:tc>
          <w:tcPr>
            <w:tcW w:type="dxa" w:w="1790"/>
          </w:tcPr>
          <w:p>
            <w:pPr>
              <w:spacing w:after="0"/>
              <w:jc w:val="right"/>
            </w:pPr>
            <w:r>
              <w:rPr>
                <w:sz w:val="16"/>
              </w:rPr>
              <w:t>5 records, 1996 to 2020 (5 zone-level)</w:t>
            </w:r>
          </w:p>
        </w:tc>
        <w:tc>
          <w:tcPr>
            <w:tcW w:type="dxa" w:w="2039"/>
          </w:tcPr>
          <w:p>
            <w:pPr>
              <w:spacing w:after="0"/>
              <w:jc w:val="left"/>
            </w:pPr>
          </w:p>
        </w:tc>
        <w:tc>
          <w:tcPr>
            <w:tcW w:type="dxa" w:w="1724"/>
          </w:tcPr>
          <w:p>
            <w:pPr>
              <w:spacing w:after="0"/>
              <w:jc w:val="left"/>
            </w:pPr>
            <w:r>
              <w:rPr>
                <w:sz w:val="16"/>
              </w:rPr>
              <w:t>Ice Storm, 2007-01-12, $1,000 property; $0 crops (2007 dollars); NWS zone TXZ113</w:t>
            </w:r>
          </w:p>
        </w:tc>
        <w:tc>
          <w:tcPr>
            <w:tcW w:type="dxa" w:w="1535"/>
          </w:tcPr>
          <w:p>
            <w:pPr>
              <w:spacing w:after="0"/>
              <w:jc w:val="left"/>
            </w:pPr>
          </w:p>
        </w:tc>
        <w:tc>
          <w:tcPr>
            <w:tcW w:type="dxa" w:w="1599"/>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790"/>
          </w:tcPr>
          <w:p>
            <w:pPr>
              <w:spacing w:after="0"/>
              <w:jc w:val="right"/>
            </w:pPr>
            <w:r>
              <w:rPr>
                <w:sz w:val="16"/>
              </w:rPr>
              <w:t>38 records, 1996 to 2025 (4 zone-level)</w:t>
            </w:r>
          </w:p>
        </w:tc>
        <w:tc>
          <w:tcPr>
            <w:tcW w:type="dxa" w:w="2039"/>
          </w:tcPr>
          <w:p>
            <w:pPr>
              <w:spacing w:after="0"/>
              <w:jc w:val="left"/>
            </w:pPr>
          </w:p>
        </w:tc>
        <w:tc>
          <w:tcPr>
            <w:tcW w:type="dxa" w:w="1724"/>
          </w:tcPr>
          <w:p>
            <w:pPr>
              <w:spacing w:after="0"/>
              <w:jc w:val="left"/>
            </w:pPr>
            <w:r>
              <w:rPr>
                <w:sz w:val="16"/>
              </w:rPr>
              <w:t>Flash Flood, 2007-08-18, $25,000,000 property; $0 crops (2007 dollars)</w:t>
            </w:r>
          </w:p>
        </w:tc>
        <w:tc>
          <w:tcPr>
            <w:tcW w:type="dxa" w:w="1535"/>
          </w:tcPr>
          <w:p>
            <w:pPr>
              <w:spacing w:after="0"/>
              <w:jc w:val="left"/>
            </w:pPr>
          </w:p>
        </w:tc>
        <w:tc>
          <w:tcPr>
            <w:tcW w:type="dxa" w:w="1599"/>
          </w:tcPr>
          <w:p>
            <w:pPr>
              <w:spacing w:after="0"/>
              <w:jc w:val="left"/>
            </w:pPr>
            <w:r>
              <w:rPr>
                <w:sz w:val="16"/>
              </w:rPr>
              <w:t>Event records naming jurisdictions in the plan: Anson city (5 records), Hamlin city (5 records), Hawley city (3 records), Abilene city (2 records), Stamford city (1 record). Zone-level records (4) apply countywide.</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1"/>
          </w:tcPr>
          <w:p>
            <w:pPr>
              <w:spacing w:after="0"/>
              <w:jc w:val="left"/>
            </w:pPr>
            <w:r>
              <w:rPr>
                <w:sz w:val="16"/>
              </w:rPr>
              <w:t>none (count and damage only)</w:t>
            </w:r>
          </w:p>
        </w:tc>
        <w:tc>
          <w:tcPr>
            <w:tcW w:type="dxa" w:w="1790"/>
          </w:tcPr>
          <w:p>
            <w:pPr>
              <w:spacing w:after="0"/>
              <w:jc w:val="right"/>
            </w:pPr>
            <w:r>
              <w:rPr>
                <w:sz w:val="16"/>
              </w:rPr>
              <w:t>0</w:t>
            </w:r>
          </w:p>
        </w:tc>
        <w:tc>
          <w:tcPr>
            <w:tcW w:type="dxa" w:w="2039"/>
          </w:tcPr>
          <w:p>
            <w:pPr>
              <w:spacing w:after="0"/>
              <w:jc w:val="left"/>
            </w:pPr>
          </w:p>
        </w:tc>
        <w:tc>
          <w:tcPr>
            <w:tcW w:type="dxa" w:w="1724"/>
          </w:tcPr>
          <w:p>
            <w:pPr>
              <w:spacing w:after="0"/>
              <w:jc w:val="left"/>
            </w:pPr>
          </w:p>
        </w:tc>
        <w:tc>
          <w:tcPr>
            <w:tcW w:type="dxa" w:w="1535"/>
          </w:tcPr>
          <w:p>
            <w:pPr>
              <w:spacing w:after="0"/>
              <w:jc w:val="left"/>
            </w:pPr>
          </w:p>
        </w:tc>
        <w:tc>
          <w:tcPr>
            <w:tcW w:type="dxa" w:w="1599"/>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790"/>
          </w:tcPr>
          <w:p>
            <w:pPr>
              <w:spacing w:after="0"/>
              <w:jc w:val="right"/>
            </w:pPr>
            <w:r>
              <w:rPr>
                <w:sz w:val="16"/>
              </w:rPr>
              <w:t>1 record, 2012</w:t>
            </w:r>
          </w:p>
        </w:tc>
        <w:tc>
          <w:tcPr>
            <w:tcW w:type="dxa" w:w="2039"/>
          </w:tcPr>
          <w:p>
            <w:pPr>
              <w:spacing w:after="0"/>
              <w:jc w:val="left"/>
            </w:pPr>
          </w:p>
        </w:tc>
        <w:tc>
          <w:tcPr>
            <w:tcW w:type="dxa" w:w="1724"/>
          </w:tcPr>
          <w:p>
            <w:pPr>
              <w:spacing w:after="0"/>
              <w:jc w:val="left"/>
            </w:pPr>
            <w:r>
              <w:rPr>
                <w:sz w:val="16"/>
              </w:rPr>
              <w:t>Lightning, 2012-05-07, $20,000 property; $0 crops (2012 dollars)</w:t>
            </w:r>
          </w:p>
        </w:tc>
        <w:tc>
          <w:tcPr>
            <w:tcW w:type="dxa" w:w="1535"/>
          </w:tcPr>
          <w:p>
            <w:pPr>
              <w:spacing w:after="0"/>
              <w:jc w:val="left"/>
            </w:pPr>
          </w:p>
        </w:tc>
        <w:tc>
          <w:tcPr>
            <w:tcW w:type="dxa" w:w="1599"/>
          </w:tcPr>
          <w:p>
            <w:pPr>
              <w:spacing w:after="0"/>
              <w:jc w:val="left"/>
            </w:pPr>
            <w:r>
              <w:rPr>
                <w:sz w:val="16"/>
              </w:rPr>
              <w:t>Event records naming jurisdictions in the plan: Anson city (1 record).</w:t>
            </w: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790"/>
          </w:tcPr>
          <w:p>
            <w:pPr>
              <w:spacing w:after="0"/>
              <w:jc w:val="right"/>
            </w:pPr>
            <w:r>
              <w:rPr>
                <w:sz w:val="16"/>
              </w:rPr>
              <w:t>6 records, 2000 to 2025 (6 zone-level)</w:t>
            </w:r>
          </w:p>
        </w:tc>
        <w:tc>
          <w:tcPr>
            <w:tcW w:type="dxa" w:w="2039"/>
          </w:tcPr>
          <w:p>
            <w:pPr>
              <w:spacing w:after="0"/>
              <w:jc w:val="left"/>
            </w:pPr>
            <w:r>
              <w:rPr>
                <w:sz w:val="16"/>
              </w:rPr>
              <w:t>38 kt (44 mph) to 56 kt (64 mph) (median 50 kt (58 mph)); 5 with a recorded value</w:t>
            </w:r>
          </w:p>
        </w:tc>
        <w:tc>
          <w:tcPr>
            <w:tcW w:type="dxa" w:w="1724"/>
          </w:tcPr>
          <w:p>
            <w:pPr>
              <w:spacing w:after="0"/>
              <w:jc w:val="left"/>
            </w:pPr>
            <w:r>
              <w:rPr>
                <w:sz w:val="16"/>
              </w:rPr>
              <w:t>56 kt (64 mph) measured gust, High Wind, 2025-03-14; NWS zone TXZ113</w:t>
            </w:r>
          </w:p>
        </w:tc>
        <w:tc>
          <w:tcPr>
            <w:tcW w:type="dxa" w:w="1535"/>
          </w:tcPr>
          <w:p>
            <w:pPr>
              <w:spacing w:after="0"/>
              <w:jc w:val="left"/>
            </w:pPr>
            <w:r>
              <w:rPr>
                <w:sz w:val="16"/>
              </w:rPr>
              <w:t>High Wind, 2009-04-09, $20,000 property; $0 crops (zone total, 2009 dollars)</w:t>
            </w:r>
          </w:p>
        </w:tc>
        <w:tc>
          <w:tcPr>
            <w:tcW w:type="dxa" w:w="1599"/>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1"/>
          </w:tcPr>
          <w:p>
            <w:pPr>
              <w:spacing w:after="0"/>
              <w:jc w:val="left"/>
            </w:pPr>
            <w:r>
              <w:rPr>
                <w:sz w:val="16"/>
              </w:rPr>
              <w:t>wind speed (kt and mph)</w:t>
            </w:r>
          </w:p>
        </w:tc>
        <w:tc>
          <w:tcPr>
            <w:tcW w:type="dxa" w:w="1790"/>
          </w:tcPr>
          <w:p>
            <w:pPr>
              <w:spacing w:after="0"/>
              <w:jc w:val="right"/>
            </w:pPr>
            <w:r>
              <w:rPr>
                <w:sz w:val="16"/>
              </w:rPr>
              <w:t>189 records, 1955 to 2026</w:t>
            </w:r>
          </w:p>
        </w:tc>
        <w:tc>
          <w:tcPr>
            <w:tcW w:type="dxa" w:w="2039"/>
          </w:tcPr>
          <w:p>
            <w:pPr>
              <w:spacing w:after="0"/>
              <w:jc w:val="left"/>
            </w:pPr>
            <w:r>
              <w:rPr>
                <w:sz w:val="16"/>
              </w:rPr>
              <w:t>50 kt (58 mph) to 87 kt (100 mph) (median 56 kt (64 mph)); 140 with a recorded value</w:t>
            </w:r>
          </w:p>
        </w:tc>
        <w:tc>
          <w:tcPr>
            <w:tcW w:type="dxa" w:w="1724"/>
          </w:tcPr>
          <w:p>
            <w:pPr>
              <w:spacing w:after="0"/>
              <w:jc w:val="left"/>
            </w:pPr>
            <w:r>
              <w:rPr>
                <w:sz w:val="16"/>
              </w:rPr>
              <w:t>87 kt (100 mph), measurement type not recorded, Thunderstorm Wind, 1971-05-29</w:t>
            </w:r>
          </w:p>
        </w:tc>
        <w:tc>
          <w:tcPr>
            <w:tcW w:type="dxa" w:w="1535"/>
          </w:tcPr>
          <w:p>
            <w:pPr>
              <w:spacing w:after="0"/>
              <w:jc w:val="left"/>
            </w:pPr>
            <w:r>
              <w:rPr>
                <w:sz w:val="16"/>
              </w:rPr>
              <w:t>Thunderstorm Wind, 1998-06-20, $1,000,000 property; crops not reported (1998 dollars)</w:t>
            </w:r>
          </w:p>
        </w:tc>
        <w:tc>
          <w:tcPr>
            <w:tcW w:type="dxa" w:w="1599"/>
          </w:tcPr>
          <w:p>
            <w:pPr>
              <w:spacing w:after="0"/>
              <w:jc w:val="left"/>
            </w:pPr>
            <w:r>
              <w:rPr>
                <w:sz w:val="16"/>
              </w:rPr>
              <w:t>Event records naming jurisdictions in the plan: Anson city (35 records), Hawley city (21 records), Stamford city (18 records), Hamlin city (16 records), Abilene city (7 records).</w:t>
            </w:r>
          </w:p>
        </w:tc>
        <w:tc>
          <w:tcPr>
            <w:tcW w:type="dxa" w:w="1609"/>
          </w:tcPr>
          <w:p>
            <w:pPr>
              <w:spacing w:after="0"/>
              <w:jc w:val="left"/>
            </w:pPr>
          </w:p>
        </w:tc>
      </w:tr>
      <w:tr>
        <w:trPr>
          <w:cantSplit/>
        </w:trPr>
        <w:tc>
          <w:tcPr>
            <w:tcW w:type="dxa" w:w="1904"/>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790"/>
          </w:tcPr>
          <w:p>
            <w:pPr>
              <w:spacing w:after="0"/>
              <w:jc w:val="right"/>
            </w:pPr>
            <w:r>
              <w:rPr>
                <w:sz w:val="16"/>
              </w:rPr>
              <w:t>87 records, 1954 to 2025</w:t>
            </w:r>
          </w:p>
        </w:tc>
        <w:tc>
          <w:tcPr>
            <w:tcW w:type="dxa" w:w="2039"/>
          </w:tcPr>
          <w:p>
            <w:pPr>
              <w:spacing w:after="0"/>
              <w:jc w:val="left"/>
            </w:pPr>
            <w:r>
              <w:rPr>
                <w:sz w:val="16"/>
              </w:rPr>
              <w:t>F/EF0 to F/EF3 (median F/EF0); 84 with a recorded value</w:t>
            </w:r>
          </w:p>
        </w:tc>
        <w:tc>
          <w:tcPr>
            <w:tcW w:type="dxa" w:w="1724"/>
          </w:tcPr>
          <w:p>
            <w:pPr>
              <w:spacing w:after="0"/>
              <w:jc w:val="left"/>
            </w:pPr>
            <w:r>
              <w:rPr>
                <w:sz w:val="16"/>
              </w:rPr>
              <w:t>EF3 tornado, 2024-05-02, 3.29 mi within this county, 210 yd wide, $0 property; $0 crops (2024 dollars), 4 direct injuries</w:t>
            </w:r>
          </w:p>
        </w:tc>
        <w:tc>
          <w:tcPr>
            <w:tcW w:type="dxa" w:w="1535"/>
          </w:tcPr>
          <w:p>
            <w:pPr>
              <w:spacing w:after="0"/>
              <w:jc w:val="left"/>
            </w:pPr>
            <w:r>
              <w:rPr>
                <w:sz w:val="16"/>
              </w:rPr>
              <w:t>Tornado, 1976-05-25, $2,500,000 property; crops not recorded (1976 dollars)</w:t>
            </w:r>
          </w:p>
        </w:tc>
        <w:tc>
          <w:tcPr>
            <w:tcW w:type="dxa" w:w="1599"/>
          </w:tcPr>
          <w:p>
            <w:pPr>
              <w:spacing w:after="0"/>
              <w:jc w:val="left"/>
            </w:pPr>
            <w:r>
              <w:rPr>
                <w:sz w:val="16"/>
              </w:rPr>
              <w:t>Event records naming jurisdictions in the plan: Hawley city (7 records), Stamford city (5 records), Abilene city (2 records), Anson city (2 records), Hamlin city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1"/>
          </w:tcPr>
          <w:p>
            <w:pPr>
              <w:spacing w:after="0"/>
              <w:jc w:val="left"/>
            </w:pPr>
            <w:r>
              <w:rPr>
                <w:sz w:val="16"/>
              </w:rPr>
              <w:t>acres burned (local data)</w:t>
            </w:r>
          </w:p>
        </w:tc>
        <w:tc>
          <w:tcPr>
            <w:tcW w:type="dxa" w:w="1790"/>
          </w:tcPr>
          <w:p>
            <w:pPr>
              <w:spacing w:after="0"/>
              <w:jc w:val="right"/>
            </w:pPr>
            <w:r>
              <w:rPr>
                <w:sz w:val="16"/>
              </w:rPr>
              <w:t>4 records, 2009 to 2018 (4 zone-level)</w:t>
            </w:r>
          </w:p>
        </w:tc>
        <w:tc>
          <w:tcPr>
            <w:tcW w:type="dxa" w:w="2039"/>
          </w:tcPr>
          <w:p>
            <w:pPr>
              <w:spacing w:after="0"/>
              <w:jc w:val="left"/>
            </w:pPr>
          </w:p>
        </w:tc>
        <w:tc>
          <w:tcPr>
            <w:tcW w:type="dxa" w:w="1724"/>
          </w:tcPr>
          <w:p>
            <w:pPr>
              <w:spacing w:after="0"/>
              <w:jc w:val="left"/>
            </w:pPr>
            <w:r>
              <w:rPr>
                <w:sz w:val="16"/>
              </w:rPr>
              <w:t>Wildfire, 2009-01-22, $500,000 property; $0 crops (2009 dollars), 1 direct injury (reported for the zone); NWS zone TXZ113</w:t>
            </w:r>
          </w:p>
        </w:tc>
        <w:tc>
          <w:tcPr>
            <w:tcW w:type="dxa" w:w="1535"/>
          </w:tcPr>
          <w:p>
            <w:pPr>
              <w:spacing w:after="0"/>
              <w:jc w:val="left"/>
            </w:pPr>
          </w:p>
        </w:tc>
        <w:tc>
          <w:tcPr>
            <w:tcW w:type="dxa" w:w="1599"/>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790"/>
          </w:tcPr>
          <w:p>
            <w:pPr>
              <w:spacing w:after="0"/>
              <w:jc w:val="right"/>
            </w:pPr>
            <w:r>
              <w:rPr>
                <w:sz w:val="16"/>
              </w:rPr>
              <w:t>46 records, 1996 to 2026 (46 zone-level)</w:t>
            </w:r>
          </w:p>
        </w:tc>
        <w:tc>
          <w:tcPr>
            <w:tcW w:type="dxa" w:w="2039"/>
          </w:tcPr>
          <w:p>
            <w:pPr>
              <w:spacing w:after="0"/>
              <w:jc w:val="left"/>
            </w:pPr>
          </w:p>
        </w:tc>
        <w:tc>
          <w:tcPr>
            <w:tcW w:type="dxa" w:w="1724"/>
          </w:tcPr>
          <w:p>
            <w:pPr>
              <w:spacing w:after="0"/>
              <w:jc w:val="left"/>
            </w:pPr>
            <w:r>
              <w:rPr>
                <w:sz w:val="16"/>
              </w:rPr>
              <w:t>Winter Storm, 2003-02-24, $7,000 property; crops not reported (2003 dollars); NWS zone TXZ113</w:t>
            </w:r>
          </w:p>
        </w:tc>
        <w:tc>
          <w:tcPr>
            <w:tcW w:type="dxa" w:w="1535"/>
          </w:tcPr>
          <w:p>
            <w:pPr>
              <w:spacing w:after="0"/>
              <w:jc w:val="left"/>
            </w:pPr>
          </w:p>
        </w:tc>
        <w:tc>
          <w:tcPr>
            <w:tcW w:type="dxa" w:w="1599"/>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064"/>
        <w:gridCol w:w="3337"/>
        <w:gridCol w:w="2240"/>
        <w:gridCol w:w="120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064"/>
            <w:shd w:val="clear" w:color="auto" w:fill="E8E8E8"/>
          </w:tcPr>
          <w:p>
            <w:pPr>
              <w:spacing w:after="0"/>
              <w:jc w:val="left"/>
            </w:pPr>
            <w:r>
              <w:rPr>
                <w:b/>
                <w:sz w:val="16"/>
              </w:rPr>
              <w:t>Title</w:t>
            </w:r>
          </w:p>
        </w:tc>
        <w:tc>
          <w:tcPr>
            <w:tcW w:type="dxa" w:w="3337"/>
            <w:shd w:val="clear" w:color="auto" w:fill="E8E8E8"/>
          </w:tcPr>
          <w:p>
            <w:pPr>
              <w:spacing w:after="0"/>
              <w:jc w:val="left"/>
            </w:pPr>
            <w:r>
              <w:rPr>
                <w:b/>
                <w:sz w:val="16"/>
              </w:rPr>
              <w:t>Mapped hazard</w:t>
            </w:r>
          </w:p>
        </w:tc>
        <w:tc>
          <w:tcPr>
            <w:tcW w:type="dxa" w:w="22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71"/>
          </w:tcPr>
          <w:p>
            <w:pPr>
              <w:spacing w:after="0"/>
              <w:jc w:val="left"/>
            </w:pPr>
            <w:r>
              <w:rPr>
                <w:sz w:val="16"/>
              </w:rPr>
              <w:t>Major disaster</w:t>
            </w:r>
          </w:p>
        </w:tc>
        <w:tc>
          <w:tcPr>
            <w:tcW w:type="dxa" w:w="2064"/>
          </w:tcPr>
          <w:p>
            <w:pPr>
              <w:spacing w:after="0"/>
              <w:jc w:val="left"/>
            </w:pPr>
            <w:r>
              <w:rPr>
                <w:sz w:val="16"/>
              </w:rPr>
              <w:t>Severe Storms, Straight-Line Winds, Tornadoes, and Flooding</w:t>
            </w:r>
          </w:p>
        </w:tc>
        <w:tc>
          <w:tcPr>
            <w:tcW w:type="dxa" w:w="3337"/>
          </w:tcPr>
          <w:p>
            <w:pPr>
              <w:spacing w:after="0"/>
              <w:jc w:val="left"/>
            </w:pPr>
            <w:r>
              <w:rPr>
                <w:sz w:val="16"/>
              </w:rPr>
              <w:t>Inland Flooding (primary); also designated: Strong Wind, Tornado</w:t>
            </w:r>
          </w:p>
        </w:tc>
        <w:tc>
          <w:tcPr>
            <w:tcW w:type="dxa" w:w="2240"/>
          </w:tcPr>
          <w:p>
            <w:pPr>
              <w:spacing w:after="0"/>
              <w:jc w:val="right"/>
            </w:pPr>
            <w:r>
              <w:rPr>
                <w:sz w:val="16"/>
              </w:rPr>
              <w:t>PA not declared for this county</w:t>
            </w:r>
          </w:p>
        </w:tc>
        <w:tc>
          <w:tcPr>
            <w:tcW w:type="dxa" w:w="1209"/>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1"/>
          </w:tcPr>
          <w:p>
            <w:pPr>
              <w:spacing w:after="0"/>
              <w:jc w:val="left"/>
            </w:pPr>
            <w:r>
              <w:rPr>
                <w:sz w:val="16"/>
              </w:rPr>
              <w:t>Major disaster</w:t>
            </w:r>
          </w:p>
        </w:tc>
        <w:tc>
          <w:tcPr>
            <w:tcW w:type="dxa" w:w="2064"/>
          </w:tcPr>
          <w:p>
            <w:pPr>
              <w:spacing w:after="0"/>
              <w:jc w:val="left"/>
            </w:pPr>
            <w:r>
              <w:rPr>
                <w:sz w:val="16"/>
              </w:rPr>
              <w:t>Severe Winter Storms</w:t>
            </w:r>
          </w:p>
        </w:tc>
        <w:tc>
          <w:tcPr>
            <w:tcW w:type="dxa" w:w="3337"/>
          </w:tcPr>
          <w:p>
            <w:pPr>
              <w:spacing w:after="0"/>
              <w:jc w:val="left"/>
            </w:pPr>
            <w:r>
              <w:rPr>
                <w:sz w:val="16"/>
              </w:rPr>
              <w:t>Ice Storm</w:t>
            </w:r>
          </w:p>
        </w:tc>
        <w:tc>
          <w:tcPr>
            <w:tcW w:type="dxa" w:w="2240"/>
          </w:tcPr>
          <w:p>
            <w:pPr>
              <w:spacing w:after="0"/>
              <w:jc w:val="right"/>
            </w:pPr>
            <w:r>
              <w:rPr>
                <w:sz w:val="16"/>
              </w:rPr>
              <w:t>$27,883.54</w:t>
            </w:r>
          </w:p>
        </w:tc>
        <w:tc>
          <w:tcPr>
            <w:tcW w:type="dxa" w:w="1209"/>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1"/>
          </w:tcPr>
          <w:p>
            <w:pPr>
              <w:spacing w:after="0"/>
              <w:jc w:val="left"/>
            </w:pPr>
            <w:r>
              <w:rPr>
                <w:sz w:val="16"/>
              </w:rPr>
              <w:t>Emergency</w:t>
            </w:r>
          </w:p>
        </w:tc>
        <w:tc>
          <w:tcPr>
            <w:tcW w:type="dxa" w:w="2064"/>
          </w:tcPr>
          <w:p>
            <w:pPr>
              <w:spacing w:after="0"/>
              <w:jc w:val="left"/>
            </w:pPr>
            <w:r>
              <w:rPr>
                <w:sz w:val="16"/>
              </w:rPr>
              <w:t>Severe Winter Storm</w:t>
            </w:r>
          </w:p>
        </w:tc>
        <w:tc>
          <w:tcPr>
            <w:tcW w:type="dxa" w:w="3337"/>
          </w:tcPr>
          <w:p>
            <w:pPr>
              <w:spacing w:after="0"/>
              <w:jc w:val="left"/>
            </w:pPr>
            <w:r>
              <w:rPr>
                <w:sz w:val="16"/>
              </w:rPr>
              <w:t>Ice Storm</w:t>
            </w:r>
          </w:p>
        </w:tc>
        <w:tc>
          <w:tcPr>
            <w:tcW w:type="dxa" w:w="2240"/>
          </w:tcPr>
          <w:p>
            <w:pPr>
              <w:spacing w:after="0"/>
              <w:jc w:val="right"/>
            </w:pPr>
            <w:r>
              <w:rPr>
                <w:sz w:val="16"/>
              </w:rPr>
              <w:t>no Public Assistance recorded</w:t>
            </w:r>
          </w:p>
        </w:tc>
        <w:tc>
          <w:tcPr>
            <w:tcW w:type="dxa" w:w="1209"/>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1"/>
          </w:tcPr>
          <w:p>
            <w:pPr>
              <w:spacing w:after="0"/>
              <w:jc w:val="left"/>
            </w:pPr>
            <w:r>
              <w:rPr>
                <w:sz w:val="16"/>
              </w:rPr>
              <w:t>Major disaster</w:t>
            </w:r>
          </w:p>
        </w:tc>
        <w:tc>
          <w:tcPr>
            <w:tcW w:type="dxa" w:w="2064"/>
          </w:tcPr>
          <w:p>
            <w:pPr>
              <w:spacing w:after="0"/>
              <w:jc w:val="left"/>
            </w:pPr>
            <w:r>
              <w:rPr>
                <w:sz w:val="16"/>
              </w:rPr>
              <w:t>COVID-19 Pandemic</w:t>
            </w:r>
          </w:p>
        </w:tc>
        <w:tc>
          <w:tcPr>
            <w:tcW w:type="dxa" w:w="3337"/>
          </w:tcPr>
          <w:p>
            <w:pPr>
              <w:spacing w:after="0"/>
              <w:jc w:val="left"/>
            </w:pPr>
            <w:r>
              <w:rPr>
                <w:sz w:val="16"/>
              </w:rPr>
              <w:t>Non-natural, not counted</w:t>
            </w:r>
          </w:p>
        </w:tc>
        <w:tc>
          <w:tcPr>
            <w:tcW w:type="dxa" w:w="2240"/>
          </w:tcPr>
          <w:p>
            <w:pPr>
              <w:spacing w:after="0"/>
              <w:jc w:val="right"/>
            </w:pPr>
            <w:r>
              <w:rPr>
                <w:sz w:val="16"/>
              </w:rPr>
              <w:t>no Public Assistance recorded</w:t>
            </w:r>
          </w:p>
        </w:tc>
        <w:tc>
          <w:tcPr>
            <w:tcW w:type="dxa" w:w="1209"/>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1"/>
          </w:tcPr>
          <w:p>
            <w:pPr>
              <w:spacing w:after="0"/>
              <w:jc w:val="left"/>
            </w:pPr>
            <w:r>
              <w:rPr>
                <w:sz w:val="16"/>
              </w:rPr>
              <w:t>Emergency</w:t>
            </w:r>
          </w:p>
        </w:tc>
        <w:tc>
          <w:tcPr>
            <w:tcW w:type="dxa" w:w="2064"/>
          </w:tcPr>
          <w:p>
            <w:pPr>
              <w:spacing w:after="0"/>
              <w:jc w:val="left"/>
            </w:pPr>
            <w:r>
              <w:rPr>
                <w:sz w:val="16"/>
              </w:rPr>
              <w:t>COVID-19</w:t>
            </w:r>
          </w:p>
        </w:tc>
        <w:tc>
          <w:tcPr>
            <w:tcW w:type="dxa" w:w="3337"/>
          </w:tcPr>
          <w:p>
            <w:pPr>
              <w:spacing w:after="0"/>
              <w:jc w:val="left"/>
            </w:pPr>
            <w:r>
              <w:rPr>
                <w:sz w:val="16"/>
              </w:rPr>
              <w:t>Non-natural, not counted</w:t>
            </w:r>
          </w:p>
        </w:tc>
        <w:tc>
          <w:tcPr>
            <w:tcW w:type="dxa" w:w="2240"/>
          </w:tcPr>
          <w:p>
            <w:pPr>
              <w:spacing w:after="0"/>
              <w:jc w:val="right"/>
            </w:pPr>
            <w:r>
              <w:rPr>
                <w:sz w:val="16"/>
              </w:rPr>
              <w:t>no Public Assistance recorded</w:t>
            </w:r>
          </w:p>
        </w:tc>
        <w:tc>
          <w:tcPr>
            <w:tcW w:type="dxa" w:w="1209"/>
          </w:tcPr>
          <w:p>
            <w:pPr>
              <w:spacing w:after="0"/>
              <w:jc w:val="left"/>
            </w:pPr>
            <w:r>
              <w:rPr>
                <w:sz w:val="16"/>
              </w:rPr>
              <w:t>new since last plan</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$5,260,979.92</w:t>
            </w:r>
          </w:p>
        </w:tc>
        <w:tc>
          <w:tcPr>
            <w:tcW w:type="dxa" w:w="120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2018-04-14</w:t>
            </w:r>
          </w:p>
        </w:tc>
        <w:tc>
          <w:tcPr>
            <w:tcW w:type="dxa" w:w="1037"/>
          </w:tcPr>
          <w:p>
            <w:pPr>
              <w:spacing w:after="0"/>
              <w:jc w:val="left"/>
            </w:pPr>
            <w:r>
              <w:rPr>
                <w:sz w:val="16"/>
              </w:rPr>
              <w:t>2018-04-13</w:t>
            </w:r>
          </w:p>
        </w:tc>
        <w:tc>
          <w:tcPr>
            <w:tcW w:type="dxa" w:w="1037"/>
          </w:tcPr>
          <w:p>
            <w:pPr>
              <w:spacing w:after="0"/>
              <w:jc w:val="left"/>
            </w:pPr>
            <w:r>
              <w:rPr>
                <w:sz w:val="16"/>
              </w:rPr>
              <w:t>FM-5234-TX</w:t>
            </w:r>
          </w:p>
        </w:tc>
        <w:tc>
          <w:tcPr>
            <w:tcW w:type="dxa" w:w="1271"/>
          </w:tcPr>
          <w:p>
            <w:pPr>
              <w:spacing w:after="0"/>
              <w:jc w:val="left"/>
            </w:pPr>
            <w:r>
              <w:rPr>
                <w:sz w:val="16"/>
              </w:rPr>
              <w:t>Fire management</w:t>
            </w:r>
          </w:p>
        </w:tc>
        <w:tc>
          <w:tcPr>
            <w:tcW w:type="dxa" w:w="2064"/>
          </w:tcPr>
          <w:p>
            <w:pPr>
              <w:spacing w:after="0"/>
              <w:jc w:val="left"/>
            </w:pPr>
            <w:r>
              <w:rPr>
                <w:sz w:val="16"/>
              </w:rPr>
              <w:t>335 Fire</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$1,156,694.43</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71"/>
          </w:tcPr>
          <w:p>
            <w:pPr>
              <w:spacing w:after="0"/>
              <w:jc w:val="left"/>
            </w:pPr>
            <w:r>
              <w:rPr>
                <w:sz w:val="16"/>
              </w:rPr>
              <w:t>Major disaster</w:t>
            </w:r>
          </w:p>
        </w:tc>
        <w:tc>
          <w:tcPr>
            <w:tcW w:type="dxa" w:w="2064"/>
          </w:tcPr>
          <w:p>
            <w:pPr>
              <w:spacing w:after="0"/>
              <w:jc w:val="left"/>
            </w:pPr>
            <w:r>
              <w:rPr>
                <w:sz w:val="16"/>
              </w:rPr>
              <w:t>Severe Winter Storms, Tornadoes, Straight-Line Winds, and Flooding</w:t>
            </w:r>
          </w:p>
        </w:tc>
        <w:tc>
          <w:tcPr>
            <w:tcW w:type="dxa" w:w="3337"/>
          </w:tcPr>
          <w:p>
            <w:pPr>
              <w:spacing w:after="0"/>
              <w:jc w:val="left"/>
            </w:pPr>
            <w:r>
              <w:rPr>
                <w:sz w:val="16"/>
              </w:rPr>
              <w:t>Inland Flooding; Strong Wind; Tornado; Winter Weather</w:t>
            </w:r>
          </w:p>
        </w:tc>
        <w:tc>
          <w:tcPr>
            <w:tcW w:type="dxa" w:w="2240"/>
          </w:tcPr>
          <w:p>
            <w:pPr>
              <w:spacing w:after="0"/>
              <w:jc w:val="right"/>
            </w:pPr>
            <w:r>
              <w:rPr>
                <w:sz w:val="16"/>
              </w:rPr>
              <w:t>$265,274.78</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71"/>
          </w:tcPr>
          <w:p>
            <w:pPr>
              <w:spacing w:after="0"/>
              <w:jc w:val="left"/>
            </w:pPr>
            <w:r>
              <w:rPr>
                <w:sz w:val="16"/>
              </w:rPr>
              <w:t>Major disaster</w:t>
            </w:r>
          </w:p>
        </w:tc>
        <w:tc>
          <w:tcPr>
            <w:tcW w:type="dxa" w:w="2064"/>
          </w:tcPr>
          <w:p>
            <w:pPr>
              <w:spacing w:after="0"/>
              <w:jc w:val="left"/>
            </w:pPr>
            <w:r>
              <w:rPr>
                <w:sz w:val="16"/>
              </w:rPr>
              <w:t>Severe Storms, Tornadoes, Straight-Line Winds and Flooding</w:t>
            </w:r>
          </w:p>
        </w:tc>
        <w:tc>
          <w:tcPr>
            <w:tcW w:type="dxa" w:w="3337"/>
          </w:tcPr>
          <w:p>
            <w:pPr>
              <w:spacing w:after="0"/>
              <w:jc w:val="left"/>
            </w:pPr>
            <w:r>
              <w:rPr>
                <w:sz w:val="16"/>
              </w:rPr>
              <w:t>Inland Flooding; Strong Wind; Tornado</w:t>
            </w:r>
          </w:p>
        </w:tc>
        <w:tc>
          <w:tcPr>
            <w:tcW w:type="dxa" w:w="2240"/>
          </w:tcPr>
          <w:p>
            <w:pPr>
              <w:spacing w:after="0"/>
              <w:jc w:val="right"/>
            </w:pPr>
            <w:r>
              <w:rPr>
                <w:sz w:val="16"/>
              </w:rPr>
              <w:t>$1,359,843.37</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1"/>
          </w:tcPr>
          <w:p>
            <w:pPr>
              <w:spacing w:after="0"/>
              <w:jc w:val="left"/>
            </w:pPr>
            <w:r>
              <w:rPr>
                <w:sz w:val="16"/>
              </w:rPr>
              <w:t>Major disaster</w:t>
            </w:r>
          </w:p>
        </w:tc>
        <w:tc>
          <w:tcPr>
            <w:tcW w:type="dxa" w:w="2064"/>
          </w:tcPr>
          <w:p>
            <w:pPr>
              <w:spacing w:after="0"/>
              <w:jc w:val="left"/>
            </w:pPr>
            <w:r>
              <w:rPr>
                <w:sz w:val="16"/>
              </w:rPr>
              <w:t>Wildfires</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1"/>
          </w:tcPr>
          <w:p>
            <w:pPr>
              <w:spacing w:after="0"/>
              <w:jc w:val="left"/>
            </w:pPr>
            <w:r>
              <w:rPr>
                <w:sz w:val="16"/>
              </w:rPr>
              <w:t>Emergency</w:t>
            </w:r>
          </w:p>
        </w:tc>
        <w:tc>
          <w:tcPr>
            <w:tcW w:type="dxa" w:w="2064"/>
          </w:tcPr>
          <w:p>
            <w:pPr>
              <w:spacing w:after="0"/>
              <w:jc w:val="left"/>
            </w:pPr>
            <w:r>
              <w:rPr>
                <w:sz w:val="16"/>
              </w:rPr>
              <w:t>Wildfires</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2007-10-02</w:t>
            </w:r>
          </w:p>
        </w:tc>
        <w:tc>
          <w:tcPr>
            <w:tcW w:type="dxa" w:w="1037"/>
          </w:tcPr>
          <w:p>
            <w:pPr>
              <w:spacing w:after="0"/>
              <w:jc w:val="left"/>
            </w:pPr>
            <w:r>
              <w:rPr>
                <w:sz w:val="16"/>
              </w:rPr>
              <w:t>2007-08-14</w:t>
            </w:r>
          </w:p>
        </w:tc>
        <w:tc>
          <w:tcPr>
            <w:tcW w:type="dxa" w:w="1037"/>
          </w:tcPr>
          <w:p>
            <w:pPr>
              <w:spacing w:after="0"/>
              <w:jc w:val="left"/>
            </w:pPr>
            <w:r>
              <w:rPr>
                <w:sz w:val="16"/>
              </w:rPr>
              <w:t>DR-1730-TX</w:t>
            </w:r>
          </w:p>
        </w:tc>
        <w:tc>
          <w:tcPr>
            <w:tcW w:type="dxa" w:w="1271"/>
          </w:tcPr>
          <w:p>
            <w:pPr>
              <w:spacing w:after="0"/>
              <w:jc w:val="left"/>
            </w:pPr>
            <w:r>
              <w:rPr>
                <w:sz w:val="16"/>
              </w:rPr>
              <w:t>Major disaster</w:t>
            </w:r>
          </w:p>
        </w:tc>
        <w:tc>
          <w:tcPr>
            <w:tcW w:type="dxa" w:w="2064"/>
          </w:tcPr>
          <w:p>
            <w:pPr>
              <w:spacing w:after="0"/>
              <w:jc w:val="left"/>
            </w:pPr>
            <w:r>
              <w:rPr>
                <w:sz w:val="16"/>
              </w:rPr>
              <w:t>Tropical Storm Erin</w:t>
            </w:r>
          </w:p>
        </w:tc>
        <w:tc>
          <w:tcPr>
            <w:tcW w:type="dxa" w:w="3337"/>
          </w:tcPr>
          <w:p>
            <w:pPr>
              <w:spacing w:after="0"/>
              <w:jc w:val="left"/>
            </w:pPr>
            <w:r>
              <w:rPr>
                <w:sz w:val="16"/>
              </w:rPr>
              <w:t>Hurricane</w:t>
            </w:r>
          </w:p>
        </w:tc>
        <w:tc>
          <w:tcPr>
            <w:tcW w:type="dxa" w:w="224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71"/>
          </w:tcPr>
          <w:p>
            <w:pPr>
              <w:spacing w:after="0"/>
              <w:jc w:val="left"/>
            </w:pPr>
            <w:r>
              <w:rPr>
                <w:sz w:val="16"/>
              </w:rPr>
              <w:t>Major disaster</w:t>
            </w:r>
          </w:p>
        </w:tc>
        <w:tc>
          <w:tcPr>
            <w:tcW w:type="dxa" w:w="2064"/>
          </w:tcPr>
          <w:p>
            <w:pPr>
              <w:spacing w:after="0"/>
              <w:jc w:val="left"/>
            </w:pPr>
            <w:r>
              <w:rPr>
                <w:sz w:val="16"/>
              </w:rPr>
              <w:t>Severe Storms, Tornadoes, and Flooding</w:t>
            </w:r>
          </w:p>
        </w:tc>
        <w:tc>
          <w:tcPr>
            <w:tcW w:type="dxa" w:w="3337"/>
          </w:tcPr>
          <w:p>
            <w:pPr>
              <w:spacing w:after="0"/>
              <w:jc w:val="left"/>
            </w:pPr>
            <w:r>
              <w:rPr>
                <w:sz w:val="16"/>
              </w:rPr>
              <w:t>Inland Flooding; Tornado</w:t>
            </w:r>
          </w:p>
        </w:tc>
        <w:tc>
          <w:tcPr>
            <w:tcW w:type="dxa" w:w="2240"/>
          </w:tcPr>
          <w:p>
            <w:pPr>
              <w:spacing w:after="0"/>
              <w:jc w:val="right"/>
            </w:pPr>
            <w:r>
              <w:rPr>
                <w:sz w:val="16"/>
              </w:rPr>
              <w:t>$590,062.29</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1"/>
          </w:tcPr>
          <w:p>
            <w:pPr>
              <w:spacing w:after="0"/>
              <w:jc w:val="left"/>
            </w:pPr>
            <w:r>
              <w:rPr>
                <w:sz w:val="16"/>
              </w:rPr>
              <w:t>Major disaster</w:t>
            </w:r>
          </w:p>
        </w:tc>
        <w:tc>
          <w:tcPr>
            <w:tcW w:type="dxa" w:w="2064"/>
          </w:tcPr>
          <w:p>
            <w:pPr>
              <w:spacing w:after="0"/>
              <w:jc w:val="left"/>
            </w:pPr>
            <w:r>
              <w:rPr>
                <w:sz w:val="16"/>
              </w:rPr>
              <w:t>Extreme Wildfire Threat</w:t>
            </w:r>
          </w:p>
        </w:tc>
        <w:tc>
          <w:tcPr>
            <w:tcW w:type="dxa" w:w="3337"/>
          </w:tcPr>
          <w:p>
            <w:pPr>
              <w:spacing w:after="0"/>
              <w:jc w:val="left"/>
            </w:pPr>
            <w:r>
              <w:rPr>
                <w:sz w:val="16"/>
              </w:rPr>
              <w:t>Wildfire</w:t>
            </w:r>
          </w:p>
        </w:tc>
        <w:tc>
          <w:tcPr>
            <w:tcW w:type="dxa" w:w="2240"/>
          </w:tcPr>
          <w:p>
            <w:pPr>
              <w:spacing w:after="0"/>
              <w:jc w:val="right"/>
            </w:pPr>
            <w:r>
              <w:rPr>
                <w:sz w:val="16"/>
              </w:rPr>
              <w:t>$9,512.36</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1"/>
          </w:tcPr>
          <w:p>
            <w:pPr>
              <w:spacing w:after="0"/>
              <w:jc w:val="left"/>
            </w:pPr>
            <w:r>
              <w:rPr>
                <w:sz w:val="16"/>
              </w:rPr>
              <w:t>Major disaster</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1"/>
          </w:tcPr>
          <w:p>
            <w:pPr>
              <w:spacing w:after="0"/>
              <w:jc w:val="left"/>
            </w:pPr>
            <w:r>
              <w:rPr>
                <w:sz w:val="16"/>
              </w:rPr>
              <w:t>Emergency</w:t>
            </w:r>
          </w:p>
        </w:tc>
        <w:tc>
          <w:tcPr>
            <w:tcW w:type="dxa" w:w="2064"/>
          </w:tcPr>
          <w:p>
            <w:pPr>
              <w:spacing w:after="0"/>
              <w:jc w:val="left"/>
            </w:pPr>
            <w:r>
              <w:rPr>
                <w:sz w:val="16"/>
              </w:rPr>
              <w:t>Hurricane Rita</w:t>
            </w:r>
          </w:p>
        </w:tc>
        <w:tc>
          <w:tcPr>
            <w:tcW w:type="dxa" w:w="3337"/>
          </w:tcPr>
          <w:p>
            <w:pPr>
              <w:spacing w:after="0"/>
              <w:jc w:val="left"/>
            </w:pPr>
            <w:r>
              <w:rPr>
                <w:sz w:val="16"/>
              </w:rPr>
              <w:t>Hurricane: evacuation support (county designated for sheltering evacuees, no Individual Assistance), not a local hazard event; not counted</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1"/>
          </w:tcPr>
          <w:p>
            <w:pPr>
              <w:spacing w:after="0"/>
              <w:jc w:val="left"/>
            </w:pPr>
            <w:r>
              <w:rPr>
                <w:sz w:val="16"/>
              </w:rPr>
              <w:t>Emergency</w:t>
            </w:r>
          </w:p>
        </w:tc>
        <w:tc>
          <w:tcPr>
            <w:tcW w:type="dxa" w:w="2064"/>
          </w:tcPr>
          <w:p>
            <w:pPr>
              <w:spacing w:after="0"/>
              <w:jc w:val="left"/>
            </w:pPr>
            <w:r>
              <w:rPr>
                <w:sz w:val="16"/>
              </w:rPr>
              <w:t>Hurricane Katrina Evacuation</w:t>
            </w:r>
          </w:p>
        </w:tc>
        <w:tc>
          <w:tcPr>
            <w:tcW w:type="dxa" w:w="3337"/>
          </w:tcPr>
          <w:p>
            <w:pPr>
              <w:spacing w:after="0"/>
              <w:jc w:val="left"/>
            </w:pPr>
            <w:r>
              <w:rPr>
                <w:sz w:val="16"/>
              </w:rPr>
              <w:t>Hurricane: evacuation support, not a local hazard event; not counted</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71"/>
          </w:tcPr>
          <w:p>
            <w:pPr>
              <w:spacing w:after="0"/>
              <w:jc w:val="left"/>
            </w:pPr>
            <w:r>
              <w:rPr>
                <w:sz w:val="16"/>
              </w:rPr>
              <w:t>Major disaster</w:t>
            </w:r>
          </w:p>
        </w:tc>
        <w:tc>
          <w:tcPr>
            <w:tcW w:type="dxa" w:w="2064"/>
          </w:tcPr>
          <w:p>
            <w:pPr>
              <w:spacing w:after="0"/>
              <w:jc w:val="left"/>
            </w:pPr>
            <w:r>
              <w:rPr>
                <w:sz w:val="16"/>
              </w:rPr>
              <w:t>Severe Storms and Flooding</w:t>
            </w:r>
          </w:p>
        </w:tc>
        <w:tc>
          <w:tcPr>
            <w:tcW w:type="dxa" w:w="3337"/>
          </w:tcPr>
          <w:p>
            <w:pPr>
              <w:spacing w:after="0"/>
              <w:jc w:val="left"/>
            </w:pPr>
            <w:r>
              <w:rPr>
                <w:sz w:val="16"/>
              </w:rPr>
              <w:t>Inland Flooding</w:t>
            </w:r>
          </w:p>
        </w:tc>
        <w:tc>
          <w:tcPr>
            <w:tcW w:type="dxa" w:w="2240"/>
          </w:tcPr>
          <w:p>
            <w:pPr>
              <w:spacing w:after="0"/>
              <w:jc w:val="right"/>
            </w:pPr>
            <w:r>
              <w:rPr>
                <w:sz w:val="16"/>
              </w:rPr>
              <w:t>$71,892.18</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1"/>
          </w:tcPr>
          <w:p>
            <w:pPr>
              <w:spacing w:after="0"/>
              <w:jc w:val="left"/>
            </w:pPr>
            <w:r>
              <w:rPr>
                <w:sz w:val="16"/>
              </w:rPr>
              <w:t>Emergency</w:t>
            </w:r>
          </w:p>
        </w:tc>
        <w:tc>
          <w:tcPr>
            <w:tcW w:type="dxa" w:w="2064"/>
          </w:tcPr>
          <w:p>
            <w:pPr>
              <w:spacing w:after="0"/>
              <w:jc w:val="left"/>
            </w:pPr>
            <w:r>
              <w:rPr>
                <w:sz w:val="16"/>
              </w:rPr>
              <w:t>Extreme Fire Hazards</w:t>
            </w:r>
          </w:p>
        </w:tc>
        <w:tc>
          <w:tcPr>
            <w:tcW w:type="dxa" w:w="3337"/>
          </w:tcPr>
          <w:p>
            <w:pPr>
              <w:spacing w:after="0"/>
              <w:jc w:val="left"/>
            </w:pPr>
            <w:r>
              <w:rPr>
                <w:sz w:val="16"/>
              </w:rPr>
              <w:t>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1"/>
          </w:tcPr>
          <w:p>
            <w:pPr>
              <w:spacing w:after="0"/>
              <w:jc w:val="left"/>
            </w:pPr>
            <w:r>
              <w:rPr>
                <w:sz w:val="16"/>
              </w:rPr>
              <w:t>Major disaster</w:t>
            </w:r>
          </w:p>
        </w:tc>
        <w:tc>
          <w:tcPr>
            <w:tcW w:type="dxa" w:w="2064"/>
          </w:tcPr>
          <w:p>
            <w:pPr>
              <w:spacing w:after="0"/>
              <w:jc w:val="left"/>
            </w:pPr>
            <w:r>
              <w:rPr>
                <w:sz w:val="16"/>
              </w:rPr>
              <w:t>Tropical Storm Charley</w:t>
            </w:r>
          </w:p>
        </w:tc>
        <w:tc>
          <w:tcPr>
            <w:tcW w:type="dxa" w:w="3337"/>
          </w:tcPr>
          <w:p>
            <w:pPr>
              <w:spacing w:after="0"/>
              <w:jc w:val="left"/>
            </w:pPr>
            <w:r>
              <w:rPr>
                <w:sz w:val="16"/>
              </w:rPr>
              <w:t>Hurricane; Inland Flooding: designated for Hazard Mitigation only (no Public or Individual Assistance for this county); not counted</w:t>
            </w:r>
          </w:p>
        </w:tc>
        <w:tc>
          <w:tcPr>
            <w:tcW w:type="dxa" w:w="224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1"/>
          </w:tcPr>
          <w:p>
            <w:pPr>
              <w:spacing w:after="0"/>
              <w:jc w:val="left"/>
            </w:pPr>
            <w:r>
              <w:rPr>
                <w:sz w:val="16"/>
              </w:rPr>
              <w:t>Emergency</w:t>
            </w:r>
          </w:p>
        </w:tc>
        <w:tc>
          <w:tcPr>
            <w:tcW w:type="dxa" w:w="2064"/>
          </w:tcPr>
          <w:p>
            <w:pPr>
              <w:spacing w:after="0"/>
              <w:jc w:val="left"/>
            </w:pPr>
            <w:r>
              <w:rPr>
                <w:sz w:val="16"/>
              </w:rPr>
              <w:t>Extreme Fire Hazard</w:t>
            </w:r>
          </w:p>
        </w:tc>
        <w:tc>
          <w:tcPr>
            <w:tcW w:type="dxa" w:w="3337"/>
          </w:tcPr>
          <w:p>
            <w:pPr>
              <w:spacing w:after="0"/>
              <w:jc w:val="left"/>
            </w:pPr>
            <w:r>
              <w:rPr>
                <w:sz w:val="16"/>
              </w:rPr>
              <w:t>Drought (primary); also designated: Wildfire</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71"/>
          </w:tcPr>
          <w:p>
            <w:pPr>
              <w:spacing w:after="0"/>
              <w:jc w:val="left"/>
            </w:pPr>
            <w:r>
              <w:rPr>
                <w:sz w:val="16"/>
              </w:rPr>
              <w:t>Major disaster</w:t>
            </w:r>
          </w:p>
        </w:tc>
        <w:tc>
          <w:tcPr>
            <w:tcW w:type="dxa" w:w="2064"/>
          </w:tcPr>
          <w:p>
            <w:pPr>
              <w:spacing w:after="0"/>
              <w:jc w:val="left"/>
            </w:pPr>
            <w:r>
              <w:rPr>
                <w:sz w:val="16"/>
              </w:rPr>
              <w:t>Severe Thunderstorms</w:t>
            </w:r>
          </w:p>
        </w:tc>
        <w:tc>
          <w:tcPr>
            <w:tcW w:type="dxa" w:w="3337"/>
          </w:tcPr>
          <w:p>
            <w:pPr>
              <w:spacing w:after="0"/>
              <w:jc w:val="left"/>
            </w:pPr>
            <w:r>
              <w:rPr>
                <w:sz w:val="16"/>
              </w:rPr>
              <w:t>Inland Flooding</w:t>
            </w:r>
          </w:p>
        </w:tc>
        <w:tc>
          <w:tcPr>
            <w:tcW w:type="dxa" w:w="2240"/>
          </w:tcPr>
          <w:p>
            <w:pPr>
              <w:spacing w:after="0"/>
              <w:jc w:val="right"/>
            </w:pPr>
            <w:r>
              <w:rPr>
                <w:sz w:val="16"/>
              </w:rPr>
              <w:t>no Public Assistance recorded</w:t>
            </w:r>
          </w:p>
        </w:tc>
        <w:tc>
          <w:tcPr>
            <w:tcW w:type="dxa" w:w="120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71"/>
          </w:tcPr>
          <w:p>
            <w:pPr>
              <w:spacing w:after="0"/>
              <w:jc w:val="left"/>
            </w:pPr>
            <w:r>
              <w:rPr>
                <w:sz w:val="16"/>
              </w:rPr>
              <w:t>Major disaster</w:t>
            </w:r>
          </w:p>
        </w:tc>
        <w:tc>
          <w:tcPr>
            <w:tcW w:type="dxa" w:w="2064"/>
          </w:tcPr>
          <w:p>
            <w:pPr>
              <w:spacing w:after="0"/>
              <w:jc w:val="left"/>
            </w:pPr>
            <w:r>
              <w:rPr>
                <w:sz w:val="16"/>
              </w:rPr>
              <w:t>Severe Storms, Tornadoes &amp; Flooding</w:t>
            </w:r>
          </w:p>
        </w:tc>
        <w:tc>
          <w:tcPr>
            <w:tcW w:type="dxa" w:w="3337"/>
          </w:tcPr>
          <w:p>
            <w:pPr>
              <w:spacing w:after="0"/>
              <w:jc w:val="left"/>
            </w:pPr>
            <w:r>
              <w:rPr>
                <w:sz w:val="16"/>
              </w:rPr>
              <w:t>Inland Flooding; Tornado</w:t>
            </w:r>
          </w:p>
        </w:tc>
        <w:tc>
          <w:tcPr>
            <w:tcW w:type="dxa" w:w="2240"/>
          </w:tcPr>
          <w:p>
            <w:pPr>
              <w:spacing w:after="0"/>
              <w:jc w:val="right"/>
            </w:pPr>
            <w:r>
              <w:rPr>
                <w:sz w:val="16"/>
              </w:rPr>
              <w:t>PA not declared for this county</w:t>
            </w:r>
          </w:p>
        </w:tc>
        <w:tc>
          <w:tcPr>
            <w:tcW w:type="dxa" w:w="120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79</w:t>
            </w:r>
          </w:p>
        </w:tc>
        <w:tc>
          <w:tcPr>
            <w:tcW w:type="dxa" w:w="1114"/>
          </w:tcPr>
          <w:p>
            <w:pPr>
              <w:spacing w:after="0"/>
              <w:jc w:val="right"/>
            </w:pPr>
            <w:r>
              <w:rPr>
                <w:sz w:val="16"/>
              </w:rPr>
              <w:t>21</w:t>
            </w:r>
          </w:p>
        </w:tc>
        <w:tc>
          <w:tcPr>
            <w:tcW w:type="dxa" w:w="1926"/>
          </w:tcPr>
          <w:p>
            <w:pPr>
              <w:spacing w:after="0"/>
              <w:jc w:val="right"/>
            </w:pPr>
            <w:r>
              <w:rPr>
                <w:sz w:val="16"/>
              </w:rPr>
              <w:t>4</w:t>
            </w:r>
          </w:p>
        </w:tc>
        <w:tc>
          <w:tcPr>
            <w:tcW w:type="dxa" w:w="774"/>
          </w:tcPr>
          <w:p>
            <w:pPr>
              <w:spacing w:after="0"/>
              <w:jc w:val="right"/>
            </w:pPr>
            <w:r>
              <w:rPr>
                <w:sz w:val="16"/>
              </w:rPr>
              <w:t>20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415</w:t>
            </w:r>
          </w:p>
        </w:tc>
        <w:tc>
          <w:tcPr>
            <w:tcW w:type="dxa" w:w="1114"/>
          </w:tcPr>
          <w:p>
            <w:pPr>
              <w:spacing w:after="0"/>
              <w:jc w:val="right"/>
            </w:pPr>
            <w:r>
              <w:rPr>
                <w:sz w:val="16"/>
              </w:rPr>
              <w:t>59</w:t>
            </w:r>
          </w:p>
        </w:tc>
        <w:tc>
          <w:tcPr>
            <w:tcW w:type="dxa" w:w="1926"/>
          </w:tcPr>
          <w:p>
            <w:pPr>
              <w:spacing w:after="0"/>
              <w:jc w:val="right"/>
            </w:pPr>
            <w:r>
              <w:rPr>
                <w:sz w:val="16"/>
              </w:rPr>
              <w:t>5</w:t>
            </w:r>
          </w:p>
        </w:tc>
        <w:tc>
          <w:tcPr>
            <w:tcW w:type="dxa" w:w="774"/>
          </w:tcPr>
          <w:p>
            <w:pPr>
              <w:spacing w:after="0"/>
              <w:jc w:val="right"/>
            </w:pPr>
            <w:r>
              <w:rPr>
                <w:sz w:val="16"/>
              </w:rPr>
              <w:t>48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38</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195</w:t>
            </w:r>
          </w:p>
        </w:tc>
        <w:tc>
          <w:tcPr>
            <w:tcW w:type="dxa" w:w="1114"/>
          </w:tcPr>
          <w:p>
            <w:pPr>
              <w:spacing w:after="0"/>
              <w:jc w:val="right"/>
            </w:pPr>
            <w:r>
              <w:rPr>
                <w:sz w:val="16"/>
              </w:rPr>
              <w:t>25</w:t>
            </w:r>
          </w:p>
        </w:tc>
        <w:tc>
          <w:tcPr>
            <w:tcW w:type="dxa" w:w="1926"/>
          </w:tcPr>
          <w:p>
            <w:pPr>
              <w:spacing w:after="0"/>
              <w:jc w:val="right"/>
            </w:pPr>
            <w:r>
              <w:rPr>
                <w:sz w:val="16"/>
              </w:rPr>
              <w:t>4</w:t>
            </w:r>
          </w:p>
        </w:tc>
        <w:tc>
          <w:tcPr>
            <w:tcW w:type="dxa" w:w="774"/>
          </w:tcPr>
          <w:p>
            <w:pPr>
              <w:spacing w:after="0"/>
              <w:jc w:val="right"/>
            </w:pPr>
            <w:r>
              <w:rPr>
                <w:sz w:val="16"/>
              </w:rPr>
              <w:t>21</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87</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5</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46</w:t>
            </w:r>
          </w:p>
        </w:tc>
        <w:tc>
          <w:tcPr>
            <w:tcW w:type="dxa" w:w="1114"/>
          </w:tcPr>
          <w:p>
            <w:pPr>
              <w:spacing w:after="0"/>
              <w:jc w:val="right"/>
            </w:pPr>
            <w:r>
              <w:rPr>
                <w:sz w:val="16"/>
              </w:rPr>
              <w:t>8</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1"/>
        <w:gridCol w:w="2813"/>
        <w:gridCol w:w="931"/>
        <w:gridCol w:w="2177"/>
        <w:gridCol w:w="1272"/>
        <w:gridCol w:w="27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1"/>
            <w:shd w:val="clear" w:color="auto" w:fill="E8E8E8"/>
          </w:tcPr>
          <w:p>
            <w:pPr>
              <w:spacing w:after="0"/>
              <w:jc w:val="left"/>
            </w:pPr>
            <w:r>
              <w:rPr>
                <w:b/>
                <w:sz w:val="16"/>
              </w:rPr>
              <w:t>Magnitude or extent</w:t>
            </w:r>
          </w:p>
        </w:tc>
        <w:tc>
          <w:tcPr>
            <w:tcW w:type="dxa" w:w="281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7"/>
            <w:shd w:val="clear" w:color="auto" w:fill="E8E8E8"/>
          </w:tcPr>
          <w:p>
            <w:pPr>
              <w:spacing w:after="0"/>
              <w:jc w:val="left"/>
            </w:pPr>
            <w:r>
              <w:rPr>
                <w:b/>
                <w:sz w:val="16"/>
              </w:rPr>
              <w:t>Location</w:t>
            </w:r>
          </w:p>
        </w:tc>
        <w:tc>
          <w:tcPr>
            <w:tcW w:type="dxa" w:w="1272"/>
            <w:shd w:val="clear" w:color="auto" w:fill="E8E8E8"/>
          </w:tcPr>
          <w:p>
            <w:pPr>
              <w:spacing w:after="0"/>
              <w:jc w:val="left"/>
            </w:pPr>
            <w:r>
              <w:rPr>
                <w:b/>
                <w:sz w:val="16"/>
              </w:rPr>
              <w:t>Flags</w:t>
            </w:r>
          </w:p>
        </w:tc>
        <w:tc>
          <w:tcPr>
            <w:tcW w:type="dxa" w:w="27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01"/>
          </w:tcPr>
          <w:p>
            <w:pPr>
              <w:spacing w:after="0"/>
              <w:jc w:val="left"/>
            </w:pPr>
            <w:r>
              <w:rPr>
                <w:sz w:val="16"/>
              </w:rPr>
              <w:t>56 kt (64 mph) measured gust</w:t>
            </w:r>
          </w:p>
        </w:tc>
        <w:tc>
          <w:tcPr>
            <w:tcW w:type="dxa" w:w="2813"/>
          </w:tcPr>
          <w:p>
            <w:pPr>
              <w:spacing w:after="0"/>
              <w:jc w:val="left"/>
            </w:pPr>
            <w:r>
              <w:rPr>
                <w:sz w:val="16"/>
              </w:rPr>
              <w:t>$0 property; $0 crops (zone total, 2025 dollars)</w:t>
            </w:r>
          </w:p>
        </w:tc>
        <w:tc>
          <w:tcPr>
            <w:tcW w:type="dxa" w:w="931"/>
          </w:tcPr>
          <w:p>
            <w:pPr>
              <w:spacing w:after="0"/>
              <w:jc w:val="right"/>
            </w:pPr>
            <w:r>
              <w:rPr>
                <w:sz w:val="16"/>
              </w:rPr>
              <w:t>0, 0</w:t>
            </w:r>
          </w:p>
        </w:tc>
        <w:tc>
          <w:tcPr>
            <w:tcW w:type="dxa" w:w="2177"/>
          </w:tcPr>
          <w:p>
            <w:pPr>
              <w:spacing w:after="0"/>
              <w:jc w:val="left"/>
            </w:pPr>
            <w:r>
              <w:rPr>
                <w:sz w:val="16"/>
              </w:rPr>
              <w:t>NWS zone TXZ113 (JONES), zone-level</w:t>
            </w:r>
          </w:p>
        </w:tc>
        <w:tc>
          <w:tcPr>
            <w:tcW w:type="dxa" w:w="1272"/>
          </w:tcPr>
          <w:p>
            <w:pPr>
              <w:spacing w:after="0"/>
              <w:jc w:val="left"/>
            </w:pPr>
            <w:r>
              <w:rPr>
                <w:sz w:val="16"/>
              </w:rPr>
              <w:t>new since last plan; within last 5 years</w:t>
            </w:r>
          </w:p>
        </w:tc>
        <w:tc>
          <w:tcPr>
            <w:tcW w:type="dxa" w:w="2766"/>
          </w:tcPr>
          <w:p>
            <w:pPr>
              <w:spacing w:after="0"/>
              <w:jc w:val="left"/>
            </w:pPr>
            <w:r>
              <w:rPr>
                <w:sz w:val="16"/>
              </w:rPr>
              <w:t>B1-c worst recorded: High Wind and Strong Wind</w:t>
            </w:r>
          </w:p>
        </w:tc>
      </w:tr>
      <w:tr>
        <w:trPr>
          <w:cantSplit/>
        </w:trPr>
        <w:tc>
          <w:tcPr>
            <w:tcW w:type="dxa" w:w="1037"/>
          </w:tcPr>
          <w:p>
            <w:pPr>
              <w:spacing w:after="0"/>
              <w:jc w:val="left"/>
            </w:pPr>
            <w:r>
              <w:rPr>
                <w:sz w:val="16"/>
              </w:rPr>
              <w:t>2024-05-02</w:t>
            </w:r>
          </w:p>
        </w:tc>
        <w:tc>
          <w:tcPr>
            <w:tcW w:type="dxa" w:w="1215"/>
          </w:tcPr>
          <w:p>
            <w:pPr>
              <w:spacing w:after="0"/>
              <w:jc w:val="left"/>
            </w:pPr>
            <w:r>
              <w:rPr>
                <w:sz w:val="16"/>
              </w:rPr>
              <w:t>Tornado</w:t>
            </w:r>
          </w:p>
        </w:tc>
        <w:tc>
          <w:tcPr>
            <w:tcW w:type="dxa" w:w="1901"/>
          </w:tcPr>
          <w:p>
            <w:pPr>
              <w:spacing w:after="0"/>
              <w:jc w:val="left"/>
            </w:pPr>
            <w:r>
              <w:rPr>
                <w:sz w:val="16"/>
              </w:rPr>
              <w:t>EF3, 3.29 mi within this county, 210 yd wide</w:t>
            </w:r>
          </w:p>
        </w:tc>
        <w:tc>
          <w:tcPr>
            <w:tcW w:type="dxa" w:w="2813"/>
          </w:tcPr>
          <w:p>
            <w:pPr>
              <w:spacing w:after="0"/>
              <w:jc w:val="left"/>
            </w:pPr>
            <w:r>
              <w:rPr>
                <w:sz w:val="16"/>
              </w:rPr>
              <w:t>$0 property; $0 crops (2024 dollars)</w:t>
            </w:r>
          </w:p>
        </w:tc>
        <w:tc>
          <w:tcPr>
            <w:tcW w:type="dxa" w:w="931"/>
          </w:tcPr>
          <w:p>
            <w:pPr>
              <w:spacing w:after="0"/>
              <w:jc w:val="right"/>
            </w:pPr>
            <w:r>
              <w:rPr>
                <w:sz w:val="16"/>
              </w:rPr>
              <w:t>0, 4</w:t>
            </w:r>
          </w:p>
        </w:tc>
        <w:tc>
          <w:tcPr>
            <w:tcW w:type="dxa" w:w="2177"/>
          </w:tcPr>
          <w:p>
            <w:pPr>
              <w:spacing w:after="0"/>
              <w:jc w:val="left"/>
            </w:pPr>
            <w:r>
              <w:rPr>
                <w:sz w:val="16"/>
              </w:rPr>
              <w:t>HAWLEY</w:t>
            </w:r>
          </w:p>
        </w:tc>
        <w:tc>
          <w:tcPr>
            <w:tcW w:type="dxa" w:w="1272"/>
          </w:tcPr>
          <w:p>
            <w:pPr>
              <w:spacing w:after="0"/>
              <w:jc w:val="left"/>
            </w:pPr>
            <w:r>
              <w:rPr>
                <w:sz w:val="16"/>
              </w:rPr>
              <w:t>new since last plan; within last 5 years</w:t>
            </w: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Cold/Wind Chill</w:t>
            </w:r>
          </w:p>
        </w:tc>
        <w:tc>
          <w:tcPr>
            <w:tcW w:type="dxa" w:w="1901"/>
          </w:tcPr>
          <w:p>
            <w:pPr>
              <w:spacing w:after="0"/>
              <w:jc w:val="left"/>
            </w:pPr>
          </w:p>
        </w:tc>
        <w:tc>
          <w:tcPr>
            <w:tcW w:type="dxa" w:w="2813"/>
          </w:tcPr>
          <w:p>
            <w:pPr>
              <w:spacing w:after="0"/>
              <w:jc w:val="left"/>
            </w:pPr>
            <w:r>
              <w:rPr>
                <w:sz w:val="16"/>
              </w:rPr>
              <w:t>$0 property; $0 crops (zone total, 2021 dollars)</w:t>
            </w:r>
          </w:p>
        </w:tc>
        <w:tc>
          <w:tcPr>
            <w:tcW w:type="dxa" w:w="931"/>
          </w:tcPr>
          <w:p>
            <w:pPr>
              <w:spacing w:after="0"/>
              <w:jc w:val="right"/>
            </w:pPr>
            <w:r>
              <w:rPr>
                <w:sz w:val="16"/>
              </w:rPr>
              <w:t>0, 0</w:t>
            </w:r>
          </w:p>
        </w:tc>
        <w:tc>
          <w:tcPr>
            <w:tcW w:type="dxa" w:w="2177"/>
          </w:tcPr>
          <w:p>
            <w:pPr>
              <w:spacing w:after="0"/>
              <w:jc w:val="left"/>
            </w:pPr>
            <w:r>
              <w:rPr>
                <w:sz w:val="16"/>
              </w:rPr>
              <w:t>NWS zone TXZ113 (JONES), zone-level</w:t>
            </w:r>
          </w:p>
        </w:tc>
        <w:tc>
          <w:tcPr>
            <w:tcW w:type="dxa" w:w="1272"/>
          </w:tcPr>
          <w:p>
            <w:pPr>
              <w:spacing w:after="0"/>
              <w:jc w:val="left"/>
            </w:pPr>
            <w:r>
              <w:rPr>
                <w:sz w:val="16"/>
              </w:rPr>
              <w:t>new since last plan</w:t>
            </w:r>
          </w:p>
        </w:tc>
        <w:tc>
          <w:tcPr>
            <w:tcW w:type="dxa" w:w="27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2020-09-09</w:t>
            </w:r>
          </w:p>
        </w:tc>
        <w:tc>
          <w:tcPr>
            <w:tcW w:type="dxa" w:w="1215"/>
          </w:tcPr>
          <w:p>
            <w:pPr>
              <w:spacing w:after="0"/>
              <w:jc w:val="left"/>
            </w:pPr>
            <w:r>
              <w:rPr>
                <w:sz w:val="16"/>
              </w:rPr>
              <w:t>Flood</w:t>
            </w:r>
          </w:p>
        </w:tc>
        <w:tc>
          <w:tcPr>
            <w:tcW w:type="dxa" w:w="1901"/>
          </w:tcPr>
          <w:p>
            <w:pPr>
              <w:spacing w:after="0"/>
              <w:jc w:val="left"/>
            </w:pPr>
          </w:p>
        </w:tc>
        <w:tc>
          <w:tcPr>
            <w:tcW w:type="dxa" w:w="2813"/>
          </w:tcPr>
          <w:p>
            <w:pPr>
              <w:spacing w:after="0"/>
              <w:jc w:val="left"/>
            </w:pPr>
            <w:r>
              <w:rPr>
                <w:sz w:val="16"/>
              </w:rPr>
              <w:t>$0 property; $0 crops (2020 dollars)</w:t>
            </w:r>
          </w:p>
        </w:tc>
        <w:tc>
          <w:tcPr>
            <w:tcW w:type="dxa" w:w="931"/>
          </w:tcPr>
          <w:p>
            <w:pPr>
              <w:spacing w:after="0"/>
              <w:jc w:val="right"/>
            </w:pPr>
            <w:r>
              <w:rPr>
                <w:sz w:val="16"/>
              </w:rPr>
              <w:t>2, 0</w:t>
            </w:r>
          </w:p>
        </w:tc>
        <w:tc>
          <w:tcPr>
            <w:tcW w:type="dxa" w:w="2177"/>
          </w:tcPr>
          <w:p>
            <w:pPr>
              <w:spacing w:after="0"/>
              <w:jc w:val="left"/>
            </w:pPr>
            <w:r>
              <w:rPr>
                <w:sz w:val="16"/>
              </w:rPr>
              <w:t>FUNSTON</w:t>
            </w:r>
          </w:p>
        </w:tc>
        <w:tc>
          <w:tcPr>
            <w:tcW w:type="dxa" w:w="1272"/>
          </w:tcPr>
          <w:p>
            <w:pPr>
              <w:spacing w:after="0"/>
              <w:jc w:val="left"/>
            </w:pPr>
            <w:r>
              <w:rPr>
                <w:sz w:val="16"/>
              </w:rPr>
              <w:t>new since last plan</w:t>
            </w:r>
          </w:p>
        </w:tc>
        <w:tc>
          <w:tcPr>
            <w:tcW w:type="dxa" w:w="2766"/>
          </w:tcPr>
          <w:p>
            <w:pPr>
              <w:spacing w:after="0"/>
              <w:jc w:val="left"/>
            </w:pPr>
            <w:r>
              <w:rPr>
                <w:sz w:val="16"/>
              </w:rPr>
              <w:t>deaths or injuries recorded</w:t>
            </w:r>
          </w:p>
        </w:tc>
      </w:tr>
      <w:tr>
        <w:trPr>
          <w:cantSplit/>
        </w:trPr>
        <w:tc>
          <w:tcPr>
            <w:tcW w:type="dxa" w:w="1037"/>
          </w:tcPr>
          <w:p>
            <w:pPr>
              <w:spacing w:after="0"/>
              <w:jc w:val="left"/>
            </w:pPr>
            <w:r>
              <w:rPr>
                <w:sz w:val="16"/>
              </w:rPr>
              <w:t>2013-06-04</w:t>
            </w:r>
          </w:p>
        </w:tc>
        <w:tc>
          <w:tcPr>
            <w:tcW w:type="dxa" w:w="1215"/>
          </w:tcPr>
          <w:p>
            <w:pPr>
              <w:spacing w:after="0"/>
              <w:jc w:val="left"/>
            </w:pPr>
            <w:r>
              <w:rPr>
                <w:sz w:val="16"/>
              </w:rPr>
              <w:t>Hail</w:t>
            </w:r>
          </w:p>
        </w:tc>
        <w:tc>
          <w:tcPr>
            <w:tcW w:type="dxa" w:w="1901"/>
          </w:tcPr>
          <w:p>
            <w:pPr>
              <w:spacing w:after="0"/>
              <w:jc w:val="left"/>
            </w:pPr>
            <w:r>
              <w:rPr>
                <w:sz w:val="16"/>
              </w:rPr>
              <w:t>4.5 in</w:t>
            </w:r>
          </w:p>
        </w:tc>
        <w:tc>
          <w:tcPr>
            <w:tcW w:type="dxa" w:w="2813"/>
          </w:tcPr>
          <w:p>
            <w:pPr>
              <w:spacing w:after="0"/>
              <w:jc w:val="left"/>
            </w:pPr>
            <w:r>
              <w:rPr>
                <w:sz w:val="16"/>
              </w:rPr>
              <w:t>$0 property; $0 crops (2013 dollars)</w:t>
            </w:r>
          </w:p>
        </w:tc>
        <w:tc>
          <w:tcPr>
            <w:tcW w:type="dxa" w:w="931"/>
          </w:tcPr>
          <w:p>
            <w:pPr>
              <w:spacing w:after="0"/>
              <w:jc w:val="right"/>
            </w:pPr>
            <w:r>
              <w:rPr>
                <w:sz w:val="16"/>
              </w:rPr>
              <w:t>0, 0</w:t>
            </w:r>
          </w:p>
        </w:tc>
        <w:tc>
          <w:tcPr>
            <w:tcW w:type="dxa" w:w="2177"/>
          </w:tcPr>
          <w:p>
            <w:pPr>
              <w:spacing w:after="0"/>
              <w:jc w:val="left"/>
            </w:pPr>
            <w:r>
              <w:rPr>
                <w:sz w:val="16"/>
              </w:rPr>
              <w:t>HAMLIN</w:t>
            </w:r>
          </w:p>
        </w:tc>
        <w:tc>
          <w:tcPr>
            <w:tcW w:type="dxa" w:w="1272"/>
          </w:tcPr>
          <w:p>
            <w:pPr>
              <w:spacing w:after="0"/>
              <w:jc w:val="left"/>
            </w:pPr>
          </w:p>
        </w:tc>
        <w:tc>
          <w:tcPr>
            <w:tcW w:type="dxa" w:w="2766"/>
          </w:tcPr>
          <w:p>
            <w:pPr>
              <w:spacing w:after="0"/>
              <w:jc w:val="left"/>
            </w:pPr>
            <w:r>
              <w:rPr>
                <w:sz w:val="16"/>
              </w:rPr>
              <w:t>B1-c worst recorded: Hail</w:t>
            </w:r>
          </w:p>
        </w:tc>
      </w:tr>
      <w:tr>
        <w:trPr>
          <w:cantSplit/>
        </w:trPr>
        <w:tc>
          <w:tcPr>
            <w:tcW w:type="dxa" w:w="1037"/>
          </w:tcPr>
          <w:p>
            <w:pPr>
              <w:spacing w:after="0"/>
              <w:jc w:val="left"/>
            </w:pPr>
            <w:r>
              <w:rPr>
                <w:sz w:val="16"/>
              </w:rPr>
              <w:t>2012-05-07</w:t>
            </w:r>
          </w:p>
        </w:tc>
        <w:tc>
          <w:tcPr>
            <w:tcW w:type="dxa" w:w="1215"/>
          </w:tcPr>
          <w:p>
            <w:pPr>
              <w:spacing w:after="0"/>
              <w:jc w:val="left"/>
            </w:pPr>
            <w:r>
              <w:rPr>
                <w:sz w:val="16"/>
              </w:rPr>
              <w:t>Lightning</w:t>
            </w:r>
          </w:p>
        </w:tc>
        <w:tc>
          <w:tcPr>
            <w:tcW w:type="dxa" w:w="1901"/>
          </w:tcPr>
          <w:p>
            <w:pPr>
              <w:spacing w:after="0"/>
              <w:jc w:val="left"/>
            </w:pPr>
          </w:p>
        </w:tc>
        <w:tc>
          <w:tcPr>
            <w:tcW w:type="dxa" w:w="2813"/>
          </w:tcPr>
          <w:p>
            <w:pPr>
              <w:spacing w:after="0"/>
              <w:jc w:val="left"/>
            </w:pPr>
            <w:r>
              <w:rPr>
                <w:sz w:val="16"/>
              </w:rPr>
              <w:t>$20,000 property; $0 crops (2012 dollars)</w:t>
            </w:r>
          </w:p>
        </w:tc>
        <w:tc>
          <w:tcPr>
            <w:tcW w:type="dxa" w:w="931"/>
          </w:tcPr>
          <w:p>
            <w:pPr>
              <w:spacing w:after="0"/>
              <w:jc w:val="right"/>
            </w:pPr>
            <w:r>
              <w:rPr>
                <w:sz w:val="16"/>
              </w:rPr>
              <w:t>0, 0</w:t>
            </w:r>
          </w:p>
        </w:tc>
        <w:tc>
          <w:tcPr>
            <w:tcW w:type="dxa" w:w="2177"/>
          </w:tcPr>
          <w:p>
            <w:pPr>
              <w:spacing w:after="0"/>
              <w:jc w:val="left"/>
            </w:pPr>
            <w:r>
              <w:rPr>
                <w:sz w:val="16"/>
              </w:rPr>
              <w:t>ANSON</w:t>
            </w:r>
          </w:p>
        </w:tc>
        <w:tc>
          <w:tcPr>
            <w:tcW w:type="dxa" w:w="1272"/>
          </w:tcPr>
          <w:p>
            <w:pPr>
              <w:spacing w:after="0"/>
              <w:jc w:val="left"/>
            </w:pPr>
          </w:p>
        </w:tc>
        <w:tc>
          <w:tcPr>
            <w:tcW w:type="dxa" w:w="2766"/>
          </w:tcPr>
          <w:p>
            <w:pPr>
              <w:spacing w:after="0"/>
              <w:jc w:val="left"/>
            </w:pPr>
            <w:r>
              <w:rPr>
                <w:sz w:val="16"/>
              </w:rPr>
              <w:t>B1-c worst recorded: Lightning</w:t>
            </w:r>
          </w:p>
        </w:tc>
      </w:tr>
      <w:tr>
        <w:trPr>
          <w:cantSplit/>
        </w:trPr>
        <w:tc>
          <w:tcPr>
            <w:tcW w:type="dxa" w:w="1037"/>
          </w:tcPr>
          <w:p>
            <w:pPr>
              <w:spacing w:after="0"/>
              <w:jc w:val="left"/>
            </w:pPr>
            <w:r>
              <w:rPr>
                <w:sz w:val="16"/>
              </w:rPr>
              <w:t>2011-09-01</w:t>
            </w:r>
          </w:p>
        </w:tc>
        <w:tc>
          <w:tcPr>
            <w:tcW w:type="dxa" w:w="1215"/>
          </w:tcPr>
          <w:p>
            <w:pPr>
              <w:spacing w:after="0"/>
              <w:jc w:val="left"/>
            </w:pPr>
            <w:r>
              <w:rPr>
                <w:sz w:val="16"/>
              </w:rPr>
              <w:t>Drought</w:t>
            </w:r>
          </w:p>
        </w:tc>
        <w:tc>
          <w:tcPr>
            <w:tcW w:type="dxa" w:w="1901"/>
          </w:tcPr>
          <w:p>
            <w:pPr>
              <w:spacing w:after="0"/>
              <w:jc w:val="left"/>
            </w:pPr>
          </w:p>
        </w:tc>
        <w:tc>
          <w:tcPr>
            <w:tcW w:type="dxa" w:w="2813"/>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177"/>
          </w:tcPr>
          <w:p>
            <w:pPr>
              <w:spacing w:after="0"/>
              <w:jc w:val="left"/>
            </w:pPr>
            <w:r>
              <w:rPr>
                <w:sz w:val="16"/>
              </w:rPr>
              <w:t>NWS zone TXZ113 (JONES), zone-level</w:t>
            </w:r>
          </w:p>
        </w:tc>
        <w:tc>
          <w:tcPr>
            <w:tcW w:type="dxa" w:w="1272"/>
          </w:tcPr>
          <w:p>
            <w:pPr>
              <w:spacing w:after="0"/>
              <w:jc w:val="left"/>
            </w:pPr>
          </w:p>
        </w:tc>
        <w:tc>
          <w:tcPr>
            <w:tcW w:type="dxa" w:w="2766"/>
          </w:tcPr>
          <w:p>
            <w:pPr>
              <w:spacing w:after="0"/>
              <w:jc w:val="left"/>
            </w:pPr>
            <w:r>
              <w:rPr>
                <w:sz w:val="16"/>
              </w:rPr>
              <w:t>B1-c worst recorded: Drought</w:t>
            </w:r>
          </w:p>
        </w:tc>
      </w:tr>
      <w:tr>
        <w:trPr>
          <w:cantSplit/>
        </w:trPr>
        <w:tc>
          <w:tcPr>
            <w:tcW w:type="dxa" w:w="1037"/>
          </w:tcPr>
          <w:p>
            <w:pPr>
              <w:spacing w:after="0"/>
              <w:jc w:val="left"/>
            </w:pPr>
            <w:r>
              <w:rPr>
                <w:sz w:val="16"/>
              </w:rPr>
              <w:t>2009-01-22</w:t>
            </w:r>
          </w:p>
        </w:tc>
        <w:tc>
          <w:tcPr>
            <w:tcW w:type="dxa" w:w="1215"/>
          </w:tcPr>
          <w:p>
            <w:pPr>
              <w:spacing w:after="0"/>
              <w:jc w:val="left"/>
            </w:pPr>
            <w:r>
              <w:rPr>
                <w:sz w:val="16"/>
              </w:rPr>
              <w:t>Wildfire</w:t>
            </w:r>
          </w:p>
        </w:tc>
        <w:tc>
          <w:tcPr>
            <w:tcW w:type="dxa" w:w="1901"/>
          </w:tcPr>
          <w:p>
            <w:pPr>
              <w:spacing w:after="0"/>
              <w:jc w:val="left"/>
            </w:pPr>
          </w:p>
        </w:tc>
        <w:tc>
          <w:tcPr>
            <w:tcW w:type="dxa" w:w="2813"/>
          </w:tcPr>
          <w:p>
            <w:pPr>
              <w:spacing w:after="0"/>
              <w:jc w:val="left"/>
            </w:pPr>
            <w:r>
              <w:rPr>
                <w:sz w:val="16"/>
              </w:rPr>
              <w:t>$500,000 property; $0 crops (zone total, 2009 dollars)</w:t>
            </w:r>
          </w:p>
        </w:tc>
        <w:tc>
          <w:tcPr>
            <w:tcW w:type="dxa" w:w="931"/>
          </w:tcPr>
          <w:p>
            <w:pPr>
              <w:spacing w:after="0"/>
              <w:jc w:val="right"/>
            </w:pPr>
            <w:r>
              <w:rPr>
                <w:sz w:val="16"/>
              </w:rPr>
              <w:t>0, 1</w:t>
            </w:r>
          </w:p>
        </w:tc>
        <w:tc>
          <w:tcPr>
            <w:tcW w:type="dxa" w:w="2177"/>
          </w:tcPr>
          <w:p>
            <w:pPr>
              <w:spacing w:after="0"/>
              <w:jc w:val="left"/>
            </w:pPr>
            <w:r>
              <w:rPr>
                <w:sz w:val="16"/>
              </w:rPr>
              <w:t>NWS zone TXZ113 (JONES), zone-level</w:t>
            </w:r>
          </w:p>
        </w:tc>
        <w:tc>
          <w:tcPr>
            <w:tcW w:type="dxa" w:w="1272"/>
          </w:tcPr>
          <w:p>
            <w:pPr>
              <w:spacing w:after="0"/>
              <w:jc w:val="left"/>
            </w:pPr>
          </w:p>
        </w:tc>
        <w:tc>
          <w:tcPr>
            <w:tcW w:type="dxa" w:w="2766"/>
          </w:tcPr>
          <w:p>
            <w:pPr>
              <w:spacing w:after="0"/>
              <w:jc w:val="left"/>
            </w:pPr>
            <w:r>
              <w:rPr>
                <w:sz w:val="16"/>
              </w:rPr>
              <w:t>B1-c worst recorded: Wildfire</w:t>
            </w:r>
          </w:p>
        </w:tc>
      </w:tr>
      <w:tr>
        <w:trPr>
          <w:cantSplit/>
        </w:trPr>
        <w:tc>
          <w:tcPr>
            <w:tcW w:type="dxa" w:w="1037"/>
          </w:tcPr>
          <w:p>
            <w:pPr>
              <w:spacing w:after="0"/>
              <w:jc w:val="left"/>
            </w:pPr>
            <w:r>
              <w:rPr>
                <w:sz w:val="16"/>
              </w:rPr>
              <w:t>2007-08-18</w:t>
            </w:r>
          </w:p>
        </w:tc>
        <w:tc>
          <w:tcPr>
            <w:tcW w:type="dxa" w:w="1215"/>
          </w:tcPr>
          <w:p>
            <w:pPr>
              <w:spacing w:after="0"/>
              <w:jc w:val="left"/>
            </w:pPr>
            <w:r>
              <w:rPr>
                <w:sz w:val="16"/>
              </w:rPr>
              <w:t>Flash Flood</w:t>
            </w:r>
          </w:p>
        </w:tc>
        <w:tc>
          <w:tcPr>
            <w:tcW w:type="dxa" w:w="1901"/>
          </w:tcPr>
          <w:p>
            <w:pPr>
              <w:spacing w:after="0"/>
              <w:jc w:val="left"/>
            </w:pPr>
          </w:p>
        </w:tc>
        <w:tc>
          <w:tcPr>
            <w:tcW w:type="dxa" w:w="2813"/>
          </w:tcPr>
          <w:p>
            <w:pPr>
              <w:spacing w:after="0"/>
              <w:jc w:val="left"/>
            </w:pPr>
            <w:r>
              <w:rPr>
                <w:sz w:val="16"/>
              </w:rPr>
              <w:t>$25,000,000 property; $0 crops (2007 dollars)</w:t>
            </w:r>
          </w:p>
        </w:tc>
        <w:tc>
          <w:tcPr>
            <w:tcW w:type="dxa" w:w="931"/>
          </w:tcPr>
          <w:p>
            <w:pPr>
              <w:spacing w:after="0"/>
              <w:jc w:val="right"/>
            </w:pPr>
            <w:r>
              <w:rPr>
                <w:sz w:val="16"/>
              </w:rPr>
              <w:t>0, 0</w:t>
            </w:r>
          </w:p>
        </w:tc>
        <w:tc>
          <w:tcPr>
            <w:tcW w:type="dxa" w:w="2177"/>
          </w:tcPr>
          <w:p>
            <w:pPr>
              <w:spacing w:after="0"/>
              <w:jc w:val="left"/>
            </w:pPr>
            <w:r>
              <w:rPr>
                <w:sz w:val="16"/>
              </w:rPr>
              <w:t>HAMLIN</w:t>
            </w:r>
          </w:p>
        </w:tc>
        <w:tc>
          <w:tcPr>
            <w:tcW w:type="dxa" w:w="1272"/>
          </w:tcPr>
          <w:p>
            <w:pPr>
              <w:spacing w:after="0"/>
              <w:jc w:val="left"/>
            </w:pPr>
          </w:p>
        </w:tc>
        <w:tc>
          <w:tcPr>
            <w:tcW w:type="dxa" w:w="27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2003-02-24</w:t>
            </w:r>
          </w:p>
        </w:tc>
        <w:tc>
          <w:tcPr>
            <w:tcW w:type="dxa" w:w="1215"/>
          </w:tcPr>
          <w:p>
            <w:pPr>
              <w:spacing w:after="0"/>
              <w:jc w:val="left"/>
            </w:pPr>
            <w:r>
              <w:rPr>
                <w:sz w:val="16"/>
              </w:rPr>
              <w:t>Winter Storm</w:t>
            </w:r>
          </w:p>
        </w:tc>
        <w:tc>
          <w:tcPr>
            <w:tcW w:type="dxa" w:w="1901"/>
          </w:tcPr>
          <w:p>
            <w:pPr>
              <w:spacing w:after="0"/>
              <w:jc w:val="left"/>
            </w:pPr>
          </w:p>
        </w:tc>
        <w:tc>
          <w:tcPr>
            <w:tcW w:type="dxa" w:w="2813"/>
          </w:tcPr>
          <w:p>
            <w:pPr>
              <w:spacing w:after="0"/>
              <w:jc w:val="left"/>
            </w:pPr>
            <w:r>
              <w:rPr>
                <w:sz w:val="16"/>
              </w:rPr>
              <w:t>$7,000 property; crops not reported (zone total, 2003 dollars)</w:t>
            </w:r>
          </w:p>
        </w:tc>
        <w:tc>
          <w:tcPr>
            <w:tcW w:type="dxa" w:w="931"/>
          </w:tcPr>
          <w:p>
            <w:pPr>
              <w:spacing w:after="0"/>
              <w:jc w:val="right"/>
            </w:pPr>
            <w:r>
              <w:rPr>
                <w:sz w:val="16"/>
              </w:rPr>
              <w:t>0, 0</w:t>
            </w:r>
          </w:p>
        </w:tc>
        <w:tc>
          <w:tcPr>
            <w:tcW w:type="dxa" w:w="2177"/>
          </w:tcPr>
          <w:p>
            <w:pPr>
              <w:spacing w:after="0"/>
              <w:jc w:val="left"/>
            </w:pPr>
            <w:r>
              <w:rPr>
                <w:sz w:val="16"/>
              </w:rPr>
              <w:t>NWS zone TXZ113 (JONES), zone-level</w:t>
            </w:r>
          </w:p>
        </w:tc>
        <w:tc>
          <w:tcPr>
            <w:tcW w:type="dxa" w:w="1272"/>
          </w:tcPr>
          <w:p>
            <w:pPr>
              <w:spacing w:after="0"/>
              <w:jc w:val="left"/>
            </w:pPr>
          </w:p>
        </w:tc>
        <w:tc>
          <w:tcPr>
            <w:tcW w:type="dxa" w:w="27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1971-05-29</w:t>
            </w:r>
          </w:p>
        </w:tc>
        <w:tc>
          <w:tcPr>
            <w:tcW w:type="dxa" w:w="1215"/>
          </w:tcPr>
          <w:p>
            <w:pPr>
              <w:spacing w:after="0"/>
              <w:jc w:val="left"/>
            </w:pPr>
            <w:r>
              <w:rPr>
                <w:sz w:val="16"/>
              </w:rPr>
              <w:t>Thunderstorm Wind</w:t>
            </w:r>
          </w:p>
        </w:tc>
        <w:tc>
          <w:tcPr>
            <w:tcW w:type="dxa" w:w="1901"/>
          </w:tcPr>
          <w:p>
            <w:pPr>
              <w:spacing w:after="0"/>
              <w:jc w:val="left"/>
            </w:pPr>
            <w:r>
              <w:rPr>
                <w:sz w:val="16"/>
              </w:rPr>
              <w:t>87 kt (100 mph), measurement type not recorded</w:t>
            </w:r>
          </w:p>
        </w:tc>
        <w:tc>
          <w:tcPr>
            <w:tcW w:type="dxa" w:w="2813"/>
          </w:tcPr>
          <w:p>
            <w:pPr>
              <w:spacing w:after="0"/>
              <w:jc w:val="left"/>
            </w:pPr>
            <w:r>
              <w:rPr>
                <w:sz w:val="16"/>
              </w:rPr>
              <w:t>damage not recorded (pre-1996 record)</w:t>
            </w:r>
          </w:p>
        </w:tc>
        <w:tc>
          <w:tcPr>
            <w:tcW w:type="dxa" w:w="931"/>
          </w:tcPr>
          <w:p>
            <w:pPr>
              <w:spacing w:after="0"/>
              <w:jc w:val="right"/>
            </w:pPr>
            <w:r>
              <w:rPr>
                <w:sz w:val="16"/>
              </w:rPr>
              <w:t>0, 0</w:t>
            </w:r>
          </w:p>
        </w:tc>
        <w:tc>
          <w:tcPr>
            <w:tcW w:type="dxa" w:w="2177"/>
          </w:tcPr>
          <w:p>
            <w:pPr>
              <w:spacing w:after="0"/>
              <w:jc w:val="left"/>
            </w:pPr>
            <w:r>
              <w:rPr>
                <w:sz w:val="16"/>
              </w:rPr>
              <w:t>location not recorded</w:t>
            </w:r>
          </w:p>
        </w:tc>
        <w:tc>
          <w:tcPr>
            <w:tcW w:type="dxa" w:w="1272"/>
          </w:tcPr>
          <w:p>
            <w:pPr>
              <w:spacing w:after="0"/>
              <w:jc w:val="left"/>
            </w:pPr>
          </w:p>
        </w:tc>
        <w:tc>
          <w:tcPr>
            <w:tcW w:type="dxa" w:w="2766"/>
          </w:tcPr>
          <w:p>
            <w:pPr>
              <w:spacing w:after="0"/>
              <w:jc w:val="left"/>
            </w:pPr>
            <w:r>
              <w:rPr>
                <w:sz w:val="16"/>
              </w:rPr>
              <w:t>B1-c worst recorded: Thunderstorm Wind</w:t>
            </w:r>
          </w:p>
        </w:tc>
      </w:tr>
      <w:tr>
        <w:trPr>
          <w:cantSplit/>
        </w:trPr>
        <w:tc>
          <w:tcPr>
            <w:tcW w:type="dxa" w:w="1037"/>
          </w:tcPr>
          <w:p>
            <w:pPr>
              <w:spacing w:after="0"/>
              <w:jc w:val="left"/>
            </w:pPr>
            <w:r>
              <w:rPr>
                <w:sz w:val="16"/>
              </w:rPr>
              <w:t>1962-05-25</w:t>
            </w:r>
          </w:p>
        </w:tc>
        <w:tc>
          <w:tcPr>
            <w:tcW w:type="dxa" w:w="1215"/>
          </w:tcPr>
          <w:p>
            <w:pPr>
              <w:spacing w:after="0"/>
              <w:jc w:val="left"/>
            </w:pPr>
            <w:r>
              <w:rPr>
                <w:sz w:val="16"/>
              </w:rPr>
              <w:t>Tornado</w:t>
            </w:r>
          </w:p>
        </w:tc>
        <w:tc>
          <w:tcPr>
            <w:tcW w:type="dxa" w:w="1901"/>
          </w:tcPr>
          <w:p>
            <w:pPr>
              <w:spacing w:after="0"/>
              <w:jc w:val="left"/>
            </w:pPr>
            <w:r>
              <w:rPr>
                <w:sz w:val="16"/>
              </w:rPr>
              <w:t>F3, 4.1 mi path length (whole path, pre-1996), 67 yd wide</w:t>
            </w:r>
          </w:p>
        </w:tc>
        <w:tc>
          <w:tcPr>
            <w:tcW w:type="dxa" w:w="2813"/>
          </w:tcPr>
          <w:p>
            <w:pPr>
              <w:spacing w:after="0"/>
              <w:jc w:val="left"/>
            </w:pPr>
            <w:r>
              <w:rPr>
                <w:sz w:val="16"/>
              </w:rPr>
              <w:t>$25,000 property; crops not recorded (1962 dollars)</w:t>
            </w:r>
          </w:p>
        </w:tc>
        <w:tc>
          <w:tcPr>
            <w:tcW w:type="dxa" w:w="931"/>
          </w:tcPr>
          <w:p>
            <w:pPr>
              <w:spacing w:after="0"/>
              <w:jc w:val="right"/>
            </w:pPr>
            <w:r>
              <w:rPr>
                <w:sz w:val="16"/>
              </w:rPr>
              <w:t>1, 1</w:t>
            </w:r>
          </w:p>
        </w:tc>
        <w:tc>
          <w:tcPr>
            <w:tcW w:type="dxa" w:w="2177"/>
          </w:tcPr>
          <w:p>
            <w:pPr>
              <w:spacing w:after="0"/>
              <w:jc w:val="left"/>
            </w:pPr>
            <w:r>
              <w:rPr>
                <w:sz w:val="16"/>
              </w:rPr>
              <w:t>location not recorded</w:t>
            </w:r>
          </w:p>
        </w:tc>
        <w:tc>
          <w:tcPr>
            <w:tcW w:type="dxa" w:w="1272"/>
          </w:tcPr>
          <w:p>
            <w:pPr>
              <w:spacing w:after="0"/>
              <w:jc w:val="left"/>
            </w:pPr>
          </w:p>
        </w:tc>
        <w:tc>
          <w:tcPr>
            <w:tcW w:type="dxa" w:w="276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24"/>
          </w:tcPr>
          <w:p>
            <w:pPr>
              <w:spacing w:after="0"/>
              <w:jc w:val="left"/>
            </w:pPr>
            <w:r>
              <w:rPr>
                <w:sz w:val="16"/>
              </w:rPr>
              <w:t>about 1.05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80.3</w:t>
            </w:r>
          </w:p>
        </w:tc>
        <w:tc>
          <w:tcPr>
            <w:tcW w:type="dxa" w:w="1335"/>
          </w:tcPr>
          <w:p>
            <w:pPr>
              <w:spacing w:after="0"/>
              <w:jc w:val="left"/>
            </w:pPr>
            <w:r>
              <w:rPr>
                <w:sz w:val="16"/>
              </w:rPr>
              <w:t>event-days per year</w:t>
            </w:r>
          </w:p>
        </w:tc>
        <w:tc>
          <w:tcPr>
            <w:tcW w:type="dxa" w:w="1724"/>
          </w:tcPr>
          <w:p>
            <w:pPr>
              <w:spacing w:after="0"/>
              <w:jc w:val="left"/>
            </w:pPr>
            <w:r>
              <w:rPr>
                <w:sz w:val="16"/>
              </w:rPr>
              <w:t>about 80.3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2,408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0.000449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0.0449%</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5.51</w:t>
            </w:r>
          </w:p>
        </w:tc>
        <w:tc>
          <w:tcPr>
            <w:tcW w:type="dxa" w:w="1335"/>
          </w:tcPr>
          <w:p>
            <w:pPr>
              <w:spacing w:after="0"/>
              <w:jc w:val="left"/>
            </w:pPr>
            <w:r>
              <w:rPr>
                <w:sz w:val="16"/>
              </w:rPr>
              <w:t>events per year</w:t>
            </w:r>
          </w:p>
        </w:tc>
        <w:tc>
          <w:tcPr>
            <w:tcW w:type="dxa" w:w="1724"/>
          </w:tcPr>
          <w:p>
            <w:pPr>
              <w:spacing w:after="0"/>
              <w:jc w:val="left"/>
            </w:pPr>
            <w:r>
              <w:rPr>
                <w:sz w:val="16"/>
              </w:rPr>
              <w:t>about 5.51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209.6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10.4</w:t>
            </w:r>
          </w:p>
        </w:tc>
        <w:tc>
          <w:tcPr>
            <w:tcW w:type="dxa" w:w="1335"/>
          </w:tcPr>
          <w:p>
            <w:pPr>
              <w:spacing w:after="0"/>
              <w:jc w:val="left"/>
            </w:pPr>
            <w:r>
              <w:rPr>
                <w:sz w:val="16"/>
              </w:rPr>
              <w:t>event-days per year</w:t>
            </w:r>
          </w:p>
        </w:tc>
        <w:tc>
          <w:tcPr>
            <w:tcW w:type="dxa" w:w="1724"/>
          </w:tcPr>
          <w:p>
            <w:pPr>
              <w:spacing w:after="0"/>
              <w:jc w:val="left"/>
            </w:pPr>
            <w:r>
              <w:rPr>
                <w:sz w:val="16"/>
              </w:rPr>
              <w:t>about 10.4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153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24"/>
          </w:tcPr>
          <w:p>
            <w:pPr>
              <w:spacing w:after="0"/>
              <w:jc w:val="left"/>
            </w:pPr>
            <w:r>
              <w:rPr>
                <w:sz w:val="16"/>
              </w:rPr>
              <w:t>about 1 in 100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0.506</w:t>
            </w:r>
          </w:p>
        </w:tc>
        <w:tc>
          <w:tcPr>
            <w:tcW w:type="dxa" w:w="1335"/>
          </w:tcPr>
          <w:p>
            <w:pPr>
              <w:spacing w:after="0"/>
              <w:jc w:val="left"/>
            </w:pPr>
            <w:r>
              <w:rPr>
                <w:sz w:val="16"/>
              </w:rPr>
              <w:t>event-days per year</w:t>
            </w:r>
          </w:p>
        </w:tc>
        <w:tc>
          <w:tcPr>
            <w:tcW w:type="dxa" w:w="1724"/>
          </w:tcPr>
          <w:p>
            <w:pPr>
              <w:spacing w:after="0"/>
              <w:jc w:val="left"/>
            </w:pPr>
            <w:r>
              <w:rPr>
                <w:sz w:val="16"/>
              </w:rPr>
              <w:t>about 0.506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34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24"/>
          </w:tcPr>
          <w:p>
            <w:pPr>
              <w:spacing w:after="0"/>
              <w:jc w:val="left"/>
            </w:pPr>
            <w:r>
              <w:rPr>
                <w:sz w:val="16"/>
              </w:rPr>
              <w:t>about 1.07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30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0.097</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47.9</w:t>
            </w:r>
          </w:p>
        </w:tc>
        <w:tc>
          <w:tcPr>
            <w:tcW w:type="dxa" w:w="1335"/>
          </w:tcPr>
          <w:p>
            <w:pPr>
              <w:spacing w:after="0"/>
              <w:jc w:val="left"/>
            </w:pPr>
            <w:r>
              <w:rPr>
                <w:sz w:val="16"/>
              </w:rPr>
              <w:t>days per year with a strike</w:t>
            </w:r>
          </w:p>
        </w:tc>
        <w:tc>
          <w:tcPr>
            <w:tcW w:type="dxa" w:w="1724"/>
          </w:tcPr>
          <w:p>
            <w:pPr>
              <w:spacing w:after="0"/>
              <w:jc w:val="left"/>
            </w:pPr>
            <w:r>
              <w:rPr>
                <w:sz w:val="16"/>
              </w:rPr>
              <w:t>about 47.9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2.03</w:t>
            </w:r>
          </w:p>
        </w:tc>
        <w:tc>
          <w:tcPr>
            <w:tcW w:type="dxa" w:w="1335"/>
          </w:tcPr>
          <w:p>
            <w:pPr>
              <w:spacing w:after="0"/>
              <w:jc w:val="left"/>
            </w:pPr>
            <w:r>
              <w:rPr>
                <w:sz w:val="16"/>
              </w:rPr>
              <w:t>events per year</w:t>
            </w:r>
          </w:p>
        </w:tc>
        <w:tc>
          <w:tcPr>
            <w:tcW w:type="dxa" w:w="1724"/>
          </w:tcPr>
          <w:p>
            <w:pPr>
              <w:spacing w:after="0"/>
              <w:jc w:val="left"/>
            </w:pPr>
            <w:r>
              <w:rPr>
                <w:sz w:val="16"/>
              </w:rPr>
              <w:t>about 2.03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78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0.654</w:t>
            </w:r>
          </w:p>
        </w:tc>
        <w:tc>
          <w:tcPr>
            <w:tcW w:type="dxa" w:w="1335"/>
          </w:tcPr>
          <w:p>
            <w:pPr>
              <w:spacing w:after="0"/>
              <w:jc w:val="left"/>
            </w:pPr>
            <w:r>
              <w:rPr>
                <w:sz w:val="16"/>
              </w:rPr>
              <w:t>events per year</w:t>
            </w:r>
          </w:p>
        </w:tc>
        <w:tc>
          <w:tcPr>
            <w:tcW w:type="dxa" w:w="1724"/>
          </w:tcPr>
          <w:p>
            <w:pPr>
              <w:spacing w:after="0"/>
              <w:jc w:val="left"/>
            </w:pPr>
            <w:r>
              <w:rPr>
                <w:sz w:val="16"/>
              </w:rPr>
              <w:t>about 0.65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0.00303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0.303%</w:t>
            </w:r>
          </w:p>
        </w:tc>
        <w:tc>
          <w:tcPr>
            <w:tcW w:type="dxa" w:w="1037"/>
          </w:tcPr>
          <w:p>
            <w:pPr>
              <w:spacing w:after="0"/>
              <w:jc w:val="left"/>
            </w:pPr>
            <w:r>
              <w:rPr>
                <w:sz w:val="16"/>
              </w:rPr>
              <w:t>Likely</w:t>
            </w:r>
          </w:p>
        </w:tc>
        <w:tc>
          <w:tcPr>
            <w:tcW w:type="dxa" w:w="1306"/>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5.84</w:t>
            </w:r>
          </w:p>
        </w:tc>
        <w:tc>
          <w:tcPr>
            <w:tcW w:type="dxa" w:w="1335"/>
          </w:tcPr>
          <w:p>
            <w:pPr>
              <w:spacing w:after="0"/>
              <w:jc w:val="left"/>
            </w:pPr>
            <w:r>
              <w:rPr>
                <w:sz w:val="16"/>
              </w:rPr>
              <w:t>event-days per year</w:t>
            </w:r>
          </w:p>
        </w:tc>
        <w:tc>
          <w:tcPr>
            <w:tcW w:type="dxa" w:w="1724"/>
          </w:tcPr>
          <w:p>
            <w:pPr>
              <w:spacing w:after="0"/>
              <w:jc w:val="left"/>
            </w:pPr>
            <w:r>
              <w:rPr>
                <w:sz w:val="16"/>
              </w:rPr>
              <w:t>about 5.84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22 of 30 years, 1996 to 2025 (73.3%)</w:t>
            </w:r>
          </w:p>
        </w:tc>
        <w:tc>
          <w:tcPr>
            <w:tcW w:type="dxa" w:w="1571"/>
          </w:tcPr>
          <w:p>
            <w:pPr>
              <w:spacing w:after="0"/>
              <w:jc w:val="right"/>
            </w:pPr>
            <w:r>
              <w:rPr>
                <w:sz w:val="16"/>
              </w:rPr>
              <w:t>111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192</w:t>
            </w:r>
          </w:p>
        </w:tc>
        <w:tc>
          <w:tcPr>
            <w:tcW w:type="dxa" w:w="1381"/>
          </w:tcPr>
          <w:p>
            <w:pPr>
              <w:spacing w:after="0"/>
              <w:jc w:val="right"/>
            </w:pPr>
            <w:r>
              <w:rPr>
                <w:sz w:val="16"/>
              </w:rPr>
              <w:t>30</w:t>
            </w:r>
          </w:p>
        </w:tc>
        <w:tc>
          <w:tcPr>
            <w:tcW w:type="dxa" w:w="1381"/>
          </w:tcPr>
          <w:p>
            <w:pPr>
              <w:spacing w:after="0"/>
              <w:jc w:val="right"/>
            </w:pPr>
            <w:r>
              <w:rPr>
                <w:sz w:val="16"/>
              </w:rPr>
              <w:t>6.4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279"/>
        <w:gridCol w:w="1220"/>
        <w:gridCol w:w="1279"/>
        <w:gridCol w:w="1220"/>
        <w:gridCol w:w="7162"/>
      </w:tblGrid>
      <w:tr>
        <w:trPr>
          <w:cantSplit/>
          <w:tblHeader/>
        </w:trPr>
        <w:tc>
          <w:tcPr>
            <w:tcW w:type="dxa" w:w="1952"/>
            <w:vMerge w:val="restart"/>
            <w:shd w:val="clear" w:color="auto" w:fill="E8E8E8"/>
          </w:tcPr>
          <w:p>
            <w:pPr>
              <w:spacing w:after="0"/>
              <w:jc w:val="left"/>
            </w:pPr>
            <w:r>
              <w:rPr>
                <w:b/>
                <w:sz w:val="16"/>
              </w:rPr>
              <w:t>Hazard</w:t>
            </w:r>
          </w:p>
        </w:tc>
        <w:tc>
          <w:tcPr>
            <w:tcW w:type="dxa" w:w="12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16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279"/>
          </w:tcPr>
          <w:p>
            <w:pPr>
              <w:spacing w:after="0"/>
              <w:jc w:val="right"/>
            </w:pPr>
            <w:r>
              <w:rPr>
                <w:sz w:val="16"/>
              </w:rPr>
              <w:t>6 of 6</w:t>
            </w:r>
          </w:p>
        </w:tc>
        <w:tc>
          <w:tcPr>
            <w:tcW w:type="dxa" w:w="1220"/>
          </w:tcPr>
          <w:p>
            <w:pPr>
              <w:spacing w:after="0"/>
              <w:jc w:val="right"/>
            </w:pPr>
            <w:r>
              <w:rPr>
                <w:sz w:val="16"/>
              </w:rPr>
              <w:t>27.1</w:t>
            </w:r>
          </w:p>
        </w:tc>
        <w:tc>
          <w:tcPr>
            <w:tcW w:type="dxa" w:w="1279"/>
          </w:tcPr>
          <w:p>
            <w:pPr>
              <w:spacing w:after="0"/>
              <w:jc w:val="right"/>
            </w:pPr>
            <w:r>
              <w:rPr>
                <w:sz w:val="16"/>
              </w:rPr>
              <w:t>40.6</w:t>
            </w:r>
          </w:p>
        </w:tc>
        <w:tc>
          <w:tcPr>
            <w:tcW w:type="dxa" w:w="1220"/>
          </w:tcPr>
          <w:p>
            <w:pPr>
              <w:spacing w:after="0"/>
              <w:jc w:val="right"/>
            </w:pPr>
            <w:r>
              <w:rPr>
                <w:sz w:val="16"/>
              </w:rPr>
              <w:t>50.1</w:t>
            </w:r>
          </w:p>
        </w:tc>
        <w:tc>
          <w:tcPr>
            <w:tcW w:type="dxa" w:w="7162"/>
          </w:tcPr>
          <w:p>
            <w:pPr>
              <w:spacing w:after="0"/>
              <w:jc w:val="left"/>
            </w:pPr>
            <w:r>
              <w:rPr>
                <w:sz w:val="16"/>
              </w:rPr>
              <w:t>Relatively Moderate 2, Relatively Low 4</w:t>
            </w:r>
          </w:p>
        </w:tc>
      </w:tr>
      <w:tr>
        <w:trPr>
          <w:cantSplit/>
        </w:trPr>
        <w:tc>
          <w:tcPr>
            <w:tcW w:type="dxa" w:w="1952"/>
          </w:tcPr>
          <w:p>
            <w:pPr>
              <w:spacing w:after="0"/>
              <w:jc w:val="left"/>
            </w:pPr>
            <w:r>
              <w:rPr>
                <w:sz w:val="16"/>
              </w:rPr>
              <w:t>Drought</w:t>
            </w:r>
          </w:p>
        </w:tc>
        <w:tc>
          <w:tcPr>
            <w:tcW w:type="dxa" w:w="1279"/>
          </w:tcPr>
          <w:p>
            <w:pPr>
              <w:spacing w:after="0"/>
              <w:jc w:val="right"/>
            </w:pPr>
            <w:r>
              <w:rPr>
                <w:sz w:val="16"/>
              </w:rPr>
              <w:t>6 of 6</w:t>
            </w:r>
          </w:p>
        </w:tc>
        <w:tc>
          <w:tcPr>
            <w:tcW w:type="dxa" w:w="1220"/>
          </w:tcPr>
          <w:p>
            <w:pPr>
              <w:spacing w:after="0"/>
              <w:jc w:val="right"/>
            </w:pPr>
            <w:r>
              <w:rPr>
                <w:sz w:val="16"/>
              </w:rPr>
              <w:t>80.6</w:t>
            </w:r>
          </w:p>
        </w:tc>
        <w:tc>
          <w:tcPr>
            <w:tcW w:type="dxa" w:w="1279"/>
          </w:tcPr>
          <w:p>
            <w:pPr>
              <w:spacing w:after="0"/>
              <w:jc w:val="right"/>
            </w:pPr>
            <w:r>
              <w:rPr>
                <w:sz w:val="16"/>
              </w:rPr>
              <w:t>95.6</w:t>
            </w:r>
          </w:p>
        </w:tc>
        <w:tc>
          <w:tcPr>
            <w:tcW w:type="dxa" w:w="1220"/>
          </w:tcPr>
          <w:p>
            <w:pPr>
              <w:spacing w:after="0"/>
              <w:jc w:val="right"/>
            </w:pPr>
            <w:r>
              <w:rPr>
                <w:sz w:val="16"/>
              </w:rPr>
              <w:t>99.0</w:t>
            </w:r>
          </w:p>
        </w:tc>
        <w:tc>
          <w:tcPr>
            <w:tcW w:type="dxa" w:w="7162"/>
          </w:tcPr>
          <w:p>
            <w:pPr>
              <w:spacing w:after="0"/>
              <w:jc w:val="left"/>
            </w:pPr>
            <w:r>
              <w:rPr>
                <w:sz w:val="16"/>
              </w:rPr>
              <w:t>Relatively High 3, Relatively Moderate 1, Relatively Low 2</w:t>
            </w:r>
          </w:p>
        </w:tc>
      </w:tr>
      <w:tr>
        <w:trPr>
          <w:cantSplit/>
        </w:trPr>
        <w:tc>
          <w:tcPr>
            <w:tcW w:type="dxa" w:w="1952"/>
          </w:tcPr>
          <w:p>
            <w:pPr>
              <w:spacing w:after="0"/>
              <w:jc w:val="left"/>
            </w:pPr>
            <w:r>
              <w:rPr>
                <w:sz w:val="16"/>
              </w:rPr>
              <w:t>Earthquake</w:t>
            </w:r>
          </w:p>
        </w:tc>
        <w:tc>
          <w:tcPr>
            <w:tcW w:type="dxa" w:w="1279"/>
          </w:tcPr>
          <w:p>
            <w:pPr>
              <w:spacing w:after="0"/>
              <w:jc w:val="right"/>
            </w:pPr>
            <w:r>
              <w:rPr>
                <w:sz w:val="16"/>
              </w:rPr>
              <w:t>6 of 6</w:t>
            </w:r>
          </w:p>
        </w:tc>
        <w:tc>
          <w:tcPr>
            <w:tcW w:type="dxa" w:w="1220"/>
          </w:tcPr>
          <w:p>
            <w:pPr>
              <w:spacing w:after="0"/>
              <w:jc w:val="right"/>
            </w:pPr>
            <w:r>
              <w:rPr>
                <w:sz w:val="16"/>
              </w:rPr>
              <w:t>1.1</w:t>
            </w:r>
          </w:p>
        </w:tc>
        <w:tc>
          <w:tcPr>
            <w:tcW w:type="dxa" w:w="1279"/>
          </w:tcPr>
          <w:p>
            <w:pPr>
              <w:spacing w:after="0"/>
              <w:jc w:val="right"/>
            </w:pPr>
            <w:r>
              <w:rPr>
                <w:sz w:val="16"/>
              </w:rPr>
              <w:t>17.1</w:t>
            </w:r>
          </w:p>
        </w:tc>
        <w:tc>
          <w:tcPr>
            <w:tcW w:type="dxa" w:w="1220"/>
          </w:tcPr>
          <w:p>
            <w:pPr>
              <w:spacing w:after="0"/>
              <w:jc w:val="right"/>
            </w:pPr>
            <w:r>
              <w:rPr>
                <w:sz w:val="16"/>
              </w:rPr>
              <w:t>24.2</w:t>
            </w:r>
          </w:p>
        </w:tc>
        <w:tc>
          <w:tcPr>
            <w:tcW w:type="dxa" w:w="7162"/>
          </w:tcPr>
          <w:p>
            <w:pPr>
              <w:spacing w:after="0"/>
              <w:jc w:val="left"/>
            </w:pPr>
            <w:r>
              <w:rPr>
                <w:sz w:val="16"/>
              </w:rPr>
              <w:t>Very Low 6</w:t>
            </w:r>
          </w:p>
        </w:tc>
      </w:tr>
      <w:tr>
        <w:trPr>
          <w:cantSplit/>
        </w:trPr>
        <w:tc>
          <w:tcPr>
            <w:tcW w:type="dxa" w:w="1952"/>
          </w:tcPr>
          <w:p>
            <w:pPr>
              <w:spacing w:after="0"/>
              <w:jc w:val="left"/>
            </w:pPr>
            <w:r>
              <w:rPr>
                <w:sz w:val="16"/>
              </w:rPr>
              <w:t>Hail</w:t>
            </w:r>
          </w:p>
        </w:tc>
        <w:tc>
          <w:tcPr>
            <w:tcW w:type="dxa" w:w="1279"/>
          </w:tcPr>
          <w:p>
            <w:pPr>
              <w:spacing w:after="0"/>
              <w:jc w:val="right"/>
            </w:pPr>
            <w:r>
              <w:rPr>
                <w:sz w:val="16"/>
              </w:rPr>
              <w:t>6 of 6</w:t>
            </w:r>
          </w:p>
        </w:tc>
        <w:tc>
          <w:tcPr>
            <w:tcW w:type="dxa" w:w="1220"/>
          </w:tcPr>
          <w:p>
            <w:pPr>
              <w:spacing w:after="0"/>
              <w:jc w:val="right"/>
            </w:pPr>
            <w:r>
              <w:rPr>
                <w:sz w:val="16"/>
              </w:rPr>
              <w:t>84.1</w:t>
            </w:r>
          </w:p>
        </w:tc>
        <w:tc>
          <w:tcPr>
            <w:tcW w:type="dxa" w:w="1279"/>
          </w:tcPr>
          <w:p>
            <w:pPr>
              <w:spacing w:after="0"/>
              <w:jc w:val="right"/>
            </w:pPr>
            <w:r>
              <w:rPr>
                <w:sz w:val="16"/>
              </w:rPr>
              <w:t>97.7</w:t>
            </w:r>
          </w:p>
        </w:tc>
        <w:tc>
          <w:tcPr>
            <w:tcW w:type="dxa" w:w="1220"/>
          </w:tcPr>
          <w:p>
            <w:pPr>
              <w:spacing w:after="0"/>
              <w:jc w:val="right"/>
            </w:pPr>
            <w:r>
              <w:rPr>
                <w:sz w:val="16"/>
              </w:rPr>
              <w:t>99.4</w:t>
            </w:r>
          </w:p>
        </w:tc>
        <w:tc>
          <w:tcPr>
            <w:tcW w:type="dxa" w:w="7162"/>
          </w:tcPr>
          <w:p>
            <w:pPr>
              <w:spacing w:after="0"/>
              <w:jc w:val="left"/>
            </w:pPr>
            <w:r>
              <w:rPr>
                <w:sz w:val="16"/>
              </w:rPr>
              <w:t>Very High 2, Relatively High 3, Relatively Moderate 1</w:t>
            </w:r>
          </w:p>
        </w:tc>
      </w:tr>
      <w:tr>
        <w:trPr>
          <w:cantSplit/>
        </w:trPr>
        <w:tc>
          <w:tcPr>
            <w:tcW w:type="dxa" w:w="1952"/>
          </w:tcPr>
          <w:p>
            <w:pPr>
              <w:spacing w:after="0"/>
              <w:jc w:val="left"/>
            </w:pPr>
            <w:r>
              <w:rPr>
                <w:sz w:val="16"/>
              </w:rPr>
              <w:t>Heat Wave</w:t>
            </w:r>
          </w:p>
        </w:tc>
        <w:tc>
          <w:tcPr>
            <w:tcW w:type="dxa" w:w="1279"/>
          </w:tcPr>
          <w:p>
            <w:pPr>
              <w:spacing w:after="0"/>
              <w:jc w:val="right"/>
            </w:pPr>
            <w:r>
              <w:rPr>
                <w:sz w:val="16"/>
              </w:rPr>
              <w:t>6 of 6</w:t>
            </w:r>
          </w:p>
        </w:tc>
        <w:tc>
          <w:tcPr>
            <w:tcW w:type="dxa" w:w="1220"/>
          </w:tcPr>
          <w:p>
            <w:pPr>
              <w:spacing w:after="0"/>
              <w:jc w:val="right"/>
            </w:pPr>
            <w:r>
              <w:rPr>
                <w:sz w:val="16"/>
              </w:rPr>
              <w:t>41.6</w:t>
            </w:r>
          </w:p>
        </w:tc>
        <w:tc>
          <w:tcPr>
            <w:tcW w:type="dxa" w:w="1279"/>
          </w:tcPr>
          <w:p>
            <w:pPr>
              <w:spacing w:after="0"/>
              <w:jc w:val="right"/>
            </w:pPr>
            <w:r>
              <w:rPr>
                <w:sz w:val="16"/>
              </w:rPr>
              <w:t>71.1</w:t>
            </w:r>
          </w:p>
        </w:tc>
        <w:tc>
          <w:tcPr>
            <w:tcW w:type="dxa" w:w="1220"/>
          </w:tcPr>
          <w:p>
            <w:pPr>
              <w:spacing w:after="0"/>
              <w:jc w:val="right"/>
            </w:pPr>
            <w:r>
              <w:rPr>
                <w:sz w:val="16"/>
              </w:rPr>
              <w:t>81.3</w:t>
            </w:r>
          </w:p>
        </w:tc>
        <w:tc>
          <w:tcPr>
            <w:tcW w:type="dxa" w:w="7162"/>
          </w:tcPr>
          <w:p>
            <w:pPr>
              <w:spacing w:after="0"/>
              <w:jc w:val="left"/>
            </w:pPr>
            <w:r>
              <w:rPr>
                <w:sz w:val="16"/>
              </w:rPr>
              <w:t>Relatively Moderate 5, Relatively Low 1</w:t>
            </w:r>
          </w:p>
        </w:tc>
      </w:tr>
      <w:tr>
        <w:trPr>
          <w:cantSplit/>
        </w:trPr>
        <w:tc>
          <w:tcPr>
            <w:tcW w:type="dxa" w:w="1952"/>
          </w:tcPr>
          <w:p>
            <w:pPr>
              <w:spacing w:after="0"/>
              <w:jc w:val="left"/>
            </w:pPr>
            <w:r>
              <w:rPr>
                <w:sz w:val="16"/>
              </w:rPr>
              <w:t>Hurricane</w:t>
            </w:r>
          </w:p>
        </w:tc>
        <w:tc>
          <w:tcPr>
            <w:tcW w:type="dxa" w:w="1279"/>
          </w:tcPr>
          <w:p>
            <w:pPr>
              <w:spacing w:after="0"/>
              <w:jc w:val="right"/>
            </w:pPr>
            <w:r>
              <w:rPr>
                <w:sz w:val="16"/>
              </w:rPr>
              <w:t>6 of 6</w:t>
            </w:r>
          </w:p>
        </w:tc>
        <w:tc>
          <w:tcPr>
            <w:tcW w:type="dxa" w:w="1220"/>
          </w:tcPr>
          <w:p>
            <w:pPr>
              <w:spacing w:after="0"/>
              <w:jc w:val="right"/>
            </w:pPr>
            <w:r>
              <w:rPr>
                <w:sz w:val="16"/>
              </w:rPr>
              <w:t>23.8</w:t>
            </w:r>
          </w:p>
        </w:tc>
        <w:tc>
          <w:tcPr>
            <w:tcW w:type="dxa" w:w="1279"/>
          </w:tcPr>
          <w:p>
            <w:pPr>
              <w:spacing w:after="0"/>
              <w:jc w:val="right"/>
            </w:pPr>
            <w:r>
              <w:rPr>
                <w:sz w:val="16"/>
              </w:rPr>
              <w:t>40.7</w:t>
            </w:r>
          </w:p>
        </w:tc>
        <w:tc>
          <w:tcPr>
            <w:tcW w:type="dxa" w:w="1220"/>
          </w:tcPr>
          <w:p>
            <w:pPr>
              <w:spacing w:after="0"/>
              <w:jc w:val="right"/>
            </w:pPr>
            <w:r>
              <w:rPr>
                <w:sz w:val="16"/>
              </w:rPr>
              <w:t>48.9</w:t>
            </w:r>
          </w:p>
        </w:tc>
        <w:tc>
          <w:tcPr>
            <w:tcW w:type="dxa" w:w="7162"/>
          </w:tcPr>
          <w:p>
            <w:pPr>
              <w:spacing w:after="0"/>
              <w:jc w:val="left"/>
            </w:pPr>
            <w:r>
              <w:rPr>
                <w:sz w:val="16"/>
              </w:rPr>
              <w:t>Very Low 6</w:t>
            </w:r>
          </w:p>
        </w:tc>
      </w:tr>
      <w:tr>
        <w:trPr>
          <w:cantSplit/>
        </w:trPr>
        <w:tc>
          <w:tcPr>
            <w:tcW w:type="dxa" w:w="1952"/>
          </w:tcPr>
          <w:p>
            <w:pPr>
              <w:spacing w:after="0"/>
              <w:jc w:val="left"/>
            </w:pPr>
            <w:r>
              <w:rPr>
                <w:sz w:val="16"/>
              </w:rPr>
              <w:t>Ice Storm</w:t>
            </w:r>
          </w:p>
        </w:tc>
        <w:tc>
          <w:tcPr>
            <w:tcW w:type="dxa" w:w="1279"/>
          </w:tcPr>
          <w:p>
            <w:pPr>
              <w:spacing w:after="0"/>
              <w:jc w:val="right"/>
            </w:pPr>
            <w:r>
              <w:rPr>
                <w:sz w:val="16"/>
              </w:rPr>
              <w:t>6 of 6</w:t>
            </w:r>
          </w:p>
        </w:tc>
        <w:tc>
          <w:tcPr>
            <w:tcW w:type="dxa" w:w="1220"/>
          </w:tcPr>
          <w:p>
            <w:pPr>
              <w:spacing w:after="0"/>
              <w:jc w:val="right"/>
            </w:pPr>
            <w:r>
              <w:rPr>
                <w:sz w:val="16"/>
              </w:rPr>
              <w:t>34.6</w:t>
            </w:r>
          </w:p>
        </w:tc>
        <w:tc>
          <w:tcPr>
            <w:tcW w:type="dxa" w:w="1279"/>
          </w:tcPr>
          <w:p>
            <w:pPr>
              <w:spacing w:after="0"/>
              <w:jc w:val="right"/>
            </w:pPr>
            <w:r>
              <w:rPr>
                <w:sz w:val="16"/>
              </w:rPr>
              <w:t>50.1</w:t>
            </w:r>
          </w:p>
        </w:tc>
        <w:tc>
          <w:tcPr>
            <w:tcW w:type="dxa" w:w="1220"/>
          </w:tcPr>
          <w:p>
            <w:pPr>
              <w:spacing w:after="0"/>
              <w:jc w:val="right"/>
            </w:pPr>
            <w:r>
              <w:rPr>
                <w:sz w:val="16"/>
              </w:rPr>
              <w:t>65.5</w:t>
            </w:r>
          </w:p>
        </w:tc>
        <w:tc>
          <w:tcPr>
            <w:tcW w:type="dxa" w:w="7162"/>
          </w:tcPr>
          <w:p>
            <w:pPr>
              <w:spacing w:after="0"/>
              <w:jc w:val="left"/>
            </w:pPr>
            <w:r>
              <w:rPr>
                <w:sz w:val="16"/>
              </w:rPr>
              <w:t>Relatively Low 6</w:t>
            </w:r>
          </w:p>
        </w:tc>
      </w:tr>
      <w:tr>
        <w:trPr>
          <w:cantSplit/>
        </w:trPr>
        <w:tc>
          <w:tcPr>
            <w:tcW w:type="dxa" w:w="1952"/>
          </w:tcPr>
          <w:p>
            <w:pPr>
              <w:spacing w:after="0"/>
              <w:jc w:val="left"/>
            </w:pPr>
            <w:r>
              <w:rPr>
                <w:sz w:val="16"/>
              </w:rPr>
              <w:t>Inland Flooding</w:t>
            </w:r>
          </w:p>
        </w:tc>
        <w:tc>
          <w:tcPr>
            <w:tcW w:type="dxa" w:w="1279"/>
          </w:tcPr>
          <w:p>
            <w:pPr>
              <w:spacing w:after="0"/>
              <w:jc w:val="right"/>
            </w:pPr>
            <w:r>
              <w:rPr>
                <w:sz w:val="16"/>
              </w:rPr>
              <w:t>6 of 6</w:t>
            </w:r>
          </w:p>
        </w:tc>
        <w:tc>
          <w:tcPr>
            <w:tcW w:type="dxa" w:w="1220"/>
          </w:tcPr>
          <w:p>
            <w:pPr>
              <w:spacing w:after="0"/>
              <w:jc w:val="right"/>
            </w:pPr>
            <w:r>
              <w:rPr>
                <w:sz w:val="16"/>
              </w:rPr>
              <w:t>0.4</w:t>
            </w:r>
          </w:p>
        </w:tc>
        <w:tc>
          <w:tcPr>
            <w:tcW w:type="dxa" w:w="1279"/>
          </w:tcPr>
          <w:p>
            <w:pPr>
              <w:spacing w:after="0"/>
              <w:jc w:val="right"/>
            </w:pPr>
            <w:r>
              <w:rPr>
                <w:sz w:val="16"/>
              </w:rPr>
              <w:t>47.8</w:t>
            </w:r>
          </w:p>
        </w:tc>
        <w:tc>
          <w:tcPr>
            <w:tcW w:type="dxa" w:w="1220"/>
          </w:tcPr>
          <w:p>
            <w:pPr>
              <w:spacing w:after="0"/>
              <w:jc w:val="right"/>
            </w:pPr>
            <w:r>
              <w:rPr>
                <w:sz w:val="16"/>
              </w:rPr>
              <w:t>91.4</w:t>
            </w:r>
          </w:p>
        </w:tc>
        <w:tc>
          <w:tcPr>
            <w:tcW w:type="dxa" w:w="7162"/>
          </w:tcPr>
          <w:p>
            <w:pPr>
              <w:spacing w:after="0"/>
              <w:jc w:val="left"/>
            </w:pPr>
            <w:r>
              <w:rPr>
                <w:sz w:val="16"/>
              </w:rPr>
              <w:t>Relatively High 2, Relatively Moderate 1, Relatively Low 2, Very Low 1</w:t>
            </w:r>
          </w:p>
        </w:tc>
      </w:tr>
      <w:tr>
        <w:trPr>
          <w:cantSplit/>
        </w:trPr>
        <w:tc>
          <w:tcPr>
            <w:tcW w:type="dxa" w:w="1952"/>
          </w:tcPr>
          <w:p>
            <w:pPr>
              <w:spacing w:after="0"/>
              <w:jc w:val="left"/>
            </w:pPr>
            <w:r>
              <w:rPr>
                <w:sz w:val="16"/>
              </w:rPr>
              <w:t>Landslide</w:t>
            </w:r>
          </w:p>
        </w:tc>
        <w:tc>
          <w:tcPr>
            <w:tcW w:type="dxa" w:w="1279"/>
          </w:tcPr>
          <w:p>
            <w:pPr>
              <w:spacing w:after="0"/>
              <w:jc w:val="right"/>
            </w:pPr>
            <w:r>
              <w:rPr>
                <w:sz w:val="16"/>
              </w:rPr>
              <w:t>5 of 6</w:t>
            </w:r>
          </w:p>
        </w:tc>
        <w:tc>
          <w:tcPr>
            <w:tcW w:type="dxa" w:w="1220"/>
          </w:tcPr>
          <w:p>
            <w:pPr>
              <w:spacing w:after="0"/>
              <w:jc w:val="right"/>
            </w:pPr>
            <w:r>
              <w:rPr>
                <w:sz w:val="16"/>
              </w:rPr>
              <w:t>14.9</w:t>
            </w:r>
          </w:p>
        </w:tc>
        <w:tc>
          <w:tcPr>
            <w:tcW w:type="dxa" w:w="1279"/>
          </w:tcPr>
          <w:p>
            <w:pPr>
              <w:spacing w:after="0"/>
              <w:jc w:val="right"/>
            </w:pPr>
            <w:r>
              <w:rPr>
                <w:sz w:val="16"/>
              </w:rPr>
              <w:t>66.1</w:t>
            </w:r>
          </w:p>
        </w:tc>
        <w:tc>
          <w:tcPr>
            <w:tcW w:type="dxa" w:w="1220"/>
          </w:tcPr>
          <w:p>
            <w:pPr>
              <w:spacing w:after="0"/>
              <w:jc w:val="right"/>
            </w:pPr>
            <w:r>
              <w:rPr>
                <w:sz w:val="16"/>
              </w:rPr>
              <w:t>84.9</w:t>
            </w:r>
          </w:p>
        </w:tc>
        <w:tc>
          <w:tcPr>
            <w:tcW w:type="dxa" w:w="7162"/>
          </w:tcPr>
          <w:p>
            <w:pPr>
              <w:spacing w:after="0"/>
              <w:jc w:val="left"/>
            </w:pPr>
            <w:r>
              <w:rPr>
                <w:sz w:val="16"/>
              </w:rPr>
              <w:t>Relatively Low 1, Very Low 4, No Rating 1</w:t>
            </w:r>
          </w:p>
        </w:tc>
      </w:tr>
      <w:tr>
        <w:trPr>
          <w:cantSplit/>
        </w:trPr>
        <w:tc>
          <w:tcPr>
            <w:tcW w:type="dxa" w:w="1952"/>
          </w:tcPr>
          <w:p>
            <w:pPr>
              <w:spacing w:after="0"/>
              <w:jc w:val="left"/>
            </w:pPr>
            <w:r>
              <w:rPr>
                <w:sz w:val="16"/>
              </w:rPr>
              <w:t>Lightning</w:t>
            </w:r>
          </w:p>
        </w:tc>
        <w:tc>
          <w:tcPr>
            <w:tcW w:type="dxa" w:w="1279"/>
          </w:tcPr>
          <w:p>
            <w:pPr>
              <w:spacing w:after="0"/>
              <w:jc w:val="right"/>
            </w:pPr>
            <w:r>
              <w:rPr>
                <w:sz w:val="16"/>
              </w:rPr>
              <w:t>6 of 6</w:t>
            </w:r>
          </w:p>
        </w:tc>
        <w:tc>
          <w:tcPr>
            <w:tcW w:type="dxa" w:w="1220"/>
          </w:tcPr>
          <w:p>
            <w:pPr>
              <w:spacing w:after="0"/>
              <w:jc w:val="right"/>
            </w:pPr>
            <w:r>
              <w:rPr>
                <w:sz w:val="16"/>
              </w:rPr>
              <w:t>21.4</w:t>
            </w:r>
          </w:p>
        </w:tc>
        <w:tc>
          <w:tcPr>
            <w:tcW w:type="dxa" w:w="1279"/>
          </w:tcPr>
          <w:p>
            <w:pPr>
              <w:spacing w:after="0"/>
              <w:jc w:val="right"/>
            </w:pPr>
            <w:r>
              <w:rPr>
                <w:sz w:val="16"/>
              </w:rPr>
              <w:t>40.0</w:t>
            </w:r>
          </w:p>
        </w:tc>
        <w:tc>
          <w:tcPr>
            <w:tcW w:type="dxa" w:w="1220"/>
          </w:tcPr>
          <w:p>
            <w:pPr>
              <w:spacing w:after="0"/>
              <w:jc w:val="right"/>
            </w:pPr>
            <w:r>
              <w:rPr>
                <w:sz w:val="16"/>
              </w:rPr>
              <w:t>52.4</w:t>
            </w:r>
          </w:p>
        </w:tc>
        <w:tc>
          <w:tcPr>
            <w:tcW w:type="dxa" w:w="7162"/>
          </w:tcPr>
          <w:p>
            <w:pPr>
              <w:spacing w:after="0"/>
              <w:jc w:val="left"/>
            </w:pPr>
            <w:r>
              <w:rPr>
                <w:sz w:val="16"/>
              </w:rPr>
              <w:t>Relatively Moderate 1, Relatively Low 5</w:t>
            </w:r>
          </w:p>
        </w:tc>
      </w:tr>
      <w:tr>
        <w:trPr>
          <w:cantSplit/>
        </w:trPr>
        <w:tc>
          <w:tcPr>
            <w:tcW w:type="dxa" w:w="1952"/>
          </w:tcPr>
          <w:p>
            <w:pPr>
              <w:spacing w:after="0"/>
              <w:jc w:val="left"/>
            </w:pPr>
            <w:r>
              <w:rPr>
                <w:sz w:val="16"/>
              </w:rPr>
              <w:t>Strong Wind</w:t>
            </w:r>
          </w:p>
        </w:tc>
        <w:tc>
          <w:tcPr>
            <w:tcW w:type="dxa" w:w="1279"/>
          </w:tcPr>
          <w:p>
            <w:pPr>
              <w:spacing w:after="0"/>
              <w:jc w:val="right"/>
            </w:pPr>
            <w:r>
              <w:rPr>
                <w:sz w:val="16"/>
              </w:rPr>
              <w:t>6 of 6</w:t>
            </w:r>
          </w:p>
        </w:tc>
        <w:tc>
          <w:tcPr>
            <w:tcW w:type="dxa" w:w="1220"/>
          </w:tcPr>
          <w:p>
            <w:pPr>
              <w:spacing w:after="0"/>
              <w:jc w:val="right"/>
            </w:pPr>
            <w:r>
              <w:rPr>
                <w:sz w:val="16"/>
              </w:rPr>
              <w:t>82.0</w:t>
            </w:r>
          </w:p>
        </w:tc>
        <w:tc>
          <w:tcPr>
            <w:tcW w:type="dxa" w:w="1279"/>
          </w:tcPr>
          <w:p>
            <w:pPr>
              <w:spacing w:after="0"/>
              <w:jc w:val="right"/>
            </w:pPr>
            <w:r>
              <w:rPr>
                <w:sz w:val="16"/>
              </w:rPr>
              <w:t>89.4</w:t>
            </w:r>
          </w:p>
        </w:tc>
        <w:tc>
          <w:tcPr>
            <w:tcW w:type="dxa" w:w="1220"/>
          </w:tcPr>
          <w:p>
            <w:pPr>
              <w:spacing w:after="0"/>
              <w:jc w:val="right"/>
            </w:pPr>
            <w:r>
              <w:rPr>
                <w:sz w:val="16"/>
              </w:rPr>
              <w:t>96.4</w:t>
            </w:r>
          </w:p>
        </w:tc>
        <w:tc>
          <w:tcPr>
            <w:tcW w:type="dxa" w:w="7162"/>
          </w:tcPr>
          <w:p>
            <w:pPr>
              <w:spacing w:after="0"/>
              <w:jc w:val="left"/>
            </w:pPr>
            <w:r>
              <w:rPr>
                <w:sz w:val="16"/>
              </w:rPr>
              <w:t>Relatively High 5, Relatively Moderate 1</w:t>
            </w:r>
          </w:p>
        </w:tc>
      </w:tr>
      <w:tr>
        <w:trPr>
          <w:cantSplit/>
        </w:trPr>
        <w:tc>
          <w:tcPr>
            <w:tcW w:type="dxa" w:w="1952"/>
          </w:tcPr>
          <w:p>
            <w:pPr>
              <w:spacing w:after="0"/>
              <w:jc w:val="left"/>
            </w:pPr>
            <w:r>
              <w:rPr>
                <w:sz w:val="16"/>
              </w:rPr>
              <w:t>Tornado</w:t>
            </w:r>
          </w:p>
        </w:tc>
        <w:tc>
          <w:tcPr>
            <w:tcW w:type="dxa" w:w="1279"/>
          </w:tcPr>
          <w:p>
            <w:pPr>
              <w:spacing w:after="0"/>
              <w:jc w:val="right"/>
            </w:pPr>
            <w:r>
              <w:rPr>
                <w:sz w:val="16"/>
              </w:rPr>
              <w:t>6 of 6</w:t>
            </w:r>
          </w:p>
        </w:tc>
        <w:tc>
          <w:tcPr>
            <w:tcW w:type="dxa" w:w="1220"/>
          </w:tcPr>
          <w:p>
            <w:pPr>
              <w:spacing w:after="0"/>
              <w:jc w:val="right"/>
            </w:pPr>
            <w:r>
              <w:rPr>
                <w:sz w:val="16"/>
              </w:rPr>
              <w:t>64.4</w:t>
            </w:r>
          </w:p>
        </w:tc>
        <w:tc>
          <w:tcPr>
            <w:tcW w:type="dxa" w:w="1279"/>
          </w:tcPr>
          <w:p>
            <w:pPr>
              <w:spacing w:after="0"/>
              <w:jc w:val="right"/>
            </w:pPr>
            <w:r>
              <w:rPr>
                <w:sz w:val="16"/>
              </w:rPr>
              <w:t>74.7</w:t>
            </w:r>
          </w:p>
        </w:tc>
        <w:tc>
          <w:tcPr>
            <w:tcW w:type="dxa" w:w="1220"/>
          </w:tcPr>
          <w:p>
            <w:pPr>
              <w:spacing w:after="0"/>
              <w:jc w:val="right"/>
            </w:pPr>
            <w:r>
              <w:rPr>
                <w:sz w:val="16"/>
              </w:rPr>
              <w:t>90.4</w:t>
            </w:r>
          </w:p>
        </w:tc>
        <w:tc>
          <w:tcPr>
            <w:tcW w:type="dxa" w:w="7162"/>
          </w:tcPr>
          <w:p>
            <w:pPr>
              <w:spacing w:after="0"/>
              <w:jc w:val="left"/>
            </w:pPr>
            <w:r>
              <w:rPr>
                <w:sz w:val="16"/>
              </w:rPr>
              <w:t>Relatively High 3, Relatively Moderate 3</w:t>
            </w:r>
          </w:p>
        </w:tc>
      </w:tr>
      <w:tr>
        <w:trPr>
          <w:cantSplit/>
        </w:trPr>
        <w:tc>
          <w:tcPr>
            <w:tcW w:type="dxa" w:w="1952"/>
          </w:tcPr>
          <w:p>
            <w:pPr>
              <w:spacing w:after="0"/>
              <w:jc w:val="left"/>
            </w:pPr>
            <w:r>
              <w:rPr>
                <w:sz w:val="16"/>
              </w:rPr>
              <w:t>Wildfire</w:t>
            </w:r>
          </w:p>
        </w:tc>
        <w:tc>
          <w:tcPr>
            <w:tcW w:type="dxa" w:w="1279"/>
          </w:tcPr>
          <w:p>
            <w:pPr>
              <w:spacing w:after="0"/>
              <w:jc w:val="right"/>
            </w:pPr>
            <w:r>
              <w:rPr>
                <w:sz w:val="16"/>
              </w:rPr>
              <w:t>6 of 6</w:t>
            </w:r>
          </w:p>
        </w:tc>
        <w:tc>
          <w:tcPr>
            <w:tcW w:type="dxa" w:w="1220"/>
          </w:tcPr>
          <w:p>
            <w:pPr>
              <w:spacing w:after="0"/>
              <w:jc w:val="right"/>
            </w:pPr>
            <w:r>
              <w:rPr>
                <w:sz w:val="16"/>
              </w:rPr>
              <w:t>79.1</w:t>
            </w:r>
          </w:p>
        </w:tc>
        <w:tc>
          <w:tcPr>
            <w:tcW w:type="dxa" w:w="1279"/>
          </w:tcPr>
          <w:p>
            <w:pPr>
              <w:spacing w:after="0"/>
              <w:jc w:val="right"/>
            </w:pPr>
            <w:r>
              <w:rPr>
                <w:sz w:val="16"/>
              </w:rPr>
              <w:t>87.8</w:t>
            </w:r>
          </w:p>
        </w:tc>
        <w:tc>
          <w:tcPr>
            <w:tcW w:type="dxa" w:w="1220"/>
          </w:tcPr>
          <w:p>
            <w:pPr>
              <w:spacing w:after="0"/>
              <w:jc w:val="right"/>
            </w:pPr>
            <w:r>
              <w:rPr>
                <w:sz w:val="16"/>
              </w:rPr>
              <w:t>98.1</w:t>
            </w:r>
          </w:p>
        </w:tc>
        <w:tc>
          <w:tcPr>
            <w:tcW w:type="dxa" w:w="7162"/>
          </w:tcPr>
          <w:p>
            <w:pPr>
              <w:spacing w:after="0"/>
              <w:jc w:val="left"/>
            </w:pPr>
            <w:r>
              <w:rPr>
                <w:sz w:val="16"/>
              </w:rPr>
              <w:t>Relatively High 1, Relatively Moderate 1, Relatively Low 4</w:t>
            </w:r>
          </w:p>
        </w:tc>
      </w:tr>
      <w:tr>
        <w:trPr>
          <w:cantSplit/>
        </w:trPr>
        <w:tc>
          <w:tcPr>
            <w:tcW w:type="dxa" w:w="1952"/>
          </w:tcPr>
          <w:p>
            <w:pPr>
              <w:spacing w:after="0"/>
              <w:jc w:val="left"/>
            </w:pPr>
            <w:r>
              <w:rPr>
                <w:sz w:val="16"/>
              </w:rPr>
              <w:t>Winter Weather</w:t>
            </w:r>
          </w:p>
        </w:tc>
        <w:tc>
          <w:tcPr>
            <w:tcW w:type="dxa" w:w="1279"/>
          </w:tcPr>
          <w:p>
            <w:pPr>
              <w:spacing w:after="0"/>
              <w:jc w:val="right"/>
            </w:pPr>
            <w:r>
              <w:rPr>
                <w:sz w:val="16"/>
              </w:rPr>
              <w:t>6 of 6</w:t>
            </w:r>
          </w:p>
        </w:tc>
        <w:tc>
          <w:tcPr>
            <w:tcW w:type="dxa" w:w="1220"/>
          </w:tcPr>
          <w:p>
            <w:pPr>
              <w:spacing w:after="0"/>
              <w:jc w:val="right"/>
            </w:pPr>
            <w:r>
              <w:rPr>
                <w:sz w:val="16"/>
              </w:rPr>
              <w:t>67.1</w:t>
            </w:r>
          </w:p>
        </w:tc>
        <w:tc>
          <w:tcPr>
            <w:tcW w:type="dxa" w:w="1279"/>
          </w:tcPr>
          <w:p>
            <w:pPr>
              <w:spacing w:after="0"/>
              <w:jc w:val="right"/>
            </w:pPr>
            <w:r>
              <w:rPr>
                <w:sz w:val="16"/>
              </w:rPr>
              <w:t>86.2</w:t>
            </w:r>
          </w:p>
        </w:tc>
        <w:tc>
          <w:tcPr>
            <w:tcW w:type="dxa" w:w="1220"/>
          </w:tcPr>
          <w:p>
            <w:pPr>
              <w:spacing w:after="0"/>
              <w:jc w:val="right"/>
            </w:pPr>
            <w:r>
              <w:rPr>
                <w:sz w:val="16"/>
              </w:rPr>
              <w:t>92.0</w:t>
            </w:r>
          </w:p>
        </w:tc>
        <w:tc>
          <w:tcPr>
            <w:tcW w:type="dxa" w:w="7162"/>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1794"/>
        <w:gridCol w:w="1898"/>
        <w:gridCol w:w="1980"/>
        <w:gridCol w:w="2147"/>
        <w:gridCol w:w="439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94"/>
            <w:shd w:val="clear" w:color="auto" w:fill="E8E8E8"/>
          </w:tcPr>
          <w:p>
            <w:pPr>
              <w:spacing w:after="0"/>
              <w:jc w:val="left"/>
            </w:pPr>
            <w:r>
              <w:rPr>
                <w:b/>
                <w:sz w:val="16"/>
              </w:rPr>
              <w:t>Plan status</w:t>
            </w:r>
          </w:p>
        </w:tc>
        <w:tc>
          <w:tcPr>
            <w:tcW w:type="dxa" w:w="18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398"/>
            <w:shd w:val="clear" w:color="auto" w:fill="E8E8E8"/>
          </w:tcPr>
          <w:p>
            <w:pPr>
              <w:spacing w:after="0"/>
              <w:jc w:val="left"/>
            </w:pPr>
            <w:r>
              <w:rPr>
                <w:b/>
                <w:sz w:val="16"/>
              </w:rPr>
              <w:t>Notes</w:t>
            </w:r>
          </w:p>
        </w:tc>
      </w:tr>
      <w:tr>
        <w:trPr>
          <w:cantSplit/>
        </w:trPr>
        <w:tc>
          <w:tcPr>
            <w:tcW w:type="dxa" w:w="1215"/>
          </w:tcPr>
          <w:p>
            <w:pPr>
              <w:spacing w:after="0"/>
              <w:jc w:val="left"/>
            </w:pPr>
            <w:r>
              <w:rPr>
                <w:sz w:val="16"/>
              </w:rPr>
              <w:t>Jones County</w:t>
            </w:r>
          </w:p>
        </w:tc>
        <w:tc>
          <w:tcPr>
            <w:tcW w:type="dxa" w:w="680"/>
          </w:tcPr>
          <w:p>
            <w:pPr>
              <w:spacing w:after="0"/>
              <w:jc w:val="left"/>
            </w:pPr>
            <w:r>
              <w:rPr>
                <w:sz w:val="16"/>
              </w:rPr>
              <w:t>County</w:t>
            </w:r>
          </w:p>
        </w:tc>
        <w:tc>
          <w:tcPr>
            <w:tcW w:type="dxa" w:w="1794"/>
          </w:tcPr>
          <w:p>
            <w:pPr>
              <w:spacing w:after="0"/>
              <w:jc w:val="left"/>
            </w:pPr>
            <w:r>
              <w:rPr>
                <w:sz w:val="16"/>
              </w:rPr>
              <w:t>Expired on 2025-01-20</w:t>
            </w:r>
          </w:p>
        </w:tc>
        <w:tc>
          <w:tcPr>
            <w:tcW w:type="dxa" w:w="1898"/>
          </w:tcPr>
          <w:p>
            <w:pPr>
              <w:spacing w:after="0"/>
              <w:jc w:val="right"/>
            </w:pPr>
            <w:r>
              <w:rPr>
                <w:sz w:val="16"/>
              </w:rPr>
              <w:t>FMA RL 0, SRL 0; any 1</w:t>
            </w:r>
          </w:p>
        </w:tc>
        <w:tc>
          <w:tcPr>
            <w:tcW w:type="dxa" w:w="1980"/>
          </w:tcPr>
          <w:p>
            <w:pPr>
              <w:spacing w:after="0"/>
              <w:jc w:val="right"/>
            </w:pPr>
            <w:r>
              <w:rPr>
                <w:sz w:val="16"/>
              </w:rPr>
              <w:t>$8,252,970.96</w:t>
            </w:r>
          </w:p>
        </w:tc>
        <w:tc>
          <w:tcPr>
            <w:tcW w:type="dxa" w:w="2147"/>
          </w:tcPr>
          <w:p>
            <w:pPr>
              <w:spacing w:after="0"/>
              <w:jc w:val="right"/>
            </w:pPr>
            <w:r>
              <w:rPr>
                <w:sz w:val="16"/>
              </w:rPr>
              <w:t>0 total; 0 since its plan</w:t>
            </w:r>
          </w:p>
        </w:tc>
        <w:tc>
          <w:tcPr>
            <w:tcW w:type="dxa" w:w="4398"/>
          </w:tcPr>
          <w:p>
            <w:pPr>
              <w:spacing w:after="0"/>
              <w:jc w:val="left"/>
            </w:pPr>
          </w:p>
        </w:tc>
      </w:tr>
      <w:tr>
        <w:trPr>
          <w:cantSplit/>
        </w:trPr>
        <w:tc>
          <w:tcPr>
            <w:tcW w:type="dxa" w:w="1215"/>
          </w:tcPr>
          <w:p>
            <w:pPr>
              <w:spacing w:after="0"/>
              <w:jc w:val="left"/>
            </w:pPr>
            <w:r>
              <w:rPr>
                <w:sz w:val="16"/>
              </w:rPr>
              <w:t>Abilene city</w:t>
            </w:r>
          </w:p>
        </w:tc>
        <w:tc>
          <w:tcPr>
            <w:tcW w:type="dxa" w:w="680"/>
          </w:tcPr>
          <w:p>
            <w:pPr>
              <w:spacing w:after="0"/>
              <w:jc w:val="left"/>
            </w:pPr>
            <w:r>
              <w:rPr>
                <w:sz w:val="16"/>
              </w:rPr>
              <w:t>City</w:t>
            </w:r>
          </w:p>
        </w:tc>
        <w:tc>
          <w:tcPr>
            <w:tcW w:type="dxa" w:w="1794"/>
          </w:tcPr>
          <w:p>
            <w:pPr>
              <w:spacing w:after="0"/>
              <w:jc w:val="left"/>
            </w:pPr>
            <w:r>
              <w:rPr>
                <w:sz w:val="16"/>
              </w:rPr>
              <w:t>Expired on 2025-01-20</w:t>
            </w:r>
          </w:p>
        </w:tc>
        <w:tc>
          <w:tcPr>
            <w:tcW w:type="dxa" w:w="1898"/>
          </w:tcPr>
          <w:p>
            <w:pPr>
              <w:spacing w:after="0"/>
              <w:jc w:val="right"/>
            </w:pPr>
            <w:r>
              <w:rPr>
                <w:sz w:val="16"/>
              </w:rPr>
              <w:t>FMA RL 6, SRL 6; any 68</w:t>
            </w:r>
          </w:p>
        </w:tc>
        <w:tc>
          <w:tcPr>
            <w:tcW w:type="dxa" w:w="1980"/>
          </w:tcPr>
          <w:p>
            <w:pPr>
              <w:spacing w:after="0"/>
              <w:jc w:val="right"/>
            </w:pPr>
            <w:r>
              <w:rPr>
                <w:sz w:val="16"/>
              </w:rPr>
              <w:t>no Public Assistance recorded</w:t>
            </w:r>
          </w:p>
        </w:tc>
        <w:tc>
          <w:tcPr>
            <w:tcW w:type="dxa" w:w="2147"/>
          </w:tcPr>
          <w:p>
            <w:pPr>
              <w:spacing w:after="0"/>
              <w:jc w:val="right"/>
            </w:pPr>
            <w:r>
              <w:rPr>
                <w:sz w:val="16"/>
              </w:rPr>
              <w:t>25 total; 2 since its plan</w:t>
            </w:r>
          </w:p>
        </w:tc>
        <w:tc>
          <w:tcPr>
            <w:tcW w:type="dxa" w:w="4398"/>
          </w:tcPr>
          <w:p>
            <w:pPr>
              <w:spacing w:after="0"/>
              <w:jc w:val="left"/>
            </w:pPr>
            <w:r>
              <w:rPr>
                <w:sz w:val="16"/>
              </w:rPr>
              <w:t>Whole community, including the part in Galveston County and Taylor County; in-county portion (county table): FMA RL 2, FMA SRL 0, NFIP RL 6, NFIP SRL 0, any category 6.</w:t>
            </w:r>
          </w:p>
        </w:tc>
      </w:tr>
      <w:tr>
        <w:trPr>
          <w:cantSplit/>
        </w:trPr>
        <w:tc>
          <w:tcPr>
            <w:tcW w:type="dxa" w:w="1215"/>
          </w:tcPr>
          <w:p>
            <w:pPr>
              <w:spacing w:after="0"/>
              <w:jc w:val="left"/>
            </w:pPr>
            <w:r>
              <w:rPr>
                <w:sz w:val="16"/>
              </w:rPr>
              <w:t>Anson city</w:t>
            </w:r>
          </w:p>
        </w:tc>
        <w:tc>
          <w:tcPr>
            <w:tcW w:type="dxa" w:w="680"/>
          </w:tcPr>
          <w:p>
            <w:pPr>
              <w:spacing w:after="0"/>
              <w:jc w:val="left"/>
            </w:pPr>
            <w:r>
              <w:rPr>
                <w:sz w:val="16"/>
              </w:rPr>
              <w:t>City</w:t>
            </w:r>
          </w:p>
        </w:tc>
        <w:tc>
          <w:tcPr>
            <w:tcW w:type="dxa" w:w="1794"/>
          </w:tcPr>
          <w:p>
            <w:pPr>
              <w:spacing w:after="0"/>
              <w:jc w:val="left"/>
            </w:pPr>
            <w:r>
              <w:rPr>
                <w:sz w:val="16"/>
              </w:rPr>
              <w:t>Expired on 2025-01-20</w:t>
            </w:r>
          </w:p>
        </w:tc>
        <w:tc>
          <w:tcPr>
            <w:tcW w:type="dxa" w:w="1898"/>
          </w:tcPr>
          <w:p>
            <w:pPr>
              <w:spacing w:after="0"/>
              <w:jc w:val="right"/>
            </w:pPr>
            <w:r>
              <w:rPr>
                <w:sz w:val="16"/>
              </w:rPr>
              <w:t>FMA RL 0, SRL 0; any 0</w:t>
            </w:r>
          </w:p>
        </w:tc>
        <w:tc>
          <w:tcPr>
            <w:tcW w:type="dxa" w:w="1980"/>
          </w:tcPr>
          <w:p>
            <w:pPr>
              <w:spacing w:after="0"/>
              <w:jc w:val="right"/>
            </w:pPr>
            <w:r>
              <w:rPr>
                <w:sz w:val="16"/>
              </w:rPr>
              <w:t>$289,133.44</w:t>
            </w:r>
          </w:p>
        </w:tc>
        <w:tc>
          <w:tcPr>
            <w:tcW w:type="dxa" w:w="2147"/>
          </w:tcPr>
          <w:p>
            <w:pPr>
              <w:spacing w:after="0"/>
              <w:jc w:val="right"/>
            </w:pPr>
            <w:r>
              <w:rPr>
                <w:sz w:val="16"/>
              </w:rPr>
              <w:t>97 total; 20 since its plan</w:t>
            </w:r>
          </w:p>
        </w:tc>
        <w:tc>
          <w:tcPr>
            <w:tcW w:type="dxa" w:w="4398"/>
          </w:tcPr>
          <w:p>
            <w:pPr>
              <w:spacing w:after="0"/>
              <w:jc w:val="left"/>
            </w:pPr>
          </w:p>
        </w:tc>
      </w:tr>
      <w:tr>
        <w:trPr>
          <w:cantSplit/>
        </w:trPr>
        <w:tc>
          <w:tcPr>
            <w:tcW w:type="dxa" w:w="1215"/>
          </w:tcPr>
          <w:p>
            <w:pPr>
              <w:spacing w:after="0"/>
              <w:jc w:val="left"/>
            </w:pPr>
            <w:r>
              <w:rPr>
                <w:sz w:val="16"/>
              </w:rPr>
              <w:t>Hamlin city</w:t>
            </w:r>
          </w:p>
        </w:tc>
        <w:tc>
          <w:tcPr>
            <w:tcW w:type="dxa" w:w="680"/>
          </w:tcPr>
          <w:p>
            <w:pPr>
              <w:spacing w:after="0"/>
              <w:jc w:val="left"/>
            </w:pPr>
            <w:r>
              <w:rPr>
                <w:sz w:val="16"/>
              </w:rPr>
              <w:t>City</w:t>
            </w:r>
          </w:p>
        </w:tc>
        <w:tc>
          <w:tcPr>
            <w:tcW w:type="dxa" w:w="1794"/>
          </w:tcPr>
          <w:p>
            <w:pPr>
              <w:spacing w:after="0"/>
              <w:jc w:val="left"/>
            </w:pPr>
            <w:r>
              <w:rPr>
                <w:sz w:val="16"/>
              </w:rPr>
              <w:t>Expired on 2025-01-20</w:t>
            </w:r>
          </w:p>
        </w:tc>
        <w:tc>
          <w:tcPr>
            <w:tcW w:type="dxa" w:w="1898"/>
          </w:tcPr>
          <w:p>
            <w:pPr>
              <w:spacing w:after="0"/>
              <w:jc w:val="right"/>
            </w:pPr>
            <w:r>
              <w:rPr>
                <w:sz w:val="16"/>
              </w:rPr>
              <w:t>FMA RL 5, SRL 2; any 5</w:t>
            </w:r>
          </w:p>
        </w:tc>
        <w:tc>
          <w:tcPr>
            <w:tcW w:type="dxa" w:w="1980"/>
          </w:tcPr>
          <w:p>
            <w:pPr>
              <w:spacing w:after="0"/>
              <w:jc w:val="right"/>
            </w:pPr>
            <w:r>
              <w:rPr>
                <w:sz w:val="16"/>
              </w:rPr>
              <w:t>no Public Assistance recorded</w:t>
            </w:r>
          </w:p>
        </w:tc>
        <w:tc>
          <w:tcPr>
            <w:tcW w:type="dxa" w:w="2147"/>
          </w:tcPr>
          <w:p>
            <w:pPr>
              <w:spacing w:after="0"/>
              <w:jc w:val="right"/>
            </w:pPr>
            <w:r>
              <w:rPr>
                <w:sz w:val="16"/>
              </w:rPr>
              <w:t>69 total; 2 since its plan</w:t>
            </w:r>
          </w:p>
        </w:tc>
        <w:tc>
          <w:tcPr>
            <w:tcW w:type="dxa" w:w="4398"/>
          </w:tcPr>
          <w:p>
            <w:pPr>
              <w:spacing w:after="0"/>
              <w:jc w:val="left"/>
            </w:pPr>
          </w:p>
        </w:tc>
      </w:tr>
      <w:tr>
        <w:trPr>
          <w:cantSplit/>
        </w:trPr>
        <w:tc>
          <w:tcPr>
            <w:tcW w:type="dxa" w:w="1215"/>
          </w:tcPr>
          <w:p>
            <w:pPr>
              <w:spacing w:after="0"/>
              <w:jc w:val="left"/>
            </w:pPr>
            <w:r>
              <w:rPr>
                <w:sz w:val="16"/>
              </w:rPr>
              <w:t>Hawley city</w:t>
            </w:r>
          </w:p>
        </w:tc>
        <w:tc>
          <w:tcPr>
            <w:tcW w:type="dxa" w:w="680"/>
          </w:tcPr>
          <w:p>
            <w:pPr>
              <w:spacing w:after="0"/>
              <w:jc w:val="left"/>
            </w:pPr>
            <w:r>
              <w:rPr>
                <w:sz w:val="16"/>
              </w:rPr>
              <w:t>City</w:t>
            </w:r>
          </w:p>
        </w:tc>
        <w:tc>
          <w:tcPr>
            <w:tcW w:type="dxa" w:w="1794"/>
          </w:tcPr>
          <w:p>
            <w:pPr>
              <w:spacing w:after="0"/>
              <w:jc w:val="left"/>
            </w:pPr>
            <w:r>
              <w:rPr>
                <w:sz w:val="16"/>
              </w:rPr>
              <w:t>Expired on 2025-01-20</w:t>
            </w:r>
          </w:p>
        </w:tc>
        <w:tc>
          <w:tcPr>
            <w:tcW w:type="dxa" w:w="1898"/>
          </w:tcPr>
          <w:p>
            <w:pPr>
              <w:spacing w:after="0"/>
              <w:jc w:val="right"/>
            </w:pPr>
            <w:r>
              <w:rPr>
                <w:sz w:val="16"/>
              </w:rPr>
              <w:t>FMA RL 0, SRL 0; any 0</w:t>
            </w:r>
          </w:p>
        </w:tc>
        <w:tc>
          <w:tcPr>
            <w:tcW w:type="dxa" w:w="1980"/>
          </w:tcPr>
          <w:p>
            <w:pPr>
              <w:spacing w:after="0"/>
              <w:jc w:val="right"/>
            </w:pPr>
            <w:r>
              <w:rPr>
                <w:sz w:val="16"/>
              </w:rPr>
              <w:t>$9,314.76</w:t>
            </w:r>
          </w:p>
        </w:tc>
        <w:tc>
          <w:tcPr>
            <w:tcW w:type="dxa" w:w="2147"/>
          </w:tcPr>
          <w:p>
            <w:pPr>
              <w:spacing w:after="0"/>
              <w:jc w:val="right"/>
            </w:pPr>
            <w:r>
              <w:rPr>
                <w:sz w:val="16"/>
              </w:rPr>
              <w:t>82 total; 14 since its plan</w:t>
            </w:r>
          </w:p>
        </w:tc>
        <w:tc>
          <w:tcPr>
            <w:tcW w:type="dxa" w:w="4398"/>
          </w:tcPr>
          <w:p>
            <w:pPr>
              <w:spacing w:after="0"/>
              <w:jc w:val="left"/>
            </w:pPr>
          </w:p>
        </w:tc>
      </w:tr>
      <w:tr>
        <w:trPr>
          <w:cantSplit/>
        </w:trPr>
        <w:tc>
          <w:tcPr>
            <w:tcW w:type="dxa" w:w="1215"/>
          </w:tcPr>
          <w:p>
            <w:pPr>
              <w:spacing w:after="0"/>
              <w:jc w:val="left"/>
            </w:pPr>
            <w:r>
              <w:rPr>
                <w:sz w:val="16"/>
              </w:rPr>
              <w:t>Stamford city</w:t>
            </w:r>
          </w:p>
        </w:tc>
        <w:tc>
          <w:tcPr>
            <w:tcW w:type="dxa" w:w="680"/>
          </w:tcPr>
          <w:p>
            <w:pPr>
              <w:spacing w:after="0"/>
              <w:jc w:val="left"/>
            </w:pPr>
            <w:r>
              <w:rPr>
                <w:sz w:val="16"/>
              </w:rPr>
              <w:t>City</w:t>
            </w:r>
          </w:p>
        </w:tc>
        <w:tc>
          <w:tcPr>
            <w:tcW w:type="dxa" w:w="1794"/>
          </w:tcPr>
          <w:p>
            <w:pPr>
              <w:spacing w:after="0"/>
              <w:jc w:val="left"/>
            </w:pPr>
            <w:r>
              <w:rPr>
                <w:sz w:val="16"/>
              </w:rPr>
              <w:t>Expired on 2025-01-20</w:t>
            </w:r>
          </w:p>
        </w:tc>
        <w:tc>
          <w:tcPr>
            <w:tcW w:type="dxa" w:w="1898"/>
          </w:tcPr>
          <w:p>
            <w:pPr>
              <w:spacing w:after="0"/>
              <w:jc w:val="right"/>
            </w:pPr>
            <w:r>
              <w:rPr>
                <w:sz w:val="16"/>
              </w:rPr>
              <w:t>FMA RL 0, SRL 0; any 0</w:t>
            </w:r>
          </w:p>
        </w:tc>
        <w:tc>
          <w:tcPr>
            <w:tcW w:type="dxa" w:w="1980"/>
          </w:tcPr>
          <w:p>
            <w:pPr>
              <w:spacing w:after="0"/>
              <w:jc w:val="right"/>
            </w:pPr>
            <w:r>
              <w:rPr>
                <w:sz w:val="16"/>
              </w:rPr>
              <w:t>$181,723.71</w:t>
            </w:r>
          </w:p>
        </w:tc>
        <w:tc>
          <w:tcPr>
            <w:tcW w:type="dxa" w:w="2147"/>
          </w:tcPr>
          <w:p>
            <w:pPr>
              <w:spacing w:after="0"/>
              <w:jc w:val="right"/>
            </w:pPr>
            <w:r>
              <w:rPr>
                <w:sz w:val="16"/>
              </w:rPr>
              <w:t>88 total; 19 since its plan</w:t>
            </w:r>
          </w:p>
        </w:tc>
        <w:tc>
          <w:tcPr>
            <w:tcW w:type="dxa" w:w="43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2020-01-21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$8,995</w:t>
            </w:r>
          </w:p>
        </w:tc>
        <w:tc>
          <w:tcPr>
            <w:tcW w:type="dxa" w:w="1126"/>
          </w:tcPr>
          <w:p>
            <w:pPr>
              <w:spacing w:after="0"/>
              <w:jc w:val="right"/>
            </w:pPr>
            <w:r>
              <w:rPr>
                <w:sz w:val="16"/>
              </w:rPr>
              <w:t>$5</w:t>
            </w:r>
          </w:p>
        </w:tc>
        <w:tc>
          <w:tcPr>
            <w:tcW w:type="dxa" w:w="970"/>
          </w:tcPr>
          <w:p>
            <w:pPr>
              <w:spacing w:after="0"/>
              <w:jc w:val="right"/>
            </w:pPr>
            <w:r>
              <w:rPr>
                <w:sz w:val="16"/>
              </w:rPr>
              <w:t>$152,194</w:t>
            </w:r>
          </w:p>
        </w:tc>
        <w:tc>
          <w:tcPr>
            <w:tcW w:type="dxa" w:w="1305"/>
          </w:tcPr>
          <w:p>
            <w:pPr>
              <w:spacing w:after="0"/>
              <w:jc w:val="right"/>
            </w:pPr>
            <w:r>
              <w:rPr>
                <w:sz w:val="16"/>
              </w:rPr>
              <w:t>0.000218%</w:t>
            </w:r>
          </w:p>
        </w:tc>
        <w:tc>
          <w:tcPr>
            <w:tcW w:type="dxa" w:w="1197"/>
          </w:tcPr>
          <w:p>
            <w:pPr>
              <w:spacing w:after="0"/>
              <w:jc w:val="right"/>
            </w:pPr>
          </w:p>
        </w:tc>
        <w:tc>
          <w:tcPr>
            <w:tcW w:type="dxa" w:w="1093"/>
          </w:tcPr>
          <w:p>
            <w:pPr>
              <w:spacing w:after="0"/>
              <w:jc w:val="right"/>
            </w:pPr>
            <w:r>
              <w:rPr>
                <w:sz w:val="16"/>
              </w:rPr>
              <w:t>$208,000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$22,689,782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$1,056,440</w:t>
            </w:r>
          </w:p>
        </w:tc>
        <w:tc>
          <w:tcPr>
            <w:tcW w:type="dxa" w:w="970"/>
          </w:tcPr>
          <w:p>
            <w:pPr>
              <w:spacing w:after="0"/>
              <w:jc w:val="right"/>
            </w:pPr>
            <w:r>
              <w:rPr>
                <w:sz w:val="16"/>
              </w:rPr>
              <w:t>n/a</w:t>
            </w:r>
          </w:p>
        </w:tc>
        <w:tc>
          <w:tcPr>
            <w:tcW w:type="dxa" w:w="1305"/>
          </w:tcPr>
          <w:p>
            <w:pPr>
              <w:spacing w:after="0"/>
              <w:jc w:val="right"/>
            </w:pPr>
            <w:r>
              <w:rPr>
                <w:sz w:val="16"/>
              </w:rPr>
              <w:t>4.66%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$7,232,626,931</w:t>
            </w:r>
          </w:p>
        </w:tc>
        <w:tc>
          <w:tcPr>
            <w:tcW w:type="dxa" w:w="1134"/>
          </w:tcPr>
          <w:p>
            <w:pPr>
              <w:spacing w:after="0"/>
              <w:jc w:val="right"/>
            </w:pPr>
            <w:r>
              <w:rPr>
                <w:sz w:val="16"/>
              </w:rPr>
              <w:t>n/a</w:t>
            </w:r>
          </w:p>
        </w:tc>
        <w:tc>
          <w:tcPr>
            <w:tcW w:type="dxa" w:w="1043"/>
          </w:tcPr>
          <w:p>
            <w:pPr>
              <w:spacing w:after="0"/>
              <w:jc w:val="right"/>
            </w:pPr>
            <w:r>
              <w:rPr>
                <w:sz w:val="16"/>
              </w:rPr>
              <w:t>19,663</w:t>
            </w:r>
          </w:p>
        </w:tc>
        <w:tc>
          <w:tcPr>
            <w:tcW w:type="dxa" w:w="1037"/>
          </w:tcPr>
          <w:p>
            <w:pPr>
              <w:spacing w:after="0"/>
              <w:jc w:val="right"/>
            </w:pPr>
            <w:r>
              <w:rPr>
                <w:sz w:val="16"/>
              </w:rPr>
              <w:t>$16,155</w:t>
            </w:r>
          </w:p>
        </w:tc>
        <w:tc>
          <w:tcPr>
            <w:tcW w:type="dxa" w:w="1126"/>
          </w:tcPr>
          <w:p>
            <w:pPr>
              <w:spacing w:after="0"/>
              <w:jc w:val="right"/>
            </w:pPr>
            <w:r>
              <w:rPr>
                <w:sz w:val="16"/>
              </w:rPr>
              <w:t>n/a</w:t>
            </w:r>
          </w:p>
        </w:tc>
        <w:tc>
          <w:tcPr>
            <w:tcW w:type="dxa" w:w="970"/>
          </w:tcPr>
          <w:p>
            <w:pPr>
              <w:spacing w:after="0"/>
              <w:jc w:val="right"/>
            </w:pPr>
            <w:r>
              <w:rPr>
                <w:sz w:val="16"/>
              </w:rPr>
              <w:t>$5,301</w:t>
            </w:r>
          </w:p>
        </w:tc>
        <w:tc>
          <w:tcPr>
            <w:tcW w:type="dxa" w:w="1305"/>
          </w:tcPr>
          <w:p>
            <w:pPr>
              <w:spacing w:after="0"/>
              <w:jc w:val="right"/>
            </w:pPr>
            <w:r>
              <w:rPr>
                <w:sz w:val="16"/>
              </w:rPr>
              <w:t>0.000223%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$1,279,333</w:t>
            </w:r>
          </w:p>
        </w:tc>
        <w:tc>
          <w:tcPr>
            <w:tcW w:type="dxa" w:w="1126"/>
          </w:tcPr>
          <w:p>
            <w:pPr>
              <w:spacing w:after="0"/>
              <w:jc w:val="right"/>
            </w:pPr>
            <w:r>
              <w:rPr>
                <w:sz w:val="16"/>
              </w:rPr>
              <w:t>$86,350</w:t>
            </w:r>
          </w:p>
        </w:tc>
        <w:tc>
          <w:tcPr>
            <w:tcW w:type="dxa" w:w="970"/>
          </w:tcPr>
          <w:p>
            <w:pPr>
              <w:spacing w:after="0"/>
              <w:jc w:val="right"/>
            </w:pPr>
            <w:r>
              <w:rPr>
                <w:sz w:val="16"/>
              </w:rPr>
              <w:t>$102,821</w:t>
            </w:r>
          </w:p>
        </w:tc>
        <w:tc>
          <w:tcPr>
            <w:tcW w:type="dxa" w:w="1305"/>
          </w:tcPr>
          <w:p>
            <w:pPr>
              <w:spacing w:after="0"/>
              <w:jc w:val="right"/>
            </w:pPr>
            <w:r>
              <w:rPr>
                <w:sz w:val="16"/>
              </w:rPr>
              <w:t>0.0309%</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$35</w:t>
            </w:r>
          </w:p>
        </w:tc>
        <w:tc>
          <w:tcPr>
            <w:tcW w:type="dxa" w:w="1126"/>
          </w:tcPr>
          <w:p>
            <w:pPr>
              <w:spacing w:after="0"/>
              <w:jc w:val="right"/>
            </w:pPr>
            <w:r>
              <w:rPr>
                <w:sz w:val="16"/>
              </w:rPr>
              <w:t>$652</w:t>
            </w:r>
          </w:p>
        </w:tc>
        <w:tc>
          <w:tcPr>
            <w:tcW w:type="dxa" w:w="970"/>
          </w:tcPr>
          <w:p>
            <w:pPr>
              <w:spacing w:after="0"/>
              <w:jc w:val="right"/>
            </w:pPr>
            <w:r>
              <w:rPr>
                <w:sz w:val="16"/>
              </w:rPr>
              <w:t>$352,422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$8,210</w:t>
            </w:r>
          </w:p>
        </w:tc>
        <w:tc>
          <w:tcPr>
            <w:tcW w:type="dxa" w:w="1126"/>
          </w:tcPr>
          <w:p>
            <w:pPr>
              <w:spacing w:after="0"/>
              <w:jc w:val="right"/>
            </w:pPr>
            <w:r>
              <w:rPr>
                <w:sz w:val="16"/>
              </w:rPr>
              <w:t>$4,185</w:t>
            </w:r>
          </w:p>
        </w:tc>
        <w:tc>
          <w:tcPr>
            <w:tcW w:type="dxa" w:w="970"/>
          </w:tcPr>
          <w:p>
            <w:pPr>
              <w:spacing w:after="0"/>
              <w:jc w:val="right"/>
            </w:pPr>
            <w:r>
              <w:rPr>
                <w:sz w:val="16"/>
              </w:rPr>
              <w:t>$226</w:t>
            </w:r>
          </w:p>
        </w:tc>
        <w:tc>
          <w:tcPr>
            <w:tcW w:type="dxa" w:w="1305"/>
          </w:tcPr>
          <w:p>
            <w:pPr>
              <w:spacing w:after="0"/>
              <w:jc w:val="right"/>
            </w:pPr>
            <w:r>
              <w:rPr>
                <w:sz w:val="16"/>
              </w:rPr>
              <w:t>0.000199%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$4,134,804,815</w:t>
            </w:r>
          </w:p>
        </w:tc>
        <w:tc>
          <w:tcPr>
            <w:tcW w:type="dxa" w:w="1134"/>
          </w:tcPr>
          <w:p>
            <w:pPr>
              <w:spacing w:after="0"/>
              <w:jc w:val="right"/>
            </w:pPr>
            <w:r>
              <w:rPr>
                <w:sz w:val="16"/>
              </w:rPr>
              <w:t>n/a</w:t>
            </w:r>
          </w:p>
        </w:tc>
        <w:tc>
          <w:tcPr>
            <w:tcW w:type="dxa" w:w="1043"/>
          </w:tcPr>
          <w:p>
            <w:pPr>
              <w:spacing w:after="0"/>
              <w:jc w:val="right"/>
            </w:pPr>
            <w:r>
              <w:rPr>
                <w:sz w:val="16"/>
              </w:rPr>
              <w:t>19,599</w:t>
            </w:r>
          </w:p>
        </w:tc>
        <w:tc>
          <w:tcPr>
            <w:tcW w:type="dxa" w:w="1037"/>
          </w:tcPr>
          <w:p>
            <w:pPr>
              <w:spacing w:after="0"/>
              <w:jc w:val="right"/>
            </w:pPr>
            <w:r>
              <w:rPr>
                <w:sz w:val="16"/>
              </w:rPr>
              <w:t>$10,171</w:t>
            </w:r>
          </w:p>
        </w:tc>
        <w:tc>
          <w:tcPr>
            <w:tcW w:type="dxa" w:w="1126"/>
          </w:tcPr>
          <w:p>
            <w:pPr>
              <w:spacing w:after="0"/>
              <w:jc w:val="right"/>
            </w:pPr>
            <w:r>
              <w:rPr>
                <w:sz w:val="16"/>
              </w:rPr>
              <w:t>n/a</w:t>
            </w:r>
          </w:p>
        </w:tc>
        <w:tc>
          <w:tcPr>
            <w:tcW w:type="dxa" w:w="970"/>
          </w:tcPr>
          <w:p>
            <w:pPr>
              <w:spacing w:after="0"/>
              <w:jc w:val="right"/>
            </w:pPr>
            <w:r>
              <w:rPr>
                <w:sz w:val="16"/>
              </w:rPr>
              <w:t>$14,485</w:t>
            </w:r>
          </w:p>
        </w:tc>
        <w:tc>
          <w:tcPr>
            <w:tcW w:type="dxa" w:w="1305"/>
          </w:tcPr>
          <w:p>
            <w:pPr>
              <w:spacing w:after="0"/>
              <w:jc w:val="right"/>
            </w:pPr>
            <w:r>
              <w:rPr>
                <w:sz w:val="16"/>
              </w:rPr>
              <w:t>0.000246%</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$27,883.54</w:t>
            </w: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$4,133,596,738</w:t>
            </w:r>
          </w:p>
        </w:tc>
        <w:tc>
          <w:tcPr>
            <w:tcW w:type="dxa" w:w="1134"/>
          </w:tcPr>
          <w:p>
            <w:pPr>
              <w:spacing w:after="0"/>
              <w:jc w:val="right"/>
            </w:pPr>
            <w:r>
              <w:rPr>
                <w:sz w:val="16"/>
              </w:rPr>
              <w:t>$4,410,524</w:t>
            </w:r>
          </w:p>
        </w:tc>
        <w:tc>
          <w:tcPr>
            <w:tcW w:type="dxa" w:w="1043"/>
          </w:tcPr>
          <w:p>
            <w:pPr>
              <w:spacing w:after="0"/>
              <w:jc w:val="right"/>
            </w:pPr>
            <w:r>
              <w:rPr>
                <w:sz w:val="16"/>
              </w:rPr>
              <w:t>823</w:t>
            </w:r>
          </w:p>
        </w:tc>
        <w:tc>
          <w:tcPr>
            <w:tcW w:type="dxa" w:w="1037"/>
          </w:tcPr>
          <w:p>
            <w:pPr>
              <w:spacing w:after="0"/>
              <w:jc w:val="right"/>
            </w:pPr>
            <w:r>
              <w:rPr>
                <w:sz w:val="16"/>
              </w:rPr>
              <w:t>$2,763,420</w:t>
            </w:r>
          </w:p>
        </w:tc>
        <w:tc>
          <w:tcPr>
            <w:tcW w:type="dxa" w:w="1126"/>
          </w:tcPr>
          <w:p>
            <w:pPr>
              <w:spacing w:after="0"/>
              <w:jc w:val="right"/>
            </w:pPr>
            <w:r>
              <w:rPr>
                <w:sz w:val="16"/>
              </w:rPr>
              <w:t>$69,844</w:t>
            </w:r>
          </w:p>
        </w:tc>
        <w:tc>
          <w:tcPr>
            <w:tcW w:type="dxa" w:w="970"/>
          </w:tcPr>
          <w:p>
            <w:pPr>
              <w:spacing w:after="0"/>
              <w:jc w:val="right"/>
            </w:pPr>
            <w:r>
              <w:rPr>
                <w:sz w:val="16"/>
              </w:rPr>
              <w:t>$751,352</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$6,034,338</w:t>
            </w:r>
          </w:p>
        </w:tc>
        <w:tc>
          <w:tcPr>
            <w:tcW w:type="dxa" w:w="1134"/>
          </w:tcPr>
          <w:p>
            <w:pPr>
              <w:spacing w:after="0"/>
              <w:jc w:val="right"/>
            </w:pPr>
            <w:r>
              <w:rPr>
                <w:sz w:val="16"/>
              </w:rPr>
              <w:t>n/a</w:t>
            </w:r>
          </w:p>
        </w:tc>
        <w:tc>
          <w:tcPr>
            <w:tcW w:type="dxa" w:w="1043"/>
          </w:tcPr>
          <w:p>
            <w:pPr>
              <w:spacing w:after="0"/>
              <w:jc w:val="right"/>
            </w:pPr>
            <w:r>
              <w:rPr>
                <w:sz w:val="16"/>
              </w:rPr>
              <w:t>26</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70"/>
          </w:tcPr>
          <w:p>
            <w:pPr>
              <w:spacing w:after="0"/>
              <w:jc w:val="right"/>
            </w:pPr>
            <w:r>
              <w:rPr>
                <w:sz w:val="16"/>
              </w:rPr>
              <w:t>$244</w:t>
            </w:r>
          </w:p>
        </w:tc>
        <w:tc>
          <w:tcPr>
            <w:tcW w:type="dxa" w:w="1305"/>
          </w:tcPr>
          <w:p>
            <w:pPr>
              <w:spacing w:after="0"/>
              <w:jc w:val="right"/>
            </w:pPr>
            <w:r>
              <w:rPr>
                <w:sz w:val="16"/>
              </w:rPr>
              <w:t>0.000153%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$4,134,804,815</w:t>
            </w:r>
          </w:p>
        </w:tc>
        <w:tc>
          <w:tcPr>
            <w:tcW w:type="dxa" w:w="1134"/>
          </w:tcPr>
          <w:p>
            <w:pPr>
              <w:spacing w:after="0"/>
              <w:jc w:val="right"/>
            </w:pPr>
            <w:r>
              <w:rPr>
                <w:sz w:val="16"/>
              </w:rPr>
              <w:t>n/a</w:t>
            </w:r>
          </w:p>
        </w:tc>
        <w:tc>
          <w:tcPr>
            <w:tcW w:type="dxa" w:w="1043"/>
          </w:tcPr>
          <w:p>
            <w:pPr>
              <w:spacing w:after="0"/>
              <w:jc w:val="right"/>
            </w:pPr>
            <w:r>
              <w:rPr>
                <w:sz w:val="16"/>
              </w:rPr>
              <w:t>19,599</w:t>
            </w:r>
          </w:p>
        </w:tc>
        <w:tc>
          <w:tcPr>
            <w:tcW w:type="dxa" w:w="1037"/>
          </w:tcPr>
          <w:p>
            <w:pPr>
              <w:spacing w:after="0"/>
              <w:jc w:val="right"/>
            </w:pPr>
            <w:r>
              <w:rPr>
                <w:sz w:val="16"/>
              </w:rPr>
              <w:t>$6,266</w:t>
            </w:r>
          </w:p>
        </w:tc>
        <w:tc>
          <w:tcPr>
            <w:tcW w:type="dxa" w:w="1126"/>
          </w:tcPr>
          <w:p>
            <w:pPr>
              <w:spacing w:after="0"/>
              <w:jc w:val="right"/>
            </w:pPr>
            <w:r>
              <w:rPr>
                <w:sz w:val="16"/>
              </w:rPr>
              <w:t>n/a</w:t>
            </w:r>
          </w:p>
        </w:tc>
        <w:tc>
          <w:tcPr>
            <w:tcW w:type="dxa" w:w="970"/>
          </w:tcPr>
          <w:p>
            <w:pPr>
              <w:spacing w:after="0"/>
              <w:jc w:val="right"/>
            </w:pPr>
            <w:r>
              <w:rPr>
                <w:sz w:val="16"/>
              </w:rPr>
              <w:t>$31,669</w:t>
            </w:r>
          </w:p>
        </w:tc>
        <w:tc>
          <w:tcPr>
            <w:tcW w:type="dxa" w:w="1305"/>
          </w:tcPr>
          <w:p>
            <w:pPr>
              <w:spacing w:after="0"/>
              <w:jc w:val="right"/>
            </w:pPr>
            <w:r>
              <w:rPr>
                <w:sz w:val="16"/>
              </w:rPr>
              <w:t>0.000152%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$282,182</w:t>
            </w:r>
          </w:p>
        </w:tc>
        <w:tc>
          <w:tcPr>
            <w:tcW w:type="dxa" w:w="1126"/>
          </w:tcPr>
          <w:p>
            <w:pPr>
              <w:spacing w:after="0"/>
              <w:jc w:val="right"/>
            </w:pPr>
            <w:r>
              <w:rPr>
                <w:sz w:val="16"/>
              </w:rPr>
              <w:t>$4,214</w:t>
            </w:r>
          </w:p>
        </w:tc>
        <w:tc>
          <w:tcPr>
            <w:tcW w:type="dxa" w:w="970"/>
          </w:tcPr>
          <w:p>
            <w:pPr>
              <w:spacing w:after="0"/>
              <w:jc w:val="right"/>
            </w:pPr>
            <w:r>
              <w:rPr>
                <w:sz w:val="16"/>
              </w:rPr>
              <w:t>$188,223</w:t>
            </w:r>
          </w:p>
        </w:tc>
        <w:tc>
          <w:tcPr>
            <w:tcW w:type="dxa" w:w="1305"/>
          </w:tcPr>
          <w:p>
            <w:pPr>
              <w:spacing w:after="0"/>
              <w:jc w:val="right"/>
            </w:pPr>
            <w:r>
              <w:rPr>
                <w:sz w:val="16"/>
              </w:rPr>
              <w:t>0.00682%</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$635,832</w:t>
            </w:r>
          </w:p>
        </w:tc>
        <w:tc>
          <w:tcPr>
            <w:tcW w:type="dxa" w:w="1126"/>
          </w:tcPr>
          <w:p>
            <w:pPr>
              <w:spacing w:after="0"/>
              <w:jc w:val="right"/>
            </w:pPr>
            <w:r>
              <w:rPr>
                <w:sz w:val="16"/>
              </w:rPr>
              <w:t>$1,344</w:t>
            </w:r>
          </w:p>
        </w:tc>
        <w:tc>
          <w:tcPr>
            <w:tcW w:type="dxa" w:w="970"/>
          </w:tcPr>
          <w:p>
            <w:pPr>
              <w:spacing w:after="0"/>
              <w:jc w:val="right"/>
            </w:pPr>
            <w:r>
              <w:rPr>
                <w:sz w:val="16"/>
              </w:rPr>
              <w:t>$433,114</w:t>
            </w:r>
          </w:p>
        </w:tc>
        <w:tc>
          <w:tcPr>
            <w:tcW w:type="dxa" w:w="1305"/>
          </w:tcPr>
          <w:p>
            <w:pPr>
              <w:spacing w:after="0"/>
              <w:jc w:val="right"/>
            </w:pPr>
            <w:r>
              <w:rPr>
                <w:sz w:val="16"/>
              </w:rPr>
              <w:t>0.0154%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$1,244,544,235</w:t>
            </w:r>
          </w:p>
        </w:tc>
        <w:tc>
          <w:tcPr>
            <w:tcW w:type="dxa" w:w="1134"/>
          </w:tcPr>
          <w:p>
            <w:pPr>
              <w:spacing w:after="0"/>
              <w:jc w:val="right"/>
            </w:pPr>
            <w:r>
              <w:rPr>
                <w:sz w:val="16"/>
              </w:rPr>
              <w:t>$16,826,292</w:t>
            </w:r>
          </w:p>
        </w:tc>
        <w:tc>
          <w:tcPr>
            <w:tcW w:type="dxa" w:w="1043"/>
          </w:tcPr>
          <w:p>
            <w:pPr>
              <w:spacing w:after="0"/>
              <w:jc w:val="right"/>
            </w:pPr>
            <w:r>
              <w:rPr>
                <w:sz w:val="16"/>
              </w:rPr>
              <w:t>7,329</w:t>
            </w:r>
          </w:p>
        </w:tc>
        <w:tc>
          <w:tcPr>
            <w:tcW w:type="dxa" w:w="1037"/>
          </w:tcPr>
          <w:p>
            <w:pPr>
              <w:spacing w:after="0"/>
              <w:jc w:val="right"/>
            </w:pPr>
            <w:r>
              <w:rPr>
                <w:sz w:val="16"/>
              </w:rPr>
              <w:t>$489,798</w:t>
            </w:r>
          </w:p>
        </w:tc>
        <w:tc>
          <w:tcPr>
            <w:tcW w:type="dxa" w:w="1126"/>
          </w:tcPr>
          <w:p>
            <w:pPr>
              <w:spacing w:after="0"/>
              <w:jc w:val="right"/>
            </w:pPr>
            <w:r>
              <w:rPr>
                <w:sz w:val="16"/>
              </w:rPr>
              <w:t>$485</w:t>
            </w:r>
          </w:p>
        </w:tc>
        <w:tc>
          <w:tcPr>
            <w:tcW w:type="dxa" w:w="970"/>
          </w:tcPr>
          <w:p>
            <w:pPr>
              <w:spacing w:after="0"/>
              <w:jc w:val="right"/>
            </w:pPr>
            <w:r>
              <w:rPr>
                <w:sz w:val="16"/>
              </w:rPr>
              <w:t>$42,501</w:t>
            </w:r>
          </w:p>
        </w:tc>
        <w:tc>
          <w:tcPr>
            <w:tcW w:type="dxa" w:w="1305"/>
          </w:tcPr>
          <w:p>
            <w:pPr>
              <w:spacing w:after="0"/>
              <w:jc w:val="right"/>
            </w:pPr>
            <w:r>
              <w:rPr>
                <w:sz w:val="16"/>
              </w:rPr>
              <w:t>0.0394%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$4,134,804,815</w:t>
            </w:r>
          </w:p>
        </w:tc>
        <w:tc>
          <w:tcPr>
            <w:tcW w:type="dxa" w:w="1134"/>
          </w:tcPr>
          <w:p>
            <w:pPr>
              <w:spacing w:after="0"/>
              <w:jc w:val="right"/>
            </w:pPr>
            <w:r>
              <w:rPr>
                <w:sz w:val="16"/>
              </w:rPr>
              <w:t>$53,393,810</w:t>
            </w:r>
          </w:p>
        </w:tc>
        <w:tc>
          <w:tcPr>
            <w:tcW w:type="dxa" w:w="1043"/>
          </w:tcPr>
          <w:p>
            <w:pPr>
              <w:spacing w:after="0"/>
              <w:jc w:val="right"/>
            </w:pPr>
            <w:r>
              <w:rPr>
                <w:sz w:val="16"/>
              </w:rPr>
              <w:t>19,599</w:t>
            </w:r>
          </w:p>
        </w:tc>
        <w:tc>
          <w:tcPr>
            <w:tcW w:type="dxa" w:w="1037"/>
          </w:tcPr>
          <w:p>
            <w:pPr>
              <w:spacing w:after="0"/>
              <w:jc w:val="right"/>
            </w:pPr>
            <w:r>
              <w:rPr>
                <w:sz w:val="16"/>
              </w:rPr>
              <w:t>$2,063</w:t>
            </w:r>
          </w:p>
        </w:tc>
        <w:tc>
          <w:tcPr>
            <w:tcW w:type="dxa" w:w="1126"/>
          </w:tcPr>
          <w:p>
            <w:pPr>
              <w:spacing w:after="0"/>
              <w:jc w:val="right"/>
            </w:pPr>
            <w:r>
              <w:rPr>
                <w:sz w:val="16"/>
              </w:rPr>
              <w:t>$107</w:t>
            </w:r>
          </w:p>
        </w:tc>
        <w:tc>
          <w:tcPr>
            <w:tcW w:type="dxa" w:w="970"/>
          </w:tcPr>
          <w:p>
            <w:pPr>
              <w:spacing w:after="0"/>
              <w:jc w:val="right"/>
            </w:pPr>
            <w:r>
              <w:rPr>
                <w:sz w:val="16"/>
              </w:rPr>
              <w:t>$58,029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2020-01-21 (Storm Events through 2026-06-30): 93 county-coded records, 92 with a damage value recorded (including $0), $0; 36 zone-level records, 36 with a damage value recorded (including $0), $208,000 reported for the zone; Public Assistance: $27,883.54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$4,134,804,815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$53,393,810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$6,726,094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$2,132,581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Hamlin city</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Jones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Abilene city</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215"/>
        <w:gridCol w:w="1048"/>
        <w:gridCol w:w="948"/>
        <w:gridCol w:w="948"/>
        <w:gridCol w:w="948"/>
        <w:gridCol w:w="948"/>
        <w:gridCol w:w="948"/>
        <w:gridCol w:w="948"/>
        <w:gridCol w:w="1048"/>
        <w:gridCol w:w="5116"/>
      </w:tblGrid>
      <w:tr>
        <w:trPr>
          <w:cantSplit/>
          <w:tblHeader/>
        </w:trPr>
        <w:tc>
          <w:tcPr>
            <w:tcW w:type="dxa" w:w="1215"/>
            <w:shd w:val="clear" w:color="auto" w:fill="E8E8E8"/>
          </w:tcPr>
          <w:p>
            <w:pPr>
              <w:spacing w:after="0"/>
              <w:jc w:val="left"/>
            </w:pPr>
            <w:r>
              <w:rPr>
                <w:b/>
                <w:sz w:val="16"/>
              </w:rPr>
              <w:t>Jurisdiction</w:t>
            </w:r>
          </w:p>
        </w:tc>
        <w:tc>
          <w:tcPr>
            <w:tcW w:type="dxa" w:w="104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16"/>
            <w:shd w:val="clear" w:color="auto" w:fill="E8E8E8"/>
          </w:tcPr>
          <w:p>
            <w:pPr>
              <w:spacing w:after="0"/>
              <w:jc w:val="left"/>
            </w:pPr>
            <w:r>
              <w:rPr>
                <w:b/>
                <w:sz w:val="16"/>
              </w:rPr>
              <w:t>Note</w:t>
            </w:r>
          </w:p>
        </w:tc>
      </w:tr>
      <w:tr>
        <w:trPr>
          <w:cantSplit/>
        </w:trPr>
        <w:tc>
          <w:tcPr>
            <w:tcW w:type="dxa" w:w="1215"/>
          </w:tcPr>
          <w:p>
            <w:pPr>
              <w:spacing w:after="0"/>
              <w:jc w:val="left"/>
            </w:pPr>
            <w:r>
              <w:rPr>
                <w:sz w:val="16"/>
              </w:rPr>
              <w:t>Jones County</w:t>
            </w:r>
          </w:p>
        </w:tc>
        <w:tc>
          <w:tcPr>
            <w:tcW w:type="dxa" w:w="1048"/>
          </w:tcPr>
          <w:p>
            <w:pPr>
              <w:spacing w:after="0"/>
              <w:jc w:val="left"/>
            </w:pPr>
            <w:r>
              <w:rPr>
                <w:sz w:val="16"/>
              </w:rPr>
              <w:t>480884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16"/>
          </w:tcPr>
          <w:p>
            <w:pPr>
              <w:spacing w:after="0"/>
              <w:jc w:val="left"/>
            </w:pPr>
          </w:p>
        </w:tc>
      </w:tr>
      <w:tr>
        <w:trPr>
          <w:cantSplit/>
        </w:trPr>
        <w:tc>
          <w:tcPr>
            <w:tcW w:type="dxa" w:w="1215"/>
          </w:tcPr>
          <w:p>
            <w:pPr>
              <w:spacing w:after="0"/>
              <w:jc w:val="left"/>
            </w:pPr>
            <w:r>
              <w:rPr>
                <w:sz w:val="16"/>
              </w:rPr>
              <w:t>Abilene city</w:t>
            </w:r>
          </w:p>
        </w:tc>
        <w:tc>
          <w:tcPr>
            <w:tcW w:type="dxa" w:w="1048"/>
          </w:tcPr>
          <w:p>
            <w:pPr>
              <w:spacing w:after="0"/>
              <w:jc w:val="left"/>
            </w:pPr>
            <w:r>
              <w:rPr>
                <w:sz w:val="16"/>
              </w:rPr>
              <w:t>485450</w:t>
            </w:r>
          </w:p>
        </w:tc>
        <w:tc>
          <w:tcPr>
            <w:tcW w:type="dxa" w:w="948"/>
          </w:tcPr>
          <w:p>
            <w:pPr>
              <w:spacing w:after="0"/>
              <w:jc w:val="right"/>
            </w:pPr>
            <w:r>
              <w:rPr>
                <w:sz w:val="16"/>
              </w:rPr>
              <w:t>6</w:t>
            </w:r>
          </w:p>
        </w:tc>
        <w:tc>
          <w:tcPr>
            <w:tcW w:type="dxa" w:w="948"/>
          </w:tcPr>
          <w:p>
            <w:pPr>
              <w:spacing w:after="0"/>
              <w:jc w:val="right"/>
            </w:pPr>
            <w:r>
              <w:rPr>
                <w:sz w:val="16"/>
              </w:rPr>
              <w:t>6</w:t>
            </w:r>
          </w:p>
        </w:tc>
        <w:tc>
          <w:tcPr>
            <w:tcW w:type="dxa" w:w="948"/>
          </w:tcPr>
          <w:p>
            <w:pPr>
              <w:spacing w:after="0"/>
              <w:jc w:val="right"/>
            </w:pPr>
            <w:r>
              <w:rPr>
                <w:sz w:val="16"/>
              </w:rPr>
              <w:t>67</w:t>
            </w:r>
          </w:p>
        </w:tc>
        <w:tc>
          <w:tcPr>
            <w:tcW w:type="dxa" w:w="948"/>
          </w:tcPr>
          <w:p>
            <w:pPr>
              <w:spacing w:after="0"/>
              <w:jc w:val="right"/>
            </w:pPr>
            <w:r>
              <w:rPr>
                <w:sz w:val="16"/>
              </w:rPr>
              <w:t>6</w:t>
            </w:r>
          </w:p>
        </w:tc>
        <w:tc>
          <w:tcPr>
            <w:tcW w:type="dxa" w:w="948"/>
          </w:tcPr>
          <w:p>
            <w:pPr>
              <w:spacing w:after="0"/>
              <w:jc w:val="right"/>
            </w:pPr>
            <w:r>
              <w:rPr>
                <w:sz w:val="16"/>
              </w:rPr>
              <w:t>68</w:t>
            </w:r>
          </w:p>
        </w:tc>
        <w:tc>
          <w:tcPr>
            <w:tcW w:type="dxa" w:w="948"/>
          </w:tcPr>
          <w:p>
            <w:pPr>
              <w:spacing w:after="0"/>
              <w:jc w:val="right"/>
            </w:pPr>
            <w:r>
              <w:rPr>
                <w:sz w:val="16"/>
              </w:rPr>
              <w:t>0</w:t>
            </w:r>
          </w:p>
        </w:tc>
        <w:tc>
          <w:tcPr>
            <w:tcW w:type="dxa" w:w="1048"/>
          </w:tcPr>
          <w:p>
            <w:pPr>
              <w:spacing w:after="0"/>
              <w:jc w:val="right"/>
            </w:pPr>
            <w:r>
              <w:rPr>
                <w:sz w:val="16"/>
              </w:rPr>
              <w:t>20</w:t>
            </w:r>
          </w:p>
        </w:tc>
        <w:tc>
          <w:tcPr>
            <w:tcW w:type="dxa" w:w="5116"/>
          </w:tcPr>
          <w:p>
            <w:pPr>
              <w:spacing w:after="0"/>
              <w:jc w:val="left"/>
            </w:pPr>
            <w:r>
              <w:rPr>
                <w:sz w:val="16"/>
              </w:rPr>
              <w:t>Whole community, including the part in Galveston County and Taylor County; in-county portion (county table): FMA RL 2, FMA SRL 0, NFIP RL 6, NFIP SRL 0, any category 6.</w:t>
            </w:r>
          </w:p>
        </w:tc>
      </w:tr>
      <w:tr>
        <w:trPr>
          <w:cantSplit/>
        </w:trPr>
        <w:tc>
          <w:tcPr>
            <w:tcW w:type="dxa" w:w="1215"/>
          </w:tcPr>
          <w:p>
            <w:pPr>
              <w:spacing w:after="0"/>
              <w:jc w:val="left"/>
            </w:pPr>
            <w:r>
              <w:rPr>
                <w:sz w:val="16"/>
              </w:rPr>
              <w:t>Anson city</w:t>
            </w:r>
          </w:p>
        </w:tc>
        <w:tc>
          <w:tcPr>
            <w:tcW w:type="dxa" w:w="1048"/>
          </w:tcPr>
          <w:p>
            <w:pPr>
              <w:spacing w:after="0"/>
              <w:jc w:val="left"/>
            </w:pPr>
            <w:r>
              <w:rPr>
                <w:sz w:val="16"/>
              </w:rPr>
              <w:t>480401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16"/>
          </w:tcPr>
          <w:p>
            <w:pPr>
              <w:spacing w:after="0"/>
              <w:jc w:val="left"/>
            </w:pPr>
          </w:p>
        </w:tc>
      </w:tr>
      <w:tr>
        <w:trPr>
          <w:cantSplit/>
        </w:trPr>
        <w:tc>
          <w:tcPr>
            <w:tcW w:type="dxa" w:w="1215"/>
          </w:tcPr>
          <w:p>
            <w:pPr>
              <w:spacing w:after="0"/>
              <w:jc w:val="left"/>
            </w:pPr>
            <w:r>
              <w:rPr>
                <w:sz w:val="16"/>
              </w:rPr>
              <w:t>Hamlin city</w:t>
            </w:r>
          </w:p>
        </w:tc>
        <w:tc>
          <w:tcPr>
            <w:tcW w:type="dxa" w:w="1048"/>
          </w:tcPr>
          <w:p>
            <w:pPr>
              <w:spacing w:after="0"/>
              <w:jc w:val="left"/>
            </w:pPr>
            <w:r>
              <w:rPr>
                <w:sz w:val="16"/>
              </w:rPr>
              <w:t>480402</w:t>
            </w:r>
          </w:p>
        </w:tc>
        <w:tc>
          <w:tcPr>
            <w:tcW w:type="dxa" w:w="948"/>
          </w:tcPr>
          <w:p>
            <w:pPr>
              <w:spacing w:after="0"/>
              <w:jc w:val="right"/>
            </w:pPr>
            <w:r>
              <w:rPr>
                <w:sz w:val="16"/>
              </w:rPr>
              <w:t>5</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8"/>
          </w:tcPr>
          <w:p>
            <w:pPr>
              <w:spacing w:after="0"/>
              <w:jc w:val="right"/>
            </w:pPr>
            <w:r>
              <w:rPr>
                <w:sz w:val="16"/>
              </w:rPr>
              <w:t>5</w:t>
            </w:r>
          </w:p>
        </w:tc>
        <w:tc>
          <w:tcPr>
            <w:tcW w:type="dxa" w:w="5116"/>
          </w:tcPr>
          <w:p>
            <w:pPr>
              <w:spacing w:after="0"/>
              <w:jc w:val="left"/>
            </w:pPr>
          </w:p>
        </w:tc>
      </w:tr>
      <w:tr>
        <w:trPr>
          <w:cantSplit/>
        </w:trPr>
        <w:tc>
          <w:tcPr>
            <w:tcW w:type="dxa" w:w="1215"/>
          </w:tcPr>
          <w:p>
            <w:pPr>
              <w:spacing w:after="0"/>
              <w:jc w:val="left"/>
            </w:pPr>
            <w:r>
              <w:rPr>
                <w:sz w:val="16"/>
              </w:rPr>
              <w:t>Hawley city</w:t>
            </w:r>
          </w:p>
        </w:tc>
        <w:tc>
          <w:tcPr>
            <w:tcW w:type="dxa" w:w="1048"/>
          </w:tcPr>
          <w:p>
            <w:pPr>
              <w:spacing w:after="0"/>
              <w:jc w:val="left"/>
            </w:pPr>
            <w:r>
              <w:rPr>
                <w:sz w:val="16"/>
              </w:rPr>
              <w:t>480885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16"/>
          </w:tcPr>
          <w:p>
            <w:pPr>
              <w:spacing w:after="0"/>
              <w:jc w:val="left"/>
            </w:pPr>
          </w:p>
        </w:tc>
      </w:tr>
      <w:tr>
        <w:trPr>
          <w:cantSplit/>
        </w:trPr>
        <w:tc>
          <w:tcPr>
            <w:tcW w:type="dxa" w:w="1215"/>
          </w:tcPr>
          <w:p>
            <w:pPr>
              <w:spacing w:after="0"/>
              <w:jc w:val="left"/>
            </w:pPr>
            <w:r>
              <w:rPr>
                <w:sz w:val="16"/>
              </w:rPr>
              <w:t>Stamford city</w:t>
            </w:r>
          </w:p>
        </w:tc>
        <w:tc>
          <w:tcPr>
            <w:tcW w:type="dxa" w:w="1048"/>
          </w:tcPr>
          <w:p>
            <w:pPr>
              <w:spacing w:after="0"/>
              <w:jc w:val="left"/>
            </w:pPr>
            <w:r>
              <w:rPr>
                <w:sz w:val="16"/>
              </w:rPr>
              <w:t>480403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8"/>
          </w:tcPr>
          <w:p>
            <w:pPr>
              <w:spacing w:after="0"/>
              <w:jc w:val="right"/>
            </w:pPr>
            <w:r>
              <w:rPr>
                <w:sz w:val="16"/>
              </w:rPr>
              <w:t>0</w:t>
            </w:r>
          </w:p>
        </w:tc>
        <w:tc>
          <w:tcPr>
            <w:tcW w:type="dxa" w:w="51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Jones County, TX: risk-assessment baseline packet, release 2026-10 (data as of 2026-09-30; County FIPS 48253). Automated baseline. </w:t>
      </w:r>
      <w:hyperlink r:id="rId15">
        <w:r>
          <w:rPr>
            <w:color w:val="1F4E99"/>
            <w:sz w:val="17"/>
            <w:u w:val="single"/>
          </w:rPr>
          <w:t>https://hazardplain.org/tx/48253/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Jones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Jones County, TX: Risk-assessment baseline packet</dc:title>
  <dc:subject>Hazard Plain release 2026-10, as of 2026-09-30. Automated baseline</dc:subject>
  <dc:creator>Hazard Plain</dc:creator>
  <cp:keywords>Hazard Plain; hazard mitigation; risk assessment; 48253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