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Johnson County, TX</w:t>
      </w:r>
    </w:p>
    <w:p>
      <w:pPr>
        <w:spacing w:after="120" w:before="0"/>
      </w:pPr>
      <w:r>
        <w:rPr>
          <w:color w:val="555555"/>
          <w:sz w:val="24"/>
        </w:rPr>
        <w:t>Risk-assessment baseline packet</w:t>
      </w:r>
    </w:p>
    <w:p>
      <w:pPr>
        <w:spacing w:after="120" w:before="0"/>
      </w:pPr>
      <w:r>
        <w:rPr>
          <w:b/>
          <w:sz w:val="18"/>
        </w:rPr>
        <w:t xml:space="preserve">County FIPS: </w:t>
      </w:r>
      <w:r>
        <w:rPr>
          <w:sz w:val="18"/>
        </w:rPr>
        <w:t>48251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2029-06-12. Plan: Johnson County (FEMA plan 107118), approved 2024-06-13.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2024-06-13: no new hazard declaration and 80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Tornado ($28,034,453 a year), Inland Flooding ($23,194,201) and Cold Wave ($6,990,887).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48251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2029-06-12</w:t>
      </w:r>
    </w:p>
    <w:p>
      <w:pPr>
        <w:keepNext/>
        <w:spacing w:after="40" w:before="0"/>
      </w:pPr>
      <w:r>
        <w:rPr>
          <w:b/>
        </w:rPr>
        <w:t xml:space="preserve">Plan: </w:t>
      </w:r>
      <w:r>
        <w:rPr/>
        <w:t>Johnson County (FEMA plan 107118)</w:t>
      </w:r>
    </w:p>
    <w:p>
      <w:pPr>
        <w:keepNext/>
        <w:spacing w:after="40" w:before="0"/>
      </w:pPr>
      <w:r>
        <w:rPr>
          <w:b/>
        </w:rPr>
        <w:t xml:space="preserve">Approved: </w:t>
      </w:r>
      <w:r>
        <w:rPr/>
        <w:t>2024-06-13</w:t>
      </w:r>
    </w:p>
    <w:p>
      <w:pPr>
        <w:keepNext/>
        <w:spacing w:after="40" w:before="0"/>
      </w:pPr>
      <w:r>
        <w:rPr>
          <w:b/>
        </w:rPr>
        <w:t xml:space="preserve">Days to expiry: </w:t>
      </w:r>
      <w:r>
        <w:rPr/>
        <w:t>986</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2024-06-13)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4 (44 CFR 77.2); any definition: 40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44"/>
        <w:gridCol w:w="680"/>
        <w:gridCol w:w="1498"/>
        <w:gridCol w:w="2230"/>
        <w:gridCol w:w="1894"/>
        <w:gridCol w:w="1408"/>
        <w:gridCol w:w="821"/>
        <w:gridCol w:w="2265"/>
        <w:gridCol w:w="2073"/>
      </w:tblGrid>
      <w:tr>
        <w:trPr>
          <w:cantSplit/>
          <w:tblHeader/>
        </w:trPr>
        <w:tc>
          <w:tcPr>
            <w:tcW w:type="dxa" w:w="124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498"/>
            <w:shd w:val="clear" w:color="auto" w:fill="E8E8E8"/>
          </w:tcPr>
          <w:p>
            <w:pPr>
              <w:spacing w:after="0"/>
              <w:jc w:val="left"/>
            </w:pPr>
            <w:r>
              <w:rPr>
                <w:b/>
                <w:sz w:val="16"/>
              </w:rPr>
              <w:t>Status</w:t>
            </w:r>
          </w:p>
        </w:tc>
        <w:tc>
          <w:tcPr>
            <w:tcW w:type="dxa" w:w="2230"/>
            <w:shd w:val="clear" w:color="auto" w:fill="E8E8E8"/>
          </w:tcPr>
          <w:p>
            <w:pPr>
              <w:spacing w:after="0"/>
              <w:jc w:val="left"/>
            </w:pPr>
            <w:r>
              <w:rPr>
                <w:b/>
                <w:sz w:val="16"/>
              </w:rPr>
              <w:t>Plan</w:t>
            </w:r>
          </w:p>
        </w:tc>
        <w:tc>
          <w:tcPr>
            <w:tcW w:type="dxa" w:w="1894"/>
            <w:shd w:val="clear" w:color="auto" w:fill="E8E8E8"/>
          </w:tcPr>
          <w:p>
            <w:pPr>
              <w:spacing w:after="0"/>
              <w:jc w:val="left"/>
            </w:pPr>
            <w:r>
              <w:rPr>
                <w:b/>
                <w:sz w:val="16"/>
              </w:rPr>
              <w:t>Approved</w:t>
            </w:r>
          </w:p>
        </w:tc>
        <w:tc>
          <w:tcPr>
            <w:tcW w:type="dxa" w:w="1408"/>
            <w:shd w:val="clear" w:color="auto" w:fill="E8E8E8"/>
          </w:tcPr>
          <w:p>
            <w:pPr>
              <w:spacing w:after="0"/>
              <w:jc w:val="left"/>
            </w:pPr>
            <w:r>
              <w:rPr>
                <w:b/>
                <w:sz w:val="16"/>
              </w:rPr>
              <w:t>Expires</w:t>
            </w:r>
          </w:p>
        </w:tc>
        <w:tc>
          <w:tcPr>
            <w:tcW w:type="dxa" w:w="82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65"/>
            <w:shd w:val="clear" w:color="auto" w:fill="E8E8E8"/>
          </w:tcPr>
          <w:p>
            <w:pPr>
              <w:spacing w:after="0"/>
              <w:jc w:val="left"/>
            </w:pPr>
            <w:r>
              <w:rPr>
                <w:b/>
                <w:sz w:val="16"/>
              </w:rPr>
              <w:t>Update underway</w:t>
            </w:r>
          </w:p>
        </w:tc>
        <w:tc>
          <w:tcPr>
            <w:tcW w:type="dxa" w:w="2073"/>
            <w:shd w:val="clear" w:color="auto" w:fill="E8E8E8"/>
          </w:tcPr>
          <w:p>
            <w:pPr>
              <w:spacing w:after="0"/>
              <w:jc w:val="left"/>
            </w:pPr>
            <w:r>
              <w:rPr>
                <w:b/>
                <w:sz w:val="16"/>
              </w:rPr>
              <w:t>Notes</w:t>
            </w:r>
          </w:p>
        </w:tc>
      </w:tr>
      <w:tr>
        <w:trPr>
          <w:cantSplit/>
        </w:trPr>
        <w:tc>
          <w:tcPr>
            <w:tcW w:type="dxa" w:w="1244"/>
          </w:tcPr>
          <w:p>
            <w:pPr>
              <w:spacing w:after="0"/>
              <w:jc w:val="left"/>
            </w:pPr>
            <w:r>
              <w:rPr>
                <w:sz w:val="16"/>
              </w:rPr>
              <w:t>Johnson County</w:t>
            </w:r>
          </w:p>
        </w:tc>
        <w:tc>
          <w:tcPr>
            <w:tcW w:type="dxa" w:w="680"/>
          </w:tcPr>
          <w:p>
            <w:pPr>
              <w:spacing w:after="0"/>
              <w:jc w:val="left"/>
            </w:pPr>
            <w:r>
              <w:rPr>
                <w:sz w:val="16"/>
              </w:rPr>
              <w:t>County</w:t>
            </w:r>
          </w:p>
        </w:tc>
        <w:tc>
          <w:tcPr>
            <w:tcW w:type="dxa" w:w="1498"/>
          </w:tcPr>
          <w:p>
            <w:pPr>
              <w:spacing w:after="0"/>
              <w:jc w:val="left"/>
            </w:pPr>
            <w:r>
              <w:rPr>
                <w:sz w:val="16"/>
              </w:rPr>
              <w:t>Approved, expires 2029-06-12</w:t>
            </w:r>
          </w:p>
        </w:tc>
        <w:tc>
          <w:tcPr>
            <w:tcW w:type="dxa" w:w="2230"/>
          </w:tcPr>
          <w:p>
            <w:pPr>
              <w:spacing w:after="0"/>
              <w:jc w:val="left"/>
            </w:pPr>
            <w:r>
              <w:rPr>
                <w:sz w:val="16"/>
              </w:rPr>
              <w:t>Johnson County (FEMA plan 107118)</w:t>
            </w:r>
          </w:p>
        </w:tc>
        <w:tc>
          <w:tcPr>
            <w:tcW w:type="dxa" w:w="1894"/>
          </w:tcPr>
          <w:p>
            <w:pPr>
              <w:spacing w:after="0"/>
              <w:jc w:val="left"/>
            </w:pPr>
            <w:r>
              <w:rPr>
                <w:sz w:val="16"/>
              </w:rPr>
              <w:t>2024-06-13</w:t>
            </w:r>
          </w:p>
        </w:tc>
        <w:tc>
          <w:tcPr>
            <w:tcW w:type="dxa" w:w="1408"/>
          </w:tcPr>
          <w:p>
            <w:pPr>
              <w:spacing w:after="0"/>
              <w:jc w:val="left"/>
            </w:pPr>
            <w:r>
              <w:rPr>
                <w:sz w:val="16"/>
              </w:rPr>
              <w:t>2029-06-12</w:t>
            </w:r>
          </w:p>
        </w:tc>
        <w:tc>
          <w:tcPr>
            <w:tcW w:type="dxa" w:w="821"/>
          </w:tcPr>
          <w:p>
            <w:pPr>
              <w:spacing w:after="0"/>
              <w:jc w:val="right"/>
            </w:pPr>
            <w:r>
              <w:rPr>
                <w:sz w:val="16"/>
              </w:rPr>
              <w:t>986</w:t>
            </w:r>
          </w:p>
        </w:tc>
        <w:tc>
          <w:tcPr>
            <w:tcW w:type="dxa" w:w="2265"/>
          </w:tcPr>
          <w:p>
            <w:pPr>
              <w:spacing w:after="0"/>
              <w:jc w:val="left"/>
            </w:pPr>
          </w:p>
        </w:tc>
        <w:tc>
          <w:tcPr>
            <w:tcW w:type="dxa" w:w="2073"/>
          </w:tcPr>
          <w:p>
            <w:pPr>
              <w:spacing w:after="0"/>
              <w:jc w:val="left"/>
            </w:pPr>
          </w:p>
        </w:tc>
      </w:tr>
      <w:tr>
        <w:trPr>
          <w:cantSplit/>
        </w:trPr>
        <w:tc>
          <w:tcPr>
            <w:tcW w:type="dxa" w:w="1244"/>
          </w:tcPr>
          <w:p>
            <w:pPr>
              <w:spacing w:after="0"/>
              <w:jc w:val="left"/>
            </w:pPr>
            <w:r>
              <w:rPr>
                <w:sz w:val="16"/>
              </w:rPr>
              <w:t>Alvarado city</w:t>
            </w:r>
          </w:p>
        </w:tc>
        <w:tc>
          <w:tcPr>
            <w:tcW w:type="dxa" w:w="680"/>
          </w:tcPr>
          <w:p>
            <w:pPr>
              <w:spacing w:after="0"/>
              <w:jc w:val="left"/>
            </w:pPr>
            <w:r>
              <w:rPr>
                <w:sz w:val="16"/>
              </w:rPr>
              <w:t>City</w:t>
            </w:r>
          </w:p>
        </w:tc>
        <w:tc>
          <w:tcPr>
            <w:tcW w:type="dxa" w:w="1498"/>
          </w:tcPr>
          <w:p>
            <w:pPr>
              <w:spacing w:after="0"/>
              <w:jc w:val="left"/>
            </w:pPr>
            <w:r>
              <w:rPr>
                <w:sz w:val="16"/>
              </w:rPr>
              <w:t>Plan 107118 approved 2024-06-13, pending adoption here; not yet eligible</w:t>
            </w:r>
          </w:p>
        </w:tc>
        <w:tc>
          <w:tcPr>
            <w:tcW w:type="dxa" w:w="2230"/>
          </w:tcPr>
          <w:p>
            <w:pPr>
              <w:spacing w:after="0"/>
              <w:jc w:val="left"/>
            </w:pPr>
            <w:r>
              <w:rPr>
                <w:sz w:val="16"/>
              </w:rPr>
              <w:t>Johnson County (FEMA plan 107118), pending adoption here</w:t>
            </w:r>
          </w:p>
        </w:tc>
        <w:tc>
          <w:tcPr>
            <w:tcW w:type="dxa" w:w="1894"/>
          </w:tcPr>
          <w:p>
            <w:pPr>
              <w:spacing w:after="0"/>
              <w:jc w:val="left"/>
            </w:pPr>
            <w:r>
              <w:rPr>
                <w:sz w:val="16"/>
              </w:rPr>
              <w:t>2024-06-13 by FEMA; not yet adopted here</w:t>
            </w:r>
          </w:p>
        </w:tc>
        <w:tc>
          <w:tcPr>
            <w:tcW w:type="dxa" w:w="1408"/>
          </w:tcPr>
          <w:p>
            <w:pPr>
              <w:spacing w:after="0"/>
              <w:jc w:val="left"/>
            </w:pPr>
            <w:r>
              <w:rPr>
                <w:sz w:val="16"/>
              </w:rPr>
              <w:t>2029-06-12 once adopted</w:t>
            </w:r>
          </w:p>
        </w:tc>
        <w:tc>
          <w:tcPr>
            <w:tcW w:type="dxa" w:w="821"/>
          </w:tcPr>
          <w:p>
            <w:pPr>
              <w:spacing w:after="0"/>
              <w:jc w:val="right"/>
            </w:pPr>
          </w:p>
        </w:tc>
        <w:tc>
          <w:tcPr>
            <w:tcW w:type="dxa" w:w="2265"/>
          </w:tcPr>
          <w:p>
            <w:pPr>
              <w:spacing w:after="0"/>
              <w:jc w:val="left"/>
            </w:pPr>
            <w:r>
              <w:rPr>
                <w:sz w:val="16"/>
              </w:rPr>
              <w:t>FEMA tracker shows a plan approvable pending adoption</w:t>
            </w:r>
          </w:p>
        </w:tc>
        <w:tc>
          <w:tcPr>
            <w:tcW w:type="dxa" w:w="2073"/>
          </w:tcPr>
          <w:p>
            <w:pPr>
              <w:spacing w:after="0"/>
              <w:jc w:val="left"/>
            </w:pPr>
            <w:r>
              <w:rPr>
                <w:sz w:val="16"/>
              </w:rPr>
              <w:t>Not yet eligible: adopt the approved plan.</w:t>
            </w:r>
          </w:p>
        </w:tc>
      </w:tr>
      <w:tr>
        <w:trPr>
          <w:cantSplit/>
        </w:trPr>
        <w:tc>
          <w:tcPr>
            <w:tcW w:type="dxa" w:w="1244"/>
          </w:tcPr>
          <w:p>
            <w:pPr>
              <w:spacing w:after="0"/>
              <w:jc w:val="left"/>
            </w:pPr>
            <w:r>
              <w:rPr>
                <w:sz w:val="16"/>
              </w:rPr>
              <w:t>Burleson city</w:t>
            </w:r>
          </w:p>
        </w:tc>
        <w:tc>
          <w:tcPr>
            <w:tcW w:type="dxa" w:w="680"/>
          </w:tcPr>
          <w:p>
            <w:pPr>
              <w:spacing w:after="0"/>
              <w:jc w:val="left"/>
            </w:pPr>
            <w:r>
              <w:rPr>
                <w:sz w:val="16"/>
              </w:rPr>
              <w:t>City</w:t>
            </w:r>
          </w:p>
        </w:tc>
        <w:tc>
          <w:tcPr>
            <w:tcW w:type="dxa" w:w="1498"/>
          </w:tcPr>
          <w:p>
            <w:pPr>
              <w:spacing w:after="0"/>
              <w:jc w:val="left"/>
            </w:pPr>
            <w:r>
              <w:rPr>
                <w:sz w:val="16"/>
              </w:rPr>
              <w:t>Approved, expires 2029-06-12</w:t>
            </w:r>
          </w:p>
        </w:tc>
        <w:tc>
          <w:tcPr>
            <w:tcW w:type="dxa" w:w="2230"/>
          </w:tcPr>
          <w:p>
            <w:pPr>
              <w:spacing w:after="0"/>
              <w:jc w:val="left"/>
            </w:pPr>
            <w:r>
              <w:rPr>
                <w:sz w:val="16"/>
              </w:rPr>
              <w:t>Johnson County (FEMA plan 107118)</w:t>
            </w:r>
          </w:p>
        </w:tc>
        <w:tc>
          <w:tcPr>
            <w:tcW w:type="dxa" w:w="1894"/>
          </w:tcPr>
          <w:p>
            <w:pPr>
              <w:spacing w:after="0"/>
              <w:jc w:val="left"/>
            </w:pPr>
            <w:r>
              <w:rPr>
                <w:sz w:val="16"/>
              </w:rPr>
              <w:t>2024-06-13</w:t>
            </w:r>
          </w:p>
        </w:tc>
        <w:tc>
          <w:tcPr>
            <w:tcW w:type="dxa" w:w="1408"/>
          </w:tcPr>
          <w:p>
            <w:pPr>
              <w:spacing w:after="0"/>
              <w:jc w:val="left"/>
            </w:pPr>
            <w:r>
              <w:rPr>
                <w:sz w:val="16"/>
              </w:rPr>
              <w:t>2029-06-12</w:t>
            </w:r>
          </w:p>
        </w:tc>
        <w:tc>
          <w:tcPr>
            <w:tcW w:type="dxa" w:w="821"/>
          </w:tcPr>
          <w:p>
            <w:pPr>
              <w:spacing w:after="0"/>
              <w:jc w:val="right"/>
            </w:pPr>
            <w:r>
              <w:rPr>
                <w:sz w:val="16"/>
              </w:rPr>
              <w:t>986</w:t>
            </w:r>
          </w:p>
        </w:tc>
        <w:tc>
          <w:tcPr>
            <w:tcW w:type="dxa" w:w="2265"/>
          </w:tcPr>
          <w:p>
            <w:pPr>
              <w:spacing w:after="0"/>
              <w:jc w:val="left"/>
            </w:pPr>
          </w:p>
        </w:tc>
        <w:tc>
          <w:tcPr>
            <w:tcW w:type="dxa" w:w="2073"/>
          </w:tcPr>
          <w:p>
            <w:pPr>
              <w:spacing w:after="0"/>
              <w:jc w:val="left"/>
            </w:pPr>
            <w:r>
              <w:rPr>
                <w:sz w:val="16"/>
              </w:rPr>
              <w:t>this jurisdiction approved 2024-09-17</w:t>
            </w:r>
          </w:p>
        </w:tc>
      </w:tr>
      <w:tr>
        <w:trPr>
          <w:cantSplit/>
        </w:trPr>
        <w:tc>
          <w:tcPr>
            <w:tcW w:type="dxa" w:w="1244"/>
          </w:tcPr>
          <w:p>
            <w:pPr>
              <w:spacing w:after="0"/>
              <w:jc w:val="left"/>
            </w:pPr>
            <w:r>
              <w:rPr>
                <w:sz w:val="16"/>
              </w:rPr>
              <w:t>Cleburne city</w:t>
            </w:r>
          </w:p>
        </w:tc>
        <w:tc>
          <w:tcPr>
            <w:tcW w:type="dxa" w:w="680"/>
          </w:tcPr>
          <w:p>
            <w:pPr>
              <w:spacing w:after="0"/>
              <w:jc w:val="left"/>
            </w:pPr>
            <w:r>
              <w:rPr>
                <w:sz w:val="16"/>
              </w:rPr>
              <w:t>City</w:t>
            </w:r>
          </w:p>
        </w:tc>
        <w:tc>
          <w:tcPr>
            <w:tcW w:type="dxa" w:w="1498"/>
          </w:tcPr>
          <w:p>
            <w:pPr>
              <w:spacing w:after="0"/>
              <w:jc w:val="left"/>
            </w:pPr>
            <w:r>
              <w:rPr>
                <w:sz w:val="16"/>
              </w:rPr>
              <w:t>Plan 107118 approved 2024-06-13, pending adoption here; not yet eligible</w:t>
            </w:r>
          </w:p>
        </w:tc>
        <w:tc>
          <w:tcPr>
            <w:tcW w:type="dxa" w:w="2230"/>
          </w:tcPr>
          <w:p>
            <w:pPr>
              <w:spacing w:after="0"/>
              <w:jc w:val="left"/>
            </w:pPr>
            <w:r>
              <w:rPr>
                <w:sz w:val="16"/>
              </w:rPr>
              <w:t>Johnson County (FEMA plan 107118), pending adoption here</w:t>
            </w:r>
          </w:p>
        </w:tc>
        <w:tc>
          <w:tcPr>
            <w:tcW w:type="dxa" w:w="1894"/>
          </w:tcPr>
          <w:p>
            <w:pPr>
              <w:spacing w:after="0"/>
              <w:jc w:val="left"/>
            </w:pPr>
            <w:r>
              <w:rPr>
                <w:sz w:val="16"/>
              </w:rPr>
              <w:t>2024-06-13 by FEMA; not yet adopted here</w:t>
            </w:r>
          </w:p>
        </w:tc>
        <w:tc>
          <w:tcPr>
            <w:tcW w:type="dxa" w:w="1408"/>
          </w:tcPr>
          <w:p>
            <w:pPr>
              <w:spacing w:after="0"/>
              <w:jc w:val="left"/>
            </w:pPr>
            <w:r>
              <w:rPr>
                <w:sz w:val="16"/>
              </w:rPr>
              <w:t>2029-06-12 once adopted</w:t>
            </w:r>
          </w:p>
        </w:tc>
        <w:tc>
          <w:tcPr>
            <w:tcW w:type="dxa" w:w="821"/>
          </w:tcPr>
          <w:p>
            <w:pPr>
              <w:spacing w:after="0"/>
              <w:jc w:val="right"/>
            </w:pPr>
          </w:p>
        </w:tc>
        <w:tc>
          <w:tcPr>
            <w:tcW w:type="dxa" w:w="2265"/>
          </w:tcPr>
          <w:p>
            <w:pPr>
              <w:spacing w:after="0"/>
              <w:jc w:val="left"/>
            </w:pPr>
            <w:r>
              <w:rPr>
                <w:sz w:val="16"/>
              </w:rPr>
              <w:t>FEMA tracker shows a plan approvable pending adoption</w:t>
            </w:r>
          </w:p>
        </w:tc>
        <w:tc>
          <w:tcPr>
            <w:tcW w:type="dxa" w:w="2073"/>
          </w:tcPr>
          <w:p>
            <w:pPr>
              <w:spacing w:after="0"/>
              <w:jc w:val="left"/>
            </w:pPr>
            <w:r>
              <w:rPr>
                <w:sz w:val="16"/>
              </w:rPr>
              <w:t>Not yet eligible: adopt the approved plan.</w:t>
            </w:r>
          </w:p>
        </w:tc>
      </w:tr>
      <w:tr>
        <w:trPr>
          <w:cantSplit/>
        </w:trPr>
        <w:tc>
          <w:tcPr>
            <w:tcW w:type="dxa" w:w="1244"/>
          </w:tcPr>
          <w:p>
            <w:pPr>
              <w:spacing w:after="0"/>
              <w:jc w:val="left"/>
            </w:pPr>
            <w:r>
              <w:rPr>
                <w:sz w:val="16"/>
              </w:rPr>
              <w:t>Cresson city</w:t>
            </w:r>
          </w:p>
        </w:tc>
        <w:tc>
          <w:tcPr>
            <w:tcW w:type="dxa" w:w="680"/>
          </w:tcPr>
          <w:p>
            <w:pPr>
              <w:spacing w:after="0"/>
              <w:jc w:val="left"/>
            </w:pPr>
            <w:r>
              <w:rPr>
                <w:sz w:val="16"/>
              </w:rPr>
              <w:t>City</w:t>
            </w:r>
          </w:p>
        </w:tc>
        <w:tc>
          <w:tcPr>
            <w:tcW w:type="dxa" w:w="1498"/>
          </w:tcPr>
          <w:p>
            <w:pPr>
              <w:spacing w:after="0"/>
              <w:jc w:val="left"/>
            </w:pPr>
            <w:r>
              <w:rPr>
                <w:sz w:val="16"/>
              </w:rPr>
              <w:t>Expired on 2026-06-03</w:t>
            </w:r>
          </w:p>
        </w:tc>
        <w:tc>
          <w:tcPr>
            <w:tcW w:type="dxa" w:w="2230"/>
          </w:tcPr>
          <w:p>
            <w:pPr>
              <w:spacing w:after="0"/>
              <w:jc w:val="left"/>
            </w:pPr>
            <w:r>
              <w:rPr>
                <w:sz w:val="16"/>
              </w:rPr>
              <w:t>Hood County (FEMA plan 106010)</w:t>
            </w:r>
          </w:p>
        </w:tc>
        <w:tc>
          <w:tcPr>
            <w:tcW w:type="dxa" w:w="1894"/>
          </w:tcPr>
          <w:p>
            <w:pPr>
              <w:spacing w:after="0"/>
              <w:jc w:val="left"/>
            </w:pPr>
            <w:r>
              <w:rPr>
                <w:sz w:val="16"/>
              </w:rPr>
              <w:t>2021-06-04</w:t>
            </w:r>
          </w:p>
        </w:tc>
        <w:tc>
          <w:tcPr>
            <w:tcW w:type="dxa" w:w="1408"/>
          </w:tcPr>
          <w:p>
            <w:pPr>
              <w:spacing w:after="0"/>
              <w:jc w:val="left"/>
            </w:pPr>
            <w:r>
              <w:rPr>
                <w:sz w:val="16"/>
              </w:rPr>
              <w:t>2026-06-03</w:t>
            </w:r>
          </w:p>
        </w:tc>
        <w:tc>
          <w:tcPr>
            <w:tcW w:type="dxa" w:w="821"/>
          </w:tcPr>
          <w:p>
            <w:pPr>
              <w:spacing w:after="0"/>
              <w:jc w:val="right"/>
            </w:pPr>
            <w:r>
              <w:rPr>
                <w:sz w:val="16"/>
              </w:rPr>
              <w:t>-119</w:t>
            </w:r>
          </w:p>
        </w:tc>
        <w:tc>
          <w:tcPr>
            <w:tcW w:type="dxa" w:w="2265"/>
          </w:tcPr>
          <w:p>
            <w:pPr>
              <w:spacing w:after="0"/>
              <w:jc w:val="left"/>
            </w:pPr>
          </w:p>
        </w:tc>
        <w:tc>
          <w:tcPr>
            <w:tcW w:type="dxa" w:w="2073"/>
          </w:tcPr>
          <w:p>
            <w:pPr>
              <w:spacing w:after="0"/>
              <w:jc w:val="left"/>
            </w:pPr>
          </w:p>
        </w:tc>
      </w:tr>
      <w:tr>
        <w:trPr>
          <w:cantSplit/>
        </w:trPr>
        <w:tc>
          <w:tcPr>
            <w:tcW w:type="dxa" w:w="1244"/>
          </w:tcPr>
          <w:p>
            <w:pPr>
              <w:spacing w:after="0"/>
              <w:jc w:val="left"/>
            </w:pPr>
            <w:r>
              <w:rPr>
                <w:sz w:val="16"/>
              </w:rPr>
              <w:t>Crowley city</w:t>
            </w:r>
          </w:p>
        </w:tc>
        <w:tc>
          <w:tcPr>
            <w:tcW w:type="dxa" w:w="680"/>
          </w:tcPr>
          <w:p>
            <w:pPr>
              <w:spacing w:after="0"/>
              <w:jc w:val="left"/>
            </w:pPr>
            <w:r>
              <w:rPr>
                <w:sz w:val="16"/>
              </w:rPr>
              <w:t>City</w:t>
            </w:r>
          </w:p>
        </w:tc>
        <w:tc>
          <w:tcPr>
            <w:tcW w:type="dxa" w:w="1498"/>
          </w:tcPr>
          <w:p>
            <w:pPr>
              <w:spacing w:after="0"/>
              <w:jc w:val="left"/>
            </w:pPr>
            <w:r>
              <w:rPr>
                <w:sz w:val="16"/>
              </w:rPr>
              <w:t>Approved, expires 2030-12-22</w:t>
            </w:r>
          </w:p>
        </w:tc>
        <w:tc>
          <w:tcPr>
            <w:tcW w:type="dxa" w:w="2230"/>
          </w:tcPr>
          <w:p>
            <w:pPr>
              <w:spacing w:after="0"/>
              <w:jc w:val="left"/>
            </w:pPr>
            <w:r>
              <w:rPr>
                <w:sz w:val="16"/>
              </w:rPr>
              <w:t>Tarrant County (FEMA plan 110401)</w:t>
            </w:r>
          </w:p>
        </w:tc>
        <w:tc>
          <w:tcPr>
            <w:tcW w:type="dxa" w:w="1894"/>
          </w:tcPr>
          <w:p>
            <w:pPr>
              <w:spacing w:after="0"/>
              <w:jc w:val="left"/>
            </w:pPr>
            <w:r>
              <w:rPr>
                <w:sz w:val="16"/>
              </w:rPr>
              <w:t>2025-12-23</w:t>
            </w:r>
          </w:p>
        </w:tc>
        <w:tc>
          <w:tcPr>
            <w:tcW w:type="dxa" w:w="1408"/>
          </w:tcPr>
          <w:p>
            <w:pPr>
              <w:spacing w:after="0"/>
              <w:jc w:val="left"/>
            </w:pPr>
            <w:r>
              <w:rPr>
                <w:sz w:val="16"/>
              </w:rPr>
              <w:t>2030-12-22</w:t>
            </w:r>
          </w:p>
        </w:tc>
        <w:tc>
          <w:tcPr>
            <w:tcW w:type="dxa" w:w="821"/>
          </w:tcPr>
          <w:p>
            <w:pPr>
              <w:spacing w:after="0"/>
              <w:jc w:val="right"/>
            </w:pPr>
            <w:r>
              <w:rPr>
                <w:sz w:val="16"/>
              </w:rPr>
              <w:t>1,544</w:t>
            </w:r>
          </w:p>
        </w:tc>
        <w:tc>
          <w:tcPr>
            <w:tcW w:type="dxa" w:w="2265"/>
          </w:tcPr>
          <w:p>
            <w:pPr>
              <w:spacing w:after="0"/>
              <w:jc w:val="left"/>
            </w:pPr>
          </w:p>
        </w:tc>
        <w:tc>
          <w:tcPr>
            <w:tcW w:type="dxa" w:w="2073"/>
          </w:tcPr>
          <w:p>
            <w:pPr>
              <w:spacing w:after="0"/>
              <w:jc w:val="left"/>
            </w:pPr>
            <w:r>
              <w:rPr>
                <w:sz w:val="16"/>
              </w:rPr>
              <w:t>this jurisdiction approved 2026-02-11</w:t>
            </w:r>
          </w:p>
        </w:tc>
      </w:tr>
      <w:tr>
        <w:trPr>
          <w:cantSplit/>
        </w:trPr>
        <w:tc>
          <w:tcPr>
            <w:tcW w:type="dxa" w:w="1244"/>
          </w:tcPr>
          <w:p>
            <w:pPr>
              <w:spacing w:after="0"/>
              <w:jc w:val="left"/>
            </w:pPr>
            <w:r>
              <w:rPr>
                <w:sz w:val="16"/>
              </w:rPr>
              <w:t>Godley city</w:t>
            </w:r>
          </w:p>
        </w:tc>
        <w:tc>
          <w:tcPr>
            <w:tcW w:type="dxa" w:w="680"/>
          </w:tcPr>
          <w:p>
            <w:pPr>
              <w:spacing w:after="0"/>
              <w:jc w:val="left"/>
            </w:pPr>
            <w:r>
              <w:rPr>
                <w:sz w:val="16"/>
              </w:rPr>
              <w:t>City</w:t>
            </w:r>
          </w:p>
        </w:tc>
        <w:tc>
          <w:tcPr>
            <w:tcW w:type="dxa" w:w="1498"/>
          </w:tcPr>
          <w:p>
            <w:pPr>
              <w:spacing w:after="0"/>
              <w:jc w:val="left"/>
            </w:pPr>
            <w:r>
              <w:rPr>
                <w:sz w:val="16"/>
              </w:rPr>
              <w:t>Plan 107118 approved 2024-06-13, pending adoption here; not yet eligible</w:t>
            </w:r>
          </w:p>
        </w:tc>
        <w:tc>
          <w:tcPr>
            <w:tcW w:type="dxa" w:w="2230"/>
          </w:tcPr>
          <w:p>
            <w:pPr>
              <w:spacing w:after="0"/>
              <w:jc w:val="left"/>
            </w:pPr>
            <w:r>
              <w:rPr>
                <w:sz w:val="16"/>
              </w:rPr>
              <w:t>Johnson County (FEMA plan 107118), pending adoption here</w:t>
            </w:r>
          </w:p>
        </w:tc>
        <w:tc>
          <w:tcPr>
            <w:tcW w:type="dxa" w:w="1894"/>
          </w:tcPr>
          <w:p>
            <w:pPr>
              <w:spacing w:after="0"/>
              <w:jc w:val="left"/>
            </w:pPr>
            <w:r>
              <w:rPr>
                <w:sz w:val="16"/>
              </w:rPr>
              <w:t>2024-06-13 by FEMA; not yet adopted here</w:t>
            </w:r>
          </w:p>
        </w:tc>
        <w:tc>
          <w:tcPr>
            <w:tcW w:type="dxa" w:w="1408"/>
          </w:tcPr>
          <w:p>
            <w:pPr>
              <w:spacing w:after="0"/>
              <w:jc w:val="left"/>
            </w:pPr>
            <w:r>
              <w:rPr>
                <w:sz w:val="16"/>
              </w:rPr>
              <w:t>2029-06-12 once adopted</w:t>
            </w:r>
          </w:p>
        </w:tc>
        <w:tc>
          <w:tcPr>
            <w:tcW w:type="dxa" w:w="821"/>
          </w:tcPr>
          <w:p>
            <w:pPr>
              <w:spacing w:after="0"/>
              <w:jc w:val="right"/>
            </w:pPr>
          </w:p>
        </w:tc>
        <w:tc>
          <w:tcPr>
            <w:tcW w:type="dxa" w:w="2265"/>
          </w:tcPr>
          <w:p>
            <w:pPr>
              <w:spacing w:after="0"/>
              <w:jc w:val="left"/>
            </w:pPr>
            <w:r>
              <w:rPr>
                <w:sz w:val="16"/>
              </w:rPr>
              <w:t>FEMA tracker shows a plan approvable pending adoption</w:t>
            </w:r>
          </w:p>
        </w:tc>
        <w:tc>
          <w:tcPr>
            <w:tcW w:type="dxa" w:w="2073"/>
          </w:tcPr>
          <w:p>
            <w:pPr>
              <w:spacing w:after="0"/>
              <w:jc w:val="left"/>
            </w:pPr>
            <w:r>
              <w:rPr>
                <w:sz w:val="16"/>
              </w:rPr>
              <w:t>Not yet eligible: adopt the approved plan.</w:t>
            </w:r>
          </w:p>
        </w:tc>
      </w:tr>
      <w:tr>
        <w:trPr>
          <w:cantSplit/>
        </w:trPr>
        <w:tc>
          <w:tcPr>
            <w:tcW w:type="dxa" w:w="1244"/>
          </w:tcPr>
          <w:p>
            <w:pPr>
              <w:spacing w:after="0"/>
              <w:jc w:val="left"/>
            </w:pPr>
            <w:r>
              <w:rPr>
                <w:sz w:val="16"/>
              </w:rPr>
              <w:t>Joshua city</w:t>
            </w:r>
          </w:p>
        </w:tc>
        <w:tc>
          <w:tcPr>
            <w:tcW w:type="dxa" w:w="680"/>
          </w:tcPr>
          <w:p>
            <w:pPr>
              <w:spacing w:after="0"/>
              <w:jc w:val="left"/>
            </w:pPr>
            <w:r>
              <w:rPr>
                <w:sz w:val="16"/>
              </w:rPr>
              <w:t>City</w:t>
            </w:r>
          </w:p>
        </w:tc>
        <w:tc>
          <w:tcPr>
            <w:tcW w:type="dxa" w:w="1498"/>
          </w:tcPr>
          <w:p>
            <w:pPr>
              <w:spacing w:after="0"/>
              <w:jc w:val="left"/>
            </w:pPr>
            <w:r>
              <w:rPr>
                <w:sz w:val="16"/>
              </w:rPr>
              <w:t>Plan 107118 approved 2024-06-13, pending adoption here; not yet eligible</w:t>
            </w:r>
          </w:p>
        </w:tc>
        <w:tc>
          <w:tcPr>
            <w:tcW w:type="dxa" w:w="2230"/>
          </w:tcPr>
          <w:p>
            <w:pPr>
              <w:spacing w:after="0"/>
              <w:jc w:val="left"/>
            </w:pPr>
            <w:r>
              <w:rPr>
                <w:sz w:val="16"/>
              </w:rPr>
              <w:t>Johnson County (FEMA plan 107118), pending adoption here</w:t>
            </w:r>
          </w:p>
        </w:tc>
        <w:tc>
          <w:tcPr>
            <w:tcW w:type="dxa" w:w="1894"/>
          </w:tcPr>
          <w:p>
            <w:pPr>
              <w:spacing w:after="0"/>
              <w:jc w:val="left"/>
            </w:pPr>
            <w:r>
              <w:rPr>
                <w:sz w:val="16"/>
              </w:rPr>
              <w:t>2024-06-13 by FEMA; not yet adopted here</w:t>
            </w:r>
          </w:p>
        </w:tc>
        <w:tc>
          <w:tcPr>
            <w:tcW w:type="dxa" w:w="1408"/>
          </w:tcPr>
          <w:p>
            <w:pPr>
              <w:spacing w:after="0"/>
              <w:jc w:val="left"/>
            </w:pPr>
            <w:r>
              <w:rPr>
                <w:sz w:val="16"/>
              </w:rPr>
              <w:t>2029-06-12 once adopted</w:t>
            </w:r>
          </w:p>
        </w:tc>
        <w:tc>
          <w:tcPr>
            <w:tcW w:type="dxa" w:w="821"/>
          </w:tcPr>
          <w:p>
            <w:pPr>
              <w:spacing w:after="0"/>
              <w:jc w:val="right"/>
            </w:pPr>
          </w:p>
        </w:tc>
        <w:tc>
          <w:tcPr>
            <w:tcW w:type="dxa" w:w="2265"/>
          </w:tcPr>
          <w:p>
            <w:pPr>
              <w:spacing w:after="0"/>
              <w:jc w:val="left"/>
            </w:pPr>
            <w:r>
              <w:rPr>
                <w:sz w:val="16"/>
              </w:rPr>
              <w:t>FEMA tracker shows a plan approvable pending adoption</w:t>
            </w:r>
          </w:p>
        </w:tc>
        <w:tc>
          <w:tcPr>
            <w:tcW w:type="dxa" w:w="2073"/>
          </w:tcPr>
          <w:p>
            <w:pPr>
              <w:spacing w:after="0"/>
              <w:jc w:val="left"/>
            </w:pPr>
            <w:r>
              <w:rPr>
                <w:sz w:val="16"/>
              </w:rPr>
              <w:t>Not yet eligible: adopt the approved plan.</w:t>
            </w:r>
          </w:p>
        </w:tc>
      </w:tr>
      <w:tr>
        <w:trPr>
          <w:cantSplit/>
        </w:trPr>
        <w:tc>
          <w:tcPr>
            <w:tcW w:type="dxa" w:w="1244"/>
          </w:tcPr>
          <w:p>
            <w:pPr>
              <w:spacing w:after="0"/>
              <w:jc w:val="left"/>
            </w:pPr>
            <w:r>
              <w:rPr>
                <w:sz w:val="16"/>
              </w:rPr>
              <w:t>Keene city</w:t>
            </w:r>
          </w:p>
        </w:tc>
        <w:tc>
          <w:tcPr>
            <w:tcW w:type="dxa" w:w="680"/>
          </w:tcPr>
          <w:p>
            <w:pPr>
              <w:spacing w:after="0"/>
              <w:jc w:val="left"/>
            </w:pPr>
            <w:r>
              <w:rPr>
                <w:sz w:val="16"/>
              </w:rPr>
              <w:t>City</w:t>
            </w:r>
          </w:p>
        </w:tc>
        <w:tc>
          <w:tcPr>
            <w:tcW w:type="dxa" w:w="1498"/>
          </w:tcPr>
          <w:p>
            <w:pPr>
              <w:spacing w:after="0"/>
              <w:jc w:val="left"/>
            </w:pPr>
            <w:r>
              <w:rPr>
                <w:sz w:val="16"/>
              </w:rPr>
              <w:t>Plan 107118 approved 2024-06-13, pending adoption here; not yet eligible</w:t>
            </w:r>
          </w:p>
        </w:tc>
        <w:tc>
          <w:tcPr>
            <w:tcW w:type="dxa" w:w="2230"/>
          </w:tcPr>
          <w:p>
            <w:pPr>
              <w:spacing w:after="0"/>
              <w:jc w:val="left"/>
            </w:pPr>
            <w:r>
              <w:rPr>
                <w:sz w:val="16"/>
              </w:rPr>
              <w:t>Johnson County (FEMA plan 107118), pending adoption here</w:t>
            </w:r>
          </w:p>
        </w:tc>
        <w:tc>
          <w:tcPr>
            <w:tcW w:type="dxa" w:w="1894"/>
          </w:tcPr>
          <w:p>
            <w:pPr>
              <w:spacing w:after="0"/>
              <w:jc w:val="left"/>
            </w:pPr>
            <w:r>
              <w:rPr>
                <w:sz w:val="16"/>
              </w:rPr>
              <w:t>2024-06-13 by FEMA; not yet adopted here</w:t>
            </w:r>
          </w:p>
        </w:tc>
        <w:tc>
          <w:tcPr>
            <w:tcW w:type="dxa" w:w="1408"/>
          </w:tcPr>
          <w:p>
            <w:pPr>
              <w:spacing w:after="0"/>
              <w:jc w:val="left"/>
            </w:pPr>
            <w:r>
              <w:rPr>
                <w:sz w:val="16"/>
              </w:rPr>
              <w:t>2029-06-12 once adopted</w:t>
            </w:r>
          </w:p>
        </w:tc>
        <w:tc>
          <w:tcPr>
            <w:tcW w:type="dxa" w:w="821"/>
          </w:tcPr>
          <w:p>
            <w:pPr>
              <w:spacing w:after="0"/>
              <w:jc w:val="right"/>
            </w:pPr>
          </w:p>
        </w:tc>
        <w:tc>
          <w:tcPr>
            <w:tcW w:type="dxa" w:w="2265"/>
          </w:tcPr>
          <w:p>
            <w:pPr>
              <w:spacing w:after="0"/>
              <w:jc w:val="left"/>
            </w:pPr>
            <w:r>
              <w:rPr>
                <w:sz w:val="16"/>
              </w:rPr>
              <w:t>FEMA tracker shows a plan approvable pending adoption</w:t>
            </w:r>
          </w:p>
        </w:tc>
        <w:tc>
          <w:tcPr>
            <w:tcW w:type="dxa" w:w="2073"/>
          </w:tcPr>
          <w:p>
            <w:pPr>
              <w:spacing w:after="0"/>
              <w:jc w:val="left"/>
            </w:pPr>
            <w:r>
              <w:rPr>
                <w:sz w:val="16"/>
              </w:rPr>
              <w:t>Not yet eligible: adopt the approved plan.</w:t>
            </w:r>
          </w:p>
        </w:tc>
      </w:tr>
      <w:tr>
        <w:trPr>
          <w:cantSplit/>
        </w:trPr>
        <w:tc>
          <w:tcPr>
            <w:tcW w:type="dxa" w:w="1244"/>
          </w:tcPr>
          <w:p>
            <w:pPr>
              <w:spacing w:after="0"/>
              <w:jc w:val="left"/>
            </w:pPr>
            <w:r>
              <w:rPr>
                <w:sz w:val="16"/>
              </w:rPr>
              <w:t>Mansfield city</w:t>
            </w:r>
          </w:p>
        </w:tc>
        <w:tc>
          <w:tcPr>
            <w:tcW w:type="dxa" w:w="680"/>
          </w:tcPr>
          <w:p>
            <w:pPr>
              <w:spacing w:after="0"/>
              <w:jc w:val="left"/>
            </w:pPr>
            <w:r>
              <w:rPr>
                <w:sz w:val="16"/>
              </w:rPr>
              <w:t>City</w:t>
            </w:r>
          </w:p>
        </w:tc>
        <w:tc>
          <w:tcPr>
            <w:tcW w:type="dxa" w:w="1498"/>
          </w:tcPr>
          <w:p>
            <w:pPr>
              <w:spacing w:after="0"/>
              <w:jc w:val="left"/>
            </w:pPr>
            <w:r>
              <w:rPr>
                <w:sz w:val="16"/>
              </w:rPr>
              <w:t>Approved, expires 2030-12-22</w:t>
            </w:r>
          </w:p>
        </w:tc>
        <w:tc>
          <w:tcPr>
            <w:tcW w:type="dxa" w:w="2230"/>
          </w:tcPr>
          <w:p>
            <w:pPr>
              <w:spacing w:after="0"/>
              <w:jc w:val="left"/>
            </w:pPr>
            <w:r>
              <w:rPr>
                <w:sz w:val="16"/>
              </w:rPr>
              <w:t>Tarrant County (FEMA plan 110401)</w:t>
            </w:r>
          </w:p>
        </w:tc>
        <w:tc>
          <w:tcPr>
            <w:tcW w:type="dxa" w:w="1894"/>
          </w:tcPr>
          <w:p>
            <w:pPr>
              <w:spacing w:after="0"/>
              <w:jc w:val="left"/>
            </w:pPr>
            <w:r>
              <w:rPr>
                <w:sz w:val="16"/>
              </w:rPr>
              <w:t>2025-12-23</w:t>
            </w:r>
          </w:p>
        </w:tc>
        <w:tc>
          <w:tcPr>
            <w:tcW w:type="dxa" w:w="1408"/>
          </w:tcPr>
          <w:p>
            <w:pPr>
              <w:spacing w:after="0"/>
              <w:jc w:val="left"/>
            </w:pPr>
            <w:r>
              <w:rPr>
                <w:sz w:val="16"/>
              </w:rPr>
              <w:t>2030-12-22</w:t>
            </w:r>
          </w:p>
        </w:tc>
        <w:tc>
          <w:tcPr>
            <w:tcW w:type="dxa" w:w="821"/>
          </w:tcPr>
          <w:p>
            <w:pPr>
              <w:spacing w:after="0"/>
              <w:jc w:val="right"/>
            </w:pPr>
            <w:r>
              <w:rPr>
                <w:sz w:val="16"/>
              </w:rPr>
              <w:t>1,544</w:t>
            </w:r>
          </w:p>
        </w:tc>
        <w:tc>
          <w:tcPr>
            <w:tcW w:type="dxa" w:w="2265"/>
          </w:tcPr>
          <w:p>
            <w:pPr>
              <w:spacing w:after="0"/>
              <w:jc w:val="left"/>
            </w:pPr>
          </w:p>
        </w:tc>
        <w:tc>
          <w:tcPr>
            <w:tcW w:type="dxa" w:w="2073"/>
          </w:tcPr>
          <w:p>
            <w:pPr>
              <w:spacing w:after="0"/>
              <w:jc w:val="left"/>
            </w:pPr>
            <w:r>
              <w:rPr>
                <w:sz w:val="16"/>
              </w:rPr>
              <w:t>this jurisdiction approved 2026-02-11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450"/>
        <w:gridCol w:w="1450"/>
        <w:gridCol w:w="1126"/>
        <w:gridCol w:w="1126"/>
        <w:gridCol w:w="1613"/>
        <w:gridCol w:w="1172"/>
        <w:gridCol w:w="1680"/>
        <w:gridCol w:w="2766"/>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50"/>
            <w:shd w:val="clear" w:color="auto" w:fill="E8E8E8"/>
          </w:tcPr>
          <w:p>
            <w:pPr>
              <w:spacing w:after="0"/>
              <w:jc w:val="left"/>
            </w:pPr>
            <w:r>
              <w:rPr>
                <w:b/>
                <w:sz w:val="16"/>
              </w:rPr>
              <w:t>NRI risk rating</w:t>
            </w:r>
          </w:p>
        </w:tc>
        <w:tc>
          <w:tcPr>
            <w:tcW w:type="dxa" w:w="145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66"/>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Tornado</w:t>
            </w:r>
          </w:p>
        </w:tc>
        <w:tc>
          <w:tcPr>
            <w:tcW w:type="dxa" w:w="1450"/>
          </w:tcPr>
          <w:p>
            <w:pPr>
              <w:spacing w:after="0"/>
              <w:jc w:val="left"/>
            </w:pPr>
            <w:r>
              <w:rPr>
                <w:sz w:val="16"/>
              </w:rPr>
              <w:t>Relatively High</w:t>
            </w:r>
          </w:p>
        </w:tc>
        <w:tc>
          <w:tcPr>
            <w:tcW w:type="dxa" w:w="1450"/>
          </w:tcPr>
          <w:p>
            <w:pPr>
              <w:spacing w:after="0"/>
              <w:jc w:val="left"/>
            </w:pPr>
            <w:r>
              <w:rPr>
                <w:sz w:val="16"/>
              </w:rPr>
              <w:t>Relatively High</w:t>
            </w:r>
          </w:p>
        </w:tc>
        <w:tc>
          <w:tcPr>
            <w:tcW w:type="dxa" w:w="1126"/>
          </w:tcPr>
          <w:p>
            <w:pPr>
              <w:spacing w:after="0"/>
              <w:jc w:val="right"/>
            </w:pPr>
            <w:r>
              <w:rPr>
                <w:sz w:val="16"/>
              </w:rPr>
              <w:t>$7,174,820</w:t>
            </w:r>
          </w:p>
        </w:tc>
        <w:tc>
          <w:tcPr>
            <w:tcW w:type="dxa" w:w="1126"/>
          </w:tcPr>
          <w:p>
            <w:pPr>
              <w:spacing w:after="0"/>
              <w:jc w:val="right"/>
            </w:pPr>
            <w:r>
              <w:rPr>
                <w:sz w:val="16"/>
              </w:rPr>
              <w:t>$3,911</w:t>
            </w:r>
          </w:p>
        </w:tc>
        <w:tc>
          <w:tcPr>
            <w:tcW w:type="dxa" w:w="1613"/>
          </w:tcPr>
          <w:p>
            <w:pPr>
              <w:spacing w:after="0"/>
              <w:jc w:val="right"/>
            </w:pPr>
            <w:r>
              <w:rPr>
                <w:sz w:val="16"/>
              </w:rPr>
              <w:t>$20,855,716</w:t>
            </w:r>
          </w:p>
        </w:tc>
        <w:tc>
          <w:tcPr>
            <w:tcW w:type="dxa" w:w="1172"/>
          </w:tcPr>
          <w:p>
            <w:pPr>
              <w:spacing w:after="0"/>
              <w:jc w:val="right"/>
            </w:pPr>
            <w:r>
              <w:rPr>
                <w:sz w:val="16"/>
              </w:rPr>
              <w:t>$28,034,453</w:t>
            </w:r>
          </w:p>
        </w:tc>
        <w:tc>
          <w:tcPr>
            <w:tcW w:type="dxa" w:w="1680"/>
          </w:tcPr>
          <w:p>
            <w:pPr>
              <w:spacing w:after="0"/>
              <w:jc w:val="right"/>
            </w:pPr>
            <w:r>
              <w:rPr>
                <w:sz w:val="16"/>
              </w:rPr>
              <w:t>42</w:t>
            </w:r>
          </w:p>
        </w:tc>
        <w:tc>
          <w:tcPr>
            <w:tcW w:type="dxa" w:w="2766"/>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Inland Flooding</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126"/>
          </w:tcPr>
          <w:p>
            <w:pPr>
              <w:spacing w:after="0"/>
              <w:jc w:val="right"/>
            </w:pPr>
            <w:r>
              <w:rPr>
                <w:sz w:val="16"/>
              </w:rPr>
              <w:t>$20,724,456</w:t>
            </w:r>
          </w:p>
        </w:tc>
        <w:tc>
          <w:tcPr>
            <w:tcW w:type="dxa" w:w="1126"/>
          </w:tcPr>
          <w:p>
            <w:pPr>
              <w:spacing w:after="0"/>
              <w:jc w:val="right"/>
            </w:pPr>
            <w:r>
              <w:rPr>
                <w:sz w:val="16"/>
              </w:rPr>
              <w:t>$122,992</w:t>
            </w:r>
          </w:p>
        </w:tc>
        <w:tc>
          <w:tcPr>
            <w:tcW w:type="dxa" w:w="1613"/>
          </w:tcPr>
          <w:p>
            <w:pPr>
              <w:spacing w:after="0"/>
              <w:jc w:val="right"/>
            </w:pPr>
            <w:r>
              <w:rPr>
                <w:sz w:val="16"/>
              </w:rPr>
              <w:t>$2,346,753</w:t>
            </w:r>
          </w:p>
        </w:tc>
        <w:tc>
          <w:tcPr>
            <w:tcW w:type="dxa" w:w="1172"/>
          </w:tcPr>
          <w:p>
            <w:pPr>
              <w:spacing w:after="0"/>
              <w:jc w:val="right"/>
            </w:pPr>
            <w:r>
              <w:rPr>
                <w:sz w:val="16"/>
              </w:rPr>
              <w:t>$23,194,201</w:t>
            </w:r>
          </w:p>
        </w:tc>
        <w:tc>
          <w:tcPr>
            <w:tcW w:type="dxa" w:w="1680"/>
          </w:tcPr>
          <w:p>
            <w:pPr>
              <w:spacing w:after="0"/>
              <w:jc w:val="right"/>
            </w:pPr>
            <w:r>
              <w:rPr>
                <w:sz w:val="16"/>
              </w:rPr>
              <w:t>119</w:t>
            </w:r>
          </w:p>
        </w:tc>
        <w:tc>
          <w:tcPr>
            <w:tcW w:type="dxa" w:w="2766"/>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Cold Wave</w:t>
            </w:r>
          </w:p>
        </w:tc>
        <w:tc>
          <w:tcPr>
            <w:tcW w:type="dxa" w:w="1450"/>
          </w:tcPr>
          <w:p>
            <w:pPr>
              <w:spacing w:after="0"/>
              <w:jc w:val="left"/>
            </w:pPr>
            <w:r>
              <w:rPr>
                <w:sz w:val="16"/>
              </w:rPr>
              <w:t>Relatively Moderate</w:t>
            </w:r>
          </w:p>
        </w:tc>
        <w:tc>
          <w:tcPr>
            <w:tcW w:type="dxa" w:w="1450"/>
          </w:tcPr>
          <w:p>
            <w:pPr>
              <w:spacing w:after="0"/>
              <w:jc w:val="left"/>
            </w:pPr>
            <w:r>
              <w:rPr>
                <w:sz w:val="16"/>
              </w:rPr>
              <w:t>Relatively High</w:t>
            </w:r>
          </w:p>
        </w:tc>
        <w:tc>
          <w:tcPr>
            <w:tcW w:type="dxa" w:w="1126"/>
          </w:tcPr>
          <w:p>
            <w:pPr>
              <w:spacing w:after="0"/>
              <w:jc w:val="right"/>
            </w:pPr>
            <w:r>
              <w:rPr>
                <w:sz w:val="16"/>
              </w:rPr>
              <w:t>$70,504</w:t>
            </w:r>
          </w:p>
        </w:tc>
        <w:tc>
          <w:tcPr>
            <w:tcW w:type="dxa" w:w="1126"/>
          </w:tcPr>
          <w:p>
            <w:pPr>
              <w:spacing w:after="0"/>
              <w:jc w:val="right"/>
            </w:pPr>
            <w:r>
              <w:rPr>
                <w:sz w:val="16"/>
              </w:rPr>
              <w:t>$48,816</w:t>
            </w:r>
          </w:p>
        </w:tc>
        <w:tc>
          <w:tcPr>
            <w:tcW w:type="dxa" w:w="1613"/>
          </w:tcPr>
          <w:p>
            <w:pPr>
              <w:spacing w:after="0"/>
              <w:jc w:val="right"/>
            </w:pPr>
            <w:r>
              <w:rPr>
                <w:sz w:val="16"/>
              </w:rPr>
              <w:t>$6,871,567</w:t>
            </w:r>
          </w:p>
        </w:tc>
        <w:tc>
          <w:tcPr>
            <w:tcW w:type="dxa" w:w="1172"/>
          </w:tcPr>
          <w:p>
            <w:pPr>
              <w:spacing w:after="0"/>
              <w:jc w:val="right"/>
            </w:pPr>
            <w:r>
              <w:rPr>
                <w:sz w:val="16"/>
              </w:rPr>
              <w:t>$6,990,887</w:t>
            </w:r>
          </w:p>
        </w:tc>
        <w:tc>
          <w:tcPr>
            <w:tcW w:type="dxa" w:w="1680"/>
          </w:tcPr>
          <w:p>
            <w:pPr>
              <w:spacing w:after="0"/>
              <w:jc w:val="right"/>
            </w:pPr>
            <w:r>
              <w:rPr>
                <w:sz w:val="16"/>
              </w:rPr>
              <w:t>7</w:t>
            </w:r>
          </w:p>
        </w:tc>
        <w:tc>
          <w:tcPr>
            <w:tcW w:type="dxa" w:w="2766"/>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Heat Wave</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126"/>
          </w:tcPr>
          <w:p>
            <w:pPr>
              <w:spacing w:after="0"/>
              <w:jc w:val="right"/>
            </w:pPr>
            <w:r>
              <w:rPr>
                <w:sz w:val="16"/>
              </w:rPr>
              <w:t>$699</w:t>
            </w:r>
          </w:p>
        </w:tc>
        <w:tc>
          <w:tcPr>
            <w:tcW w:type="dxa" w:w="1126"/>
          </w:tcPr>
          <w:p>
            <w:pPr>
              <w:spacing w:after="0"/>
              <w:jc w:val="right"/>
            </w:pPr>
            <w:r>
              <w:rPr>
                <w:sz w:val="16"/>
              </w:rPr>
              <w:t>$339</w:t>
            </w:r>
          </w:p>
        </w:tc>
        <w:tc>
          <w:tcPr>
            <w:tcW w:type="dxa" w:w="1613"/>
          </w:tcPr>
          <w:p>
            <w:pPr>
              <w:spacing w:after="0"/>
              <w:jc w:val="right"/>
            </w:pPr>
            <w:r>
              <w:rPr>
                <w:sz w:val="16"/>
              </w:rPr>
              <w:t>$4,450,095</w:t>
            </w:r>
          </w:p>
        </w:tc>
        <w:tc>
          <w:tcPr>
            <w:tcW w:type="dxa" w:w="1172"/>
          </w:tcPr>
          <w:p>
            <w:pPr>
              <w:spacing w:after="0"/>
              <w:jc w:val="right"/>
            </w:pPr>
            <w:r>
              <w:rPr>
                <w:sz w:val="16"/>
              </w:rPr>
              <w:t>$4,451,132</w:t>
            </w:r>
          </w:p>
        </w:tc>
        <w:tc>
          <w:tcPr>
            <w:tcW w:type="dxa" w:w="1680"/>
          </w:tcPr>
          <w:p>
            <w:pPr>
              <w:spacing w:after="0"/>
              <w:jc w:val="right"/>
            </w:pPr>
            <w:r>
              <w:rPr>
                <w:sz w:val="16"/>
              </w:rPr>
              <w:t>61</w:t>
            </w:r>
          </w:p>
        </w:tc>
        <w:tc>
          <w:tcPr>
            <w:tcW w:type="dxa" w:w="2766"/>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Wildfire</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126"/>
          </w:tcPr>
          <w:p>
            <w:pPr>
              <w:spacing w:after="0"/>
              <w:jc w:val="right"/>
            </w:pPr>
            <w:r>
              <w:rPr>
                <w:sz w:val="16"/>
              </w:rPr>
              <w:t>$3,063,408</w:t>
            </w:r>
          </w:p>
        </w:tc>
        <w:tc>
          <w:tcPr>
            <w:tcW w:type="dxa" w:w="1126"/>
          </w:tcPr>
          <w:p>
            <w:pPr>
              <w:spacing w:after="0"/>
              <w:jc w:val="right"/>
            </w:pPr>
            <w:r>
              <w:rPr>
                <w:sz w:val="16"/>
              </w:rPr>
              <w:t>$1,237</w:t>
            </w:r>
          </w:p>
        </w:tc>
        <w:tc>
          <w:tcPr>
            <w:tcW w:type="dxa" w:w="1613"/>
          </w:tcPr>
          <w:p>
            <w:pPr>
              <w:spacing w:after="0"/>
              <w:jc w:val="right"/>
            </w:pPr>
            <w:r>
              <w:rPr>
                <w:sz w:val="16"/>
              </w:rPr>
              <w:t>$341,653</w:t>
            </w:r>
          </w:p>
        </w:tc>
        <w:tc>
          <w:tcPr>
            <w:tcW w:type="dxa" w:w="1172"/>
          </w:tcPr>
          <w:p>
            <w:pPr>
              <w:spacing w:after="0"/>
              <w:jc w:val="right"/>
            </w:pPr>
            <w:r>
              <w:rPr>
                <w:sz w:val="16"/>
              </w:rPr>
              <w:t>$3,406,298</w:t>
            </w:r>
          </w:p>
        </w:tc>
        <w:tc>
          <w:tcPr>
            <w:tcW w:type="dxa" w:w="1680"/>
          </w:tcPr>
          <w:p>
            <w:pPr>
              <w:spacing w:after="0"/>
              <w:jc w:val="right"/>
            </w:pPr>
            <w:r>
              <w:rPr>
                <w:sz w:val="16"/>
              </w:rPr>
              <w:t>9</w:t>
            </w:r>
          </w:p>
        </w:tc>
        <w:tc>
          <w:tcPr>
            <w:tcW w:type="dxa" w:w="2766"/>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Hail</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126"/>
          </w:tcPr>
          <w:p>
            <w:pPr>
              <w:spacing w:after="0"/>
              <w:jc w:val="right"/>
            </w:pPr>
            <w:r>
              <w:rPr>
                <w:sz w:val="16"/>
              </w:rPr>
              <w:t>$1,124,630</w:t>
            </w:r>
          </w:p>
        </w:tc>
        <w:tc>
          <w:tcPr>
            <w:tcW w:type="dxa" w:w="1126"/>
          </w:tcPr>
          <w:p>
            <w:pPr>
              <w:spacing w:after="0"/>
              <w:jc w:val="right"/>
            </w:pPr>
            <w:r>
              <w:rPr>
                <w:sz w:val="16"/>
              </w:rPr>
              <w:t>$3,093</w:t>
            </w:r>
          </w:p>
        </w:tc>
        <w:tc>
          <w:tcPr>
            <w:tcW w:type="dxa" w:w="1613"/>
          </w:tcPr>
          <w:p>
            <w:pPr>
              <w:spacing w:after="0"/>
              <w:jc w:val="right"/>
            </w:pPr>
            <w:r>
              <w:rPr>
                <w:sz w:val="16"/>
              </w:rPr>
              <w:t>$306,645</w:t>
            </w:r>
          </w:p>
        </w:tc>
        <w:tc>
          <w:tcPr>
            <w:tcW w:type="dxa" w:w="1172"/>
          </w:tcPr>
          <w:p>
            <w:pPr>
              <w:spacing w:after="0"/>
              <w:jc w:val="right"/>
            </w:pPr>
            <w:r>
              <w:rPr>
                <w:sz w:val="16"/>
              </w:rPr>
              <w:t>$1,434,368</w:t>
            </w:r>
          </w:p>
        </w:tc>
        <w:tc>
          <w:tcPr>
            <w:tcW w:type="dxa" w:w="1680"/>
          </w:tcPr>
          <w:p>
            <w:pPr>
              <w:spacing w:after="0"/>
              <w:jc w:val="right"/>
            </w:pPr>
            <w:r>
              <w:rPr>
                <w:sz w:val="16"/>
              </w:rPr>
              <w:t>254</w:t>
            </w:r>
          </w:p>
        </w:tc>
        <w:tc>
          <w:tcPr>
            <w:tcW w:type="dxa" w:w="2766"/>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Strong Wind</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126"/>
          </w:tcPr>
          <w:p>
            <w:pPr>
              <w:spacing w:after="0"/>
              <w:jc w:val="right"/>
            </w:pPr>
            <w:r>
              <w:rPr>
                <w:sz w:val="16"/>
              </w:rPr>
              <w:t>$786,249</w:t>
            </w:r>
          </w:p>
        </w:tc>
        <w:tc>
          <w:tcPr>
            <w:tcW w:type="dxa" w:w="1126"/>
          </w:tcPr>
          <w:p>
            <w:pPr>
              <w:spacing w:after="0"/>
              <w:jc w:val="right"/>
            </w:pPr>
            <w:r>
              <w:rPr>
                <w:sz w:val="16"/>
              </w:rPr>
              <w:t>$2,644</w:t>
            </w:r>
          </w:p>
        </w:tc>
        <w:tc>
          <w:tcPr>
            <w:tcW w:type="dxa" w:w="1613"/>
          </w:tcPr>
          <w:p>
            <w:pPr>
              <w:spacing w:after="0"/>
              <w:jc w:val="right"/>
            </w:pPr>
            <w:r>
              <w:rPr>
                <w:sz w:val="16"/>
              </w:rPr>
              <w:t>$579,883</w:t>
            </w:r>
          </w:p>
        </w:tc>
        <w:tc>
          <w:tcPr>
            <w:tcW w:type="dxa" w:w="1172"/>
          </w:tcPr>
          <w:p>
            <w:pPr>
              <w:spacing w:after="0"/>
              <w:jc w:val="right"/>
            </w:pPr>
            <w:r>
              <w:rPr>
                <w:sz w:val="16"/>
              </w:rPr>
              <w:t>$1,368,775</w:t>
            </w:r>
          </w:p>
        </w:tc>
        <w:tc>
          <w:tcPr>
            <w:tcW w:type="dxa" w:w="1680"/>
          </w:tcPr>
          <w:p>
            <w:pPr>
              <w:spacing w:after="0"/>
              <w:jc w:val="right"/>
            </w:pPr>
            <w:r>
              <w:rPr>
                <w:sz w:val="16"/>
              </w:rPr>
              <w:t>196</w:t>
            </w:r>
          </w:p>
        </w:tc>
        <w:tc>
          <w:tcPr>
            <w:tcW w:type="dxa" w:w="2766"/>
          </w:tcPr>
          <w:p>
            <w:pPr>
              <w:spacing w:after="0"/>
              <w:jc w:val="left"/>
            </w:pPr>
            <w:r>
              <w:rPr>
                <w:sz w:val="16"/>
              </w:rPr>
              <w:t>Includes 2 High Wind and 2 Strong Wind records (NOAA non-thunderstorm wind types, outside NRI's Strong Wind definition).</w:t>
            </w:r>
          </w:p>
        </w:tc>
      </w:tr>
      <w:tr>
        <w:trPr>
          <w:cantSplit/>
        </w:trPr>
        <w:tc>
          <w:tcPr>
            <w:tcW w:type="dxa" w:w="692"/>
          </w:tcPr>
          <w:p>
            <w:pPr>
              <w:spacing w:after="0"/>
              <w:jc w:val="right"/>
            </w:pPr>
            <w:r>
              <w:rPr>
                <w:sz w:val="16"/>
              </w:rPr>
              <w:t>8</w:t>
            </w:r>
          </w:p>
        </w:tc>
        <w:tc>
          <w:tcPr>
            <w:tcW w:type="dxa" w:w="1037"/>
          </w:tcPr>
          <w:p>
            <w:pPr>
              <w:spacing w:after="0"/>
              <w:jc w:val="left"/>
            </w:pPr>
            <w:r>
              <w:rPr>
                <w:sz w:val="16"/>
              </w:rPr>
              <w:t>Lightning</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126"/>
          </w:tcPr>
          <w:p>
            <w:pPr>
              <w:spacing w:after="0"/>
              <w:jc w:val="right"/>
            </w:pPr>
            <w:r>
              <w:rPr>
                <w:sz w:val="16"/>
              </w:rPr>
              <w:t>$42,763</w:t>
            </w:r>
          </w:p>
        </w:tc>
        <w:tc>
          <w:tcPr>
            <w:tcW w:type="dxa" w:w="1126"/>
          </w:tcPr>
          <w:p>
            <w:pPr>
              <w:spacing w:after="0"/>
              <w:jc w:val="right"/>
            </w:pPr>
            <w:r>
              <w:rPr>
                <w:sz w:val="16"/>
              </w:rPr>
              <w:t>n/a</w:t>
            </w:r>
          </w:p>
        </w:tc>
        <w:tc>
          <w:tcPr>
            <w:tcW w:type="dxa" w:w="1613"/>
          </w:tcPr>
          <w:p>
            <w:pPr>
              <w:spacing w:after="0"/>
              <w:jc w:val="right"/>
            </w:pPr>
            <w:r>
              <w:rPr>
                <w:sz w:val="16"/>
              </w:rPr>
              <w:t>$666,060</w:t>
            </w:r>
          </w:p>
        </w:tc>
        <w:tc>
          <w:tcPr>
            <w:tcW w:type="dxa" w:w="1172"/>
          </w:tcPr>
          <w:p>
            <w:pPr>
              <w:spacing w:after="0"/>
              <w:jc w:val="right"/>
            </w:pPr>
            <w:r>
              <w:rPr>
                <w:sz w:val="16"/>
              </w:rPr>
              <w:t>$708,823</w:t>
            </w:r>
          </w:p>
        </w:tc>
        <w:tc>
          <w:tcPr>
            <w:tcW w:type="dxa" w:w="1680"/>
          </w:tcPr>
          <w:p>
            <w:pPr>
              <w:spacing w:after="0"/>
              <w:jc w:val="right"/>
            </w:pPr>
            <w:r>
              <w:rPr>
                <w:sz w:val="16"/>
              </w:rPr>
              <w:t>10</w:t>
            </w:r>
          </w:p>
        </w:tc>
        <w:tc>
          <w:tcPr>
            <w:tcW w:type="dxa" w:w="2766"/>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Ice Storm</w:t>
            </w:r>
          </w:p>
        </w:tc>
        <w:tc>
          <w:tcPr>
            <w:tcW w:type="dxa" w:w="1450"/>
          </w:tcPr>
          <w:p>
            <w:pPr>
              <w:spacing w:after="0"/>
              <w:jc w:val="left"/>
            </w:pPr>
            <w:r>
              <w:rPr>
                <w:sz w:val="16"/>
              </w:rPr>
              <w:t>Relatively Moderate</w:t>
            </w:r>
          </w:p>
        </w:tc>
        <w:tc>
          <w:tcPr>
            <w:tcW w:type="dxa" w:w="1450"/>
          </w:tcPr>
          <w:p>
            <w:pPr>
              <w:spacing w:after="0"/>
              <w:jc w:val="left"/>
            </w:pPr>
            <w:r>
              <w:rPr>
                <w:sz w:val="16"/>
              </w:rPr>
              <w:t>Relatively High</w:t>
            </w:r>
          </w:p>
        </w:tc>
        <w:tc>
          <w:tcPr>
            <w:tcW w:type="dxa" w:w="1126"/>
          </w:tcPr>
          <w:p>
            <w:pPr>
              <w:spacing w:after="0"/>
              <w:jc w:val="right"/>
            </w:pPr>
            <w:r>
              <w:rPr>
                <w:sz w:val="16"/>
              </w:rPr>
              <w:t>$17,490</w:t>
            </w:r>
          </w:p>
        </w:tc>
        <w:tc>
          <w:tcPr>
            <w:tcW w:type="dxa" w:w="1126"/>
          </w:tcPr>
          <w:p>
            <w:pPr>
              <w:spacing w:after="0"/>
              <w:jc w:val="right"/>
            </w:pPr>
            <w:r>
              <w:rPr>
                <w:sz w:val="16"/>
              </w:rPr>
              <w:t>n/a</w:t>
            </w:r>
          </w:p>
        </w:tc>
        <w:tc>
          <w:tcPr>
            <w:tcW w:type="dxa" w:w="1613"/>
          </w:tcPr>
          <w:p>
            <w:pPr>
              <w:spacing w:after="0"/>
              <w:jc w:val="right"/>
            </w:pPr>
            <w:r>
              <w:rPr>
                <w:sz w:val="16"/>
              </w:rPr>
              <w:t>$489,286</w:t>
            </w:r>
          </w:p>
        </w:tc>
        <w:tc>
          <w:tcPr>
            <w:tcW w:type="dxa" w:w="1172"/>
          </w:tcPr>
          <w:p>
            <w:pPr>
              <w:spacing w:after="0"/>
              <w:jc w:val="right"/>
            </w:pPr>
            <w:r>
              <w:rPr>
                <w:sz w:val="16"/>
              </w:rPr>
              <w:t>$506,776</w:t>
            </w:r>
          </w:p>
        </w:tc>
        <w:tc>
          <w:tcPr>
            <w:tcW w:type="dxa" w:w="1680"/>
          </w:tcPr>
          <w:p>
            <w:pPr>
              <w:spacing w:after="0"/>
              <w:jc w:val="right"/>
            </w:pPr>
            <w:r>
              <w:rPr>
                <w:sz w:val="16"/>
              </w:rPr>
              <w:t>6</w:t>
            </w:r>
          </w:p>
        </w:tc>
        <w:tc>
          <w:tcPr>
            <w:tcW w:type="dxa" w:w="2766"/>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Earthquake</w:t>
            </w:r>
          </w:p>
        </w:tc>
        <w:tc>
          <w:tcPr>
            <w:tcW w:type="dxa" w:w="1450"/>
          </w:tcPr>
          <w:p>
            <w:pPr>
              <w:spacing w:after="0"/>
              <w:jc w:val="left"/>
            </w:pPr>
            <w:r>
              <w:rPr>
                <w:sz w:val="16"/>
              </w:rPr>
              <w:t>Very Low</w:t>
            </w:r>
          </w:p>
        </w:tc>
        <w:tc>
          <w:tcPr>
            <w:tcW w:type="dxa" w:w="1450"/>
          </w:tcPr>
          <w:p>
            <w:pPr>
              <w:spacing w:after="0"/>
              <w:jc w:val="left"/>
            </w:pPr>
            <w:r>
              <w:rPr>
                <w:sz w:val="16"/>
              </w:rPr>
              <w:t>Relatively Low</w:t>
            </w:r>
          </w:p>
        </w:tc>
        <w:tc>
          <w:tcPr>
            <w:tcW w:type="dxa" w:w="1126"/>
          </w:tcPr>
          <w:p>
            <w:pPr>
              <w:spacing w:after="0"/>
              <w:jc w:val="right"/>
            </w:pPr>
            <w:r>
              <w:rPr>
                <w:sz w:val="16"/>
              </w:rPr>
              <w:t>$232,798</w:t>
            </w:r>
          </w:p>
        </w:tc>
        <w:tc>
          <w:tcPr>
            <w:tcW w:type="dxa" w:w="1126"/>
          </w:tcPr>
          <w:p>
            <w:pPr>
              <w:spacing w:after="0"/>
              <w:jc w:val="right"/>
            </w:pPr>
            <w:r>
              <w:rPr>
                <w:sz w:val="16"/>
              </w:rPr>
              <w:t>n/a</w:t>
            </w:r>
          </w:p>
        </w:tc>
        <w:tc>
          <w:tcPr>
            <w:tcW w:type="dxa" w:w="1613"/>
          </w:tcPr>
          <w:p>
            <w:pPr>
              <w:spacing w:after="0"/>
              <w:jc w:val="right"/>
            </w:pPr>
            <w:r>
              <w:rPr>
                <w:sz w:val="16"/>
              </w:rPr>
              <w:t>$97,393</w:t>
            </w:r>
          </w:p>
        </w:tc>
        <w:tc>
          <w:tcPr>
            <w:tcW w:type="dxa" w:w="1172"/>
          </w:tcPr>
          <w:p>
            <w:pPr>
              <w:spacing w:after="0"/>
              <w:jc w:val="right"/>
            </w:pPr>
            <w:r>
              <w:rPr>
                <w:sz w:val="16"/>
              </w:rPr>
              <w:t>$330,191</w:t>
            </w:r>
          </w:p>
        </w:tc>
        <w:tc>
          <w:tcPr>
            <w:tcW w:type="dxa" w:w="1680"/>
          </w:tcPr>
          <w:p>
            <w:pPr>
              <w:spacing w:after="0"/>
              <w:jc w:val="right"/>
            </w:pPr>
          </w:p>
        </w:tc>
        <w:tc>
          <w:tcPr>
            <w:tcW w:type="dxa" w:w="2766"/>
          </w:tcPr>
          <w:p>
            <w:pPr>
              <w:spacing w:after="0"/>
              <w:jc w:val="left"/>
            </w:pPr>
            <w:r>
              <w:rPr>
                <w:sz w:val="16"/>
              </w:rPr>
              <w:t>Storm Events does not record earthquakes.</w:t>
            </w:r>
          </w:p>
        </w:tc>
      </w:tr>
      <w:tr>
        <w:trPr>
          <w:cantSplit/>
        </w:trPr>
        <w:tc>
          <w:tcPr>
            <w:tcW w:type="dxa" w:w="692"/>
          </w:tcPr>
          <w:p>
            <w:pPr>
              <w:spacing w:after="0"/>
              <w:jc w:val="right"/>
            </w:pPr>
            <w:r>
              <w:rPr>
                <w:sz w:val="16"/>
              </w:rPr>
              <w:t>11</w:t>
            </w:r>
          </w:p>
        </w:tc>
        <w:tc>
          <w:tcPr>
            <w:tcW w:type="dxa" w:w="1037"/>
          </w:tcPr>
          <w:p>
            <w:pPr>
              <w:spacing w:after="0"/>
              <w:jc w:val="left"/>
            </w:pPr>
            <w:r>
              <w:rPr>
                <w:sz w:val="16"/>
              </w:rPr>
              <w:t>Hurricane</w:t>
            </w:r>
          </w:p>
        </w:tc>
        <w:tc>
          <w:tcPr>
            <w:tcW w:type="dxa" w:w="1450"/>
          </w:tcPr>
          <w:p>
            <w:pPr>
              <w:spacing w:after="0"/>
              <w:jc w:val="left"/>
            </w:pPr>
            <w:r>
              <w:rPr>
                <w:sz w:val="16"/>
              </w:rPr>
              <w:t>Very Low</w:t>
            </w:r>
          </w:p>
        </w:tc>
        <w:tc>
          <w:tcPr>
            <w:tcW w:type="dxa" w:w="1450"/>
          </w:tcPr>
          <w:p>
            <w:pPr>
              <w:spacing w:after="0"/>
              <w:jc w:val="left"/>
            </w:pPr>
            <w:r>
              <w:rPr>
                <w:sz w:val="16"/>
              </w:rPr>
              <w:t>Very Low</w:t>
            </w:r>
          </w:p>
        </w:tc>
        <w:tc>
          <w:tcPr>
            <w:tcW w:type="dxa" w:w="1126"/>
          </w:tcPr>
          <w:p>
            <w:pPr>
              <w:spacing w:after="0"/>
              <w:jc w:val="right"/>
            </w:pPr>
            <w:r>
              <w:rPr>
                <w:sz w:val="16"/>
              </w:rPr>
              <w:t>$89,289</w:t>
            </w:r>
          </w:p>
        </w:tc>
        <w:tc>
          <w:tcPr>
            <w:tcW w:type="dxa" w:w="1126"/>
          </w:tcPr>
          <w:p>
            <w:pPr>
              <w:spacing w:after="0"/>
              <w:jc w:val="right"/>
            </w:pPr>
            <w:r>
              <w:rPr>
                <w:sz w:val="16"/>
              </w:rPr>
              <w:t>$25,127</w:t>
            </w:r>
          </w:p>
        </w:tc>
        <w:tc>
          <w:tcPr>
            <w:tcW w:type="dxa" w:w="1613"/>
          </w:tcPr>
          <w:p>
            <w:pPr>
              <w:spacing w:after="0"/>
              <w:jc w:val="right"/>
            </w:pPr>
            <w:r>
              <w:rPr>
                <w:sz w:val="16"/>
              </w:rPr>
              <w:t>$5,383</w:t>
            </w:r>
          </w:p>
        </w:tc>
        <w:tc>
          <w:tcPr>
            <w:tcW w:type="dxa" w:w="1172"/>
          </w:tcPr>
          <w:p>
            <w:pPr>
              <w:spacing w:after="0"/>
              <w:jc w:val="right"/>
            </w:pPr>
            <w:r>
              <w:rPr>
                <w:sz w:val="16"/>
              </w:rPr>
              <w:t>$119,799</w:t>
            </w:r>
          </w:p>
        </w:tc>
        <w:tc>
          <w:tcPr>
            <w:tcW w:type="dxa" w:w="1680"/>
          </w:tcPr>
          <w:p>
            <w:pPr>
              <w:spacing w:after="0"/>
              <w:jc w:val="right"/>
            </w:pPr>
            <w:r>
              <w:rPr>
                <w:sz w:val="16"/>
              </w:rPr>
              <w:t>0</w:t>
            </w:r>
          </w:p>
        </w:tc>
        <w:tc>
          <w:tcPr>
            <w:tcW w:type="dxa" w:w="2766"/>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12</w:t>
            </w:r>
          </w:p>
        </w:tc>
        <w:tc>
          <w:tcPr>
            <w:tcW w:type="dxa" w:w="1037"/>
          </w:tcPr>
          <w:p>
            <w:pPr>
              <w:spacing w:after="0"/>
              <w:jc w:val="left"/>
            </w:pPr>
            <w:r>
              <w:rPr>
                <w:sz w:val="16"/>
              </w:rPr>
              <w:t>Drought</w:t>
            </w:r>
          </w:p>
        </w:tc>
        <w:tc>
          <w:tcPr>
            <w:tcW w:type="dxa" w:w="1450"/>
          </w:tcPr>
          <w:p>
            <w:pPr>
              <w:spacing w:after="0"/>
              <w:jc w:val="left"/>
            </w:pPr>
            <w:r>
              <w:rPr>
                <w:sz w:val="16"/>
              </w:rPr>
              <w:t>Relatively Low</w:t>
            </w:r>
          </w:p>
        </w:tc>
        <w:tc>
          <w:tcPr>
            <w:tcW w:type="dxa" w:w="145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$60,128</w:t>
            </w:r>
          </w:p>
        </w:tc>
        <w:tc>
          <w:tcPr>
            <w:tcW w:type="dxa" w:w="1613"/>
          </w:tcPr>
          <w:p>
            <w:pPr>
              <w:spacing w:after="0"/>
              <w:jc w:val="right"/>
            </w:pPr>
            <w:r>
              <w:rPr>
                <w:sz w:val="16"/>
              </w:rPr>
              <w:t>n/a</w:t>
            </w:r>
          </w:p>
        </w:tc>
        <w:tc>
          <w:tcPr>
            <w:tcW w:type="dxa" w:w="1172"/>
          </w:tcPr>
          <w:p>
            <w:pPr>
              <w:spacing w:after="0"/>
              <w:jc w:val="right"/>
            </w:pPr>
            <w:r>
              <w:rPr>
                <w:sz w:val="16"/>
              </w:rPr>
              <w:t>$60,128</w:t>
            </w:r>
          </w:p>
        </w:tc>
        <w:tc>
          <w:tcPr>
            <w:tcW w:type="dxa" w:w="1680"/>
          </w:tcPr>
          <w:p>
            <w:pPr>
              <w:spacing w:after="0"/>
              <w:jc w:val="right"/>
            </w:pPr>
            <w:r>
              <w:rPr>
                <w:sz w:val="16"/>
              </w:rPr>
              <w:t>81</w:t>
            </w:r>
          </w:p>
        </w:tc>
        <w:tc>
          <w:tcPr>
            <w:tcW w:type="dxa" w:w="2766"/>
          </w:tcPr>
          <w:p>
            <w:pPr>
              <w:spacing w:after="0"/>
              <w:jc w:val="left"/>
            </w:pPr>
          </w:p>
        </w:tc>
      </w:tr>
      <w:tr>
        <w:trPr>
          <w:cantSplit/>
        </w:trPr>
        <w:tc>
          <w:tcPr>
            <w:tcW w:type="dxa" w:w="692"/>
          </w:tcPr>
          <w:p>
            <w:pPr>
              <w:spacing w:after="0"/>
              <w:jc w:val="right"/>
            </w:pPr>
            <w:r>
              <w:rPr>
                <w:sz w:val="16"/>
              </w:rPr>
              <w:t>13</w:t>
            </w:r>
          </w:p>
        </w:tc>
        <w:tc>
          <w:tcPr>
            <w:tcW w:type="dxa" w:w="1037"/>
          </w:tcPr>
          <w:p>
            <w:pPr>
              <w:spacing w:after="0"/>
              <w:jc w:val="left"/>
            </w:pPr>
            <w:r>
              <w:rPr>
                <w:sz w:val="16"/>
              </w:rPr>
              <w:t>Winter Weather</w:t>
            </w:r>
          </w:p>
        </w:tc>
        <w:tc>
          <w:tcPr>
            <w:tcW w:type="dxa" w:w="1450"/>
          </w:tcPr>
          <w:p>
            <w:pPr>
              <w:spacing w:after="0"/>
              <w:jc w:val="left"/>
            </w:pPr>
            <w:r>
              <w:rPr>
                <w:sz w:val="16"/>
              </w:rPr>
              <w:t>Relatively Low</w:t>
            </w:r>
          </w:p>
        </w:tc>
        <w:tc>
          <w:tcPr>
            <w:tcW w:type="dxa" w:w="1450"/>
          </w:tcPr>
          <w:p>
            <w:pPr>
              <w:spacing w:after="0"/>
              <w:jc w:val="left"/>
            </w:pPr>
            <w:r>
              <w:rPr>
                <w:sz w:val="16"/>
              </w:rPr>
              <w:t>Relatively Low</w:t>
            </w:r>
          </w:p>
        </w:tc>
        <w:tc>
          <w:tcPr>
            <w:tcW w:type="dxa" w:w="1126"/>
          </w:tcPr>
          <w:p>
            <w:pPr>
              <w:spacing w:after="0"/>
              <w:jc w:val="right"/>
            </w:pPr>
            <w:r>
              <w:rPr>
                <w:sz w:val="16"/>
              </w:rPr>
              <w:t>$48,610</w:t>
            </w:r>
          </w:p>
        </w:tc>
        <w:tc>
          <w:tcPr>
            <w:tcW w:type="dxa" w:w="1126"/>
          </w:tcPr>
          <w:p>
            <w:pPr>
              <w:spacing w:after="0"/>
              <w:jc w:val="right"/>
            </w:pPr>
            <w:r>
              <w:rPr>
                <w:sz w:val="16"/>
              </w:rPr>
              <w:t>$87</w:t>
            </w:r>
          </w:p>
        </w:tc>
        <w:tc>
          <w:tcPr>
            <w:tcW w:type="dxa" w:w="1613"/>
          </w:tcPr>
          <w:p>
            <w:pPr>
              <w:spacing w:after="0"/>
              <w:jc w:val="right"/>
            </w:pPr>
            <w:r>
              <w:rPr>
                <w:sz w:val="16"/>
              </w:rPr>
              <w:t>$1,422</w:t>
            </w:r>
          </w:p>
        </w:tc>
        <w:tc>
          <w:tcPr>
            <w:tcW w:type="dxa" w:w="1172"/>
          </w:tcPr>
          <w:p>
            <w:pPr>
              <w:spacing w:after="0"/>
              <w:jc w:val="right"/>
            </w:pPr>
            <w:r>
              <w:rPr>
                <w:sz w:val="16"/>
              </w:rPr>
              <w:t>$50,119</w:t>
            </w:r>
          </w:p>
        </w:tc>
        <w:tc>
          <w:tcPr>
            <w:tcW w:type="dxa" w:w="1680"/>
          </w:tcPr>
          <w:p>
            <w:pPr>
              <w:spacing w:after="0"/>
              <w:jc w:val="right"/>
            </w:pPr>
            <w:r>
              <w:rPr>
                <w:sz w:val="16"/>
              </w:rPr>
              <w:t>25</w:t>
            </w:r>
          </w:p>
        </w:tc>
        <w:tc>
          <w:tcPr>
            <w:tcW w:type="dxa" w:w="2766"/>
          </w:tcPr>
          <w:p>
            <w:pPr>
              <w:spacing w:after="0"/>
              <w:jc w:val="left"/>
            </w:pPr>
          </w:p>
        </w:tc>
      </w:tr>
      <w:tr>
        <w:trPr>
          <w:cantSplit/>
        </w:trPr>
        <w:tc>
          <w:tcPr>
            <w:tcW w:type="dxa" w:w="692"/>
          </w:tcPr>
          <w:p>
            <w:pPr>
              <w:spacing w:after="0"/>
              <w:jc w:val="right"/>
            </w:pPr>
            <w:r>
              <w:rPr>
                <w:sz w:val="16"/>
              </w:rPr>
              <w:t>14</w:t>
            </w:r>
          </w:p>
        </w:tc>
        <w:tc>
          <w:tcPr>
            <w:tcW w:type="dxa" w:w="1037"/>
          </w:tcPr>
          <w:p>
            <w:pPr>
              <w:spacing w:after="0"/>
              <w:jc w:val="left"/>
            </w:pPr>
            <w:r>
              <w:rPr>
                <w:sz w:val="16"/>
              </w:rPr>
              <w:t>Landslide</w:t>
            </w:r>
          </w:p>
        </w:tc>
        <w:tc>
          <w:tcPr>
            <w:tcW w:type="dxa" w:w="1450"/>
          </w:tcPr>
          <w:p>
            <w:pPr>
              <w:spacing w:after="0"/>
              <w:jc w:val="left"/>
            </w:pPr>
            <w:r>
              <w:rPr>
                <w:sz w:val="16"/>
              </w:rPr>
              <w:t>Very Low</w:t>
            </w:r>
          </w:p>
        </w:tc>
        <w:tc>
          <w:tcPr>
            <w:tcW w:type="dxa" w:w="1450"/>
          </w:tcPr>
          <w:p>
            <w:pPr>
              <w:spacing w:after="0"/>
              <w:jc w:val="left"/>
            </w:pPr>
            <w:r>
              <w:rPr>
                <w:sz w:val="16"/>
              </w:rPr>
              <w:t>Very Low</w:t>
            </w:r>
          </w:p>
        </w:tc>
        <w:tc>
          <w:tcPr>
            <w:tcW w:type="dxa" w:w="1126"/>
          </w:tcPr>
          <w:p>
            <w:pPr>
              <w:spacing w:after="0"/>
              <w:jc w:val="right"/>
            </w:pPr>
            <w:r>
              <w:rPr>
                <w:sz w:val="16"/>
              </w:rPr>
              <w:t>$65</w:t>
            </w:r>
          </w:p>
        </w:tc>
        <w:tc>
          <w:tcPr>
            <w:tcW w:type="dxa" w:w="1126"/>
          </w:tcPr>
          <w:p>
            <w:pPr>
              <w:spacing w:after="0"/>
              <w:jc w:val="right"/>
            </w:pPr>
            <w:r>
              <w:rPr>
                <w:sz w:val="16"/>
              </w:rPr>
              <w:t>n/a</w:t>
            </w:r>
          </w:p>
        </w:tc>
        <w:tc>
          <w:tcPr>
            <w:tcW w:type="dxa" w:w="1613"/>
          </w:tcPr>
          <w:p>
            <w:pPr>
              <w:spacing w:after="0"/>
              <w:jc w:val="right"/>
            </w:pPr>
            <w:r>
              <w:rPr>
                <w:sz w:val="16"/>
              </w:rPr>
              <w:t>$7</w:t>
            </w:r>
          </w:p>
        </w:tc>
        <w:tc>
          <w:tcPr>
            <w:tcW w:type="dxa" w:w="1172"/>
          </w:tcPr>
          <w:p>
            <w:pPr>
              <w:spacing w:after="0"/>
              <w:jc w:val="right"/>
            </w:pPr>
            <w:r>
              <w:rPr>
                <w:sz w:val="16"/>
              </w:rPr>
              <w:t>$72</w:t>
            </w:r>
          </w:p>
        </w:tc>
        <w:tc>
          <w:tcPr>
            <w:tcW w:type="dxa" w:w="1680"/>
          </w:tcPr>
          <w:p>
            <w:pPr>
              <w:spacing w:after="0"/>
              <w:jc w:val="right"/>
            </w:pPr>
            <w:r>
              <w:rPr>
                <w:sz w:val="16"/>
              </w:rPr>
              <w:t>0</w:t>
            </w:r>
          </w:p>
        </w:tc>
        <w:tc>
          <w:tcPr>
            <w:tcW w:type="dxa" w:w="276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1308 (Relatively Low, 45.0); tract 1303.02 (Relatively Low, 43.1); tract 1302.10 (Very Low, 35.8)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1301 (Very Low, 49.6); tract 1303.02 (Very Low, 48.8); tract 1305.02 (Very Low, 48.3)</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1306.04 (Very Low, 72.4); tract 1301 (Very Low, 66.0); tract 1306.02 (Very Low, 65.0)</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1308 (Very High, 99.7); tract 1304.05 (Very High, 99.5); tract 1302.10 (Very High, 99.5)</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1301 (Relatively High, 98.5); tract 1306.02 (Relatively High, 97.1); tract 1305.02 (Relatively High, 97.1)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1308 is Census Tract 1308).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0"/>
        <w:gridCol w:w="1855"/>
        <w:gridCol w:w="1719"/>
        <w:gridCol w:w="1912"/>
        <w:gridCol w:w="1545"/>
        <w:gridCol w:w="1574"/>
        <w:gridCol w:w="2110"/>
        <w:gridCol w:w="1567"/>
      </w:tblGrid>
      <w:tr>
        <w:trPr>
          <w:cantSplit/>
          <w:tblHeader/>
        </w:trPr>
        <w:tc>
          <w:tcPr>
            <w:tcW w:type="dxa" w:w="1830"/>
            <w:shd w:val="clear" w:color="auto" w:fill="E8E8E8"/>
          </w:tcPr>
          <w:p>
            <w:pPr>
              <w:spacing w:after="0"/>
              <w:jc w:val="left"/>
            </w:pPr>
            <w:r>
              <w:rPr>
                <w:b/>
                <w:sz w:val="16"/>
              </w:rPr>
              <w:t>Hazard</w:t>
            </w:r>
          </w:p>
        </w:tc>
        <w:tc>
          <w:tcPr>
            <w:tcW w:type="dxa" w:w="1855"/>
            <w:shd w:val="clear" w:color="auto" w:fill="E8E8E8"/>
          </w:tcPr>
          <w:p>
            <w:pPr>
              <w:spacing w:after="0"/>
              <w:jc w:val="left"/>
            </w:pPr>
            <w:r>
              <w:rPr>
                <w:b/>
                <w:sz w:val="16"/>
              </w:rPr>
              <w:t>Scale</w:t>
            </w:r>
          </w:p>
        </w:tc>
        <w:tc>
          <w:tcPr>
            <w:tcW w:type="dxa" w:w="171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2"/>
            <w:shd w:val="clear" w:color="auto" w:fill="E8E8E8"/>
          </w:tcPr>
          <w:p>
            <w:pPr>
              <w:spacing w:after="0"/>
              <w:jc w:val="left"/>
            </w:pPr>
            <w:r>
              <w:rPr>
                <w:b/>
                <w:sz w:val="16"/>
              </w:rPr>
              <w:t>Observed range</w:t>
            </w:r>
          </w:p>
        </w:tc>
        <w:tc>
          <w:tcPr>
            <w:tcW w:type="dxa" w:w="1545"/>
            <w:shd w:val="clear" w:color="auto" w:fill="E8E8E8"/>
          </w:tcPr>
          <w:p>
            <w:pPr>
              <w:spacing w:after="0"/>
              <w:jc w:val="left"/>
            </w:pPr>
            <w:r>
              <w:rPr>
                <w:b/>
                <w:sz w:val="16"/>
              </w:rPr>
              <w:t>Worst recorded event</w:t>
            </w:r>
          </w:p>
        </w:tc>
        <w:tc>
          <w:tcPr>
            <w:tcW w:type="dxa" w:w="1574"/>
            <w:shd w:val="clear" w:color="auto" w:fill="E8E8E8"/>
          </w:tcPr>
          <w:p>
            <w:pPr>
              <w:spacing w:after="0"/>
              <w:jc w:val="left"/>
            </w:pPr>
            <w:r>
              <w:rPr>
                <w:b/>
                <w:sz w:val="16"/>
              </w:rPr>
              <w:t>Most damaging (when different)</w:t>
            </w:r>
          </w:p>
        </w:tc>
        <w:tc>
          <w:tcPr>
            <w:tcW w:type="dxa" w:w="2110"/>
            <w:shd w:val="clear" w:color="auto" w:fill="E8E8E8"/>
          </w:tcPr>
          <w:p>
            <w:pPr>
              <w:spacing w:after="0"/>
              <w:jc w:val="left"/>
            </w:pPr>
            <w:r>
              <w:rPr>
                <w:b/>
                <w:sz w:val="16"/>
              </w:rPr>
              <w:t>How it applies to jurisdictions</w:t>
            </w:r>
          </w:p>
        </w:tc>
        <w:tc>
          <w:tcPr>
            <w:tcW w:type="dxa" w:w="1567"/>
            <w:shd w:val="clear" w:color="auto" w:fill="E8E8E8"/>
          </w:tcPr>
          <w:p>
            <w:pPr>
              <w:spacing w:after="0"/>
              <w:jc w:val="left"/>
            </w:pPr>
            <w:r>
              <w:rPr>
                <w:b/>
                <w:sz w:val="16"/>
              </w:rPr>
              <w:t>Note</w:t>
            </w:r>
          </w:p>
        </w:tc>
      </w:tr>
      <w:tr>
        <w:trPr>
          <w:cantSplit/>
        </w:trPr>
        <w:tc>
          <w:tcPr>
            <w:tcW w:type="dxa" w:w="1830"/>
          </w:tcPr>
          <w:p>
            <w:pPr>
              <w:spacing w:after="0"/>
              <w:jc w:val="left"/>
            </w:pPr>
            <w:r>
              <w:rPr>
                <w:sz w:val="16"/>
              </w:rPr>
              <w:t>Cold/Wind Chill, Extreme Cold/Wind Chill</w:t>
            </w:r>
          </w:p>
        </w:tc>
        <w:tc>
          <w:tcPr>
            <w:tcW w:type="dxa" w:w="1855"/>
          </w:tcPr>
          <w:p>
            <w:pPr>
              <w:spacing w:after="0"/>
              <w:jc w:val="left"/>
            </w:pPr>
            <w:r>
              <w:rPr>
                <w:sz w:val="16"/>
              </w:rPr>
              <w:t>wind chill</w:t>
            </w:r>
          </w:p>
        </w:tc>
        <w:tc>
          <w:tcPr>
            <w:tcW w:type="dxa" w:w="1719"/>
          </w:tcPr>
          <w:p>
            <w:pPr>
              <w:spacing w:after="0"/>
              <w:jc w:val="right"/>
            </w:pPr>
            <w:r>
              <w:rPr>
                <w:sz w:val="16"/>
              </w:rPr>
              <w:t>7 records, 1997 to 2026 (7 zone-level)</w:t>
            </w:r>
          </w:p>
        </w:tc>
        <w:tc>
          <w:tcPr>
            <w:tcW w:type="dxa" w:w="1912"/>
          </w:tcPr>
          <w:p>
            <w:pPr>
              <w:spacing w:after="0"/>
              <w:jc w:val="left"/>
            </w:pPr>
            <w:r>
              <w:rPr>
                <w:sz w:val="16"/>
              </w:rPr>
              <w:t>1 day to 4 days (median 3 days); 7 with a recorded value</w:t>
            </w:r>
          </w:p>
        </w:tc>
        <w:tc>
          <w:tcPr>
            <w:tcW w:type="dxa" w:w="1545"/>
          </w:tcPr>
          <w:p>
            <w:pPr>
              <w:spacing w:after="0"/>
              <w:jc w:val="left"/>
            </w:pPr>
            <w:r>
              <w:rPr>
                <w:sz w:val="16"/>
              </w:rPr>
              <w:t>4 consecutive days, 2026-01-24 to 2026-01-27, zone-level</w:t>
            </w:r>
          </w:p>
        </w:tc>
        <w:tc>
          <w:tcPr>
            <w:tcW w:type="dxa" w:w="1574"/>
          </w:tcPr>
          <w:p>
            <w:pPr>
              <w:spacing w:after="0"/>
              <w:jc w:val="left"/>
            </w:pPr>
          </w:p>
        </w:tc>
        <w:tc>
          <w:tcPr>
            <w:tcW w:type="dxa" w:w="2110"/>
          </w:tcPr>
          <w:p>
            <w:pPr>
              <w:spacing w:after="0"/>
              <w:jc w:val="left"/>
            </w:pPr>
            <w:r>
              <w:rPr>
                <w:sz w:val="16"/>
              </w:rPr>
              <w:t>Countywide (zone-level records).</w:t>
            </w:r>
          </w:p>
        </w:tc>
        <w:tc>
          <w:tcPr>
            <w:tcW w:type="dxa" w:w="1567"/>
          </w:tcPr>
          <w:p>
            <w:pPr>
              <w:spacing w:after="0"/>
              <w:jc w:val="left"/>
            </w:pPr>
          </w:p>
        </w:tc>
      </w:tr>
      <w:tr>
        <w:trPr>
          <w:cantSplit/>
        </w:trPr>
        <w:tc>
          <w:tcPr>
            <w:tcW w:type="dxa" w:w="1830"/>
          </w:tcPr>
          <w:p>
            <w:pPr>
              <w:spacing w:after="0"/>
              <w:jc w:val="left"/>
            </w:pPr>
            <w:r>
              <w:rPr>
                <w:sz w:val="16"/>
              </w:rPr>
              <w:t>Frost/Freeze (outside NRI's Cold Wave definition)</w:t>
            </w:r>
          </w:p>
        </w:tc>
        <w:tc>
          <w:tcPr>
            <w:tcW w:type="dxa" w:w="1855"/>
          </w:tcPr>
          <w:p>
            <w:pPr>
              <w:spacing w:after="0"/>
              <w:jc w:val="left"/>
            </w:pPr>
            <w:r>
              <w:rPr>
                <w:sz w:val="16"/>
              </w:rPr>
              <w:t>crop damage</w:t>
            </w:r>
          </w:p>
        </w:tc>
        <w:tc>
          <w:tcPr>
            <w:tcW w:type="dxa" w:w="1719"/>
          </w:tcPr>
          <w:p>
            <w:pPr>
              <w:spacing w:after="0"/>
              <w:jc w:val="right"/>
            </w:pPr>
            <w:r>
              <w:rPr>
                <w:sz w:val="16"/>
              </w:rPr>
              <w:t>0</w:t>
            </w:r>
          </w:p>
        </w:tc>
        <w:tc>
          <w:tcPr>
            <w:tcW w:type="dxa" w:w="1912"/>
          </w:tcPr>
          <w:p>
            <w:pPr>
              <w:spacing w:after="0"/>
              <w:jc w:val="left"/>
            </w:pPr>
          </w:p>
        </w:tc>
        <w:tc>
          <w:tcPr>
            <w:tcW w:type="dxa" w:w="1545"/>
          </w:tcPr>
          <w:p>
            <w:pPr>
              <w:spacing w:after="0"/>
              <w:jc w:val="left"/>
            </w:pPr>
          </w:p>
        </w:tc>
        <w:tc>
          <w:tcPr>
            <w:tcW w:type="dxa" w:w="1574"/>
          </w:tcPr>
          <w:p>
            <w:pPr>
              <w:spacing w:after="0"/>
              <w:jc w:val="left"/>
            </w:pPr>
          </w:p>
        </w:tc>
        <w:tc>
          <w:tcPr>
            <w:tcW w:type="dxa" w:w="2110"/>
          </w:tcPr>
          <w:p>
            <w:pPr>
              <w:spacing w:after="0"/>
              <w:jc w:val="left"/>
            </w:pPr>
          </w:p>
        </w:tc>
        <w:tc>
          <w:tcPr>
            <w:tcW w:type="dxa" w:w="1567"/>
          </w:tcPr>
          <w:p>
            <w:pPr>
              <w:spacing w:after="0"/>
              <w:jc w:val="left"/>
            </w:pPr>
          </w:p>
        </w:tc>
      </w:tr>
      <w:tr>
        <w:trPr>
          <w:cantSplit/>
        </w:trPr>
        <w:tc>
          <w:tcPr>
            <w:tcW w:type="dxa" w:w="1830"/>
          </w:tcPr>
          <w:p>
            <w:pPr>
              <w:spacing w:after="0"/>
              <w:jc w:val="left"/>
            </w:pPr>
            <w:r>
              <w:rPr>
                <w:sz w:val="16"/>
              </w:rPr>
              <w:t>Drought</w:t>
            </w:r>
          </w:p>
        </w:tc>
        <w:tc>
          <w:tcPr>
            <w:tcW w:type="dxa" w:w="1855"/>
          </w:tcPr>
          <w:p>
            <w:pPr>
              <w:spacing w:after="0"/>
              <w:jc w:val="left"/>
            </w:pPr>
            <w:r>
              <w:rPr>
                <w:sz w:val="16"/>
              </w:rPr>
              <w:t>U.S. Drought Monitor scale (D0 to D4)</w:t>
            </w:r>
          </w:p>
        </w:tc>
        <w:tc>
          <w:tcPr>
            <w:tcW w:type="dxa" w:w="1719"/>
          </w:tcPr>
          <w:p>
            <w:pPr>
              <w:spacing w:after="0"/>
              <w:jc w:val="right"/>
            </w:pPr>
            <w:r>
              <w:rPr>
                <w:sz w:val="16"/>
              </w:rPr>
              <w:t>81 records, 1996 to 2023 (81 zone-level)</w:t>
            </w:r>
          </w:p>
        </w:tc>
        <w:tc>
          <w:tcPr>
            <w:tcW w:type="dxa" w:w="1912"/>
          </w:tcPr>
          <w:p>
            <w:pPr>
              <w:spacing w:after="0"/>
              <w:jc w:val="left"/>
            </w:pPr>
            <w:r>
              <w:rPr>
                <w:sz w:val="16"/>
              </w:rPr>
              <w:t>6 days to 430 days (median 51.5 days); 20 with a recorded value</w:t>
            </w:r>
          </w:p>
        </w:tc>
        <w:tc>
          <w:tcPr>
            <w:tcW w:type="dxa" w:w="1545"/>
          </w:tcPr>
          <w:p>
            <w:pPr>
              <w:spacing w:after="0"/>
              <w:jc w:val="left"/>
            </w:pPr>
            <w:r>
              <w:rPr>
                <w:sz w:val="16"/>
              </w:rPr>
              <w:t>430 days (about 14.1 months), 2014-02-25 to 2015-04-30, a run of 15 consecutive Storm Events drought records, zone-level</w:t>
            </w:r>
          </w:p>
        </w:tc>
        <w:tc>
          <w:tcPr>
            <w:tcW w:type="dxa" w:w="1574"/>
          </w:tcPr>
          <w:p>
            <w:pPr>
              <w:spacing w:after="0"/>
              <w:jc w:val="left"/>
            </w:pPr>
            <w:r>
              <w:rPr>
                <w:sz w:val="16"/>
              </w:rPr>
              <w:t>Drought, 2006-10-01, $500,000 property; $500,000 crops (zone total, 2006 dollars)</w:t>
            </w:r>
          </w:p>
        </w:tc>
        <w:tc>
          <w:tcPr>
            <w:tcW w:type="dxa" w:w="2110"/>
          </w:tcPr>
          <w:p>
            <w:pPr>
              <w:spacing w:after="0"/>
              <w:jc w:val="left"/>
            </w:pPr>
            <w:r>
              <w:rPr>
                <w:sz w:val="16"/>
              </w:rPr>
              <w:t>Countywide (zone-level records).</w:t>
            </w:r>
          </w:p>
        </w:tc>
        <w:tc>
          <w:tcPr>
            <w:tcW w:type="dxa" w:w="15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0"/>
          </w:tcPr>
          <w:p>
            <w:pPr>
              <w:spacing w:after="0"/>
              <w:jc w:val="left"/>
            </w:pPr>
            <w:r>
              <w:rPr>
                <w:sz w:val="16"/>
              </w:rPr>
              <w:t>Earthquake</w:t>
            </w:r>
          </w:p>
        </w:tc>
        <w:tc>
          <w:tcPr>
            <w:tcW w:type="dxa" w:w="1855"/>
          </w:tcPr>
          <w:p>
            <w:pPr>
              <w:spacing w:after="0"/>
              <w:jc w:val="left"/>
            </w:pPr>
            <w:r>
              <w:rPr>
                <w:sz w:val="16"/>
              </w:rPr>
              <w:t>Modified Mercalli (local data)</w:t>
            </w:r>
          </w:p>
        </w:tc>
        <w:tc>
          <w:tcPr>
            <w:tcW w:type="dxa" w:w="1719"/>
          </w:tcPr>
          <w:p>
            <w:pPr>
              <w:spacing w:after="0"/>
              <w:jc w:val="right"/>
            </w:pPr>
            <w:r>
              <w:rPr>
                <w:sz w:val="16"/>
              </w:rPr>
              <w:t>0</w:t>
            </w:r>
          </w:p>
        </w:tc>
        <w:tc>
          <w:tcPr>
            <w:tcW w:type="dxa" w:w="1912"/>
          </w:tcPr>
          <w:p>
            <w:pPr>
              <w:spacing w:after="0"/>
              <w:jc w:val="left"/>
            </w:pPr>
          </w:p>
        </w:tc>
        <w:tc>
          <w:tcPr>
            <w:tcW w:type="dxa" w:w="1545"/>
          </w:tcPr>
          <w:p>
            <w:pPr>
              <w:spacing w:after="0"/>
              <w:jc w:val="left"/>
            </w:pPr>
          </w:p>
        </w:tc>
        <w:tc>
          <w:tcPr>
            <w:tcW w:type="dxa" w:w="1574"/>
          </w:tcPr>
          <w:p>
            <w:pPr>
              <w:spacing w:after="0"/>
              <w:jc w:val="left"/>
            </w:pPr>
          </w:p>
        </w:tc>
        <w:tc>
          <w:tcPr>
            <w:tcW w:type="dxa" w:w="2110"/>
          </w:tcPr>
          <w:p>
            <w:pPr>
              <w:spacing w:after="0"/>
              <w:jc w:val="left"/>
            </w:pPr>
          </w:p>
        </w:tc>
        <w:tc>
          <w:tcPr>
            <w:tcW w:type="dxa" w:w="1567"/>
          </w:tcPr>
          <w:p>
            <w:pPr>
              <w:spacing w:after="0"/>
              <w:jc w:val="left"/>
            </w:pPr>
            <w:r>
              <w:rPr>
                <w:sz w:val="16"/>
              </w:rPr>
              <w:t>Storm Events does not record earthquakes; the USGS earthquake catalog is the source.</w:t>
            </w:r>
          </w:p>
        </w:tc>
      </w:tr>
      <w:tr>
        <w:trPr>
          <w:cantSplit/>
        </w:trPr>
        <w:tc>
          <w:tcPr>
            <w:tcW w:type="dxa" w:w="1830"/>
          </w:tcPr>
          <w:p>
            <w:pPr>
              <w:spacing w:after="0"/>
              <w:jc w:val="left"/>
            </w:pPr>
            <w:r>
              <w:rPr>
                <w:sz w:val="16"/>
              </w:rPr>
              <w:t>Hail</w:t>
            </w:r>
          </w:p>
        </w:tc>
        <w:tc>
          <w:tcPr>
            <w:tcW w:type="dxa" w:w="1855"/>
          </w:tcPr>
          <w:p>
            <w:pPr>
              <w:spacing w:after="0"/>
              <w:jc w:val="left"/>
            </w:pPr>
            <w:r>
              <w:rPr>
                <w:sz w:val="16"/>
              </w:rPr>
              <w:t>hail size (inches)</w:t>
            </w:r>
          </w:p>
        </w:tc>
        <w:tc>
          <w:tcPr>
            <w:tcW w:type="dxa" w:w="1719"/>
          </w:tcPr>
          <w:p>
            <w:pPr>
              <w:spacing w:after="0"/>
              <w:jc w:val="right"/>
            </w:pPr>
            <w:r>
              <w:rPr>
                <w:sz w:val="16"/>
              </w:rPr>
              <w:t>376 records, 1958 to 2026</w:t>
            </w:r>
          </w:p>
        </w:tc>
        <w:tc>
          <w:tcPr>
            <w:tcW w:type="dxa" w:w="1912"/>
          </w:tcPr>
          <w:p>
            <w:pPr>
              <w:spacing w:after="0"/>
              <w:jc w:val="left"/>
            </w:pPr>
            <w:r>
              <w:rPr>
                <w:sz w:val="16"/>
              </w:rPr>
              <w:t>0.75 in to 5 in (median 1 in); 376 with a recorded value</w:t>
            </w:r>
          </w:p>
        </w:tc>
        <w:tc>
          <w:tcPr>
            <w:tcW w:type="dxa" w:w="1545"/>
          </w:tcPr>
          <w:p>
            <w:pPr>
              <w:spacing w:after="0"/>
              <w:jc w:val="left"/>
            </w:pPr>
            <w:r>
              <w:rPr>
                <w:sz w:val="16"/>
              </w:rPr>
              <w:t>5 in hail, 1968-04-27</w:t>
            </w:r>
          </w:p>
        </w:tc>
        <w:tc>
          <w:tcPr>
            <w:tcW w:type="dxa" w:w="1574"/>
          </w:tcPr>
          <w:p>
            <w:pPr>
              <w:spacing w:after="0"/>
              <w:jc w:val="left"/>
            </w:pPr>
            <w:r>
              <w:rPr>
                <w:sz w:val="16"/>
              </w:rPr>
              <w:t>Hail, 2012-04-03, $850,000 property; $0 crops (2012 dollars)</w:t>
            </w:r>
          </w:p>
        </w:tc>
        <w:tc>
          <w:tcPr>
            <w:tcW w:type="dxa" w:w="2110"/>
          </w:tcPr>
          <w:p>
            <w:pPr>
              <w:spacing w:after="0"/>
              <w:jc w:val="left"/>
            </w:pPr>
            <w:r>
              <w:rPr>
                <w:sz w:val="16"/>
              </w:rPr>
              <w:t>Event records naming jurisdictions in the plan: Cleburne city (42 records), Godley city (33 records), Burleson city (30 records), Joshua city (26 records), Alvarado city (23 records), Keene city (8 records), Mansfield city (3 records).</w:t>
            </w:r>
          </w:p>
        </w:tc>
        <w:tc>
          <w:tcPr>
            <w:tcW w:type="dxa" w:w="1567"/>
          </w:tcPr>
          <w:p>
            <w:pPr>
              <w:spacing w:after="0"/>
              <w:jc w:val="left"/>
            </w:pPr>
          </w:p>
        </w:tc>
      </w:tr>
      <w:tr>
        <w:trPr>
          <w:cantSplit/>
        </w:trPr>
        <w:tc>
          <w:tcPr>
            <w:tcW w:type="dxa" w:w="1830"/>
          </w:tcPr>
          <w:p>
            <w:pPr>
              <w:spacing w:after="0"/>
              <w:jc w:val="left"/>
            </w:pPr>
            <w:r>
              <w:rPr>
                <w:sz w:val="16"/>
              </w:rPr>
              <w:t>Excessive Heat, Heat</w:t>
            </w:r>
          </w:p>
        </w:tc>
        <w:tc>
          <w:tcPr>
            <w:tcW w:type="dxa" w:w="1855"/>
          </w:tcPr>
          <w:p>
            <w:pPr>
              <w:spacing w:after="0"/>
              <w:jc w:val="left"/>
            </w:pPr>
            <w:r>
              <w:rPr>
                <w:sz w:val="16"/>
              </w:rPr>
              <w:t>heat index (in event narratives)</w:t>
            </w:r>
          </w:p>
        </w:tc>
        <w:tc>
          <w:tcPr>
            <w:tcW w:type="dxa" w:w="1719"/>
          </w:tcPr>
          <w:p>
            <w:pPr>
              <w:spacing w:after="0"/>
              <w:jc w:val="right"/>
            </w:pPr>
            <w:r>
              <w:rPr>
                <w:sz w:val="16"/>
              </w:rPr>
              <w:t>61 records, 1998 to 2026 (61 zone-level)</w:t>
            </w:r>
          </w:p>
        </w:tc>
        <w:tc>
          <w:tcPr>
            <w:tcW w:type="dxa" w:w="1912"/>
          </w:tcPr>
          <w:p>
            <w:pPr>
              <w:spacing w:after="0"/>
              <w:jc w:val="left"/>
            </w:pPr>
            <w:r>
              <w:rPr>
                <w:sz w:val="16"/>
              </w:rPr>
              <w:t>1 day to 85 days (median 3 days); 37 with a recorded value</w:t>
            </w:r>
          </w:p>
        </w:tc>
        <w:tc>
          <w:tcPr>
            <w:tcW w:type="dxa" w:w="1545"/>
          </w:tcPr>
          <w:p>
            <w:pPr>
              <w:spacing w:after="0"/>
              <w:jc w:val="left"/>
            </w:pPr>
            <w:r>
              <w:rPr>
                <w:sz w:val="16"/>
              </w:rPr>
              <w:t>July 2000 to September 2000 (3 monthly summary records), zone-level</w:t>
            </w:r>
          </w:p>
        </w:tc>
        <w:tc>
          <w:tcPr>
            <w:tcW w:type="dxa" w:w="1574"/>
          </w:tcPr>
          <w:p>
            <w:pPr>
              <w:spacing w:after="0"/>
              <w:jc w:val="left"/>
            </w:pPr>
          </w:p>
        </w:tc>
        <w:tc>
          <w:tcPr>
            <w:tcW w:type="dxa" w:w="2110"/>
          </w:tcPr>
          <w:p>
            <w:pPr>
              <w:spacing w:after="0"/>
              <w:jc w:val="left"/>
            </w:pPr>
            <w:r>
              <w:rPr>
                <w:sz w:val="16"/>
              </w:rPr>
              <w:t>Countywide (zone-level records).</w:t>
            </w:r>
          </w:p>
        </w:tc>
        <w:tc>
          <w:tcPr>
            <w:tcW w:type="dxa" w:w="1567"/>
          </w:tcPr>
          <w:p>
            <w:pPr>
              <w:spacing w:after="0"/>
              <w:jc w:val="left"/>
            </w:pPr>
          </w:p>
        </w:tc>
      </w:tr>
      <w:tr>
        <w:trPr>
          <w:cantSplit/>
        </w:trPr>
        <w:tc>
          <w:tcPr>
            <w:tcW w:type="dxa" w:w="1830"/>
          </w:tcPr>
          <w:p>
            <w:pPr>
              <w:spacing w:after="0"/>
              <w:jc w:val="left"/>
            </w:pPr>
            <w:r>
              <w:rPr>
                <w:sz w:val="16"/>
              </w:rPr>
              <w:t>Hurricane, Tropical Storm, Tropical Depression</w:t>
            </w:r>
          </w:p>
        </w:tc>
        <w:tc>
          <w:tcPr>
            <w:tcW w:type="dxa" w:w="1855"/>
          </w:tcPr>
          <w:p>
            <w:pPr>
              <w:spacing w:after="0"/>
              <w:jc w:val="left"/>
            </w:pPr>
            <w:r>
              <w:rPr>
                <w:sz w:val="16"/>
              </w:rPr>
              <w:t>Saffir-Simpson</w:t>
            </w:r>
          </w:p>
        </w:tc>
        <w:tc>
          <w:tcPr>
            <w:tcW w:type="dxa" w:w="1719"/>
          </w:tcPr>
          <w:p>
            <w:pPr>
              <w:spacing w:after="0"/>
              <w:jc w:val="right"/>
            </w:pPr>
            <w:r>
              <w:rPr>
                <w:sz w:val="16"/>
              </w:rPr>
              <w:t>0</w:t>
            </w:r>
          </w:p>
        </w:tc>
        <w:tc>
          <w:tcPr>
            <w:tcW w:type="dxa" w:w="1912"/>
          </w:tcPr>
          <w:p>
            <w:pPr>
              <w:spacing w:after="0"/>
              <w:jc w:val="left"/>
            </w:pPr>
          </w:p>
        </w:tc>
        <w:tc>
          <w:tcPr>
            <w:tcW w:type="dxa" w:w="1545"/>
          </w:tcPr>
          <w:p>
            <w:pPr>
              <w:spacing w:after="0"/>
              <w:jc w:val="left"/>
            </w:pPr>
          </w:p>
        </w:tc>
        <w:tc>
          <w:tcPr>
            <w:tcW w:type="dxa" w:w="1574"/>
          </w:tcPr>
          <w:p>
            <w:pPr>
              <w:spacing w:after="0"/>
              <w:jc w:val="left"/>
            </w:pPr>
          </w:p>
        </w:tc>
        <w:tc>
          <w:tcPr>
            <w:tcW w:type="dxa" w:w="2110"/>
          </w:tcPr>
          <w:p>
            <w:pPr>
              <w:spacing w:after="0"/>
              <w:jc w:val="left"/>
            </w:pPr>
          </w:p>
        </w:tc>
        <w:tc>
          <w:tcPr>
            <w:tcW w:type="dxa" w:w="156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0"/>
          </w:tcPr>
          <w:p>
            <w:pPr>
              <w:spacing w:after="0"/>
              <w:jc w:val="left"/>
            </w:pPr>
            <w:r>
              <w:rPr>
                <w:sz w:val="16"/>
              </w:rPr>
              <w:t>Ice Storm</w:t>
            </w:r>
          </w:p>
        </w:tc>
        <w:tc>
          <w:tcPr>
            <w:tcW w:type="dxa" w:w="1855"/>
          </w:tcPr>
          <w:p>
            <w:pPr>
              <w:spacing w:after="0"/>
              <w:jc w:val="left"/>
            </w:pPr>
            <w:r>
              <w:rPr>
                <w:sz w:val="16"/>
              </w:rPr>
              <w:t>Sperry-Piltz ice scale (local data)</w:t>
            </w:r>
          </w:p>
        </w:tc>
        <w:tc>
          <w:tcPr>
            <w:tcW w:type="dxa" w:w="1719"/>
          </w:tcPr>
          <w:p>
            <w:pPr>
              <w:spacing w:after="0"/>
              <w:jc w:val="right"/>
            </w:pPr>
            <w:r>
              <w:rPr>
                <w:sz w:val="16"/>
              </w:rPr>
              <w:t>6 records, 1998 to 2023 (6 zone-level)</w:t>
            </w:r>
          </w:p>
        </w:tc>
        <w:tc>
          <w:tcPr>
            <w:tcW w:type="dxa" w:w="1912"/>
          </w:tcPr>
          <w:p>
            <w:pPr>
              <w:spacing w:after="0"/>
              <w:jc w:val="left"/>
            </w:pPr>
          </w:p>
        </w:tc>
        <w:tc>
          <w:tcPr>
            <w:tcW w:type="dxa" w:w="1545"/>
          </w:tcPr>
          <w:p>
            <w:pPr>
              <w:spacing w:after="0"/>
              <w:jc w:val="left"/>
            </w:pPr>
            <w:r>
              <w:rPr>
                <w:sz w:val="16"/>
              </w:rPr>
              <w:t>Ice Storm, 2011-02-01, $75,000 property; $0 crops (2011 dollars); NWS zone TXZ133</w:t>
            </w:r>
          </w:p>
        </w:tc>
        <w:tc>
          <w:tcPr>
            <w:tcW w:type="dxa" w:w="1574"/>
          </w:tcPr>
          <w:p>
            <w:pPr>
              <w:spacing w:after="0"/>
              <w:jc w:val="left"/>
            </w:pPr>
          </w:p>
        </w:tc>
        <w:tc>
          <w:tcPr>
            <w:tcW w:type="dxa" w:w="2110"/>
          </w:tcPr>
          <w:p>
            <w:pPr>
              <w:spacing w:after="0"/>
              <w:jc w:val="left"/>
            </w:pPr>
            <w:r>
              <w:rPr>
                <w:sz w:val="16"/>
              </w:rPr>
              <w:t>Countywide (zone-level records).</w:t>
            </w:r>
          </w:p>
        </w:tc>
        <w:tc>
          <w:tcPr>
            <w:tcW w:type="dxa" w:w="1567"/>
          </w:tcPr>
          <w:p>
            <w:pPr>
              <w:spacing w:after="0"/>
              <w:jc w:val="left"/>
            </w:pPr>
          </w:p>
        </w:tc>
      </w:tr>
      <w:tr>
        <w:trPr>
          <w:cantSplit/>
        </w:trPr>
        <w:tc>
          <w:tcPr>
            <w:tcW w:type="dxa" w:w="1830"/>
          </w:tcPr>
          <w:p>
            <w:pPr>
              <w:spacing w:after="0"/>
              <w:jc w:val="left"/>
            </w:pPr>
            <w:r>
              <w:rPr>
                <w:sz w:val="16"/>
              </w:rPr>
              <w:t>Flash Flood, Flood, Lakeshore Flood</w:t>
            </w:r>
          </w:p>
        </w:tc>
        <w:tc>
          <w:tcPr>
            <w:tcW w:type="dxa" w:w="1855"/>
          </w:tcPr>
          <w:p>
            <w:pPr>
              <w:spacing w:after="0"/>
              <w:jc w:val="left"/>
            </w:pPr>
            <w:r>
              <w:rPr>
                <w:sz w:val="16"/>
              </w:rPr>
              <w:t>damage and flood days (flood depth: FIRM)</w:t>
            </w:r>
          </w:p>
        </w:tc>
        <w:tc>
          <w:tcPr>
            <w:tcW w:type="dxa" w:w="1719"/>
          </w:tcPr>
          <w:p>
            <w:pPr>
              <w:spacing w:after="0"/>
              <w:jc w:val="right"/>
            </w:pPr>
            <w:r>
              <w:rPr>
                <w:sz w:val="16"/>
              </w:rPr>
              <w:t>119 records, 1996 to 2026</w:t>
            </w:r>
          </w:p>
        </w:tc>
        <w:tc>
          <w:tcPr>
            <w:tcW w:type="dxa" w:w="1912"/>
          </w:tcPr>
          <w:p>
            <w:pPr>
              <w:spacing w:after="0"/>
              <w:jc w:val="left"/>
            </w:pPr>
          </w:p>
        </w:tc>
        <w:tc>
          <w:tcPr>
            <w:tcW w:type="dxa" w:w="1545"/>
          </w:tcPr>
          <w:p>
            <w:pPr>
              <w:spacing w:after="0"/>
              <w:jc w:val="left"/>
            </w:pPr>
            <w:r>
              <w:rPr>
                <w:sz w:val="16"/>
              </w:rPr>
              <w:t>Flash Flood, 2015-05-29, $1,500,000 property; $0 crops (2015 dollars)</w:t>
            </w:r>
          </w:p>
        </w:tc>
        <w:tc>
          <w:tcPr>
            <w:tcW w:type="dxa" w:w="1574"/>
          </w:tcPr>
          <w:p>
            <w:pPr>
              <w:spacing w:after="0"/>
              <w:jc w:val="left"/>
            </w:pPr>
          </w:p>
        </w:tc>
        <w:tc>
          <w:tcPr>
            <w:tcW w:type="dxa" w:w="2110"/>
          </w:tcPr>
          <w:p>
            <w:pPr>
              <w:spacing w:after="0"/>
              <w:jc w:val="left"/>
            </w:pPr>
            <w:r>
              <w:rPr>
                <w:sz w:val="16"/>
              </w:rPr>
              <w:t>Event records naming jurisdictions in the plan: Cleburne city (30 records), Godley city (16 records), Mansfield city (13 records), Burleson city (11 records), Alvarado city (7 records), Joshua city (5 records), Keene city (2 records).</w:t>
            </w:r>
          </w:p>
        </w:tc>
        <w:tc>
          <w:tcPr>
            <w:tcW w:type="dxa" w:w="156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0"/>
          </w:tcPr>
          <w:p>
            <w:pPr>
              <w:spacing w:after="0"/>
              <w:jc w:val="left"/>
            </w:pPr>
            <w:r>
              <w:rPr>
                <w:sz w:val="16"/>
              </w:rPr>
              <w:t>Debris Flow</w:t>
            </w:r>
          </w:p>
        </w:tc>
        <w:tc>
          <w:tcPr>
            <w:tcW w:type="dxa" w:w="1855"/>
          </w:tcPr>
          <w:p>
            <w:pPr>
              <w:spacing w:after="0"/>
              <w:jc w:val="left"/>
            </w:pPr>
            <w:r>
              <w:rPr>
                <w:sz w:val="16"/>
              </w:rPr>
              <w:t>none (count and damage only)</w:t>
            </w:r>
          </w:p>
        </w:tc>
        <w:tc>
          <w:tcPr>
            <w:tcW w:type="dxa" w:w="1719"/>
          </w:tcPr>
          <w:p>
            <w:pPr>
              <w:spacing w:after="0"/>
              <w:jc w:val="right"/>
            </w:pPr>
            <w:r>
              <w:rPr>
                <w:sz w:val="16"/>
              </w:rPr>
              <w:t>0</w:t>
            </w:r>
          </w:p>
        </w:tc>
        <w:tc>
          <w:tcPr>
            <w:tcW w:type="dxa" w:w="1912"/>
          </w:tcPr>
          <w:p>
            <w:pPr>
              <w:spacing w:after="0"/>
              <w:jc w:val="left"/>
            </w:pPr>
          </w:p>
        </w:tc>
        <w:tc>
          <w:tcPr>
            <w:tcW w:type="dxa" w:w="1545"/>
          </w:tcPr>
          <w:p>
            <w:pPr>
              <w:spacing w:after="0"/>
              <w:jc w:val="left"/>
            </w:pPr>
          </w:p>
        </w:tc>
        <w:tc>
          <w:tcPr>
            <w:tcW w:type="dxa" w:w="1574"/>
          </w:tcPr>
          <w:p>
            <w:pPr>
              <w:spacing w:after="0"/>
              <w:jc w:val="left"/>
            </w:pPr>
          </w:p>
        </w:tc>
        <w:tc>
          <w:tcPr>
            <w:tcW w:type="dxa" w:w="2110"/>
          </w:tcPr>
          <w:p>
            <w:pPr>
              <w:spacing w:after="0"/>
              <w:jc w:val="left"/>
            </w:pPr>
          </w:p>
        </w:tc>
        <w:tc>
          <w:tcPr>
            <w:tcW w:type="dxa" w:w="1567"/>
          </w:tcPr>
          <w:p>
            <w:pPr>
              <w:spacing w:after="0"/>
              <w:jc w:val="left"/>
            </w:pPr>
          </w:p>
        </w:tc>
      </w:tr>
      <w:tr>
        <w:trPr>
          <w:cantSplit/>
        </w:trPr>
        <w:tc>
          <w:tcPr>
            <w:tcW w:type="dxa" w:w="1830"/>
          </w:tcPr>
          <w:p>
            <w:pPr>
              <w:spacing w:after="0"/>
              <w:jc w:val="left"/>
            </w:pPr>
            <w:r>
              <w:rPr>
                <w:sz w:val="16"/>
              </w:rPr>
              <w:t>Lightning</w:t>
            </w:r>
          </w:p>
        </w:tc>
        <w:tc>
          <w:tcPr>
            <w:tcW w:type="dxa" w:w="1855"/>
          </w:tcPr>
          <w:p>
            <w:pPr>
              <w:spacing w:after="0"/>
              <w:jc w:val="left"/>
            </w:pPr>
            <w:r>
              <w:rPr>
                <w:sz w:val="16"/>
              </w:rPr>
              <w:t>annualized frequency (the measure FEMA's Local Mitigation Planning Handbook names)</w:t>
            </w:r>
          </w:p>
        </w:tc>
        <w:tc>
          <w:tcPr>
            <w:tcW w:type="dxa" w:w="1719"/>
          </w:tcPr>
          <w:p>
            <w:pPr>
              <w:spacing w:after="0"/>
              <w:jc w:val="right"/>
            </w:pPr>
            <w:r>
              <w:rPr>
                <w:sz w:val="16"/>
              </w:rPr>
              <w:t>10 records, 1996 to 2024</w:t>
            </w:r>
          </w:p>
        </w:tc>
        <w:tc>
          <w:tcPr>
            <w:tcW w:type="dxa" w:w="1912"/>
          </w:tcPr>
          <w:p>
            <w:pPr>
              <w:spacing w:after="0"/>
              <w:jc w:val="left"/>
            </w:pPr>
          </w:p>
        </w:tc>
        <w:tc>
          <w:tcPr>
            <w:tcW w:type="dxa" w:w="1545"/>
          </w:tcPr>
          <w:p>
            <w:pPr>
              <w:spacing w:after="0"/>
              <w:jc w:val="left"/>
            </w:pPr>
            <w:r>
              <w:rPr>
                <w:sz w:val="16"/>
              </w:rPr>
              <w:t>Lightning, 2024-04-01, $250,000 property; $0 crops (2024 dollars)</w:t>
            </w:r>
          </w:p>
        </w:tc>
        <w:tc>
          <w:tcPr>
            <w:tcW w:type="dxa" w:w="1574"/>
          </w:tcPr>
          <w:p>
            <w:pPr>
              <w:spacing w:after="0"/>
              <w:jc w:val="left"/>
            </w:pPr>
          </w:p>
        </w:tc>
        <w:tc>
          <w:tcPr>
            <w:tcW w:type="dxa" w:w="2110"/>
          </w:tcPr>
          <w:p>
            <w:pPr>
              <w:spacing w:after="0"/>
              <w:jc w:val="left"/>
            </w:pPr>
            <w:r>
              <w:rPr>
                <w:sz w:val="16"/>
              </w:rPr>
              <w:t>Event records naming jurisdictions in the plan: Cleburne city (4 records), Burleson city (2 records), Keene city (2 records), Godley city (1 record).</w:t>
            </w:r>
          </w:p>
        </w:tc>
        <w:tc>
          <w:tcPr>
            <w:tcW w:type="dxa" w:w="1567"/>
          </w:tcPr>
          <w:p>
            <w:pPr>
              <w:spacing w:after="0"/>
              <w:jc w:val="left"/>
            </w:pPr>
            <w:r>
              <w:rPr>
                <w:sz w:val="16"/>
              </w:rPr>
              <w:t>Storm Events lists lightning with damage or casualties.</w:t>
            </w:r>
          </w:p>
        </w:tc>
      </w:tr>
      <w:tr>
        <w:trPr>
          <w:cantSplit/>
        </w:trPr>
        <w:tc>
          <w:tcPr>
            <w:tcW w:type="dxa" w:w="1830"/>
          </w:tcPr>
          <w:p>
            <w:pPr>
              <w:spacing w:after="0"/>
              <w:jc w:val="left"/>
            </w:pPr>
            <w:r>
              <w:rPr>
                <w:sz w:val="16"/>
              </w:rPr>
              <w:t>High Wind and Strong Wind (outside NRI's Strong Wind definition)</w:t>
            </w:r>
          </w:p>
        </w:tc>
        <w:tc>
          <w:tcPr>
            <w:tcW w:type="dxa" w:w="1855"/>
          </w:tcPr>
          <w:p>
            <w:pPr>
              <w:spacing w:after="0"/>
              <w:jc w:val="left"/>
            </w:pPr>
            <w:r>
              <w:rPr>
                <w:sz w:val="16"/>
              </w:rPr>
              <w:t>wind speed (kt and mph)</w:t>
            </w:r>
          </w:p>
        </w:tc>
        <w:tc>
          <w:tcPr>
            <w:tcW w:type="dxa" w:w="1719"/>
          </w:tcPr>
          <w:p>
            <w:pPr>
              <w:spacing w:after="0"/>
              <w:jc w:val="right"/>
            </w:pPr>
            <w:r>
              <w:rPr>
                <w:sz w:val="16"/>
              </w:rPr>
              <w:t>4 records, 2006 to 2025 (4 zone-level)</w:t>
            </w:r>
          </w:p>
        </w:tc>
        <w:tc>
          <w:tcPr>
            <w:tcW w:type="dxa" w:w="1912"/>
          </w:tcPr>
          <w:p>
            <w:pPr>
              <w:spacing w:after="0"/>
              <w:jc w:val="left"/>
            </w:pPr>
            <w:r>
              <w:rPr>
                <w:sz w:val="16"/>
              </w:rPr>
              <w:t>40 kt (46 mph) to 54 kt (62 mph) (median 48.5 kt (56 mph)); 4 with a recorded value</w:t>
            </w:r>
          </w:p>
        </w:tc>
        <w:tc>
          <w:tcPr>
            <w:tcW w:type="dxa" w:w="1545"/>
          </w:tcPr>
          <w:p>
            <w:pPr>
              <w:spacing w:after="0"/>
              <w:jc w:val="left"/>
            </w:pPr>
            <w:r>
              <w:rPr>
                <w:sz w:val="16"/>
              </w:rPr>
              <w:t>54 kt (62 mph) measured gust, High Wind, 2022-05-13; NWS zone TXZ133</w:t>
            </w:r>
          </w:p>
        </w:tc>
        <w:tc>
          <w:tcPr>
            <w:tcW w:type="dxa" w:w="1574"/>
          </w:tcPr>
          <w:p>
            <w:pPr>
              <w:spacing w:after="0"/>
              <w:jc w:val="left"/>
            </w:pPr>
            <w:r>
              <w:rPr>
                <w:sz w:val="16"/>
              </w:rPr>
              <w:t>Strong Wind, 2025-03-04, $5,000 property; $0 crops (zone total, 2025 dollars)</w:t>
            </w:r>
          </w:p>
        </w:tc>
        <w:tc>
          <w:tcPr>
            <w:tcW w:type="dxa" w:w="2110"/>
          </w:tcPr>
          <w:p>
            <w:pPr>
              <w:spacing w:after="0"/>
              <w:jc w:val="left"/>
            </w:pPr>
            <w:r>
              <w:rPr>
                <w:sz w:val="16"/>
              </w:rPr>
              <w:t>Countywide (zone-level records).</w:t>
            </w:r>
          </w:p>
        </w:tc>
        <w:tc>
          <w:tcPr>
            <w:tcW w:type="dxa" w:w="1567"/>
          </w:tcPr>
          <w:p>
            <w:pPr>
              <w:spacing w:after="0"/>
              <w:jc w:val="left"/>
            </w:pPr>
          </w:p>
        </w:tc>
      </w:tr>
      <w:tr>
        <w:trPr>
          <w:cantSplit/>
        </w:trPr>
        <w:tc>
          <w:tcPr>
            <w:tcW w:type="dxa" w:w="1830"/>
          </w:tcPr>
          <w:p>
            <w:pPr>
              <w:spacing w:after="0"/>
              <w:jc w:val="left"/>
            </w:pPr>
            <w:r>
              <w:rPr>
                <w:sz w:val="16"/>
              </w:rPr>
              <w:t>Thunderstorm Wind</w:t>
            </w:r>
          </w:p>
        </w:tc>
        <w:tc>
          <w:tcPr>
            <w:tcW w:type="dxa" w:w="1855"/>
          </w:tcPr>
          <w:p>
            <w:pPr>
              <w:spacing w:after="0"/>
              <w:jc w:val="left"/>
            </w:pPr>
            <w:r>
              <w:rPr>
                <w:sz w:val="16"/>
              </w:rPr>
              <w:t>wind speed (kt and mph)</w:t>
            </w:r>
          </w:p>
        </w:tc>
        <w:tc>
          <w:tcPr>
            <w:tcW w:type="dxa" w:w="1719"/>
          </w:tcPr>
          <w:p>
            <w:pPr>
              <w:spacing w:after="0"/>
              <w:jc w:val="right"/>
            </w:pPr>
            <w:r>
              <w:rPr>
                <w:sz w:val="16"/>
              </w:rPr>
              <w:t>292 records, 1955 to 2026</w:t>
            </w:r>
          </w:p>
        </w:tc>
        <w:tc>
          <w:tcPr>
            <w:tcW w:type="dxa" w:w="1912"/>
          </w:tcPr>
          <w:p>
            <w:pPr>
              <w:spacing w:after="0"/>
              <w:jc w:val="left"/>
            </w:pPr>
            <w:r>
              <w:rPr>
                <w:sz w:val="16"/>
              </w:rPr>
              <w:t>39 kt (45 mph) to 96 kt (110 mph) (median 55 kt (63 mph)); 209 with a recorded value</w:t>
            </w:r>
          </w:p>
        </w:tc>
        <w:tc>
          <w:tcPr>
            <w:tcW w:type="dxa" w:w="1545"/>
          </w:tcPr>
          <w:p>
            <w:pPr>
              <w:spacing w:after="0"/>
              <w:jc w:val="left"/>
            </w:pPr>
            <w:r>
              <w:rPr>
                <w:sz w:val="16"/>
              </w:rPr>
              <w:t>96 kt (110 mph) estimated sustained, Thunderstorm Wind, 2003-04-23</w:t>
            </w:r>
          </w:p>
        </w:tc>
        <w:tc>
          <w:tcPr>
            <w:tcW w:type="dxa" w:w="1574"/>
          </w:tcPr>
          <w:p>
            <w:pPr>
              <w:spacing w:after="0"/>
              <w:jc w:val="left"/>
            </w:pPr>
          </w:p>
        </w:tc>
        <w:tc>
          <w:tcPr>
            <w:tcW w:type="dxa" w:w="2110"/>
          </w:tcPr>
          <w:p>
            <w:pPr>
              <w:spacing w:after="0"/>
              <w:jc w:val="left"/>
            </w:pPr>
            <w:r>
              <w:rPr>
                <w:sz w:val="16"/>
              </w:rPr>
              <w:t>Event records naming jurisdictions in the plan: Cleburne city (34 records), Burleson city (29 records), Godley city (20 records), Alvarado city (19 records), Joshua city (11 records), Keene city (5 records), Mansfield city (3 records).</w:t>
            </w:r>
          </w:p>
        </w:tc>
        <w:tc>
          <w:tcPr>
            <w:tcW w:type="dxa" w:w="1567"/>
          </w:tcPr>
          <w:p>
            <w:pPr>
              <w:spacing w:after="0"/>
              <w:jc w:val="left"/>
            </w:pPr>
          </w:p>
        </w:tc>
      </w:tr>
      <w:tr>
        <w:trPr>
          <w:cantSplit/>
        </w:trPr>
        <w:tc>
          <w:tcPr>
            <w:tcW w:type="dxa" w:w="1830"/>
          </w:tcPr>
          <w:p>
            <w:pPr>
              <w:spacing w:after="0"/>
              <w:jc w:val="left"/>
            </w:pPr>
            <w:r>
              <w:rPr>
                <w:sz w:val="16"/>
              </w:rPr>
              <w:t>Tornado</w:t>
            </w:r>
          </w:p>
        </w:tc>
        <w:tc>
          <w:tcPr>
            <w:tcW w:type="dxa" w:w="1855"/>
          </w:tcPr>
          <w:p>
            <w:pPr>
              <w:spacing w:after="0"/>
              <w:jc w:val="left"/>
            </w:pPr>
            <w:r>
              <w:rPr>
                <w:sz w:val="16"/>
              </w:rPr>
              <w:t>Enhanced Fujita (Fujita before Feb 2007)</w:t>
            </w:r>
          </w:p>
        </w:tc>
        <w:tc>
          <w:tcPr>
            <w:tcW w:type="dxa" w:w="1719"/>
          </w:tcPr>
          <w:p>
            <w:pPr>
              <w:spacing w:after="0"/>
              <w:jc w:val="right"/>
            </w:pPr>
            <w:r>
              <w:rPr>
                <w:sz w:val="16"/>
              </w:rPr>
              <w:t>110 records, 1951 to 2026</w:t>
            </w:r>
          </w:p>
        </w:tc>
        <w:tc>
          <w:tcPr>
            <w:tcW w:type="dxa" w:w="1912"/>
          </w:tcPr>
          <w:p>
            <w:pPr>
              <w:spacing w:after="0"/>
              <w:jc w:val="left"/>
            </w:pPr>
            <w:r>
              <w:rPr>
                <w:sz w:val="16"/>
              </w:rPr>
              <w:t>F/EF0 to F/EF4 (median F/EF1); 110 with a recorded value</w:t>
            </w:r>
          </w:p>
        </w:tc>
        <w:tc>
          <w:tcPr>
            <w:tcW w:type="dxa" w:w="1545"/>
          </w:tcPr>
          <w:p>
            <w:pPr>
              <w:spacing w:after="0"/>
              <w:jc w:val="left"/>
            </w:pPr>
            <w:r>
              <w:rPr>
                <w:sz w:val="16"/>
              </w:rPr>
              <w:t>F4 tornado, 1976-05-26, 1.9 mi path length (whole path, pre-1996), 300 yd wide, $2,500,000 property; crops not recorded (1976 dollars)</w:t>
            </w:r>
          </w:p>
        </w:tc>
        <w:tc>
          <w:tcPr>
            <w:tcW w:type="dxa" w:w="1574"/>
          </w:tcPr>
          <w:p>
            <w:pPr>
              <w:spacing w:after="0"/>
              <w:jc w:val="left"/>
            </w:pPr>
            <w:r>
              <w:rPr>
                <w:sz w:val="16"/>
              </w:rPr>
              <w:t>Tornado, 2013-05-15, $124,000,000 property; $0 crops (2013 dollars)</w:t>
            </w:r>
          </w:p>
        </w:tc>
        <w:tc>
          <w:tcPr>
            <w:tcW w:type="dxa" w:w="2110"/>
          </w:tcPr>
          <w:p>
            <w:pPr>
              <w:spacing w:after="0"/>
              <w:jc w:val="left"/>
            </w:pPr>
            <w:r>
              <w:rPr>
                <w:sz w:val="16"/>
              </w:rPr>
              <w:t>Event records naming jurisdictions in the plan: Godley city (7 records), Alvarado city (6 records), Cleburne city (3 records), Keene city (2 records), Mansfield city (2 records), Burleson city (1 record).</w:t>
            </w:r>
          </w:p>
        </w:tc>
        <w:tc>
          <w:tcPr>
            <w:tcW w:type="dxa" w:w="156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0"/>
          </w:tcPr>
          <w:p>
            <w:pPr>
              <w:spacing w:after="0"/>
              <w:jc w:val="left"/>
            </w:pPr>
            <w:r>
              <w:rPr>
                <w:sz w:val="16"/>
              </w:rPr>
              <w:t>Wildfire</w:t>
            </w:r>
          </w:p>
        </w:tc>
        <w:tc>
          <w:tcPr>
            <w:tcW w:type="dxa" w:w="1855"/>
          </w:tcPr>
          <w:p>
            <w:pPr>
              <w:spacing w:after="0"/>
              <w:jc w:val="left"/>
            </w:pPr>
            <w:r>
              <w:rPr>
                <w:sz w:val="16"/>
              </w:rPr>
              <w:t>acres burned (local data)</w:t>
            </w:r>
          </w:p>
        </w:tc>
        <w:tc>
          <w:tcPr>
            <w:tcW w:type="dxa" w:w="1719"/>
          </w:tcPr>
          <w:p>
            <w:pPr>
              <w:spacing w:after="0"/>
              <w:jc w:val="right"/>
            </w:pPr>
            <w:r>
              <w:rPr>
                <w:sz w:val="16"/>
              </w:rPr>
              <w:t>9 records, 2005 to 2023 (9 zone-level)</w:t>
            </w:r>
          </w:p>
        </w:tc>
        <w:tc>
          <w:tcPr>
            <w:tcW w:type="dxa" w:w="1912"/>
          </w:tcPr>
          <w:p>
            <w:pPr>
              <w:spacing w:after="0"/>
              <w:jc w:val="left"/>
            </w:pPr>
          </w:p>
        </w:tc>
        <w:tc>
          <w:tcPr>
            <w:tcW w:type="dxa" w:w="1545"/>
          </w:tcPr>
          <w:p>
            <w:pPr>
              <w:spacing w:after="0"/>
              <w:jc w:val="left"/>
            </w:pPr>
            <w:r>
              <w:rPr>
                <w:sz w:val="16"/>
              </w:rPr>
              <w:t>Wildfire, 2005-11-27, $850,000 property; crops not reported (2005 dollars); NWS zone TXZ133</w:t>
            </w:r>
          </w:p>
        </w:tc>
        <w:tc>
          <w:tcPr>
            <w:tcW w:type="dxa" w:w="1574"/>
          </w:tcPr>
          <w:p>
            <w:pPr>
              <w:spacing w:after="0"/>
              <w:jc w:val="left"/>
            </w:pPr>
          </w:p>
        </w:tc>
        <w:tc>
          <w:tcPr>
            <w:tcW w:type="dxa" w:w="2110"/>
          </w:tcPr>
          <w:p>
            <w:pPr>
              <w:spacing w:after="0"/>
              <w:jc w:val="left"/>
            </w:pPr>
            <w:r>
              <w:rPr>
                <w:sz w:val="16"/>
              </w:rPr>
              <w:t>Countywide (zone-level records).</w:t>
            </w:r>
          </w:p>
        </w:tc>
        <w:tc>
          <w:tcPr>
            <w:tcW w:type="dxa" w:w="1567"/>
          </w:tcPr>
          <w:p>
            <w:pPr>
              <w:spacing w:after="0"/>
              <w:jc w:val="left"/>
            </w:pPr>
          </w:p>
        </w:tc>
      </w:tr>
      <w:tr>
        <w:trPr>
          <w:cantSplit/>
        </w:trPr>
        <w:tc>
          <w:tcPr>
            <w:tcW w:type="dxa" w:w="1830"/>
          </w:tcPr>
          <w:p>
            <w:pPr>
              <w:spacing w:after="0"/>
              <w:jc w:val="left"/>
            </w:pPr>
            <w:r>
              <w:rPr>
                <w:sz w:val="16"/>
              </w:rPr>
              <w:t>Winter Storm, Heavy Snow, Blizzard, Lake-Effect Snow, Winter Weather, Sleet</w:t>
            </w:r>
          </w:p>
        </w:tc>
        <w:tc>
          <w:tcPr>
            <w:tcW w:type="dxa" w:w="1855"/>
          </w:tcPr>
          <w:p>
            <w:pPr>
              <w:spacing w:after="0"/>
              <w:jc w:val="left"/>
            </w:pPr>
            <w:r>
              <w:rPr>
                <w:sz w:val="16"/>
              </w:rPr>
              <w:t>none in data (snowfall: local data)</w:t>
            </w:r>
          </w:p>
        </w:tc>
        <w:tc>
          <w:tcPr>
            <w:tcW w:type="dxa" w:w="1719"/>
          </w:tcPr>
          <w:p>
            <w:pPr>
              <w:spacing w:after="0"/>
              <w:jc w:val="right"/>
            </w:pPr>
            <w:r>
              <w:rPr>
                <w:sz w:val="16"/>
              </w:rPr>
              <w:t>25 records, 1996 to 2026 (25 zone-level)</w:t>
            </w:r>
          </w:p>
        </w:tc>
        <w:tc>
          <w:tcPr>
            <w:tcW w:type="dxa" w:w="1912"/>
          </w:tcPr>
          <w:p>
            <w:pPr>
              <w:spacing w:after="0"/>
              <w:jc w:val="left"/>
            </w:pPr>
          </w:p>
        </w:tc>
        <w:tc>
          <w:tcPr>
            <w:tcW w:type="dxa" w:w="1545"/>
          </w:tcPr>
          <w:p>
            <w:pPr>
              <w:spacing w:after="0"/>
              <w:jc w:val="left"/>
            </w:pPr>
            <w:r>
              <w:rPr>
                <w:sz w:val="16"/>
              </w:rPr>
              <w:t>Winter Storm, 2013-12-05, $400,000 property; $0 crops (2013 dollars); NWS zone TXZ133</w:t>
            </w:r>
          </w:p>
        </w:tc>
        <w:tc>
          <w:tcPr>
            <w:tcW w:type="dxa" w:w="1574"/>
          </w:tcPr>
          <w:p>
            <w:pPr>
              <w:spacing w:after="0"/>
              <w:jc w:val="left"/>
            </w:pPr>
          </w:p>
        </w:tc>
        <w:tc>
          <w:tcPr>
            <w:tcW w:type="dxa" w:w="2110"/>
          </w:tcPr>
          <w:p>
            <w:pPr>
              <w:spacing w:after="0"/>
              <w:jc w:val="left"/>
            </w:pPr>
            <w:r>
              <w:rPr>
                <w:sz w:val="16"/>
              </w:rPr>
              <w:t>Countywide (zone-level records).</w:t>
            </w:r>
          </w:p>
        </w:tc>
        <w:tc>
          <w:tcPr>
            <w:tcW w:type="dxa" w:w="156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3"/>
        <w:gridCol w:w="2416"/>
        <w:gridCol w:w="3905"/>
        <w:gridCol w:w="2460"/>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3"/>
            <w:shd w:val="clear" w:color="auto" w:fill="E8E8E8"/>
          </w:tcPr>
          <w:p>
            <w:pPr>
              <w:spacing w:after="0"/>
              <w:jc w:val="left"/>
            </w:pPr>
            <w:r>
              <w:rPr>
                <w:b/>
                <w:sz w:val="16"/>
              </w:rPr>
              <w:t>Type</w:t>
            </w:r>
          </w:p>
        </w:tc>
        <w:tc>
          <w:tcPr>
            <w:tcW w:type="dxa" w:w="2416"/>
            <w:shd w:val="clear" w:color="auto" w:fill="E8E8E8"/>
          </w:tcPr>
          <w:p>
            <w:pPr>
              <w:spacing w:after="0"/>
              <w:jc w:val="left"/>
            </w:pPr>
            <w:r>
              <w:rPr>
                <w:b/>
                <w:sz w:val="16"/>
              </w:rPr>
              <w:t>Title</w:t>
            </w:r>
          </w:p>
        </w:tc>
        <w:tc>
          <w:tcPr>
            <w:tcW w:type="dxa" w:w="3905"/>
            <w:shd w:val="clear" w:color="auto" w:fill="E8E8E8"/>
          </w:tcPr>
          <w:p>
            <w:pPr>
              <w:spacing w:after="0"/>
              <w:jc w:val="left"/>
            </w:pPr>
            <w:r>
              <w:rPr>
                <w:b/>
                <w:sz w:val="16"/>
              </w:rPr>
              <w:t>Mapped hazard</w:t>
            </w:r>
          </w:p>
        </w:tc>
        <w:tc>
          <w:tcPr>
            <w:tcW w:type="dxa" w:w="246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33"/>
          </w:tcPr>
          <w:p>
            <w:pPr>
              <w:spacing w:after="0"/>
              <w:jc w:val="left"/>
            </w:pPr>
            <w:r>
              <w:rPr>
                <w:sz w:val="16"/>
              </w:rPr>
              <w:t>Major disaster</w:t>
            </w:r>
          </w:p>
        </w:tc>
        <w:tc>
          <w:tcPr>
            <w:tcW w:type="dxa" w:w="2416"/>
          </w:tcPr>
          <w:p>
            <w:pPr>
              <w:spacing w:after="0"/>
              <w:jc w:val="left"/>
            </w:pPr>
            <w:r>
              <w:rPr>
                <w:sz w:val="16"/>
              </w:rPr>
              <w:t>Severe Winter Storms</w:t>
            </w:r>
          </w:p>
        </w:tc>
        <w:tc>
          <w:tcPr>
            <w:tcW w:type="dxa" w:w="3905"/>
          </w:tcPr>
          <w:p>
            <w:pPr>
              <w:spacing w:after="0"/>
              <w:jc w:val="left"/>
            </w:pPr>
            <w:r>
              <w:rPr>
                <w:sz w:val="16"/>
              </w:rPr>
              <w:t>Ice Storm</w:t>
            </w:r>
          </w:p>
        </w:tc>
        <w:tc>
          <w:tcPr>
            <w:tcW w:type="dxa" w:w="2460"/>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33"/>
          </w:tcPr>
          <w:p>
            <w:pPr>
              <w:spacing w:after="0"/>
              <w:jc w:val="left"/>
            </w:pPr>
            <w:r>
              <w:rPr>
                <w:sz w:val="16"/>
              </w:rPr>
              <w:t>Emergency</w:t>
            </w:r>
          </w:p>
        </w:tc>
        <w:tc>
          <w:tcPr>
            <w:tcW w:type="dxa" w:w="2416"/>
          </w:tcPr>
          <w:p>
            <w:pPr>
              <w:spacing w:after="0"/>
              <w:jc w:val="left"/>
            </w:pPr>
            <w:r>
              <w:rPr>
                <w:sz w:val="16"/>
              </w:rPr>
              <w:t>Severe Winter Storm</w:t>
            </w:r>
          </w:p>
        </w:tc>
        <w:tc>
          <w:tcPr>
            <w:tcW w:type="dxa" w:w="3905"/>
          </w:tcPr>
          <w:p>
            <w:pPr>
              <w:spacing w:after="0"/>
              <w:jc w:val="left"/>
            </w:pPr>
            <w:r>
              <w:rPr>
                <w:sz w:val="16"/>
              </w:rPr>
              <w:t>Ice Storm</w:t>
            </w:r>
          </w:p>
        </w:tc>
        <w:tc>
          <w:tcPr>
            <w:tcW w:type="dxa" w:w="2460"/>
          </w:tcPr>
          <w:p>
            <w:pPr>
              <w:spacing w:after="0"/>
              <w:jc w:val="right"/>
            </w:pPr>
            <w:r>
              <w:rPr>
                <w:sz w:val="16"/>
              </w:rPr>
              <w:t>no Public Assistance recorded</w:t>
            </w:r>
          </w:p>
        </w:tc>
        <w:tc>
          <w:tcPr>
            <w:tcW w:type="dxa" w:w="888"/>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33"/>
          </w:tcPr>
          <w:p>
            <w:pPr>
              <w:spacing w:after="0"/>
              <w:jc w:val="left"/>
            </w:pPr>
            <w:r>
              <w:rPr>
                <w:sz w:val="16"/>
              </w:rPr>
              <w:t>Major disaster</w:t>
            </w:r>
          </w:p>
        </w:tc>
        <w:tc>
          <w:tcPr>
            <w:tcW w:type="dxa" w:w="2416"/>
          </w:tcPr>
          <w:p>
            <w:pPr>
              <w:spacing w:after="0"/>
              <w:jc w:val="left"/>
            </w:pPr>
            <w:r>
              <w:rPr>
                <w:sz w:val="16"/>
              </w:rPr>
              <w:t>COVID-19 Pandemic</w:t>
            </w:r>
          </w:p>
        </w:tc>
        <w:tc>
          <w:tcPr>
            <w:tcW w:type="dxa" w:w="3905"/>
          </w:tcPr>
          <w:p>
            <w:pPr>
              <w:spacing w:after="0"/>
              <w:jc w:val="left"/>
            </w:pPr>
            <w:r>
              <w:rPr>
                <w:sz w:val="16"/>
              </w:rPr>
              <w:t>Non-natural, not counted</w:t>
            </w:r>
          </w:p>
        </w:tc>
        <w:tc>
          <w:tcPr>
            <w:tcW w:type="dxa" w:w="2460"/>
          </w:tcPr>
          <w:p>
            <w:pPr>
              <w:spacing w:after="0"/>
              <w:jc w:val="right"/>
            </w:pPr>
            <w:r>
              <w:rPr>
                <w:sz w:val="16"/>
              </w:rPr>
              <w:t>$712,503.92</w:t>
            </w: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33"/>
          </w:tcPr>
          <w:p>
            <w:pPr>
              <w:spacing w:after="0"/>
              <w:jc w:val="left"/>
            </w:pPr>
            <w:r>
              <w:rPr>
                <w:sz w:val="16"/>
              </w:rPr>
              <w:t>Emergency</w:t>
            </w:r>
          </w:p>
        </w:tc>
        <w:tc>
          <w:tcPr>
            <w:tcW w:type="dxa" w:w="2416"/>
          </w:tcPr>
          <w:p>
            <w:pPr>
              <w:spacing w:after="0"/>
              <w:jc w:val="left"/>
            </w:pPr>
            <w:r>
              <w:rPr>
                <w:sz w:val="16"/>
              </w:rPr>
              <w:t>COVID-19</w:t>
            </w:r>
          </w:p>
        </w:tc>
        <w:tc>
          <w:tcPr>
            <w:tcW w:type="dxa" w:w="3905"/>
          </w:tcPr>
          <w:p>
            <w:pPr>
              <w:spacing w:after="0"/>
              <w:jc w:val="left"/>
            </w:pPr>
            <w:r>
              <w:rPr>
                <w:sz w:val="16"/>
              </w:rPr>
              <w:t>Non-natural, not counted</w:t>
            </w:r>
          </w:p>
        </w:tc>
        <w:tc>
          <w:tcPr>
            <w:tcW w:type="dxa" w:w="2460"/>
          </w:tcPr>
          <w:p>
            <w:pPr>
              <w:spacing w:after="0"/>
              <w:jc w:val="right"/>
            </w:pPr>
            <w:r>
              <w:rPr>
                <w:sz w:val="16"/>
              </w:rPr>
              <w:t>no Public Assistance recorded</w:t>
            </w:r>
          </w:p>
        </w:tc>
        <w:tc>
          <w:tcPr>
            <w:tcW w:type="dxa" w:w="888"/>
          </w:tcPr>
          <w:p>
            <w:pPr>
              <w:spacing w:after="0"/>
              <w:jc w:val="left"/>
            </w:pPr>
            <w:r>
              <w:rPr>
                <w:sz w:val="16"/>
              </w:rPr>
              <w:t>same incident as DR-4485</w:t>
            </w: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333"/>
          </w:tcPr>
          <w:p>
            <w:pPr>
              <w:spacing w:after="0"/>
              <w:jc w:val="left"/>
            </w:pPr>
            <w:r>
              <w:rPr>
                <w:sz w:val="16"/>
              </w:rPr>
              <w:t>Major disaster</w:t>
            </w:r>
          </w:p>
        </w:tc>
        <w:tc>
          <w:tcPr>
            <w:tcW w:type="dxa" w:w="2416"/>
          </w:tcPr>
          <w:p>
            <w:pPr>
              <w:spacing w:after="0"/>
              <w:jc w:val="left"/>
            </w:pPr>
            <w:r>
              <w:rPr>
                <w:sz w:val="16"/>
              </w:rPr>
              <w:t>Severe Storms, Tornadoes, Straight-Line Winds and Flooding</w:t>
            </w:r>
          </w:p>
        </w:tc>
        <w:tc>
          <w:tcPr>
            <w:tcW w:type="dxa" w:w="3905"/>
          </w:tcPr>
          <w:p>
            <w:pPr>
              <w:spacing w:after="0"/>
              <w:jc w:val="left"/>
            </w:pPr>
            <w:r>
              <w:rPr>
                <w:sz w:val="16"/>
              </w:rPr>
              <w:t>Inland Flooding; Strong Wind; Tornado</w:t>
            </w:r>
          </w:p>
        </w:tc>
        <w:tc>
          <w:tcPr>
            <w:tcW w:type="dxa" w:w="2460"/>
          </w:tcPr>
          <w:p>
            <w:pPr>
              <w:spacing w:after="0"/>
              <w:jc w:val="right"/>
            </w:pPr>
            <w:r>
              <w:rPr>
                <w:sz w:val="16"/>
              </w:rPr>
              <w:t>$541,089.29</w:t>
            </w:r>
          </w:p>
        </w:tc>
        <w:tc>
          <w:tcPr>
            <w:tcW w:type="dxa" w:w="888"/>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33"/>
          </w:tcPr>
          <w:p>
            <w:pPr>
              <w:spacing w:after="0"/>
              <w:jc w:val="left"/>
            </w:pPr>
            <w:r>
              <w:rPr>
                <w:sz w:val="16"/>
              </w:rPr>
              <w:t>Emergency</w:t>
            </w:r>
          </w:p>
        </w:tc>
        <w:tc>
          <w:tcPr>
            <w:tcW w:type="dxa" w:w="2416"/>
          </w:tcPr>
          <w:p>
            <w:pPr>
              <w:spacing w:after="0"/>
              <w:jc w:val="left"/>
            </w:pPr>
            <w:r>
              <w:rPr>
                <w:sz w:val="16"/>
              </w:rPr>
              <w:t>Wildfires</w:t>
            </w:r>
          </w:p>
        </w:tc>
        <w:tc>
          <w:tcPr>
            <w:tcW w:type="dxa" w:w="3905"/>
          </w:tcPr>
          <w:p>
            <w:pPr>
              <w:spacing w:after="0"/>
              <w:jc w:val="left"/>
            </w:pPr>
            <w:r>
              <w:rPr>
                <w:sz w:val="16"/>
              </w:rPr>
              <w:t>Wildfire</w:t>
            </w:r>
          </w:p>
        </w:tc>
        <w:tc>
          <w:tcPr>
            <w:tcW w:type="dxa" w:w="2460"/>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2006-01-19</w:t>
            </w:r>
          </w:p>
        </w:tc>
        <w:tc>
          <w:tcPr>
            <w:tcW w:type="dxa" w:w="1037"/>
          </w:tcPr>
          <w:p>
            <w:pPr>
              <w:spacing w:after="0"/>
              <w:jc w:val="left"/>
            </w:pPr>
            <w:r>
              <w:rPr>
                <w:sz w:val="16"/>
              </w:rPr>
              <w:t>2006-01-17</w:t>
            </w:r>
          </w:p>
        </w:tc>
        <w:tc>
          <w:tcPr>
            <w:tcW w:type="dxa" w:w="1037"/>
          </w:tcPr>
          <w:p>
            <w:pPr>
              <w:spacing w:after="0"/>
              <w:jc w:val="left"/>
            </w:pPr>
            <w:r>
              <w:rPr>
                <w:sz w:val="16"/>
              </w:rPr>
              <w:t>FM-2621-TX</w:t>
            </w:r>
          </w:p>
        </w:tc>
        <w:tc>
          <w:tcPr>
            <w:tcW w:type="dxa" w:w="1333"/>
          </w:tcPr>
          <w:p>
            <w:pPr>
              <w:spacing w:after="0"/>
              <w:jc w:val="left"/>
            </w:pPr>
            <w:r>
              <w:rPr>
                <w:sz w:val="16"/>
              </w:rPr>
              <w:t>Fire management</w:t>
            </w:r>
          </w:p>
        </w:tc>
        <w:tc>
          <w:tcPr>
            <w:tcW w:type="dxa" w:w="2416"/>
          </w:tcPr>
          <w:p>
            <w:pPr>
              <w:spacing w:after="0"/>
              <w:jc w:val="left"/>
            </w:pPr>
            <w:r>
              <w:rPr>
                <w:sz w:val="16"/>
              </w:rPr>
              <w:t>Huntington Brook Fire</w:t>
            </w:r>
          </w:p>
        </w:tc>
        <w:tc>
          <w:tcPr>
            <w:tcW w:type="dxa" w:w="3905"/>
          </w:tcPr>
          <w:p>
            <w:pPr>
              <w:spacing w:after="0"/>
              <w:jc w:val="left"/>
            </w:pPr>
            <w:r>
              <w:rPr>
                <w:sz w:val="16"/>
              </w:rPr>
              <w:t>Wildfire</w:t>
            </w:r>
          </w:p>
        </w:tc>
        <w:tc>
          <w:tcPr>
            <w:tcW w:type="dxa" w:w="2460"/>
          </w:tcPr>
          <w:p>
            <w:pPr>
              <w:spacing w:after="0"/>
              <w:jc w:val="right"/>
            </w:pPr>
            <w:r>
              <w:rPr>
                <w:sz w:val="16"/>
              </w:rPr>
              <w:t>no Public Assistance recorded</w:t>
            </w:r>
          </w:p>
        </w:tc>
        <w:tc>
          <w:tcPr>
            <w:tcW w:type="dxa" w:w="888"/>
          </w:tcPr>
          <w:p>
            <w:pPr>
              <w:spacing w:after="0"/>
              <w:jc w:val="left"/>
            </w:pPr>
            <w:r>
              <w:rPr>
                <w:sz w:val="16"/>
              </w:rPr>
              <w:t>same incident as DR-1624</w:t>
            </w: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33"/>
          </w:tcPr>
          <w:p>
            <w:pPr>
              <w:spacing w:after="0"/>
              <w:jc w:val="left"/>
            </w:pPr>
            <w:r>
              <w:rPr>
                <w:sz w:val="16"/>
              </w:rPr>
              <w:t>Major disaster</w:t>
            </w:r>
          </w:p>
        </w:tc>
        <w:tc>
          <w:tcPr>
            <w:tcW w:type="dxa" w:w="2416"/>
          </w:tcPr>
          <w:p>
            <w:pPr>
              <w:spacing w:after="0"/>
              <w:jc w:val="left"/>
            </w:pPr>
            <w:r>
              <w:rPr>
                <w:sz w:val="16"/>
              </w:rPr>
              <w:t>Extreme Wildfire Threat</w:t>
            </w:r>
          </w:p>
        </w:tc>
        <w:tc>
          <w:tcPr>
            <w:tcW w:type="dxa" w:w="3905"/>
          </w:tcPr>
          <w:p>
            <w:pPr>
              <w:spacing w:after="0"/>
              <w:jc w:val="left"/>
            </w:pPr>
            <w:r>
              <w:rPr>
                <w:sz w:val="16"/>
              </w:rPr>
              <w:t>Wildfire</w:t>
            </w:r>
          </w:p>
        </w:tc>
        <w:tc>
          <w:tcPr>
            <w:tcW w:type="dxa" w:w="2460"/>
          </w:tcPr>
          <w:p>
            <w:pPr>
              <w:spacing w:after="0"/>
              <w:jc w:val="right"/>
            </w:pPr>
            <w:r>
              <w:rPr>
                <w:sz w:val="16"/>
              </w:rPr>
              <w:t>$11,022.15</w:t>
            </w:r>
          </w:p>
        </w:tc>
        <w:tc>
          <w:tcPr>
            <w:tcW w:type="dxa" w:w="888"/>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33"/>
          </w:tcPr>
          <w:p>
            <w:pPr>
              <w:spacing w:after="0"/>
              <w:jc w:val="left"/>
            </w:pPr>
            <w:r>
              <w:rPr>
                <w:sz w:val="16"/>
              </w:rPr>
              <w:t>Major disaster</w:t>
            </w:r>
          </w:p>
        </w:tc>
        <w:tc>
          <w:tcPr>
            <w:tcW w:type="dxa" w:w="2416"/>
          </w:tcPr>
          <w:p>
            <w:pPr>
              <w:spacing w:after="0"/>
              <w:jc w:val="left"/>
            </w:pPr>
            <w:r>
              <w:rPr>
                <w:sz w:val="16"/>
              </w:rPr>
              <w:t>Hurricane Rita</w:t>
            </w:r>
          </w:p>
        </w:tc>
        <w:tc>
          <w:tcPr>
            <w:tcW w:type="dxa" w:w="3905"/>
          </w:tcPr>
          <w:p>
            <w:pPr>
              <w:spacing w:after="0"/>
              <w:jc w:val="left"/>
            </w:pPr>
            <w:r>
              <w:rPr>
                <w:sz w:val="16"/>
              </w:rPr>
              <w:t>Hurricane: evacuation support (county designated for sheltering evacuees, no Individual Assistance), not a local hazard event; not counted</w:t>
            </w:r>
          </w:p>
        </w:tc>
        <w:tc>
          <w:tcPr>
            <w:tcW w:type="dxa" w:w="2460"/>
          </w:tcPr>
          <w:p>
            <w:pPr>
              <w:spacing w:after="0"/>
              <w:jc w:val="right"/>
            </w:pPr>
            <w:r>
              <w:rPr>
                <w:sz w:val="16"/>
              </w:rPr>
              <w:t>$12,692.78</w:t>
            </w:r>
          </w:p>
        </w:tc>
        <w:tc>
          <w:tcPr>
            <w:tcW w:type="dxa" w:w="888"/>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33"/>
          </w:tcPr>
          <w:p>
            <w:pPr>
              <w:spacing w:after="0"/>
              <w:jc w:val="left"/>
            </w:pPr>
            <w:r>
              <w:rPr>
                <w:sz w:val="16"/>
              </w:rPr>
              <w:t>Emergency</w:t>
            </w:r>
          </w:p>
        </w:tc>
        <w:tc>
          <w:tcPr>
            <w:tcW w:type="dxa" w:w="2416"/>
          </w:tcPr>
          <w:p>
            <w:pPr>
              <w:spacing w:after="0"/>
              <w:jc w:val="left"/>
            </w:pPr>
            <w:r>
              <w:rPr>
                <w:sz w:val="16"/>
              </w:rPr>
              <w:t>Hurricane Rita</w:t>
            </w:r>
          </w:p>
        </w:tc>
        <w:tc>
          <w:tcPr>
            <w:tcW w:type="dxa" w:w="3905"/>
          </w:tcPr>
          <w:p>
            <w:pPr>
              <w:spacing w:after="0"/>
              <w:jc w:val="left"/>
            </w:pPr>
            <w:r>
              <w:rPr>
                <w:sz w:val="16"/>
              </w:rPr>
              <w:t>Hurricane: evacuation support (county designated for sheltering evacuees, no Individual Assistance), not a local hazard event; not counted</w:t>
            </w:r>
          </w:p>
        </w:tc>
        <w:tc>
          <w:tcPr>
            <w:tcW w:type="dxa" w:w="2460"/>
          </w:tcPr>
          <w:p>
            <w:pPr>
              <w:spacing w:after="0"/>
              <w:jc w:val="right"/>
            </w:pPr>
            <w:r>
              <w:rPr>
                <w:sz w:val="16"/>
              </w:rPr>
              <w:t>$1,290.76</w:t>
            </w:r>
          </w:p>
        </w:tc>
        <w:tc>
          <w:tcPr>
            <w:tcW w:type="dxa" w:w="888"/>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33"/>
          </w:tcPr>
          <w:p>
            <w:pPr>
              <w:spacing w:after="0"/>
              <w:jc w:val="left"/>
            </w:pPr>
            <w:r>
              <w:rPr>
                <w:sz w:val="16"/>
              </w:rPr>
              <w:t>Emergency</w:t>
            </w:r>
          </w:p>
        </w:tc>
        <w:tc>
          <w:tcPr>
            <w:tcW w:type="dxa" w:w="2416"/>
          </w:tcPr>
          <w:p>
            <w:pPr>
              <w:spacing w:after="0"/>
              <w:jc w:val="left"/>
            </w:pPr>
            <w:r>
              <w:rPr>
                <w:sz w:val="16"/>
              </w:rPr>
              <w:t>Hurricane Katrina Evacuation</w:t>
            </w:r>
          </w:p>
        </w:tc>
        <w:tc>
          <w:tcPr>
            <w:tcW w:type="dxa" w:w="3905"/>
          </w:tcPr>
          <w:p>
            <w:pPr>
              <w:spacing w:after="0"/>
              <w:jc w:val="left"/>
            </w:pPr>
            <w:r>
              <w:rPr>
                <w:sz w:val="16"/>
              </w:rPr>
              <w:t>Hurricane: evacuation support, not a local hazard event; not counted</w:t>
            </w:r>
          </w:p>
        </w:tc>
        <w:tc>
          <w:tcPr>
            <w:tcW w:type="dxa" w:w="2460"/>
          </w:tcPr>
          <w:p>
            <w:pPr>
              <w:spacing w:after="0"/>
              <w:jc w:val="right"/>
            </w:pPr>
            <w:r>
              <w:rPr>
                <w:sz w:val="16"/>
              </w:rPr>
              <w:t>$57,391.37</w:t>
            </w:r>
          </w:p>
        </w:tc>
        <w:tc>
          <w:tcPr>
            <w:tcW w:type="dxa" w:w="888"/>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333"/>
          </w:tcPr>
          <w:p>
            <w:pPr>
              <w:spacing w:after="0"/>
              <w:jc w:val="left"/>
            </w:pPr>
            <w:r>
              <w:rPr>
                <w:sz w:val="16"/>
              </w:rPr>
              <w:t>Emergency</w:t>
            </w:r>
          </w:p>
        </w:tc>
        <w:tc>
          <w:tcPr>
            <w:tcW w:type="dxa" w:w="2416"/>
          </w:tcPr>
          <w:p>
            <w:pPr>
              <w:spacing w:after="0"/>
              <w:jc w:val="left"/>
            </w:pPr>
            <w:r>
              <w:rPr>
                <w:sz w:val="16"/>
              </w:rPr>
              <w:t>Loss of the Space Shuttle Columbia</w:t>
            </w:r>
          </w:p>
        </w:tc>
        <w:tc>
          <w:tcPr>
            <w:tcW w:type="dxa" w:w="3905"/>
          </w:tcPr>
          <w:p>
            <w:pPr>
              <w:spacing w:after="0"/>
              <w:jc w:val="left"/>
            </w:pPr>
            <w:r>
              <w:rPr>
                <w:sz w:val="16"/>
              </w:rPr>
              <w:t>Non-natural, not counted</w:t>
            </w:r>
          </w:p>
        </w:tc>
        <w:tc>
          <w:tcPr>
            <w:tcW w:type="dxa" w:w="2460"/>
          </w:tcPr>
          <w:p>
            <w:pPr>
              <w:spacing w:after="0"/>
              <w:jc w:val="right"/>
            </w:pPr>
            <w:r>
              <w:rPr>
                <w:sz w:val="16"/>
              </w:rPr>
              <w:t>$12,090.74</w:t>
            </w:r>
          </w:p>
        </w:tc>
        <w:tc>
          <w:tcPr>
            <w:tcW w:type="dxa" w:w="888"/>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2000-08-28</w:t>
            </w:r>
          </w:p>
        </w:tc>
        <w:tc>
          <w:tcPr>
            <w:tcW w:type="dxa" w:w="1037"/>
          </w:tcPr>
          <w:p>
            <w:pPr>
              <w:spacing w:after="0"/>
              <w:jc w:val="left"/>
            </w:pPr>
            <w:r>
              <w:rPr>
                <w:sz w:val="16"/>
              </w:rPr>
              <w:t>FM-2351-TX</w:t>
            </w:r>
          </w:p>
        </w:tc>
        <w:tc>
          <w:tcPr>
            <w:tcW w:type="dxa" w:w="1333"/>
          </w:tcPr>
          <w:p>
            <w:pPr>
              <w:spacing w:after="0"/>
              <w:jc w:val="left"/>
            </w:pPr>
            <w:r>
              <w:rPr>
                <w:sz w:val="16"/>
              </w:rPr>
              <w:t>Fire management</w:t>
            </w:r>
          </w:p>
        </w:tc>
        <w:tc>
          <w:tcPr>
            <w:tcW w:type="dxa" w:w="2416"/>
          </w:tcPr>
          <w:p>
            <w:pPr>
              <w:spacing w:after="0"/>
              <w:jc w:val="left"/>
            </w:pPr>
            <w:r>
              <w:rPr>
                <w:sz w:val="16"/>
              </w:rPr>
              <w:t>Tx - Alsbury Fire - 08/29/00</w:t>
            </w:r>
          </w:p>
        </w:tc>
        <w:tc>
          <w:tcPr>
            <w:tcW w:type="dxa" w:w="3905"/>
          </w:tcPr>
          <w:p>
            <w:pPr>
              <w:spacing w:after="0"/>
              <w:jc w:val="left"/>
            </w:pPr>
            <w:r>
              <w:rPr>
                <w:sz w:val="16"/>
              </w:rPr>
              <w:t>Wildfire</w:t>
            </w:r>
          </w:p>
        </w:tc>
        <w:tc>
          <w:tcPr>
            <w:tcW w:type="dxa" w:w="2460"/>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33"/>
          </w:tcPr>
          <w:p>
            <w:pPr>
              <w:spacing w:after="0"/>
              <w:jc w:val="left"/>
            </w:pPr>
            <w:r>
              <w:rPr>
                <w:sz w:val="16"/>
              </w:rPr>
              <w:t>Emergency</w:t>
            </w:r>
          </w:p>
        </w:tc>
        <w:tc>
          <w:tcPr>
            <w:tcW w:type="dxa" w:w="2416"/>
          </w:tcPr>
          <w:p>
            <w:pPr>
              <w:spacing w:after="0"/>
              <w:jc w:val="left"/>
            </w:pPr>
            <w:r>
              <w:rPr>
                <w:sz w:val="16"/>
              </w:rPr>
              <w:t>Extreme Fire Hazards</w:t>
            </w:r>
          </w:p>
        </w:tc>
        <w:tc>
          <w:tcPr>
            <w:tcW w:type="dxa" w:w="3905"/>
          </w:tcPr>
          <w:p>
            <w:pPr>
              <w:spacing w:after="0"/>
              <w:jc w:val="left"/>
            </w:pPr>
            <w:r>
              <w:rPr>
                <w:sz w:val="16"/>
              </w:rPr>
              <w:t>Wildfire</w:t>
            </w:r>
          </w:p>
        </w:tc>
        <w:tc>
          <w:tcPr>
            <w:tcW w:type="dxa" w:w="2460"/>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33"/>
          </w:tcPr>
          <w:p>
            <w:pPr>
              <w:spacing w:after="0"/>
              <w:jc w:val="left"/>
            </w:pPr>
            <w:r>
              <w:rPr>
                <w:sz w:val="16"/>
              </w:rPr>
              <w:t>Major disaster</w:t>
            </w:r>
          </w:p>
        </w:tc>
        <w:tc>
          <w:tcPr>
            <w:tcW w:type="dxa" w:w="2416"/>
          </w:tcPr>
          <w:p>
            <w:pPr>
              <w:spacing w:after="0"/>
              <w:jc w:val="left"/>
            </w:pPr>
            <w:r>
              <w:rPr>
                <w:sz w:val="16"/>
              </w:rPr>
              <w:t>Tropical Storm Charley</w:t>
            </w:r>
          </w:p>
        </w:tc>
        <w:tc>
          <w:tcPr>
            <w:tcW w:type="dxa" w:w="3905"/>
          </w:tcPr>
          <w:p>
            <w:pPr>
              <w:spacing w:after="0"/>
              <w:jc w:val="left"/>
            </w:pPr>
            <w:r>
              <w:rPr>
                <w:sz w:val="16"/>
              </w:rPr>
              <w:t>Hurricane; Inland Flooding: designated for Hazard Mitigation only (no Public or Individual Assistance for this county); not counted</w:t>
            </w:r>
          </w:p>
        </w:tc>
        <w:tc>
          <w:tcPr>
            <w:tcW w:type="dxa" w:w="2460"/>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33"/>
          </w:tcPr>
          <w:p>
            <w:pPr>
              <w:spacing w:after="0"/>
              <w:jc w:val="left"/>
            </w:pPr>
            <w:r>
              <w:rPr>
                <w:sz w:val="16"/>
              </w:rPr>
              <w:t>Emergency</w:t>
            </w:r>
          </w:p>
        </w:tc>
        <w:tc>
          <w:tcPr>
            <w:tcW w:type="dxa" w:w="2416"/>
          </w:tcPr>
          <w:p>
            <w:pPr>
              <w:spacing w:after="0"/>
              <w:jc w:val="left"/>
            </w:pPr>
            <w:r>
              <w:rPr>
                <w:sz w:val="16"/>
              </w:rPr>
              <w:t>Extreme Fire Hazard</w:t>
            </w:r>
          </w:p>
        </w:tc>
        <w:tc>
          <w:tcPr>
            <w:tcW w:type="dxa" w:w="3905"/>
          </w:tcPr>
          <w:p>
            <w:pPr>
              <w:spacing w:after="0"/>
              <w:jc w:val="left"/>
            </w:pPr>
            <w:r>
              <w:rPr>
                <w:sz w:val="16"/>
              </w:rPr>
              <w:t>Drought (primary); also designated: Wildfire</w:t>
            </w:r>
          </w:p>
        </w:tc>
        <w:tc>
          <w:tcPr>
            <w:tcW w:type="dxa" w:w="2460"/>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333"/>
          </w:tcPr>
          <w:p>
            <w:pPr>
              <w:spacing w:after="0"/>
              <w:jc w:val="left"/>
            </w:pPr>
            <w:r>
              <w:rPr>
                <w:sz w:val="16"/>
              </w:rPr>
              <w:t>Major disaster</w:t>
            </w:r>
          </w:p>
        </w:tc>
        <w:tc>
          <w:tcPr>
            <w:tcW w:type="dxa" w:w="2416"/>
          </w:tcPr>
          <w:p>
            <w:pPr>
              <w:spacing w:after="0"/>
              <w:jc w:val="left"/>
            </w:pPr>
            <w:r>
              <w:rPr>
                <w:sz w:val="16"/>
              </w:rPr>
              <w:t>Severe Thunderstorms</w:t>
            </w:r>
          </w:p>
        </w:tc>
        <w:tc>
          <w:tcPr>
            <w:tcW w:type="dxa" w:w="3905"/>
          </w:tcPr>
          <w:p>
            <w:pPr>
              <w:spacing w:after="0"/>
              <w:jc w:val="left"/>
            </w:pPr>
            <w:r>
              <w:rPr>
                <w:sz w:val="16"/>
              </w:rPr>
              <w:t>Inland Flooding</w:t>
            </w:r>
          </w:p>
        </w:tc>
        <w:tc>
          <w:tcPr>
            <w:tcW w:type="dxa" w:w="2460"/>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333"/>
          </w:tcPr>
          <w:p>
            <w:pPr>
              <w:spacing w:after="0"/>
              <w:jc w:val="left"/>
            </w:pPr>
            <w:r>
              <w:rPr>
                <w:sz w:val="16"/>
              </w:rPr>
              <w:t>Major disaster</w:t>
            </w:r>
          </w:p>
        </w:tc>
        <w:tc>
          <w:tcPr>
            <w:tcW w:type="dxa" w:w="2416"/>
          </w:tcPr>
          <w:p>
            <w:pPr>
              <w:spacing w:after="0"/>
              <w:jc w:val="left"/>
            </w:pPr>
            <w:r>
              <w:rPr>
                <w:sz w:val="16"/>
              </w:rPr>
              <w:t>Severe Storms, Tornadoes &amp; Flooding</w:t>
            </w:r>
          </w:p>
        </w:tc>
        <w:tc>
          <w:tcPr>
            <w:tcW w:type="dxa" w:w="3905"/>
          </w:tcPr>
          <w:p>
            <w:pPr>
              <w:spacing w:after="0"/>
              <w:jc w:val="left"/>
            </w:pPr>
            <w:r>
              <w:rPr>
                <w:sz w:val="16"/>
              </w:rPr>
              <w:t>Inland Flooding; Tornado</w:t>
            </w:r>
          </w:p>
        </w:tc>
        <w:tc>
          <w:tcPr>
            <w:tcW w:type="dxa" w:w="2460"/>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333"/>
          </w:tcPr>
          <w:p>
            <w:pPr>
              <w:spacing w:after="0"/>
              <w:jc w:val="left"/>
            </w:pPr>
            <w:r>
              <w:rPr>
                <w:sz w:val="16"/>
              </w:rPr>
              <w:t>Major disaster</w:t>
            </w:r>
          </w:p>
        </w:tc>
        <w:tc>
          <w:tcPr>
            <w:tcW w:type="dxa" w:w="2416"/>
          </w:tcPr>
          <w:p>
            <w:pPr>
              <w:spacing w:after="0"/>
              <w:jc w:val="left"/>
            </w:pPr>
            <w:r>
              <w:rPr>
                <w:sz w:val="16"/>
              </w:rPr>
              <w:t>Severe Storms, Tornadoes &amp; Flooding</w:t>
            </w:r>
          </w:p>
        </w:tc>
        <w:tc>
          <w:tcPr>
            <w:tcW w:type="dxa" w:w="3905"/>
          </w:tcPr>
          <w:p>
            <w:pPr>
              <w:spacing w:after="0"/>
              <w:jc w:val="left"/>
            </w:pPr>
            <w:r>
              <w:rPr>
                <w:sz w:val="16"/>
              </w:rPr>
              <w:t>Inland Flooding; Tornado</w:t>
            </w:r>
          </w:p>
        </w:tc>
        <w:tc>
          <w:tcPr>
            <w:tcW w:type="dxa" w:w="2460"/>
          </w:tcPr>
          <w:p>
            <w:pPr>
              <w:spacing w:after="0"/>
              <w:jc w:val="right"/>
            </w:pPr>
            <w:r>
              <w:rPr>
                <w:sz w:val="16"/>
              </w:rPr>
              <w:t>no Public Assistance recorded</w:t>
            </w: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7</w:t>
            </w:r>
          </w:p>
        </w:tc>
        <w:tc>
          <w:tcPr>
            <w:tcW w:type="dxa" w:w="1123"/>
          </w:tcPr>
          <w:p>
            <w:pPr>
              <w:spacing w:after="0"/>
              <w:jc w:val="right"/>
            </w:pPr>
            <w:r>
              <w:rPr>
                <w:sz w:val="16"/>
              </w:rPr>
              <w:t>4</w:t>
            </w:r>
          </w:p>
        </w:tc>
        <w:tc>
          <w:tcPr>
            <w:tcW w:type="dxa" w:w="1964"/>
          </w:tcPr>
          <w:p>
            <w:pPr>
              <w:spacing w:after="0"/>
              <w:jc w:val="right"/>
            </w:pPr>
            <w:r>
              <w:rPr>
                <w:sz w:val="16"/>
              </w:rPr>
              <w:t>0</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81</w:t>
            </w:r>
          </w:p>
        </w:tc>
        <w:tc>
          <w:tcPr>
            <w:tcW w:type="dxa" w:w="1123"/>
          </w:tcPr>
          <w:p>
            <w:pPr>
              <w:spacing w:after="0"/>
              <w:jc w:val="right"/>
            </w:pPr>
            <w:r>
              <w:rPr>
                <w:sz w:val="16"/>
              </w:rPr>
              <w:t>0</w:t>
            </w:r>
          </w:p>
        </w:tc>
        <w:tc>
          <w:tcPr>
            <w:tcW w:type="dxa" w:w="1964"/>
          </w:tcPr>
          <w:p>
            <w:pPr>
              <w:spacing w:after="0"/>
              <w:jc w:val="right"/>
            </w:pPr>
            <w:r>
              <w:rPr>
                <w:sz w:val="16"/>
              </w:rPr>
              <w:t>3</w:t>
            </w:r>
          </w:p>
        </w:tc>
        <w:tc>
          <w:tcPr>
            <w:tcW w:type="dxa" w:w="777"/>
          </w:tcPr>
          <w:p>
            <w:pPr>
              <w:spacing w:after="0"/>
              <w:jc w:val="right"/>
            </w:pPr>
            <w:r>
              <w:rPr>
                <w:sz w:val="16"/>
              </w:rPr>
              <w:t>14</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376</w:t>
            </w:r>
          </w:p>
        </w:tc>
        <w:tc>
          <w:tcPr>
            <w:tcW w:type="dxa" w:w="1123"/>
          </w:tcPr>
          <w:p>
            <w:pPr>
              <w:spacing w:after="0"/>
              <w:jc w:val="right"/>
            </w:pPr>
            <w:r>
              <w:rPr>
                <w:sz w:val="16"/>
              </w:rPr>
              <w:t>41</w:t>
            </w:r>
          </w:p>
        </w:tc>
        <w:tc>
          <w:tcPr>
            <w:tcW w:type="dxa" w:w="1964"/>
          </w:tcPr>
          <w:p>
            <w:pPr>
              <w:spacing w:after="0"/>
              <w:jc w:val="right"/>
            </w:pPr>
            <w:r>
              <w:rPr>
                <w:sz w:val="16"/>
              </w:rPr>
              <w:t>4</w:t>
            </w:r>
          </w:p>
        </w:tc>
        <w:tc>
          <w:tcPr>
            <w:tcW w:type="dxa" w:w="777"/>
          </w:tcPr>
          <w:p>
            <w:pPr>
              <w:spacing w:after="0"/>
              <w:jc w:val="right"/>
            </w:pPr>
            <w:r>
              <w:rPr>
                <w:sz w:val="16"/>
              </w:rPr>
              <w:t>84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61</w:t>
            </w:r>
          </w:p>
        </w:tc>
        <w:tc>
          <w:tcPr>
            <w:tcW w:type="dxa" w:w="1123"/>
          </w:tcPr>
          <w:p>
            <w:pPr>
              <w:spacing w:after="0"/>
              <w:jc w:val="right"/>
            </w:pPr>
            <w:r>
              <w:rPr>
                <w:sz w:val="16"/>
              </w:rPr>
              <w:t>15</w:t>
            </w:r>
          </w:p>
        </w:tc>
        <w:tc>
          <w:tcPr>
            <w:tcW w:type="dxa" w:w="1964"/>
          </w:tcPr>
          <w:p>
            <w:pPr>
              <w:spacing w:after="0"/>
              <w:jc w:val="right"/>
            </w:pPr>
            <w:r>
              <w:rPr>
                <w:sz w:val="16"/>
              </w:rPr>
              <w:t>13</w:t>
            </w:r>
          </w:p>
        </w:tc>
        <w:tc>
          <w:tcPr>
            <w:tcW w:type="dxa" w:w="777"/>
          </w:tcPr>
          <w:p>
            <w:pPr>
              <w:spacing w:after="0"/>
              <w:jc w:val="right"/>
            </w:pPr>
            <w:r>
              <w:rPr>
                <w:sz w:val="16"/>
              </w:rPr>
              <w:t>35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119</w:t>
            </w:r>
          </w:p>
        </w:tc>
        <w:tc>
          <w:tcPr>
            <w:tcW w:type="dxa" w:w="1123"/>
          </w:tcPr>
          <w:p>
            <w:pPr>
              <w:spacing w:after="0"/>
              <w:jc w:val="right"/>
            </w:pPr>
            <w:r>
              <w:rPr>
                <w:sz w:val="16"/>
              </w:rPr>
              <w:t>7</w:t>
            </w:r>
          </w:p>
        </w:tc>
        <w:tc>
          <w:tcPr>
            <w:tcW w:type="dxa" w:w="1964"/>
          </w:tcPr>
          <w:p>
            <w:pPr>
              <w:spacing w:after="0"/>
              <w:jc w:val="right"/>
            </w:pPr>
            <w:r>
              <w:rPr>
                <w:sz w:val="16"/>
              </w:rPr>
              <w:t>4</w:t>
            </w:r>
          </w:p>
        </w:tc>
        <w:tc>
          <w:tcPr>
            <w:tcW w:type="dxa" w:w="777"/>
          </w:tcPr>
          <w:p>
            <w:pPr>
              <w:spacing w:after="0"/>
              <w:jc w:val="right"/>
            </w:pPr>
            <w:r>
              <w:rPr>
                <w:sz w:val="16"/>
              </w:rPr>
              <w:t>12</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10</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296</w:t>
            </w:r>
          </w:p>
        </w:tc>
        <w:tc>
          <w:tcPr>
            <w:tcW w:type="dxa" w:w="1123"/>
          </w:tcPr>
          <w:p>
            <w:pPr>
              <w:spacing w:after="0"/>
              <w:jc w:val="right"/>
            </w:pPr>
            <w:r>
              <w:rPr>
                <w:sz w:val="16"/>
              </w:rPr>
              <w:t>9</w:t>
            </w:r>
          </w:p>
        </w:tc>
        <w:tc>
          <w:tcPr>
            <w:tcW w:type="dxa" w:w="1964"/>
          </w:tcPr>
          <w:p>
            <w:pPr>
              <w:spacing w:after="0"/>
              <w:jc w:val="right"/>
            </w:pPr>
            <w:r>
              <w:rPr>
                <w:sz w:val="16"/>
              </w:rPr>
              <w:t>6</w:t>
            </w:r>
          </w:p>
        </w:tc>
        <w:tc>
          <w:tcPr>
            <w:tcW w:type="dxa" w:w="777"/>
          </w:tcPr>
          <w:p>
            <w:pPr>
              <w:spacing w:after="0"/>
              <w:jc w:val="right"/>
            </w:pPr>
            <w:r>
              <w:rPr>
                <w:sz w:val="16"/>
              </w:rPr>
              <w:t>29</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2 High Wind and 2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110</w:t>
            </w:r>
          </w:p>
        </w:tc>
        <w:tc>
          <w:tcPr>
            <w:tcW w:type="dxa" w:w="1123"/>
          </w:tcPr>
          <w:p>
            <w:pPr>
              <w:spacing w:after="0"/>
              <w:jc w:val="right"/>
            </w:pPr>
            <w:r>
              <w:rPr>
                <w:sz w:val="16"/>
              </w:rPr>
              <w:t>3</w:t>
            </w:r>
          </w:p>
        </w:tc>
        <w:tc>
          <w:tcPr>
            <w:tcW w:type="dxa" w:w="1964"/>
          </w:tcPr>
          <w:p>
            <w:pPr>
              <w:spacing w:after="0"/>
              <w:jc w:val="right"/>
            </w:pPr>
            <w:r>
              <w:rPr>
                <w:sz w:val="16"/>
              </w:rPr>
              <w:t>0</w:t>
            </w:r>
          </w:p>
        </w:tc>
        <w:tc>
          <w:tcPr>
            <w:tcW w:type="dxa" w:w="777"/>
          </w:tcPr>
          <w:p>
            <w:pPr>
              <w:spacing w:after="0"/>
              <w:jc w:val="right"/>
            </w:pPr>
            <w:r>
              <w:rPr>
                <w:sz w:val="16"/>
              </w:rPr>
              <w:t>7</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9</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2</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25</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8"/>
        <w:gridCol w:w="1462"/>
        <w:gridCol w:w="2604"/>
        <w:gridCol w:w="924"/>
        <w:gridCol w:w="2150"/>
        <w:gridCol w:w="2226"/>
        <w:gridCol w:w="2411"/>
      </w:tblGrid>
      <w:tr>
        <w:trPr>
          <w:cantSplit/>
          <w:tblHeader/>
        </w:trPr>
        <w:tc>
          <w:tcPr>
            <w:tcW w:type="dxa" w:w="1037"/>
            <w:shd w:val="clear" w:color="auto" w:fill="E8E8E8"/>
          </w:tcPr>
          <w:p>
            <w:pPr>
              <w:spacing w:after="0"/>
              <w:jc w:val="left"/>
            </w:pPr>
            <w:r>
              <w:rPr>
                <w:b/>
                <w:sz w:val="16"/>
              </w:rPr>
              <w:t>Date</w:t>
            </w:r>
          </w:p>
        </w:tc>
        <w:tc>
          <w:tcPr>
            <w:tcW w:type="dxa" w:w="1298"/>
            <w:shd w:val="clear" w:color="auto" w:fill="E8E8E8"/>
          </w:tcPr>
          <w:p>
            <w:pPr>
              <w:spacing w:after="0"/>
              <w:jc w:val="left"/>
            </w:pPr>
            <w:r>
              <w:rPr>
                <w:b/>
                <w:sz w:val="16"/>
              </w:rPr>
              <w:t>Event type</w:t>
            </w:r>
          </w:p>
        </w:tc>
        <w:tc>
          <w:tcPr>
            <w:tcW w:type="dxa" w:w="1462"/>
            <w:shd w:val="clear" w:color="auto" w:fill="E8E8E8"/>
          </w:tcPr>
          <w:p>
            <w:pPr>
              <w:spacing w:after="0"/>
              <w:jc w:val="left"/>
            </w:pPr>
            <w:r>
              <w:rPr>
                <w:b/>
                <w:sz w:val="16"/>
              </w:rPr>
              <w:t>Magnitude or extent</w:t>
            </w:r>
          </w:p>
        </w:tc>
        <w:tc>
          <w:tcPr>
            <w:tcW w:type="dxa" w:w="2604"/>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50"/>
            <w:shd w:val="clear" w:color="auto" w:fill="E8E8E8"/>
          </w:tcPr>
          <w:p>
            <w:pPr>
              <w:spacing w:after="0"/>
              <w:jc w:val="left"/>
            </w:pPr>
            <w:r>
              <w:rPr>
                <w:b/>
                <w:sz w:val="16"/>
              </w:rPr>
              <w:t>Location</w:t>
            </w:r>
          </w:p>
        </w:tc>
        <w:tc>
          <w:tcPr>
            <w:tcW w:type="dxa" w:w="2226"/>
            <w:shd w:val="clear" w:color="auto" w:fill="E8E8E8"/>
          </w:tcPr>
          <w:p>
            <w:pPr>
              <w:spacing w:after="0"/>
              <w:jc w:val="left"/>
            </w:pPr>
            <w:r>
              <w:rPr>
                <w:b/>
                <w:sz w:val="16"/>
              </w:rPr>
              <w:t>Flags</w:t>
            </w:r>
          </w:p>
        </w:tc>
        <w:tc>
          <w:tcPr>
            <w:tcW w:type="dxa" w:w="241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98"/>
          </w:tcPr>
          <w:p>
            <w:pPr>
              <w:spacing w:after="0"/>
              <w:jc w:val="left"/>
            </w:pPr>
            <w:r>
              <w:rPr>
                <w:sz w:val="16"/>
              </w:rPr>
              <w:t>Extreme Cold/Wind Chill</w:t>
            </w:r>
          </w:p>
        </w:tc>
        <w:tc>
          <w:tcPr>
            <w:tcW w:type="dxa" w:w="1462"/>
          </w:tcPr>
          <w:p>
            <w:pPr>
              <w:spacing w:after="0"/>
              <w:jc w:val="left"/>
            </w:pPr>
          </w:p>
        </w:tc>
        <w:tc>
          <w:tcPr>
            <w:tcW w:type="dxa" w:w="2604"/>
          </w:tcPr>
          <w:p>
            <w:pPr>
              <w:spacing w:after="0"/>
              <w:jc w:val="left"/>
            </w:pPr>
            <w:r>
              <w:rPr>
                <w:sz w:val="16"/>
              </w:rPr>
              <w:t>$0 property; $0 crops (zone total, 2026 dollars)</w:t>
            </w:r>
          </w:p>
        </w:tc>
        <w:tc>
          <w:tcPr>
            <w:tcW w:type="dxa" w:w="924"/>
          </w:tcPr>
          <w:p>
            <w:pPr>
              <w:spacing w:after="0"/>
              <w:jc w:val="right"/>
            </w:pPr>
            <w:r>
              <w:rPr>
                <w:sz w:val="16"/>
              </w:rPr>
              <w:t>0, 0</w:t>
            </w:r>
          </w:p>
        </w:tc>
        <w:tc>
          <w:tcPr>
            <w:tcW w:type="dxa" w:w="2150"/>
          </w:tcPr>
          <w:p>
            <w:pPr>
              <w:spacing w:after="0"/>
              <w:jc w:val="left"/>
            </w:pPr>
            <w:r>
              <w:rPr>
                <w:sz w:val="16"/>
              </w:rPr>
              <w:t>NWS zone TXZ133 (JOHNSON), zone-level</w:t>
            </w:r>
          </w:p>
        </w:tc>
        <w:tc>
          <w:tcPr>
            <w:tcW w:type="dxa" w:w="2226"/>
          </w:tcPr>
          <w:p>
            <w:pPr>
              <w:spacing w:after="0"/>
              <w:jc w:val="left"/>
            </w:pPr>
            <w:r>
              <w:rPr>
                <w:sz w:val="16"/>
              </w:rPr>
              <w:t>new since last plan; within last 5 years</w:t>
            </w:r>
          </w:p>
        </w:tc>
        <w:tc>
          <w:tcPr>
            <w:tcW w:type="dxa" w:w="241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2024-05-05</w:t>
            </w:r>
          </w:p>
        </w:tc>
        <w:tc>
          <w:tcPr>
            <w:tcW w:type="dxa" w:w="1298"/>
          </w:tcPr>
          <w:p>
            <w:pPr>
              <w:spacing w:after="0"/>
              <w:jc w:val="left"/>
            </w:pPr>
            <w:r>
              <w:rPr>
                <w:sz w:val="16"/>
              </w:rPr>
              <w:t>Flash Flood</w:t>
            </w:r>
          </w:p>
        </w:tc>
        <w:tc>
          <w:tcPr>
            <w:tcW w:type="dxa" w:w="1462"/>
          </w:tcPr>
          <w:p>
            <w:pPr>
              <w:spacing w:after="0"/>
              <w:jc w:val="left"/>
            </w:pPr>
          </w:p>
        </w:tc>
        <w:tc>
          <w:tcPr>
            <w:tcW w:type="dxa" w:w="2604"/>
          </w:tcPr>
          <w:p>
            <w:pPr>
              <w:spacing w:after="0"/>
              <w:jc w:val="left"/>
            </w:pPr>
            <w:r>
              <w:rPr>
                <w:sz w:val="16"/>
              </w:rPr>
              <w:t>$20,000 property; $0 crops (2024 dollars)</w:t>
            </w:r>
          </w:p>
        </w:tc>
        <w:tc>
          <w:tcPr>
            <w:tcW w:type="dxa" w:w="924"/>
          </w:tcPr>
          <w:p>
            <w:pPr>
              <w:spacing w:after="0"/>
              <w:jc w:val="right"/>
            </w:pPr>
            <w:r>
              <w:rPr>
                <w:sz w:val="16"/>
              </w:rPr>
              <w:t>1, 0</w:t>
            </w:r>
          </w:p>
        </w:tc>
        <w:tc>
          <w:tcPr>
            <w:tcW w:type="dxa" w:w="2150"/>
          </w:tcPr>
          <w:p>
            <w:pPr>
              <w:spacing w:after="0"/>
              <w:jc w:val="left"/>
            </w:pPr>
            <w:r>
              <w:rPr>
                <w:sz w:val="16"/>
              </w:rPr>
              <w:t>RETTA</w:t>
            </w:r>
          </w:p>
        </w:tc>
        <w:tc>
          <w:tcPr>
            <w:tcW w:type="dxa" w:w="2226"/>
          </w:tcPr>
          <w:p>
            <w:pPr>
              <w:spacing w:after="0"/>
              <w:jc w:val="left"/>
            </w:pPr>
            <w:r>
              <w:rPr>
                <w:sz w:val="16"/>
              </w:rPr>
              <w:t>in the 12 months before plan approval; within last 5 years</w:t>
            </w:r>
          </w:p>
        </w:tc>
        <w:tc>
          <w:tcPr>
            <w:tcW w:type="dxa" w:w="2411"/>
          </w:tcPr>
          <w:p>
            <w:pPr>
              <w:spacing w:after="0"/>
              <w:jc w:val="left"/>
            </w:pPr>
            <w:r>
              <w:rPr>
                <w:sz w:val="16"/>
              </w:rPr>
              <w:t>deaths or injuries recorded</w:t>
            </w:r>
          </w:p>
        </w:tc>
      </w:tr>
      <w:tr>
        <w:trPr>
          <w:cantSplit/>
        </w:trPr>
        <w:tc>
          <w:tcPr>
            <w:tcW w:type="dxa" w:w="1037"/>
          </w:tcPr>
          <w:p>
            <w:pPr>
              <w:spacing w:after="0"/>
              <w:jc w:val="left"/>
            </w:pPr>
            <w:r>
              <w:rPr>
                <w:sz w:val="16"/>
              </w:rPr>
              <w:t>2024-04-01</w:t>
            </w:r>
          </w:p>
        </w:tc>
        <w:tc>
          <w:tcPr>
            <w:tcW w:type="dxa" w:w="1298"/>
          </w:tcPr>
          <w:p>
            <w:pPr>
              <w:spacing w:after="0"/>
              <w:jc w:val="left"/>
            </w:pPr>
            <w:r>
              <w:rPr>
                <w:sz w:val="16"/>
              </w:rPr>
              <w:t>Lightning</w:t>
            </w:r>
          </w:p>
        </w:tc>
        <w:tc>
          <w:tcPr>
            <w:tcW w:type="dxa" w:w="1462"/>
          </w:tcPr>
          <w:p>
            <w:pPr>
              <w:spacing w:after="0"/>
              <w:jc w:val="left"/>
            </w:pPr>
          </w:p>
        </w:tc>
        <w:tc>
          <w:tcPr>
            <w:tcW w:type="dxa" w:w="2604"/>
          </w:tcPr>
          <w:p>
            <w:pPr>
              <w:spacing w:after="0"/>
              <w:jc w:val="left"/>
            </w:pPr>
            <w:r>
              <w:rPr>
                <w:sz w:val="16"/>
              </w:rPr>
              <w:t>$250,000 property; $0 crops (2024 dollars)</w:t>
            </w:r>
          </w:p>
        </w:tc>
        <w:tc>
          <w:tcPr>
            <w:tcW w:type="dxa" w:w="924"/>
          </w:tcPr>
          <w:p>
            <w:pPr>
              <w:spacing w:after="0"/>
              <w:jc w:val="right"/>
            </w:pPr>
            <w:r>
              <w:rPr>
                <w:sz w:val="16"/>
              </w:rPr>
              <w:t>0, 0</w:t>
            </w:r>
          </w:p>
        </w:tc>
        <w:tc>
          <w:tcPr>
            <w:tcW w:type="dxa" w:w="2150"/>
          </w:tcPr>
          <w:p>
            <w:pPr>
              <w:spacing w:after="0"/>
              <w:jc w:val="left"/>
            </w:pPr>
            <w:r>
              <w:rPr>
                <w:sz w:val="16"/>
              </w:rPr>
              <w:t>VENUS</w:t>
            </w:r>
          </w:p>
        </w:tc>
        <w:tc>
          <w:tcPr>
            <w:tcW w:type="dxa" w:w="2226"/>
          </w:tcPr>
          <w:p>
            <w:pPr>
              <w:spacing w:after="0"/>
              <w:jc w:val="left"/>
            </w:pPr>
            <w:r>
              <w:rPr>
                <w:sz w:val="16"/>
              </w:rPr>
              <w:t>in the 12 months before plan approval; within last 5 years</w:t>
            </w:r>
          </w:p>
        </w:tc>
        <w:tc>
          <w:tcPr>
            <w:tcW w:type="dxa" w:w="2411"/>
          </w:tcPr>
          <w:p>
            <w:pPr>
              <w:spacing w:after="0"/>
              <w:jc w:val="left"/>
            </w:pPr>
            <w:r>
              <w:rPr>
                <w:sz w:val="16"/>
              </w:rPr>
              <w:t>B1-c worst recorded: Lightning</w:t>
            </w:r>
          </w:p>
        </w:tc>
      </w:tr>
      <w:tr>
        <w:trPr>
          <w:cantSplit/>
        </w:trPr>
        <w:tc>
          <w:tcPr>
            <w:tcW w:type="dxa" w:w="1037"/>
          </w:tcPr>
          <w:p>
            <w:pPr>
              <w:spacing w:after="0"/>
              <w:jc w:val="left"/>
            </w:pPr>
            <w:r>
              <w:rPr>
                <w:sz w:val="16"/>
              </w:rPr>
              <w:t>2023-08-01</w:t>
            </w:r>
          </w:p>
        </w:tc>
        <w:tc>
          <w:tcPr>
            <w:tcW w:type="dxa" w:w="1298"/>
          </w:tcPr>
          <w:p>
            <w:pPr>
              <w:spacing w:after="0"/>
              <w:jc w:val="left"/>
            </w:pPr>
            <w:r>
              <w:rPr>
                <w:sz w:val="16"/>
              </w:rPr>
              <w:t>Excessive Heat</w:t>
            </w:r>
          </w:p>
        </w:tc>
        <w:tc>
          <w:tcPr>
            <w:tcW w:type="dxa" w:w="1462"/>
          </w:tcPr>
          <w:p>
            <w:pPr>
              <w:spacing w:after="0"/>
              <w:jc w:val="left"/>
            </w:pPr>
          </w:p>
        </w:tc>
        <w:tc>
          <w:tcPr>
            <w:tcW w:type="dxa" w:w="2604"/>
          </w:tcPr>
          <w:p>
            <w:pPr>
              <w:spacing w:after="0"/>
              <w:jc w:val="left"/>
            </w:pPr>
            <w:r>
              <w:rPr>
                <w:sz w:val="16"/>
              </w:rPr>
              <w:t>$0 property; $0 crops (zone total, 2023 dollars)</w:t>
            </w:r>
          </w:p>
        </w:tc>
        <w:tc>
          <w:tcPr>
            <w:tcW w:type="dxa" w:w="924"/>
          </w:tcPr>
          <w:p>
            <w:pPr>
              <w:spacing w:after="0"/>
              <w:jc w:val="right"/>
            </w:pPr>
            <w:r>
              <w:rPr>
                <w:sz w:val="16"/>
              </w:rPr>
              <w:t>1, 0</w:t>
            </w:r>
          </w:p>
        </w:tc>
        <w:tc>
          <w:tcPr>
            <w:tcW w:type="dxa" w:w="2150"/>
          </w:tcPr>
          <w:p>
            <w:pPr>
              <w:spacing w:after="0"/>
              <w:jc w:val="left"/>
            </w:pPr>
            <w:r>
              <w:rPr>
                <w:sz w:val="16"/>
              </w:rPr>
              <w:t>NWS zone TXZ133 (JOHNSON), zone-level</w:t>
            </w:r>
          </w:p>
        </w:tc>
        <w:tc>
          <w:tcPr>
            <w:tcW w:type="dxa" w:w="2226"/>
          </w:tcPr>
          <w:p>
            <w:pPr>
              <w:spacing w:after="0"/>
              <w:jc w:val="left"/>
            </w:pPr>
            <w:r>
              <w:rPr>
                <w:sz w:val="16"/>
              </w:rPr>
              <w:t>in the 12 months before plan approval; within last 5 years</w:t>
            </w:r>
          </w:p>
        </w:tc>
        <w:tc>
          <w:tcPr>
            <w:tcW w:type="dxa" w:w="2411"/>
          </w:tcPr>
          <w:p>
            <w:pPr>
              <w:spacing w:after="0"/>
              <w:jc w:val="left"/>
            </w:pPr>
            <w:r>
              <w:rPr>
                <w:sz w:val="16"/>
              </w:rPr>
              <w:t>deaths or injuries recorded</w:t>
            </w:r>
          </w:p>
        </w:tc>
      </w:tr>
      <w:tr>
        <w:trPr>
          <w:cantSplit/>
        </w:trPr>
        <w:tc>
          <w:tcPr>
            <w:tcW w:type="dxa" w:w="1037"/>
          </w:tcPr>
          <w:p>
            <w:pPr>
              <w:spacing w:after="0"/>
              <w:jc w:val="left"/>
            </w:pPr>
            <w:r>
              <w:rPr>
                <w:sz w:val="16"/>
              </w:rPr>
              <w:t>2022-05-13</w:t>
            </w:r>
          </w:p>
        </w:tc>
        <w:tc>
          <w:tcPr>
            <w:tcW w:type="dxa" w:w="1298"/>
          </w:tcPr>
          <w:p>
            <w:pPr>
              <w:spacing w:after="0"/>
              <w:jc w:val="left"/>
            </w:pPr>
            <w:r>
              <w:rPr>
                <w:sz w:val="16"/>
              </w:rPr>
              <w:t>High Wind</w:t>
            </w:r>
          </w:p>
        </w:tc>
        <w:tc>
          <w:tcPr>
            <w:tcW w:type="dxa" w:w="1462"/>
          </w:tcPr>
          <w:p>
            <w:pPr>
              <w:spacing w:after="0"/>
              <w:jc w:val="left"/>
            </w:pPr>
            <w:r>
              <w:rPr>
                <w:sz w:val="16"/>
              </w:rPr>
              <w:t>54 kt (62 mph) measured gust</w:t>
            </w:r>
          </w:p>
        </w:tc>
        <w:tc>
          <w:tcPr>
            <w:tcW w:type="dxa" w:w="2604"/>
          </w:tcPr>
          <w:p>
            <w:pPr>
              <w:spacing w:after="0"/>
              <w:jc w:val="left"/>
            </w:pPr>
            <w:r>
              <w:rPr>
                <w:sz w:val="16"/>
              </w:rPr>
              <w:t>$0 property; $0 crops (zone total, 2022 dollars)</w:t>
            </w:r>
          </w:p>
        </w:tc>
        <w:tc>
          <w:tcPr>
            <w:tcW w:type="dxa" w:w="924"/>
          </w:tcPr>
          <w:p>
            <w:pPr>
              <w:spacing w:after="0"/>
              <w:jc w:val="right"/>
            </w:pPr>
            <w:r>
              <w:rPr>
                <w:sz w:val="16"/>
              </w:rPr>
              <w:t>0, 0</w:t>
            </w:r>
          </w:p>
        </w:tc>
        <w:tc>
          <w:tcPr>
            <w:tcW w:type="dxa" w:w="2150"/>
          </w:tcPr>
          <w:p>
            <w:pPr>
              <w:spacing w:after="0"/>
              <w:jc w:val="left"/>
            </w:pPr>
            <w:r>
              <w:rPr>
                <w:sz w:val="16"/>
              </w:rPr>
              <w:t>NWS zone TXZ133 (JOHNSON), zone-level</w:t>
            </w:r>
          </w:p>
        </w:tc>
        <w:tc>
          <w:tcPr>
            <w:tcW w:type="dxa" w:w="2226"/>
          </w:tcPr>
          <w:p>
            <w:pPr>
              <w:spacing w:after="0"/>
              <w:jc w:val="left"/>
            </w:pPr>
            <w:r>
              <w:rPr>
                <w:sz w:val="16"/>
              </w:rPr>
              <w:t>within last 5 years</w:t>
            </w:r>
          </w:p>
        </w:tc>
        <w:tc>
          <w:tcPr>
            <w:tcW w:type="dxa" w:w="2411"/>
          </w:tcPr>
          <w:p>
            <w:pPr>
              <w:spacing w:after="0"/>
              <w:jc w:val="left"/>
            </w:pPr>
            <w:r>
              <w:rPr>
                <w:sz w:val="16"/>
              </w:rPr>
              <w:t>B1-c worst recorded: High Wind and Strong Wind</w:t>
            </w:r>
          </w:p>
        </w:tc>
      </w:tr>
      <w:tr>
        <w:trPr>
          <w:cantSplit/>
        </w:trPr>
        <w:tc>
          <w:tcPr>
            <w:tcW w:type="dxa" w:w="1037"/>
          </w:tcPr>
          <w:p>
            <w:pPr>
              <w:spacing w:after="0"/>
              <w:jc w:val="left"/>
            </w:pPr>
            <w:r>
              <w:rPr>
                <w:sz w:val="16"/>
              </w:rPr>
              <w:t>2017-04-14</w:t>
            </w:r>
          </w:p>
        </w:tc>
        <w:tc>
          <w:tcPr>
            <w:tcW w:type="dxa" w:w="1298"/>
          </w:tcPr>
          <w:p>
            <w:pPr>
              <w:spacing w:after="0"/>
              <w:jc w:val="left"/>
            </w:pPr>
            <w:r>
              <w:rPr>
                <w:sz w:val="16"/>
              </w:rPr>
              <w:t>Excessive Heat</w:t>
            </w:r>
          </w:p>
        </w:tc>
        <w:tc>
          <w:tcPr>
            <w:tcW w:type="dxa" w:w="1462"/>
          </w:tcPr>
          <w:p>
            <w:pPr>
              <w:spacing w:after="0"/>
              <w:jc w:val="left"/>
            </w:pPr>
          </w:p>
        </w:tc>
        <w:tc>
          <w:tcPr>
            <w:tcW w:type="dxa" w:w="2604"/>
          </w:tcPr>
          <w:p>
            <w:pPr>
              <w:spacing w:after="0"/>
              <w:jc w:val="left"/>
            </w:pPr>
            <w:r>
              <w:rPr>
                <w:sz w:val="16"/>
              </w:rPr>
              <w:t>$0 property; $0 crops (zone total, 2017 dollars)</w:t>
            </w:r>
          </w:p>
        </w:tc>
        <w:tc>
          <w:tcPr>
            <w:tcW w:type="dxa" w:w="924"/>
          </w:tcPr>
          <w:p>
            <w:pPr>
              <w:spacing w:after="0"/>
              <w:jc w:val="right"/>
            </w:pPr>
            <w:r>
              <w:rPr>
                <w:sz w:val="16"/>
              </w:rPr>
              <w:t>1, 0</w:t>
            </w:r>
          </w:p>
        </w:tc>
        <w:tc>
          <w:tcPr>
            <w:tcW w:type="dxa" w:w="2150"/>
          </w:tcPr>
          <w:p>
            <w:pPr>
              <w:spacing w:after="0"/>
              <w:jc w:val="left"/>
            </w:pPr>
            <w:r>
              <w:rPr>
                <w:sz w:val="16"/>
              </w:rPr>
              <w:t>NWS zone TXZ133 (JOHNSON), zone-level</w:t>
            </w:r>
          </w:p>
        </w:tc>
        <w:tc>
          <w:tcPr>
            <w:tcW w:type="dxa" w:w="2226"/>
          </w:tcPr>
          <w:p>
            <w:pPr>
              <w:spacing w:after="0"/>
              <w:jc w:val="left"/>
            </w:pPr>
          </w:p>
        </w:tc>
        <w:tc>
          <w:tcPr>
            <w:tcW w:type="dxa" w:w="2411"/>
          </w:tcPr>
          <w:p>
            <w:pPr>
              <w:spacing w:after="0"/>
              <w:jc w:val="left"/>
            </w:pPr>
            <w:r>
              <w:rPr>
                <w:sz w:val="16"/>
              </w:rPr>
              <w:t>deaths or injuries recorded</w:t>
            </w:r>
          </w:p>
        </w:tc>
      </w:tr>
      <w:tr>
        <w:trPr>
          <w:cantSplit/>
        </w:trPr>
        <w:tc>
          <w:tcPr>
            <w:tcW w:type="dxa" w:w="1037"/>
          </w:tcPr>
          <w:p>
            <w:pPr>
              <w:spacing w:after="0"/>
              <w:jc w:val="left"/>
            </w:pPr>
            <w:r>
              <w:rPr>
                <w:sz w:val="16"/>
              </w:rPr>
              <w:t>2015-05-29</w:t>
            </w:r>
          </w:p>
        </w:tc>
        <w:tc>
          <w:tcPr>
            <w:tcW w:type="dxa" w:w="1298"/>
          </w:tcPr>
          <w:p>
            <w:pPr>
              <w:spacing w:after="0"/>
              <w:jc w:val="left"/>
            </w:pPr>
            <w:r>
              <w:rPr>
                <w:sz w:val="16"/>
              </w:rPr>
              <w:t>Flash Flood</w:t>
            </w:r>
          </w:p>
        </w:tc>
        <w:tc>
          <w:tcPr>
            <w:tcW w:type="dxa" w:w="1462"/>
          </w:tcPr>
          <w:p>
            <w:pPr>
              <w:spacing w:after="0"/>
              <w:jc w:val="left"/>
            </w:pPr>
          </w:p>
        </w:tc>
        <w:tc>
          <w:tcPr>
            <w:tcW w:type="dxa" w:w="2604"/>
          </w:tcPr>
          <w:p>
            <w:pPr>
              <w:spacing w:after="0"/>
              <w:jc w:val="left"/>
            </w:pPr>
            <w:r>
              <w:rPr>
                <w:sz w:val="16"/>
              </w:rPr>
              <w:t>$1,500,000 property; $0 crops (2015 dollars)</w:t>
            </w:r>
          </w:p>
        </w:tc>
        <w:tc>
          <w:tcPr>
            <w:tcW w:type="dxa" w:w="924"/>
          </w:tcPr>
          <w:p>
            <w:pPr>
              <w:spacing w:after="0"/>
              <w:jc w:val="right"/>
            </w:pPr>
            <w:r>
              <w:rPr>
                <w:sz w:val="16"/>
              </w:rPr>
              <w:t>0, 0</w:t>
            </w:r>
          </w:p>
        </w:tc>
        <w:tc>
          <w:tcPr>
            <w:tcW w:type="dxa" w:w="2150"/>
          </w:tcPr>
          <w:p>
            <w:pPr>
              <w:spacing w:after="0"/>
              <w:jc w:val="left"/>
            </w:pPr>
            <w:r>
              <w:rPr>
                <w:sz w:val="16"/>
              </w:rPr>
              <w:t>RETTA to LAKE PAT CLEBURNE</w:t>
            </w:r>
          </w:p>
        </w:tc>
        <w:tc>
          <w:tcPr>
            <w:tcW w:type="dxa" w:w="2226"/>
          </w:tcPr>
          <w:p>
            <w:pPr>
              <w:spacing w:after="0"/>
              <w:jc w:val="left"/>
            </w:pPr>
          </w:p>
        </w:tc>
        <w:tc>
          <w:tcPr>
            <w:tcW w:type="dxa" w:w="241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2005-11-27</w:t>
            </w:r>
          </w:p>
        </w:tc>
        <w:tc>
          <w:tcPr>
            <w:tcW w:type="dxa" w:w="1298"/>
          </w:tcPr>
          <w:p>
            <w:pPr>
              <w:spacing w:after="0"/>
              <w:jc w:val="left"/>
            </w:pPr>
            <w:r>
              <w:rPr>
                <w:sz w:val="16"/>
              </w:rPr>
              <w:t>Wildfire</w:t>
            </w:r>
          </w:p>
        </w:tc>
        <w:tc>
          <w:tcPr>
            <w:tcW w:type="dxa" w:w="1462"/>
          </w:tcPr>
          <w:p>
            <w:pPr>
              <w:spacing w:after="0"/>
              <w:jc w:val="left"/>
            </w:pPr>
          </w:p>
        </w:tc>
        <w:tc>
          <w:tcPr>
            <w:tcW w:type="dxa" w:w="2604"/>
          </w:tcPr>
          <w:p>
            <w:pPr>
              <w:spacing w:after="0"/>
              <w:jc w:val="left"/>
            </w:pPr>
            <w:r>
              <w:rPr>
                <w:sz w:val="16"/>
              </w:rPr>
              <w:t>$850,000 property; crops not reported (zone total, 2005 dollars)</w:t>
            </w:r>
          </w:p>
        </w:tc>
        <w:tc>
          <w:tcPr>
            <w:tcW w:type="dxa" w:w="924"/>
          </w:tcPr>
          <w:p>
            <w:pPr>
              <w:spacing w:after="0"/>
              <w:jc w:val="right"/>
            </w:pPr>
            <w:r>
              <w:rPr>
                <w:sz w:val="16"/>
              </w:rPr>
              <w:t>0, 0</w:t>
            </w:r>
          </w:p>
        </w:tc>
        <w:tc>
          <w:tcPr>
            <w:tcW w:type="dxa" w:w="2150"/>
          </w:tcPr>
          <w:p>
            <w:pPr>
              <w:spacing w:after="0"/>
              <w:jc w:val="left"/>
            </w:pPr>
            <w:r>
              <w:rPr>
                <w:sz w:val="16"/>
              </w:rPr>
              <w:t>NWS zone TXZ133 (JOHNSON), zone-level</w:t>
            </w:r>
          </w:p>
        </w:tc>
        <w:tc>
          <w:tcPr>
            <w:tcW w:type="dxa" w:w="2226"/>
          </w:tcPr>
          <w:p>
            <w:pPr>
              <w:spacing w:after="0"/>
              <w:jc w:val="left"/>
            </w:pPr>
          </w:p>
        </w:tc>
        <w:tc>
          <w:tcPr>
            <w:tcW w:type="dxa" w:w="2411"/>
          </w:tcPr>
          <w:p>
            <w:pPr>
              <w:spacing w:after="0"/>
              <w:jc w:val="left"/>
            </w:pPr>
            <w:r>
              <w:rPr>
                <w:sz w:val="16"/>
              </w:rPr>
              <w:t>B1-c worst recorded: Wildfire</w:t>
            </w:r>
          </w:p>
        </w:tc>
      </w:tr>
      <w:tr>
        <w:trPr>
          <w:cantSplit/>
        </w:trPr>
        <w:tc>
          <w:tcPr>
            <w:tcW w:type="dxa" w:w="1037"/>
          </w:tcPr>
          <w:p>
            <w:pPr>
              <w:spacing w:after="0"/>
              <w:jc w:val="left"/>
            </w:pPr>
            <w:r>
              <w:rPr>
                <w:sz w:val="16"/>
              </w:rPr>
              <w:t>2003-04-23</w:t>
            </w:r>
          </w:p>
        </w:tc>
        <w:tc>
          <w:tcPr>
            <w:tcW w:type="dxa" w:w="1298"/>
          </w:tcPr>
          <w:p>
            <w:pPr>
              <w:spacing w:after="0"/>
              <w:jc w:val="left"/>
            </w:pPr>
            <w:r>
              <w:rPr>
                <w:sz w:val="16"/>
              </w:rPr>
              <w:t>Thunderstorm Wind</w:t>
            </w:r>
          </w:p>
        </w:tc>
        <w:tc>
          <w:tcPr>
            <w:tcW w:type="dxa" w:w="1462"/>
          </w:tcPr>
          <w:p>
            <w:pPr>
              <w:spacing w:after="0"/>
              <w:jc w:val="left"/>
            </w:pPr>
            <w:r>
              <w:rPr>
                <w:sz w:val="16"/>
              </w:rPr>
              <w:t>96 kt (110 mph) estimated sustained</w:t>
            </w:r>
          </w:p>
        </w:tc>
        <w:tc>
          <w:tcPr>
            <w:tcW w:type="dxa" w:w="2604"/>
          </w:tcPr>
          <w:p>
            <w:pPr>
              <w:spacing w:after="0"/>
              <w:jc w:val="left"/>
            </w:pPr>
            <w:r>
              <w:rPr>
                <w:sz w:val="16"/>
              </w:rPr>
              <w:t>$4,000,000 property; crops not reported (2003 dollars)</w:t>
            </w:r>
          </w:p>
        </w:tc>
        <w:tc>
          <w:tcPr>
            <w:tcW w:type="dxa" w:w="924"/>
          </w:tcPr>
          <w:p>
            <w:pPr>
              <w:spacing w:after="0"/>
              <w:jc w:val="right"/>
            </w:pPr>
            <w:r>
              <w:rPr>
                <w:sz w:val="16"/>
              </w:rPr>
              <w:t>0, 0</w:t>
            </w:r>
          </w:p>
        </w:tc>
        <w:tc>
          <w:tcPr>
            <w:tcW w:type="dxa" w:w="2150"/>
          </w:tcPr>
          <w:p>
            <w:pPr>
              <w:spacing w:after="0"/>
              <w:jc w:val="left"/>
            </w:pPr>
            <w:r>
              <w:rPr>
                <w:sz w:val="16"/>
              </w:rPr>
              <w:t>LILLIAN</w:t>
            </w:r>
          </w:p>
        </w:tc>
        <w:tc>
          <w:tcPr>
            <w:tcW w:type="dxa" w:w="2226"/>
          </w:tcPr>
          <w:p>
            <w:pPr>
              <w:spacing w:after="0"/>
              <w:jc w:val="left"/>
            </w:pPr>
          </w:p>
        </w:tc>
        <w:tc>
          <w:tcPr>
            <w:tcW w:type="dxa" w:w="2411"/>
          </w:tcPr>
          <w:p>
            <w:pPr>
              <w:spacing w:after="0"/>
              <w:jc w:val="left"/>
            </w:pPr>
            <w:r>
              <w:rPr>
                <w:sz w:val="16"/>
              </w:rPr>
              <w:t>B1-c worst recorded: Thunderstorm Wind</w:t>
            </w:r>
          </w:p>
        </w:tc>
      </w:tr>
      <w:tr>
        <w:trPr>
          <w:cantSplit/>
        </w:trPr>
        <w:tc>
          <w:tcPr>
            <w:tcW w:type="dxa" w:w="1037"/>
          </w:tcPr>
          <w:p>
            <w:pPr>
              <w:spacing w:after="0"/>
              <w:jc w:val="left"/>
            </w:pPr>
            <w:r>
              <w:rPr>
                <w:sz w:val="16"/>
              </w:rPr>
              <w:t>2000-07-01</w:t>
            </w:r>
          </w:p>
        </w:tc>
        <w:tc>
          <w:tcPr>
            <w:tcW w:type="dxa" w:w="1298"/>
          </w:tcPr>
          <w:p>
            <w:pPr>
              <w:spacing w:after="0"/>
              <w:jc w:val="left"/>
            </w:pPr>
            <w:r>
              <w:rPr>
                <w:sz w:val="16"/>
              </w:rPr>
              <w:t>Heat</w:t>
            </w:r>
          </w:p>
        </w:tc>
        <w:tc>
          <w:tcPr>
            <w:tcW w:type="dxa" w:w="1462"/>
          </w:tcPr>
          <w:p>
            <w:pPr>
              <w:spacing w:after="0"/>
              <w:jc w:val="left"/>
            </w:pPr>
          </w:p>
        </w:tc>
        <w:tc>
          <w:tcPr>
            <w:tcW w:type="dxa" w:w="2604"/>
          </w:tcPr>
          <w:p>
            <w:pPr>
              <w:spacing w:after="0"/>
              <w:jc w:val="left"/>
            </w:pPr>
            <w:r>
              <w:rPr>
                <w:sz w:val="16"/>
              </w:rPr>
              <w:t>damage not reported</w:t>
            </w:r>
          </w:p>
        </w:tc>
        <w:tc>
          <w:tcPr>
            <w:tcW w:type="dxa" w:w="924"/>
          </w:tcPr>
          <w:p>
            <w:pPr>
              <w:spacing w:after="0"/>
              <w:jc w:val="right"/>
            </w:pPr>
            <w:r>
              <w:rPr>
                <w:sz w:val="16"/>
              </w:rPr>
              <w:t>0, 0</w:t>
            </w:r>
          </w:p>
        </w:tc>
        <w:tc>
          <w:tcPr>
            <w:tcW w:type="dxa" w:w="2150"/>
          </w:tcPr>
          <w:p>
            <w:pPr>
              <w:spacing w:after="0"/>
              <w:jc w:val="left"/>
            </w:pPr>
            <w:r>
              <w:rPr>
                <w:sz w:val="16"/>
              </w:rPr>
              <w:t>NWS zone TXZ133 (JOHNSON), zone-level</w:t>
            </w:r>
          </w:p>
        </w:tc>
        <w:tc>
          <w:tcPr>
            <w:tcW w:type="dxa" w:w="2226"/>
          </w:tcPr>
          <w:p>
            <w:pPr>
              <w:spacing w:after="0"/>
              <w:jc w:val="left"/>
            </w:pPr>
          </w:p>
        </w:tc>
        <w:tc>
          <w:tcPr>
            <w:tcW w:type="dxa" w:w="2411"/>
          </w:tcPr>
          <w:p>
            <w:pPr>
              <w:spacing w:after="0"/>
              <w:jc w:val="left"/>
            </w:pPr>
            <w:r>
              <w:rPr>
                <w:sz w:val="16"/>
              </w:rPr>
              <w:t>B1-c worst recorded: Excessive Heat, Heat</w:t>
            </w:r>
          </w:p>
        </w:tc>
      </w:tr>
      <w:tr>
        <w:trPr>
          <w:cantSplit/>
        </w:trPr>
        <w:tc>
          <w:tcPr>
            <w:tcW w:type="dxa" w:w="1037"/>
          </w:tcPr>
          <w:p>
            <w:pPr>
              <w:spacing w:after="0"/>
              <w:jc w:val="left"/>
            </w:pPr>
            <w:r>
              <w:rPr>
                <w:sz w:val="16"/>
              </w:rPr>
              <w:t>1976-05-26</w:t>
            </w:r>
          </w:p>
        </w:tc>
        <w:tc>
          <w:tcPr>
            <w:tcW w:type="dxa" w:w="1298"/>
          </w:tcPr>
          <w:p>
            <w:pPr>
              <w:spacing w:after="0"/>
              <w:jc w:val="left"/>
            </w:pPr>
            <w:r>
              <w:rPr>
                <w:sz w:val="16"/>
              </w:rPr>
              <w:t>Tornado</w:t>
            </w:r>
          </w:p>
        </w:tc>
        <w:tc>
          <w:tcPr>
            <w:tcW w:type="dxa" w:w="1462"/>
          </w:tcPr>
          <w:p>
            <w:pPr>
              <w:spacing w:after="0"/>
              <w:jc w:val="left"/>
            </w:pPr>
            <w:r>
              <w:rPr>
                <w:sz w:val="16"/>
              </w:rPr>
              <w:t>F4, 1.9 mi path length (whole path, pre-1996), 300 yd wide</w:t>
            </w:r>
          </w:p>
        </w:tc>
        <w:tc>
          <w:tcPr>
            <w:tcW w:type="dxa" w:w="2604"/>
          </w:tcPr>
          <w:p>
            <w:pPr>
              <w:spacing w:after="0"/>
              <w:jc w:val="left"/>
            </w:pPr>
            <w:r>
              <w:rPr>
                <w:sz w:val="16"/>
              </w:rPr>
              <w:t>$2,500,000 property; crops not recorded (1976 dollars)</w:t>
            </w:r>
          </w:p>
        </w:tc>
        <w:tc>
          <w:tcPr>
            <w:tcW w:type="dxa" w:w="924"/>
          </w:tcPr>
          <w:p>
            <w:pPr>
              <w:spacing w:after="0"/>
              <w:jc w:val="right"/>
            </w:pPr>
            <w:r>
              <w:rPr>
                <w:sz w:val="16"/>
              </w:rPr>
              <w:t>0, 0</w:t>
            </w:r>
          </w:p>
        </w:tc>
        <w:tc>
          <w:tcPr>
            <w:tcW w:type="dxa" w:w="2150"/>
          </w:tcPr>
          <w:p>
            <w:pPr>
              <w:spacing w:after="0"/>
              <w:jc w:val="left"/>
            </w:pPr>
            <w:r>
              <w:rPr>
                <w:sz w:val="16"/>
              </w:rPr>
              <w:t>location not recorded</w:t>
            </w:r>
          </w:p>
        </w:tc>
        <w:tc>
          <w:tcPr>
            <w:tcW w:type="dxa" w:w="2226"/>
          </w:tcPr>
          <w:p>
            <w:pPr>
              <w:spacing w:after="0"/>
              <w:jc w:val="left"/>
            </w:pPr>
          </w:p>
        </w:tc>
        <w:tc>
          <w:tcPr>
            <w:tcW w:type="dxa" w:w="2411"/>
          </w:tcPr>
          <w:p>
            <w:pPr>
              <w:spacing w:after="0"/>
              <w:jc w:val="left"/>
            </w:pPr>
            <w:r>
              <w:rPr>
                <w:sz w:val="16"/>
              </w:rPr>
              <w:t>B1-c worst recorded: Tornado</w:t>
            </w:r>
          </w:p>
        </w:tc>
      </w:tr>
      <w:tr>
        <w:trPr>
          <w:cantSplit/>
        </w:trPr>
        <w:tc>
          <w:tcPr>
            <w:tcW w:type="dxa" w:w="1037"/>
          </w:tcPr>
          <w:p>
            <w:pPr>
              <w:spacing w:after="0"/>
              <w:jc w:val="left"/>
            </w:pPr>
            <w:r>
              <w:rPr>
                <w:sz w:val="16"/>
              </w:rPr>
              <w:t>1968-04-27</w:t>
            </w:r>
          </w:p>
        </w:tc>
        <w:tc>
          <w:tcPr>
            <w:tcW w:type="dxa" w:w="1298"/>
          </w:tcPr>
          <w:p>
            <w:pPr>
              <w:spacing w:after="0"/>
              <w:jc w:val="left"/>
            </w:pPr>
            <w:r>
              <w:rPr>
                <w:sz w:val="16"/>
              </w:rPr>
              <w:t>Hail</w:t>
            </w:r>
          </w:p>
        </w:tc>
        <w:tc>
          <w:tcPr>
            <w:tcW w:type="dxa" w:w="1462"/>
          </w:tcPr>
          <w:p>
            <w:pPr>
              <w:spacing w:after="0"/>
              <w:jc w:val="left"/>
            </w:pPr>
            <w:r>
              <w:rPr>
                <w:sz w:val="16"/>
              </w:rPr>
              <w:t>5 in</w:t>
            </w:r>
          </w:p>
        </w:tc>
        <w:tc>
          <w:tcPr>
            <w:tcW w:type="dxa" w:w="2604"/>
          </w:tcPr>
          <w:p>
            <w:pPr>
              <w:spacing w:after="0"/>
              <w:jc w:val="left"/>
            </w:pPr>
            <w:r>
              <w:rPr>
                <w:sz w:val="16"/>
              </w:rPr>
              <w:t>damage not recorded (pre-1996 record)</w:t>
            </w:r>
          </w:p>
        </w:tc>
        <w:tc>
          <w:tcPr>
            <w:tcW w:type="dxa" w:w="924"/>
          </w:tcPr>
          <w:p>
            <w:pPr>
              <w:spacing w:after="0"/>
              <w:jc w:val="right"/>
            </w:pPr>
            <w:r>
              <w:rPr>
                <w:sz w:val="16"/>
              </w:rPr>
              <w:t>0, 0</w:t>
            </w:r>
          </w:p>
        </w:tc>
        <w:tc>
          <w:tcPr>
            <w:tcW w:type="dxa" w:w="2150"/>
          </w:tcPr>
          <w:p>
            <w:pPr>
              <w:spacing w:after="0"/>
              <w:jc w:val="left"/>
            </w:pPr>
            <w:r>
              <w:rPr>
                <w:sz w:val="16"/>
              </w:rPr>
              <w:t>location not recorded</w:t>
            </w:r>
          </w:p>
        </w:tc>
        <w:tc>
          <w:tcPr>
            <w:tcW w:type="dxa" w:w="2226"/>
          </w:tcPr>
          <w:p>
            <w:pPr>
              <w:spacing w:after="0"/>
              <w:jc w:val="left"/>
            </w:pPr>
          </w:p>
        </w:tc>
        <w:tc>
          <w:tcPr>
            <w:tcW w:type="dxa" w:w="2411"/>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(1,100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0.842</w:t>
            </w:r>
          </w:p>
        </w:tc>
        <w:tc>
          <w:tcPr>
            <w:tcW w:type="dxa" w:w="1335"/>
          </w:tcPr>
          <w:p>
            <w:pPr>
              <w:spacing w:after="0"/>
              <w:jc w:val="left"/>
            </w:pPr>
            <w:r>
              <w:rPr>
                <w:sz w:val="16"/>
              </w:rPr>
              <w:t>event-days per year</w:t>
            </w:r>
          </w:p>
        </w:tc>
        <w:tc>
          <w:tcPr>
            <w:tcW w:type="dxa" w:w="1717"/>
          </w:tcPr>
          <w:p>
            <w:pPr>
              <w:spacing w:after="0"/>
              <w:jc w:val="left"/>
            </w:pPr>
            <w:r>
              <w:rPr>
                <w:sz w:val="16"/>
              </w:rPr>
              <w:t>about 0.842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16</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44.5</w:t>
            </w:r>
          </w:p>
        </w:tc>
        <w:tc>
          <w:tcPr>
            <w:tcW w:type="dxa" w:w="1335"/>
          </w:tcPr>
          <w:p>
            <w:pPr>
              <w:spacing w:after="0"/>
              <w:jc w:val="left"/>
            </w:pPr>
            <w:r>
              <w:rPr>
                <w:sz w:val="16"/>
              </w:rPr>
              <w:t>event-days per year</w:t>
            </w:r>
          </w:p>
        </w:tc>
        <w:tc>
          <w:tcPr>
            <w:tcW w:type="dxa" w:w="1717"/>
          </w:tcPr>
          <w:p>
            <w:pPr>
              <w:spacing w:after="0"/>
              <w:jc w:val="left"/>
            </w:pPr>
            <w:r>
              <w:rPr>
                <w:sz w:val="16"/>
              </w:rPr>
              <w:t>about 44.5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15 of 30 years, 1996 to 2025 (50%)</w:t>
            </w:r>
          </w:p>
        </w:tc>
        <w:tc>
          <w:tcPr>
            <w:tcW w:type="dxa" w:w="1572"/>
          </w:tcPr>
          <w:p>
            <w:pPr>
              <w:spacing w:after="0"/>
              <w:jc w:val="right"/>
            </w:pPr>
            <w:r>
              <w:rPr>
                <w:sz w:val="16"/>
              </w:rPr>
              <w:t>1,561</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0.00068</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0.068%</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8.61</w:t>
            </w:r>
          </w:p>
        </w:tc>
        <w:tc>
          <w:tcPr>
            <w:tcW w:type="dxa" w:w="1335"/>
          </w:tcPr>
          <w:p>
            <w:pPr>
              <w:spacing w:after="0"/>
              <w:jc w:val="left"/>
            </w:pPr>
            <w:r>
              <w:rPr>
                <w:sz w:val="16"/>
              </w:rPr>
              <w:t>events per year</w:t>
            </w:r>
          </w:p>
        </w:tc>
        <w:tc>
          <w:tcPr>
            <w:tcW w:type="dxa" w:w="1717"/>
          </w:tcPr>
          <w:p>
            <w:pPr>
              <w:spacing w:after="0"/>
              <w:jc w:val="left"/>
            </w:pPr>
            <w:r>
              <w:rPr>
                <w:sz w:val="16"/>
              </w:rPr>
              <w:t>about 8.61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326.9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16.7</w:t>
            </w:r>
          </w:p>
        </w:tc>
        <w:tc>
          <w:tcPr>
            <w:tcW w:type="dxa" w:w="1335"/>
          </w:tcPr>
          <w:p>
            <w:pPr>
              <w:spacing w:after="0"/>
              <w:jc w:val="left"/>
            </w:pPr>
            <w:r>
              <w:rPr>
                <w:sz w:val="16"/>
              </w:rPr>
              <w:t>event-days per year</w:t>
            </w:r>
          </w:p>
        </w:tc>
        <w:tc>
          <w:tcPr>
            <w:tcW w:type="dxa" w:w="1717"/>
          </w:tcPr>
          <w:p>
            <w:pPr>
              <w:spacing w:after="0"/>
              <w:jc w:val="left"/>
            </w:pPr>
            <w:r>
              <w:rPr>
                <w:sz w:val="16"/>
              </w:rPr>
              <w:t>about 16.7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13 of 30 years, 1996 to 2025 (43.3%)</w:t>
            </w:r>
          </w:p>
        </w:tc>
        <w:tc>
          <w:tcPr>
            <w:tcW w:type="dxa" w:w="1572"/>
          </w:tcPr>
          <w:p>
            <w:pPr>
              <w:spacing w:after="0"/>
              <w:jc w:val="right"/>
            </w:pPr>
            <w:r>
              <w:rPr>
                <w:sz w:val="16"/>
              </w:rPr>
              <w:t>272</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0.0227</w:t>
            </w:r>
          </w:p>
        </w:tc>
        <w:tc>
          <w:tcPr>
            <w:tcW w:type="dxa" w:w="1335"/>
          </w:tcPr>
          <w:p>
            <w:pPr>
              <w:spacing w:after="0"/>
              <w:jc w:val="left"/>
            </w:pPr>
            <w:r>
              <w:rPr>
                <w:sz w:val="16"/>
              </w:rPr>
              <w:t>events per year</w:t>
            </w:r>
          </w:p>
        </w:tc>
        <w:tc>
          <w:tcPr>
            <w:tcW w:type="dxa" w:w="1717"/>
          </w:tcPr>
          <w:p>
            <w:pPr>
              <w:spacing w:after="0"/>
              <w:jc w:val="left"/>
            </w:pPr>
            <w:r>
              <w:rPr>
                <w:sz w:val="16"/>
              </w:rPr>
              <w:t>about 1 in 44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8</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0.992</w:t>
            </w:r>
          </w:p>
        </w:tc>
        <w:tc>
          <w:tcPr>
            <w:tcW w:type="dxa" w:w="1335"/>
          </w:tcPr>
          <w:p>
            <w:pPr>
              <w:spacing w:after="0"/>
              <w:jc w:val="left"/>
            </w:pPr>
            <w:r>
              <w:rPr>
                <w:sz w:val="16"/>
              </w:rPr>
              <w:t>event-days per year</w:t>
            </w:r>
          </w:p>
        </w:tc>
        <w:tc>
          <w:tcPr>
            <w:tcW w:type="dxa" w:w="1717"/>
          </w:tcPr>
          <w:p>
            <w:pPr>
              <w:spacing w:after="0"/>
              <w:jc w:val="left"/>
            </w:pPr>
            <w:r>
              <w:rPr>
                <w:sz w:val="16"/>
              </w:rPr>
              <w:t>about 0.992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6 of 30 years, 1996 to 2025 (20%)</w:t>
            </w:r>
          </w:p>
        </w:tc>
        <w:tc>
          <w:tcPr>
            <w:tcW w:type="dxa" w:w="1572"/>
          </w:tcPr>
          <w:p>
            <w:pPr>
              <w:spacing w:after="0"/>
              <w:jc w:val="right"/>
            </w:pPr>
            <w:r>
              <w:rPr>
                <w:sz w:val="16"/>
              </w:rPr>
              <w:t>67</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2.5</w:t>
            </w:r>
          </w:p>
        </w:tc>
        <w:tc>
          <w:tcPr>
            <w:tcW w:type="dxa" w:w="1335"/>
          </w:tcPr>
          <w:p>
            <w:pPr>
              <w:spacing w:after="0"/>
              <w:jc w:val="left"/>
            </w:pPr>
            <w:r>
              <w:rPr>
                <w:sz w:val="16"/>
              </w:rPr>
              <w:t>event-days per year</w:t>
            </w:r>
          </w:p>
        </w:tc>
        <w:tc>
          <w:tcPr>
            <w:tcW w:type="dxa" w:w="1717"/>
          </w:tcPr>
          <w:p>
            <w:pPr>
              <w:spacing w:after="0"/>
              <w:jc w:val="left"/>
            </w:pPr>
            <w:r>
              <w:rPr>
                <w:sz w:val="16"/>
              </w:rPr>
              <w:t>about 2.5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23 of 30 years, 1996 to 2025 (76.7%)</w:t>
            </w:r>
          </w:p>
        </w:tc>
        <w:tc>
          <w:tcPr>
            <w:tcW w:type="dxa" w:w="1572"/>
          </w:tcPr>
          <w:p>
            <w:pPr>
              <w:spacing w:after="0"/>
              <w:jc w:val="right"/>
            </w:pPr>
            <w:r>
              <w:rPr>
                <w:sz w:val="16"/>
              </w:rPr>
              <w:t>70</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0.101</w:t>
            </w:r>
          </w:p>
        </w:tc>
        <w:tc>
          <w:tcPr>
            <w:tcW w:type="dxa" w:w="1335"/>
          </w:tcPr>
          <w:p>
            <w:pPr>
              <w:spacing w:after="0"/>
              <w:jc w:val="left"/>
            </w:pPr>
            <w:r>
              <w:rPr>
                <w:sz w:val="16"/>
              </w:rPr>
              <w:t>events per year (modeled)</w:t>
            </w:r>
          </w:p>
        </w:tc>
        <w:tc>
          <w:tcPr>
            <w:tcW w:type="dxa" w:w="1717"/>
          </w:tcPr>
          <w:p>
            <w:pPr>
              <w:spacing w:after="0"/>
              <w:jc w:val="left"/>
            </w:pPr>
            <w:r>
              <w:rPr>
                <w:sz w:val="16"/>
              </w:rPr>
              <w:t>about 1 in 10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53</w:t>
            </w:r>
          </w:p>
        </w:tc>
        <w:tc>
          <w:tcPr>
            <w:tcW w:type="dxa" w:w="1335"/>
          </w:tcPr>
          <w:p>
            <w:pPr>
              <w:spacing w:after="0"/>
              <w:jc w:val="left"/>
            </w:pPr>
            <w:r>
              <w:rPr>
                <w:sz w:val="16"/>
              </w:rPr>
              <w:t>days per year with a strike</w:t>
            </w:r>
          </w:p>
        </w:tc>
        <w:tc>
          <w:tcPr>
            <w:tcW w:type="dxa" w:w="1717"/>
          </w:tcPr>
          <w:p>
            <w:pPr>
              <w:spacing w:after="0"/>
              <w:jc w:val="left"/>
            </w:pPr>
            <w:r>
              <w:rPr>
                <w:sz w:val="16"/>
              </w:rPr>
              <w:t>about 53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3.81</w:t>
            </w:r>
          </w:p>
        </w:tc>
        <w:tc>
          <w:tcPr>
            <w:tcW w:type="dxa" w:w="1335"/>
          </w:tcPr>
          <w:p>
            <w:pPr>
              <w:spacing w:after="0"/>
              <w:jc w:val="left"/>
            </w:pPr>
            <w:r>
              <w:rPr>
                <w:sz w:val="16"/>
              </w:rPr>
              <w:t>events per year</w:t>
            </w:r>
          </w:p>
        </w:tc>
        <w:tc>
          <w:tcPr>
            <w:tcW w:type="dxa" w:w="1717"/>
          </w:tcPr>
          <w:p>
            <w:pPr>
              <w:spacing w:after="0"/>
              <w:jc w:val="left"/>
            </w:pPr>
            <w:r>
              <w:rPr>
                <w:sz w:val="16"/>
              </w:rPr>
              <w:t>about 3.81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145</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0.68</w:t>
            </w:r>
          </w:p>
        </w:tc>
        <w:tc>
          <w:tcPr>
            <w:tcW w:type="dxa" w:w="1335"/>
          </w:tcPr>
          <w:p>
            <w:pPr>
              <w:spacing w:after="0"/>
              <w:jc w:val="left"/>
            </w:pPr>
            <w:r>
              <w:rPr>
                <w:sz w:val="16"/>
              </w:rPr>
              <w:t>events per year</w:t>
            </w:r>
          </w:p>
        </w:tc>
        <w:tc>
          <w:tcPr>
            <w:tcW w:type="dxa" w:w="1717"/>
          </w:tcPr>
          <w:p>
            <w:pPr>
              <w:spacing w:after="0"/>
              <w:jc w:val="left"/>
            </w:pPr>
            <w:r>
              <w:rPr>
                <w:sz w:val="16"/>
              </w:rPr>
              <w:t>about 0.68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0.00377</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0.377%</w:t>
            </w:r>
          </w:p>
        </w:tc>
        <w:tc>
          <w:tcPr>
            <w:tcW w:type="dxa" w:w="1037"/>
          </w:tcPr>
          <w:p>
            <w:pPr>
              <w:spacing w:after="0"/>
              <w:jc w:val="left"/>
            </w:pPr>
            <w:r>
              <w:rPr>
                <w:sz w:val="16"/>
              </w:rPr>
              <w:t>Likely</w:t>
            </w:r>
          </w:p>
        </w:tc>
        <w:tc>
          <w:tcPr>
            <w:tcW w:type="dxa" w:w="1307"/>
          </w:tcPr>
          <w:p>
            <w:pPr>
              <w:spacing w:after="0"/>
              <w:jc w:val="left"/>
            </w:pPr>
            <w:r>
              <w:rPr>
                <w:sz w:val="16"/>
              </w:rPr>
              <w:t>Storm Events records in 7 of 30 years, 1996 to 2025 (23.3%)</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3.58</w:t>
            </w:r>
          </w:p>
        </w:tc>
        <w:tc>
          <w:tcPr>
            <w:tcW w:type="dxa" w:w="1335"/>
          </w:tcPr>
          <w:p>
            <w:pPr>
              <w:spacing w:after="0"/>
              <w:jc w:val="left"/>
            </w:pPr>
            <w:r>
              <w:rPr>
                <w:sz w:val="16"/>
              </w:rPr>
              <w:t>event-days per year</w:t>
            </w:r>
          </w:p>
        </w:tc>
        <w:tc>
          <w:tcPr>
            <w:tcW w:type="dxa" w:w="1717"/>
          </w:tcPr>
          <w:p>
            <w:pPr>
              <w:spacing w:after="0"/>
              <w:jc w:val="left"/>
            </w:pPr>
            <w:r>
              <w:rPr>
                <w:sz w:val="16"/>
              </w:rPr>
              <w:t>about 3.58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17 of 30 years, 1996 to 2025 (56.7%)</w:t>
            </w:r>
          </w:p>
        </w:tc>
        <w:tc>
          <w:tcPr>
            <w:tcW w:type="dxa" w:w="1572"/>
          </w:tcPr>
          <w:p>
            <w:pPr>
              <w:spacing w:after="0"/>
              <w:jc w:val="right"/>
            </w:pPr>
            <w:r>
              <w:rPr>
                <w:sz w:val="16"/>
              </w:rPr>
              <w:t>68</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153</w:t>
            </w:r>
          </w:p>
        </w:tc>
        <w:tc>
          <w:tcPr>
            <w:tcW w:type="dxa" w:w="1381"/>
          </w:tcPr>
          <w:p>
            <w:pPr>
              <w:spacing w:after="0"/>
              <w:jc w:val="right"/>
            </w:pPr>
            <w:r>
              <w:rPr>
                <w:sz w:val="16"/>
              </w:rPr>
              <w:t>30</w:t>
            </w:r>
          </w:p>
        </w:tc>
        <w:tc>
          <w:tcPr>
            <w:tcW w:type="dxa" w:w="1381"/>
          </w:tcPr>
          <w:p>
            <w:pPr>
              <w:spacing w:after="0"/>
              <w:jc w:val="right"/>
            </w:pPr>
            <w:r>
              <w:rPr>
                <w:sz w:val="16"/>
              </w:rPr>
              <w:t>5.1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139</w:t>
            </w:r>
          </w:p>
        </w:tc>
        <w:tc>
          <w:tcPr>
            <w:tcW w:type="dxa" w:w="1381"/>
          </w:tcPr>
          <w:p>
            <w:pPr>
              <w:spacing w:after="0"/>
              <w:jc w:val="right"/>
            </w:pPr>
            <w:r>
              <w:rPr>
                <w:sz w:val="16"/>
              </w:rPr>
              <w:t>30</w:t>
            </w:r>
          </w:p>
        </w:tc>
        <w:tc>
          <w:tcPr>
            <w:tcW w:type="dxa" w:w="1381"/>
          </w:tcPr>
          <w:p>
            <w:pPr>
              <w:spacing w:after="0"/>
              <w:jc w:val="right"/>
            </w:pPr>
            <w:r>
              <w:rPr>
                <w:sz w:val="16"/>
              </w:rPr>
              <w:t>4.63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42"/>
        <w:gridCol w:w="1525"/>
        <w:gridCol w:w="1151"/>
        <w:gridCol w:w="1208"/>
        <w:gridCol w:w="1151"/>
        <w:gridCol w:w="7235"/>
      </w:tblGrid>
      <w:tr>
        <w:trPr>
          <w:cantSplit/>
          <w:tblHeader/>
        </w:trPr>
        <w:tc>
          <w:tcPr>
            <w:tcW w:type="dxa" w:w="1842"/>
            <w:vMerge w:val="restart"/>
            <w:shd w:val="clear" w:color="auto" w:fill="E8E8E8"/>
          </w:tcPr>
          <w:p>
            <w:pPr>
              <w:spacing w:after="0"/>
              <w:jc w:val="left"/>
            </w:pPr>
            <w:r>
              <w:rPr>
                <w:b/>
                <w:sz w:val="16"/>
              </w:rPr>
              <w:t>Hazard</w:t>
            </w:r>
          </w:p>
        </w:tc>
        <w:tc>
          <w:tcPr>
            <w:tcW w:type="dxa" w:w="152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23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51"/>
            <w:shd w:val="clear" w:color="auto" w:fill="E8E8E8"/>
          </w:tcPr>
          <w:p>
            <w:pPr>
              <w:spacing w:after="0"/>
              <w:jc w:val="right"/>
            </w:pPr>
            <w:r>
              <w:rPr>
                <w:b/>
                <w:sz w:val="16"/>
              </w:rPr>
              <w:t>Min</w:t>
            </w:r>
          </w:p>
        </w:tc>
        <w:tc>
          <w:tcPr>
            <w:tcW w:type="dxa" w:w="1208"/>
            <w:shd w:val="clear" w:color="auto" w:fill="E8E8E8"/>
          </w:tcPr>
          <w:p>
            <w:pPr>
              <w:spacing w:after="0"/>
              <w:jc w:val="right"/>
            </w:pPr>
            <w:r>
              <w:rPr>
                <w:b/>
                <w:sz w:val="16"/>
              </w:rPr>
              <w:t>Median</w:t>
            </w:r>
          </w:p>
        </w:tc>
        <w:tc>
          <w:tcPr>
            <w:tcW w:type="dxa" w:w="1151"/>
            <w:shd w:val="clear" w:color="auto" w:fill="E8E8E8"/>
          </w:tcPr>
          <w:p>
            <w:pPr>
              <w:spacing w:after="0"/>
              <w:jc w:val="right"/>
            </w:pPr>
            <w:r>
              <w:rPr>
                <w:b/>
                <w:sz w:val="16"/>
              </w:rPr>
              <w:t>Max</w:t>
            </w:r>
          </w:p>
        </w:tc>
        <w:tc>
          <w:tcPr>
            <w:tcW w:type="dxa" w:w="2352"/>
            <w:vMerge/>
          </w:tcPr>
          <w:p/>
        </w:tc>
      </w:tr>
      <w:tr>
        <w:trPr>
          <w:cantSplit/>
        </w:trPr>
        <w:tc>
          <w:tcPr>
            <w:tcW w:type="dxa" w:w="1842"/>
          </w:tcPr>
          <w:p>
            <w:pPr>
              <w:spacing w:after="0"/>
              <w:jc w:val="left"/>
            </w:pPr>
            <w:r>
              <w:rPr>
                <w:sz w:val="16"/>
              </w:rPr>
              <w:t>Cold Wave</w:t>
            </w:r>
          </w:p>
        </w:tc>
        <w:tc>
          <w:tcPr>
            <w:tcW w:type="dxa" w:w="1525"/>
          </w:tcPr>
          <w:p>
            <w:pPr>
              <w:spacing w:after="0"/>
              <w:jc w:val="right"/>
            </w:pPr>
            <w:r>
              <w:rPr>
                <w:sz w:val="16"/>
              </w:rPr>
              <w:t>39 of 39</w:t>
            </w:r>
          </w:p>
        </w:tc>
        <w:tc>
          <w:tcPr>
            <w:tcW w:type="dxa" w:w="1151"/>
          </w:tcPr>
          <w:p>
            <w:pPr>
              <w:spacing w:after="0"/>
              <w:jc w:val="right"/>
            </w:pPr>
            <w:r>
              <w:rPr>
                <w:sz w:val="16"/>
              </w:rPr>
              <w:t>62.2</w:t>
            </w:r>
          </w:p>
        </w:tc>
        <w:tc>
          <w:tcPr>
            <w:tcW w:type="dxa" w:w="1208"/>
          </w:tcPr>
          <w:p>
            <w:pPr>
              <w:spacing w:after="0"/>
              <w:jc w:val="right"/>
            </w:pPr>
            <w:r>
              <w:rPr>
                <w:sz w:val="16"/>
              </w:rPr>
              <w:t>81.4</w:t>
            </w:r>
          </w:p>
        </w:tc>
        <w:tc>
          <w:tcPr>
            <w:tcW w:type="dxa" w:w="1151"/>
          </w:tcPr>
          <w:p>
            <w:pPr>
              <w:spacing w:after="0"/>
              <w:jc w:val="right"/>
            </w:pPr>
            <w:r>
              <w:rPr>
                <w:sz w:val="16"/>
              </w:rPr>
              <w:t>88.8</w:t>
            </w:r>
          </w:p>
        </w:tc>
        <w:tc>
          <w:tcPr>
            <w:tcW w:type="dxa" w:w="7235"/>
          </w:tcPr>
          <w:p>
            <w:pPr>
              <w:spacing w:after="0"/>
              <w:jc w:val="left"/>
            </w:pPr>
            <w:r>
              <w:rPr>
                <w:sz w:val="16"/>
              </w:rPr>
              <w:t>Relatively High 23, Relatively Moderate 16</w:t>
            </w:r>
          </w:p>
        </w:tc>
      </w:tr>
      <w:tr>
        <w:trPr>
          <w:cantSplit/>
        </w:trPr>
        <w:tc>
          <w:tcPr>
            <w:tcW w:type="dxa" w:w="1842"/>
          </w:tcPr>
          <w:p>
            <w:pPr>
              <w:spacing w:after="0"/>
              <w:jc w:val="left"/>
            </w:pPr>
            <w:r>
              <w:rPr>
                <w:sz w:val="16"/>
              </w:rPr>
              <w:t>Drought</w:t>
            </w:r>
          </w:p>
        </w:tc>
        <w:tc>
          <w:tcPr>
            <w:tcW w:type="dxa" w:w="1525"/>
          </w:tcPr>
          <w:p>
            <w:pPr>
              <w:spacing w:after="0"/>
              <w:jc w:val="right"/>
            </w:pPr>
            <w:r>
              <w:rPr>
                <w:sz w:val="16"/>
              </w:rPr>
              <w:t>25 of 39</w:t>
            </w:r>
          </w:p>
        </w:tc>
        <w:tc>
          <w:tcPr>
            <w:tcW w:type="dxa" w:w="1151"/>
          </w:tcPr>
          <w:p>
            <w:pPr>
              <w:spacing w:after="0"/>
              <w:jc w:val="right"/>
            </w:pPr>
            <w:r>
              <w:rPr>
                <w:sz w:val="16"/>
              </w:rPr>
              <w:t>69.8</w:t>
            </w:r>
          </w:p>
        </w:tc>
        <w:tc>
          <w:tcPr>
            <w:tcW w:type="dxa" w:w="1208"/>
          </w:tcPr>
          <w:p>
            <w:pPr>
              <w:spacing w:after="0"/>
              <w:jc w:val="right"/>
            </w:pPr>
            <w:r>
              <w:rPr>
                <w:sz w:val="16"/>
              </w:rPr>
              <w:t>79.4</w:t>
            </w:r>
          </w:p>
        </w:tc>
        <w:tc>
          <w:tcPr>
            <w:tcW w:type="dxa" w:w="1151"/>
          </w:tcPr>
          <w:p>
            <w:pPr>
              <w:spacing w:after="0"/>
              <w:jc w:val="right"/>
            </w:pPr>
            <w:r>
              <w:rPr>
                <w:sz w:val="16"/>
              </w:rPr>
              <w:t>87.3</w:t>
            </w:r>
          </w:p>
        </w:tc>
        <w:tc>
          <w:tcPr>
            <w:tcW w:type="dxa" w:w="7235"/>
          </w:tcPr>
          <w:p>
            <w:pPr>
              <w:spacing w:after="0"/>
              <w:jc w:val="left"/>
            </w:pPr>
            <w:r>
              <w:rPr>
                <w:sz w:val="16"/>
              </w:rPr>
              <w:t>Relatively Low 15, Very Low 10, No Rating 14</w:t>
            </w:r>
          </w:p>
        </w:tc>
      </w:tr>
      <w:tr>
        <w:trPr>
          <w:cantSplit/>
        </w:trPr>
        <w:tc>
          <w:tcPr>
            <w:tcW w:type="dxa" w:w="1842"/>
          </w:tcPr>
          <w:p>
            <w:pPr>
              <w:spacing w:after="0"/>
              <w:jc w:val="left"/>
            </w:pPr>
            <w:r>
              <w:rPr>
                <w:sz w:val="16"/>
              </w:rPr>
              <w:t>Earthquake</w:t>
            </w:r>
          </w:p>
        </w:tc>
        <w:tc>
          <w:tcPr>
            <w:tcW w:type="dxa" w:w="1525"/>
          </w:tcPr>
          <w:p>
            <w:pPr>
              <w:spacing w:after="0"/>
              <w:jc w:val="right"/>
            </w:pPr>
            <w:r>
              <w:rPr>
                <w:sz w:val="16"/>
              </w:rPr>
              <w:t>39 of 39</w:t>
            </w:r>
          </w:p>
        </w:tc>
        <w:tc>
          <w:tcPr>
            <w:tcW w:type="dxa" w:w="1151"/>
          </w:tcPr>
          <w:p>
            <w:pPr>
              <w:spacing w:after="0"/>
              <w:jc w:val="right"/>
            </w:pPr>
            <w:r>
              <w:rPr>
                <w:sz w:val="16"/>
              </w:rPr>
              <w:t>10.7</w:t>
            </w:r>
          </w:p>
        </w:tc>
        <w:tc>
          <w:tcPr>
            <w:tcW w:type="dxa" w:w="1208"/>
          </w:tcPr>
          <w:p>
            <w:pPr>
              <w:spacing w:after="0"/>
              <w:jc w:val="right"/>
            </w:pPr>
            <w:r>
              <w:rPr>
                <w:sz w:val="16"/>
              </w:rPr>
              <w:t>23.2</w:t>
            </w:r>
          </w:p>
        </w:tc>
        <w:tc>
          <w:tcPr>
            <w:tcW w:type="dxa" w:w="1151"/>
          </w:tcPr>
          <w:p>
            <w:pPr>
              <w:spacing w:after="0"/>
              <w:jc w:val="right"/>
            </w:pPr>
            <w:r>
              <w:rPr>
                <w:sz w:val="16"/>
              </w:rPr>
              <w:t>45.0</w:t>
            </w:r>
          </w:p>
        </w:tc>
        <w:tc>
          <w:tcPr>
            <w:tcW w:type="dxa" w:w="7235"/>
          </w:tcPr>
          <w:p>
            <w:pPr>
              <w:spacing w:after="0"/>
              <w:jc w:val="left"/>
            </w:pPr>
            <w:r>
              <w:rPr>
                <w:sz w:val="16"/>
              </w:rPr>
              <w:t>Relatively Low 2, Very Low 37</w:t>
            </w:r>
          </w:p>
        </w:tc>
      </w:tr>
      <w:tr>
        <w:trPr>
          <w:cantSplit/>
        </w:trPr>
        <w:tc>
          <w:tcPr>
            <w:tcW w:type="dxa" w:w="1842"/>
          </w:tcPr>
          <w:p>
            <w:pPr>
              <w:spacing w:after="0"/>
              <w:jc w:val="left"/>
            </w:pPr>
            <w:r>
              <w:rPr>
                <w:sz w:val="16"/>
              </w:rPr>
              <w:t>Hail</w:t>
            </w:r>
          </w:p>
        </w:tc>
        <w:tc>
          <w:tcPr>
            <w:tcW w:type="dxa" w:w="1525"/>
          </w:tcPr>
          <w:p>
            <w:pPr>
              <w:spacing w:after="0"/>
              <w:jc w:val="right"/>
            </w:pPr>
            <w:r>
              <w:rPr>
                <w:sz w:val="16"/>
              </w:rPr>
              <w:t>39 of 39</w:t>
            </w:r>
          </w:p>
        </w:tc>
        <w:tc>
          <w:tcPr>
            <w:tcW w:type="dxa" w:w="1151"/>
          </w:tcPr>
          <w:p>
            <w:pPr>
              <w:spacing w:after="0"/>
              <w:jc w:val="right"/>
            </w:pPr>
            <w:r>
              <w:rPr>
                <w:sz w:val="16"/>
              </w:rPr>
              <w:t>65.9</w:t>
            </w:r>
          </w:p>
        </w:tc>
        <w:tc>
          <w:tcPr>
            <w:tcW w:type="dxa" w:w="1208"/>
          </w:tcPr>
          <w:p>
            <w:pPr>
              <w:spacing w:after="0"/>
              <w:jc w:val="right"/>
            </w:pPr>
            <w:r>
              <w:rPr>
                <w:sz w:val="16"/>
              </w:rPr>
              <w:t>76.3</w:t>
            </w:r>
          </w:p>
        </w:tc>
        <w:tc>
          <w:tcPr>
            <w:tcW w:type="dxa" w:w="1151"/>
          </w:tcPr>
          <w:p>
            <w:pPr>
              <w:spacing w:after="0"/>
              <w:jc w:val="right"/>
            </w:pPr>
            <w:r>
              <w:rPr>
                <w:sz w:val="16"/>
              </w:rPr>
              <w:t>87.6</w:t>
            </w:r>
          </w:p>
        </w:tc>
        <w:tc>
          <w:tcPr>
            <w:tcW w:type="dxa" w:w="7235"/>
          </w:tcPr>
          <w:p>
            <w:pPr>
              <w:spacing w:after="0"/>
              <w:jc w:val="left"/>
            </w:pPr>
            <w:r>
              <w:rPr>
                <w:sz w:val="16"/>
              </w:rPr>
              <w:t>Relatively Moderate 31, Relatively Low 8</w:t>
            </w:r>
          </w:p>
        </w:tc>
      </w:tr>
      <w:tr>
        <w:trPr>
          <w:cantSplit/>
        </w:trPr>
        <w:tc>
          <w:tcPr>
            <w:tcW w:type="dxa" w:w="1842"/>
          </w:tcPr>
          <w:p>
            <w:pPr>
              <w:spacing w:after="0"/>
              <w:jc w:val="left"/>
            </w:pPr>
            <w:r>
              <w:rPr>
                <w:sz w:val="16"/>
              </w:rPr>
              <w:t>Heat Wave</w:t>
            </w:r>
          </w:p>
        </w:tc>
        <w:tc>
          <w:tcPr>
            <w:tcW w:type="dxa" w:w="1525"/>
          </w:tcPr>
          <w:p>
            <w:pPr>
              <w:spacing w:after="0"/>
              <w:jc w:val="right"/>
            </w:pPr>
            <w:r>
              <w:rPr>
                <w:sz w:val="16"/>
              </w:rPr>
              <w:t>39 of 39</w:t>
            </w:r>
          </w:p>
        </w:tc>
        <w:tc>
          <w:tcPr>
            <w:tcW w:type="dxa" w:w="1151"/>
          </w:tcPr>
          <w:p>
            <w:pPr>
              <w:spacing w:after="0"/>
              <w:jc w:val="right"/>
            </w:pPr>
            <w:r>
              <w:rPr>
                <w:sz w:val="16"/>
              </w:rPr>
              <w:t>60.0</w:t>
            </w:r>
          </w:p>
        </w:tc>
        <w:tc>
          <w:tcPr>
            <w:tcW w:type="dxa" w:w="1208"/>
          </w:tcPr>
          <w:p>
            <w:pPr>
              <w:spacing w:after="0"/>
              <w:jc w:val="right"/>
            </w:pPr>
            <w:r>
              <w:rPr>
                <w:sz w:val="16"/>
              </w:rPr>
              <w:t>82.8</w:t>
            </w:r>
          </w:p>
        </w:tc>
        <w:tc>
          <w:tcPr>
            <w:tcW w:type="dxa" w:w="1151"/>
          </w:tcPr>
          <w:p>
            <w:pPr>
              <w:spacing w:after="0"/>
              <w:jc w:val="right"/>
            </w:pPr>
            <w:r>
              <w:rPr>
                <w:sz w:val="16"/>
              </w:rPr>
              <w:t>90.0</w:t>
            </w:r>
          </w:p>
        </w:tc>
        <w:tc>
          <w:tcPr>
            <w:tcW w:type="dxa" w:w="7235"/>
          </w:tcPr>
          <w:p>
            <w:pPr>
              <w:spacing w:after="0"/>
              <w:jc w:val="left"/>
            </w:pPr>
            <w:r>
              <w:rPr>
                <w:sz w:val="16"/>
              </w:rPr>
              <w:t>Relatively High 15, Relatively Moderate 24</w:t>
            </w:r>
          </w:p>
        </w:tc>
      </w:tr>
      <w:tr>
        <w:trPr>
          <w:cantSplit/>
        </w:trPr>
        <w:tc>
          <w:tcPr>
            <w:tcW w:type="dxa" w:w="1842"/>
          </w:tcPr>
          <w:p>
            <w:pPr>
              <w:spacing w:after="0"/>
              <w:jc w:val="left"/>
            </w:pPr>
            <w:r>
              <w:rPr>
                <w:sz w:val="16"/>
              </w:rPr>
              <w:t>Hurricane</w:t>
            </w:r>
          </w:p>
        </w:tc>
        <w:tc>
          <w:tcPr>
            <w:tcW w:type="dxa" w:w="1525"/>
          </w:tcPr>
          <w:p>
            <w:pPr>
              <w:spacing w:after="0"/>
              <w:jc w:val="right"/>
            </w:pPr>
            <w:r>
              <w:rPr>
                <w:sz w:val="16"/>
              </w:rPr>
              <w:t>39 of 39</w:t>
            </w:r>
          </w:p>
        </w:tc>
        <w:tc>
          <w:tcPr>
            <w:tcW w:type="dxa" w:w="1151"/>
          </w:tcPr>
          <w:p>
            <w:pPr>
              <w:spacing w:after="0"/>
              <w:jc w:val="right"/>
            </w:pPr>
            <w:r>
              <w:rPr>
                <w:sz w:val="16"/>
              </w:rPr>
              <w:t>34.0</w:t>
            </w:r>
          </w:p>
        </w:tc>
        <w:tc>
          <w:tcPr>
            <w:tcW w:type="dxa" w:w="1208"/>
          </w:tcPr>
          <w:p>
            <w:pPr>
              <w:spacing w:after="0"/>
              <w:jc w:val="right"/>
            </w:pPr>
            <w:r>
              <w:rPr>
                <w:sz w:val="16"/>
              </w:rPr>
              <w:t>43.6</w:t>
            </w:r>
          </w:p>
        </w:tc>
        <w:tc>
          <w:tcPr>
            <w:tcW w:type="dxa" w:w="1151"/>
          </w:tcPr>
          <w:p>
            <w:pPr>
              <w:spacing w:after="0"/>
              <w:jc w:val="right"/>
            </w:pPr>
            <w:r>
              <w:rPr>
                <w:sz w:val="16"/>
              </w:rPr>
              <w:t>49.6</w:t>
            </w:r>
          </w:p>
        </w:tc>
        <w:tc>
          <w:tcPr>
            <w:tcW w:type="dxa" w:w="7235"/>
          </w:tcPr>
          <w:p>
            <w:pPr>
              <w:spacing w:after="0"/>
              <w:jc w:val="left"/>
            </w:pPr>
            <w:r>
              <w:rPr>
                <w:sz w:val="16"/>
              </w:rPr>
              <w:t>Very Low 39</w:t>
            </w:r>
          </w:p>
        </w:tc>
      </w:tr>
      <w:tr>
        <w:trPr>
          <w:cantSplit/>
        </w:trPr>
        <w:tc>
          <w:tcPr>
            <w:tcW w:type="dxa" w:w="1842"/>
          </w:tcPr>
          <w:p>
            <w:pPr>
              <w:spacing w:after="0"/>
              <w:jc w:val="left"/>
            </w:pPr>
            <w:r>
              <w:rPr>
                <w:sz w:val="16"/>
              </w:rPr>
              <w:t>Ice Storm</w:t>
            </w:r>
          </w:p>
        </w:tc>
        <w:tc>
          <w:tcPr>
            <w:tcW w:type="dxa" w:w="1525"/>
          </w:tcPr>
          <w:p>
            <w:pPr>
              <w:spacing w:after="0"/>
              <w:jc w:val="right"/>
            </w:pPr>
            <w:r>
              <w:rPr>
                <w:sz w:val="16"/>
              </w:rPr>
              <w:t>39 of 39</w:t>
            </w:r>
          </w:p>
        </w:tc>
        <w:tc>
          <w:tcPr>
            <w:tcW w:type="dxa" w:w="1151"/>
          </w:tcPr>
          <w:p>
            <w:pPr>
              <w:spacing w:after="0"/>
              <w:jc w:val="right"/>
            </w:pPr>
            <w:r>
              <w:rPr>
                <w:sz w:val="16"/>
              </w:rPr>
              <w:t>56.0</w:t>
            </w:r>
          </w:p>
        </w:tc>
        <w:tc>
          <w:tcPr>
            <w:tcW w:type="dxa" w:w="1208"/>
          </w:tcPr>
          <w:p>
            <w:pPr>
              <w:spacing w:after="0"/>
              <w:jc w:val="right"/>
            </w:pPr>
            <w:r>
              <w:rPr>
                <w:sz w:val="16"/>
              </w:rPr>
              <w:t>75.9</w:t>
            </w:r>
          </w:p>
        </w:tc>
        <w:tc>
          <w:tcPr>
            <w:tcW w:type="dxa" w:w="1151"/>
          </w:tcPr>
          <w:p>
            <w:pPr>
              <w:spacing w:after="0"/>
              <w:jc w:val="right"/>
            </w:pPr>
            <w:r>
              <w:rPr>
                <w:sz w:val="16"/>
              </w:rPr>
              <w:t>84.8</w:t>
            </w:r>
          </w:p>
        </w:tc>
        <w:tc>
          <w:tcPr>
            <w:tcW w:type="dxa" w:w="7235"/>
          </w:tcPr>
          <w:p>
            <w:pPr>
              <w:spacing w:after="0"/>
              <w:jc w:val="left"/>
            </w:pPr>
            <w:r>
              <w:rPr>
                <w:sz w:val="16"/>
              </w:rPr>
              <w:t>Relatively Moderate 28, Relatively Low 11</w:t>
            </w:r>
          </w:p>
        </w:tc>
      </w:tr>
      <w:tr>
        <w:trPr>
          <w:cantSplit/>
        </w:trPr>
        <w:tc>
          <w:tcPr>
            <w:tcW w:type="dxa" w:w="1842"/>
          </w:tcPr>
          <w:p>
            <w:pPr>
              <w:spacing w:after="0"/>
              <w:jc w:val="left"/>
            </w:pPr>
            <w:r>
              <w:rPr>
                <w:sz w:val="16"/>
              </w:rPr>
              <w:t>Inland Flooding</w:t>
            </w:r>
          </w:p>
        </w:tc>
        <w:tc>
          <w:tcPr>
            <w:tcW w:type="dxa" w:w="1525"/>
          </w:tcPr>
          <w:p>
            <w:pPr>
              <w:spacing w:after="0"/>
              <w:jc w:val="right"/>
            </w:pPr>
            <w:r>
              <w:rPr>
                <w:sz w:val="16"/>
              </w:rPr>
              <w:t>39 of 39</w:t>
            </w:r>
          </w:p>
        </w:tc>
        <w:tc>
          <w:tcPr>
            <w:tcW w:type="dxa" w:w="1151"/>
          </w:tcPr>
          <w:p>
            <w:pPr>
              <w:spacing w:after="0"/>
              <w:jc w:val="right"/>
            </w:pPr>
            <w:r>
              <w:rPr>
                <w:sz w:val="16"/>
              </w:rPr>
              <w:t>17.0</w:t>
            </w:r>
          </w:p>
        </w:tc>
        <w:tc>
          <w:tcPr>
            <w:tcW w:type="dxa" w:w="1208"/>
          </w:tcPr>
          <w:p>
            <w:pPr>
              <w:spacing w:after="0"/>
              <w:jc w:val="right"/>
            </w:pPr>
            <w:r>
              <w:rPr>
                <w:sz w:val="16"/>
              </w:rPr>
              <w:t>45.2</w:t>
            </w:r>
          </w:p>
        </w:tc>
        <w:tc>
          <w:tcPr>
            <w:tcW w:type="dxa" w:w="1151"/>
          </w:tcPr>
          <w:p>
            <w:pPr>
              <w:spacing w:after="0"/>
              <w:jc w:val="right"/>
            </w:pPr>
            <w:r>
              <w:rPr>
                <w:sz w:val="16"/>
              </w:rPr>
              <w:t>80.8</w:t>
            </w:r>
          </w:p>
        </w:tc>
        <w:tc>
          <w:tcPr>
            <w:tcW w:type="dxa" w:w="7235"/>
          </w:tcPr>
          <w:p>
            <w:pPr>
              <w:spacing w:after="0"/>
              <w:jc w:val="left"/>
            </w:pPr>
            <w:r>
              <w:rPr>
                <w:sz w:val="16"/>
              </w:rPr>
              <w:t>Relatively High 2, Relatively Moderate 14, Relatively Low 23</w:t>
            </w:r>
          </w:p>
        </w:tc>
      </w:tr>
      <w:tr>
        <w:trPr>
          <w:cantSplit/>
        </w:trPr>
        <w:tc>
          <w:tcPr>
            <w:tcW w:type="dxa" w:w="1842"/>
          </w:tcPr>
          <w:p>
            <w:pPr>
              <w:spacing w:after="0"/>
              <w:jc w:val="left"/>
            </w:pPr>
            <w:r>
              <w:rPr>
                <w:sz w:val="16"/>
              </w:rPr>
              <w:t>Landslide</w:t>
            </w:r>
          </w:p>
        </w:tc>
        <w:tc>
          <w:tcPr>
            <w:tcW w:type="dxa" w:w="1525"/>
          </w:tcPr>
          <w:p>
            <w:pPr>
              <w:spacing w:after="0"/>
              <w:jc w:val="right"/>
            </w:pPr>
            <w:r>
              <w:rPr>
                <w:sz w:val="16"/>
              </w:rPr>
              <w:t>38 of 39</w:t>
            </w:r>
          </w:p>
        </w:tc>
        <w:tc>
          <w:tcPr>
            <w:tcW w:type="dxa" w:w="1151"/>
          </w:tcPr>
          <w:p>
            <w:pPr>
              <w:spacing w:after="0"/>
              <w:jc w:val="right"/>
            </w:pPr>
            <w:r>
              <w:rPr>
                <w:sz w:val="16"/>
              </w:rPr>
              <w:t>9.1</w:t>
            </w:r>
          </w:p>
        </w:tc>
        <w:tc>
          <w:tcPr>
            <w:tcW w:type="dxa" w:w="1208"/>
          </w:tcPr>
          <w:p>
            <w:pPr>
              <w:spacing w:after="0"/>
              <w:jc w:val="right"/>
            </w:pPr>
            <w:r>
              <w:rPr>
                <w:sz w:val="16"/>
              </w:rPr>
              <w:t>25.4</w:t>
            </w:r>
          </w:p>
        </w:tc>
        <w:tc>
          <w:tcPr>
            <w:tcW w:type="dxa" w:w="1151"/>
          </w:tcPr>
          <w:p>
            <w:pPr>
              <w:spacing w:after="0"/>
              <w:jc w:val="right"/>
            </w:pPr>
            <w:r>
              <w:rPr>
                <w:sz w:val="16"/>
              </w:rPr>
              <w:t>72.4</w:t>
            </w:r>
          </w:p>
        </w:tc>
        <w:tc>
          <w:tcPr>
            <w:tcW w:type="dxa" w:w="7235"/>
          </w:tcPr>
          <w:p>
            <w:pPr>
              <w:spacing w:after="0"/>
              <w:jc w:val="left"/>
            </w:pPr>
            <w:r>
              <w:rPr>
                <w:sz w:val="16"/>
              </w:rPr>
              <w:t>Very Low 38, No Rating 1</w:t>
            </w:r>
          </w:p>
        </w:tc>
      </w:tr>
      <w:tr>
        <w:trPr>
          <w:cantSplit/>
        </w:trPr>
        <w:tc>
          <w:tcPr>
            <w:tcW w:type="dxa" w:w="1842"/>
          </w:tcPr>
          <w:p>
            <w:pPr>
              <w:spacing w:after="0"/>
              <w:jc w:val="left"/>
            </w:pPr>
            <w:r>
              <w:rPr>
                <w:sz w:val="16"/>
              </w:rPr>
              <w:t>Lightning</w:t>
            </w:r>
          </w:p>
        </w:tc>
        <w:tc>
          <w:tcPr>
            <w:tcW w:type="dxa" w:w="1525"/>
          </w:tcPr>
          <w:p>
            <w:pPr>
              <w:spacing w:after="0"/>
              <w:jc w:val="right"/>
            </w:pPr>
            <w:r>
              <w:rPr>
                <w:sz w:val="16"/>
              </w:rPr>
              <w:t>39 of 39</w:t>
            </w:r>
          </w:p>
        </w:tc>
        <w:tc>
          <w:tcPr>
            <w:tcW w:type="dxa" w:w="1151"/>
          </w:tcPr>
          <w:p>
            <w:pPr>
              <w:spacing w:after="0"/>
              <w:jc w:val="right"/>
            </w:pPr>
            <w:r>
              <w:rPr>
                <w:sz w:val="16"/>
              </w:rPr>
              <w:t>40.9</w:t>
            </w:r>
          </w:p>
        </w:tc>
        <w:tc>
          <w:tcPr>
            <w:tcW w:type="dxa" w:w="1208"/>
          </w:tcPr>
          <w:p>
            <w:pPr>
              <w:spacing w:after="0"/>
              <w:jc w:val="right"/>
            </w:pPr>
            <w:r>
              <w:rPr>
                <w:sz w:val="16"/>
              </w:rPr>
              <w:t>64.7</w:t>
            </w:r>
          </w:p>
        </w:tc>
        <w:tc>
          <w:tcPr>
            <w:tcW w:type="dxa" w:w="1151"/>
          </w:tcPr>
          <w:p>
            <w:pPr>
              <w:spacing w:after="0"/>
              <w:jc w:val="right"/>
            </w:pPr>
            <w:r>
              <w:rPr>
                <w:sz w:val="16"/>
              </w:rPr>
              <w:t>78.5</w:t>
            </w:r>
          </w:p>
        </w:tc>
        <w:tc>
          <w:tcPr>
            <w:tcW w:type="dxa" w:w="7235"/>
          </w:tcPr>
          <w:p>
            <w:pPr>
              <w:spacing w:after="0"/>
              <w:jc w:val="left"/>
            </w:pPr>
            <w:r>
              <w:rPr>
                <w:sz w:val="16"/>
              </w:rPr>
              <w:t>Relatively High 2, Relatively Moderate 33, Relatively Low 4</w:t>
            </w:r>
          </w:p>
        </w:tc>
      </w:tr>
      <w:tr>
        <w:trPr>
          <w:cantSplit/>
        </w:trPr>
        <w:tc>
          <w:tcPr>
            <w:tcW w:type="dxa" w:w="1842"/>
          </w:tcPr>
          <w:p>
            <w:pPr>
              <w:spacing w:after="0"/>
              <w:jc w:val="left"/>
            </w:pPr>
            <w:r>
              <w:rPr>
                <w:sz w:val="16"/>
              </w:rPr>
              <w:t>Strong Wind</w:t>
            </w:r>
          </w:p>
        </w:tc>
        <w:tc>
          <w:tcPr>
            <w:tcW w:type="dxa" w:w="1525"/>
          </w:tcPr>
          <w:p>
            <w:pPr>
              <w:spacing w:after="0"/>
              <w:jc w:val="right"/>
            </w:pPr>
            <w:r>
              <w:rPr>
                <w:sz w:val="16"/>
              </w:rPr>
              <w:t>39 of 39</w:t>
            </w:r>
          </w:p>
        </w:tc>
        <w:tc>
          <w:tcPr>
            <w:tcW w:type="dxa" w:w="1151"/>
          </w:tcPr>
          <w:p>
            <w:pPr>
              <w:spacing w:after="0"/>
              <w:jc w:val="right"/>
            </w:pPr>
            <w:r>
              <w:rPr>
                <w:sz w:val="16"/>
              </w:rPr>
              <w:t>49.5</w:t>
            </w:r>
          </w:p>
        </w:tc>
        <w:tc>
          <w:tcPr>
            <w:tcW w:type="dxa" w:w="1208"/>
          </w:tcPr>
          <w:p>
            <w:pPr>
              <w:spacing w:after="0"/>
              <w:jc w:val="right"/>
            </w:pPr>
            <w:r>
              <w:rPr>
                <w:sz w:val="16"/>
              </w:rPr>
              <w:t>68.3</w:t>
            </w:r>
          </w:p>
        </w:tc>
        <w:tc>
          <w:tcPr>
            <w:tcW w:type="dxa" w:w="1151"/>
          </w:tcPr>
          <w:p>
            <w:pPr>
              <w:spacing w:after="0"/>
              <w:jc w:val="right"/>
            </w:pPr>
            <w:r>
              <w:rPr>
                <w:sz w:val="16"/>
              </w:rPr>
              <w:t>83.9</w:t>
            </w:r>
          </w:p>
        </w:tc>
        <w:tc>
          <w:tcPr>
            <w:tcW w:type="dxa" w:w="7235"/>
          </w:tcPr>
          <w:p>
            <w:pPr>
              <w:spacing w:after="0"/>
              <w:jc w:val="left"/>
            </w:pPr>
            <w:r>
              <w:rPr>
                <w:sz w:val="16"/>
              </w:rPr>
              <w:t>Relatively High 2, Relatively Moderate 33, Relatively Low 4</w:t>
            </w:r>
          </w:p>
        </w:tc>
      </w:tr>
      <w:tr>
        <w:trPr>
          <w:cantSplit/>
        </w:trPr>
        <w:tc>
          <w:tcPr>
            <w:tcW w:type="dxa" w:w="1842"/>
          </w:tcPr>
          <w:p>
            <w:pPr>
              <w:spacing w:after="0"/>
              <w:jc w:val="left"/>
            </w:pPr>
            <w:r>
              <w:rPr>
                <w:sz w:val="16"/>
              </w:rPr>
              <w:t>Tornado</w:t>
            </w:r>
          </w:p>
        </w:tc>
        <w:tc>
          <w:tcPr>
            <w:tcW w:type="dxa" w:w="1525"/>
          </w:tcPr>
          <w:p>
            <w:pPr>
              <w:spacing w:after="0"/>
              <w:jc w:val="right"/>
            </w:pPr>
            <w:r>
              <w:rPr>
                <w:sz w:val="16"/>
              </w:rPr>
              <w:t>39 of 39</w:t>
            </w:r>
          </w:p>
        </w:tc>
        <w:tc>
          <w:tcPr>
            <w:tcW w:type="dxa" w:w="1151"/>
          </w:tcPr>
          <w:p>
            <w:pPr>
              <w:spacing w:after="0"/>
              <w:jc w:val="right"/>
            </w:pPr>
            <w:r>
              <w:rPr>
                <w:sz w:val="16"/>
              </w:rPr>
              <w:t>87.3</w:t>
            </w:r>
          </w:p>
        </w:tc>
        <w:tc>
          <w:tcPr>
            <w:tcW w:type="dxa" w:w="1208"/>
          </w:tcPr>
          <w:p>
            <w:pPr>
              <w:spacing w:after="0"/>
              <w:jc w:val="right"/>
            </w:pPr>
            <w:r>
              <w:rPr>
                <w:sz w:val="16"/>
              </w:rPr>
              <w:t>98.2</w:t>
            </w:r>
          </w:p>
        </w:tc>
        <w:tc>
          <w:tcPr>
            <w:tcW w:type="dxa" w:w="1151"/>
          </w:tcPr>
          <w:p>
            <w:pPr>
              <w:spacing w:after="0"/>
              <w:jc w:val="right"/>
            </w:pPr>
            <w:r>
              <w:rPr>
                <w:sz w:val="16"/>
              </w:rPr>
              <w:t>99.7</w:t>
            </w:r>
          </w:p>
        </w:tc>
        <w:tc>
          <w:tcPr>
            <w:tcW w:type="dxa" w:w="7235"/>
          </w:tcPr>
          <w:p>
            <w:pPr>
              <w:spacing w:after="0"/>
              <w:jc w:val="left"/>
            </w:pPr>
            <w:r>
              <w:rPr>
                <w:sz w:val="16"/>
              </w:rPr>
              <w:t>Very High 34, Relatively High 5</w:t>
            </w:r>
          </w:p>
        </w:tc>
      </w:tr>
      <w:tr>
        <w:trPr>
          <w:cantSplit/>
        </w:trPr>
        <w:tc>
          <w:tcPr>
            <w:tcW w:type="dxa" w:w="1842"/>
          </w:tcPr>
          <w:p>
            <w:pPr>
              <w:spacing w:after="0"/>
              <w:jc w:val="left"/>
            </w:pPr>
            <w:r>
              <w:rPr>
                <w:sz w:val="16"/>
              </w:rPr>
              <w:t>Wildfire</w:t>
            </w:r>
          </w:p>
        </w:tc>
        <w:tc>
          <w:tcPr>
            <w:tcW w:type="dxa" w:w="1525"/>
          </w:tcPr>
          <w:p>
            <w:pPr>
              <w:spacing w:after="0"/>
              <w:jc w:val="right"/>
            </w:pPr>
            <w:r>
              <w:rPr>
                <w:sz w:val="16"/>
              </w:rPr>
              <w:t>39 of 39</w:t>
            </w:r>
          </w:p>
        </w:tc>
        <w:tc>
          <w:tcPr>
            <w:tcW w:type="dxa" w:w="1151"/>
          </w:tcPr>
          <w:p>
            <w:pPr>
              <w:spacing w:after="0"/>
              <w:jc w:val="right"/>
            </w:pPr>
            <w:r>
              <w:rPr>
                <w:sz w:val="16"/>
              </w:rPr>
              <w:t>21.5</w:t>
            </w:r>
          </w:p>
        </w:tc>
        <w:tc>
          <w:tcPr>
            <w:tcW w:type="dxa" w:w="1208"/>
          </w:tcPr>
          <w:p>
            <w:pPr>
              <w:spacing w:after="0"/>
              <w:jc w:val="right"/>
            </w:pPr>
            <w:r>
              <w:rPr>
                <w:sz w:val="16"/>
              </w:rPr>
              <w:t>92.4</w:t>
            </w:r>
          </w:p>
        </w:tc>
        <w:tc>
          <w:tcPr>
            <w:tcW w:type="dxa" w:w="1151"/>
          </w:tcPr>
          <w:p>
            <w:pPr>
              <w:spacing w:after="0"/>
              <w:jc w:val="right"/>
            </w:pPr>
            <w:r>
              <w:rPr>
                <w:sz w:val="16"/>
              </w:rPr>
              <w:t>98.5</w:t>
            </w:r>
          </w:p>
        </w:tc>
        <w:tc>
          <w:tcPr>
            <w:tcW w:type="dxa" w:w="7235"/>
          </w:tcPr>
          <w:p>
            <w:pPr>
              <w:spacing w:after="0"/>
              <w:jc w:val="left"/>
            </w:pPr>
            <w:r>
              <w:rPr>
                <w:sz w:val="16"/>
              </w:rPr>
              <w:t>Relatively High 4, Relatively Moderate 22, Relatively Low 8, Very Low 5</w:t>
            </w:r>
          </w:p>
        </w:tc>
      </w:tr>
      <w:tr>
        <w:trPr>
          <w:cantSplit/>
        </w:trPr>
        <w:tc>
          <w:tcPr>
            <w:tcW w:type="dxa" w:w="1842"/>
          </w:tcPr>
          <w:p>
            <w:pPr>
              <w:spacing w:after="0"/>
              <w:jc w:val="left"/>
            </w:pPr>
            <w:r>
              <w:rPr>
                <w:sz w:val="16"/>
              </w:rPr>
              <w:t>Winter Weather</w:t>
            </w:r>
          </w:p>
        </w:tc>
        <w:tc>
          <w:tcPr>
            <w:tcW w:type="dxa" w:w="1525"/>
          </w:tcPr>
          <w:p>
            <w:pPr>
              <w:spacing w:after="0"/>
              <w:jc w:val="right"/>
            </w:pPr>
            <w:r>
              <w:rPr>
                <w:sz w:val="16"/>
              </w:rPr>
              <w:t>39 of 39</w:t>
            </w:r>
          </w:p>
        </w:tc>
        <w:tc>
          <w:tcPr>
            <w:tcW w:type="dxa" w:w="1151"/>
          </w:tcPr>
          <w:p>
            <w:pPr>
              <w:spacing w:after="0"/>
              <w:jc w:val="right"/>
            </w:pPr>
            <w:r>
              <w:rPr>
                <w:sz w:val="16"/>
              </w:rPr>
              <w:t>24.0</w:t>
            </w:r>
          </w:p>
        </w:tc>
        <w:tc>
          <w:tcPr>
            <w:tcW w:type="dxa" w:w="1208"/>
          </w:tcPr>
          <w:p>
            <w:pPr>
              <w:spacing w:after="0"/>
              <w:jc w:val="right"/>
            </w:pPr>
            <w:r>
              <w:rPr>
                <w:sz w:val="16"/>
              </w:rPr>
              <w:t>33.8</w:t>
            </w:r>
          </w:p>
        </w:tc>
        <w:tc>
          <w:tcPr>
            <w:tcW w:type="dxa" w:w="1151"/>
          </w:tcPr>
          <w:p>
            <w:pPr>
              <w:spacing w:after="0"/>
              <w:jc w:val="right"/>
            </w:pPr>
            <w:r>
              <w:rPr>
                <w:sz w:val="16"/>
              </w:rPr>
              <w:t>51.5</w:t>
            </w:r>
          </w:p>
        </w:tc>
        <w:tc>
          <w:tcPr>
            <w:tcW w:type="dxa" w:w="7235"/>
          </w:tcPr>
          <w:p>
            <w:pPr>
              <w:spacing w:after="0"/>
              <w:jc w:val="left"/>
            </w:pPr>
            <w:r>
              <w:rPr>
                <w:sz w:val="16"/>
              </w:rPr>
              <w:t>Relatively Moderate 3, Relatively Low 36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99"/>
        <w:gridCol w:w="680"/>
        <w:gridCol w:w="2219"/>
        <w:gridCol w:w="2054"/>
        <w:gridCol w:w="2644"/>
        <w:gridCol w:w="2371"/>
        <w:gridCol w:w="2845"/>
      </w:tblGrid>
      <w:tr>
        <w:trPr>
          <w:cantSplit/>
          <w:tblHeader/>
        </w:trPr>
        <w:tc>
          <w:tcPr>
            <w:tcW w:type="dxa" w:w="129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219"/>
            <w:shd w:val="clear" w:color="auto" w:fill="E8E8E8"/>
          </w:tcPr>
          <w:p>
            <w:pPr>
              <w:spacing w:after="0"/>
              <w:jc w:val="left"/>
            </w:pPr>
            <w:r>
              <w:rPr>
                <w:b/>
                <w:sz w:val="16"/>
              </w:rPr>
              <w:t>Plan status</w:t>
            </w:r>
          </w:p>
        </w:tc>
        <w:tc>
          <w:tcPr>
            <w:tcW w:type="dxa" w:w="20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4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7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845"/>
            <w:shd w:val="clear" w:color="auto" w:fill="E8E8E8"/>
          </w:tcPr>
          <w:p>
            <w:pPr>
              <w:spacing w:after="0"/>
              <w:jc w:val="left"/>
            </w:pPr>
            <w:r>
              <w:rPr>
                <w:b/>
                <w:sz w:val="16"/>
              </w:rPr>
              <w:t>Notes</w:t>
            </w:r>
          </w:p>
        </w:tc>
      </w:tr>
      <w:tr>
        <w:trPr>
          <w:cantSplit/>
        </w:trPr>
        <w:tc>
          <w:tcPr>
            <w:tcW w:type="dxa" w:w="1299"/>
          </w:tcPr>
          <w:p>
            <w:pPr>
              <w:spacing w:after="0"/>
              <w:jc w:val="left"/>
            </w:pPr>
            <w:r>
              <w:rPr>
                <w:sz w:val="16"/>
              </w:rPr>
              <w:t>Johnson County</w:t>
            </w:r>
          </w:p>
        </w:tc>
        <w:tc>
          <w:tcPr>
            <w:tcW w:type="dxa" w:w="680"/>
          </w:tcPr>
          <w:p>
            <w:pPr>
              <w:spacing w:after="0"/>
              <w:jc w:val="left"/>
            </w:pPr>
            <w:r>
              <w:rPr>
                <w:sz w:val="16"/>
              </w:rPr>
              <w:t>County</w:t>
            </w:r>
          </w:p>
        </w:tc>
        <w:tc>
          <w:tcPr>
            <w:tcW w:type="dxa" w:w="2219"/>
          </w:tcPr>
          <w:p>
            <w:pPr>
              <w:spacing w:after="0"/>
              <w:jc w:val="left"/>
            </w:pPr>
            <w:r>
              <w:rPr>
                <w:sz w:val="16"/>
              </w:rPr>
              <w:t>Approved, expires 2029-06-12</w:t>
            </w:r>
          </w:p>
        </w:tc>
        <w:tc>
          <w:tcPr>
            <w:tcW w:type="dxa" w:w="2054"/>
          </w:tcPr>
          <w:p>
            <w:pPr>
              <w:spacing w:after="0"/>
              <w:jc w:val="right"/>
            </w:pPr>
            <w:r>
              <w:rPr>
                <w:sz w:val="16"/>
              </w:rPr>
              <w:t>FMA RL 3, SRL 2; any 21</w:t>
            </w:r>
          </w:p>
        </w:tc>
        <w:tc>
          <w:tcPr>
            <w:tcW w:type="dxa" w:w="2644"/>
          </w:tcPr>
          <w:p>
            <w:pPr>
              <w:spacing w:after="0"/>
              <w:jc w:val="right"/>
            </w:pPr>
            <w:r>
              <w:rPr>
                <w:sz w:val="16"/>
              </w:rPr>
              <w:t>$347,841.78</w:t>
            </w:r>
          </w:p>
        </w:tc>
        <w:tc>
          <w:tcPr>
            <w:tcW w:type="dxa" w:w="2371"/>
          </w:tcPr>
          <w:p>
            <w:pPr>
              <w:spacing w:after="0"/>
              <w:jc w:val="right"/>
            </w:pPr>
            <w:r>
              <w:rPr>
                <w:sz w:val="16"/>
              </w:rPr>
              <w:t>0 total; 0 since its plan</w:t>
            </w:r>
          </w:p>
        </w:tc>
        <w:tc>
          <w:tcPr>
            <w:tcW w:type="dxa" w:w="2845"/>
          </w:tcPr>
          <w:p>
            <w:pPr>
              <w:spacing w:after="0"/>
              <w:jc w:val="left"/>
            </w:pPr>
            <w:r>
              <w:rPr>
                <w:sz w:val="16"/>
              </w:rPr>
              <w:t>Includes $18,431.60 for declarations not counted as hazard incidents (EM-3171-TX, EM-3216-TX).</w:t>
            </w:r>
          </w:p>
        </w:tc>
      </w:tr>
      <w:tr>
        <w:trPr>
          <w:cantSplit/>
        </w:trPr>
        <w:tc>
          <w:tcPr>
            <w:tcW w:type="dxa" w:w="1299"/>
          </w:tcPr>
          <w:p>
            <w:pPr>
              <w:spacing w:after="0"/>
              <w:jc w:val="left"/>
            </w:pPr>
            <w:r>
              <w:rPr>
                <w:sz w:val="16"/>
              </w:rPr>
              <w:t>Alvarado city</w:t>
            </w:r>
          </w:p>
        </w:tc>
        <w:tc>
          <w:tcPr>
            <w:tcW w:type="dxa" w:w="680"/>
          </w:tcPr>
          <w:p>
            <w:pPr>
              <w:spacing w:after="0"/>
              <w:jc w:val="left"/>
            </w:pPr>
            <w:r>
              <w:rPr>
                <w:sz w:val="16"/>
              </w:rPr>
              <w:t>City</w:t>
            </w:r>
          </w:p>
        </w:tc>
        <w:tc>
          <w:tcPr>
            <w:tcW w:type="dxa" w:w="2219"/>
          </w:tcPr>
          <w:p>
            <w:pPr>
              <w:spacing w:after="0"/>
              <w:jc w:val="left"/>
            </w:pPr>
            <w:r>
              <w:rPr>
                <w:sz w:val="16"/>
              </w:rPr>
              <w:t>Plan 107118 approved 2024-06-13, pending adoption here; not yet eligible</w:t>
            </w:r>
          </w:p>
        </w:tc>
        <w:tc>
          <w:tcPr>
            <w:tcW w:type="dxa" w:w="2054"/>
          </w:tcPr>
          <w:p>
            <w:pPr>
              <w:spacing w:after="0"/>
              <w:jc w:val="right"/>
            </w:pPr>
            <w:r>
              <w:rPr>
                <w:sz w:val="16"/>
              </w:rPr>
              <w:t>FMA RL 0, SRL 0; any 1</w:t>
            </w:r>
          </w:p>
        </w:tc>
        <w:tc>
          <w:tcPr>
            <w:tcW w:type="dxa" w:w="2644"/>
          </w:tcPr>
          <w:p>
            <w:pPr>
              <w:spacing w:after="0"/>
              <w:jc w:val="right"/>
            </w:pPr>
            <w:r>
              <w:rPr>
                <w:sz w:val="16"/>
              </w:rPr>
              <w:t>no Public Assistance recorded</w:t>
            </w:r>
          </w:p>
        </w:tc>
        <w:tc>
          <w:tcPr>
            <w:tcW w:type="dxa" w:w="2371"/>
          </w:tcPr>
          <w:p>
            <w:pPr>
              <w:spacing w:after="0"/>
              <w:jc w:val="right"/>
            </w:pPr>
            <w:r>
              <w:rPr>
                <w:sz w:val="16"/>
              </w:rPr>
              <w:t>55 total; no approved plan</w:t>
            </w:r>
          </w:p>
        </w:tc>
        <w:tc>
          <w:tcPr>
            <w:tcW w:type="dxa" w:w="2845"/>
          </w:tcPr>
          <w:p>
            <w:pPr>
              <w:spacing w:after="0"/>
              <w:jc w:val="left"/>
            </w:pPr>
          </w:p>
        </w:tc>
      </w:tr>
      <w:tr>
        <w:trPr>
          <w:cantSplit/>
        </w:trPr>
        <w:tc>
          <w:tcPr>
            <w:tcW w:type="dxa" w:w="1299"/>
          </w:tcPr>
          <w:p>
            <w:pPr>
              <w:spacing w:after="0"/>
              <w:jc w:val="left"/>
            </w:pPr>
            <w:r>
              <w:rPr>
                <w:sz w:val="16"/>
              </w:rPr>
              <w:t>Burleson city</w:t>
            </w:r>
          </w:p>
        </w:tc>
        <w:tc>
          <w:tcPr>
            <w:tcW w:type="dxa" w:w="680"/>
          </w:tcPr>
          <w:p>
            <w:pPr>
              <w:spacing w:after="0"/>
              <w:jc w:val="left"/>
            </w:pPr>
            <w:r>
              <w:rPr>
                <w:sz w:val="16"/>
              </w:rPr>
              <w:t>City</w:t>
            </w:r>
          </w:p>
        </w:tc>
        <w:tc>
          <w:tcPr>
            <w:tcW w:type="dxa" w:w="2219"/>
          </w:tcPr>
          <w:p>
            <w:pPr>
              <w:spacing w:after="0"/>
              <w:jc w:val="left"/>
            </w:pPr>
            <w:r>
              <w:rPr>
                <w:sz w:val="16"/>
              </w:rPr>
              <w:t>Approved, expires 2029-06-12</w:t>
            </w:r>
          </w:p>
        </w:tc>
        <w:tc>
          <w:tcPr>
            <w:tcW w:type="dxa" w:w="2054"/>
          </w:tcPr>
          <w:p>
            <w:pPr>
              <w:spacing w:after="0"/>
              <w:jc w:val="right"/>
            </w:pPr>
            <w:r>
              <w:rPr>
                <w:sz w:val="16"/>
              </w:rPr>
              <w:t>FMA RL 0, SRL 0; any 8</w:t>
            </w:r>
          </w:p>
        </w:tc>
        <w:tc>
          <w:tcPr>
            <w:tcW w:type="dxa" w:w="2644"/>
          </w:tcPr>
          <w:p>
            <w:pPr>
              <w:spacing w:after="0"/>
              <w:jc w:val="right"/>
            </w:pPr>
            <w:r>
              <w:rPr>
                <w:sz w:val="16"/>
              </w:rPr>
              <w:t>$724,758.79</w:t>
            </w:r>
          </w:p>
        </w:tc>
        <w:tc>
          <w:tcPr>
            <w:tcW w:type="dxa" w:w="2371"/>
          </w:tcPr>
          <w:p>
            <w:pPr>
              <w:spacing w:after="0"/>
              <w:jc w:val="right"/>
            </w:pPr>
            <w:r>
              <w:rPr>
                <w:sz w:val="16"/>
              </w:rPr>
              <w:t>73 total; 3 since its plan</w:t>
            </w:r>
          </w:p>
        </w:tc>
        <w:tc>
          <w:tcPr>
            <w:tcW w:type="dxa" w:w="2845"/>
          </w:tcPr>
          <w:p>
            <w:pPr>
              <w:spacing w:after="0"/>
              <w:jc w:val="left"/>
            </w:pPr>
            <w:r>
              <w:rPr>
                <w:sz w:val="16"/>
              </w:rPr>
              <w:t>Includes $724,758.79 for declarations not counted as hazard incidents (DR-1606-TX, DR-4485-TX, EM-3216-TX, EM-3261-TX).</w:t>
            </w:r>
          </w:p>
        </w:tc>
      </w:tr>
      <w:tr>
        <w:trPr>
          <w:cantSplit/>
        </w:trPr>
        <w:tc>
          <w:tcPr>
            <w:tcW w:type="dxa" w:w="1299"/>
          </w:tcPr>
          <w:p>
            <w:pPr>
              <w:spacing w:after="0"/>
              <w:jc w:val="left"/>
            </w:pPr>
            <w:r>
              <w:rPr>
                <w:sz w:val="16"/>
              </w:rPr>
              <w:t>Cleburne city</w:t>
            </w:r>
          </w:p>
        </w:tc>
        <w:tc>
          <w:tcPr>
            <w:tcW w:type="dxa" w:w="680"/>
          </w:tcPr>
          <w:p>
            <w:pPr>
              <w:spacing w:after="0"/>
              <w:jc w:val="left"/>
            </w:pPr>
            <w:r>
              <w:rPr>
                <w:sz w:val="16"/>
              </w:rPr>
              <w:t>City</w:t>
            </w:r>
          </w:p>
        </w:tc>
        <w:tc>
          <w:tcPr>
            <w:tcW w:type="dxa" w:w="2219"/>
          </w:tcPr>
          <w:p>
            <w:pPr>
              <w:spacing w:after="0"/>
              <w:jc w:val="left"/>
            </w:pPr>
            <w:r>
              <w:rPr>
                <w:sz w:val="16"/>
              </w:rPr>
              <w:t>Plan 107118 approved 2024-06-13, pending adoption here; not yet eligible</w:t>
            </w:r>
          </w:p>
        </w:tc>
        <w:tc>
          <w:tcPr>
            <w:tcW w:type="dxa" w:w="2054"/>
          </w:tcPr>
          <w:p>
            <w:pPr>
              <w:spacing w:after="0"/>
              <w:jc w:val="right"/>
            </w:pPr>
            <w:r>
              <w:rPr>
                <w:sz w:val="16"/>
              </w:rPr>
              <w:t>FMA RL 0, SRL 1; any 7</w:t>
            </w:r>
          </w:p>
        </w:tc>
        <w:tc>
          <w:tcPr>
            <w:tcW w:type="dxa" w:w="2644"/>
          </w:tcPr>
          <w:p>
            <w:pPr>
              <w:spacing w:after="0"/>
              <w:jc w:val="right"/>
            </w:pPr>
            <w:r>
              <w:rPr>
                <w:sz w:val="16"/>
              </w:rPr>
              <w:t>$243,781.51</w:t>
            </w:r>
          </w:p>
        </w:tc>
        <w:tc>
          <w:tcPr>
            <w:tcW w:type="dxa" w:w="2371"/>
          </w:tcPr>
          <w:p>
            <w:pPr>
              <w:spacing w:after="0"/>
              <w:jc w:val="right"/>
            </w:pPr>
            <w:r>
              <w:rPr>
                <w:sz w:val="16"/>
              </w:rPr>
              <w:t>113 total; no approved plan</w:t>
            </w:r>
          </w:p>
        </w:tc>
        <w:tc>
          <w:tcPr>
            <w:tcW w:type="dxa" w:w="2845"/>
          </w:tcPr>
          <w:p>
            <w:pPr>
              <w:spacing w:after="0"/>
              <w:jc w:val="left"/>
            </w:pPr>
            <w:r>
              <w:rPr>
                <w:sz w:val="16"/>
              </w:rPr>
              <w:t>Includes $48,725.28 for declarations not counted as hazard incidents (DR-1606-TX, EM-3216-TX).</w:t>
            </w:r>
          </w:p>
        </w:tc>
      </w:tr>
      <w:tr>
        <w:trPr>
          <w:cantSplit/>
        </w:trPr>
        <w:tc>
          <w:tcPr>
            <w:tcW w:type="dxa" w:w="1299"/>
          </w:tcPr>
          <w:p>
            <w:pPr>
              <w:spacing w:after="0"/>
              <w:jc w:val="left"/>
            </w:pPr>
            <w:r>
              <w:rPr>
                <w:sz w:val="16"/>
              </w:rPr>
              <w:t>Cresson city</w:t>
            </w:r>
          </w:p>
        </w:tc>
        <w:tc>
          <w:tcPr>
            <w:tcW w:type="dxa" w:w="680"/>
          </w:tcPr>
          <w:p>
            <w:pPr>
              <w:spacing w:after="0"/>
              <w:jc w:val="left"/>
            </w:pPr>
            <w:r>
              <w:rPr>
                <w:sz w:val="16"/>
              </w:rPr>
              <w:t>City</w:t>
            </w:r>
          </w:p>
        </w:tc>
        <w:tc>
          <w:tcPr>
            <w:tcW w:type="dxa" w:w="2219"/>
          </w:tcPr>
          <w:p>
            <w:pPr>
              <w:spacing w:after="0"/>
              <w:jc w:val="left"/>
            </w:pPr>
            <w:r>
              <w:rPr>
                <w:sz w:val="16"/>
              </w:rPr>
              <w:t>Expired on 2026-06-03</w:t>
            </w:r>
          </w:p>
        </w:tc>
        <w:tc>
          <w:tcPr>
            <w:tcW w:type="dxa" w:w="2054"/>
          </w:tcPr>
          <w:p>
            <w:pPr>
              <w:spacing w:after="0"/>
              <w:jc w:val="right"/>
            </w:pPr>
            <w:r>
              <w:rPr>
                <w:sz w:val="16"/>
              </w:rPr>
              <w:t>FMA RL 0, SRL 0; any 0</w:t>
            </w:r>
          </w:p>
        </w:tc>
        <w:tc>
          <w:tcPr>
            <w:tcW w:type="dxa" w:w="2644"/>
          </w:tcPr>
          <w:p>
            <w:pPr>
              <w:spacing w:after="0"/>
              <w:jc w:val="right"/>
            </w:pPr>
            <w:r>
              <w:rPr>
                <w:sz w:val="16"/>
              </w:rPr>
              <w:t>no Public Assistance recorded</w:t>
            </w:r>
          </w:p>
        </w:tc>
        <w:tc>
          <w:tcPr>
            <w:tcW w:type="dxa" w:w="2371"/>
          </w:tcPr>
          <w:p>
            <w:pPr>
              <w:spacing w:after="0"/>
              <w:jc w:val="right"/>
            </w:pPr>
            <w:r>
              <w:rPr>
                <w:sz w:val="16"/>
              </w:rPr>
              <w:t>0 total; 0 since its plan</w:t>
            </w:r>
          </w:p>
        </w:tc>
        <w:tc>
          <w:tcPr>
            <w:tcW w:type="dxa" w:w="2845"/>
          </w:tcPr>
          <w:p>
            <w:pPr>
              <w:spacing w:after="0"/>
              <w:jc w:val="left"/>
            </w:pPr>
          </w:p>
        </w:tc>
      </w:tr>
      <w:tr>
        <w:trPr>
          <w:cantSplit/>
        </w:trPr>
        <w:tc>
          <w:tcPr>
            <w:tcW w:type="dxa" w:w="1299"/>
          </w:tcPr>
          <w:p>
            <w:pPr>
              <w:spacing w:after="0"/>
              <w:jc w:val="left"/>
            </w:pPr>
            <w:r>
              <w:rPr>
                <w:sz w:val="16"/>
              </w:rPr>
              <w:t>Crowley city</w:t>
            </w:r>
          </w:p>
        </w:tc>
        <w:tc>
          <w:tcPr>
            <w:tcW w:type="dxa" w:w="680"/>
          </w:tcPr>
          <w:p>
            <w:pPr>
              <w:spacing w:after="0"/>
              <w:jc w:val="left"/>
            </w:pPr>
            <w:r>
              <w:rPr>
                <w:sz w:val="16"/>
              </w:rPr>
              <w:t>City</w:t>
            </w:r>
          </w:p>
        </w:tc>
        <w:tc>
          <w:tcPr>
            <w:tcW w:type="dxa" w:w="2219"/>
          </w:tcPr>
          <w:p>
            <w:pPr>
              <w:spacing w:after="0"/>
              <w:jc w:val="left"/>
            </w:pPr>
            <w:r>
              <w:rPr>
                <w:sz w:val="16"/>
              </w:rPr>
              <w:t>Approved, expires 2030-12-22</w:t>
            </w:r>
          </w:p>
        </w:tc>
        <w:tc>
          <w:tcPr>
            <w:tcW w:type="dxa" w:w="2054"/>
          </w:tcPr>
          <w:p>
            <w:pPr>
              <w:spacing w:after="0"/>
              <w:jc w:val="right"/>
            </w:pPr>
            <w:r>
              <w:rPr>
                <w:sz w:val="16"/>
              </w:rPr>
              <w:t>FMA RL 0, SRL 0; any 0</w:t>
            </w:r>
          </w:p>
        </w:tc>
        <w:tc>
          <w:tcPr>
            <w:tcW w:type="dxa" w:w="2644"/>
          </w:tcPr>
          <w:p>
            <w:pPr>
              <w:spacing w:after="0"/>
              <w:jc w:val="right"/>
            </w:pPr>
            <w:r>
              <w:rPr>
                <w:sz w:val="16"/>
              </w:rPr>
              <w:t>no Public Assistance recorded</w:t>
            </w:r>
          </w:p>
        </w:tc>
        <w:tc>
          <w:tcPr>
            <w:tcW w:type="dxa" w:w="2371"/>
          </w:tcPr>
          <w:p>
            <w:pPr>
              <w:spacing w:after="0"/>
              <w:jc w:val="right"/>
            </w:pPr>
            <w:r>
              <w:rPr>
                <w:sz w:val="16"/>
              </w:rPr>
              <w:t>0 total; 0 since its plan</w:t>
            </w:r>
          </w:p>
        </w:tc>
        <w:tc>
          <w:tcPr>
            <w:tcW w:type="dxa" w:w="2845"/>
          </w:tcPr>
          <w:p>
            <w:pPr>
              <w:spacing w:after="0"/>
              <w:jc w:val="left"/>
            </w:pPr>
          </w:p>
        </w:tc>
      </w:tr>
      <w:tr>
        <w:trPr>
          <w:cantSplit/>
        </w:trPr>
        <w:tc>
          <w:tcPr>
            <w:tcW w:type="dxa" w:w="1299"/>
          </w:tcPr>
          <w:p>
            <w:pPr>
              <w:spacing w:after="0"/>
              <w:jc w:val="left"/>
            </w:pPr>
            <w:r>
              <w:rPr>
                <w:sz w:val="16"/>
              </w:rPr>
              <w:t>Godley city</w:t>
            </w:r>
          </w:p>
        </w:tc>
        <w:tc>
          <w:tcPr>
            <w:tcW w:type="dxa" w:w="680"/>
          </w:tcPr>
          <w:p>
            <w:pPr>
              <w:spacing w:after="0"/>
              <w:jc w:val="left"/>
            </w:pPr>
            <w:r>
              <w:rPr>
                <w:sz w:val="16"/>
              </w:rPr>
              <w:t>City</w:t>
            </w:r>
          </w:p>
        </w:tc>
        <w:tc>
          <w:tcPr>
            <w:tcW w:type="dxa" w:w="2219"/>
          </w:tcPr>
          <w:p>
            <w:pPr>
              <w:spacing w:after="0"/>
              <w:jc w:val="left"/>
            </w:pPr>
            <w:r>
              <w:rPr>
                <w:sz w:val="16"/>
              </w:rPr>
              <w:t>Plan 107118 approved 2024-06-13, pending adoption here; not yet eligible</w:t>
            </w:r>
          </w:p>
        </w:tc>
        <w:tc>
          <w:tcPr>
            <w:tcW w:type="dxa" w:w="2054"/>
          </w:tcPr>
          <w:p>
            <w:pPr>
              <w:spacing w:after="0"/>
              <w:jc w:val="right"/>
            </w:pPr>
            <w:r>
              <w:rPr>
                <w:sz w:val="16"/>
              </w:rPr>
              <w:t>FMA RL 0, SRL 0; any 0</w:t>
            </w:r>
          </w:p>
        </w:tc>
        <w:tc>
          <w:tcPr>
            <w:tcW w:type="dxa" w:w="2644"/>
          </w:tcPr>
          <w:p>
            <w:pPr>
              <w:spacing w:after="0"/>
              <w:jc w:val="right"/>
            </w:pPr>
            <w:r>
              <w:rPr>
                <w:sz w:val="16"/>
              </w:rPr>
              <w:t>no Public Assistance recorded</w:t>
            </w:r>
          </w:p>
        </w:tc>
        <w:tc>
          <w:tcPr>
            <w:tcW w:type="dxa" w:w="2371"/>
          </w:tcPr>
          <w:p>
            <w:pPr>
              <w:spacing w:after="0"/>
              <w:jc w:val="right"/>
            </w:pPr>
            <w:r>
              <w:rPr>
                <w:sz w:val="16"/>
              </w:rPr>
              <w:t>77 total; no approved plan</w:t>
            </w:r>
          </w:p>
        </w:tc>
        <w:tc>
          <w:tcPr>
            <w:tcW w:type="dxa" w:w="2845"/>
          </w:tcPr>
          <w:p>
            <w:pPr>
              <w:spacing w:after="0"/>
              <w:jc w:val="left"/>
            </w:pPr>
          </w:p>
        </w:tc>
      </w:tr>
      <w:tr>
        <w:trPr>
          <w:cantSplit/>
        </w:trPr>
        <w:tc>
          <w:tcPr>
            <w:tcW w:type="dxa" w:w="1299"/>
          </w:tcPr>
          <w:p>
            <w:pPr>
              <w:spacing w:after="0"/>
              <w:jc w:val="left"/>
            </w:pPr>
            <w:r>
              <w:rPr>
                <w:sz w:val="16"/>
              </w:rPr>
              <w:t>Joshua city</w:t>
            </w:r>
          </w:p>
        </w:tc>
        <w:tc>
          <w:tcPr>
            <w:tcW w:type="dxa" w:w="680"/>
          </w:tcPr>
          <w:p>
            <w:pPr>
              <w:spacing w:after="0"/>
              <w:jc w:val="left"/>
            </w:pPr>
            <w:r>
              <w:rPr>
                <w:sz w:val="16"/>
              </w:rPr>
              <w:t>City</w:t>
            </w:r>
          </w:p>
        </w:tc>
        <w:tc>
          <w:tcPr>
            <w:tcW w:type="dxa" w:w="2219"/>
          </w:tcPr>
          <w:p>
            <w:pPr>
              <w:spacing w:after="0"/>
              <w:jc w:val="left"/>
            </w:pPr>
            <w:r>
              <w:rPr>
                <w:sz w:val="16"/>
              </w:rPr>
              <w:t>Plan 107118 approved 2024-06-13, pending adoption here; not yet eligible</w:t>
            </w:r>
          </w:p>
        </w:tc>
        <w:tc>
          <w:tcPr>
            <w:tcW w:type="dxa" w:w="2054"/>
          </w:tcPr>
          <w:p>
            <w:pPr>
              <w:spacing w:after="0"/>
              <w:jc w:val="right"/>
            </w:pPr>
            <w:r>
              <w:rPr>
                <w:sz w:val="16"/>
              </w:rPr>
              <w:t>FMA RL 0, SRL 0; any 0</w:t>
            </w:r>
          </w:p>
        </w:tc>
        <w:tc>
          <w:tcPr>
            <w:tcW w:type="dxa" w:w="2644"/>
          </w:tcPr>
          <w:p>
            <w:pPr>
              <w:spacing w:after="0"/>
              <w:jc w:val="right"/>
            </w:pPr>
            <w:r>
              <w:rPr>
                <w:sz w:val="16"/>
              </w:rPr>
              <w:t>$1,199.91</w:t>
            </w:r>
          </w:p>
        </w:tc>
        <w:tc>
          <w:tcPr>
            <w:tcW w:type="dxa" w:w="2371"/>
          </w:tcPr>
          <w:p>
            <w:pPr>
              <w:spacing w:after="0"/>
              <w:jc w:val="right"/>
            </w:pPr>
            <w:r>
              <w:rPr>
                <w:sz w:val="16"/>
              </w:rPr>
              <w:t>42 total; no approved plan</w:t>
            </w:r>
          </w:p>
        </w:tc>
        <w:tc>
          <w:tcPr>
            <w:tcW w:type="dxa" w:w="2845"/>
          </w:tcPr>
          <w:p>
            <w:pPr>
              <w:spacing w:after="0"/>
              <w:jc w:val="left"/>
            </w:pPr>
            <w:r>
              <w:rPr>
                <w:sz w:val="16"/>
              </w:rPr>
              <w:t>Includes $1,199.91 for declarations not counted as hazard incidents (DR-1606-TX).</w:t>
            </w:r>
          </w:p>
        </w:tc>
      </w:tr>
      <w:tr>
        <w:trPr>
          <w:cantSplit/>
        </w:trPr>
        <w:tc>
          <w:tcPr>
            <w:tcW w:type="dxa" w:w="1299"/>
          </w:tcPr>
          <w:p>
            <w:pPr>
              <w:spacing w:after="0"/>
              <w:jc w:val="left"/>
            </w:pPr>
            <w:r>
              <w:rPr>
                <w:sz w:val="16"/>
              </w:rPr>
              <w:t>Keene city</w:t>
            </w:r>
          </w:p>
        </w:tc>
        <w:tc>
          <w:tcPr>
            <w:tcW w:type="dxa" w:w="680"/>
          </w:tcPr>
          <w:p>
            <w:pPr>
              <w:spacing w:after="0"/>
              <w:jc w:val="left"/>
            </w:pPr>
            <w:r>
              <w:rPr>
                <w:sz w:val="16"/>
              </w:rPr>
              <w:t>City</w:t>
            </w:r>
          </w:p>
        </w:tc>
        <w:tc>
          <w:tcPr>
            <w:tcW w:type="dxa" w:w="2219"/>
          </w:tcPr>
          <w:p>
            <w:pPr>
              <w:spacing w:after="0"/>
              <w:jc w:val="left"/>
            </w:pPr>
            <w:r>
              <w:rPr>
                <w:sz w:val="16"/>
              </w:rPr>
              <w:t>Plan 107118 approved 2024-06-13, pending adoption here; not yet eligible</w:t>
            </w:r>
          </w:p>
        </w:tc>
        <w:tc>
          <w:tcPr>
            <w:tcW w:type="dxa" w:w="2054"/>
          </w:tcPr>
          <w:p>
            <w:pPr>
              <w:spacing w:after="0"/>
              <w:jc w:val="right"/>
            </w:pPr>
            <w:r>
              <w:rPr>
                <w:sz w:val="16"/>
              </w:rPr>
              <w:t>FMA RL 0, SRL 0; any 1</w:t>
            </w:r>
          </w:p>
        </w:tc>
        <w:tc>
          <w:tcPr>
            <w:tcW w:type="dxa" w:w="2644"/>
          </w:tcPr>
          <w:p>
            <w:pPr>
              <w:spacing w:after="0"/>
              <w:jc w:val="right"/>
            </w:pPr>
            <w:r>
              <w:rPr>
                <w:sz w:val="16"/>
              </w:rPr>
              <w:t>$0</w:t>
            </w:r>
          </w:p>
        </w:tc>
        <w:tc>
          <w:tcPr>
            <w:tcW w:type="dxa" w:w="2371"/>
          </w:tcPr>
          <w:p>
            <w:pPr>
              <w:spacing w:after="0"/>
              <w:jc w:val="right"/>
            </w:pPr>
            <w:r>
              <w:rPr>
                <w:sz w:val="16"/>
              </w:rPr>
              <w:t>19 total; no approved plan</w:t>
            </w:r>
          </w:p>
        </w:tc>
        <w:tc>
          <w:tcPr>
            <w:tcW w:type="dxa" w:w="2845"/>
          </w:tcPr>
          <w:p>
            <w:pPr>
              <w:spacing w:after="0"/>
              <w:jc w:val="left"/>
            </w:pPr>
          </w:p>
        </w:tc>
      </w:tr>
      <w:tr>
        <w:trPr>
          <w:cantSplit/>
        </w:trPr>
        <w:tc>
          <w:tcPr>
            <w:tcW w:type="dxa" w:w="1299"/>
          </w:tcPr>
          <w:p>
            <w:pPr>
              <w:spacing w:after="0"/>
              <w:jc w:val="left"/>
            </w:pPr>
            <w:r>
              <w:rPr>
                <w:sz w:val="16"/>
              </w:rPr>
              <w:t>Mansfield city</w:t>
            </w:r>
          </w:p>
        </w:tc>
        <w:tc>
          <w:tcPr>
            <w:tcW w:type="dxa" w:w="680"/>
          </w:tcPr>
          <w:p>
            <w:pPr>
              <w:spacing w:after="0"/>
              <w:jc w:val="left"/>
            </w:pPr>
            <w:r>
              <w:rPr>
                <w:sz w:val="16"/>
              </w:rPr>
              <w:t>City</w:t>
            </w:r>
          </w:p>
        </w:tc>
        <w:tc>
          <w:tcPr>
            <w:tcW w:type="dxa" w:w="2219"/>
          </w:tcPr>
          <w:p>
            <w:pPr>
              <w:spacing w:after="0"/>
              <w:jc w:val="left"/>
            </w:pPr>
            <w:r>
              <w:rPr>
                <w:sz w:val="16"/>
              </w:rPr>
              <w:t>Approved, expires 2030-12-22</w:t>
            </w:r>
          </w:p>
        </w:tc>
        <w:tc>
          <w:tcPr>
            <w:tcW w:type="dxa" w:w="2054"/>
          </w:tcPr>
          <w:p>
            <w:pPr>
              <w:spacing w:after="0"/>
              <w:jc w:val="right"/>
            </w:pPr>
            <w:r>
              <w:rPr>
                <w:sz w:val="16"/>
              </w:rPr>
              <w:t>FMA RL 8, SRL 6; any 20</w:t>
            </w:r>
          </w:p>
        </w:tc>
        <w:tc>
          <w:tcPr>
            <w:tcW w:type="dxa" w:w="2644"/>
          </w:tcPr>
          <w:p>
            <w:pPr>
              <w:spacing w:after="0"/>
              <w:jc w:val="right"/>
            </w:pPr>
            <w:r>
              <w:rPr>
                <w:sz w:val="16"/>
              </w:rPr>
              <w:t>no Public Assistance recorded</w:t>
            </w:r>
          </w:p>
        </w:tc>
        <w:tc>
          <w:tcPr>
            <w:tcW w:type="dxa" w:w="2371"/>
          </w:tcPr>
          <w:p>
            <w:pPr>
              <w:spacing w:after="0"/>
              <w:jc w:val="right"/>
            </w:pPr>
            <w:r>
              <w:rPr>
                <w:sz w:val="16"/>
              </w:rPr>
              <w:t>21 total; 0 since its plan</w:t>
            </w:r>
          </w:p>
        </w:tc>
        <w:tc>
          <w:tcPr>
            <w:tcW w:type="dxa" w:w="2845"/>
          </w:tcPr>
          <w:p>
            <w:pPr>
              <w:spacing w:after="0"/>
              <w:jc w:val="left"/>
            </w:pPr>
            <w:r>
              <w:rPr>
                <w:sz w:val="16"/>
              </w:rPr>
              <w:t>Whole community, including the part in Tarrant County; in-county portion (county table): FMA RL 0, FMA SRL 1, NFIP RL 2, NFIP SRL 1, any category 2.</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482"/>
        <w:gridCol w:w="1125"/>
        <w:gridCol w:w="1036"/>
        <w:gridCol w:w="1125"/>
        <w:gridCol w:w="1125"/>
        <w:gridCol w:w="1125"/>
        <w:gridCol w:w="1304"/>
        <w:gridCol w:w="1108"/>
        <w:gridCol w:w="1036"/>
        <w:gridCol w:w="1036"/>
        <w:gridCol w:w="1572"/>
      </w:tblGrid>
      <w:tr>
        <w:trPr>
          <w:cantSplit/>
          <w:tblHeader/>
        </w:trPr>
        <w:tc>
          <w:tcPr>
            <w:tcW w:type="dxa" w:w="1036"/>
            <w:shd w:val="clear" w:color="auto" w:fill="E8E8E8"/>
          </w:tcPr>
          <w:p>
            <w:pPr>
              <w:spacing w:after="0"/>
              <w:jc w:val="left"/>
            </w:pPr>
            <w:r>
              <w:rPr>
                <w:b/>
                <w:sz w:val="16"/>
              </w:rPr>
              <w:t>Hazard</w:t>
            </w:r>
          </w:p>
        </w:tc>
        <w:tc>
          <w:tcPr>
            <w:tcW w:type="dxa" w:w="148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2024-06-13</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Cold Wave</w:t>
            </w:r>
          </w:p>
        </w:tc>
        <w:tc>
          <w:tcPr>
            <w:tcW w:type="dxa" w:w="1482"/>
          </w:tcPr>
          <w:p>
            <w:pPr>
              <w:spacing w:after="0"/>
              <w:jc w:val="right"/>
            </w:pPr>
            <w:r>
              <w:rPr>
                <w:sz w:val="16"/>
              </w:rPr>
              <w:t>$32,047,863,218</w:t>
            </w:r>
          </w:p>
        </w:tc>
        <w:tc>
          <w:tcPr>
            <w:tcW w:type="dxa" w:w="1125"/>
          </w:tcPr>
          <w:p>
            <w:pPr>
              <w:spacing w:after="0"/>
              <w:jc w:val="right"/>
            </w:pPr>
            <w:r>
              <w:rPr>
                <w:sz w:val="16"/>
              </w:rPr>
              <w:t>$74,480,513</w:t>
            </w:r>
          </w:p>
        </w:tc>
        <w:tc>
          <w:tcPr>
            <w:tcW w:type="dxa" w:w="1036"/>
          </w:tcPr>
          <w:p>
            <w:pPr>
              <w:spacing w:after="0"/>
              <w:jc w:val="right"/>
            </w:pPr>
            <w:r>
              <w:rPr>
                <w:sz w:val="16"/>
              </w:rPr>
              <w:t>179,719</w:t>
            </w:r>
          </w:p>
        </w:tc>
        <w:tc>
          <w:tcPr>
            <w:tcW w:type="dxa" w:w="1125"/>
          </w:tcPr>
          <w:p>
            <w:pPr>
              <w:spacing w:after="0"/>
              <w:jc w:val="right"/>
            </w:pPr>
            <w:r>
              <w:rPr>
                <w:sz w:val="16"/>
              </w:rPr>
              <w:t>$70,504</w:t>
            </w:r>
          </w:p>
        </w:tc>
        <w:tc>
          <w:tcPr>
            <w:tcW w:type="dxa" w:w="1125"/>
          </w:tcPr>
          <w:p>
            <w:pPr>
              <w:spacing w:after="0"/>
              <w:jc w:val="right"/>
            </w:pPr>
            <w:r>
              <w:rPr>
                <w:sz w:val="16"/>
              </w:rPr>
              <w:t>$48,816</w:t>
            </w:r>
          </w:p>
        </w:tc>
        <w:tc>
          <w:tcPr>
            <w:tcW w:type="dxa" w:w="1125"/>
          </w:tcPr>
          <w:p>
            <w:pPr>
              <w:spacing w:after="0"/>
              <w:jc w:val="right"/>
            </w:pPr>
            <w:r>
              <w:rPr>
                <w:sz w:val="16"/>
              </w:rPr>
              <w:t>$6,871,567</w:t>
            </w:r>
          </w:p>
        </w:tc>
        <w:tc>
          <w:tcPr>
            <w:tcW w:type="dxa" w:w="1304"/>
          </w:tcPr>
          <w:p>
            <w:pPr>
              <w:spacing w:after="0"/>
              <w:jc w:val="right"/>
            </w:pPr>
            <w:r>
              <w:rPr>
                <w:sz w:val="16"/>
              </w:rPr>
              <w:t>0.00022%</w:t>
            </w:r>
          </w:p>
        </w:tc>
        <w:tc>
          <w:tcPr>
            <w:tcW w:type="dxa" w:w="1108"/>
          </w:tcPr>
          <w:p>
            <w:pPr>
              <w:spacing w:after="0"/>
              <w:jc w:val="right"/>
            </w:pPr>
          </w:p>
        </w:tc>
        <w:tc>
          <w:tcPr>
            <w:tcW w:type="dxa" w:w="1036"/>
          </w:tcPr>
          <w:p>
            <w:pPr>
              <w:spacing w:after="0"/>
              <w:jc w:val="right"/>
            </w:pPr>
            <w:r>
              <w:rPr>
                <w:sz w:val="16"/>
              </w:rPr>
              <w:t>$0</w:t>
            </w: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Drought</w:t>
            </w:r>
          </w:p>
        </w:tc>
        <w:tc>
          <w:tcPr>
            <w:tcW w:type="dxa" w:w="1482"/>
          </w:tcPr>
          <w:p>
            <w:pPr>
              <w:spacing w:after="0"/>
              <w:jc w:val="right"/>
            </w:pPr>
            <w:r>
              <w:rPr>
                <w:sz w:val="16"/>
              </w:rPr>
              <w:t>n/a</w:t>
            </w:r>
          </w:p>
        </w:tc>
        <w:tc>
          <w:tcPr>
            <w:tcW w:type="dxa" w:w="1125"/>
          </w:tcPr>
          <w:p>
            <w:pPr>
              <w:spacing w:after="0"/>
              <w:jc w:val="right"/>
            </w:pPr>
            <w:r>
              <w:rPr>
                <w:sz w:val="16"/>
              </w:rPr>
              <w:t>$17,874,851</w:t>
            </w:r>
          </w:p>
        </w:tc>
        <w:tc>
          <w:tcPr>
            <w:tcW w:type="dxa" w:w="1036"/>
          </w:tcPr>
          <w:p>
            <w:pPr>
              <w:spacing w:after="0"/>
              <w:jc w:val="right"/>
            </w:pPr>
            <w:r>
              <w:rPr>
                <w:sz w:val="16"/>
              </w:rPr>
              <w:t>n/a</w:t>
            </w:r>
          </w:p>
        </w:tc>
        <w:tc>
          <w:tcPr>
            <w:tcW w:type="dxa" w:w="1125"/>
          </w:tcPr>
          <w:p>
            <w:pPr>
              <w:spacing w:after="0"/>
              <w:jc w:val="right"/>
            </w:pPr>
            <w:r>
              <w:rPr>
                <w:sz w:val="16"/>
              </w:rPr>
              <w:t>n/a</w:t>
            </w:r>
          </w:p>
        </w:tc>
        <w:tc>
          <w:tcPr>
            <w:tcW w:type="dxa" w:w="1125"/>
          </w:tcPr>
          <w:p>
            <w:pPr>
              <w:spacing w:after="0"/>
              <w:jc w:val="right"/>
            </w:pPr>
            <w:r>
              <w:rPr>
                <w:sz w:val="16"/>
              </w:rPr>
              <w:t>$60,128</w:t>
            </w:r>
          </w:p>
        </w:tc>
        <w:tc>
          <w:tcPr>
            <w:tcW w:type="dxa" w:w="1125"/>
          </w:tcPr>
          <w:p>
            <w:pPr>
              <w:spacing w:after="0"/>
              <w:jc w:val="right"/>
            </w:pPr>
            <w:r>
              <w:rPr>
                <w:sz w:val="16"/>
              </w:rPr>
              <w:t>n/a</w:t>
            </w:r>
          </w:p>
        </w:tc>
        <w:tc>
          <w:tcPr>
            <w:tcW w:type="dxa" w:w="1304"/>
          </w:tcPr>
          <w:p>
            <w:pPr>
              <w:spacing w:after="0"/>
              <w:jc w:val="right"/>
            </w:pPr>
            <w:r>
              <w:rPr>
                <w:sz w:val="16"/>
              </w:rPr>
              <w:t>0.336% (agriculture)</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482"/>
          </w:tcPr>
          <w:p>
            <w:pPr>
              <w:spacing w:after="0"/>
              <w:jc w:val="right"/>
            </w:pPr>
            <w:r>
              <w:rPr>
                <w:sz w:val="16"/>
              </w:rPr>
              <w:t>$56,829,057,778</w:t>
            </w:r>
          </w:p>
        </w:tc>
        <w:tc>
          <w:tcPr>
            <w:tcW w:type="dxa" w:w="1125"/>
          </w:tcPr>
          <w:p>
            <w:pPr>
              <w:spacing w:after="0"/>
              <w:jc w:val="right"/>
            </w:pPr>
            <w:r>
              <w:rPr>
                <w:sz w:val="16"/>
              </w:rPr>
              <w:t>n/a</w:t>
            </w:r>
          </w:p>
        </w:tc>
        <w:tc>
          <w:tcPr>
            <w:tcW w:type="dxa" w:w="1036"/>
          </w:tcPr>
          <w:p>
            <w:pPr>
              <w:spacing w:after="0"/>
              <w:jc w:val="right"/>
            </w:pPr>
            <w:r>
              <w:rPr>
                <w:sz w:val="16"/>
              </w:rPr>
              <w:t>179,927</w:t>
            </w:r>
          </w:p>
        </w:tc>
        <w:tc>
          <w:tcPr>
            <w:tcW w:type="dxa" w:w="1125"/>
          </w:tcPr>
          <w:p>
            <w:pPr>
              <w:spacing w:after="0"/>
              <w:jc w:val="right"/>
            </w:pPr>
            <w:r>
              <w:rPr>
                <w:sz w:val="16"/>
              </w:rPr>
              <w:t>$232,798</w:t>
            </w:r>
          </w:p>
        </w:tc>
        <w:tc>
          <w:tcPr>
            <w:tcW w:type="dxa" w:w="1125"/>
          </w:tcPr>
          <w:p>
            <w:pPr>
              <w:spacing w:after="0"/>
              <w:jc w:val="right"/>
            </w:pPr>
            <w:r>
              <w:rPr>
                <w:sz w:val="16"/>
              </w:rPr>
              <w:t>n/a</w:t>
            </w:r>
          </w:p>
        </w:tc>
        <w:tc>
          <w:tcPr>
            <w:tcW w:type="dxa" w:w="1125"/>
          </w:tcPr>
          <w:p>
            <w:pPr>
              <w:spacing w:after="0"/>
              <w:jc w:val="right"/>
            </w:pPr>
            <w:r>
              <w:rPr>
                <w:sz w:val="16"/>
              </w:rPr>
              <w:t>$97,393</w:t>
            </w:r>
          </w:p>
        </w:tc>
        <w:tc>
          <w:tcPr>
            <w:tcW w:type="dxa" w:w="1304"/>
          </w:tcPr>
          <w:p>
            <w:pPr>
              <w:spacing w:after="0"/>
              <w:jc w:val="right"/>
            </w:pPr>
            <w:r>
              <w:rPr>
                <w:sz w:val="16"/>
              </w:rPr>
              <w:t>0.00041%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482"/>
          </w:tcPr>
          <w:p>
            <w:pPr>
              <w:spacing w:after="0"/>
              <w:jc w:val="right"/>
            </w:pPr>
            <w:r>
              <w:rPr>
                <w:sz w:val="16"/>
              </w:rPr>
              <w:t>$32,047,863,218</w:t>
            </w:r>
          </w:p>
        </w:tc>
        <w:tc>
          <w:tcPr>
            <w:tcW w:type="dxa" w:w="1125"/>
          </w:tcPr>
          <w:p>
            <w:pPr>
              <w:spacing w:after="0"/>
              <w:jc w:val="right"/>
            </w:pPr>
            <w:r>
              <w:rPr>
                <w:sz w:val="16"/>
              </w:rPr>
              <w:t>$74,480,513</w:t>
            </w:r>
          </w:p>
        </w:tc>
        <w:tc>
          <w:tcPr>
            <w:tcW w:type="dxa" w:w="1036"/>
          </w:tcPr>
          <w:p>
            <w:pPr>
              <w:spacing w:after="0"/>
              <w:jc w:val="right"/>
            </w:pPr>
            <w:r>
              <w:rPr>
                <w:sz w:val="16"/>
              </w:rPr>
              <w:t>179,719</w:t>
            </w:r>
          </w:p>
        </w:tc>
        <w:tc>
          <w:tcPr>
            <w:tcW w:type="dxa" w:w="1125"/>
          </w:tcPr>
          <w:p>
            <w:pPr>
              <w:spacing w:after="0"/>
              <w:jc w:val="right"/>
            </w:pPr>
            <w:r>
              <w:rPr>
                <w:sz w:val="16"/>
              </w:rPr>
              <w:t>$1,124,630</w:t>
            </w:r>
          </w:p>
        </w:tc>
        <w:tc>
          <w:tcPr>
            <w:tcW w:type="dxa" w:w="1125"/>
          </w:tcPr>
          <w:p>
            <w:pPr>
              <w:spacing w:after="0"/>
              <w:jc w:val="right"/>
            </w:pPr>
            <w:r>
              <w:rPr>
                <w:sz w:val="16"/>
              </w:rPr>
              <w:t>$3,093</w:t>
            </w:r>
          </w:p>
        </w:tc>
        <w:tc>
          <w:tcPr>
            <w:tcW w:type="dxa" w:w="1125"/>
          </w:tcPr>
          <w:p>
            <w:pPr>
              <w:spacing w:after="0"/>
              <w:jc w:val="right"/>
            </w:pPr>
            <w:r>
              <w:rPr>
                <w:sz w:val="16"/>
              </w:rPr>
              <w:t>$306,645</w:t>
            </w:r>
          </w:p>
        </w:tc>
        <w:tc>
          <w:tcPr>
            <w:tcW w:type="dxa" w:w="1304"/>
          </w:tcPr>
          <w:p>
            <w:pPr>
              <w:spacing w:after="0"/>
              <w:jc w:val="right"/>
            </w:pPr>
            <w:r>
              <w:rPr>
                <w:sz w:val="16"/>
              </w:rPr>
              <w:t>0.00351%</w:t>
            </w:r>
          </w:p>
        </w:tc>
        <w:tc>
          <w:tcPr>
            <w:tcW w:type="dxa" w:w="1108"/>
          </w:tcPr>
          <w:p>
            <w:pPr>
              <w:spacing w:after="0"/>
              <w:jc w:val="right"/>
            </w:pPr>
            <w:r>
              <w:rPr>
                <w:sz w:val="16"/>
              </w:rPr>
              <w:t>$400,000</w:t>
            </w: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482"/>
          </w:tcPr>
          <w:p>
            <w:pPr>
              <w:spacing w:after="0"/>
              <w:jc w:val="right"/>
            </w:pPr>
            <w:r>
              <w:rPr>
                <w:sz w:val="16"/>
              </w:rPr>
              <w:t>$32,047,863,218</w:t>
            </w:r>
          </w:p>
        </w:tc>
        <w:tc>
          <w:tcPr>
            <w:tcW w:type="dxa" w:w="1125"/>
          </w:tcPr>
          <w:p>
            <w:pPr>
              <w:spacing w:after="0"/>
              <w:jc w:val="right"/>
            </w:pPr>
            <w:r>
              <w:rPr>
                <w:sz w:val="16"/>
              </w:rPr>
              <w:t>$74,480,513</w:t>
            </w:r>
          </w:p>
        </w:tc>
        <w:tc>
          <w:tcPr>
            <w:tcW w:type="dxa" w:w="1036"/>
          </w:tcPr>
          <w:p>
            <w:pPr>
              <w:spacing w:after="0"/>
              <w:jc w:val="right"/>
            </w:pPr>
            <w:r>
              <w:rPr>
                <w:sz w:val="16"/>
              </w:rPr>
              <w:t>179,719</w:t>
            </w:r>
          </w:p>
        </w:tc>
        <w:tc>
          <w:tcPr>
            <w:tcW w:type="dxa" w:w="1125"/>
          </w:tcPr>
          <w:p>
            <w:pPr>
              <w:spacing w:after="0"/>
              <w:jc w:val="right"/>
            </w:pPr>
            <w:r>
              <w:rPr>
                <w:sz w:val="16"/>
              </w:rPr>
              <w:t>$699</w:t>
            </w:r>
          </w:p>
        </w:tc>
        <w:tc>
          <w:tcPr>
            <w:tcW w:type="dxa" w:w="1125"/>
          </w:tcPr>
          <w:p>
            <w:pPr>
              <w:spacing w:after="0"/>
              <w:jc w:val="right"/>
            </w:pPr>
            <w:r>
              <w:rPr>
                <w:sz w:val="16"/>
              </w:rPr>
              <w:t>$339</w:t>
            </w:r>
          </w:p>
        </w:tc>
        <w:tc>
          <w:tcPr>
            <w:tcW w:type="dxa" w:w="1125"/>
          </w:tcPr>
          <w:p>
            <w:pPr>
              <w:spacing w:after="0"/>
              <w:jc w:val="right"/>
            </w:pPr>
            <w:r>
              <w:rPr>
                <w:sz w:val="16"/>
              </w:rPr>
              <w:t>$4,450,095</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482"/>
          </w:tcPr>
          <w:p>
            <w:pPr>
              <w:spacing w:after="0"/>
              <w:jc w:val="right"/>
            </w:pPr>
            <w:r>
              <w:rPr>
                <w:sz w:val="16"/>
              </w:rPr>
              <w:t>$31,966,091,504</w:t>
            </w:r>
          </w:p>
        </w:tc>
        <w:tc>
          <w:tcPr>
            <w:tcW w:type="dxa" w:w="1125"/>
          </w:tcPr>
          <w:p>
            <w:pPr>
              <w:spacing w:after="0"/>
              <w:jc w:val="right"/>
            </w:pPr>
            <w:r>
              <w:rPr>
                <w:sz w:val="16"/>
              </w:rPr>
              <w:t>$73,964,075</w:t>
            </w:r>
          </w:p>
        </w:tc>
        <w:tc>
          <w:tcPr>
            <w:tcW w:type="dxa" w:w="1036"/>
          </w:tcPr>
          <w:p>
            <w:pPr>
              <w:spacing w:after="0"/>
              <w:jc w:val="right"/>
            </w:pPr>
            <w:r>
              <w:rPr>
                <w:sz w:val="16"/>
              </w:rPr>
              <w:t>179,385</w:t>
            </w:r>
          </w:p>
        </w:tc>
        <w:tc>
          <w:tcPr>
            <w:tcW w:type="dxa" w:w="1125"/>
          </w:tcPr>
          <w:p>
            <w:pPr>
              <w:spacing w:after="0"/>
              <w:jc w:val="right"/>
            </w:pPr>
            <w:r>
              <w:rPr>
                <w:sz w:val="16"/>
              </w:rPr>
              <w:t>$89,289</w:t>
            </w:r>
          </w:p>
        </w:tc>
        <w:tc>
          <w:tcPr>
            <w:tcW w:type="dxa" w:w="1125"/>
          </w:tcPr>
          <w:p>
            <w:pPr>
              <w:spacing w:after="0"/>
              <w:jc w:val="right"/>
            </w:pPr>
            <w:r>
              <w:rPr>
                <w:sz w:val="16"/>
              </w:rPr>
              <w:t>$25,127</w:t>
            </w:r>
          </w:p>
        </w:tc>
        <w:tc>
          <w:tcPr>
            <w:tcW w:type="dxa" w:w="1125"/>
          </w:tcPr>
          <w:p>
            <w:pPr>
              <w:spacing w:after="0"/>
              <w:jc w:val="right"/>
            </w:pPr>
            <w:r>
              <w:rPr>
                <w:sz w:val="16"/>
              </w:rPr>
              <w:t>$5,383</w:t>
            </w:r>
          </w:p>
        </w:tc>
        <w:tc>
          <w:tcPr>
            <w:tcW w:type="dxa" w:w="1304"/>
          </w:tcPr>
          <w:p>
            <w:pPr>
              <w:spacing w:after="0"/>
              <w:jc w:val="right"/>
            </w:pPr>
            <w:r>
              <w:rPr>
                <w:sz w:val="16"/>
              </w:rPr>
              <w:t>0.000279%</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Ice Storm</w:t>
            </w:r>
          </w:p>
        </w:tc>
        <w:tc>
          <w:tcPr>
            <w:tcW w:type="dxa" w:w="1482"/>
          </w:tcPr>
          <w:p>
            <w:pPr>
              <w:spacing w:after="0"/>
              <w:jc w:val="right"/>
            </w:pPr>
            <w:r>
              <w:rPr>
                <w:sz w:val="16"/>
              </w:rPr>
              <w:t>$32,047,863,218</w:t>
            </w:r>
          </w:p>
        </w:tc>
        <w:tc>
          <w:tcPr>
            <w:tcW w:type="dxa" w:w="1125"/>
          </w:tcPr>
          <w:p>
            <w:pPr>
              <w:spacing w:after="0"/>
              <w:jc w:val="right"/>
            </w:pPr>
            <w:r>
              <w:rPr>
                <w:sz w:val="16"/>
              </w:rPr>
              <w:t>n/a</w:t>
            </w:r>
          </w:p>
        </w:tc>
        <w:tc>
          <w:tcPr>
            <w:tcW w:type="dxa" w:w="1036"/>
          </w:tcPr>
          <w:p>
            <w:pPr>
              <w:spacing w:after="0"/>
              <w:jc w:val="right"/>
            </w:pPr>
            <w:r>
              <w:rPr>
                <w:sz w:val="16"/>
              </w:rPr>
              <w:t>179,719</w:t>
            </w:r>
          </w:p>
        </w:tc>
        <w:tc>
          <w:tcPr>
            <w:tcW w:type="dxa" w:w="1125"/>
          </w:tcPr>
          <w:p>
            <w:pPr>
              <w:spacing w:after="0"/>
              <w:jc w:val="right"/>
            </w:pPr>
            <w:r>
              <w:rPr>
                <w:sz w:val="16"/>
              </w:rPr>
              <w:t>$17,490</w:t>
            </w:r>
          </w:p>
        </w:tc>
        <w:tc>
          <w:tcPr>
            <w:tcW w:type="dxa" w:w="1125"/>
          </w:tcPr>
          <w:p>
            <w:pPr>
              <w:spacing w:after="0"/>
              <w:jc w:val="right"/>
            </w:pPr>
            <w:r>
              <w:rPr>
                <w:sz w:val="16"/>
              </w:rPr>
              <w:t>n/a</w:t>
            </w:r>
          </w:p>
        </w:tc>
        <w:tc>
          <w:tcPr>
            <w:tcW w:type="dxa" w:w="1125"/>
          </w:tcPr>
          <w:p>
            <w:pPr>
              <w:spacing w:after="0"/>
              <w:jc w:val="right"/>
            </w:pPr>
            <w:r>
              <w:rPr>
                <w:sz w:val="16"/>
              </w:rPr>
              <w:t>$489,286</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Inland Flooding</w:t>
            </w:r>
          </w:p>
        </w:tc>
        <w:tc>
          <w:tcPr>
            <w:tcW w:type="dxa" w:w="1482"/>
          </w:tcPr>
          <w:p>
            <w:pPr>
              <w:spacing w:after="0"/>
              <w:jc w:val="right"/>
            </w:pPr>
            <w:r>
              <w:rPr>
                <w:sz w:val="16"/>
              </w:rPr>
              <w:t>$32,024,212,392</w:t>
            </w:r>
          </w:p>
        </w:tc>
        <w:tc>
          <w:tcPr>
            <w:tcW w:type="dxa" w:w="1125"/>
          </w:tcPr>
          <w:p>
            <w:pPr>
              <w:spacing w:after="0"/>
              <w:jc w:val="right"/>
            </w:pPr>
            <w:r>
              <w:rPr>
                <w:sz w:val="16"/>
              </w:rPr>
              <w:t>$5,790,072</w:t>
            </w:r>
          </w:p>
        </w:tc>
        <w:tc>
          <w:tcPr>
            <w:tcW w:type="dxa" w:w="1036"/>
          </w:tcPr>
          <w:p>
            <w:pPr>
              <w:spacing w:after="0"/>
              <w:jc w:val="right"/>
            </w:pPr>
            <w:r>
              <w:rPr>
                <w:sz w:val="16"/>
              </w:rPr>
              <w:t>5,521</w:t>
            </w:r>
          </w:p>
        </w:tc>
        <w:tc>
          <w:tcPr>
            <w:tcW w:type="dxa" w:w="1125"/>
          </w:tcPr>
          <w:p>
            <w:pPr>
              <w:spacing w:after="0"/>
              <w:jc w:val="right"/>
            </w:pPr>
            <w:r>
              <w:rPr>
                <w:sz w:val="16"/>
              </w:rPr>
              <w:t>$20,724,456</w:t>
            </w:r>
          </w:p>
        </w:tc>
        <w:tc>
          <w:tcPr>
            <w:tcW w:type="dxa" w:w="1125"/>
          </w:tcPr>
          <w:p>
            <w:pPr>
              <w:spacing w:after="0"/>
              <w:jc w:val="right"/>
            </w:pPr>
            <w:r>
              <w:rPr>
                <w:sz w:val="16"/>
              </w:rPr>
              <w:t>$122,992</w:t>
            </w:r>
          </w:p>
        </w:tc>
        <w:tc>
          <w:tcPr>
            <w:tcW w:type="dxa" w:w="1125"/>
          </w:tcPr>
          <w:p>
            <w:pPr>
              <w:spacing w:after="0"/>
              <w:jc w:val="right"/>
            </w:pPr>
            <w:r>
              <w:rPr>
                <w:sz w:val="16"/>
              </w:rPr>
              <w:t>$2,346,753</w:t>
            </w:r>
          </w:p>
        </w:tc>
        <w:tc>
          <w:tcPr>
            <w:tcW w:type="dxa" w:w="1304"/>
          </w:tcPr>
          <w:p>
            <w:pPr>
              <w:spacing w:after="0"/>
              <w:jc w:val="right"/>
            </w:pPr>
            <w:r>
              <w:rPr>
                <w:sz w:val="16"/>
              </w:rPr>
              <w:t>n/a (see note)</w:t>
            </w:r>
          </w:p>
        </w:tc>
        <w:tc>
          <w:tcPr>
            <w:tcW w:type="dxa" w:w="1108"/>
          </w:tcPr>
          <w:p>
            <w:pPr>
              <w:spacing w:after="0"/>
              <w:jc w:val="right"/>
            </w:pPr>
            <w:r>
              <w:rPr>
                <w:sz w:val="16"/>
              </w:rPr>
              <w:t>$11,000</w:t>
            </w:r>
          </w:p>
        </w:tc>
        <w:tc>
          <w:tcPr>
            <w:tcW w:type="dxa" w:w="1036"/>
          </w:tcPr>
          <w:p>
            <w:pPr>
              <w:spacing w:after="0"/>
              <w:jc w:val="right"/>
            </w:pPr>
          </w:p>
        </w:tc>
        <w:tc>
          <w:tcPr>
            <w:tcW w:type="dxa" w:w="1036"/>
          </w:tcPr>
          <w:p>
            <w:pPr>
              <w:spacing w:after="0"/>
              <w:jc w:val="right"/>
            </w:pP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482"/>
          </w:tcPr>
          <w:p>
            <w:pPr>
              <w:spacing w:after="0"/>
              <w:jc w:val="right"/>
            </w:pPr>
            <w:r>
              <w:rPr>
                <w:sz w:val="16"/>
              </w:rPr>
              <w:t>$68,296,059</w:t>
            </w:r>
          </w:p>
        </w:tc>
        <w:tc>
          <w:tcPr>
            <w:tcW w:type="dxa" w:w="1125"/>
          </w:tcPr>
          <w:p>
            <w:pPr>
              <w:spacing w:after="0"/>
              <w:jc w:val="right"/>
            </w:pPr>
            <w:r>
              <w:rPr>
                <w:sz w:val="16"/>
              </w:rPr>
              <w:t>n/a</w:t>
            </w:r>
          </w:p>
        </w:tc>
        <w:tc>
          <w:tcPr>
            <w:tcW w:type="dxa" w:w="1036"/>
          </w:tcPr>
          <w:p>
            <w:pPr>
              <w:spacing w:after="0"/>
              <w:jc w:val="right"/>
            </w:pPr>
            <w:r>
              <w:rPr>
                <w:sz w:val="16"/>
              </w:rPr>
              <w:t>274</w:t>
            </w:r>
          </w:p>
        </w:tc>
        <w:tc>
          <w:tcPr>
            <w:tcW w:type="dxa" w:w="1125"/>
          </w:tcPr>
          <w:p>
            <w:pPr>
              <w:spacing w:after="0"/>
              <w:jc w:val="right"/>
            </w:pPr>
            <w:r>
              <w:rPr>
                <w:sz w:val="16"/>
              </w:rPr>
              <w:t>$65</w:t>
            </w:r>
          </w:p>
        </w:tc>
        <w:tc>
          <w:tcPr>
            <w:tcW w:type="dxa" w:w="1125"/>
          </w:tcPr>
          <w:p>
            <w:pPr>
              <w:spacing w:after="0"/>
              <w:jc w:val="right"/>
            </w:pPr>
            <w:r>
              <w:rPr>
                <w:sz w:val="16"/>
              </w:rPr>
              <w:t>n/a</w:t>
            </w:r>
          </w:p>
        </w:tc>
        <w:tc>
          <w:tcPr>
            <w:tcW w:type="dxa" w:w="1125"/>
          </w:tcPr>
          <w:p>
            <w:pPr>
              <w:spacing w:after="0"/>
              <w:jc w:val="right"/>
            </w:pPr>
            <w:r>
              <w:rPr>
                <w:sz w:val="16"/>
              </w:rPr>
              <w:t>$7</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482"/>
          </w:tcPr>
          <w:p>
            <w:pPr>
              <w:spacing w:after="0"/>
              <w:jc w:val="right"/>
            </w:pPr>
            <w:r>
              <w:rPr>
                <w:sz w:val="16"/>
              </w:rPr>
              <w:t>$32,047,863,218</w:t>
            </w:r>
          </w:p>
        </w:tc>
        <w:tc>
          <w:tcPr>
            <w:tcW w:type="dxa" w:w="1125"/>
          </w:tcPr>
          <w:p>
            <w:pPr>
              <w:spacing w:after="0"/>
              <w:jc w:val="right"/>
            </w:pPr>
            <w:r>
              <w:rPr>
                <w:sz w:val="16"/>
              </w:rPr>
              <w:t>n/a</w:t>
            </w:r>
          </w:p>
        </w:tc>
        <w:tc>
          <w:tcPr>
            <w:tcW w:type="dxa" w:w="1036"/>
          </w:tcPr>
          <w:p>
            <w:pPr>
              <w:spacing w:after="0"/>
              <w:jc w:val="right"/>
            </w:pPr>
            <w:r>
              <w:rPr>
                <w:sz w:val="16"/>
              </w:rPr>
              <w:t>179,719</w:t>
            </w:r>
          </w:p>
        </w:tc>
        <w:tc>
          <w:tcPr>
            <w:tcW w:type="dxa" w:w="1125"/>
          </w:tcPr>
          <w:p>
            <w:pPr>
              <w:spacing w:after="0"/>
              <w:jc w:val="right"/>
            </w:pPr>
            <w:r>
              <w:rPr>
                <w:sz w:val="16"/>
              </w:rPr>
              <w:t>$42,763</w:t>
            </w:r>
          </w:p>
        </w:tc>
        <w:tc>
          <w:tcPr>
            <w:tcW w:type="dxa" w:w="1125"/>
          </w:tcPr>
          <w:p>
            <w:pPr>
              <w:spacing w:after="0"/>
              <w:jc w:val="right"/>
            </w:pPr>
            <w:r>
              <w:rPr>
                <w:sz w:val="16"/>
              </w:rPr>
              <w:t>n/a</w:t>
            </w:r>
          </w:p>
        </w:tc>
        <w:tc>
          <w:tcPr>
            <w:tcW w:type="dxa" w:w="1125"/>
          </w:tcPr>
          <w:p>
            <w:pPr>
              <w:spacing w:after="0"/>
              <w:jc w:val="right"/>
            </w:pPr>
            <w:r>
              <w:rPr>
                <w:sz w:val="16"/>
              </w:rPr>
              <w:t>$666,060</w:t>
            </w:r>
          </w:p>
        </w:tc>
        <w:tc>
          <w:tcPr>
            <w:tcW w:type="dxa" w:w="1304"/>
          </w:tcPr>
          <w:p>
            <w:pPr>
              <w:spacing w:after="0"/>
              <w:jc w:val="right"/>
            </w:pPr>
            <w:r>
              <w:rPr>
                <w:sz w:val="16"/>
              </w:rPr>
              <w:t>0.000133%</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482"/>
          </w:tcPr>
          <w:p>
            <w:pPr>
              <w:spacing w:after="0"/>
              <w:jc w:val="right"/>
            </w:pPr>
            <w:r>
              <w:rPr>
                <w:sz w:val="16"/>
              </w:rPr>
              <w:t>$32,047,863,218</w:t>
            </w:r>
          </w:p>
        </w:tc>
        <w:tc>
          <w:tcPr>
            <w:tcW w:type="dxa" w:w="1125"/>
          </w:tcPr>
          <w:p>
            <w:pPr>
              <w:spacing w:after="0"/>
              <w:jc w:val="right"/>
            </w:pPr>
            <w:r>
              <w:rPr>
                <w:sz w:val="16"/>
              </w:rPr>
              <w:t>$74,480,513</w:t>
            </w:r>
          </w:p>
        </w:tc>
        <w:tc>
          <w:tcPr>
            <w:tcW w:type="dxa" w:w="1036"/>
          </w:tcPr>
          <w:p>
            <w:pPr>
              <w:spacing w:after="0"/>
              <w:jc w:val="right"/>
            </w:pPr>
            <w:r>
              <w:rPr>
                <w:sz w:val="16"/>
              </w:rPr>
              <w:t>179,719</w:t>
            </w:r>
          </w:p>
        </w:tc>
        <w:tc>
          <w:tcPr>
            <w:tcW w:type="dxa" w:w="1125"/>
          </w:tcPr>
          <w:p>
            <w:pPr>
              <w:spacing w:after="0"/>
              <w:jc w:val="right"/>
            </w:pPr>
            <w:r>
              <w:rPr>
                <w:sz w:val="16"/>
              </w:rPr>
              <w:t>$786,249</w:t>
            </w:r>
          </w:p>
        </w:tc>
        <w:tc>
          <w:tcPr>
            <w:tcW w:type="dxa" w:w="1125"/>
          </w:tcPr>
          <w:p>
            <w:pPr>
              <w:spacing w:after="0"/>
              <w:jc w:val="right"/>
            </w:pPr>
            <w:r>
              <w:rPr>
                <w:sz w:val="16"/>
              </w:rPr>
              <w:t>$2,644</w:t>
            </w:r>
          </w:p>
        </w:tc>
        <w:tc>
          <w:tcPr>
            <w:tcW w:type="dxa" w:w="1125"/>
          </w:tcPr>
          <w:p>
            <w:pPr>
              <w:spacing w:after="0"/>
              <w:jc w:val="right"/>
            </w:pPr>
            <w:r>
              <w:rPr>
                <w:sz w:val="16"/>
              </w:rPr>
              <w:t>$579,883</w:t>
            </w:r>
          </w:p>
        </w:tc>
        <w:tc>
          <w:tcPr>
            <w:tcW w:type="dxa" w:w="1304"/>
          </w:tcPr>
          <w:p>
            <w:pPr>
              <w:spacing w:after="0"/>
              <w:jc w:val="right"/>
            </w:pPr>
            <w:r>
              <w:rPr>
                <w:sz w:val="16"/>
              </w:rPr>
              <w:t>0.00245%</w:t>
            </w:r>
          </w:p>
        </w:tc>
        <w:tc>
          <w:tcPr>
            <w:tcW w:type="dxa" w:w="1108"/>
          </w:tcPr>
          <w:p>
            <w:pPr>
              <w:spacing w:after="0"/>
              <w:jc w:val="right"/>
            </w:pPr>
            <w:r>
              <w:rPr>
                <w:sz w:val="16"/>
              </w:rPr>
              <w:t>$66,000</w:t>
            </w:r>
          </w:p>
        </w:tc>
        <w:tc>
          <w:tcPr>
            <w:tcW w:type="dxa" w:w="1036"/>
          </w:tcPr>
          <w:p>
            <w:pPr>
              <w:spacing w:after="0"/>
              <w:jc w:val="right"/>
            </w:pPr>
            <w:r>
              <w:rPr>
                <w:sz w:val="16"/>
              </w:rPr>
              <w:t>$5,000</w:t>
            </w:r>
          </w:p>
        </w:tc>
        <w:tc>
          <w:tcPr>
            <w:tcW w:type="dxa" w:w="1036"/>
          </w:tcPr>
          <w:p>
            <w:pPr>
              <w:spacing w:after="0"/>
              <w:jc w:val="right"/>
            </w:pPr>
          </w:p>
        </w:tc>
        <w:tc>
          <w:tcPr>
            <w:tcW w:type="dxa" w:w="1572"/>
          </w:tcPr>
          <w:p>
            <w:pPr>
              <w:spacing w:after="0"/>
              <w:jc w:val="left"/>
            </w:pPr>
            <w:r>
              <w:rPr>
                <w:sz w:val="16"/>
              </w:rPr>
              <w:t>Storm Events damage since the plan includes 1 zone-level Strong Wind record ($5,000): a NOAA non-thunderstorm wind type, outside NRI's Strong Wind definition.</w:t>
            </w:r>
          </w:p>
        </w:tc>
      </w:tr>
      <w:tr>
        <w:trPr>
          <w:cantSplit/>
        </w:trPr>
        <w:tc>
          <w:tcPr>
            <w:tcW w:type="dxa" w:w="1036"/>
          </w:tcPr>
          <w:p>
            <w:pPr>
              <w:spacing w:after="0"/>
              <w:jc w:val="left"/>
            </w:pPr>
            <w:r>
              <w:rPr>
                <w:sz w:val="16"/>
              </w:rPr>
              <w:t>Tornado</w:t>
            </w:r>
          </w:p>
        </w:tc>
        <w:tc>
          <w:tcPr>
            <w:tcW w:type="dxa" w:w="1482"/>
          </w:tcPr>
          <w:p>
            <w:pPr>
              <w:spacing w:after="0"/>
              <w:jc w:val="right"/>
            </w:pPr>
            <w:r>
              <w:rPr>
                <w:sz w:val="16"/>
              </w:rPr>
              <w:t>$32,047,863,218</w:t>
            </w:r>
          </w:p>
        </w:tc>
        <w:tc>
          <w:tcPr>
            <w:tcW w:type="dxa" w:w="1125"/>
          </w:tcPr>
          <w:p>
            <w:pPr>
              <w:spacing w:after="0"/>
              <w:jc w:val="right"/>
            </w:pPr>
            <w:r>
              <w:rPr>
                <w:sz w:val="16"/>
              </w:rPr>
              <w:t>$74,480,513</w:t>
            </w:r>
          </w:p>
        </w:tc>
        <w:tc>
          <w:tcPr>
            <w:tcW w:type="dxa" w:w="1036"/>
          </w:tcPr>
          <w:p>
            <w:pPr>
              <w:spacing w:after="0"/>
              <w:jc w:val="right"/>
            </w:pPr>
            <w:r>
              <w:rPr>
                <w:sz w:val="16"/>
              </w:rPr>
              <w:t>179,719</w:t>
            </w:r>
          </w:p>
        </w:tc>
        <w:tc>
          <w:tcPr>
            <w:tcW w:type="dxa" w:w="1125"/>
          </w:tcPr>
          <w:p>
            <w:pPr>
              <w:spacing w:after="0"/>
              <w:jc w:val="right"/>
            </w:pPr>
            <w:r>
              <w:rPr>
                <w:sz w:val="16"/>
              </w:rPr>
              <w:t>$7,174,820</w:t>
            </w:r>
          </w:p>
        </w:tc>
        <w:tc>
          <w:tcPr>
            <w:tcW w:type="dxa" w:w="1125"/>
          </w:tcPr>
          <w:p>
            <w:pPr>
              <w:spacing w:after="0"/>
              <w:jc w:val="right"/>
            </w:pPr>
            <w:r>
              <w:rPr>
                <w:sz w:val="16"/>
              </w:rPr>
              <w:t>$3,911</w:t>
            </w:r>
          </w:p>
        </w:tc>
        <w:tc>
          <w:tcPr>
            <w:tcW w:type="dxa" w:w="1125"/>
          </w:tcPr>
          <w:p>
            <w:pPr>
              <w:spacing w:after="0"/>
              <w:jc w:val="right"/>
            </w:pPr>
            <w:r>
              <w:rPr>
                <w:sz w:val="16"/>
              </w:rPr>
              <w:t>$20,855,716</w:t>
            </w:r>
          </w:p>
        </w:tc>
        <w:tc>
          <w:tcPr>
            <w:tcW w:type="dxa" w:w="1304"/>
          </w:tcPr>
          <w:p>
            <w:pPr>
              <w:spacing w:after="0"/>
              <w:jc w:val="right"/>
            </w:pPr>
            <w:r>
              <w:rPr>
                <w:sz w:val="16"/>
              </w:rPr>
              <w:t>0.0224%</w:t>
            </w:r>
          </w:p>
        </w:tc>
        <w:tc>
          <w:tcPr>
            <w:tcW w:type="dxa" w:w="1108"/>
          </w:tcPr>
          <w:p>
            <w:pPr>
              <w:spacing w:after="0"/>
              <w:jc w:val="right"/>
            </w:pPr>
            <w:r>
              <w:rPr>
                <w:sz w:val="16"/>
              </w:rPr>
              <w:t>$51,000</w:t>
            </w: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Wildfire</w:t>
            </w:r>
          </w:p>
        </w:tc>
        <w:tc>
          <w:tcPr>
            <w:tcW w:type="dxa" w:w="1482"/>
          </w:tcPr>
          <w:p>
            <w:pPr>
              <w:spacing w:after="0"/>
              <w:jc w:val="right"/>
            </w:pPr>
            <w:r>
              <w:rPr>
                <w:sz w:val="16"/>
              </w:rPr>
              <w:t>$8,749,746,850</w:t>
            </w:r>
          </w:p>
        </w:tc>
        <w:tc>
          <w:tcPr>
            <w:tcW w:type="dxa" w:w="1125"/>
          </w:tcPr>
          <w:p>
            <w:pPr>
              <w:spacing w:after="0"/>
              <w:jc w:val="right"/>
            </w:pPr>
            <w:r>
              <w:rPr>
                <w:sz w:val="16"/>
              </w:rPr>
              <w:t>$43,501,833</w:t>
            </w:r>
          </w:p>
        </w:tc>
        <w:tc>
          <w:tcPr>
            <w:tcW w:type="dxa" w:w="1036"/>
          </w:tcPr>
          <w:p>
            <w:pPr>
              <w:spacing w:after="0"/>
              <w:jc w:val="right"/>
            </w:pPr>
            <w:r>
              <w:rPr>
                <w:sz w:val="16"/>
              </w:rPr>
              <w:t>72,475</w:t>
            </w:r>
          </w:p>
        </w:tc>
        <w:tc>
          <w:tcPr>
            <w:tcW w:type="dxa" w:w="1125"/>
          </w:tcPr>
          <w:p>
            <w:pPr>
              <w:spacing w:after="0"/>
              <w:jc w:val="right"/>
            </w:pPr>
            <w:r>
              <w:rPr>
                <w:sz w:val="16"/>
              </w:rPr>
              <w:t>$3,063,408</w:t>
            </w:r>
          </w:p>
        </w:tc>
        <w:tc>
          <w:tcPr>
            <w:tcW w:type="dxa" w:w="1125"/>
          </w:tcPr>
          <w:p>
            <w:pPr>
              <w:spacing w:after="0"/>
              <w:jc w:val="right"/>
            </w:pPr>
            <w:r>
              <w:rPr>
                <w:sz w:val="16"/>
              </w:rPr>
              <w:t>$1,237</w:t>
            </w:r>
          </w:p>
        </w:tc>
        <w:tc>
          <w:tcPr>
            <w:tcW w:type="dxa" w:w="1125"/>
          </w:tcPr>
          <w:p>
            <w:pPr>
              <w:spacing w:after="0"/>
              <w:jc w:val="right"/>
            </w:pPr>
            <w:r>
              <w:rPr>
                <w:sz w:val="16"/>
              </w:rPr>
              <w:t>$341,653</w:t>
            </w:r>
          </w:p>
        </w:tc>
        <w:tc>
          <w:tcPr>
            <w:tcW w:type="dxa" w:w="1304"/>
          </w:tcPr>
          <w:p>
            <w:pPr>
              <w:spacing w:after="0"/>
              <w:jc w:val="right"/>
            </w:pPr>
            <w:r>
              <w:rPr>
                <w:sz w:val="16"/>
              </w:rPr>
              <w:t>0.035%</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482"/>
          </w:tcPr>
          <w:p>
            <w:pPr>
              <w:spacing w:after="0"/>
              <w:jc w:val="right"/>
            </w:pPr>
            <w:r>
              <w:rPr>
                <w:sz w:val="16"/>
              </w:rPr>
              <w:t>$32,047,863,218</w:t>
            </w:r>
          </w:p>
        </w:tc>
        <w:tc>
          <w:tcPr>
            <w:tcW w:type="dxa" w:w="1125"/>
          </w:tcPr>
          <w:p>
            <w:pPr>
              <w:spacing w:after="0"/>
              <w:jc w:val="right"/>
            </w:pPr>
            <w:r>
              <w:rPr>
                <w:sz w:val="16"/>
              </w:rPr>
              <w:t>$74,480,513</w:t>
            </w:r>
          </w:p>
        </w:tc>
        <w:tc>
          <w:tcPr>
            <w:tcW w:type="dxa" w:w="1036"/>
          </w:tcPr>
          <w:p>
            <w:pPr>
              <w:spacing w:after="0"/>
              <w:jc w:val="right"/>
            </w:pPr>
            <w:r>
              <w:rPr>
                <w:sz w:val="16"/>
              </w:rPr>
              <w:t>179,719</w:t>
            </w:r>
          </w:p>
        </w:tc>
        <w:tc>
          <w:tcPr>
            <w:tcW w:type="dxa" w:w="1125"/>
          </w:tcPr>
          <w:p>
            <w:pPr>
              <w:spacing w:after="0"/>
              <w:jc w:val="right"/>
            </w:pPr>
            <w:r>
              <w:rPr>
                <w:sz w:val="16"/>
              </w:rPr>
              <w:t>$48,610</w:t>
            </w:r>
          </w:p>
        </w:tc>
        <w:tc>
          <w:tcPr>
            <w:tcW w:type="dxa" w:w="1125"/>
          </w:tcPr>
          <w:p>
            <w:pPr>
              <w:spacing w:after="0"/>
              <w:jc w:val="right"/>
            </w:pPr>
            <w:r>
              <w:rPr>
                <w:sz w:val="16"/>
              </w:rPr>
              <w:t>$87</w:t>
            </w:r>
          </w:p>
        </w:tc>
        <w:tc>
          <w:tcPr>
            <w:tcW w:type="dxa" w:w="1125"/>
          </w:tcPr>
          <w:p>
            <w:pPr>
              <w:spacing w:after="0"/>
              <w:jc w:val="right"/>
            </w:pPr>
            <w:r>
              <w:rPr>
                <w:sz w:val="16"/>
              </w:rPr>
              <w:t>$1,422</w:t>
            </w:r>
          </w:p>
        </w:tc>
        <w:tc>
          <w:tcPr>
            <w:tcW w:type="dxa" w:w="1304"/>
          </w:tcPr>
          <w:p>
            <w:pPr>
              <w:spacing w:after="0"/>
              <w:jc w:val="right"/>
            </w:pPr>
            <w:r>
              <w:rPr>
                <w:sz w:val="16"/>
              </w:rPr>
              <w:t>0.000152%</w:t>
            </w:r>
          </w:p>
        </w:tc>
        <w:tc>
          <w:tcPr>
            <w:tcW w:type="dxa" w:w="1108"/>
          </w:tcPr>
          <w:p>
            <w:pPr>
              <w:spacing w:after="0"/>
              <w:jc w:val="right"/>
            </w:pPr>
          </w:p>
        </w:tc>
        <w:tc>
          <w:tcPr>
            <w:tcW w:type="dxa" w:w="1036"/>
          </w:tcPr>
          <w:p>
            <w:pPr>
              <w:spacing w:after="0"/>
              <w:jc w:val="right"/>
            </w:pPr>
            <w:r>
              <w:rPr>
                <w:sz w:val="16"/>
              </w:rPr>
              <w:t>$0</w:t>
            </w:r>
          </w:p>
        </w:tc>
        <w:tc>
          <w:tcPr>
            <w:tcW w:type="dxa" w:w="1036"/>
          </w:tcPr>
          <w:p>
            <w:pPr>
              <w:spacing w:after="0"/>
              <w:jc w:val="right"/>
            </w:pP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2024-06-13 (Storm Events through 2026-06-30): 59 county-coded records, 59 with a damage value recorded (including $0), $528,000; 21 zone-level records, 21 with a damage value recorded (including $0), $5,000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179,719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$32,047,863,218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$74,480,513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$33,644,155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$37,011,862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3</w:t>
            </w:r>
          </w:p>
        </w:tc>
        <w:tc>
          <w:tcPr>
            <w:tcW w:type="dxa" w:w="1481"/>
          </w:tcPr>
          <w:p>
            <w:pPr>
              <w:spacing w:after="0"/>
              <w:jc w:val="right"/>
            </w:pPr>
            <w:r>
              <w:rPr>
                <w:sz w:val="16"/>
              </w:rPr>
              <w:t>4</w:t>
            </w:r>
          </w:p>
        </w:tc>
        <w:tc>
          <w:tcPr>
            <w:tcW w:type="dxa" w:w="1481"/>
          </w:tcPr>
          <w:p>
            <w:pPr>
              <w:spacing w:after="0"/>
              <w:jc w:val="right"/>
            </w:pPr>
            <w:r>
              <w:rPr>
                <w:sz w:val="16"/>
              </w:rPr>
              <w:t>40</w:t>
            </w:r>
          </w:p>
        </w:tc>
        <w:tc>
          <w:tcPr>
            <w:tcW w:type="dxa" w:w="1481"/>
          </w:tcPr>
          <w:p>
            <w:pPr>
              <w:spacing w:after="0"/>
              <w:jc w:val="right"/>
            </w:pPr>
            <w:r>
              <w:rPr>
                <w:sz w:val="16"/>
              </w:rPr>
              <w:t>4</w:t>
            </w:r>
          </w:p>
        </w:tc>
        <w:tc>
          <w:tcPr>
            <w:tcW w:type="dxa" w:w="1481"/>
          </w:tcPr>
          <w:p>
            <w:pPr>
              <w:spacing w:after="0"/>
              <w:jc w:val="right"/>
            </w:pPr>
            <w:r>
              <w:rPr>
                <w:sz w:val="16"/>
              </w:rPr>
              <w:t>40</w:t>
            </w:r>
          </w:p>
        </w:tc>
        <w:tc>
          <w:tcPr>
            <w:tcW w:type="dxa" w:w="1481"/>
          </w:tcPr>
          <w:p>
            <w:pPr>
              <w:spacing w:after="0"/>
              <w:jc w:val="right"/>
            </w:pPr>
            <w:r>
              <w:rPr>
                <w:sz w:val="16"/>
              </w:rPr>
              <w:t>0</w:t>
            </w:r>
          </w:p>
        </w:tc>
        <w:tc>
          <w:tcPr>
            <w:tcW w:type="dxa" w:w="1649"/>
          </w:tcPr>
          <w:p>
            <w:pPr>
              <w:spacing w:after="0"/>
              <w:jc w:val="right"/>
            </w:pPr>
            <w:r>
              <w:rPr>
                <w:sz w:val="16"/>
              </w:rPr>
              <w:t>16</w:t>
            </w:r>
          </w:p>
        </w:tc>
      </w:tr>
      <w:tr>
        <w:trPr>
          <w:cantSplit/>
        </w:trPr>
        <w:tc>
          <w:tcPr>
            <w:tcW w:type="dxa" w:w="3575"/>
          </w:tcPr>
          <w:p>
            <w:pPr>
              <w:spacing w:after="0"/>
              <w:jc w:val="left"/>
            </w:pPr>
            <w:r>
              <w:rPr>
                <w:sz w:val="16"/>
              </w:rPr>
              <w:t>of which: Alvarado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Mansfield city</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Johnson County (unincorporated area)</w:t>
            </w:r>
          </w:p>
        </w:tc>
        <w:tc>
          <w:tcPr>
            <w:tcW w:type="dxa" w:w="1481"/>
          </w:tcPr>
          <w:p>
            <w:pPr>
              <w:spacing w:after="0"/>
              <w:jc w:val="right"/>
            </w:pPr>
            <w:r>
              <w:rPr>
                <w:sz w:val="16"/>
              </w:rPr>
              <w:t>3</w:t>
            </w:r>
          </w:p>
        </w:tc>
        <w:tc>
          <w:tcPr>
            <w:tcW w:type="dxa" w:w="1481"/>
          </w:tcPr>
          <w:p>
            <w:pPr>
              <w:spacing w:after="0"/>
              <w:jc w:val="right"/>
            </w:pPr>
            <w:r>
              <w:rPr>
                <w:sz w:val="16"/>
              </w:rPr>
              <w:t>2</w:t>
            </w:r>
          </w:p>
        </w:tc>
        <w:tc>
          <w:tcPr>
            <w:tcW w:type="dxa" w:w="1481"/>
          </w:tcPr>
          <w:p>
            <w:pPr>
              <w:spacing w:after="0"/>
              <w:jc w:val="right"/>
            </w:pPr>
            <w:r>
              <w:rPr>
                <w:sz w:val="16"/>
              </w:rPr>
              <w:t>21</w:t>
            </w:r>
          </w:p>
        </w:tc>
        <w:tc>
          <w:tcPr>
            <w:tcW w:type="dxa" w:w="1481"/>
          </w:tcPr>
          <w:p>
            <w:pPr>
              <w:spacing w:after="0"/>
              <w:jc w:val="right"/>
            </w:pPr>
            <w:r>
              <w:rPr>
                <w:sz w:val="16"/>
              </w:rPr>
              <w:t>2</w:t>
            </w:r>
          </w:p>
        </w:tc>
        <w:tc>
          <w:tcPr>
            <w:tcW w:type="dxa" w:w="1481"/>
          </w:tcPr>
          <w:p>
            <w:pPr>
              <w:spacing w:after="0"/>
              <w:jc w:val="right"/>
            </w:pPr>
            <w:r>
              <w:rPr>
                <w:sz w:val="16"/>
              </w:rPr>
              <w:t>21</w:t>
            </w:r>
          </w:p>
        </w:tc>
        <w:tc>
          <w:tcPr>
            <w:tcW w:type="dxa" w:w="1481"/>
          </w:tcPr>
          <w:p>
            <w:pPr>
              <w:spacing w:after="0"/>
              <w:jc w:val="right"/>
            </w:pPr>
            <w:r>
              <w:rPr>
                <w:sz w:val="16"/>
              </w:rPr>
              <w:t>0</w:t>
            </w:r>
          </w:p>
        </w:tc>
        <w:tc>
          <w:tcPr>
            <w:tcW w:type="dxa" w:w="1649"/>
          </w:tcPr>
          <w:p>
            <w:pPr>
              <w:spacing w:after="0"/>
              <w:jc w:val="right"/>
            </w:pPr>
            <w:r>
              <w:rPr>
                <w:sz w:val="16"/>
              </w:rPr>
              <w:t>9</w:t>
            </w:r>
          </w:p>
        </w:tc>
      </w:tr>
      <w:tr>
        <w:trPr>
          <w:cantSplit/>
        </w:trPr>
        <w:tc>
          <w:tcPr>
            <w:tcW w:type="dxa" w:w="3575"/>
          </w:tcPr>
          <w:p>
            <w:pPr>
              <w:spacing w:after="0"/>
              <w:jc w:val="left"/>
            </w:pPr>
            <w:r>
              <w:rPr>
                <w:sz w:val="16"/>
              </w:rPr>
              <w:t>of which: Keene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Burleson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8</w:t>
            </w:r>
          </w:p>
        </w:tc>
        <w:tc>
          <w:tcPr>
            <w:tcW w:type="dxa" w:w="1481"/>
          </w:tcPr>
          <w:p>
            <w:pPr>
              <w:spacing w:after="0"/>
              <w:jc w:val="right"/>
            </w:pPr>
            <w:r>
              <w:rPr>
                <w:sz w:val="16"/>
              </w:rPr>
              <w:t>0</w:t>
            </w:r>
          </w:p>
        </w:tc>
        <w:tc>
          <w:tcPr>
            <w:tcW w:type="dxa" w:w="1481"/>
          </w:tcPr>
          <w:p>
            <w:pPr>
              <w:spacing w:after="0"/>
              <w:jc w:val="right"/>
            </w:pPr>
            <w:r>
              <w:rPr>
                <w:sz w:val="16"/>
              </w:rPr>
              <w:t>8</w:t>
            </w:r>
          </w:p>
        </w:tc>
        <w:tc>
          <w:tcPr>
            <w:tcW w:type="dxa" w:w="1481"/>
          </w:tcPr>
          <w:p>
            <w:pPr>
              <w:spacing w:after="0"/>
              <w:jc w:val="right"/>
            </w:pPr>
            <w:r>
              <w:rPr>
                <w:sz w:val="16"/>
              </w:rPr>
              <w:t>0</w:t>
            </w:r>
          </w:p>
        </w:tc>
        <w:tc>
          <w:tcPr>
            <w:tcW w:type="dxa" w:w="1649"/>
          </w:tcPr>
          <w:p>
            <w:pPr>
              <w:spacing w:after="0"/>
              <w:jc w:val="right"/>
            </w:pPr>
            <w:r>
              <w:rPr>
                <w:sz w:val="16"/>
              </w:rPr>
              <w:t>4</w:t>
            </w:r>
          </w:p>
        </w:tc>
      </w:tr>
      <w:tr>
        <w:trPr>
          <w:cantSplit/>
        </w:trPr>
        <w:tc>
          <w:tcPr>
            <w:tcW w:type="dxa" w:w="3575"/>
          </w:tcPr>
          <w:p>
            <w:pPr>
              <w:spacing w:after="0"/>
              <w:jc w:val="left"/>
            </w:pPr>
            <w:r>
              <w:rPr>
                <w:sz w:val="16"/>
              </w:rPr>
              <w:t>of which: Cleburne city</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7</w:t>
            </w:r>
          </w:p>
        </w:tc>
        <w:tc>
          <w:tcPr>
            <w:tcW w:type="dxa" w:w="1481"/>
          </w:tcPr>
          <w:p>
            <w:pPr>
              <w:spacing w:after="0"/>
              <w:jc w:val="right"/>
            </w:pPr>
            <w:r>
              <w:rPr>
                <w:sz w:val="16"/>
              </w:rPr>
              <w:t>1</w:t>
            </w:r>
          </w:p>
        </w:tc>
        <w:tc>
          <w:tcPr>
            <w:tcW w:type="dxa" w:w="1481"/>
          </w:tcPr>
          <w:p>
            <w:pPr>
              <w:spacing w:after="0"/>
              <w:jc w:val="right"/>
            </w:pPr>
            <w:r>
              <w:rPr>
                <w:sz w:val="16"/>
              </w:rPr>
              <w:t>7</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Statewide, no county in FEMA's file</w:t>
            </w:r>
          </w:p>
        </w:tc>
        <w:tc>
          <w:tcPr>
            <w:tcW w:type="dxa" w:w="1481"/>
          </w:tcPr>
          <w:p>
            <w:pPr>
              <w:spacing w:after="0"/>
              <w:jc w:val="right"/>
            </w:pPr>
            <w:r>
              <w:rPr>
                <w:sz w:val="16"/>
              </w:rPr>
              <w:t>3</w:t>
            </w:r>
          </w:p>
        </w:tc>
        <w:tc>
          <w:tcPr>
            <w:tcW w:type="dxa" w:w="1481"/>
          </w:tcPr>
          <w:p>
            <w:pPr>
              <w:spacing w:after="0"/>
              <w:jc w:val="right"/>
            </w:pPr>
            <w:r>
              <w:rPr>
                <w:sz w:val="16"/>
              </w:rPr>
              <w:t>8</w:t>
            </w:r>
          </w:p>
        </w:tc>
        <w:tc>
          <w:tcPr>
            <w:tcW w:type="dxa" w:w="1481"/>
          </w:tcPr>
          <w:p>
            <w:pPr>
              <w:spacing w:after="0"/>
              <w:jc w:val="right"/>
            </w:pPr>
            <w:r>
              <w:rPr>
                <w:sz w:val="16"/>
              </w:rPr>
              <w:t>12</w:t>
            </w:r>
          </w:p>
        </w:tc>
        <w:tc>
          <w:tcPr>
            <w:tcW w:type="dxa" w:w="1481"/>
          </w:tcPr>
          <w:p>
            <w:pPr>
              <w:spacing w:after="0"/>
              <w:jc w:val="right"/>
            </w:pPr>
            <w:r>
              <w:rPr>
                <w:sz w:val="16"/>
              </w:rPr>
              <w:t>7</w:t>
            </w:r>
          </w:p>
        </w:tc>
        <w:tc>
          <w:tcPr>
            <w:tcW w:type="dxa" w:w="1481"/>
          </w:tcPr>
          <w:p>
            <w:pPr>
              <w:spacing w:after="0"/>
              <w:jc w:val="right"/>
            </w:pPr>
            <w:r>
              <w:rPr>
                <w:sz w:val="16"/>
              </w:rPr>
              <w:t>13</w:t>
            </w:r>
          </w:p>
        </w:tc>
        <w:tc>
          <w:tcPr>
            <w:tcW w:type="dxa" w:w="1481"/>
          </w:tcPr>
          <w:p>
            <w:pPr>
              <w:spacing w:after="0"/>
              <w:jc w:val="right"/>
            </w:pPr>
            <w:r>
              <w:rPr>
                <w:sz w:val="16"/>
              </w:rPr>
              <w:t>1</w:t>
            </w:r>
          </w:p>
        </w:tc>
        <w:tc>
          <w:tcPr>
            <w:tcW w:type="dxa" w:w="1649"/>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328"/>
        <w:gridCol w:w="1073"/>
        <w:gridCol w:w="964"/>
        <w:gridCol w:w="964"/>
        <w:gridCol w:w="964"/>
        <w:gridCol w:w="964"/>
        <w:gridCol w:w="964"/>
        <w:gridCol w:w="964"/>
        <w:gridCol w:w="1073"/>
        <w:gridCol w:w="4853"/>
      </w:tblGrid>
      <w:tr>
        <w:trPr>
          <w:cantSplit/>
          <w:tblHeader/>
        </w:trPr>
        <w:tc>
          <w:tcPr>
            <w:tcW w:type="dxa" w:w="1328"/>
            <w:shd w:val="clear" w:color="auto" w:fill="E8E8E8"/>
          </w:tcPr>
          <w:p>
            <w:pPr>
              <w:spacing w:after="0"/>
              <w:jc w:val="left"/>
            </w:pPr>
            <w:r>
              <w:rPr>
                <w:b/>
                <w:sz w:val="16"/>
              </w:rPr>
              <w:t>Jurisdiction</w:t>
            </w:r>
          </w:p>
        </w:tc>
        <w:tc>
          <w:tcPr>
            <w:tcW w:type="dxa" w:w="1073"/>
            <w:shd w:val="clear" w:color="auto" w:fill="E8E8E8"/>
          </w:tcPr>
          <w:p>
            <w:pPr>
              <w:spacing w:after="0"/>
              <w:jc w:val="left"/>
            </w:pPr>
            <w:r>
              <w:rPr>
                <w:b/>
                <w:sz w:val="16"/>
              </w:rPr>
              <w:t>NFIP community ID</w:t>
            </w:r>
          </w:p>
        </w:tc>
        <w:tc>
          <w:tcPr>
            <w:tcW w:type="dxa" w:w="964"/>
            <w:shd w:val="clear" w:color="auto" w:fill="E8E8E8"/>
          </w:tcPr>
          <w:p>
            <w:pPr>
              <w:spacing w:after="0"/>
              <w:jc w:val="right"/>
            </w:pPr>
            <w:r>
              <w:rPr>
                <w:b/>
                <w:sz w:val="16"/>
              </w:rPr>
              <w:t>RL, FMA</w:t>
            </w:r>
          </w:p>
          <w:p>
            <w:pPr>
              <w:spacing w:after="0"/>
              <w:jc w:val="right"/>
            </w:pPr>
            <w:r>
              <w:rPr>
                <w:i/>
                <w:color w:val="555555"/>
                <w:sz w:val="14"/>
              </w:rPr>
              <w:t>properties</w:t>
            </w:r>
          </w:p>
        </w:tc>
        <w:tc>
          <w:tcPr>
            <w:tcW w:type="dxa" w:w="964"/>
            <w:shd w:val="clear" w:color="auto" w:fill="E8E8E8"/>
          </w:tcPr>
          <w:p>
            <w:pPr>
              <w:spacing w:after="0"/>
              <w:jc w:val="right"/>
            </w:pPr>
            <w:r>
              <w:rPr>
                <w:b/>
                <w:sz w:val="16"/>
              </w:rPr>
              <w:t>SRL, FMA</w:t>
            </w:r>
          </w:p>
          <w:p>
            <w:pPr>
              <w:spacing w:after="0"/>
              <w:jc w:val="right"/>
            </w:pPr>
            <w:r>
              <w:rPr>
                <w:i/>
                <w:color w:val="555555"/>
                <w:sz w:val="14"/>
              </w:rPr>
              <w:t>properties</w:t>
            </w:r>
          </w:p>
        </w:tc>
        <w:tc>
          <w:tcPr>
            <w:tcW w:type="dxa" w:w="964"/>
            <w:shd w:val="clear" w:color="auto" w:fill="E8E8E8"/>
          </w:tcPr>
          <w:p>
            <w:pPr>
              <w:spacing w:after="0"/>
              <w:jc w:val="right"/>
            </w:pPr>
            <w:r>
              <w:rPr>
                <w:b/>
                <w:sz w:val="16"/>
              </w:rPr>
              <w:t>RL, NFIP</w:t>
            </w:r>
          </w:p>
          <w:p>
            <w:pPr>
              <w:spacing w:after="0"/>
              <w:jc w:val="right"/>
            </w:pPr>
            <w:r>
              <w:rPr>
                <w:i/>
                <w:color w:val="555555"/>
                <w:sz w:val="14"/>
              </w:rPr>
              <w:t>properties</w:t>
            </w:r>
          </w:p>
        </w:tc>
        <w:tc>
          <w:tcPr>
            <w:tcW w:type="dxa" w:w="964"/>
            <w:shd w:val="clear" w:color="auto" w:fill="E8E8E8"/>
          </w:tcPr>
          <w:p>
            <w:pPr>
              <w:spacing w:after="0"/>
              <w:jc w:val="right"/>
            </w:pPr>
            <w:r>
              <w:rPr>
                <w:b/>
                <w:sz w:val="16"/>
              </w:rPr>
              <w:t>SRL, NFIP</w:t>
            </w:r>
          </w:p>
          <w:p>
            <w:pPr>
              <w:spacing w:after="0"/>
              <w:jc w:val="right"/>
            </w:pPr>
            <w:r>
              <w:rPr>
                <w:i/>
                <w:color w:val="555555"/>
                <w:sz w:val="14"/>
              </w:rPr>
              <w:t>properties</w:t>
            </w:r>
          </w:p>
        </w:tc>
        <w:tc>
          <w:tcPr>
            <w:tcW w:type="dxa" w:w="96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64"/>
            <w:shd w:val="clear" w:color="auto" w:fill="E8E8E8"/>
          </w:tcPr>
          <w:p>
            <w:pPr>
              <w:spacing w:after="0"/>
              <w:jc w:val="right"/>
            </w:pPr>
            <w:r>
              <w:rPr>
                <w:b/>
                <w:sz w:val="16"/>
              </w:rPr>
              <w:t>Mitigated</w:t>
            </w:r>
          </w:p>
          <w:p>
            <w:pPr>
              <w:spacing w:after="0"/>
              <w:jc w:val="right"/>
            </w:pPr>
            <w:r>
              <w:rPr>
                <w:i/>
                <w:color w:val="555555"/>
                <w:sz w:val="14"/>
              </w:rPr>
              <w:t>properties</w:t>
            </w:r>
          </w:p>
        </w:tc>
        <w:tc>
          <w:tcPr>
            <w:tcW w:type="dxa" w:w="10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853"/>
            <w:shd w:val="clear" w:color="auto" w:fill="E8E8E8"/>
          </w:tcPr>
          <w:p>
            <w:pPr>
              <w:spacing w:after="0"/>
              <w:jc w:val="left"/>
            </w:pPr>
            <w:r>
              <w:rPr>
                <w:b/>
                <w:sz w:val="16"/>
              </w:rPr>
              <w:t>Note</w:t>
            </w:r>
          </w:p>
        </w:tc>
      </w:tr>
      <w:tr>
        <w:trPr>
          <w:cantSplit/>
        </w:trPr>
        <w:tc>
          <w:tcPr>
            <w:tcW w:type="dxa" w:w="1328"/>
          </w:tcPr>
          <w:p>
            <w:pPr>
              <w:spacing w:after="0"/>
              <w:jc w:val="left"/>
            </w:pPr>
            <w:r>
              <w:rPr>
                <w:sz w:val="16"/>
              </w:rPr>
              <w:t>Johnson County</w:t>
            </w:r>
          </w:p>
        </w:tc>
        <w:tc>
          <w:tcPr>
            <w:tcW w:type="dxa" w:w="1073"/>
          </w:tcPr>
          <w:p>
            <w:pPr>
              <w:spacing w:after="0"/>
              <w:jc w:val="left"/>
            </w:pPr>
            <w:r>
              <w:rPr>
                <w:sz w:val="16"/>
              </w:rPr>
              <w:t>480879</w:t>
            </w:r>
          </w:p>
        </w:tc>
        <w:tc>
          <w:tcPr>
            <w:tcW w:type="dxa" w:w="964"/>
          </w:tcPr>
          <w:p>
            <w:pPr>
              <w:spacing w:after="0"/>
              <w:jc w:val="right"/>
            </w:pPr>
            <w:r>
              <w:rPr>
                <w:sz w:val="16"/>
              </w:rPr>
              <w:t>3</w:t>
            </w:r>
          </w:p>
        </w:tc>
        <w:tc>
          <w:tcPr>
            <w:tcW w:type="dxa" w:w="964"/>
          </w:tcPr>
          <w:p>
            <w:pPr>
              <w:spacing w:after="0"/>
              <w:jc w:val="right"/>
            </w:pPr>
            <w:r>
              <w:rPr>
                <w:sz w:val="16"/>
              </w:rPr>
              <w:t>2</w:t>
            </w:r>
          </w:p>
        </w:tc>
        <w:tc>
          <w:tcPr>
            <w:tcW w:type="dxa" w:w="964"/>
          </w:tcPr>
          <w:p>
            <w:pPr>
              <w:spacing w:after="0"/>
              <w:jc w:val="right"/>
            </w:pPr>
            <w:r>
              <w:rPr>
                <w:sz w:val="16"/>
              </w:rPr>
              <w:t>21</w:t>
            </w:r>
          </w:p>
        </w:tc>
        <w:tc>
          <w:tcPr>
            <w:tcW w:type="dxa" w:w="964"/>
          </w:tcPr>
          <w:p>
            <w:pPr>
              <w:spacing w:after="0"/>
              <w:jc w:val="right"/>
            </w:pPr>
            <w:r>
              <w:rPr>
                <w:sz w:val="16"/>
              </w:rPr>
              <w:t>2</w:t>
            </w:r>
          </w:p>
        </w:tc>
        <w:tc>
          <w:tcPr>
            <w:tcW w:type="dxa" w:w="964"/>
          </w:tcPr>
          <w:p>
            <w:pPr>
              <w:spacing w:after="0"/>
              <w:jc w:val="right"/>
            </w:pPr>
            <w:r>
              <w:rPr>
                <w:sz w:val="16"/>
              </w:rPr>
              <w:t>21</w:t>
            </w:r>
          </w:p>
        </w:tc>
        <w:tc>
          <w:tcPr>
            <w:tcW w:type="dxa" w:w="964"/>
          </w:tcPr>
          <w:p>
            <w:pPr>
              <w:spacing w:after="0"/>
              <w:jc w:val="right"/>
            </w:pPr>
            <w:r>
              <w:rPr>
                <w:sz w:val="16"/>
              </w:rPr>
              <w:t>0</w:t>
            </w:r>
          </w:p>
        </w:tc>
        <w:tc>
          <w:tcPr>
            <w:tcW w:type="dxa" w:w="1073"/>
          </w:tcPr>
          <w:p>
            <w:pPr>
              <w:spacing w:after="0"/>
              <w:jc w:val="right"/>
            </w:pPr>
            <w:r>
              <w:rPr>
                <w:sz w:val="16"/>
              </w:rPr>
              <w:t>9</w:t>
            </w:r>
          </w:p>
        </w:tc>
        <w:tc>
          <w:tcPr>
            <w:tcW w:type="dxa" w:w="4853"/>
          </w:tcPr>
          <w:p>
            <w:pPr>
              <w:spacing w:after="0"/>
              <w:jc w:val="left"/>
            </w:pPr>
          </w:p>
        </w:tc>
      </w:tr>
      <w:tr>
        <w:trPr>
          <w:cantSplit/>
        </w:trPr>
        <w:tc>
          <w:tcPr>
            <w:tcW w:type="dxa" w:w="1328"/>
          </w:tcPr>
          <w:p>
            <w:pPr>
              <w:spacing w:after="0"/>
              <w:jc w:val="left"/>
            </w:pPr>
            <w:r>
              <w:rPr>
                <w:sz w:val="16"/>
              </w:rPr>
              <w:t>Alvarado city</w:t>
            </w:r>
          </w:p>
        </w:tc>
        <w:tc>
          <w:tcPr>
            <w:tcW w:type="dxa" w:w="1073"/>
          </w:tcPr>
          <w:p>
            <w:pPr>
              <w:spacing w:after="0"/>
              <w:jc w:val="left"/>
            </w:pPr>
            <w:r>
              <w:rPr>
                <w:sz w:val="16"/>
              </w:rPr>
              <w:t>480397</w:t>
            </w:r>
          </w:p>
        </w:tc>
        <w:tc>
          <w:tcPr>
            <w:tcW w:type="dxa" w:w="964"/>
          </w:tcPr>
          <w:p>
            <w:pPr>
              <w:spacing w:after="0"/>
              <w:jc w:val="right"/>
            </w:pPr>
            <w:r>
              <w:rPr>
                <w:sz w:val="16"/>
              </w:rPr>
              <w:t>0</w:t>
            </w:r>
          </w:p>
        </w:tc>
        <w:tc>
          <w:tcPr>
            <w:tcW w:type="dxa" w:w="964"/>
          </w:tcPr>
          <w:p>
            <w:pPr>
              <w:spacing w:after="0"/>
              <w:jc w:val="right"/>
            </w:pPr>
            <w:r>
              <w:rPr>
                <w:sz w:val="16"/>
              </w:rPr>
              <w:t>0</w:t>
            </w:r>
          </w:p>
        </w:tc>
        <w:tc>
          <w:tcPr>
            <w:tcW w:type="dxa" w:w="964"/>
          </w:tcPr>
          <w:p>
            <w:pPr>
              <w:spacing w:after="0"/>
              <w:jc w:val="right"/>
            </w:pPr>
            <w:r>
              <w:rPr>
                <w:sz w:val="16"/>
              </w:rPr>
              <w:t>1</w:t>
            </w:r>
          </w:p>
        </w:tc>
        <w:tc>
          <w:tcPr>
            <w:tcW w:type="dxa" w:w="964"/>
          </w:tcPr>
          <w:p>
            <w:pPr>
              <w:spacing w:after="0"/>
              <w:jc w:val="right"/>
            </w:pPr>
            <w:r>
              <w:rPr>
                <w:sz w:val="16"/>
              </w:rPr>
              <w:t>0</w:t>
            </w:r>
          </w:p>
        </w:tc>
        <w:tc>
          <w:tcPr>
            <w:tcW w:type="dxa" w:w="964"/>
          </w:tcPr>
          <w:p>
            <w:pPr>
              <w:spacing w:after="0"/>
              <w:jc w:val="right"/>
            </w:pPr>
            <w:r>
              <w:rPr>
                <w:sz w:val="16"/>
              </w:rPr>
              <w:t>1</w:t>
            </w:r>
          </w:p>
        </w:tc>
        <w:tc>
          <w:tcPr>
            <w:tcW w:type="dxa" w:w="964"/>
          </w:tcPr>
          <w:p>
            <w:pPr>
              <w:spacing w:after="0"/>
              <w:jc w:val="right"/>
            </w:pPr>
            <w:r>
              <w:rPr>
                <w:sz w:val="16"/>
              </w:rPr>
              <w:t>0</w:t>
            </w:r>
          </w:p>
        </w:tc>
        <w:tc>
          <w:tcPr>
            <w:tcW w:type="dxa" w:w="1073"/>
          </w:tcPr>
          <w:p>
            <w:pPr>
              <w:spacing w:after="0"/>
              <w:jc w:val="right"/>
            </w:pPr>
            <w:r>
              <w:rPr>
                <w:sz w:val="16"/>
              </w:rPr>
              <w:t>1</w:t>
            </w:r>
          </w:p>
        </w:tc>
        <w:tc>
          <w:tcPr>
            <w:tcW w:type="dxa" w:w="4853"/>
          </w:tcPr>
          <w:p>
            <w:pPr>
              <w:spacing w:after="0"/>
              <w:jc w:val="left"/>
            </w:pPr>
          </w:p>
        </w:tc>
      </w:tr>
      <w:tr>
        <w:trPr>
          <w:cantSplit/>
        </w:trPr>
        <w:tc>
          <w:tcPr>
            <w:tcW w:type="dxa" w:w="1328"/>
          </w:tcPr>
          <w:p>
            <w:pPr>
              <w:spacing w:after="0"/>
              <w:jc w:val="left"/>
            </w:pPr>
            <w:r>
              <w:rPr>
                <w:sz w:val="16"/>
              </w:rPr>
              <w:t>Burleson city</w:t>
            </w:r>
          </w:p>
        </w:tc>
        <w:tc>
          <w:tcPr>
            <w:tcW w:type="dxa" w:w="1073"/>
          </w:tcPr>
          <w:p>
            <w:pPr>
              <w:spacing w:after="0"/>
              <w:jc w:val="left"/>
            </w:pPr>
            <w:r>
              <w:rPr>
                <w:sz w:val="16"/>
              </w:rPr>
              <w:t>485459</w:t>
            </w:r>
          </w:p>
        </w:tc>
        <w:tc>
          <w:tcPr>
            <w:tcW w:type="dxa" w:w="964"/>
          </w:tcPr>
          <w:p>
            <w:pPr>
              <w:spacing w:after="0"/>
              <w:jc w:val="right"/>
            </w:pPr>
            <w:r>
              <w:rPr>
                <w:sz w:val="16"/>
              </w:rPr>
              <w:t>0</w:t>
            </w:r>
          </w:p>
        </w:tc>
        <w:tc>
          <w:tcPr>
            <w:tcW w:type="dxa" w:w="964"/>
          </w:tcPr>
          <w:p>
            <w:pPr>
              <w:spacing w:after="0"/>
              <w:jc w:val="right"/>
            </w:pPr>
            <w:r>
              <w:rPr>
                <w:sz w:val="16"/>
              </w:rPr>
              <w:t>0</w:t>
            </w:r>
          </w:p>
        </w:tc>
        <w:tc>
          <w:tcPr>
            <w:tcW w:type="dxa" w:w="964"/>
          </w:tcPr>
          <w:p>
            <w:pPr>
              <w:spacing w:after="0"/>
              <w:jc w:val="right"/>
            </w:pPr>
            <w:r>
              <w:rPr>
                <w:sz w:val="16"/>
              </w:rPr>
              <w:t>8</w:t>
            </w:r>
          </w:p>
        </w:tc>
        <w:tc>
          <w:tcPr>
            <w:tcW w:type="dxa" w:w="964"/>
          </w:tcPr>
          <w:p>
            <w:pPr>
              <w:spacing w:after="0"/>
              <w:jc w:val="right"/>
            </w:pPr>
            <w:r>
              <w:rPr>
                <w:sz w:val="16"/>
              </w:rPr>
              <w:t>0</w:t>
            </w:r>
          </w:p>
        </w:tc>
        <w:tc>
          <w:tcPr>
            <w:tcW w:type="dxa" w:w="964"/>
          </w:tcPr>
          <w:p>
            <w:pPr>
              <w:spacing w:after="0"/>
              <w:jc w:val="right"/>
            </w:pPr>
            <w:r>
              <w:rPr>
                <w:sz w:val="16"/>
              </w:rPr>
              <w:t>8</w:t>
            </w:r>
          </w:p>
        </w:tc>
        <w:tc>
          <w:tcPr>
            <w:tcW w:type="dxa" w:w="964"/>
          </w:tcPr>
          <w:p>
            <w:pPr>
              <w:spacing w:after="0"/>
              <w:jc w:val="right"/>
            </w:pPr>
            <w:r>
              <w:rPr>
                <w:sz w:val="16"/>
              </w:rPr>
              <w:t>0</w:t>
            </w:r>
          </w:p>
        </w:tc>
        <w:tc>
          <w:tcPr>
            <w:tcW w:type="dxa" w:w="1073"/>
          </w:tcPr>
          <w:p>
            <w:pPr>
              <w:spacing w:after="0"/>
              <w:jc w:val="right"/>
            </w:pPr>
            <w:r>
              <w:rPr>
                <w:sz w:val="16"/>
              </w:rPr>
              <w:t>4</w:t>
            </w:r>
          </w:p>
        </w:tc>
        <w:tc>
          <w:tcPr>
            <w:tcW w:type="dxa" w:w="4853"/>
          </w:tcPr>
          <w:p>
            <w:pPr>
              <w:spacing w:after="0"/>
              <w:jc w:val="left"/>
            </w:pPr>
          </w:p>
        </w:tc>
      </w:tr>
      <w:tr>
        <w:trPr>
          <w:cantSplit/>
        </w:trPr>
        <w:tc>
          <w:tcPr>
            <w:tcW w:type="dxa" w:w="1328"/>
          </w:tcPr>
          <w:p>
            <w:pPr>
              <w:spacing w:after="0"/>
              <w:jc w:val="left"/>
            </w:pPr>
            <w:r>
              <w:rPr>
                <w:sz w:val="16"/>
              </w:rPr>
              <w:t>Cleburne city</w:t>
            </w:r>
          </w:p>
        </w:tc>
        <w:tc>
          <w:tcPr>
            <w:tcW w:type="dxa" w:w="1073"/>
          </w:tcPr>
          <w:p>
            <w:pPr>
              <w:spacing w:after="0"/>
              <w:jc w:val="left"/>
            </w:pPr>
            <w:r>
              <w:rPr>
                <w:sz w:val="16"/>
              </w:rPr>
              <w:t>485462</w:t>
            </w:r>
          </w:p>
        </w:tc>
        <w:tc>
          <w:tcPr>
            <w:tcW w:type="dxa" w:w="964"/>
          </w:tcPr>
          <w:p>
            <w:pPr>
              <w:spacing w:after="0"/>
              <w:jc w:val="right"/>
            </w:pPr>
            <w:r>
              <w:rPr>
                <w:sz w:val="16"/>
              </w:rPr>
              <w:t>0</w:t>
            </w:r>
          </w:p>
        </w:tc>
        <w:tc>
          <w:tcPr>
            <w:tcW w:type="dxa" w:w="964"/>
          </w:tcPr>
          <w:p>
            <w:pPr>
              <w:spacing w:after="0"/>
              <w:jc w:val="right"/>
            </w:pPr>
            <w:r>
              <w:rPr>
                <w:sz w:val="16"/>
              </w:rPr>
              <w:t>1</w:t>
            </w:r>
          </w:p>
        </w:tc>
        <w:tc>
          <w:tcPr>
            <w:tcW w:type="dxa" w:w="964"/>
          </w:tcPr>
          <w:p>
            <w:pPr>
              <w:spacing w:after="0"/>
              <w:jc w:val="right"/>
            </w:pPr>
            <w:r>
              <w:rPr>
                <w:sz w:val="16"/>
              </w:rPr>
              <w:t>7</w:t>
            </w:r>
          </w:p>
        </w:tc>
        <w:tc>
          <w:tcPr>
            <w:tcW w:type="dxa" w:w="964"/>
          </w:tcPr>
          <w:p>
            <w:pPr>
              <w:spacing w:after="0"/>
              <w:jc w:val="right"/>
            </w:pPr>
            <w:r>
              <w:rPr>
                <w:sz w:val="16"/>
              </w:rPr>
              <w:t>1</w:t>
            </w:r>
          </w:p>
        </w:tc>
        <w:tc>
          <w:tcPr>
            <w:tcW w:type="dxa" w:w="964"/>
          </w:tcPr>
          <w:p>
            <w:pPr>
              <w:spacing w:after="0"/>
              <w:jc w:val="right"/>
            </w:pPr>
            <w:r>
              <w:rPr>
                <w:sz w:val="16"/>
              </w:rPr>
              <w:t>7</w:t>
            </w:r>
          </w:p>
        </w:tc>
        <w:tc>
          <w:tcPr>
            <w:tcW w:type="dxa" w:w="964"/>
          </w:tcPr>
          <w:p>
            <w:pPr>
              <w:spacing w:after="0"/>
              <w:jc w:val="right"/>
            </w:pPr>
            <w:r>
              <w:rPr>
                <w:sz w:val="16"/>
              </w:rPr>
              <w:t>0</w:t>
            </w:r>
          </w:p>
        </w:tc>
        <w:tc>
          <w:tcPr>
            <w:tcW w:type="dxa" w:w="1073"/>
          </w:tcPr>
          <w:p>
            <w:pPr>
              <w:spacing w:after="0"/>
              <w:jc w:val="right"/>
            </w:pPr>
            <w:r>
              <w:rPr>
                <w:sz w:val="16"/>
              </w:rPr>
              <w:t>2</w:t>
            </w:r>
          </w:p>
        </w:tc>
        <w:tc>
          <w:tcPr>
            <w:tcW w:type="dxa" w:w="4853"/>
          </w:tcPr>
          <w:p>
            <w:pPr>
              <w:spacing w:after="0"/>
              <w:jc w:val="left"/>
            </w:pPr>
          </w:p>
        </w:tc>
      </w:tr>
      <w:tr>
        <w:trPr>
          <w:cantSplit/>
        </w:trPr>
        <w:tc>
          <w:tcPr>
            <w:tcW w:type="dxa" w:w="1328"/>
          </w:tcPr>
          <w:p>
            <w:pPr>
              <w:spacing w:after="0"/>
              <w:jc w:val="left"/>
            </w:pPr>
            <w:r>
              <w:rPr>
                <w:sz w:val="16"/>
              </w:rPr>
              <w:t>Cresson city</w:t>
            </w:r>
          </w:p>
        </w:tc>
        <w:tc>
          <w:tcPr>
            <w:tcW w:type="dxa" w:w="1073"/>
          </w:tcPr>
          <w:p>
            <w:pPr>
              <w:spacing w:after="0"/>
              <w:jc w:val="left"/>
            </w:pPr>
            <w:r>
              <w:rPr>
                <w:sz w:val="16"/>
              </w:rPr>
              <w:t>480177</w:t>
            </w:r>
          </w:p>
        </w:tc>
        <w:tc>
          <w:tcPr>
            <w:tcW w:type="dxa" w:w="964"/>
          </w:tcPr>
          <w:p>
            <w:pPr>
              <w:spacing w:after="0"/>
              <w:jc w:val="right"/>
            </w:pPr>
            <w:r>
              <w:rPr>
                <w:sz w:val="16"/>
              </w:rPr>
              <w:t>0</w:t>
            </w:r>
          </w:p>
        </w:tc>
        <w:tc>
          <w:tcPr>
            <w:tcW w:type="dxa" w:w="964"/>
          </w:tcPr>
          <w:p>
            <w:pPr>
              <w:spacing w:after="0"/>
              <w:jc w:val="right"/>
            </w:pPr>
            <w:r>
              <w:rPr>
                <w:sz w:val="16"/>
              </w:rPr>
              <w:t>0</w:t>
            </w:r>
          </w:p>
        </w:tc>
        <w:tc>
          <w:tcPr>
            <w:tcW w:type="dxa" w:w="964"/>
          </w:tcPr>
          <w:p>
            <w:pPr>
              <w:spacing w:after="0"/>
              <w:jc w:val="right"/>
            </w:pPr>
            <w:r>
              <w:rPr>
                <w:sz w:val="16"/>
              </w:rPr>
              <w:t>0</w:t>
            </w:r>
          </w:p>
        </w:tc>
        <w:tc>
          <w:tcPr>
            <w:tcW w:type="dxa" w:w="964"/>
          </w:tcPr>
          <w:p>
            <w:pPr>
              <w:spacing w:after="0"/>
              <w:jc w:val="right"/>
            </w:pPr>
            <w:r>
              <w:rPr>
                <w:sz w:val="16"/>
              </w:rPr>
              <w:t>0</w:t>
            </w:r>
          </w:p>
        </w:tc>
        <w:tc>
          <w:tcPr>
            <w:tcW w:type="dxa" w:w="964"/>
          </w:tcPr>
          <w:p>
            <w:pPr>
              <w:spacing w:after="0"/>
              <w:jc w:val="right"/>
            </w:pPr>
            <w:r>
              <w:rPr>
                <w:sz w:val="16"/>
              </w:rPr>
              <w:t>0</w:t>
            </w:r>
          </w:p>
        </w:tc>
        <w:tc>
          <w:tcPr>
            <w:tcW w:type="dxa" w:w="964"/>
          </w:tcPr>
          <w:p>
            <w:pPr>
              <w:spacing w:after="0"/>
              <w:jc w:val="right"/>
            </w:pPr>
            <w:r>
              <w:rPr>
                <w:sz w:val="16"/>
              </w:rPr>
              <w:t>0</w:t>
            </w:r>
          </w:p>
        </w:tc>
        <w:tc>
          <w:tcPr>
            <w:tcW w:type="dxa" w:w="1073"/>
          </w:tcPr>
          <w:p>
            <w:pPr>
              <w:spacing w:after="0"/>
              <w:jc w:val="right"/>
            </w:pPr>
            <w:r>
              <w:rPr>
                <w:sz w:val="16"/>
              </w:rPr>
              <w:t>0</w:t>
            </w:r>
          </w:p>
        </w:tc>
        <w:tc>
          <w:tcPr>
            <w:tcW w:type="dxa" w:w="4853"/>
          </w:tcPr>
          <w:p>
            <w:pPr>
              <w:spacing w:after="0"/>
              <w:jc w:val="left"/>
            </w:pPr>
          </w:p>
        </w:tc>
      </w:tr>
      <w:tr>
        <w:trPr>
          <w:cantSplit/>
        </w:trPr>
        <w:tc>
          <w:tcPr>
            <w:tcW w:type="dxa" w:w="1328"/>
          </w:tcPr>
          <w:p>
            <w:pPr>
              <w:spacing w:after="0"/>
              <w:jc w:val="left"/>
            </w:pPr>
            <w:r>
              <w:rPr>
                <w:sz w:val="16"/>
              </w:rPr>
              <w:t>Crowley city</w:t>
            </w:r>
          </w:p>
        </w:tc>
        <w:tc>
          <w:tcPr>
            <w:tcW w:type="dxa" w:w="1073"/>
          </w:tcPr>
          <w:p>
            <w:pPr>
              <w:spacing w:after="0"/>
              <w:jc w:val="left"/>
            </w:pPr>
            <w:r>
              <w:rPr>
                <w:sz w:val="16"/>
              </w:rPr>
              <w:t>480591</w:t>
            </w:r>
          </w:p>
        </w:tc>
        <w:tc>
          <w:tcPr>
            <w:tcW w:type="dxa" w:w="964"/>
          </w:tcPr>
          <w:p>
            <w:pPr>
              <w:spacing w:after="0"/>
              <w:jc w:val="right"/>
            </w:pPr>
            <w:r>
              <w:rPr>
                <w:sz w:val="16"/>
              </w:rPr>
              <w:t>0</w:t>
            </w:r>
          </w:p>
        </w:tc>
        <w:tc>
          <w:tcPr>
            <w:tcW w:type="dxa" w:w="964"/>
          </w:tcPr>
          <w:p>
            <w:pPr>
              <w:spacing w:after="0"/>
              <w:jc w:val="right"/>
            </w:pPr>
            <w:r>
              <w:rPr>
                <w:sz w:val="16"/>
              </w:rPr>
              <w:t>0</w:t>
            </w:r>
          </w:p>
        </w:tc>
        <w:tc>
          <w:tcPr>
            <w:tcW w:type="dxa" w:w="964"/>
          </w:tcPr>
          <w:p>
            <w:pPr>
              <w:spacing w:after="0"/>
              <w:jc w:val="right"/>
            </w:pPr>
            <w:r>
              <w:rPr>
                <w:sz w:val="16"/>
              </w:rPr>
              <w:t>0</w:t>
            </w:r>
          </w:p>
        </w:tc>
        <w:tc>
          <w:tcPr>
            <w:tcW w:type="dxa" w:w="964"/>
          </w:tcPr>
          <w:p>
            <w:pPr>
              <w:spacing w:after="0"/>
              <w:jc w:val="right"/>
            </w:pPr>
            <w:r>
              <w:rPr>
                <w:sz w:val="16"/>
              </w:rPr>
              <w:t>0</w:t>
            </w:r>
          </w:p>
        </w:tc>
        <w:tc>
          <w:tcPr>
            <w:tcW w:type="dxa" w:w="964"/>
          </w:tcPr>
          <w:p>
            <w:pPr>
              <w:spacing w:after="0"/>
              <w:jc w:val="right"/>
            </w:pPr>
            <w:r>
              <w:rPr>
                <w:sz w:val="16"/>
              </w:rPr>
              <w:t>0</w:t>
            </w:r>
          </w:p>
        </w:tc>
        <w:tc>
          <w:tcPr>
            <w:tcW w:type="dxa" w:w="964"/>
          </w:tcPr>
          <w:p>
            <w:pPr>
              <w:spacing w:after="0"/>
              <w:jc w:val="right"/>
            </w:pPr>
            <w:r>
              <w:rPr>
                <w:sz w:val="16"/>
              </w:rPr>
              <w:t>0</w:t>
            </w:r>
          </w:p>
        </w:tc>
        <w:tc>
          <w:tcPr>
            <w:tcW w:type="dxa" w:w="1073"/>
          </w:tcPr>
          <w:p>
            <w:pPr>
              <w:spacing w:after="0"/>
              <w:jc w:val="right"/>
            </w:pPr>
            <w:r>
              <w:rPr>
                <w:sz w:val="16"/>
              </w:rPr>
              <w:t>0</w:t>
            </w:r>
          </w:p>
        </w:tc>
        <w:tc>
          <w:tcPr>
            <w:tcW w:type="dxa" w:w="4853"/>
          </w:tcPr>
          <w:p>
            <w:pPr>
              <w:spacing w:after="0"/>
              <w:jc w:val="left"/>
            </w:pPr>
          </w:p>
        </w:tc>
      </w:tr>
      <w:tr>
        <w:trPr>
          <w:cantSplit/>
        </w:trPr>
        <w:tc>
          <w:tcPr>
            <w:tcW w:type="dxa" w:w="1328"/>
          </w:tcPr>
          <w:p>
            <w:pPr>
              <w:spacing w:after="0"/>
              <w:jc w:val="left"/>
            </w:pPr>
            <w:r>
              <w:rPr>
                <w:sz w:val="16"/>
              </w:rPr>
              <w:t>Godley city</w:t>
            </w:r>
          </w:p>
        </w:tc>
        <w:tc>
          <w:tcPr>
            <w:tcW w:type="dxa" w:w="1073"/>
          </w:tcPr>
          <w:p>
            <w:pPr>
              <w:spacing w:after="0"/>
              <w:jc w:val="left"/>
            </w:pPr>
            <w:r>
              <w:rPr>
                <w:sz w:val="16"/>
              </w:rPr>
              <w:t>480880</w:t>
            </w:r>
          </w:p>
        </w:tc>
        <w:tc>
          <w:tcPr>
            <w:tcW w:type="dxa" w:w="964"/>
          </w:tcPr>
          <w:p>
            <w:pPr>
              <w:spacing w:after="0"/>
              <w:jc w:val="right"/>
            </w:pPr>
            <w:r>
              <w:rPr>
                <w:sz w:val="16"/>
              </w:rPr>
              <w:t>0</w:t>
            </w:r>
          </w:p>
        </w:tc>
        <w:tc>
          <w:tcPr>
            <w:tcW w:type="dxa" w:w="964"/>
          </w:tcPr>
          <w:p>
            <w:pPr>
              <w:spacing w:after="0"/>
              <w:jc w:val="right"/>
            </w:pPr>
            <w:r>
              <w:rPr>
                <w:sz w:val="16"/>
              </w:rPr>
              <w:t>0</w:t>
            </w:r>
          </w:p>
        </w:tc>
        <w:tc>
          <w:tcPr>
            <w:tcW w:type="dxa" w:w="964"/>
          </w:tcPr>
          <w:p>
            <w:pPr>
              <w:spacing w:after="0"/>
              <w:jc w:val="right"/>
            </w:pPr>
            <w:r>
              <w:rPr>
                <w:sz w:val="16"/>
              </w:rPr>
              <w:t>0</w:t>
            </w:r>
          </w:p>
        </w:tc>
        <w:tc>
          <w:tcPr>
            <w:tcW w:type="dxa" w:w="964"/>
          </w:tcPr>
          <w:p>
            <w:pPr>
              <w:spacing w:after="0"/>
              <w:jc w:val="right"/>
            </w:pPr>
            <w:r>
              <w:rPr>
                <w:sz w:val="16"/>
              </w:rPr>
              <w:t>0</w:t>
            </w:r>
          </w:p>
        </w:tc>
        <w:tc>
          <w:tcPr>
            <w:tcW w:type="dxa" w:w="964"/>
          </w:tcPr>
          <w:p>
            <w:pPr>
              <w:spacing w:after="0"/>
              <w:jc w:val="right"/>
            </w:pPr>
            <w:r>
              <w:rPr>
                <w:sz w:val="16"/>
              </w:rPr>
              <w:t>0</w:t>
            </w:r>
          </w:p>
        </w:tc>
        <w:tc>
          <w:tcPr>
            <w:tcW w:type="dxa" w:w="964"/>
          </w:tcPr>
          <w:p>
            <w:pPr>
              <w:spacing w:after="0"/>
              <w:jc w:val="right"/>
            </w:pPr>
            <w:r>
              <w:rPr>
                <w:sz w:val="16"/>
              </w:rPr>
              <w:t>0</w:t>
            </w:r>
          </w:p>
        </w:tc>
        <w:tc>
          <w:tcPr>
            <w:tcW w:type="dxa" w:w="1073"/>
          </w:tcPr>
          <w:p>
            <w:pPr>
              <w:spacing w:after="0"/>
              <w:jc w:val="right"/>
            </w:pPr>
            <w:r>
              <w:rPr>
                <w:sz w:val="16"/>
              </w:rPr>
              <w:t>0</w:t>
            </w:r>
          </w:p>
        </w:tc>
        <w:tc>
          <w:tcPr>
            <w:tcW w:type="dxa" w:w="4853"/>
          </w:tcPr>
          <w:p>
            <w:pPr>
              <w:spacing w:after="0"/>
              <w:jc w:val="left"/>
            </w:pPr>
          </w:p>
        </w:tc>
      </w:tr>
      <w:tr>
        <w:trPr>
          <w:cantSplit/>
        </w:trPr>
        <w:tc>
          <w:tcPr>
            <w:tcW w:type="dxa" w:w="1328"/>
          </w:tcPr>
          <w:p>
            <w:pPr>
              <w:spacing w:after="0"/>
              <w:jc w:val="left"/>
            </w:pPr>
            <w:r>
              <w:rPr>
                <w:sz w:val="16"/>
              </w:rPr>
              <w:t>Joshua city</w:t>
            </w:r>
          </w:p>
        </w:tc>
        <w:tc>
          <w:tcPr>
            <w:tcW w:type="dxa" w:w="1073"/>
          </w:tcPr>
          <w:p>
            <w:pPr>
              <w:spacing w:after="0"/>
              <w:jc w:val="left"/>
            </w:pPr>
            <w:r>
              <w:rPr>
                <w:sz w:val="16"/>
              </w:rPr>
              <w:t>480882</w:t>
            </w:r>
          </w:p>
        </w:tc>
        <w:tc>
          <w:tcPr>
            <w:tcW w:type="dxa" w:w="964"/>
          </w:tcPr>
          <w:p>
            <w:pPr>
              <w:spacing w:after="0"/>
              <w:jc w:val="right"/>
            </w:pPr>
            <w:r>
              <w:rPr>
                <w:sz w:val="16"/>
              </w:rPr>
              <w:t>0</w:t>
            </w:r>
          </w:p>
        </w:tc>
        <w:tc>
          <w:tcPr>
            <w:tcW w:type="dxa" w:w="964"/>
          </w:tcPr>
          <w:p>
            <w:pPr>
              <w:spacing w:after="0"/>
              <w:jc w:val="right"/>
            </w:pPr>
            <w:r>
              <w:rPr>
                <w:sz w:val="16"/>
              </w:rPr>
              <w:t>0</w:t>
            </w:r>
          </w:p>
        </w:tc>
        <w:tc>
          <w:tcPr>
            <w:tcW w:type="dxa" w:w="964"/>
          </w:tcPr>
          <w:p>
            <w:pPr>
              <w:spacing w:after="0"/>
              <w:jc w:val="right"/>
            </w:pPr>
            <w:r>
              <w:rPr>
                <w:sz w:val="16"/>
              </w:rPr>
              <w:t>0</w:t>
            </w:r>
          </w:p>
        </w:tc>
        <w:tc>
          <w:tcPr>
            <w:tcW w:type="dxa" w:w="964"/>
          </w:tcPr>
          <w:p>
            <w:pPr>
              <w:spacing w:after="0"/>
              <w:jc w:val="right"/>
            </w:pPr>
            <w:r>
              <w:rPr>
                <w:sz w:val="16"/>
              </w:rPr>
              <w:t>0</w:t>
            </w:r>
          </w:p>
        </w:tc>
        <w:tc>
          <w:tcPr>
            <w:tcW w:type="dxa" w:w="964"/>
          </w:tcPr>
          <w:p>
            <w:pPr>
              <w:spacing w:after="0"/>
              <w:jc w:val="right"/>
            </w:pPr>
            <w:r>
              <w:rPr>
                <w:sz w:val="16"/>
              </w:rPr>
              <w:t>0</w:t>
            </w:r>
          </w:p>
        </w:tc>
        <w:tc>
          <w:tcPr>
            <w:tcW w:type="dxa" w:w="964"/>
          </w:tcPr>
          <w:p>
            <w:pPr>
              <w:spacing w:after="0"/>
              <w:jc w:val="right"/>
            </w:pPr>
            <w:r>
              <w:rPr>
                <w:sz w:val="16"/>
              </w:rPr>
              <w:t>0</w:t>
            </w:r>
          </w:p>
        </w:tc>
        <w:tc>
          <w:tcPr>
            <w:tcW w:type="dxa" w:w="1073"/>
          </w:tcPr>
          <w:p>
            <w:pPr>
              <w:spacing w:after="0"/>
              <w:jc w:val="right"/>
            </w:pPr>
            <w:r>
              <w:rPr>
                <w:sz w:val="16"/>
              </w:rPr>
              <w:t>0</w:t>
            </w:r>
          </w:p>
        </w:tc>
        <w:tc>
          <w:tcPr>
            <w:tcW w:type="dxa" w:w="4853"/>
          </w:tcPr>
          <w:p>
            <w:pPr>
              <w:spacing w:after="0"/>
              <w:jc w:val="left"/>
            </w:pPr>
          </w:p>
        </w:tc>
      </w:tr>
      <w:tr>
        <w:trPr>
          <w:cantSplit/>
        </w:trPr>
        <w:tc>
          <w:tcPr>
            <w:tcW w:type="dxa" w:w="1328"/>
          </w:tcPr>
          <w:p>
            <w:pPr>
              <w:spacing w:after="0"/>
              <w:jc w:val="left"/>
            </w:pPr>
            <w:r>
              <w:rPr>
                <w:sz w:val="16"/>
              </w:rPr>
              <w:t>Keene city</w:t>
            </w:r>
          </w:p>
        </w:tc>
        <w:tc>
          <w:tcPr>
            <w:tcW w:type="dxa" w:w="1073"/>
          </w:tcPr>
          <w:p>
            <w:pPr>
              <w:spacing w:after="0"/>
              <w:jc w:val="left"/>
            </w:pPr>
            <w:r>
              <w:rPr>
                <w:sz w:val="16"/>
              </w:rPr>
              <w:t>481107</w:t>
            </w:r>
          </w:p>
        </w:tc>
        <w:tc>
          <w:tcPr>
            <w:tcW w:type="dxa" w:w="964"/>
          </w:tcPr>
          <w:p>
            <w:pPr>
              <w:spacing w:after="0"/>
              <w:jc w:val="right"/>
            </w:pPr>
            <w:r>
              <w:rPr>
                <w:sz w:val="16"/>
              </w:rPr>
              <w:t>0</w:t>
            </w:r>
          </w:p>
        </w:tc>
        <w:tc>
          <w:tcPr>
            <w:tcW w:type="dxa" w:w="964"/>
          </w:tcPr>
          <w:p>
            <w:pPr>
              <w:spacing w:after="0"/>
              <w:jc w:val="right"/>
            </w:pPr>
            <w:r>
              <w:rPr>
                <w:sz w:val="16"/>
              </w:rPr>
              <w:t>0</w:t>
            </w:r>
          </w:p>
        </w:tc>
        <w:tc>
          <w:tcPr>
            <w:tcW w:type="dxa" w:w="964"/>
          </w:tcPr>
          <w:p>
            <w:pPr>
              <w:spacing w:after="0"/>
              <w:jc w:val="right"/>
            </w:pPr>
            <w:r>
              <w:rPr>
                <w:sz w:val="16"/>
              </w:rPr>
              <w:t>1</w:t>
            </w:r>
          </w:p>
        </w:tc>
        <w:tc>
          <w:tcPr>
            <w:tcW w:type="dxa" w:w="964"/>
          </w:tcPr>
          <w:p>
            <w:pPr>
              <w:spacing w:after="0"/>
              <w:jc w:val="right"/>
            </w:pPr>
            <w:r>
              <w:rPr>
                <w:sz w:val="16"/>
              </w:rPr>
              <w:t>0</w:t>
            </w:r>
          </w:p>
        </w:tc>
        <w:tc>
          <w:tcPr>
            <w:tcW w:type="dxa" w:w="964"/>
          </w:tcPr>
          <w:p>
            <w:pPr>
              <w:spacing w:after="0"/>
              <w:jc w:val="right"/>
            </w:pPr>
            <w:r>
              <w:rPr>
                <w:sz w:val="16"/>
              </w:rPr>
              <w:t>1</w:t>
            </w:r>
          </w:p>
        </w:tc>
        <w:tc>
          <w:tcPr>
            <w:tcW w:type="dxa" w:w="964"/>
          </w:tcPr>
          <w:p>
            <w:pPr>
              <w:spacing w:after="0"/>
              <w:jc w:val="right"/>
            </w:pPr>
            <w:r>
              <w:rPr>
                <w:sz w:val="16"/>
              </w:rPr>
              <w:t>0</w:t>
            </w:r>
          </w:p>
        </w:tc>
        <w:tc>
          <w:tcPr>
            <w:tcW w:type="dxa" w:w="1073"/>
          </w:tcPr>
          <w:p>
            <w:pPr>
              <w:spacing w:after="0"/>
              <w:jc w:val="right"/>
            </w:pPr>
            <w:r>
              <w:rPr>
                <w:sz w:val="16"/>
              </w:rPr>
              <w:t>0</w:t>
            </w:r>
          </w:p>
        </w:tc>
        <w:tc>
          <w:tcPr>
            <w:tcW w:type="dxa" w:w="4853"/>
          </w:tcPr>
          <w:p>
            <w:pPr>
              <w:spacing w:after="0"/>
              <w:jc w:val="left"/>
            </w:pPr>
          </w:p>
        </w:tc>
      </w:tr>
      <w:tr>
        <w:trPr>
          <w:cantSplit/>
        </w:trPr>
        <w:tc>
          <w:tcPr>
            <w:tcW w:type="dxa" w:w="1328"/>
          </w:tcPr>
          <w:p>
            <w:pPr>
              <w:spacing w:after="0"/>
              <w:jc w:val="left"/>
            </w:pPr>
            <w:r>
              <w:rPr>
                <w:sz w:val="16"/>
              </w:rPr>
              <w:t>Mansfield city</w:t>
            </w:r>
          </w:p>
        </w:tc>
        <w:tc>
          <w:tcPr>
            <w:tcW w:type="dxa" w:w="1073"/>
          </w:tcPr>
          <w:p>
            <w:pPr>
              <w:spacing w:after="0"/>
              <w:jc w:val="left"/>
            </w:pPr>
            <w:r>
              <w:rPr>
                <w:sz w:val="16"/>
              </w:rPr>
              <w:t>480606</w:t>
            </w:r>
          </w:p>
        </w:tc>
        <w:tc>
          <w:tcPr>
            <w:tcW w:type="dxa" w:w="964"/>
          </w:tcPr>
          <w:p>
            <w:pPr>
              <w:spacing w:after="0"/>
              <w:jc w:val="right"/>
            </w:pPr>
            <w:r>
              <w:rPr>
                <w:sz w:val="16"/>
              </w:rPr>
              <w:t>8</w:t>
            </w:r>
          </w:p>
        </w:tc>
        <w:tc>
          <w:tcPr>
            <w:tcW w:type="dxa" w:w="964"/>
          </w:tcPr>
          <w:p>
            <w:pPr>
              <w:spacing w:after="0"/>
              <w:jc w:val="right"/>
            </w:pPr>
            <w:r>
              <w:rPr>
                <w:sz w:val="16"/>
              </w:rPr>
              <w:t>6</w:t>
            </w:r>
          </w:p>
        </w:tc>
        <w:tc>
          <w:tcPr>
            <w:tcW w:type="dxa" w:w="964"/>
          </w:tcPr>
          <w:p>
            <w:pPr>
              <w:spacing w:after="0"/>
              <w:jc w:val="right"/>
            </w:pPr>
            <w:r>
              <w:rPr>
                <w:sz w:val="16"/>
              </w:rPr>
              <w:t>12</w:t>
            </w:r>
          </w:p>
        </w:tc>
        <w:tc>
          <w:tcPr>
            <w:tcW w:type="dxa" w:w="964"/>
          </w:tcPr>
          <w:p>
            <w:pPr>
              <w:spacing w:after="0"/>
              <w:jc w:val="right"/>
            </w:pPr>
            <w:r>
              <w:rPr>
                <w:sz w:val="16"/>
              </w:rPr>
              <w:t>4</w:t>
            </w:r>
          </w:p>
        </w:tc>
        <w:tc>
          <w:tcPr>
            <w:tcW w:type="dxa" w:w="964"/>
          </w:tcPr>
          <w:p>
            <w:pPr>
              <w:spacing w:after="0"/>
              <w:jc w:val="right"/>
            </w:pPr>
            <w:r>
              <w:rPr>
                <w:sz w:val="16"/>
              </w:rPr>
              <w:t>20</w:t>
            </w:r>
          </w:p>
        </w:tc>
        <w:tc>
          <w:tcPr>
            <w:tcW w:type="dxa" w:w="964"/>
          </w:tcPr>
          <w:p>
            <w:pPr>
              <w:spacing w:after="0"/>
              <w:jc w:val="right"/>
            </w:pPr>
            <w:r>
              <w:rPr>
                <w:sz w:val="16"/>
              </w:rPr>
              <w:t>6</w:t>
            </w:r>
          </w:p>
        </w:tc>
        <w:tc>
          <w:tcPr>
            <w:tcW w:type="dxa" w:w="1073"/>
          </w:tcPr>
          <w:p>
            <w:pPr>
              <w:spacing w:after="0"/>
              <w:jc w:val="right"/>
            </w:pPr>
            <w:r>
              <w:rPr>
                <w:sz w:val="16"/>
              </w:rPr>
              <w:t>4</w:t>
            </w:r>
          </w:p>
        </w:tc>
        <w:tc>
          <w:tcPr>
            <w:tcW w:type="dxa" w:w="4853"/>
          </w:tcPr>
          <w:p>
            <w:pPr>
              <w:spacing w:after="0"/>
              <w:jc w:val="left"/>
            </w:pPr>
            <w:r>
              <w:rPr>
                <w:sz w:val="16"/>
              </w:rPr>
              <w:t>Whole community, including the part in Tarrant County; in-county portion (county table): FMA RL 0, FMA SRL 1, NFIP RL 2, NFIP SRL 1, any category 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4</w:t>
            </w:r>
          </w:p>
        </w:tc>
        <w:tc>
          <w:tcPr>
            <w:tcW w:type="dxa" w:w="1496"/>
          </w:tcPr>
          <w:p>
            <w:pPr>
              <w:spacing w:after="0"/>
              <w:jc w:val="right"/>
            </w:pPr>
            <w:r>
              <w:rPr>
                <w:sz w:val="16"/>
              </w:rPr>
              <w:t>37</w:t>
            </w:r>
          </w:p>
        </w:tc>
        <w:tc>
          <w:tcPr>
            <w:tcW w:type="dxa" w:w="1496"/>
          </w:tcPr>
          <w:p>
            <w:pPr>
              <w:spacing w:after="0"/>
              <w:jc w:val="right"/>
            </w:pPr>
            <w:r>
              <w:rPr>
                <w:sz w:val="16"/>
              </w:rPr>
              <w:t>4</w:t>
            </w:r>
          </w:p>
        </w:tc>
        <w:tc>
          <w:tcPr>
            <w:tcW w:type="dxa" w:w="1496"/>
          </w:tcPr>
          <w:p>
            <w:pPr>
              <w:spacing w:after="0"/>
              <w:jc w:val="right"/>
            </w:pPr>
            <w:r>
              <w:rPr>
                <w:sz w:val="16"/>
              </w:rPr>
              <w:t>37</w:t>
            </w:r>
          </w:p>
        </w:tc>
        <w:tc>
          <w:tcPr>
            <w:tcW w:type="dxa" w:w="1496"/>
          </w:tcPr>
          <w:p>
            <w:pPr>
              <w:spacing w:after="0"/>
              <w:jc w:val="right"/>
            </w:pPr>
            <w:r>
              <w:rPr>
                <w:sz w:val="16"/>
              </w:rPr>
              <w:t>0</w:t>
            </w:r>
          </w:p>
        </w:tc>
        <w:tc>
          <w:tcPr>
            <w:tcW w:type="dxa" w:w="1665"/>
          </w:tcPr>
          <w:p>
            <w:pPr>
              <w:spacing w:after="0"/>
              <w:jc w:val="right"/>
            </w:pPr>
            <w:r>
              <w:rPr>
                <w:sz w:val="16"/>
              </w:rPr>
              <w:t>15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Johnson County, TX: risk-assessment baseline packet, release 2026-10 (data as of 2026-09-30; County FIPS 48251). Automated baseline. </w:t>
      </w:r>
      <w:hyperlink r:id="rId15">
        <w:r>
          <w:rPr>
            <w:color w:val="1F4E99"/>
            <w:sz w:val="17"/>
            <w:u w:val="single"/>
          </w:rPr>
          <w:t>https://hazardplain.org/tx/48251/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Johnson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25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Johnson County, TX: Risk-assessment baseline packet</dc:title>
  <dc:subject>Hazard Plain release 2026-10, as of 2026-09-30. Automated baseline</dc:subject>
  <dc:creator>Hazard Plain</dc:creator>
  <cp:keywords>Hazard Plain; hazard mitigation; risk assessment; 48251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