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Jim Wells County, TX</w:t>
      </w:r>
    </w:p>
    <w:p>
      <w:pPr>
        <w:spacing w:after="120" w:before="0"/>
      </w:pPr>
      <w:r>
        <w:rPr>
          <w:color w:val="555555"/>
          <w:sz w:val="24"/>
        </w:rPr>
        <w:t>Risk-assessment baseline packet</w:t>
      </w:r>
    </w:p>
    <w:p>
      <w:pPr>
        <w:spacing w:after="120" w:before="0"/>
      </w:pPr>
      <w:r>
        <w:rPr>
          <w:b/>
          <w:sz w:val="18"/>
        </w:rPr>
        <w:t xml:space="preserve">County FIPS: </w:t>
      </w:r>
      <w:r>
        <w:rPr>
          <w:sz w:val="18"/>
        </w:rPr>
        <w:t>48249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2030-04-08. Plan: Jim Wells County (FEMA plan 110398), approved 2025-04-09.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2025-04-09: 1 new hazard declaration (1 incident) and 67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($16,512,981 a year), Hurricane ($10,597,036) and Inland Flooding ($6,177,850).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2030-04-08</w:t>
      </w:r>
    </w:p>
    <w:p>
      <w:pPr>
        <w:keepNext/>
        <w:spacing w:after="40" w:before="0"/>
      </w:pPr>
      <w:r>
        <w:rPr>
          <w:b/>
        </w:rPr>
        <w:t xml:space="preserve">Plan: </w:t>
      </w:r>
      <w:r>
        <w:rPr/>
        <w:t>Jim Wells County (FEMA plan 110398)</w:t>
      </w:r>
    </w:p>
    <w:p>
      <w:pPr>
        <w:keepNext/>
        <w:spacing w:after="40" w:before="0"/>
      </w:pPr>
      <w:r>
        <w:rPr>
          <w:b/>
        </w:rPr>
        <w:t xml:space="preserve">Approved: </w:t>
      </w:r>
      <w:r>
        <w:rPr/>
        <w:t>2025-04-09</w:t>
      </w:r>
    </w:p>
    <w:p>
      <w:pPr>
        <w:keepNext/>
        <w:spacing w:after="40" w:before="0"/>
      </w:pPr>
      <w:r>
        <w:rPr>
          <w:b/>
        </w:rPr>
        <w:t xml:space="preserve">Days to expiry: </w:t>
      </w:r>
      <w:r>
        <w:rPr/>
        <w:t>1,286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EM-3649-TX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0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0"/>
        <w:gridCol w:w="1362"/>
        <w:gridCol w:w="3198"/>
        <w:gridCol w:w="3953"/>
        <w:gridCol w:w="1254"/>
        <w:gridCol w:w="1254"/>
        <w:gridCol w:w="1081"/>
      </w:tblGrid>
      <w:tr>
        <w:trPr>
          <w:cantSplit/>
          <w:tblHeader/>
        </w:trPr>
        <w:tc>
          <w:tcPr>
            <w:tcW w:type="dxa" w:w="2010"/>
            <w:shd w:val="clear" w:color="auto" w:fill="E8E8E8"/>
          </w:tcPr>
          <w:p>
            <w:pPr>
              <w:spacing w:after="0"/>
              <w:jc w:val="left"/>
            </w:pPr>
            <w:r>
              <w:rPr>
                <w:b/>
                <w:sz w:val="16"/>
              </w:rPr>
              <w:t>Jurisdiction</w:t>
            </w:r>
          </w:p>
        </w:tc>
        <w:tc>
          <w:tcPr>
            <w:tcW w:type="dxa" w:w="1362"/>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953"/>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10"/>
          </w:tcPr>
          <w:p>
            <w:pPr>
              <w:spacing w:after="0"/>
              <w:jc w:val="left"/>
            </w:pPr>
            <w:r>
              <w:rPr>
                <w:sz w:val="16"/>
              </w:rPr>
              <w:t>Jim Wells County</w:t>
            </w:r>
          </w:p>
        </w:tc>
        <w:tc>
          <w:tcPr>
            <w:tcW w:type="dxa" w:w="1362"/>
          </w:tcPr>
          <w:p>
            <w:pPr>
              <w:spacing w:after="0"/>
              <w:jc w:val="left"/>
            </w:pPr>
            <w:r>
              <w:rPr>
                <w:sz w:val="16"/>
              </w:rPr>
              <w:t>County</w:t>
            </w:r>
          </w:p>
        </w:tc>
        <w:tc>
          <w:tcPr>
            <w:tcW w:type="dxa" w:w="3198"/>
          </w:tcPr>
          <w:p>
            <w:pPr>
              <w:spacing w:after="0"/>
              <w:jc w:val="left"/>
            </w:pPr>
            <w:r>
              <w:rPr>
                <w:sz w:val="16"/>
              </w:rPr>
              <w:t>Approved, expires 2030-04-08</w:t>
            </w:r>
          </w:p>
        </w:tc>
        <w:tc>
          <w:tcPr>
            <w:tcW w:type="dxa" w:w="3953"/>
          </w:tcPr>
          <w:p>
            <w:pPr>
              <w:spacing w:after="0"/>
              <w:jc w:val="left"/>
            </w:pPr>
            <w:r>
              <w:rPr>
                <w:sz w:val="16"/>
              </w:rPr>
              <w:t>Jim Wells County (FEMA plan 110398)</w:t>
            </w:r>
          </w:p>
        </w:tc>
        <w:tc>
          <w:tcPr>
            <w:tcW w:type="dxa" w:w="1254"/>
          </w:tcPr>
          <w:p>
            <w:pPr>
              <w:spacing w:after="0"/>
              <w:jc w:val="left"/>
            </w:pPr>
            <w:r>
              <w:rPr>
                <w:sz w:val="16"/>
              </w:rPr>
              <w:t>2025-04-09</w:t>
            </w:r>
          </w:p>
        </w:tc>
        <w:tc>
          <w:tcPr>
            <w:tcW w:type="dxa" w:w="1254"/>
          </w:tcPr>
          <w:p>
            <w:pPr>
              <w:spacing w:after="0"/>
              <w:jc w:val="left"/>
            </w:pPr>
            <w:r>
              <w:rPr>
                <w:sz w:val="16"/>
              </w:rPr>
              <w:t>2030-04-08</w:t>
            </w:r>
          </w:p>
        </w:tc>
        <w:tc>
          <w:tcPr>
            <w:tcW w:type="dxa" w:w="1081"/>
          </w:tcPr>
          <w:p>
            <w:pPr>
              <w:spacing w:after="0"/>
              <w:jc w:val="right"/>
            </w:pPr>
            <w:r>
              <w:rPr>
                <w:sz w:val="16"/>
              </w:rPr>
              <w:t>1,286</w:t>
            </w:r>
          </w:p>
        </w:tc>
      </w:tr>
      <w:tr>
        <w:trPr>
          <w:cantSplit/>
        </w:trPr>
        <w:tc>
          <w:tcPr>
            <w:tcW w:type="dxa" w:w="2010"/>
          </w:tcPr>
          <w:p>
            <w:pPr>
              <w:spacing w:after="0"/>
              <w:jc w:val="left"/>
            </w:pPr>
            <w:r>
              <w:rPr>
                <w:sz w:val="16"/>
              </w:rPr>
              <w:t>Alice city</w:t>
            </w:r>
          </w:p>
        </w:tc>
        <w:tc>
          <w:tcPr>
            <w:tcW w:type="dxa" w:w="1362"/>
          </w:tcPr>
          <w:p>
            <w:pPr>
              <w:spacing w:after="0"/>
              <w:jc w:val="left"/>
            </w:pPr>
            <w:r>
              <w:rPr>
                <w:sz w:val="16"/>
              </w:rPr>
              <w:t>City</w:t>
            </w:r>
          </w:p>
        </w:tc>
        <w:tc>
          <w:tcPr>
            <w:tcW w:type="dxa" w:w="3198"/>
          </w:tcPr>
          <w:p>
            <w:pPr>
              <w:spacing w:after="0"/>
              <w:jc w:val="left"/>
            </w:pPr>
            <w:r>
              <w:rPr>
                <w:sz w:val="16"/>
              </w:rPr>
              <w:t>Approved, expires 2030-04-08</w:t>
            </w:r>
          </w:p>
        </w:tc>
        <w:tc>
          <w:tcPr>
            <w:tcW w:type="dxa" w:w="3953"/>
          </w:tcPr>
          <w:p>
            <w:pPr>
              <w:spacing w:after="0"/>
              <w:jc w:val="left"/>
            </w:pPr>
            <w:r>
              <w:rPr>
                <w:sz w:val="16"/>
              </w:rPr>
              <w:t>Jim Wells County (FEMA plan 110398)</w:t>
            </w:r>
          </w:p>
        </w:tc>
        <w:tc>
          <w:tcPr>
            <w:tcW w:type="dxa" w:w="1254"/>
          </w:tcPr>
          <w:p>
            <w:pPr>
              <w:spacing w:after="0"/>
              <w:jc w:val="left"/>
            </w:pPr>
            <w:r>
              <w:rPr>
                <w:sz w:val="16"/>
              </w:rPr>
              <w:t>2025-04-09</w:t>
            </w:r>
          </w:p>
        </w:tc>
        <w:tc>
          <w:tcPr>
            <w:tcW w:type="dxa" w:w="1254"/>
          </w:tcPr>
          <w:p>
            <w:pPr>
              <w:spacing w:after="0"/>
              <w:jc w:val="left"/>
            </w:pPr>
            <w:r>
              <w:rPr>
                <w:sz w:val="16"/>
              </w:rPr>
              <w:t>2030-04-08</w:t>
            </w:r>
          </w:p>
        </w:tc>
        <w:tc>
          <w:tcPr>
            <w:tcW w:type="dxa" w:w="1081"/>
          </w:tcPr>
          <w:p>
            <w:pPr>
              <w:spacing w:after="0"/>
              <w:jc w:val="right"/>
            </w:pPr>
            <w:r>
              <w:rPr>
                <w:sz w:val="16"/>
              </w:rPr>
              <w:t>1,286</w:t>
            </w:r>
          </w:p>
        </w:tc>
      </w:tr>
      <w:tr>
        <w:trPr>
          <w:cantSplit/>
        </w:trPr>
        <w:tc>
          <w:tcPr>
            <w:tcW w:type="dxa" w:w="2010"/>
          </w:tcPr>
          <w:p>
            <w:pPr>
              <w:spacing w:after="0"/>
              <w:jc w:val="left"/>
            </w:pPr>
            <w:r>
              <w:rPr>
                <w:sz w:val="16"/>
              </w:rPr>
              <w:t>Orange Grove city</w:t>
            </w:r>
          </w:p>
        </w:tc>
        <w:tc>
          <w:tcPr>
            <w:tcW w:type="dxa" w:w="1362"/>
          </w:tcPr>
          <w:p>
            <w:pPr>
              <w:spacing w:after="0"/>
              <w:jc w:val="left"/>
            </w:pPr>
            <w:r>
              <w:rPr>
                <w:sz w:val="16"/>
              </w:rPr>
              <w:t>City</w:t>
            </w:r>
          </w:p>
        </w:tc>
        <w:tc>
          <w:tcPr>
            <w:tcW w:type="dxa" w:w="3198"/>
          </w:tcPr>
          <w:p>
            <w:pPr>
              <w:spacing w:after="0"/>
              <w:jc w:val="left"/>
            </w:pPr>
            <w:r>
              <w:rPr>
                <w:sz w:val="16"/>
              </w:rPr>
              <w:t>Approved, expires 2030-09-30</w:t>
            </w:r>
          </w:p>
        </w:tc>
        <w:tc>
          <w:tcPr>
            <w:tcW w:type="dxa" w:w="3953"/>
          </w:tcPr>
          <w:p>
            <w:pPr>
              <w:spacing w:after="0"/>
              <w:jc w:val="left"/>
            </w:pPr>
            <w:r>
              <w:rPr>
                <w:sz w:val="16"/>
              </w:rPr>
              <w:t>Orange Grove (FEMA plan 110876)</w:t>
            </w:r>
          </w:p>
        </w:tc>
        <w:tc>
          <w:tcPr>
            <w:tcW w:type="dxa" w:w="1254"/>
          </w:tcPr>
          <w:p>
            <w:pPr>
              <w:spacing w:after="0"/>
              <w:jc w:val="left"/>
            </w:pPr>
            <w:r>
              <w:rPr>
                <w:sz w:val="16"/>
              </w:rPr>
              <w:t>2025-10-01</w:t>
            </w:r>
          </w:p>
        </w:tc>
        <w:tc>
          <w:tcPr>
            <w:tcW w:type="dxa" w:w="1254"/>
          </w:tcPr>
          <w:p>
            <w:pPr>
              <w:spacing w:after="0"/>
              <w:jc w:val="left"/>
            </w:pPr>
            <w:r>
              <w:rPr>
                <w:sz w:val="16"/>
              </w:rPr>
              <w:t>2030-09-30</w:t>
            </w:r>
          </w:p>
        </w:tc>
        <w:tc>
          <w:tcPr>
            <w:tcW w:type="dxa" w:w="1081"/>
          </w:tcPr>
          <w:p>
            <w:pPr>
              <w:spacing w:after="0"/>
              <w:jc w:val="right"/>
            </w:pPr>
            <w:r>
              <w:rPr>
                <w:sz w:val="16"/>
              </w:rPr>
              <w:t>1,461</w:t>
            </w:r>
          </w:p>
        </w:tc>
      </w:tr>
      <w:tr>
        <w:trPr>
          <w:cantSplit/>
        </w:trPr>
        <w:tc>
          <w:tcPr>
            <w:tcW w:type="dxa" w:w="2010"/>
          </w:tcPr>
          <w:p>
            <w:pPr>
              <w:spacing w:after="0"/>
              <w:jc w:val="left"/>
            </w:pPr>
            <w:r>
              <w:rPr>
                <w:sz w:val="16"/>
              </w:rPr>
              <w:t>San Diego city</w:t>
            </w:r>
          </w:p>
        </w:tc>
        <w:tc>
          <w:tcPr>
            <w:tcW w:type="dxa" w:w="1362"/>
          </w:tcPr>
          <w:p>
            <w:pPr>
              <w:spacing w:after="0"/>
              <w:jc w:val="left"/>
            </w:pPr>
            <w:r>
              <w:rPr>
                <w:sz w:val="16"/>
              </w:rPr>
              <w:t>City</w:t>
            </w:r>
          </w:p>
        </w:tc>
        <w:tc>
          <w:tcPr>
            <w:tcW w:type="dxa" w:w="3198"/>
          </w:tcPr>
          <w:p>
            <w:pPr>
              <w:spacing w:after="0"/>
              <w:jc w:val="left"/>
            </w:pPr>
            <w:r>
              <w:rPr>
                <w:sz w:val="16"/>
              </w:rPr>
              <w:t>Expired on 2025-08-24</w:t>
            </w:r>
          </w:p>
        </w:tc>
        <w:tc>
          <w:tcPr>
            <w:tcW w:type="dxa" w:w="3953"/>
          </w:tcPr>
          <w:p>
            <w:pPr>
              <w:spacing w:after="0"/>
              <w:jc w:val="left"/>
            </w:pPr>
            <w:r>
              <w:rPr>
                <w:sz w:val="16"/>
              </w:rPr>
              <w:t>Duval County (FEMA plan 106650)</w:t>
            </w:r>
          </w:p>
        </w:tc>
        <w:tc>
          <w:tcPr>
            <w:tcW w:type="dxa" w:w="1254"/>
          </w:tcPr>
          <w:p>
            <w:pPr>
              <w:spacing w:after="0"/>
              <w:jc w:val="left"/>
            </w:pPr>
            <w:r>
              <w:rPr>
                <w:sz w:val="16"/>
              </w:rPr>
              <w:t>2020-08-25</w:t>
            </w:r>
          </w:p>
        </w:tc>
        <w:tc>
          <w:tcPr>
            <w:tcW w:type="dxa" w:w="1254"/>
          </w:tcPr>
          <w:p>
            <w:pPr>
              <w:spacing w:after="0"/>
              <w:jc w:val="left"/>
            </w:pPr>
            <w:r>
              <w:rPr>
                <w:sz w:val="16"/>
              </w:rPr>
              <w:t>2025-08-24</w:t>
            </w:r>
          </w:p>
        </w:tc>
        <w:tc>
          <w:tcPr>
            <w:tcW w:type="dxa" w:w="1081"/>
          </w:tcPr>
          <w:p>
            <w:pPr>
              <w:spacing w:after="0"/>
              <w:jc w:val="right"/>
            </w:pPr>
            <w:r>
              <w:rPr>
                <w:sz w:val="16"/>
              </w:rPr>
              <w:t>-402</w:t>
            </w:r>
          </w:p>
        </w:tc>
      </w:tr>
      <w:tr>
        <w:trPr>
          <w:cantSplit/>
        </w:trPr>
        <w:tc>
          <w:tcPr>
            <w:tcW w:type="dxa" w:w="2010"/>
          </w:tcPr>
          <w:p>
            <w:pPr>
              <w:spacing w:after="0"/>
              <w:jc w:val="left"/>
            </w:pPr>
            <w:r>
              <w:rPr>
                <w:sz w:val="16"/>
              </w:rPr>
              <w:t>Alice Water Authority</w:t>
            </w:r>
          </w:p>
        </w:tc>
        <w:tc>
          <w:tcPr>
            <w:tcW w:type="dxa" w:w="1362"/>
          </w:tcPr>
          <w:p>
            <w:pPr>
              <w:spacing w:after="0"/>
              <w:jc w:val="left"/>
            </w:pPr>
            <w:r>
              <w:rPr>
                <w:sz w:val="16"/>
              </w:rPr>
              <w:t>Water/Sewer Authority</w:t>
            </w:r>
          </w:p>
        </w:tc>
        <w:tc>
          <w:tcPr>
            <w:tcW w:type="dxa" w:w="3198"/>
          </w:tcPr>
          <w:p>
            <w:pPr>
              <w:spacing w:after="0"/>
              <w:jc w:val="left"/>
            </w:pPr>
            <w:r>
              <w:rPr>
                <w:sz w:val="16"/>
              </w:rPr>
              <w:t>Approved, expires 2030-04-08</w:t>
            </w:r>
          </w:p>
        </w:tc>
        <w:tc>
          <w:tcPr>
            <w:tcW w:type="dxa" w:w="3953"/>
          </w:tcPr>
          <w:p>
            <w:pPr>
              <w:spacing w:after="0"/>
              <w:jc w:val="left"/>
            </w:pPr>
            <w:r>
              <w:rPr>
                <w:sz w:val="16"/>
              </w:rPr>
              <w:t>Jim Wells County (FEMA plan 110398)</w:t>
            </w:r>
          </w:p>
        </w:tc>
        <w:tc>
          <w:tcPr>
            <w:tcW w:type="dxa" w:w="1254"/>
          </w:tcPr>
          <w:p>
            <w:pPr>
              <w:spacing w:after="0"/>
              <w:jc w:val="left"/>
            </w:pPr>
            <w:r>
              <w:rPr>
                <w:sz w:val="16"/>
              </w:rPr>
              <w:t>2025-04-09</w:t>
            </w:r>
          </w:p>
        </w:tc>
        <w:tc>
          <w:tcPr>
            <w:tcW w:type="dxa" w:w="1254"/>
          </w:tcPr>
          <w:p>
            <w:pPr>
              <w:spacing w:after="0"/>
              <w:jc w:val="left"/>
            </w:pPr>
            <w:r>
              <w:rPr>
                <w:sz w:val="16"/>
              </w:rPr>
              <w:t>2030-04-08</w:t>
            </w:r>
          </w:p>
        </w:tc>
        <w:tc>
          <w:tcPr>
            <w:tcW w:type="dxa" w:w="1081"/>
          </w:tcPr>
          <w:p>
            <w:pPr>
              <w:spacing w:after="0"/>
              <w:jc w:val="right"/>
            </w:pPr>
            <w:r>
              <w:rPr>
                <w:sz w:val="16"/>
              </w:rPr>
              <w:t>1,286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654"/>
        <w:gridCol w:w="1380"/>
        <w:gridCol w:w="1037"/>
        <w:gridCol w:w="1126"/>
        <w:gridCol w:w="1853"/>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54"/>
            <w:shd w:val="clear" w:color="auto" w:fill="E8E8E8"/>
          </w:tcPr>
          <w:p>
            <w:pPr>
              <w:spacing w:after="0"/>
              <w:jc w:val="left"/>
            </w:pPr>
            <w:r>
              <w:rPr>
                <w:b/>
                <w:sz w:val="16"/>
              </w:rPr>
              <w:t>NRI risk rating</w:t>
            </w:r>
          </w:p>
        </w:tc>
        <w:tc>
          <w:tcPr>
            <w:tcW w:type="dxa" w:w="13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Cold Wave</w:t>
            </w:r>
          </w:p>
        </w:tc>
        <w:tc>
          <w:tcPr>
            <w:tcW w:type="dxa" w:w="1654"/>
          </w:tcPr>
          <w:p>
            <w:pPr>
              <w:spacing w:after="0"/>
              <w:jc w:val="left"/>
            </w:pPr>
            <w:r>
              <w:rPr>
                <w:sz w:val="16"/>
              </w:rPr>
              <w:t>Relatively High</w:t>
            </w:r>
          </w:p>
        </w:tc>
        <w:tc>
          <w:tcPr>
            <w:tcW w:type="dxa" w:w="1380"/>
          </w:tcPr>
          <w:p>
            <w:pPr>
              <w:spacing w:after="0"/>
              <w:jc w:val="left"/>
            </w:pPr>
            <w:r>
              <w:rPr>
                <w:sz w:val="16"/>
              </w:rPr>
              <w:t>Relatively High</w:t>
            </w:r>
          </w:p>
        </w:tc>
        <w:tc>
          <w:tcPr>
            <w:tcW w:type="dxa" w:w="1037"/>
          </w:tcPr>
          <w:p>
            <w:pPr>
              <w:spacing w:after="0"/>
              <w:jc w:val="right"/>
            </w:pPr>
            <w:r>
              <w:rPr>
                <w:sz w:val="16"/>
              </w:rPr>
              <w:t>$26,164</w:t>
            </w:r>
          </w:p>
        </w:tc>
        <w:tc>
          <w:tcPr>
            <w:tcW w:type="dxa" w:w="1126"/>
          </w:tcPr>
          <w:p>
            <w:pPr>
              <w:spacing w:after="0"/>
              <w:jc w:val="right"/>
            </w:pPr>
            <w:r>
              <w:rPr>
                <w:sz w:val="16"/>
              </w:rPr>
              <w:t>$369,013</w:t>
            </w:r>
          </w:p>
        </w:tc>
        <w:tc>
          <w:tcPr>
            <w:tcW w:type="dxa" w:w="1853"/>
          </w:tcPr>
          <w:p>
            <w:pPr>
              <w:spacing w:after="0"/>
              <w:jc w:val="right"/>
            </w:pPr>
            <w:r>
              <w:rPr>
                <w:sz w:val="16"/>
              </w:rPr>
              <w:t>$16,117,804</w:t>
            </w:r>
          </w:p>
        </w:tc>
        <w:tc>
          <w:tcPr>
            <w:tcW w:type="dxa" w:w="1195"/>
          </w:tcPr>
          <w:p>
            <w:pPr>
              <w:spacing w:after="0"/>
              <w:jc w:val="right"/>
            </w:pPr>
            <w:r>
              <w:rPr>
                <w:sz w:val="16"/>
              </w:rPr>
              <w:t>$16,512,981</w:t>
            </w:r>
          </w:p>
        </w:tc>
        <w:tc>
          <w:tcPr>
            <w:tcW w:type="dxa" w:w="1997"/>
          </w:tcPr>
          <w:p>
            <w:pPr>
              <w:spacing w:after="0"/>
              <w:jc w:val="right"/>
            </w:pPr>
            <w:r>
              <w:rPr>
                <w:sz w:val="16"/>
              </w:rPr>
              <w:t>16</w:t>
            </w:r>
          </w:p>
        </w:tc>
        <w:tc>
          <w:tcPr>
            <w:tcW w:type="dxa" w:w="2121"/>
          </w:tcPr>
          <w:p>
            <w:pPr>
              <w:spacing w:after="0"/>
              <w:jc w:val="left"/>
            </w:pPr>
            <w:r>
              <w:rPr>
                <w:sz w:val="16"/>
              </w:rPr>
              <w:t>Includes 6 Frost/Freeze records (outside NRI's Cold Wave definition; counted in this table and in B1-d, not in the B1-e descriptor).</w:t>
            </w:r>
          </w:p>
        </w:tc>
      </w:tr>
      <w:tr>
        <w:trPr>
          <w:cantSplit/>
        </w:trPr>
        <w:tc>
          <w:tcPr>
            <w:tcW w:type="dxa" w:w="713"/>
          </w:tcPr>
          <w:p>
            <w:pPr>
              <w:spacing w:after="0"/>
              <w:jc w:val="right"/>
            </w:pPr>
            <w:r>
              <w:rPr>
                <w:sz w:val="16"/>
              </w:rPr>
              <w:t>2</w:t>
            </w:r>
          </w:p>
        </w:tc>
        <w:tc>
          <w:tcPr>
            <w:tcW w:type="dxa" w:w="1037"/>
          </w:tcPr>
          <w:p>
            <w:pPr>
              <w:spacing w:after="0"/>
              <w:jc w:val="left"/>
            </w:pPr>
            <w:r>
              <w:rPr>
                <w:sz w:val="16"/>
              </w:rPr>
              <w:t>Hurricane</w:t>
            </w:r>
          </w:p>
        </w:tc>
        <w:tc>
          <w:tcPr>
            <w:tcW w:type="dxa" w:w="1654"/>
          </w:tcPr>
          <w:p>
            <w:pPr>
              <w:spacing w:after="0"/>
              <w:jc w:val="left"/>
            </w:pPr>
            <w:r>
              <w:rPr>
                <w:sz w:val="16"/>
              </w:rPr>
              <w:t>Relatively High</w:t>
            </w:r>
          </w:p>
        </w:tc>
        <w:tc>
          <w:tcPr>
            <w:tcW w:type="dxa" w:w="1380"/>
          </w:tcPr>
          <w:p>
            <w:pPr>
              <w:spacing w:after="0"/>
              <w:jc w:val="left"/>
            </w:pPr>
            <w:r>
              <w:rPr>
                <w:sz w:val="16"/>
              </w:rPr>
              <w:t>Relatively High</w:t>
            </w:r>
          </w:p>
        </w:tc>
        <w:tc>
          <w:tcPr>
            <w:tcW w:type="dxa" w:w="1037"/>
          </w:tcPr>
          <w:p>
            <w:pPr>
              <w:spacing w:after="0"/>
              <w:jc w:val="right"/>
            </w:pPr>
            <w:r>
              <w:rPr>
                <w:sz w:val="16"/>
              </w:rPr>
              <w:t>$9,518,428</w:t>
            </w:r>
          </w:p>
        </w:tc>
        <w:tc>
          <w:tcPr>
            <w:tcW w:type="dxa" w:w="1126"/>
          </w:tcPr>
          <w:p>
            <w:pPr>
              <w:spacing w:after="0"/>
              <w:jc w:val="right"/>
            </w:pPr>
            <w:r>
              <w:rPr>
                <w:sz w:val="16"/>
              </w:rPr>
              <w:t>$597,179</w:t>
            </w:r>
          </w:p>
        </w:tc>
        <w:tc>
          <w:tcPr>
            <w:tcW w:type="dxa" w:w="1853"/>
          </w:tcPr>
          <w:p>
            <w:pPr>
              <w:spacing w:after="0"/>
              <w:jc w:val="right"/>
            </w:pPr>
            <w:r>
              <w:rPr>
                <w:sz w:val="16"/>
              </w:rPr>
              <w:t>$481,428</w:t>
            </w:r>
          </w:p>
        </w:tc>
        <w:tc>
          <w:tcPr>
            <w:tcW w:type="dxa" w:w="1195"/>
          </w:tcPr>
          <w:p>
            <w:pPr>
              <w:spacing w:after="0"/>
              <w:jc w:val="right"/>
            </w:pPr>
            <w:r>
              <w:rPr>
                <w:sz w:val="16"/>
              </w:rPr>
              <w:t>$10,597,036</w:t>
            </w:r>
          </w:p>
        </w:tc>
        <w:tc>
          <w:tcPr>
            <w:tcW w:type="dxa" w:w="1997"/>
          </w:tcPr>
          <w:p>
            <w:pPr>
              <w:spacing w:after="0"/>
              <w:jc w:val="right"/>
            </w:pPr>
            <w:r>
              <w:rPr>
                <w:sz w:val="16"/>
              </w:rPr>
              <w:t>5</w:t>
            </w:r>
          </w:p>
        </w:tc>
        <w:tc>
          <w:tcPr>
            <w:tcW w:type="dxa" w:w="2121"/>
          </w:tcPr>
          <w:p>
            <w:pPr>
              <w:spacing w:after="0"/>
              <w:jc w:val="left"/>
            </w:pPr>
            <w:r>
              <w:rPr>
                <w:sz w:val="16"/>
              </w:rPr>
              <w:t>Includes 1 Tropical Depression record (outside NRI's Hurricane definition).</w:t>
            </w:r>
          </w:p>
        </w:tc>
      </w:tr>
      <w:tr>
        <w:trPr>
          <w:cantSplit/>
        </w:trPr>
        <w:tc>
          <w:tcPr>
            <w:tcW w:type="dxa" w:w="713"/>
          </w:tcPr>
          <w:p>
            <w:pPr>
              <w:spacing w:after="0"/>
              <w:jc w:val="right"/>
            </w:pPr>
            <w:r>
              <w:rPr>
                <w:sz w:val="16"/>
              </w:rPr>
              <w:t>3</w:t>
            </w:r>
          </w:p>
        </w:tc>
        <w:tc>
          <w:tcPr>
            <w:tcW w:type="dxa" w:w="1037"/>
          </w:tcPr>
          <w:p>
            <w:pPr>
              <w:spacing w:after="0"/>
              <w:jc w:val="left"/>
            </w:pPr>
            <w:r>
              <w:rPr>
                <w:sz w:val="16"/>
              </w:rPr>
              <w:t>Inland Flooding</w:t>
            </w:r>
          </w:p>
        </w:tc>
        <w:tc>
          <w:tcPr>
            <w:tcW w:type="dxa" w:w="1654"/>
          </w:tcPr>
          <w:p>
            <w:pPr>
              <w:spacing w:after="0"/>
              <w:jc w:val="left"/>
            </w:pPr>
            <w:r>
              <w:rPr>
                <w:sz w:val="16"/>
              </w:rPr>
              <w:t>Relatively Low</w:t>
            </w:r>
          </w:p>
        </w:tc>
        <w:tc>
          <w:tcPr>
            <w:tcW w:type="dxa" w:w="1380"/>
          </w:tcPr>
          <w:p>
            <w:pPr>
              <w:spacing w:after="0"/>
              <w:jc w:val="left"/>
            </w:pPr>
            <w:r>
              <w:rPr>
                <w:sz w:val="16"/>
              </w:rPr>
              <w:t>Relatively Low</w:t>
            </w:r>
          </w:p>
        </w:tc>
        <w:tc>
          <w:tcPr>
            <w:tcW w:type="dxa" w:w="1037"/>
          </w:tcPr>
          <w:p>
            <w:pPr>
              <w:spacing w:after="0"/>
              <w:jc w:val="right"/>
            </w:pPr>
            <w:r>
              <w:rPr>
                <w:sz w:val="16"/>
              </w:rPr>
              <w:t>$5,111,386</w:t>
            </w:r>
          </w:p>
        </w:tc>
        <w:tc>
          <w:tcPr>
            <w:tcW w:type="dxa" w:w="1126"/>
          </w:tcPr>
          <w:p>
            <w:pPr>
              <w:spacing w:after="0"/>
              <w:jc w:val="right"/>
            </w:pPr>
            <w:r>
              <w:rPr>
                <w:sz w:val="16"/>
              </w:rPr>
              <w:t>$631,126</w:t>
            </w:r>
          </w:p>
        </w:tc>
        <w:tc>
          <w:tcPr>
            <w:tcW w:type="dxa" w:w="1853"/>
          </w:tcPr>
          <w:p>
            <w:pPr>
              <w:spacing w:after="0"/>
              <w:jc w:val="right"/>
            </w:pPr>
            <w:r>
              <w:rPr>
                <w:sz w:val="16"/>
              </w:rPr>
              <w:t>$435,338</w:t>
            </w:r>
          </w:p>
        </w:tc>
        <w:tc>
          <w:tcPr>
            <w:tcW w:type="dxa" w:w="1195"/>
          </w:tcPr>
          <w:p>
            <w:pPr>
              <w:spacing w:after="0"/>
              <w:jc w:val="right"/>
            </w:pPr>
            <w:r>
              <w:rPr>
                <w:sz w:val="16"/>
              </w:rPr>
              <w:t>$6,177,850</w:t>
            </w:r>
          </w:p>
        </w:tc>
        <w:tc>
          <w:tcPr>
            <w:tcW w:type="dxa" w:w="1997"/>
          </w:tcPr>
          <w:p>
            <w:pPr>
              <w:spacing w:after="0"/>
              <w:jc w:val="right"/>
            </w:pPr>
            <w:r>
              <w:rPr>
                <w:sz w:val="16"/>
              </w:rPr>
              <w:t>79</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Tornado</w:t>
            </w:r>
          </w:p>
        </w:tc>
        <w:tc>
          <w:tcPr>
            <w:tcW w:type="dxa" w:w="1654"/>
          </w:tcPr>
          <w:p>
            <w:pPr>
              <w:spacing w:after="0"/>
              <w:jc w:val="left"/>
            </w:pPr>
            <w:r>
              <w:rPr>
                <w:sz w:val="16"/>
              </w:rPr>
              <w:t>Relatively Moderate</w:t>
            </w:r>
          </w:p>
        </w:tc>
        <w:tc>
          <w:tcPr>
            <w:tcW w:type="dxa" w:w="1380"/>
          </w:tcPr>
          <w:p>
            <w:pPr>
              <w:spacing w:after="0"/>
              <w:jc w:val="left"/>
            </w:pPr>
            <w:r>
              <w:rPr>
                <w:sz w:val="16"/>
              </w:rPr>
              <w:t>Relatively Low</w:t>
            </w:r>
          </w:p>
        </w:tc>
        <w:tc>
          <w:tcPr>
            <w:tcW w:type="dxa" w:w="1037"/>
          </w:tcPr>
          <w:p>
            <w:pPr>
              <w:spacing w:after="0"/>
              <w:jc w:val="right"/>
            </w:pPr>
            <w:r>
              <w:rPr>
                <w:sz w:val="16"/>
              </w:rPr>
              <w:t>$380,429</w:t>
            </w:r>
          </w:p>
        </w:tc>
        <w:tc>
          <w:tcPr>
            <w:tcW w:type="dxa" w:w="1126"/>
          </w:tcPr>
          <w:p>
            <w:pPr>
              <w:spacing w:after="0"/>
              <w:jc w:val="right"/>
            </w:pPr>
            <w:r>
              <w:rPr>
                <w:sz w:val="16"/>
              </w:rPr>
              <w:t>$992</w:t>
            </w:r>
          </w:p>
        </w:tc>
        <w:tc>
          <w:tcPr>
            <w:tcW w:type="dxa" w:w="1853"/>
          </w:tcPr>
          <w:p>
            <w:pPr>
              <w:spacing w:after="0"/>
              <w:jc w:val="right"/>
            </w:pPr>
            <w:r>
              <w:rPr>
                <w:sz w:val="16"/>
              </w:rPr>
              <w:t>$1,099,627</w:t>
            </w:r>
          </w:p>
        </w:tc>
        <w:tc>
          <w:tcPr>
            <w:tcW w:type="dxa" w:w="1195"/>
          </w:tcPr>
          <w:p>
            <w:pPr>
              <w:spacing w:after="0"/>
              <w:jc w:val="right"/>
            </w:pPr>
            <w:r>
              <w:rPr>
                <w:sz w:val="16"/>
              </w:rPr>
              <w:t>$1,481,049</w:t>
            </w:r>
          </w:p>
        </w:tc>
        <w:tc>
          <w:tcPr>
            <w:tcW w:type="dxa" w:w="1997"/>
          </w:tcPr>
          <w:p>
            <w:pPr>
              <w:spacing w:after="0"/>
              <w:jc w:val="right"/>
            </w:pPr>
            <w:r>
              <w:rPr>
                <w:sz w:val="16"/>
              </w:rPr>
              <w:t>20</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654"/>
          </w:tcPr>
          <w:p>
            <w:pPr>
              <w:spacing w:after="0"/>
              <w:jc w:val="left"/>
            </w:pPr>
            <w:r>
              <w:rPr>
                <w:sz w:val="16"/>
              </w:rPr>
              <w:t>Relatively Moderate</w:t>
            </w:r>
          </w:p>
        </w:tc>
        <w:tc>
          <w:tcPr>
            <w:tcW w:type="dxa" w:w="1380"/>
          </w:tcPr>
          <w:p>
            <w:pPr>
              <w:spacing w:after="0"/>
              <w:jc w:val="left"/>
            </w:pPr>
            <w:r>
              <w:rPr>
                <w:sz w:val="16"/>
              </w:rPr>
              <w:t>Relatively Low</w:t>
            </w:r>
          </w:p>
        </w:tc>
        <w:tc>
          <w:tcPr>
            <w:tcW w:type="dxa" w:w="1037"/>
          </w:tcPr>
          <w:p>
            <w:pPr>
              <w:spacing w:after="0"/>
              <w:jc w:val="right"/>
            </w:pPr>
            <w:r>
              <w:rPr>
                <w:sz w:val="16"/>
              </w:rPr>
              <w:t>$103</w:t>
            </w:r>
          </w:p>
        </w:tc>
        <w:tc>
          <w:tcPr>
            <w:tcW w:type="dxa" w:w="1126"/>
          </w:tcPr>
          <w:p>
            <w:pPr>
              <w:spacing w:after="0"/>
              <w:jc w:val="right"/>
            </w:pPr>
            <w:r>
              <w:rPr>
                <w:sz w:val="16"/>
              </w:rPr>
              <w:t>$656</w:t>
            </w:r>
          </w:p>
        </w:tc>
        <w:tc>
          <w:tcPr>
            <w:tcW w:type="dxa" w:w="1853"/>
          </w:tcPr>
          <w:p>
            <w:pPr>
              <w:spacing w:after="0"/>
              <w:jc w:val="right"/>
            </w:pPr>
            <w:r>
              <w:rPr>
                <w:sz w:val="16"/>
              </w:rPr>
              <w:t>$1,222,234</w:t>
            </w:r>
          </w:p>
        </w:tc>
        <w:tc>
          <w:tcPr>
            <w:tcW w:type="dxa" w:w="1195"/>
          </w:tcPr>
          <w:p>
            <w:pPr>
              <w:spacing w:after="0"/>
              <w:jc w:val="right"/>
            </w:pPr>
            <w:r>
              <w:rPr>
                <w:sz w:val="16"/>
              </w:rPr>
              <w:t>$1,222,993</w:t>
            </w:r>
          </w:p>
        </w:tc>
        <w:tc>
          <w:tcPr>
            <w:tcW w:type="dxa" w:w="1997"/>
          </w:tcPr>
          <w:p>
            <w:pPr>
              <w:spacing w:after="0"/>
              <w:jc w:val="right"/>
            </w:pPr>
            <w:r>
              <w:rPr>
                <w:sz w:val="16"/>
              </w:rPr>
              <w:t>102</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Hail</w:t>
            </w:r>
          </w:p>
        </w:tc>
        <w:tc>
          <w:tcPr>
            <w:tcW w:type="dxa" w:w="1654"/>
          </w:tcPr>
          <w:p>
            <w:pPr>
              <w:spacing w:after="0"/>
              <w:jc w:val="left"/>
            </w:pPr>
            <w:r>
              <w:rPr>
                <w:sz w:val="16"/>
              </w:rPr>
              <w:t>Relatively Moderate</w:t>
            </w:r>
          </w:p>
        </w:tc>
        <w:tc>
          <w:tcPr>
            <w:tcW w:type="dxa" w:w="1380"/>
          </w:tcPr>
          <w:p>
            <w:pPr>
              <w:spacing w:after="0"/>
              <w:jc w:val="left"/>
            </w:pPr>
            <w:r>
              <w:rPr>
                <w:sz w:val="16"/>
              </w:rPr>
              <w:t>Relatively Moderate</w:t>
            </w:r>
          </w:p>
        </w:tc>
        <w:tc>
          <w:tcPr>
            <w:tcW w:type="dxa" w:w="1037"/>
          </w:tcPr>
          <w:p>
            <w:pPr>
              <w:spacing w:after="0"/>
              <w:jc w:val="right"/>
            </w:pPr>
            <w:r>
              <w:rPr>
                <w:sz w:val="16"/>
              </w:rPr>
              <w:t>$687,492</w:t>
            </w:r>
          </w:p>
        </w:tc>
        <w:tc>
          <w:tcPr>
            <w:tcW w:type="dxa" w:w="1126"/>
          </w:tcPr>
          <w:p>
            <w:pPr>
              <w:spacing w:after="0"/>
              <w:jc w:val="right"/>
            </w:pPr>
            <w:r>
              <w:rPr>
                <w:sz w:val="16"/>
              </w:rPr>
              <w:t>$8,562</w:t>
            </w:r>
          </w:p>
        </w:tc>
        <w:tc>
          <w:tcPr>
            <w:tcW w:type="dxa" w:w="1853"/>
          </w:tcPr>
          <w:p>
            <w:pPr>
              <w:spacing w:after="0"/>
              <w:jc w:val="right"/>
            </w:pPr>
            <w:r>
              <w:rPr>
                <w:sz w:val="16"/>
              </w:rPr>
              <w:t>$36,249</w:t>
            </w:r>
          </w:p>
        </w:tc>
        <w:tc>
          <w:tcPr>
            <w:tcW w:type="dxa" w:w="1195"/>
          </w:tcPr>
          <w:p>
            <w:pPr>
              <w:spacing w:after="0"/>
              <w:jc w:val="right"/>
            </w:pPr>
            <w:r>
              <w:rPr>
                <w:sz w:val="16"/>
              </w:rPr>
              <w:t>$732,303</w:t>
            </w:r>
          </w:p>
        </w:tc>
        <w:tc>
          <w:tcPr>
            <w:tcW w:type="dxa" w:w="1997"/>
          </w:tcPr>
          <w:p>
            <w:pPr>
              <w:spacing w:after="0"/>
              <w:jc w:val="right"/>
            </w:pPr>
            <w:r>
              <w:rPr>
                <w:sz w:val="16"/>
              </w:rPr>
              <w:t>50</w:t>
            </w:r>
          </w:p>
        </w:tc>
        <w:tc>
          <w:tcPr>
            <w:tcW w:type="dxa" w:w="2121"/>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Drought</w:t>
            </w:r>
          </w:p>
        </w:tc>
        <w:tc>
          <w:tcPr>
            <w:tcW w:type="dxa" w:w="1654"/>
          </w:tcPr>
          <w:p>
            <w:pPr>
              <w:spacing w:after="0"/>
              <w:jc w:val="left"/>
            </w:pPr>
            <w:r>
              <w:rPr>
                <w:sz w:val="16"/>
              </w:rPr>
              <w:t>Relatively Moderate</w:t>
            </w:r>
          </w:p>
        </w:tc>
        <w:tc>
          <w:tcPr>
            <w:tcW w:type="dxa" w:w="138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$628,754</w:t>
            </w:r>
          </w:p>
        </w:tc>
        <w:tc>
          <w:tcPr>
            <w:tcW w:type="dxa" w:w="1853"/>
          </w:tcPr>
          <w:p>
            <w:pPr>
              <w:spacing w:after="0"/>
              <w:jc w:val="right"/>
            </w:pPr>
            <w:r>
              <w:rPr>
                <w:sz w:val="16"/>
              </w:rPr>
              <w:t>n/a</w:t>
            </w:r>
          </w:p>
        </w:tc>
        <w:tc>
          <w:tcPr>
            <w:tcW w:type="dxa" w:w="1195"/>
          </w:tcPr>
          <w:p>
            <w:pPr>
              <w:spacing w:after="0"/>
              <w:jc w:val="right"/>
            </w:pPr>
            <w:r>
              <w:rPr>
                <w:sz w:val="16"/>
              </w:rPr>
              <w:t>$628,754</w:t>
            </w:r>
          </w:p>
        </w:tc>
        <w:tc>
          <w:tcPr>
            <w:tcW w:type="dxa" w:w="1997"/>
          </w:tcPr>
          <w:p>
            <w:pPr>
              <w:spacing w:after="0"/>
              <w:jc w:val="right"/>
            </w:pPr>
            <w:r>
              <w:rPr>
                <w:sz w:val="16"/>
              </w:rPr>
              <w:t>98</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Ice Storm</w:t>
            </w:r>
          </w:p>
        </w:tc>
        <w:tc>
          <w:tcPr>
            <w:tcW w:type="dxa" w:w="1654"/>
          </w:tcPr>
          <w:p>
            <w:pPr>
              <w:spacing w:after="0"/>
              <w:jc w:val="left"/>
            </w:pPr>
            <w:r>
              <w:rPr>
                <w:sz w:val="16"/>
              </w:rPr>
              <w:t>Relatively Moderate</w:t>
            </w:r>
          </w:p>
        </w:tc>
        <w:tc>
          <w:tcPr>
            <w:tcW w:type="dxa" w:w="1380"/>
          </w:tcPr>
          <w:p>
            <w:pPr>
              <w:spacing w:after="0"/>
              <w:jc w:val="left"/>
            </w:pPr>
            <w:r>
              <w:rPr>
                <w:sz w:val="16"/>
              </w:rPr>
              <w:t>Relatively Moderate</w:t>
            </w:r>
          </w:p>
        </w:tc>
        <w:tc>
          <w:tcPr>
            <w:tcW w:type="dxa" w:w="1037"/>
          </w:tcPr>
          <w:p>
            <w:pPr>
              <w:spacing w:after="0"/>
              <w:jc w:val="right"/>
            </w:pPr>
            <w:r>
              <w:rPr>
                <w:sz w:val="16"/>
              </w:rPr>
              <w:t>$140,571</w:t>
            </w:r>
          </w:p>
        </w:tc>
        <w:tc>
          <w:tcPr>
            <w:tcW w:type="dxa" w:w="1126"/>
          </w:tcPr>
          <w:p>
            <w:pPr>
              <w:spacing w:after="0"/>
              <w:jc w:val="right"/>
            </w:pPr>
            <w:r>
              <w:rPr>
                <w:sz w:val="16"/>
              </w:rPr>
              <w:t>n/a</w:t>
            </w:r>
          </w:p>
        </w:tc>
        <w:tc>
          <w:tcPr>
            <w:tcW w:type="dxa" w:w="1853"/>
          </w:tcPr>
          <w:p>
            <w:pPr>
              <w:spacing w:after="0"/>
              <w:jc w:val="right"/>
            </w:pPr>
            <w:r>
              <w:rPr>
                <w:sz w:val="16"/>
              </w:rPr>
              <w:t>$157,053</w:t>
            </w:r>
          </w:p>
        </w:tc>
        <w:tc>
          <w:tcPr>
            <w:tcW w:type="dxa" w:w="1195"/>
          </w:tcPr>
          <w:p>
            <w:pPr>
              <w:spacing w:after="0"/>
              <w:jc w:val="right"/>
            </w:pPr>
            <w:r>
              <w:rPr>
                <w:sz w:val="16"/>
              </w:rPr>
              <w:t>$297,624</w:t>
            </w:r>
          </w:p>
        </w:tc>
        <w:tc>
          <w:tcPr>
            <w:tcW w:type="dxa" w:w="1997"/>
          </w:tcPr>
          <w:p>
            <w:pPr>
              <w:spacing w:after="0"/>
              <w:jc w:val="right"/>
            </w:pPr>
            <w:r>
              <w:rPr>
                <w:sz w:val="16"/>
              </w:rPr>
              <w:t>4</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Strong Wind</w:t>
            </w:r>
          </w:p>
        </w:tc>
        <w:tc>
          <w:tcPr>
            <w:tcW w:type="dxa" w:w="1654"/>
          </w:tcPr>
          <w:p>
            <w:pPr>
              <w:spacing w:after="0"/>
              <w:jc w:val="left"/>
            </w:pPr>
            <w:r>
              <w:rPr>
                <w:sz w:val="16"/>
              </w:rPr>
              <w:t>Relatively Low</w:t>
            </w:r>
          </w:p>
        </w:tc>
        <w:tc>
          <w:tcPr>
            <w:tcW w:type="dxa" w:w="1380"/>
          </w:tcPr>
          <w:p>
            <w:pPr>
              <w:spacing w:after="0"/>
              <w:jc w:val="left"/>
            </w:pPr>
            <w:r>
              <w:rPr>
                <w:sz w:val="16"/>
              </w:rPr>
              <w:t>Relatively Low</w:t>
            </w:r>
          </w:p>
        </w:tc>
        <w:tc>
          <w:tcPr>
            <w:tcW w:type="dxa" w:w="1037"/>
          </w:tcPr>
          <w:p>
            <w:pPr>
              <w:spacing w:after="0"/>
              <w:jc w:val="right"/>
            </w:pPr>
            <w:r>
              <w:rPr>
                <w:sz w:val="16"/>
              </w:rPr>
              <w:t>$171,723</w:t>
            </w:r>
          </w:p>
        </w:tc>
        <w:tc>
          <w:tcPr>
            <w:tcW w:type="dxa" w:w="1126"/>
          </w:tcPr>
          <w:p>
            <w:pPr>
              <w:spacing w:after="0"/>
              <w:jc w:val="right"/>
            </w:pPr>
            <w:r>
              <w:rPr>
                <w:sz w:val="16"/>
              </w:rPr>
              <w:t>$16,471</w:t>
            </w:r>
          </w:p>
        </w:tc>
        <w:tc>
          <w:tcPr>
            <w:tcW w:type="dxa" w:w="1853"/>
          </w:tcPr>
          <w:p>
            <w:pPr>
              <w:spacing w:after="0"/>
              <w:jc w:val="right"/>
            </w:pPr>
            <w:r>
              <w:rPr>
                <w:sz w:val="16"/>
              </w:rPr>
              <w:t>$74,487</w:t>
            </w:r>
          </w:p>
        </w:tc>
        <w:tc>
          <w:tcPr>
            <w:tcW w:type="dxa" w:w="1195"/>
          </w:tcPr>
          <w:p>
            <w:pPr>
              <w:spacing w:after="0"/>
              <w:jc w:val="right"/>
            </w:pPr>
            <w:r>
              <w:rPr>
                <w:sz w:val="16"/>
              </w:rPr>
              <w:t>$262,681</w:t>
            </w:r>
          </w:p>
        </w:tc>
        <w:tc>
          <w:tcPr>
            <w:tcW w:type="dxa" w:w="1997"/>
          </w:tcPr>
          <w:p>
            <w:pPr>
              <w:spacing w:after="0"/>
              <w:jc w:val="right"/>
            </w:pPr>
            <w:r>
              <w:rPr>
                <w:sz w:val="16"/>
              </w:rPr>
              <w:t>120</w:t>
            </w:r>
          </w:p>
        </w:tc>
        <w:tc>
          <w:tcPr>
            <w:tcW w:type="dxa" w:w="2121"/>
          </w:tcPr>
          <w:p>
            <w:pPr>
              <w:spacing w:after="0"/>
              <w:jc w:val="left"/>
            </w:pPr>
            <w:r>
              <w:rPr>
                <w:sz w:val="16"/>
              </w:rPr>
              <w:t>Includes 3 High Wind records (a NOAA non-thunderstorm wind type, outside NRI's Strong Wind definition).</w:t>
            </w:r>
          </w:p>
        </w:tc>
      </w:tr>
      <w:tr>
        <w:trPr>
          <w:cantSplit/>
        </w:trPr>
        <w:tc>
          <w:tcPr>
            <w:tcW w:type="dxa" w:w="713"/>
          </w:tcPr>
          <w:p>
            <w:pPr>
              <w:spacing w:after="0"/>
              <w:jc w:val="right"/>
            </w:pPr>
            <w:r>
              <w:rPr>
                <w:sz w:val="16"/>
              </w:rPr>
              <w:t>10</w:t>
            </w:r>
          </w:p>
        </w:tc>
        <w:tc>
          <w:tcPr>
            <w:tcW w:type="dxa" w:w="1037"/>
          </w:tcPr>
          <w:p>
            <w:pPr>
              <w:spacing w:after="0"/>
              <w:jc w:val="left"/>
            </w:pPr>
            <w:r>
              <w:rPr>
                <w:sz w:val="16"/>
              </w:rPr>
              <w:t>Lightning</w:t>
            </w:r>
          </w:p>
        </w:tc>
        <w:tc>
          <w:tcPr>
            <w:tcW w:type="dxa" w:w="1654"/>
          </w:tcPr>
          <w:p>
            <w:pPr>
              <w:spacing w:after="0"/>
              <w:jc w:val="left"/>
            </w:pPr>
            <w:r>
              <w:rPr>
                <w:sz w:val="16"/>
              </w:rPr>
              <w:t>Relatively Low</w:t>
            </w:r>
          </w:p>
        </w:tc>
        <w:tc>
          <w:tcPr>
            <w:tcW w:type="dxa" w:w="1380"/>
          </w:tcPr>
          <w:p>
            <w:pPr>
              <w:spacing w:after="0"/>
              <w:jc w:val="left"/>
            </w:pPr>
            <w:r>
              <w:rPr>
                <w:sz w:val="16"/>
              </w:rPr>
              <w:t>Relatively Low</w:t>
            </w:r>
          </w:p>
        </w:tc>
        <w:tc>
          <w:tcPr>
            <w:tcW w:type="dxa" w:w="1037"/>
          </w:tcPr>
          <w:p>
            <w:pPr>
              <w:spacing w:after="0"/>
              <w:jc w:val="right"/>
            </w:pPr>
            <w:r>
              <w:rPr>
                <w:sz w:val="16"/>
              </w:rPr>
              <w:t>$35,913</w:t>
            </w:r>
          </w:p>
        </w:tc>
        <w:tc>
          <w:tcPr>
            <w:tcW w:type="dxa" w:w="1126"/>
          </w:tcPr>
          <w:p>
            <w:pPr>
              <w:spacing w:after="0"/>
              <w:jc w:val="right"/>
            </w:pPr>
            <w:r>
              <w:rPr>
                <w:sz w:val="16"/>
              </w:rPr>
              <w:t>n/a</w:t>
            </w:r>
          </w:p>
        </w:tc>
        <w:tc>
          <w:tcPr>
            <w:tcW w:type="dxa" w:w="1853"/>
          </w:tcPr>
          <w:p>
            <w:pPr>
              <w:spacing w:after="0"/>
              <w:jc w:val="right"/>
            </w:pPr>
            <w:r>
              <w:rPr>
                <w:sz w:val="16"/>
              </w:rPr>
              <w:t>$128,120</w:t>
            </w:r>
          </w:p>
        </w:tc>
        <w:tc>
          <w:tcPr>
            <w:tcW w:type="dxa" w:w="1195"/>
          </w:tcPr>
          <w:p>
            <w:pPr>
              <w:spacing w:after="0"/>
              <w:jc w:val="right"/>
            </w:pPr>
            <w:r>
              <w:rPr>
                <w:sz w:val="16"/>
              </w:rPr>
              <w:t>$164,033</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Wildfire</w:t>
            </w:r>
          </w:p>
        </w:tc>
        <w:tc>
          <w:tcPr>
            <w:tcW w:type="dxa" w:w="1654"/>
          </w:tcPr>
          <w:p>
            <w:pPr>
              <w:spacing w:after="0"/>
              <w:jc w:val="left"/>
            </w:pPr>
            <w:r>
              <w:rPr>
                <w:sz w:val="16"/>
              </w:rPr>
              <w:t>Relatively Low</w:t>
            </w:r>
          </w:p>
        </w:tc>
        <w:tc>
          <w:tcPr>
            <w:tcW w:type="dxa" w:w="1380"/>
          </w:tcPr>
          <w:p>
            <w:pPr>
              <w:spacing w:after="0"/>
              <w:jc w:val="left"/>
            </w:pPr>
            <w:r>
              <w:rPr>
                <w:sz w:val="16"/>
              </w:rPr>
              <w:t>Relatively Low</w:t>
            </w:r>
          </w:p>
        </w:tc>
        <w:tc>
          <w:tcPr>
            <w:tcW w:type="dxa" w:w="1037"/>
          </w:tcPr>
          <w:p>
            <w:pPr>
              <w:spacing w:after="0"/>
              <w:jc w:val="right"/>
            </w:pPr>
            <w:r>
              <w:rPr>
                <w:sz w:val="16"/>
              </w:rPr>
              <w:t>$91,723</w:t>
            </w:r>
          </w:p>
        </w:tc>
        <w:tc>
          <w:tcPr>
            <w:tcW w:type="dxa" w:w="1126"/>
          </w:tcPr>
          <w:p>
            <w:pPr>
              <w:spacing w:after="0"/>
              <w:jc w:val="right"/>
            </w:pPr>
            <w:r>
              <w:rPr>
                <w:sz w:val="16"/>
              </w:rPr>
              <w:t>$1,098</w:t>
            </w:r>
          </w:p>
        </w:tc>
        <w:tc>
          <w:tcPr>
            <w:tcW w:type="dxa" w:w="1853"/>
          </w:tcPr>
          <w:p>
            <w:pPr>
              <w:spacing w:after="0"/>
              <w:jc w:val="right"/>
            </w:pPr>
            <w:r>
              <w:rPr>
                <w:sz w:val="16"/>
              </w:rPr>
              <w:t>$20,369</w:t>
            </w:r>
          </w:p>
        </w:tc>
        <w:tc>
          <w:tcPr>
            <w:tcW w:type="dxa" w:w="1195"/>
          </w:tcPr>
          <w:p>
            <w:pPr>
              <w:spacing w:after="0"/>
              <w:jc w:val="right"/>
            </w:pPr>
            <w:r>
              <w:rPr>
                <w:sz w:val="16"/>
              </w:rPr>
              <w:t>$113,190</w:t>
            </w:r>
          </w:p>
        </w:tc>
        <w:tc>
          <w:tcPr>
            <w:tcW w:type="dxa" w:w="1997"/>
          </w:tcPr>
          <w:p>
            <w:pPr>
              <w:spacing w:after="0"/>
              <w:jc w:val="right"/>
            </w:pPr>
            <w:r>
              <w:rPr>
                <w:sz w:val="16"/>
              </w:rPr>
              <w:t>18</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Earthquake</w:t>
            </w:r>
          </w:p>
        </w:tc>
        <w:tc>
          <w:tcPr>
            <w:tcW w:type="dxa" w:w="1654"/>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$17,563</w:t>
            </w:r>
          </w:p>
        </w:tc>
        <w:tc>
          <w:tcPr>
            <w:tcW w:type="dxa" w:w="1126"/>
          </w:tcPr>
          <w:p>
            <w:pPr>
              <w:spacing w:after="0"/>
              <w:jc w:val="right"/>
            </w:pPr>
            <w:r>
              <w:rPr>
                <w:sz w:val="16"/>
              </w:rPr>
              <w:t>n/a</w:t>
            </w:r>
          </w:p>
        </w:tc>
        <w:tc>
          <w:tcPr>
            <w:tcW w:type="dxa" w:w="1853"/>
          </w:tcPr>
          <w:p>
            <w:pPr>
              <w:spacing w:after="0"/>
              <w:jc w:val="right"/>
            </w:pPr>
            <w:r>
              <w:rPr>
                <w:sz w:val="16"/>
              </w:rPr>
              <w:t>$7,180</w:t>
            </w:r>
          </w:p>
        </w:tc>
        <w:tc>
          <w:tcPr>
            <w:tcW w:type="dxa" w:w="1195"/>
          </w:tcPr>
          <w:p>
            <w:pPr>
              <w:spacing w:after="0"/>
              <w:jc w:val="right"/>
            </w:pPr>
            <w:r>
              <w:rPr>
                <w:sz w:val="16"/>
              </w:rPr>
              <w:t>$24,743</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13</w:t>
            </w:r>
          </w:p>
        </w:tc>
        <w:tc>
          <w:tcPr>
            <w:tcW w:type="dxa" w:w="1037"/>
          </w:tcPr>
          <w:p>
            <w:pPr>
              <w:spacing w:after="0"/>
              <w:jc w:val="left"/>
            </w:pPr>
            <w:r>
              <w:rPr>
                <w:sz w:val="16"/>
              </w:rPr>
              <w:t>Winter Weather</w:t>
            </w:r>
          </w:p>
        </w:tc>
        <w:tc>
          <w:tcPr>
            <w:tcW w:type="dxa" w:w="1654"/>
          </w:tcPr>
          <w:p>
            <w:pPr>
              <w:spacing w:after="0"/>
              <w:jc w:val="left"/>
            </w:pPr>
            <w:r>
              <w:rPr>
                <w:sz w:val="16"/>
              </w:rPr>
              <w:t>Relatively Low</w:t>
            </w:r>
          </w:p>
        </w:tc>
        <w:tc>
          <w:tcPr>
            <w:tcW w:type="dxa" w:w="1380"/>
          </w:tcPr>
          <w:p>
            <w:pPr>
              <w:spacing w:after="0"/>
              <w:jc w:val="left"/>
            </w:pPr>
            <w:r>
              <w:rPr>
                <w:sz w:val="16"/>
              </w:rPr>
              <w:t>Relatively Low</w:t>
            </w:r>
          </w:p>
        </w:tc>
        <w:tc>
          <w:tcPr>
            <w:tcW w:type="dxa" w:w="1037"/>
          </w:tcPr>
          <w:p>
            <w:pPr>
              <w:spacing w:after="0"/>
              <w:jc w:val="right"/>
            </w:pPr>
            <w:r>
              <w:rPr>
                <w:sz w:val="16"/>
              </w:rPr>
              <w:t>$2,013</w:t>
            </w:r>
          </w:p>
        </w:tc>
        <w:tc>
          <w:tcPr>
            <w:tcW w:type="dxa" w:w="1126"/>
          </w:tcPr>
          <w:p>
            <w:pPr>
              <w:spacing w:after="0"/>
              <w:jc w:val="right"/>
            </w:pPr>
            <w:r>
              <w:rPr>
                <w:sz w:val="16"/>
              </w:rPr>
              <w:t>$53</w:t>
            </w:r>
          </w:p>
        </w:tc>
        <w:tc>
          <w:tcPr>
            <w:tcW w:type="dxa" w:w="1853"/>
          </w:tcPr>
          <w:p>
            <w:pPr>
              <w:spacing w:after="0"/>
              <w:jc w:val="right"/>
            </w:pPr>
            <w:r>
              <w:rPr>
                <w:sz w:val="16"/>
              </w:rPr>
              <w:t>$18,800</w:t>
            </w:r>
          </w:p>
        </w:tc>
        <w:tc>
          <w:tcPr>
            <w:tcW w:type="dxa" w:w="1195"/>
          </w:tcPr>
          <w:p>
            <w:pPr>
              <w:spacing w:after="0"/>
              <w:jc w:val="right"/>
            </w:pPr>
            <w:r>
              <w:rPr>
                <w:sz w:val="16"/>
              </w:rPr>
              <w:t>$20,866</w:t>
            </w:r>
          </w:p>
        </w:tc>
        <w:tc>
          <w:tcPr>
            <w:tcW w:type="dxa" w:w="1997"/>
          </w:tcPr>
          <w:p>
            <w:pPr>
              <w:spacing w:after="0"/>
              <w:jc w:val="right"/>
            </w:pPr>
            <w:r>
              <w:rPr>
                <w:sz w:val="16"/>
              </w:rPr>
              <w:t>5</w:t>
            </w:r>
          </w:p>
        </w:tc>
        <w:tc>
          <w:tcPr>
            <w:tcW w:type="dxa" w:w="2121"/>
          </w:tcPr>
          <w:p>
            <w:pPr>
              <w:spacing w:after="0"/>
              <w:jc w:val="left"/>
            </w:pPr>
            <w:r>
              <w:rPr>
                <w:sz w:val="16"/>
              </w:rPr>
              <w:t>Includes 1 Sleet record (outside NRI's Winter Weather definition).</w:t>
            </w:r>
          </w:p>
        </w:tc>
      </w:tr>
      <w:tr>
        <w:trPr>
          <w:cantSplit/>
        </w:trPr>
        <w:tc>
          <w:tcPr>
            <w:tcW w:type="dxa" w:w="713"/>
          </w:tcPr>
          <w:p>
            <w:pPr>
              <w:spacing w:after="0"/>
              <w:jc w:val="right"/>
            </w:pPr>
            <w:r>
              <w:rPr>
                <w:sz w:val="16"/>
              </w:rPr>
              <w:t>14</w:t>
            </w:r>
          </w:p>
        </w:tc>
        <w:tc>
          <w:tcPr>
            <w:tcW w:type="dxa" w:w="1037"/>
          </w:tcPr>
          <w:p>
            <w:pPr>
              <w:spacing w:after="0"/>
              <w:jc w:val="left"/>
            </w:pPr>
            <w:r>
              <w:rPr>
                <w:sz w:val="16"/>
              </w:rPr>
              <w:t>Landslide</w:t>
            </w:r>
          </w:p>
        </w:tc>
        <w:tc>
          <w:tcPr>
            <w:tcW w:type="dxa" w:w="1654"/>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853"/>
          </w:tcPr>
          <w:p>
            <w:pPr>
              <w:spacing w:after="0"/>
              <w:jc w:val="right"/>
            </w:pPr>
            <w:r>
              <w:rPr>
                <w:sz w:val="16"/>
              </w:rPr>
              <w:t>under $1</w:t>
            </w:r>
          </w:p>
        </w:tc>
        <w:tc>
          <w:tcPr>
            <w:tcW w:type="dxa" w:w="1195"/>
          </w:tcPr>
          <w:p>
            <w:pPr>
              <w:spacing w:after="0"/>
              <w:jc w:val="right"/>
            </w:pPr>
            <w:r>
              <w:rPr>
                <w:sz w:val="16"/>
              </w:rPr>
              <w:t>$17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9502.01 (Very Low, 20.2); tract 9505 (Very Low, 18.9); tract 9501.02 (Very Low, 16.2)</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9501.02 (Very High, 98.5); tract 9502.01 (Very High, 98.3); tract 9505 (Very High, 97.6)</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9501.02 (Very Low, 64.2); tract 9501.01 (Very Low, 57.0); tract 9502.01 (Very Low, 50.0)</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9501.02 (Relatively High, 86.5); tract 9505 (Relatively High, 85.4); tract 9502.01 (Relatively High, 78.8)</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9501.02 (Relatively Moderate, 91.8); tract 9501.01 (Relatively Moderate, 90.1); tract 9507 (Relatively Moderate, 90.0)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9502.01 is Census Tract 9502.01).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29"/>
        <w:gridCol w:w="1975"/>
        <w:gridCol w:w="1550"/>
        <w:gridCol w:w="1549"/>
        <w:gridCol w:w="2031"/>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5"/>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549"/>
            <w:shd w:val="clear" w:color="auto" w:fill="E8E8E8"/>
          </w:tcPr>
          <w:p>
            <w:pPr>
              <w:spacing w:after="0"/>
              <w:jc w:val="left"/>
            </w:pPr>
            <w:r>
              <w:rPr>
                <w:b/>
                <w:sz w:val="16"/>
              </w:rPr>
              <w:t>Most damaging (when different)</w:t>
            </w:r>
          </w:p>
        </w:tc>
        <w:tc>
          <w:tcPr>
            <w:tcW w:type="dxa" w:w="2031"/>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29"/>
          </w:tcPr>
          <w:p>
            <w:pPr>
              <w:spacing w:after="0"/>
              <w:jc w:val="right"/>
            </w:pPr>
            <w:r>
              <w:rPr>
                <w:sz w:val="16"/>
              </w:rPr>
              <w:t>10 records, 2021 to 2026 (10 zone-level)</w:t>
            </w:r>
          </w:p>
        </w:tc>
        <w:tc>
          <w:tcPr>
            <w:tcW w:type="dxa" w:w="1975"/>
          </w:tcPr>
          <w:p>
            <w:pPr>
              <w:spacing w:after="0"/>
              <w:jc w:val="left"/>
            </w:pPr>
            <w:r>
              <w:rPr>
                <w:sz w:val="16"/>
              </w:rPr>
              <w:t>1 day to 5 days (median 4 days); 7 with a recorded value</w:t>
            </w:r>
          </w:p>
        </w:tc>
        <w:tc>
          <w:tcPr>
            <w:tcW w:type="dxa" w:w="1550"/>
          </w:tcPr>
          <w:p>
            <w:pPr>
              <w:spacing w:after="0"/>
              <w:jc w:val="left"/>
            </w:pPr>
            <w:r>
              <w:rPr>
                <w:sz w:val="16"/>
              </w:rPr>
              <w:t>5 consecutive days, 2021-02-14 to 2021-02-18, zone-level</w:t>
            </w:r>
          </w:p>
        </w:tc>
        <w:tc>
          <w:tcPr>
            <w:tcW w:type="dxa" w:w="1549"/>
          </w:tcPr>
          <w:p>
            <w:pPr>
              <w:spacing w:after="0"/>
              <w:jc w:val="left"/>
            </w:pPr>
          </w:p>
        </w:tc>
        <w:tc>
          <w:tcPr>
            <w:tcW w:type="dxa" w:w="2031"/>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29"/>
          </w:tcPr>
          <w:p>
            <w:pPr>
              <w:spacing w:after="0"/>
              <w:jc w:val="right"/>
            </w:pPr>
            <w:r>
              <w:rPr>
                <w:sz w:val="16"/>
              </w:rPr>
              <w:t>6 records, 2010 to 2026 (6 zone-level)</w:t>
            </w:r>
          </w:p>
        </w:tc>
        <w:tc>
          <w:tcPr>
            <w:tcW w:type="dxa" w:w="1975"/>
          </w:tcPr>
          <w:p>
            <w:pPr>
              <w:spacing w:after="0"/>
              <w:jc w:val="left"/>
            </w:pPr>
          </w:p>
        </w:tc>
        <w:tc>
          <w:tcPr>
            <w:tcW w:type="dxa" w:w="1550"/>
          </w:tcPr>
          <w:p>
            <w:pPr>
              <w:spacing w:after="0"/>
              <w:jc w:val="left"/>
            </w:pPr>
            <w:r>
              <w:rPr>
                <w:sz w:val="16"/>
              </w:rPr>
              <w:t>No crop damage reported in 6 records.</w:t>
            </w:r>
          </w:p>
        </w:tc>
        <w:tc>
          <w:tcPr>
            <w:tcW w:type="dxa" w:w="1549"/>
          </w:tcPr>
          <w:p>
            <w:pPr>
              <w:spacing w:after="0"/>
              <w:jc w:val="left"/>
            </w:pPr>
          </w:p>
        </w:tc>
        <w:tc>
          <w:tcPr>
            <w:tcW w:type="dxa" w:w="2031"/>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29"/>
          </w:tcPr>
          <w:p>
            <w:pPr>
              <w:spacing w:after="0"/>
              <w:jc w:val="right"/>
            </w:pPr>
            <w:r>
              <w:rPr>
                <w:sz w:val="16"/>
              </w:rPr>
              <w:t>98 records, 2006 to 2026 (98 zone-level)</w:t>
            </w:r>
          </w:p>
        </w:tc>
        <w:tc>
          <w:tcPr>
            <w:tcW w:type="dxa" w:w="1975"/>
          </w:tcPr>
          <w:p>
            <w:pPr>
              <w:spacing w:after="0"/>
              <w:jc w:val="left"/>
            </w:pPr>
            <w:r>
              <w:rPr>
                <w:sz w:val="16"/>
              </w:rPr>
              <w:t>13 days to 909 days (median 89 days); 15 with a recorded value</w:t>
            </w:r>
          </w:p>
        </w:tc>
        <w:tc>
          <w:tcPr>
            <w:tcW w:type="dxa" w:w="1550"/>
          </w:tcPr>
          <w:p>
            <w:pPr>
              <w:spacing w:after="0"/>
              <w:jc w:val="left"/>
            </w:pPr>
            <w:r>
              <w:rPr>
                <w:sz w:val="16"/>
              </w:rPr>
              <w:t>909 days (about 29.9 months), 2011-04-01 to 2013-09-25, a run of 30 consecutive Storm Events drought records, zone-level</w:t>
            </w:r>
          </w:p>
        </w:tc>
        <w:tc>
          <w:tcPr>
            <w:tcW w:type="dxa" w:w="1549"/>
          </w:tcPr>
          <w:p>
            <w:pPr>
              <w:spacing w:after="0"/>
              <w:jc w:val="left"/>
            </w:pPr>
            <w:r>
              <w:rPr>
                <w:sz w:val="16"/>
              </w:rPr>
              <w:t>Drought, 2022-08-01, $0 property; $8,890,000 crops (zone total, 2022 dollars)</w:t>
            </w:r>
          </w:p>
        </w:tc>
        <w:tc>
          <w:tcPr>
            <w:tcW w:type="dxa" w:w="2031"/>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29"/>
          </w:tcPr>
          <w:p>
            <w:pPr>
              <w:spacing w:after="0"/>
              <w:jc w:val="right"/>
            </w:pPr>
            <w:r>
              <w:rPr>
                <w:sz w:val="16"/>
              </w:rPr>
              <w:t>0</w:t>
            </w:r>
          </w:p>
        </w:tc>
        <w:tc>
          <w:tcPr>
            <w:tcW w:type="dxa" w:w="1975"/>
          </w:tcPr>
          <w:p>
            <w:pPr>
              <w:spacing w:after="0"/>
              <w:jc w:val="left"/>
            </w:pPr>
          </w:p>
        </w:tc>
        <w:tc>
          <w:tcPr>
            <w:tcW w:type="dxa" w:w="1550"/>
          </w:tcPr>
          <w:p>
            <w:pPr>
              <w:spacing w:after="0"/>
              <w:jc w:val="left"/>
            </w:pPr>
          </w:p>
        </w:tc>
        <w:tc>
          <w:tcPr>
            <w:tcW w:type="dxa" w:w="1549"/>
          </w:tcPr>
          <w:p>
            <w:pPr>
              <w:spacing w:after="0"/>
              <w:jc w:val="left"/>
            </w:pPr>
          </w:p>
        </w:tc>
        <w:tc>
          <w:tcPr>
            <w:tcW w:type="dxa" w:w="2031"/>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29"/>
          </w:tcPr>
          <w:p>
            <w:pPr>
              <w:spacing w:after="0"/>
              <w:jc w:val="right"/>
            </w:pPr>
            <w:r>
              <w:rPr>
                <w:sz w:val="16"/>
              </w:rPr>
              <w:t>87 records, 1959 to 2025</w:t>
            </w:r>
          </w:p>
        </w:tc>
        <w:tc>
          <w:tcPr>
            <w:tcW w:type="dxa" w:w="1975"/>
          </w:tcPr>
          <w:p>
            <w:pPr>
              <w:spacing w:after="0"/>
              <w:jc w:val="left"/>
            </w:pPr>
            <w:r>
              <w:rPr>
                <w:sz w:val="16"/>
              </w:rPr>
              <w:t>0.75 in to 5 in (median 1.75 in); 87 with a recorded value</w:t>
            </w:r>
          </w:p>
        </w:tc>
        <w:tc>
          <w:tcPr>
            <w:tcW w:type="dxa" w:w="1550"/>
          </w:tcPr>
          <w:p>
            <w:pPr>
              <w:spacing w:after="0"/>
              <w:jc w:val="left"/>
            </w:pPr>
            <w:r>
              <w:rPr>
                <w:sz w:val="16"/>
              </w:rPr>
              <w:t>5 in hail, 1968-05-30</w:t>
            </w:r>
          </w:p>
        </w:tc>
        <w:tc>
          <w:tcPr>
            <w:tcW w:type="dxa" w:w="1549"/>
          </w:tcPr>
          <w:p>
            <w:pPr>
              <w:spacing w:after="0"/>
              <w:jc w:val="left"/>
            </w:pPr>
            <w:r>
              <w:rPr>
                <w:sz w:val="16"/>
              </w:rPr>
              <w:t>Hail, 2014-05-27, $500,000 property; $0 crops (2014 dollars)</w:t>
            </w:r>
          </w:p>
        </w:tc>
        <w:tc>
          <w:tcPr>
            <w:tcW w:type="dxa" w:w="2031"/>
          </w:tcPr>
          <w:p>
            <w:pPr>
              <w:spacing w:after="0"/>
              <w:jc w:val="left"/>
            </w:pPr>
            <w:r>
              <w:rPr>
                <w:sz w:val="16"/>
              </w:rPr>
              <w:t>Event records naming jurisdictions in the plan: Alice city (15 records), Orange Grove city (13 records).</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29"/>
          </w:tcPr>
          <w:p>
            <w:pPr>
              <w:spacing w:after="0"/>
              <w:jc w:val="right"/>
            </w:pPr>
            <w:r>
              <w:rPr>
                <w:sz w:val="16"/>
              </w:rPr>
              <w:t>102 records, 2006 to 2024 (102 zone-level)</w:t>
            </w:r>
          </w:p>
        </w:tc>
        <w:tc>
          <w:tcPr>
            <w:tcW w:type="dxa" w:w="1975"/>
          </w:tcPr>
          <w:p>
            <w:pPr>
              <w:spacing w:after="0"/>
              <w:jc w:val="left"/>
            </w:pPr>
            <w:r>
              <w:rPr>
                <w:sz w:val="16"/>
              </w:rPr>
              <w:t>1 day to 14 days (median 2 days); 36 with a recorded value</w:t>
            </w:r>
          </w:p>
        </w:tc>
        <w:tc>
          <w:tcPr>
            <w:tcW w:type="dxa" w:w="1550"/>
          </w:tcPr>
          <w:p>
            <w:pPr>
              <w:spacing w:after="0"/>
              <w:jc w:val="left"/>
            </w:pPr>
            <w:r>
              <w:rPr>
                <w:sz w:val="16"/>
              </w:rPr>
              <w:t>14 consecutive days, 2023-08-03 to 2023-08-16, zone-level</w:t>
            </w:r>
          </w:p>
        </w:tc>
        <w:tc>
          <w:tcPr>
            <w:tcW w:type="dxa" w:w="1549"/>
          </w:tcPr>
          <w:p>
            <w:pPr>
              <w:spacing w:after="0"/>
              <w:jc w:val="left"/>
            </w:pPr>
          </w:p>
        </w:tc>
        <w:tc>
          <w:tcPr>
            <w:tcW w:type="dxa" w:w="2031"/>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29"/>
          </w:tcPr>
          <w:p>
            <w:pPr>
              <w:spacing w:after="0"/>
              <w:jc w:val="right"/>
            </w:pPr>
            <w:r>
              <w:rPr>
                <w:sz w:val="16"/>
              </w:rPr>
              <w:t>5 records, 2008 to 2023 (5 zone-level)</w:t>
            </w:r>
          </w:p>
        </w:tc>
        <w:tc>
          <w:tcPr>
            <w:tcW w:type="dxa" w:w="1975"/>
          </w:tcPr>
          <w:p>
            <w:pPr>
              <w:spacing w:after="0"/>
              <w:jc w:val="left"/>
            </w:pPr>
          </w:p>
        </w:tc>
        <w:tc>
          <w:tcPr>
            <w:tcW w:type="dxa" w:w="1550"/>
          </w:tcPr>
          <w:p>
            <w:pPr>
              <w:spacing w:after="0"/>
              <w:jc w:val="left"/>
            </w:pPr>
            <w:r>
              <w:rPr>
                <w:sz w:val="16"/>
              </w:rPr>
              <w:t>Strongest recorded: Tropical Storm record, 2010-09-07, $150,000 property; $1,000,000 crops (2010 dollars); NWS zone TXZ241</w:t>
            </w:r>
          </w:p>
        </w:tc>
        <w:tc>
          <w:tcPr>
            <w:tcW w:type="dxa" w:w="1549"/>
          </w:tcPr>
          <w:p>
            <w:pPr>
              <w:spacing w:after="0"/>
              <w:jc w:val="left"/>
            </w:pPr>
          </w:p>
        </w:tc>
        <w:tc>
          <w:tcPr>
            <w:tcW w:type="dxa" w:w="2031"/>
          </w:tcPr>
          <w:p>
            <w:pPr>
              <w:spacing w:after="0"/>
              <w:jc w:val="left"/>
            </w:pPr>
            <w:r>
              <w:rPr>
                <w:sz w:val="16"/>
              </w:rPr>
              <w:t>Countywide (zone-level records).</w:t>
            </w: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29"/>
          </w:tcPr>
          <w:p>
            <w:pPr>
              <w:spacing w:after="0"/>
              <w:jc w:val="right"/>
            </w:pPr>
            <w:r>
              <w:rPr>
                <w:sz w:val="16"/>
              </w:rPr>
              <w:t>4 records, 2011 to 2024 (4 zone-level)</w:t>
            </w:r>
          </w:p>
        </w:tc>
        <w:tc>
          <w:tcPr>
            <w:tcW w:type="dxa" w:w="1975"/>
          </w:tcPr>
          <w:p>
            <w:pPr>
              <w:spacing w:after="0"/>
              <w:jc w:val="left"/>
            </w:pPr>
          </w:p>
        </w:tc>
        <w:tc>
          <w:tcPr>
            <w:tcW w:type="dxa" w:w="1550"/>
          </w:tcPr>
          <w:p>
            <w:pPr>
              <w:spacing w:after="0"/>
              <w:jc w:val="left"/>
            </w:pPr>
            <w:r>
              <w:rPr>
                <w:sz w:val="16"/>
              </w:rPr>
              <w:t>Ice Storm, 2014-01-24, $50,000 property; $0 crops (2014 dollars); NWS zone TXZ241</w:t>
            </w:r>
          </w:p>
        </w:tc>
        <w:tc>
          <w:tcPr>
            <w:tcW w:type="dxa" w:w="1549"/>
          </w:tcPr>
          <w:p>
            <w:pPr>
              <w:spacing w:after="0"/>
              <w:jc w:val="left"/>
            </w:pPr>
          </w:p>
        </w:tc>
        <w:tc>
          <w:tcPr>
            <w:tcW w:type="dxa" w:w="2031"/>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29"/>
          </w:tcPr>
          <w:p>
            <w:pPr>
              <w:spacing w:after="0"/>
              <w:jc w:val="right"/>
            </w:pPr>
            <w:r>
              <w:rPr>
                <w:sz w:val="16"/>
              </w:rPr>
              <w:t>79 records, 1997 to 2026</w:t>
            </w:r>
          </w:p>
        </w:tc>
        <w:tc>
          <w:tcPr>
            <w:tcW w:type="dxa" w:w="1975"/>
          </w:tcPr>
          <w:p>
            <w:pPr>
              <w:spacing w:after="0"/>
              <w:jc w:val="left"/>
            </w:pPr>
          </w:p>
        </w:tc>
        <w:tc>
          <w:tcPr>
            <w:tcW w:type="dxa" w:w="1550"/>
          </w:tcPr>
          <w:p>
            <w:pPr>
              <w:spacing w:after="0"/>
              <w:jc w:val="left"/>
            </w:pPr>
            <w:r>
              <w:rPr>
                <w:sz w:val="16"/>
              </w:rPr>
              <w:t>Flash Flood, 2015-06-17, $1,500,000 property; $0 crops (2015 dollars)</w:t>
            </w:r>
          </w:p>
        </w:tc>
        <w:tc>
          <w:tcPr>
            <w:tcW w:type="dxa" w:w="1549"/>
          </w:tcPr>
          <w:p>
            <w:pPr>
              <w:spacing w:after="0"/>
              <w:jc w:val="left"/>
            </w:pPr>
          </w:p>
        </w:tc>
        <w:tc>
          <w:tcPr>
            <w:tcW w:type="dxa" w:w="2031"/>
          </w:tcPr>
          <w:p>
            <w:pPr>
              <w:spacing w:after="0"/>
              <w:jc w:val="left"/>
            </w:pPr>
            <w:r>
              <w:rPr>
                <w:sz w:val="16"/>
              </w:rPr>
              <w:t>Event records naming jurisdictions in the plan: Orange Grove city (14 records), Alice city (13 records).</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29"/>
          </w:tcPr>
          <w:p>
            <w:pPr>
              <w:spacing w:after="0"/>
              <w:jc w:val="right"/>
            </w:pPr>
            <w:r>
              <w:rPr>
                <w:sz w:val="16"/>
              </w:rPr>
              <w:t>0</w:t>
            </w:r>
          </w:p>
        </w:tc>
        <w:tc>
          <w:tcPr>
            <w:tcW w:type="dxa" w:w="1975"/>
          </w:tcPr>
          <w:p>
            <w:pPr>
              <w:spacing w:after="0"/>
              <w:jc w:val="left"/>
            </w:pPr>
          </w:p>
        </w:tc>
        <w:tc>
          <w:tcPr>
            <w:tcW w:type="dxa" w:w="1550"/>
          </w:tcPr>
          <w:p>
            <w:pPr>
              <w:spacing w:after="0"/>
              <w:jc w:val="left"/>
            </w:pPr>
          </w:p>
        </w:tc>
        <w:tc>
          <w:tcPr>
            <w:tcW w:type="dxa" w:w="1549"/>
          </w:tcPr>
          <w:p>
            <w:pPr>
              <w:spacing w:after="0"/>
              <w:jc w:val="left"/>
            </w:pPr>
          </w:p>
        </w:tc>
        <w:tc>
          <w:tcPr>
            <w:tcW w:type="dxa" w:w="2031"/>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29"/>
          </w:tcPr>
          <w:p>
            <w:pPr>
              <w:spacing w:after="0"/>
              <w:jc w:val="right"/>
            </w:pPr>
            <w:r>
              <w:rPr>
                <w:sz w:val="16"/>
              </w:rPr>
              <w:t>0</w:t>
            </w:r>
          </w:p>
        </w:tc>
        <w:tc>
          <w:tcPr>
            <w:tcW w:type="dxa" w:w="1975"/>
          </w:tcPr>
          <w:p>
            <w:pPr>
              <w:spacing w:after="0"/>
              <w:jc w:val="left"/>
            </w:pPr>
          </w:p>
        </w:tc>
        <w:tc>
          <w:tcPr>
            <w:tcW w:type="dxa" w:w="1550"/>
          </w:tcPr>
          <w:p>
            <w:pPr>
              <w:spacing w:after="0"/>
              <w:jc w:val="left"/>
            </w:pPr>
          </w:p>
        </w:tc>
        <w:tc>
          <w:tcPr>
            <w:tcW w:type="dxa" w:w="1549"/>
          </w:tcPr>
          <w:p>
            <w:pPr>
              <w:spacing w:after="0"/>
              <w:jc w:val="left"/>
            </w:pPr>
          </w:p>
        </w:tc>
        <w:tc>
          <w:tcPr>
            <w:tcW w:type="dxa" w:w="2031"/>
          </w:tcPr>
          <w:p>
            <w:pPr>
              <w:spacing w:after="0"/>
              <w:jc w:val="left"/>
            </w:pP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29"/>
          </w:tcPr>
          <w:p>
            <w:pPr>
              <w:spacing w:after="0"/>
              <w:jc w:val="right"/>
            </w:pPr>
            <w:r>
              <w:rPr>
                <w:sz w:val="16"/>
              </w:rPr>
              <w:t>3 records, 2009 to 2023 (3 zone-level)</w:t>
            </w:r>
          </w:p>
        </w:tc>
        <w:tc>
          <w:tcPr>
            <w:tcW w:type="dxa" w:w="1975"/>
          </w:tcPr>
          <w:p>
            <w:pPr>
              <w:spacing w:after="0"/>
              <w:jc w:val="left"/>
            </w:pPr>
            <w:r>
              <w:rPr>
                <w:sz w:val="16"/>
              </w:rPr>
              <w:t>53 kt (61 mph) to 56 kt (64 mph) (median 55 kt (63 mph)); 3 with a recorded value</w:t>
            </w:r>
          </w:p>
        </w:tc>
        <w:tc>
          <w:tcPr>
            <w:tcW w:type="dxa" w:w="1550"/>
          </w:tcPr>
          <w:p>
            <w:pPr>
              <w:spacing w:after="0"/>
              <w:jc w:val="left"/>
            </w:pPr>
            <w:r>
              <w:rPr>
                <w:sz w:val="16"/>
              </w:rPr>
              <w:t>56 kt (64 mph) measured gust, High Wind, 2009-12-24; NWS zone TXZ241</w:t>
            </w:r>
          </w:p>
        </w:tc>
        <w:tc>
          <w:tcPr>
            <w:tcW w:type="dxa" w:w="1549"/>
          </w:tcPr>
          <w:p>
            <w:pPr>
              <w:spacing w:after="0"/>
              <w:jc w:val="left"/>
            </w:pPr>
          </w:p>
        </w:tc>
        <w:tc>
          <w:tcPr>
            <w:tcW w:type="dxa" w:w="2031"/>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29"/>
          </w:tcPr>
          <w:p>
            <w:pPr>
              <w:spacing w:after="0"/>
              <w:jc w:val="right"/>
            </w:pPr>
            <w:r>
              <w:rPr>
                <w:sz w:val="16"/>
              </w:rPr>
              <w:t>154 records, 1960 to 2026</w:t>
            </w:r>
          </w:p>
        </w:tc>
        <w:tc>
          <w:tcPr>
            <w:tcW w:type="dxa" w:w="1975"/>
          </w:tcPr>
          <w:p>
            <w:pPr>
              <w:spacing w:after="0"/>
              <w:jc w:val="left"/>
            </w:pPr>
            <w:r>
              <w:rPr>
                <w:sz w:val="16"/>
              </w:rPr>
              <w:t>48 kt (55 mph) to 100 kt (115 mph) (median 56 kt (64 mph)); 140 with a recorded value</w:t>
            </w:r>
          </w:p>
        </w:tc>
        <w:tc>
          <w:tcPr>
            <w:tcW w:type="dxa" w:w="1550"/>
          </w:tcPr>
          <w:p>
            <w:pPr>
              <w:spacing w:after="0"/>
              <w:jc w:val="left"/>
            </w:pPr>
            <w:r>
              <w:rPr>
                <w:sz w:val="16"/>
              </w:rPr>
              <w:t>100 kt (115 mph) estimated gust, Thunderstorm Wind, 2025-05-08</w:t>
            </w:r>
          </w:p>
        </w:tc>
        <w:tc>
          <w:tcPr>
            <w:tcW w:type="dxa" w:w="1549"/>
          </w:tcPr>
          <w:p>
            <w:pPr>
              <w:spacing w:after="0"/>
              <w:jc w:val="left"/>
            </w:pPr>
            <w:r>
              <w:rPr>
                <w:sz w:val="16"/>
              </w:rPr>
              <w:t>Thunderstorm Wind, 2014-04-04, $750,000 property; $0 crops (2014 dollars)</w:t>
            </w:r>
          </w:p>
        </w:tc>
        <w:tc>
          <w:tcPr>
            <w:tcW w:type="dxa" w:w="2031"/>
          </w:tcPr>
          <w:p>
            <w:pPr>
              <w:spacing w:after="0"/>
              <w:jc w:val="left"/>
            </w:pPr>
            <w:r>
              <w:rPr>
                <w:sz w:val="16"/>
              </w:rPr>
              <w:t>Event records naming jurisdictions in the plan: Alice city (55 records), Orange Grove city (9 records), San Diego city (1 record).</w:t>
            </w:r>
          </w:p>
        </w:tc>
        <w:tc>
          <w:tcPr>
            <w:tcW w:type="dxa" w:w="1573"/>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29"/>
          </w:tcPr>
          <w:p>
            <w:pPr>
              <w:spacing w:after="0"/>
              <w:jc w:val="right"/>
            </w:pPr>
            <w:r>
              <w:rPr>
                <w:sz w:val="16"/>
              </w:rPr>
              <w:t>43 records, 1956 to 2023</w:t>
            </w:r>
          </w:p>
        </w:tc>
        <w:tc>
          <w:tcPr>
            <w:tcW w:type="dxa" w:w="1975"/>
          </w:tcPr>
          <w:p>
            <w:pPr>
              <w:spacing w:after="0"/>
              <w:jc w:val="left"/>
            </w:pPr>
            <w:r>
              <w:rPr>
                <w:sz w:val="16"/>
              </w:rPr>
              <w:t>F/EF0 to F/EF2 (median F/EF0); 42 with a recorded value</w:t>
            </w:r>
          </w:p>
        </w:tc>
        <w:tc>
          <w:tcPr>
            <w:tcW w:type="dxa" w:w="1550"/>
          </w:tcPr>
          <w:p>
            <w:pPr>
              <w:spacing w:after="0"/>
              <w:jc w:val="left"/>
            </w:pPr>
            <w:r>
              <w:rPr>
                <w:sz w:val="16"/>
              </w:rPr>
              <w:t>F2 tornado, 1980-08-10, 2 mi path length (whole path, pre-1996), 40 yd wide, $250,000 property; crops not recorded (1980 dollars), 1 direct injury</w:t>
            </w:r>
          </w:p>
        </w:tc>
        <w:tc>
          <w:tcPr>
            <w:tcW w:type="dxa" w:w="1549"/>
          </w:tcPr>
          <w:p>
            <w:pPr>
              <w:spacing w:after="0"/>
              <w:jc w:val="left"/>
            </w:pPr>
            <w:r>
              <w:rPr>
                <w:sz w:val="16"/>
              </w:rPr>
              <w:t>Tornado, 2014-05-27, $1,600,000 property; $0 crops (2014 dollars)</w:t>
            </w:r>
          </w:p>
        </w:tc>
        <w:tc>
          <w:tcPr>
            <w:tcW w:type="dxa" w:w="2031"/>
          </w:tcPr>
          <w:p>
            <w:pPr>
              <w:spacing w:after="0"/>
              <w:jc w:val="left"/>
            </w:pPr>
            <w:r>
              <w:rPr>
                <w:sz w:val="16"/>
              </w:rPr>
              <w:t>Event records naming jurisdictions in the plan: Alice city (7 records), Orange Grove city (1 record).</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29"/>
          </w:tcPr>
          <w:p>
            <w:pPr>
              <w:spacing w:after="0"/>
              <w:jc w:val="right"/>
            </w:pPr>
            <w:r>
              <w:rPr>
                <w:sz w:val="16"/>
              </w:rPr>
              <w:t>18 records, 2008 to 2022 (18 zone-level)</w:t>
            </w:r>
          </w:p>
        </w:tc>
        <w:tc>
          <w:tcPr>
            <w:tcW w:type="dxa" w:w="1975"/>
          </w:tcPr>
          <w:p>
            <w:pPr>
              <w:spacing w:after="0"/>
              <w:jc w:val="left"/>
            </w:pPr>
          </w:p>
        </w:tc>
        <w:tc>
          <w:tcPr>
            <w:tcW w:type="dxa" w:w="1550"/>
          </w:tcPr>
          <w:p>
            <w:pPr>
              <w:spacing w:after="0"/>
              <w:jc w:val="left"/>
            </w:pPr>
            <w:r>
              <w:rPr>
                <w:sz w:val="16"/>
              </w:rPr>
              <w:t>Wildfire, 2011-06-12, $10,000 property; crops not reported (2011 dollars); NWS zone TXZ241</w:t>
            </w:r>
          </w:p>
        </w:tc>
        <w:tc>
          <w:tcPr>
            <w:tcW w:type="dxa" w:w="1549"/>
          </w:tcPr>
          <w:p>
            <w:pPr>
              <w:spacing w:after="0"/>
              <w:jc w:val="left"/>
            </w:pPr>
          </w:p>
        </w:tc>
        <w:tc>
          <w:tcPr>
            <w:tcW w:type="dxa" w:w="2031"/>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29"/>
          </w:tcPr>
          <w:p>
            <w:pPr>
              <w:spacing w:after="0"/>
              <w:jc w:val="right"/>
            </w:pPr>
            <w:r>
              <w:rPr>
                <w:sz w:val="16"/>
              </w:rPr>
              <w:t>5 records, 2004 to 2025 (5 zone-level)</w:t>
            </w:r>
          </w:p>
        </w:tc>
        <w:tc>
          <w:tcPr>
            <w:tcW w:type="dxa" w:w="1975"/>
          </w:tcPr>
          <w:p>
            <w:pPr>
              <w:spacing w:after="0"/>
              <w:jc w:val="left"/>
            </w:pPr>
          </w:p>
        </w:tc>
        <w:tc>
          <w:tcPr>
            <w:tcW w:type="dxa" w:w="1550"/>
          </w:tcPr>
          <w:p>
            <w:pPr>
              <w:spacing w:after="0"/>
              <w:jc w:val="left"/>
            </w:pPr>
            <w:r>
              <w:rPr>
                <w:sz w:val="16"/>
              </w:rPr>
              <w:t>No damage reported in 5 records.</w:t>
            </w:r>
          </w:p>
        </w:tc>
        <w:tc>
          <w:tcPr>
            <w:tcW w:type="dxa" w:w="1549"/>
          </w:tcPr>
          <w:p>
            <w:pPr>
              <w:spacing w:after="0"/>
              <w:jc w:val="left"/>
            </w:pPr>
          </w:p>
        </w:tc>
        <w:tc>
          <w:tcPr>
            <w:tcW w:type="dxa" w:w="2031"/>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9"/>
        <w:gridCol w:w="1745"/>
        <w:gridCol w:w="3691"/>
        <w:gridCol w:w="2271"/>
        <w:gridCol w:w="1163"/>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9"/>
            <w:shd w:val="clear" w:color="auto" w:fill="E8E8E8"/>
          </w:tcPr>
          <w:p>
            <w:pPr>
              <w:spacing w:after="0"/>
              <w:jc w:val="left"/>
            </w:pPr>
            <w:r>
              <w:rPr>
                <w:b/>
                <w:sz w:val="16"/>
              </w:rPr>
              <w:t>Type</w:t>
            </w:r>
          </w:p>
        </w:tc>
        <w:tc>
          <w:tcPr>
            <w:tcW w:type="dxa" w:w="1745"/>
            <w:shd w:val="clear" w:color="auto" w:fill="E8E8E8"/>
          </w:tcPr>
          <w:p>
            <w:pPr>
              <w:spacing w:after="0"/>
              <w:jc w:val="left"/>
            </w:pPr>
            <w:r>
              <w:rPr>
                <w:b/>
                <w:sz w:val="16"/>
              </w:rPr>
              <w:t>Title</w:t>
            </w:r>
          </w:p>
        </w:tc>
        <w:tc>
          <w:tcPr>
            <w:tcW w:type="dxa" w:w="3691"/>
            <w:shd w:val="clear" w:color="auto" w:fill="E8E8E8"/>
          </w:tcPr>
          <w:p>
            <w:pPr>
              <w:spacing w:after="0"/>
              <w:jc w:val="left"/>
            </w:pPr>
            <w:r>
              <w:rPr>
                <w:b/>
                <w:sz w:val="16"/>
              </w:rPr>
              <w:t>Mapped hazard</w:t>
            </w:r>
          </w:p>
        </w:tc>
        <w:tc>
          <w:tcPr>
            <w:tcW w:type="dxa" w:w="22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3"/>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49"/>
          </w:tcPr>
          <w:p>
            <w:pPr>
              <w:spacing w:after="0"/>
              <w:jc w:val="left"/>
            </w:pPr>
            <w:r>
              <w:rPr>
                <w:sz w:val="16"/>
              </w:rPr>
              <w:t>Emergency</w:t>
            </w:r>
          </w:p>
        </w:tc>
        <w:tc>
          <w:tcPr>
            <w:tcW w:type="dxa" w:w="1745"/>
          </w:tcPr>
          <w:p>
            <w:pPr>
              <w:spacing w:after="0"/>
              <w:jc w:val="left"/>
            </w:pPr>
            <w:r>
              <w:rPr>
                <w:sz w:val="16"/>
              </w:rPr>
              <w:t>Flooding</w:t>
            </w:r>
          </w:p>
        </w:tc>
        <w:tc>
          <w:tcPr>
            <w:tcW w:type="dxa" w:w="3691"/>
          </w:tcPr>
          <w:p>
            <w:pPr>
              <w:spacing w:after="0"/>
              <w:jc w:val="left"/>
            </w:pPr>
            <w:r>
              <w:rPr>
                <w:sz w:val="16"/>
              </w:rPr>
              <w:t>Inland Flooding (primary); also designated: Strong Wind, Tornado</w:t>
            </w:r>
          </w:p>
        </w:tc>
        <w:tc>
          <w:tcPr>
            <w:tcW w:type="dxa" w:w="2271"/>
          </w:tcPr>
          <w:p>
            <w:pPr>
              <w:spacing w:after="0"/>
              <w:jc w:val="right"/>
            </w:pPr>
            <w:r>
              <w:rPr>
                <w:sz w:val="16"/>
              </w:rPr>
              <w:t>not yet in FEMA's PA summaries (they cover declarations through 2026-06-30)</w:t>
            </w:r>
          </w:p>
        </w:tc>
        <w:tc>
          <w:tcPr>
            <w:tcW w:type="dxa" w:w="116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9"/>
          </w:tcPr>
          <w:p>
            <w:pPr>
              <w:spacing w:after="0"/>
              <w:jc w:val="left"/>
            </w:pPr>
            <w:r>
              <w:rPr>
                <w:sz w:val="16"/>
              </w:rPr>
              <w:t>Major disaster</w:t>
            </w:r>
          </w:p>
        </w:tc>
        <w:tc>
          <w:tcPr>
            <w:tcW w:type="dxa" w:w="1745"/>
          </w:tcPr>
          <w:p>
            <w:pPr>
              <w:spacing w:after="0"/>
              <w:jc w:val="left"/>
            </w:pPr>
            <w:r>
              <w:rPr>
                <w:sz w:val="16"/>
              </w:rPr>
              <w:t>Severe Winter Storms</w:t>
            </w:r>
          </w:p>
        </w:tc>
        <w:tc>
          <w:tcPr>
            <w:tcW w:type="dxa" w:w="3691"/>
          </w:tcPr>
          <w:p>
            <w:pPr>
              <w:spacing w:after="0"/>
              <w:jc w:val="left"/>
            </w:pPr>
            <w:r>
              <w:rPr>
                <w:sz w:val="16"/>
              </w:rPr>
              <w:t>Ice Storm</w:t>
            </w:r>
          </w:p>
        </w:tc>
        <w:tc>
          <w:tcPr>
            <w:tcW w:type="dxa" w:w="2271"/>
          </w:tcPr>
          <w:p>
            <w:pPr>
              <w:spacing w:after="0"/>
              <w:jc w:val="right"/>
            </w:pPr>
            <w:r>
              <w:rPr>
                <w:sz w:val="16"/>
              </w:rPr>
              <w:t>$33,284.22</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9"/>
          </w:tcPr>
          <w:p>
            <w:pPr>
              <w:spacing w:after="0"/>
              <w:jc w:val="left"/>
            </w:pPr>
            <w:r>
              <w:rPr>
                <w:sz w:val="16"/>
              </w:rPr>
              <w:t>Emergency</w:t>
            </w:r>
          </w:p>
        </w:tc>
        <w:tc>
          <w:tcPr>
            <w:tcW w:type="dxa" w:w="1745"/>
          </w:tcPr>
          <w:p>
            <w:pPr>
              <w:spacing w:after="0"/>
              <w:jc w:val="left"/>
            </w:pPr>
            <w:r>
              <w:rPr>
                <w:sz w:val="16"/>
              </w:rPr>
              <w:t>Severe Winter Storm</w:t>
            </w:r>
          </w:p>
        </w:tc>
        <w:tc>
          <w:tcPr>
            <w:tcW w:type="dxa" w:w="3691"/>
          </w:tcPr>
          <w:p>
            <w:pPr>
              <w:spacing w:after="0"/>
              <w:jc w:val="left"/>
            </w:pPr>
            <w:r>
              <w:rPr>
                <w:sz w:val="16"/>
              </w:rPr>
              <w:t>Ice Storm</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49"/>
          </w:tcPr>
          <w:p>
            <w:pPr>
              <w:spacing w:after="0"/>
              <w:jc w:val="left"/>
            </w:pPr>
            <w:r>
              <w:rPr>
                <w:sz w:val="16"/>
              </w:rPr>
              <w:t>Emergency</w:t>
            </w:r>
          </w:p>
        </w:tc>
        <w:tc>
          <w:tcPr>
            <w:tcW w:type="dxa" w:w="1745"/>
          </w:tcPr>
          <w:p>
            <w:pPr>
              <w:spacing w:after="0"/>
              <w:jc w:val="left"/>
            </w:pPr>
            <w:r>
              <w:rPr>
                <w:sz w:val="16"/>
              </w:rPr>
              <w:t>Hurricane Hanna</w:t>
            </w:r>
          </w:p>
        </w:tc>
        <w:tc>
          <w:tcPr>
            <w:tcW w:type="dxa" w:w="3691"/>
          </w:tcPr>
          <w:p>
            <w:pPr>
              <w:spacing w:after="0"/>
              <w:jc w:val="left"/>
            </w:pPr>
            <w:r>
              <w:rPr>
                <w:sz w:val="16"/>
              </w:rPr>
              <w:t>Hurricane</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9"/>
          </w:tcPr>
          <w:p>
            <w:pPr>
              <w:spacing w:after="0"/>
              <w:jc w:val="left"/>
            </w:pPr>
            <w:r>
              <w:rPr>
                <w:sz w:val="16"/>
              </w:rPr>
              <w:t>Major disaster</w:t>
            </w:r>
          </w:p>
        </w:tc>
        <w:tc>
          <w:tcPr>
            <w:tcW w:type="dxa" w:w="1745"/>
          </w:tcPr>
          <w:p>
            <w:pPr>
              <w:spacing w:after="0"/>
              <w:jc w:val="left"/>
            </w:pPr>
            <w:r>
              <w:rPr>
                <w:sz w:val="16"/>
              </w:rPr>
              <w:t>COVID-19 Pandemic</w:t>
            </w:r>
          </w:p>
        </w:tc>
        <w:tc>
          <w:tcPr>
            <w:tcW w:type="dxa" w:w="3691"/>
          </w:tcPr>
          <w:p>
            <w:pPr>
              <w:spacing w:after="0"/>
              <w:jc w:val="left"/>
            </w:pPr>
            <w:r>
              <w:rPr>
                <w:sz w:val="16"/>
              </w:rPr>
              <w:t>Non-natural, not counted</w:t>
            </w:r>
          </w:p>
        </w:tc>
        <w:tc>
          <w:tcPr>
            <w:tcW w:type="dxa" w:w="2271"/>
          </w:tcPr>
          <w:p>
            <w:pPr>
              <w:spacing w:after="0"/>
              <w:jc w:val="right"/>
            </w:pPr>
            <w:r>
              <w:rPr>
                <w:sz w:val="16"/>
              </w:rPr>
              <w:t>$202,732.32</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9"/>
          </w:tcPr>
          <w:p>
            <w:pPr>
              <w:spacing w:after="0"/>
              <w:jc w:val="left"/>
            </w:pPr>
            <w:r>
              <w:rPr>
                <w:sz w:val="16"/>
              </w:rPr>
              <w:t>Emergency</w:t>
            </w:r>
          </w:p>
        </w:tc>
        <w:tc>
          <w:tcPr>
            <w:tcW w:type="dxa" w:w="1745"/>
          </w:tcPr>
          <w:p>
            <w:pPr>
              <w:spacing w:after="0"/>
              <w:jc w:val="left"/>
            </w:pPr>
            <w:r>
              <w:rPr>
                <w:sz w:val="16"/>
              </w:rPr>
              <w:t>COVID-19</w:t>
            </w:r>
          </w:p>
        </w:tc>
        <w:tc>
          <w:tcPr>
            <w:tcW w:type="dxa" w:w="3691"/>
          </w:tcPr>
          <w:p>
            <w:pPr>
              <w:spacing w:after="0"/>
              <w:jc w:val="left"/>
            </w:pPr>
            <w:r>
              <w:rPr>
                <w:sz w:val="16"/>
              </w:rPr>
              <w:t>Non-natural, not counted</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2018-07-06</w:t>
            </w:r>
          </w:p>
        </w:tc>
        <w:tc>
          <w:tcPr>
            <w:tcW w:type="dxa" w:w="1037"/>
          </w:tcPr>
          <w:p>
            <w:pPr>
              <w:spacing w:after="0"/>
              <w:jc w:val="left"/>
            </w:pPr>
            <w:r>
              <w:rPr>
                <w:sz w:val="16"/>
              </w:rPr>
              <w:t>2018-06-19</w:t>
            </w:r>
          </w:p>
        </w:tc>
        <w:tc>
          <w:tcPr>
            <w:tcW w:type="dxa" w:w="1037"/>
          </w:tcPr>
          <w:p>
            <w:pPr>
              <w:spacing w:after="0"/>
              <w:jc w:val="left"/>
            </w:pPr>
            <w:r>
              <w:rPr>
                <w:sz w:val="16"/>
              </w:rPr>
              <w:t>DR-4377-TX</w:t>
            </w:r>
          </w:p>
        </w:tc>
        <w:tc>
          <w:tcPr>
            <w:tcW w:type="dxa" w:w="1249"/>
          </w:tcPr>
          <w:p>
            <w:pPr>
              <w:spacing w:after="0"/>
              <w:jc w:val="left"/>
            </w:pPr>
            <w:r>
              <w:rPr>
                <w:sz w:val="16"/>
              </w:rPr>
              <w:t>Major disaster</w:t>
            </w:r>
          </w:p>
        </w:tc>
        <w:tc>
          <w:tcPr>
            <w:tcW w:type="dxa" w:w="1745"/>
          </w:tcPr>
          <w:p>
            <w:pPr>
              <w:spacing w:after="0"/>
              <w:jc w:val="left"/>
            </w:pPr>
            <w:r>
              <w:rPr>
                <w:sz w:val="16"/>
              </w:rPr>
              <w:t>Severe Storms and Flooding</w:t>
            </w:r>
          </w:p>
        </w:tc>
        <w:tc>
          <w:tcPr>
            <w:tcW w:type="dxa" w:w="3691"/>
          </w:tcPr>
          <w:p>
            <w:pPr>
              <w:spacing w:after="0"/>
              <w:jc w:val="left"/>
            </w:pPr>
            <w:r>
              <w:rPr>
                <w:sz w:val="16"/>
              </w:rPr>
              <w:t>Inland Flooding</w:t>
            </w:r>
          </w:p>
        </w:tc>
        <w:tc>
          <w:tcPr>
            <w:tcW w:type="dxa" w:w="2271"/>
          </w:tcPr>
          <w:p>
            <w:pPr>
              <w:spacing w:after="0"/>
              <w:jc w:val="right"/>
            </w:pPr>
            <w:r>
              <w:rPr>
                <w:sz w:val="16"/>
              </w:rPr>
              <w:t>PA not declared for this county</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49"/>
          </w:tcPr>
          <w:p>
            <w:pPr>
              <w:spacing w:after="0"/>
              <w:jc w:val="left"/>
            </w:pPr>
            <w:r>
              <w:rPr>
                <w:sz w:val="16"/>
              </w:rPr>
              <w:t>Major disaster</w:t>
            </w:r>
          </w:p>
        </w:tc>
        <w:tc>
          <w:tcPr>
            <w:tcW w:type="dxa" w:w="1745"/>
          </w:tcPr>
          <w:p>
            <w:pPr>
              <w:spacing w:after="0"/>
              <w:jc w:val="left"/>
            </w:pPr>
            <w:r>
              <w:rPr>
                <w:sz w:val="16"/>
              </w:rPr>
              <w:t>Hurricane Harvey</w:t>
            </w:r>
          </w:p>
        </w:tc>
        <w:tc>
          <w:tcPr>
            <w:tcW w:type="dxa" w:w="3691"/>
          </w:tcPr>
          <w:p>
            <w:pPr>
              <w:spacing w:after="0"/>
              <w:jc w:val="left"/>
            </w:pPr>
            <w:r>
              <w:rPr>
                <w:sz w:val="16"/>
              </w:rPr>
              <w:t>Hurricane</w:t>
            </w:r>
          </w:p>
        </w:tc>
        <w:tc>
          <w:tcPr>
            <w:tcW w:type="dxa" w:w="2271"/>
          </w:tcPr>
          <w:p>
            <w:pPr>
              <w:spacing w:after="0"/>
              <w:jc w:val="right"/>
            </w:pPr>
            <w:r>
              <w:rPr>
                <w:sz w:val="16"/>
              </w:rPr>
              <w:t>$135,235.05</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49"/>
          </w:tcPr>
          <w:p>
            <w:pPr>
              <w:spacing w:after="0"/>
              <w:jc w:val="left"/>
            </w:pPr>
            <w:r>
              <w:rPr>
                <w:sz w:val="16"/>
              </w:rPr>
              <w:t>Major disaster</w:t>
            </w:r>
          </w:p>
        </w:tc>
        <w:tc>
          <w:tcPr>
            <w:tcW w:type="dxa" w:w="1745"/>
          </w:tcPr>
          <w:p>
            <w:pPr>
              <w:spacing w:after="0"/>
              <w:jc w:val="left"/>
            </w:pPr>
            <w:r>
              <w:rPr>
                <w:sz w:val="16"/>
              </w:rPr>
              <w:t>Severe Storms, Tornadoes, Straight-Line Winds and Flooding</w:t>
            </w:r>
          </w:p>
        </w:tc>
        <w:tc>
          <w:tcPr>
            <w:tcW w:type="dxa" w:w="3691"/>
          </w:tcPr>
          <w:p>
            <w:pPr>
              <w:spacing w:after="0"/>
              <w:jc w:val="left"/>
            </w:pPr>
            <w:r>
              <w:rPr>
                <w:sz w:val="16"/>
              </w:rPr>
              <w:t>Inland Flooding; Strong Wind; Tornado</w:t>
            </w:r>
          </w:p>
        </w:tc>
        <w:tc>
          <w:tcPr>
            <w:tcW w:type="dxa" w:w="2271"/>
          </w:tcPr>
          <w:p>
            <w:pPr>
              <w:spacing w:after="0"/>
              <w:jc w:val="right"/>
            </w:pPr>
            <w:r>
              <w:rPr>
                <w:sz w:val="16"/>
              </w:rPr>
              <w:t>$1,338,771.55</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49"/>
          </w:tcPr>
          <w:p>
            <w:pPr>
              <w:spacing w:after="0"/>
              <w:jc w:val="left"/>
            </w:pPr>
            <w:r>
              <w:rPr>
                <w:sz w:val="16"/>
              </w:rPr>
              <w:t>Major disaster</w:t>
            </w:r>
          </w:p>
        </w:tc>
        <w:tc>
          <w:tcPr>
            <w:tcW w:type="dxa" w:w="1745"/>
          </w:tcPr>
          <w:p>
            <w:pPr>
              <w:spacing w:after="0"/>
              <w:jc w:val="left"/>
            </w:pPr>
            <w:r>
              <w:rPr>
                <w:sz w:val="16"/>
              </w:rPr>
              <w:t>Hurricane Alex</w:t>
            </w:r>
          </w:p>
        </w:tc>
        <w:tc>
          <w:tcPr>
            <w:tcW w:type="dxa" w:w="3691"/>
          </w:tcPr>
          <w:p>
            <w:pPr>
              <w:spacing w:after="0"/>
              <w:jc w:val="left"/>
            </w:pPr>
            <w:r>
              <w:rPr>
                <w:sz w:val="16"/>
              </w:rPr>
              <w:t>Hurricane</w:t>
            </w:r>
          </w:p>
        </w:tc>
        <w:tc>
          <w:tcPr>
            <w:tcW w:type="dxa" w:w="2271"/>
          </w:tcPr>
          <w:p>
            <w:pPr>
              <w:spacing w:after="0"/>
              <w:jc w:val="right"/>
            </w:pPr>
            <w:r>
              <w:rPr>
                <w:sz w:val="16"/>
              </w:rPr>
              <w:t>$100,791.66</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49"/>
          </w:tcPr>
          <w:p>
            <w:pPr>
              <w:spacing w:after="0"/>
              <w:jc w:val="left"/>
            </w:pPr>
            <w:r>
              <w:rPr>
                <w:sz w:val="16"/>
              </w:rPr>
              <w:t>Emergency</w:t>
            </w:r>
          </w:p>
        </w:tc>
        <w:tc>
          <w:tcPr>
            <w:tcW w:type="dxa" w:w="1745"/>
          </w:tcPr>
          <w:p>
            <w:pPr>
              <w:spacing w:after="0"/>
              <w:jc w:val="left"/>
            </w:pPr>
            <w:r>
              <w:rPr>
                <w:sz w:val="16"/>
              </w:rPr>
              <w:t>Tropical Storm Alex</w:t>
            </w:r>
          </w:p>
        </w:tc>
        <w:tc>
          <w:tcPr>
            <w:tcW w:type="dxa" w:w="3691"/>
          </w:tcPr>
          <w:p>
            <w:pPr>
              <w:spacing w:after="0"/>
              <w:jc w:val="left"/>
            </w:pPr>
            <w:r>
              <w:rPr>
                <w:sz w:val="16"/>
              </w:rPr>
              <w:t>Hurricane</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r>
              <w:rPr>
                <w:sz w:val="16"/>
              </w:rPr>
              <w:t>same incident as DR-1931</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49"/>
          </w:tcPr>
          <w:p>
            <w:pPr>
              <w:spacing w:after="0"/>
              <w:jc w:val="left"/>
            </w:pPr>
            <w:r>
              <w:rPr>
                <w:sz w:val="16"/>
              </w:rPr>
              <w:t>Emergency</w:t>
            </w:r>
          </w:p>
        </w:tc>
        <w:tc>
          <w:tcPr>
            <w:tcW w:type="dxa" w:w="1745"/>
          </w:tcPr>
          <w:p>
            <w:pPr>
              <w:spacing w:after="0"/>
              <w:jc w:val="left"/>
            </w:pPr>
            <w:r>
              <w:rPr>
                <w:sz w:val="16"/>
              </w:rPr>
              <w:t>Hurricane Ike</w:t>
            </w:r>
          </w:p>
        </w:tc>
        <w:tc>
          <w:tcPr>
            <w:tcW w:type="dxa" w:w="3691"/>
          </w:tcPr>
          <w:p>
            <w:pPr>
              <w:spacing w:after="0"/>
              <w:jc w:val="left"/>
            </w:pPr>
            <w:r>
              <w:rPr>
                <w:sz w:val="16"/>
              </w:rPr>
              <w:t>Hurricane</w:t>
            </w:r>
          </w:p>
        </w:tc>
        <w:tc>
          <w:tcPr>
            <w:tcW w:type="dxa" w:w="2271"/>
          </w:tcPr>
          <w:p>
            <w:pPr>
              <w:spacing w:after="0"/>
              <w:jc w:val="right"/>
            </w:pPr>
            <w:r>
              <w:rPr>
                <w:sz w:val="16"/>
              </w:rPr>
              <w:t>$36,225.23</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49"/>
          </w:tcPr>
          <w:p>
            <w:pPr>
              <w:spacing w:after="0"/>
              <w:jc w:val="left"/>
            </w:pPr>
            <w:r>
              <w:rPr>
                <w:sz w:val="16"/>
              </w:rPr>
              <w:t>Emergency</w:t>
            </w:r>
          </w:p>
        </w:tc>
        <w:tc>
          <w:tcPr>
            <w:tcW w:type="dxa" w:w="1745"/>
          </w:tcPr>
          <w:p>
            <w:pPr>
              <w:spacing w:after="0"/>
              <w:jc w:val="left"/>
            </w:pPr>
            <w:r>
              <w:rPr>
                <w:sz w:val="16"/>
              </w:rPr>
              <w:t>Hurricane Gustav</w:t>
            </w:r>
          </w:p>
        </w:tc>
        <w:tc>
          <w:tcPr>
            <w:tcW w:type="dxa" w:w="3691"/>
          </w:tcPr>
          <w:p>
            <w:pPr>
              <w:spacing w:after="0"/>
              <w:jc w:val="left"/>
            </w:pPr>
            <w:r>
              <w:rPr>
                <w:sz w:val="16"/>
              </w:rPr>
              <w:t>Hurricane</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249"/>
          </w:tcPr>
          <w:p>
            <w:pPr>
              <w:spacing w:after="0"/>
              <w:jc w:val="left"/>
            </w:pPr>
            <w:r>
              <w:rPr>
                <w:sz w:val="16"/>
              </w:rPr>
              <w:t>Major disaster</w:t>
            </w:r>
          </w:p>
        </w:tc>
        <w:tc>
          <w:tcPr>
            <w:tcW w:type="dxa" w:w="1745"/>
          </w:tcPr>
          <w:p>
            <w:pPr>
              <w:spacing w:after="0"/>
              <w:jc w:val="left"/>
            </w:pPr>
            <w:r>
              <w:rPr>
                <w:sz w:val="16"/>
              </w:rPr>
              <w:t>Hurricane Dolly</w:t>
            </w:r>
          </w:p>
        </w:tc>
        <w:tc>
          <w:tcPr>
            <w:tcW w:type="dxa" w:w="3691"/>
          </w:tcPr>
          <w:p>
            <w:pPr>
              <w:spacing w:after="0"/>
              <w:jc w:val="left"/>
            </w:pPr>
            <w:r>
              <w:rPr>
                <w:sz w:val="16"/>
              </w:rPr>
              <w:t>Hurricane</w:t>
            </w:r>
          </w:p>
        </w:tc>
        <w:tc>
          <w:tcPr>
            <w:tcW w:type="dxa" w:w="2271"/>
          </w:tcPr>
          <w:p>
            <w:pPr>
              <w:spacing w:after="0"/>
              <w:jc w:val="right"/>
            </w:pPr>
            <w:r>
              <w:rPr>
                <w:sz w:val="16"/>
              </w:rPr>
              <w:t>$52,613.56</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9"/>
          </w:tcPr>
          <w:p>
            <w:pPr>
              <w:spacing w:after="0"/>
              <w:jc w:val="left"/>
            </w:pPr>
            <w:r>
              <w:rPr>
                <w:sz w:val="16"/>
              </w:rPr>
              <w:t>Emergency</w:t>
            </w:r>
          </w:p>
        </w:tc>
        <w:tc>
          <w:tcPr>
            <w:tcW w:type="dxa" w:w="1745"/>
          </w:tcPr>
          <w:p>
            <w:pPr>
              <w:spacing w:after="0"/>
              <w:jc w:val="left"/>
            </w:pPr>
            <w:r>
              <w:rPr>
                <w:sz w:val="16"/>
              </w:rPr>
              <w:t>Wildfires</w:t>
            </w:r>
          </w:p>
        </w:tc>
        <w:tc>
          <w:tcPr>
            <w:tcW w:type="dxa" w:w="3691"/>
          </w:tcPr>
          <w:p>
            <w:pPr>
              <w:spacing w:after="0"/>
              <w:jc w:val="left"/>
            </w:pPr>
            <w:r>
              <w:rPr>
                <w:sz w:val="16"/>
              </w:rPr>
              <w:t>Wildfire</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49"/>
          </w:tcPr>
          <w:p>
            <w:pPr>
              <w:spacing w:after="0"/>
              <w:jc w:val="left"/>
            </w:pPr>
            <w:r>
              <w:rPr>
                <w:sz w:val="16"/>
              </w:rPr>
              <w:t>Emergency</w:t>
            </w:r>
          </w:p>
        </w:tc>
        <w:tc>
          <w:tcPr>
            <w:tcW w:type="dxa" w:w="1745"/>
          </w:tcPr>
          <w:p>
            <w:pPr>
              <w:spacing w:after="0"/>
              <w:jc w:val="left"/>
            </w:pPr>
            <w:r>
              <w:rPr>
                <w:sz w:val="16"/>
              </w:rPr>
              <w:t>Hurricane Dean</w:t>
            </w:r>
          </w:p>
        </w:tc>
        <w:tc>
          <w:tcPr>
            <w:tcW w:type="dxa" w:w="3691"/>
          </w:tcPr>
          <w:p>
            <w:pPr>
              <w:spacing w:after="0"/>
              <w:jc w:val="left"/>
            </w:pPr>
            <w:r>
              <w:rPr>
                <w:sz w:val="16"/>
              </w:rPr>
              <w:t>Hurricane</w:t>
            </w:r>
          </w:p>
        </w:tc>
        <w:tc>
          <w:tcPr>
            <w:tcW w:type="dxa" w:w="2271"/>
          </w:tcPr>
          <w:p>
            <w:pPr>
              <w:spacing w:after="0"/>
              <w:jc w:val="right"/>
            </w:pPr>
            <w:r>
              <w:rPr>
                <w:sz w:val="16"/>
              </w:rPr>
              <w:t>$1,469.23</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9"/>
          </w:tcPr>
          <w:p>
            <w:pPr>
              <w:spacing w:after="0"/>
              <w:jc w:val="left"/>
            </w:pPr>
            <w:r>
              <w:rPr>
                <w:sz w:val="16"/>
              </w:rPr>
              <w:t>Major disaster</w:t>
            </w:r>
          </w:p>
        </w:tc>
        <w:tc>
          <w:tcPr>
            <w:tcW w:type="dxa" w:w="1745"/>
          </w:tcPr>
          <w:p>
            <w:pPr>
              <w:spacing w:after="0"/>
              <w:jc w:val="left"/>
            </w:pPr>
            <w:r>
              <w:rPr>
                <w:sz w:val="16"/>
              </w:rPr>
              <w:t>Extreme Wildfire Threat</w:t>
            </w:r>
          </w:p>
        </w:tc>
        <w:tc>
          <w:tcPr>
            <w:tcW w:type="dxa" w:w="3691"/>
          </w:tcPr>
          <w:p>
            <w:pPr>
              <w:spacing w:after="0"/>
              <w:jc w:val="left"/>
            </w:pPr>
            <w:r>
              <w:rPr>
                <w:sz w:val="16"/>
              </w:rPr>
              <w:t>Wildfire</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9"/>
          </w:tcPr>
          <w:p>
            <w:pPr>
              <w:spacing w:after="0"/>
              <w:jc w:val="left"/>
            </w:pPr>
            <w:r>
              <w:rPr>
                <w:sz w:val="16"/>
              </w:rPr>
              <w:t>Major disaster</w:t>
            </w:r>
          </w:p>
        </w:tc>
        <w:tc>
          <w:tcPr>
            <w:tcW w:type="dxa" w:w="1745"/>
          </w:tcPr>
          <w:p>
            <w:pPr>
              <w:spacing w:after="0"/>
              <w:jc w:val="left"/>
            </w:pPr>
            <w:r>
              <w:rPr>
                <w:sz w:val="16"/>
              </w:rPr>
              <w:t>Hurricane Rita</w:t>
            </w:r>
          </w:p>
        </w:tc>
        <w:tc>
          <w:tcPr>
            <w:tcW w:type="dxa" w:w="3691"/>
          </w:tcPr>
          <w:p>
            <w:pPr>
              <w:spacing w:after="0"/>
              <w:jc w:val="left"/>
            </w:pPr>
            <w:r>
              <w:rPr>
                <w:sz w:val="16"/>
              </w:rPr>
              <w:t>Hurricane: evacuation support (county designated for sheltering evacuees, no Individual Assistance), not a local hazard event; not counted</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9"/>
          </w:tcPr>
          <w:p>
            <w:pPr>
              <w:spacing w:after="0"/>
              <w:jc w:val="left"/>
            </w:pPr>
            <w:r>
              <w:rPr>
                <w:sz w:val="16"/>
              </w:rPr>
              <w:t>Emergency</w:t>
            </w:r>
          </w:p>
        </w:tc>
        <w:tc>
          <w:tcPr>
            <w:tcW w:type="dxa" w:w="1745"/>
          </w:tcPr>
          <w:p>
            <w:pPr>
              <w:spacing w:after="0"/>
              <w:jc w:val="left"/>
            </w:pPr>
            <w:r>
              <w:rPr>
                <w:sz w:val="16"/>
              </w:rPr>
              <w:t>Hurricane Rita</w:t>
            </w:r>
          </w:p>
        </w:tc>
        <w:tc>
          <w:tcPr>
            <w:tcW w:type="dxa" w:w="3691"/>
          </w:tcPr>
          <w:p>
            <w:pPr>
              <w:spacing w:after="0"/>
              <w:jc w:val="left"/>
            </w:pPr>
            <w:r>
              <w:rPr>
                <w:sz w:val="16"/>
              </w:rPr>
              <w:t>Hurricane: evacuation support (county designated for sheltering evacuees, no Individual Assistance), not a local hazard event; not counted</w:t>
            </w:r>
          </w:p>
        </w:tc>
        <w:tc>
          <w:tcPr>
            <w:tcW w:type="dxa" w:w="2271"/>
          </w:tcPr>
          <w:p>
            <w:pPr>
              <w:spacing w:after="0"/>
              <w:jc w:val="right"/>
            </w:pPr>
            <w:r>
              <w:rPr>
                <w:sz w:val="16"/>
              </w:rPr>
              <w:t>$1,604.83</w:t>
            </w:r>
          </w:p>
        </w:tc>
        <w:tc>
          <w:tcPr>
            <w:tcW w:type="dxa" w:w="1163"/>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9"/>
          </w:tcPr>
          <w:p>
            <w:pPr>
              <w:spacing w:after="0"/>
              <w:jc w:val="left"/>
            </w:pPr>
            <w:r>
              <w:rPr>
                <w:sz w:val="16"/>
              </w:rPr>
              <w:t>Emergency</w:t>
            </w:r>
          </w:p>
        </w:tc>
        <w:tc>
          <w:tcPr>
            <w:tcW w:type="dxa" w:w="1745"/>
          </w:tcPr>
          <w:p>
            <w:pPr>
              <w:spacing w:after="0"/>
              <w:jc w:val="left"/>
            </w:pPr>
            <w:r>
              <w:rPr>
                <w:sz w:val="16"/>
              </w:rPr>
              <w:t>Hurricane Katrina Evacuation</w:t>
            </w:r>
          </w:p>
        </w:tc>
        <w:tc>
          <w:tcPr>
            <w:tcW w:type="dxa" w:w="3691"/>
          </w:tcPr>
          <w:p>
            <w:pPr>
              <w:spacing w:after="0"/>
              <w:jc w:val="left"/>
            </w:pPr>
            <w:r>
              <w:rPr>
                <w:sz w:val="16"/>
              </w:rPr>
              <w:t>Hurricane: evacuation support, not a local hazard event; not counted</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49"/>
          </w:tcPr>
          <w:p>
            <w:pPr>
              <w:spacing w:after="0"/>
              <w:jc w:val="left"/>
            </w:pPr>
            <w:r>
              <w:rPr>
                <w:sz w:val="16"/>
              </w:rPr>
              <w:t>Major disaster</w:t>
            </w:r>
          </w:p>
        </w:tc>
        <w:tc>
          <w:tcPr>
            <w:tcW w:type="dxa" w:w="1745"/>
          </w:tcPr>
          <w:p>
            <w:pPr>
              <w:spacing w:after="0"/>
              <w:jc w:val="left"/>
            </w:pPr>
            <w:r>
              <w:rPr>
                <w:sz w:val="16"/>
              </w:rPr>
              <w:t>Severe Storms, Tornadoes and Flooding</w:t>
            </w:r>
          </w:p>
        </w:tc>
        <w:tc>
          <w:tcPr>
            <w:tcW w:type="dxa" w:w="3691"/>
          </w:tcPr>
          <w:p>
            <w:pPr>
              <w:spacing w:after="0"/>
              <w:jc w:val="left"/>
            </w:pPr>
            <w:r>
              <w:rPr>
                <w:sz w:val="16"/>
              </w:rPr>
              <w:t>Inland Flooding; Tornado</w:t>
            </w:r>
          </w:p>
        </w:tc>
        <w:tc>
          <w:tcPr>
            <w:tcW w:type="dxa" w:w="2271"/>
          </w:tcPr>
          <w:p>
            <w:pPr>
              <w:spacing w:after="0"/>
              <w:jc w:val="right"/>
            </w:pPr>
            <w:r>
              <w:rPr>
                <w:sz w:val="16"/>
              </w:rPr>
              <w:t>PA not declared for this county</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249"/>
          </w:tcPr>
          <w:p>
            <w:pPr>
              <w:spacing w:after="0"/>
              <w:jc w:val="left"/>
            </w:pPr>
            <w:r>
              <w:rPr>
                <w:sz w:val="16"/>
              </w:rPr>
              <w:t>Major disaster</w:t>
            </w:r>
          </w:p>
        </w:tc>
        <w:tc>
          <w:tcPr>
            <w:tcW w:type="dxa" w:w="1745"/>
          </w:tcPr>
          <w:p>
            <w:pPr>
              <w:spacing w:after="0"/>
              <w:jc w:val="left"/>
            </w:pPr>
            <w:r>
              <w:rPr>
                <w:sz w:val="16"/>
              </w:rPr>
              <w:t>Tropical Storm Fay</w:t>
            </w:r>
          </w:p>
        </w:tc>
        <w:tc>
          <w:tcPr>
            <w:tcW w:type="dxa" w:w="3691"/>
          </w:tcPr>
          <w:p>
            <w:pPr>
              <w:spacing w:after="0"/>
              <w:jc w:val="left"/>
            </w:pPr>
            <w:r>
              <w:rPr>
                <w:sz w:val="16"/>
              </w:rPr>
              <w:t>Hurricane</w:t>
            </w:r>
          </w:p>
        </w:tc>
        <w:tc>
          <w:tcPr>
            <w:tcW w:type="dxa" w:w="2271"/>
          </w:tcPr>
          <w:p>
            <w:pPr>
              <w:spacing w:after="0"/>
              <w:jc w:val="right"/>
            </w:pPr>
            <w:r>
              <w:rPr>
                <w:sz w:val="16"/>
              </w:rPr>
              <w:t>PA not declared for this county</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49"/>
          </w:tcPr>
          <w:p>
            <w:pPr>
              <w:spacing w:after="0"/>
              <w:jc w:val="left"/>
            </w:pPr>
            <w:r>
              <w:rPr>
                <w:sz w:val="16"/>
              </w:rPr>
              <w:t>Major disaster</w:t>
            </w:r>
          </w:p>
        </w:tc>
        <w:tc>
          <w:tcPr>
            <w:tcW w:type="dxa" w:w="1745"/>
          </w:tcPr>
          <w:p>
            <w:pPr>
              <w:spacing w:after="0"/>
              <w:jc w:val="left"/>
            </w:pPr>
            <w:r>
              <w:rPr>
                <w:sz w:val="16"/>
              </w:rPr>
              <w:t>Severe Storms and Flooding</w:t>
            </w:r>
          </w:p>
        </w:tc>
        <w:tc>
          <w:tcPr>
            <w:tcW w:type="dxa" w:w="3691"/>
          </w:tcPr>
          <w:p>
            <w:pPr>
              <w:spacing w:after="0"/>
              <w:jc w:val="left"/>
            </w:pPr>
            <w:r>
              <w:rPr>
                <w:sz w:val="16"/>
              </w:rPr>
              <w:t>Inland Flooding</w:t>
            </w:r>
          </w:p>
        </w:tc>
        <w:tc>
          <w:tcPr>
            <w:tcW w:type="dxa" w:w="2271"/>
          </w:tcPr>
          <w:p>
            <w:pPr>
              <w:spacing w:after="0"/>
              <w:jc w:val="right"/>
            </w:pPr>
            <w:r>
              <w:rPr>
                <w:sz w:val="16"/>
              </w:rPr>
              <w:t>$160,779.92</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249"/>
          </w:tcPr>
          <w:p>
            <w:pPr>
              <w:spacing w:after="0"/>
              <w:jc w:val="left"/>
            </w:pPr>
            <w:r>
              <w:rPr>
                <w:sz w:val="16"/>
              </w:rPr>
              <w:t>Major disaster</w:t>
            </w:r>
          </w:p>
        </w:tc>
        <w:tc>
          <w:tcPr>
            <w:tcW w:type="dxa" w:w="1745"/>
          </w:tcPr>
          <w:p>
            <w:pPr>
              <w:spacing w:after="0"/>
              <w:jc w:val="left"/>
            </w:pPr>
            <w:r>
              <w:rPr>
                <w:sz w:val="16"/>
              </w:rPr>
              <w:t>Hurricane Bret</w:t>
            </w:r>
          </w:p>
        </w:tc>
        <w:tc>
          <w:tcPr>
            <w:tcW w:type="dxa" w:w="3691"/>
          </w:tcPr>
          <w:p>
            <w:pPr>
              <w:spacing w:after="0"/>
              <w:jc w:val="left"/>
            </w:pPr>
            <w:r>
              <w:rPr>
                <w:sz w:val="16"/>
              </w:rPr>
              <w:t>Hurricane (primary); also designated: Inland Flooding</w:t>
            </w:r>
          </w:p>
        </w:tc>
        <w:tc>
          <w:tcPr>
            <w:tcW w:type="dxa" w:w="2271"/>
          </w:tcPr>
          <w:p>
            <w:pPr>
              <w:spacing w:after="0"/>
              <w:jc w:val="right"/>
            </w:pPr>
            <w:r>
              <w:rPr>
                <w:sz w:val="16"/>
              </w:rPr>
              <w:t>$110,305.15</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49"/>
          </w:tcPr>
          <w:p>
            <w:pPr>
              <w:spacing w:after="0"/>
              <w:jc w:val="left"/>
            </w:pPr>
            <w:r>
              <w:rPr>
                <w:sz w:val="16"/>
              </w:rPr>
              <w:t>Major disaster</w:t>
            </w:r>
          </w:p>
        </w:tc>
        <w:tc>
          <w:tcPr>
            <w:tcW w:type="dxa" w:w="1745"/>
          </w:tcPr>
          <w:p>
            <w:pPr>
              <w:spacing w:after="0"/>
              <w:jc w:val="left"/>
            </w:pPr>
            <w:r>
              <w:rPr>
                <w:sz w:val="16"/>
              </w:rPr>
              <w:t>Tx-Flooding 10/18/98</w:t>
            </w:r>
          </w:p>
        </w:tc>
        <w:tc>
          <w:tcPr>
            <w:tcW w:type="dxa" w:w="3691"/>
          </w:tcPr>
          <w:p>
            <w:pPr>
              <w:spacing w:after="0"/>
              <w:jc w:val="left"/>
            </w:pPr>
            <w:r>
              <w:rPr>
                <w:sz w:val="16"/>
              </w:rPr>
              <w:t>Inland Flooding (primary); also designated: Tornado</w:t>
            </w:r>
          </w:p>
        </w:tc>
        <w:tc>
          <w:tcPr>
            <w:tcW w:type="dxa" w:w="2271"/>
          </w:tcPr>
          <w:p>
            <w:pPr>
              <w:spacing w:after="0"/>
              <w:jc w:val="right"/>
            </w:pPr>
            <w:r>
              <w:rPr>
                <w:sz w:val="16"/>
              </w:rPr>
              <w:t>PA not declared for this county</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9"/>
          </w:tcPr>
          <w:p>
            <w:pPr>
              <w:spacing w:after="0"/>
              <w:jc w:val="left"/>
            </w:pPr>
            <w:r>
              <w:rPr>
                <w:sz w:val="16"/>
              </w:rPr>
              <w:t>Major disaster</w:t>
            </w:r>
          </w:p>
        </w:tc>
        <w:tc>
          <w:tcPr>
            <w:tcW w:type="dxa" w:w="1745"/>
          </w:tcPr>
          <w:p>
            <w:pPr>
              <w:spacing w:after="0"/>
              <w:jc w:val="left"/>
            </w:pPr>
            <w:r>
              <w:rPr>
                <w:sz w:val="16"/>
              </w:rPr>
              <w:t>Tropical Storm Charley</w:t>
            </w:r>
          </w:p>
        </w:tc>
        <w:tc>
          <w:tcPr>
            <w:tcW w:type="dxa" w:w="3691"/>
          </w:tcPr>
          <w:p>
            <w:pPr>
              <w:spacing w:after="0"/>
              <w:jc w:val="left"/>
            </w:pPr>
            <w:r>
              <w:rPr>
                <w:sz w:val="16"/>
              </w:rPr>
              <w:t>Hurricane; Inland Flooding: designated for Hazard Mitigation only (no Public or Individual Assistance for this county); not counted</w:t>
            </w:r>
          </w:p>
        </w:tc>
        <w:tc>
          <w:tcPr>
            <w:tcW w:type="dxa" w:w="2271"/>
          </w:tcPr>
          <w:p>
            <w:pPr>
              <w:spacing w:after="0"/>
              <w:jc w:val="right"/>
            </w:pPr>
            <w:r>
              <w:rPr>
                <w:sz w:val="16"/>
              </w:rPr>
              <w:t>PA not declared for this county</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49"/>
          </w:tcPr>
          <w:p>
            <w:pPr>
              <w:spacing w:after="0"/>
              <w:jc w:val="left"/>
            </w:pPr>
            <w:r>
              <w:rPr>
                <w:sz w:val="16"/>
              </w:rPr>
              <w:t>Emergency</w:t>
            </w:r>
          </w:p>
        </w:tc>
        <w:tc>
          <w:tcPr>
            <w:tcW w:type="dxa" w:w="1745"/>
          </w:tcPr>
          <w:p>
            <w:pPr>
              <w:spacing w:after="0"/>
              <w:jc w:val="left"/>
            </w:pPr>
            <w:r>
              <w:rPr>
                <w:sz w:val="16"/>
              </w:rPr>
              <w:t>Extreme Fire Hazard</w:t>
            </w:r>
          </w:p>
        </w:tc>
        <w:tc>
          <w:tcPr>
            <w:tcW w:type="dxa" w:w="3691"/>
          </w:tcPr>
          <w:p>
            <w:pPr>
              <w:spacing w:after="0"/>
              <w:jc w:val="left"/>
            </w:pPr>
            <w:r>
              <w:rPr>
                <w:sz w:val="16"/>
              </w:rPr>
              <w:t>Drought (primary); also designated: Wildfire</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249"/>
          </w:tcPr>
          <w:p>
            <w:pPr>
              <w:spacing w:after="0"/>
              <w:jc w:val="left"/>
            </w:pPr>
            <w:r>
              <w:rPr>
                <w:sz w:val="16"/>
              </w:rPr>
              <w:t>Major disaster</w:t>
            </w:r>
          </w:p>
        </w:tc>
        <w:tc>
          <w:tcPr>
            <w:tcW w:type="dxa" w:w="1745"/>
          </w:tcPr>
          <w:p>
            <w:pPr>
              <w:spacing w:after="0"/>
              <w:jc w:val="left"/>
            </w:pPr>
            <w:r>
              <w:rPr>
                <w:sz w:val="16"/>
              </w:rPr>
              <w:t>Hurricane Allen</w:t>
            </w:r>
          </w:p>
        </w:tc>
        <w:tc>
          <w:tcPr>
            <w:tcW w:type="dxa" w:w="3691"/>
          </w:tcPr>
          <w:p>
            <w:pPr>
              <w:spacing w:after="0"/>
              <w:jc w:val="left"/>
            </w:pPr>
            <w:r>
              <w:rPr>
                <w:sz w:val="16"/>
              </w:rPr>
              <w:t>Hurricane</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249"/>
          </w:tcPr>
          <w:p>
            <w:pPr>
              <w:spacing w:after="0"/>
              <w:jc w:val="left"/>
            </w:pPr>
            <w:r>
              <w:rPr>
                <w:sz w:val="16"/>
              </w:rPr>
              <w:t>Major disaster</w:t>
            </w:r>
          </w:p>
        </w:tc>
        <w:tc>
          <w:tcPr>
            <w:tcW w:type="dxa" w:w="1745"/>
          </w:tcPr>
          <w:p>
            <w:pPr>
              <w:spacing w:after="0"/>
              <w:jc w:val="left"/>
            </w:pPr>
            <w:r>
              <w:rPr>
                <w:sz w:val="16"/>
              </w:rPr>
              <w:t>Heavy Rains, High Winds &amp; Flooding</w:t>
            </w:r>
          </w:p>
        </w:tc>
        <w:tc>
          <w:tcPr>
            <w:tcW w:type="dxa" w:w="3691"/>
          </w:tcPr>
          <w:p>
            <w:pPr>
              <w:spacing w:after="0"/>
              <w:jc w:val="left"/>
            </w:pPr>
            <w:r>
              <w:rPr>
                <w:sz w:val="16"/>
              </w:rPr>
              <w:t>Inland Flooding (primary); also designated: Strong Wind</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1970-08-04</w:t>
            </w:r>
          </w:p>
        </w:tc>
        <w:tc>
          <w:tcPr>
            <w:tcW w:type="dxa" w:w="1037"/>
          </w:tcPr>
          <w:p>
            <w:pPr>
              <w:spacing w:after="0"/>
              <w:jc w:val="left"/>
            </w:pPr>
            <w:r>
              <w:rPr>
                <w:sz w:val="16"/>
              </w:rPr>
              <w:t>1970-08-04</w:t>
            </w:r>
          </w:p>
        </w:tc>
        <w:tc>
          <w:tcPr>
            <w:tcW w:type="dxa" w:w="1037"/>
          </w:tcPr>
          <w:p>
            <w:pPr>
              <w:spacing w:after="0"/>
              <w:jc w:val="left"/>
            </w:pPr>
            <w:r>
              <w:rPr>
                <w:sz w:val="16"/>
              </w:rPr>
              <w:t>DR-292-TX</w:t>
            </w:r>
          </w:p>
        </w:tc>
        <w:tc>
          <w:tcPr>
            <w:tcW w:type="dxa" w:w="1249"/>
          </w:tcPr>
          <w:p>
            <w:pPr>
              <w:spacing w:after="0"/>
              <w:jc w:val="left"/>
            </w:pPr>
            <w:r>
              <w:rPr>
                <w:sz w:val="16"/>
              </w:rPr>
              <w:t>Major disaster</w:t>
            </w:r>
          </w:p>
        </w:tc>
        <w:tc>
          <w:tcPr>
            <w:tcW w:type="dxa" w:w="1745"/>
          </w:tcPr>
          <w:p>
            <w:pPr>
              <w:spacing w:after="0"/>
              <w:jc w:val="left"/>
            </w:pPr>
            <w:r>
              <w:rPr>
                <w:sz w:val="16"/>
              </w:rPr>
              <w:t>Hurricane Celia</w:t>
            </w:r>
          </w:p>
        </w:tc>
        <w:tc>
          <w:tcPr>
            <w:tcW w:type="dxa" w:w="3691"/>
          </w:tcPr>
          <w:p>
            <w:pPr>
              <w:spacing w:after="0"/>
              <w:jc w:val="left"/>
            </w:pPr>
            <w:r>
              <w:rPr>
                <w:sz w:val="16"/>
              </w:rPr>
              <w:t>Hurricane (primary); also designated: Inland Flooding</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49"/>
          </w:tcPr>
          <w:p>
            <w:pPr>
              <w:spacing w:after="0"/>
              <w:jc w:val="left"/>
            </w:pPr>
            <w:r>
              <w:rPr>
                <w:sz w:val="16"/>
              </w:rPr>
              <w:t>Major disaster</w:t>
            </w:r>
          </w:p>
        </w:tc>
        <w:tc>
          <w:tcPr>
            <w:tcW w:type="dxa" w:w="1745"/>
          </w:tcPr>
          <w:p>
            <w:pPr>
              <w:spacing w:after="0"/>
              <w:jc w:val="left"/>
            </w:pPr>
            <w:r>
              <w:rPr>
                <w:sz w:val="16"/>
              </w:rPr>
              <w:t>Hurricane Beulah</w:t>
            </w:r>
          </w:p>
        </w:tc>
        <w:tc>
          <w:tcPr>
            <w:tcW w:type="dxa" w:w="3691"/>
          </w:tcPr>
          <w:p>
            <w:pPr>
              <w:spacing w:after="0"/>
              <w:jc w:val="left"/>
            </w:pPr>
            <w:r>
              <w:rPr>
                <w:sz w:val="16"/>
              </w:rPr>
              <w:t>Hurricane (primary); also designated: Inland Flooding</w:t>
            </w:r>
          </w:p>
        </w:tc>
        <w:tc>
          <w:tcPr>
            <w:tcW w:type="dxa" w:w="2271"/>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16</w:t>
            </w:r>
          </w:p>
        </w:tc>
        <w:tc>
          <w:tcPr>
            <w:tcW w:type="dxa" w:w="1114"/>
          </w:tcPr>
          <w:p>
            <w:pPr>
              <w:spacing w:after="0"/>
              <w:jc w:val="right"/>
            </w:pPr>
            <w:r>
              <w:rPr>
                <w:sz w:val="16"/>
              </w:rPr>
              <w:t>5</w:t>
            </w:r>
          </w:p>
        </w:tc>
        <w:tc>
          <w:tcPr>
            <w:tcW w:type="dxa" w:w="1926"/>
          </w:tcPr>
          <w:p>
            <w:pPr>
              <w:spacing w:after="0"/>
              <w:jc w:val="right"/>
            </w:pPr>
            <w:r>
              <w:rPr>
                <w:sz w:val="16"/>
              </w:rPr>
              <w:t>6</w:t>
            </w:r>
          </w:p>
        </w:tc>
        <w:tc>
          <w:tcPr>
            <w:tcW w:type="dxa" w:w="774"/>
          </w:tcPr>
          <w:p>
            <w:pPr>
              <w:spacing w:after="0"/>
              <w:jc w:val="right"/>
            </w:pPr>
            <w:r>
              <w:rPr>
                <w:sz w:val="16"/>
              </w:rPr>
              <w:t>14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98</w:t>
            </w:r>
          </w:p>
        </w:tc>
        <w:tc>
          <w:tcPr>
            <w:tcW w:type="dxa" w:w="1114"/>
          </w:tcPr>
          <w:p>
            <w:pPr>
              <w:spacing w:after="0"/>
              <w:jc w:val="right"/>
            </w:pPr>
            <w:r>
              <w:rPr>
                <w:sz w:val="16"/>
              </w:rPr>
              <w:t>9</w:t>
            </w:r>
          </w:p>
        </w:tc>
        <w:tc>
          <w:tcPr>
            <w:tcW w:type="dxa" w:w="1926"/>
          </w:tcPr>
          <w:p>
            <w:pPr>
              <w:spacing w:after="0"/>
              <w:jc w:val="right"/>
            </w:pPr>
            <w:r>
              <w:rPr>
                <w:sz w:val="16"/>
              </w:rPr>
              <w:t>1</w:t>
            </w:r>
          </w:p>
        </w:tc>
        <w:tc>
          <w:tcPr>
            <w:tcW w:type="dxa" w:w="774"/>
          </w:tcPr>
          <w:p>
            <w:pPr>
              <w:spacing w:after="0"/>
              <w:jc w:val="right"/>
            </w:pPr>
            <w:r>
              <w:rPr>
                <w:sz w:val="16"/>
              </w:rPr>
              <w:t>20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87</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102</w:t>
            </w:r>
          </w:p>
        </w:tc>
        <w:tc>
          <w:tcPr>
            <w:tcW w:type="dxa" w:w="1114"/>
          </w:tcPr>
          <w:p>
            <w:pPr>
              <w:spacing w:after="0"/>
              <w:jc w:val="right"/>
            </w:pPr>
            <w:r>
              <w:rPr>
                <w:sz w:val="16"/>
              </w:rPr>
              <w:t>0</w:t>
            </w:r>
          </w:p>
        </w:tc>
        <w:tc>
          <w:tcPr>
            <w:tcW w:type="dxa" w:w="1926"/>
          </w:tcPr>
          <w:p>
            <w:pPr>
              <w:spacing w:after="0"/>
              <w:jc w:val="right"/>
            </w:pPr>
            <w:r>
              <w:rPr>
                <w:sz w:val="16"/>
              </w:rPr>
              <w:t>29</w:t>
            </w:r>
          </w:p>
        </w:tc>
        <w:tc>
          <w:tcPr>
            <w:tcW w:type="dxa" w:w="774"/>
          </w:tcPr>
          <w:p>
            <w:pPr>
              <w:spacing w:after="0"/>
              <w:jc w:val="right"/>
            </w:pPr>
            <w:r>
              <w:rPr>
                <w:sz w:val="16"/>
              </w:rPr>
              <w:t>100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79</w:t>
            </w:r>
          </w:p>
        </w:tc>
        <w:tc>
          <w:tcPr>
            <w:tcW w:type="dxa" w:w="1114"/>
          </w:tcPr>
          <w:p>
            <w:pPr>
              <w:spacing w:after="0"/>
              <w:jc w:val="right"/>
            </w:pPr>
            <w:r>
              <w:rPr>
                <w:sz w:val="16"/>
              </w:rPr>
              <w:t>5</w:t>
            </w:r>
          </w:p>
        </w:tc>
        <w:tc>
          <w:tcPr>
            <w:tcW w:type="dxa" w:w="1926"/>
          </w:tcPr>
          <w:p>
            <w:pPr>
              <w:spacing w:after="0"/>
              <w:jc w:val="right"/>
            </w:pPr>
            <w:r>
              <w:rPr>
                <w:sz w:val="16"/>
              </w:rPr>
              <w:t>1</w:t>
            </w:r>
          </w:p>
        </w:tc>
        <w:tc>
          <w:tcPr>
            <w:tcW w:type="dxa" w:w="774"/>
          </w:tcPr>
          <w:p>
            <w:pPr>
              <w:spacing w:after="0"/>
              <w:jc w:val="right"/>
            </w:pPr>
            <w:r>
              <w:rPr>
                <w:sz w:val="16"/>
              </w:rPr>
              <w:t>9</w:t>
            </w:r>
          </w:p>
        </w:tc>
        <w:tc>
          <w:tcPr>
            <w:tcW w:type="dxa" w:w="1593"/>
          </w:tcPr>
          <w:p>
            <w:pPr>
              <w:spacing w:after="0"/>
              <w:jc w:val="right"/>
            </w:pPr>
            <w:r>
              <w:rPr>
                <w:sz w:val="16"/>
              </w:rPr>
              <w:t>10</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157</w:t>
            </w:r>
          </w:p>
        </w:tc>
        <w:tc>
          <w:tcPr>
            <w:tcW w:type="dxa" w:w="1114"/>
          </w:tcPr>
          <w:p>
            <w:pPr>
              <w:spacing w:after="0"/>
              <w:jc w:val="right"/>
            </w:pPr>
            <w:r>
              <w:rPr>
                <w:sz w:val="16"/>
              </w:rPr>
              <w:t>45</w:t>
            </w:r>
          </w:p>
        </w:tc>
        <w:tc>
          <w:tcPr>
            <w:tcW w:type="dxa" w:w="1926"/>
          </w:tcPr>
          <w:p>
            <w:pPr>
              <w:spacing w:after="0"/>
              <w:jc w:val="right"/>
            </w:pPr>
            <w:r>
              <w:rPr>
                <w:sz w:val="16"/>
              </w:rPr>
              <w:t>0</w:t>
            </w:r>
          </w:p>
        </w:tc>
        <w:tc>
          <w:tcPr>
            <w:tcW w:type="dxa" w:w="774"/>
          </w:tcPr>
          <w:p>
            <w:pPr>
              <w:spacing w:after="0"/>
              <w:jc w:val="right"/>
            </w:pPr>
            <w:r>
              <w:rPr>
                <w:sz w:val="16"/>
              </w:rPr>
              <w:t>50</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480"/>
        <w:gridCol w:w="3097"/>
        <w:gridCol w:w="935"/>
        <w:gridCol w:w="2427"/>
        <w:gridCol w:w="1063"/>
        <w:gridCol w:w="2762"/>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480"/>
            <w:shd w:val="clear" w:color="auto" w:fill="E8E8E8"/>
          </w:tcPr>
          <w:p>
            <w:pPr>
              <w:spacing w:after="0"/>
              <w:jc w:val="left"/>
            </w:pPr>
            <w:r>
              <w:rPr>
                <w:b/>
                <w:sz w:val="16"/>
              </w:rPr>
              <w:t>Magnitude or extent</w:t>
            </w:r>
          </w:p>
        </w:tc>
        <w:tc>
          <w:tcPr>
            <w:tcW w:type="dxa" w:w="3097"/>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7"/>
            <w:shd w:val="clear" w:color="auto" w:fill="E8E8E8"/>
          </w:tcPr>
          <w:p>
            <w:pPr>
              <w:spacing w:after="0"/>
              <w:jc w:val="left"/>
            </w:pPr>
            <w:r>
              <w:rPr>
                <w:b/>
                <w:sz w:val="16"/>
              </w:rPr>
              <w:t>Location</w:t>
            </w:r>
          </w:p>
        </w:tc>
        <w:tc>
          <w:tcPr>
            <w:tcW w:type="dxa" w:w="1063"/>
            <w:shd w:val="clear" w:color="auto" w:fill="E8E8E8"/>
          </w:tcPr>
          <w:p>
            <w:pPr>
              <w:spacing w:after="0"/>
              <w:jc w:val="left"/>
            </w:pPr>
            <w:r>
              <w:rPr>
                <w:b/>
                <w:sz w:val="16"/>
              </w:rPr>
              <w:t>Flags</w:t>
            </w:r>
          </w:p>
        </w:tc>
        <w:tc>
          <w:tcPr>
            <w:tcW w:type="dxa" w:w="27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2025-05-08</w:t>
            </w:r>
          </w:p>
        </w:tc>
        <w:tc>
          <w:tcPr>
            <w:tcW w:type="dxa" w:w="1311"/>
          </w:tcPr>
          <w:p>
            <w:pPr>
              <w:spacing w:after="0"/>
              <w:jc w:val="left"/>
            </w:pPr>
            <w:r>
              <w:rPr>
                <w:sz w:val="16"/>
              </w:rPr>
              <w:t>Thunderstorm Wind</w:t>
            </w:r>
          </w:p>
        </w:tc>
        <w:tc>
          <w:tcPr>
            <w:tcW w:type="dxa" w:w="1480"/>
          </w:tcPr>
          <w:p>
            <w:pPr>
              <w:spacing w:after="0"/>
              <w:jc w:val="left"/>
            </w:pPr>
            <w:r>
              <w:rPr>
                <w:sz w:val="16"/>
              </w:rPr>
              <w:t>87 kt (100 mph) estimated gust</w:t>
            </w:r>
          </w:p>
        </w:tc>
        <w:tc>
          <w:tcPr>
            <w:tcW w:type="dxa" w:w="3097"/>
          </w:tcPr>
          <w:p>
            <w:pPr>
              <w:spacing w:after="0"/>
              <w:jc w:val="left"/>
            </w:pPr>
            <w:r>
              <w:rPr>
                <w:sz w:val="16"/>
              </w:rPr>
              <w:t>$0 property; $0 crops (2025 dollars)</w:t>
            </w:r>
          </w:p>
        </w:tc>
        <w:tc>
          <w:tcPr>
            <w:tcW w:type="dxa" w:w="935"/>
          </w:tcPr>
          <w:p>
            <w:pPr>
              <w:spacing w:after="0"/>
              <w:jc w:val="right"/>
            </w:pPr>
            <w:r>
              <w:rPr>
                <w:sz w:val="16"/>
              </w:rPr>
              <w:t>0, 4</w:t>
            </w:r>
          </w:p>
        </w:tc>
        <w:tc>
          <w:tcPr>
            <w:tcW w:type="dxa" w:w="2427"/>
          </w:tcPr>
          <w:p>
            <w:pPr>
              <w:spacing w:after="0"/>
              <w:jc w:val="left"/>
            </w:pPr>
            <w:r>
              <w:rPr>
                <w:sz w:val="16"/>
              </w:rPr>
              <w:t>ALICE</w:t>
            </w:r>
          </w:p>
        </w:tc>
        <w:tc>
          <w:tcPr>
            <w:tcW w:type="dxa" w:w="1063"/>
          </w:tcPr>
          <w:p>
            <w:pPr>
              <w:spacing w:after="0"/>
              <w:jc w:val="left"/>
            </w:pPr>
            <w:r>
              <w:rPr>
                <w:sz w:val="16"/>
              </w:rPr>
              <w:t>new since last plan; within last 5 years</w:t>
            </w:r>
          </w:p>
        </w:tc>
        <w:tc>
          <w:tcPr>
            <w:tcW w:type="dxa" w:w="2762"/>
          </w:tcPr>
          <w:p>
            <w:pPr>
              <w:spacing w:after="0"/>
              <w:jc w:val="left"/>
            </w:pPr>
            <w:r>
              <w:rPr>
                <w:sz w:val="16"/>
              </w:rPr>
              <w:t>deaths or injuries recorded</w:t>
            </w:r>
          </w:p>
        </w:tc>
      </w:tr>
      <w:tr>
        <w:trPr>
          <w:cantSplit/>
        </w:trPr>
        <w:tc>
          <w:tcPr>
            <w:tcW w:type="dxa" w:w="1037"/>
          </w:tcPr>
          <w:p>
            <w:pPr>
              <w:spacing w:after="0"/>
              <w:jc w:val="left"/>
            </w:pPr>
            <w:r>
              <w:rPr>
                <w:sz w:val="16"/>
              </w:rPr>
              <w:t>2023-08-03</w:t>
            </w:r>
          </w:p>
        </w:tc>
        <w:tc>
          <w:tcPr>
            <w:tcW w:type="dxa" w:w="1311"/>
          </w:tcPr>
          <w:p>
            <w:pPr>
              <w:spacing w:after="0"/>
              <w:jc w:val="left"/>
            </w:pPr>
            <w:r>
              <w:rPr>
                <w:sz w:val="16"/>
              </w:rPr>
              <w:t>Excessive Heat</w:t>
            </w:r>
          </w:p>
        </w:tc>
        <w:tc>
          <w:tcPr>
            <w:tcW w:type="dxa" w:w="1480"/>
          </w:tcPr>
          <w:p>
            <w:pPr>
              <w:spacing w:after="0"/>
              <w:jc w:val="left"/>
            </w:pPr>
          </w:p>
        </w:tc>
        <w:tc>
          <w:tcPr>
            <w:tcW w:type="dxa" w:w="3097"/>
          </w:tcPr>
          <w:p>
            <w:pPr>
              <w:spacing w:after="0"/>
              <w:jc w:val="left"/>
            </w:pPr>
            <w:r>
              <w:rPr>
                <w:sz w:val="16"/>
              </w:rPr>
              <w:t>$0 property; $0 crops (zone total, 2023 dollars)</w:t>
            </w:r>
          </w:p>
        </w:tc>
        <w:tc>
          <w:tcPr>
            <w:tcW w:type="dxa" w:w="935"/>
          </w:tcPr>
          <w:p>
            <w:pPr>
              <w:spacing w:after="0"/>
              <w:jc w:val="right"/>
            </w:pPr>
            <w:r>
              <w:rPr>
                <w:sz w:val="16"/>
              </w:rPr>
              <w:t>0, 0</w:t>
            </w:r>
          </w:p>
        </w:tc>
        <w:tc>
          <w:tcPr>
            <w:tcW w:type="dxa" w:w="2427"/>
          </w:tcPr>
          <w:p>
            <w:pPr>
              <w:spacing w:after="0"/>
              <w:jc w:val="left"/>
            </w:pPr>
            <w:r>
              <w:rPr>
                <w:sz w:val="16"/>
              </w:rPr>
              <w:t>NWS zone TXZ241 (JIM WELLS), zone-level</w:t>
            </w:r>
          </w:p>
        </w:tc>
        <w:tc>
          <w:tcPr>
            <w:tcW w:type="dxa" w:w="1063"/>
          </w:tcPr>
          <w:p>
            <w:pPr>
              <w:spacing w:after="0"/>
              <w:jc w:val="left"/>
            </w:pPr>
            <w:r>
              <w:rPr>
                <w:sz w:val="16"/>
              </w:rPr>
              <w:t>within last 5 years</w:t>
            </w:r>
          </w:p>
        </w:tc>
        <w:tc>
          <w:tcPr>
            <w:tcW w:type="dxa" w:w="2762"/>
          </w:tcPr>
          <w:p>
            <w:pPr>
              <w:spacing w:after="0"/>
              <w:jc w:val="left"/>
            </w:pPr>
            <w:r>
              <w:rPr>
                <w:sz w:val="16"/>
              </w:rPr>
              <w:t>B1-c worst recorded: Excessive Heat, Heat</w:t>
            </w:r>
          </w:p>
        </w:tc>
      </w:tr>
      <w:tr>
        <w:trPr>
          <w:cantSplit/>
        </w:trPr>
        <w:tc>
          <w:tcPr>
            <w:tcW w:type="dxa" w:w="1037"/>
          </w:tcPr>
          <w:p>
            <w:pPr>
              <w:spacing w:after="0"/>
              <w:jc w:val="left"/>
            </w:pPr>
            <w:r>
              <w:rPr>
                <w:sz w:val="16"/>
              </w:rPr>
              <w:t>2021-02-16</w:t>
            </w:r>
          </w:p>
        </w:tc>
        <w:tc>
          <w:tcPr>
            <w:tcW w:type="dxa" w:w="1311"/>
          </w:tcPr>
          <w:p>
            <w:pPr>
              <w:spacing w:after="0"/>
              <w:jc w:val="left"/>
            </w:pPr>
            <w:r>
              <w:rPr>
                <w:sz w:val="16"/>
              </w:rPr>
              <w:t>Ice Storm</w:t>
            </w:r>
          </w:p>
        </w:tc>
        <w:tc>
          <w:tcPr>
            <w:tcW w:type="dxa" w:w="1480"/>
          </w:tcPr>
          <w:p>
            <w:pPr>
              <w:spacing w:after="0"/>
              <w:jc w:val="left"/>
            </w:pPr>
          </w:p>
        </w:tc>
        <w:tc>
          <w:tcPr>
            <w:tcW w:type="dxa" w:w="3097"/>
          </w:tcPr>
          <w:p>
            <w:pPr>
              <w:spacing w:after="0"/>
              <w:jc w:val="left"/>
            </w:pPr>
            <w:r>
              <w:rPr>
                <w:sz w:val="16"/>
              </w:rPr>
              <w:t>$0 property; $0 crops (zone total, 2021 dollars)</w:t>
            </w:r>
          </w:p>
        </w:tc>
        <w:tc>
          <w:tcPr>
            <w:tcW w:type="dxa" w:w="935"/>
          </w:tcPr>
          <w:p>
            <w:pPr>
              <w:spacing w:after="0"/>
              <w:jc w:val="right"/>
            </w:pPr>
            <w:r>
              <w:rPr>
                <w:sz w:val="16"/>
              </w:rPr>
              <w:t>1, 0</w:t>
            </w:r>
          </w:p>
        </w:tc>
        <w:tc>
          <w:tcPr>
            <w:tcW w:type="dxa" w:w="2427"/>
          </w:tcPr>
          <w:p>
            <w:pPr>
              <w:spacing w:after="0"/>
              <w:jc w:val="left"/>
            </w:pPr>
            <w:r>
              <w:rPr>
                <w:sz w:val="16"/>
              </w:rPr>
              <w:t>NWS zone TXZ241 (JIM WELLS), zone-level</w:t>
            </w:r>
          </w:p>
        </w:tc>
        <w:tc>
          <w:tcPr>
            <w:tcW w:type="dxa" w:w="1063"/>
          </w:tcPr>
          <w:p>
            <w:pPr>
              <w:spacing w:after="0"/>
              <w:jc w:val="left"/>
            </w:pPr>
          </w:p>
        </w:tc>
        <w:tc>
          <w:tcPr>
            <w:tcW w:type="dxa" w:w="2762"/>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311"/>
          </w:tcPr>
          <w:p>
            <w:pPr>
              <w:spacing w:after="0"/>
              <w:jc w:val="left"/>
            </w:pPr>
            <w:r>
              <w:rPr>
                <w:sz w:val="16"/>
              </w:rPr>
              <w:t>Cold/Wind Chill</w:t>
            </w:r>
          </w:p>
        </w:tc>
        <w:tc>
          <w:tcPr>
            <w:tcW w:type="dxa" w:w="1480"/>
          </w:tcPr>
          <w:p>
            <w:pPr>
              <w:spacing w:after="0"/>
              <w:jc w:val="left"/>
            </w:pPr>
          </w:p>
        </w:tc>
        <w:tc>
          <w:tcPr>
            <w:tcW w:type="dxa" w:w="3097"/>
          </w:tcPr>
          <w:p>
            <w:pPr>
              <w:spacing w:after="0"/>
              <w:jc w:val="left"/>
            </w:pPr>
            <w:r>
              <w:rPr>
                <w:sz w:val="16"/>
              </w:rPr>
              <w:t>$605,000 property; $0 crops (zone total, 2021 dollars)</w:t>
            </w:r>
          </w:p>
        </w:tc>
        <w:tc>
          <w:tcPr>
            <w:tcW w:type="dxa" w:w="935"/>
          </w:tcPr>
          <w:p>
            <w:pPr>
              <w:spacing w:after="0"/>
              <w:jc w:val="right"/>
            </w:pPr>
            <w:r>
              <w:rPr>
                <w:sz w:val="16"/>
              </w:rPr>
              <w:t>0, 0</w:t>
            </w:r>
          </w:p>
        </w:tc>
        <w:tc>
          <w:tcPr>
            <w:tcW w:type="dxa" w:w="2427"/>
          </w:tcPr>
          <w:p>
            <w:pPr>
              <w:spacing w:after="0"/>
              <w:jc w:val="left"/>
            </w:pPr>
            <w:r>
              <w:rPr>
                <w:sz w:val="16"/>
              </w:rPr>
              <w:t>NWS zone TXZ241 (JIM WELLS), zone-level</w:t>
            </w:r>
          </w:p>
        </w:tc>
        <w:tc>
          <w:tcPr>
            <w:tcW w:type="dxa" w:w="1063"/>
          </w:tcPr>
          <w:p>
            <w:pPr>
              <w:spacing w:after="0"/>
              <w:jc w:val="left"/>
            </w:pPr>
          </w:p>
        </w:tc>
        <w:tc>
          <w:tcPr>
            <w:tcW w:type="dxa" w:w="27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2015-06-17</w:t>
            </w:r>
          </w:p>
        </w:tc>
        <w:tc>
          <w:tcPr>
            <w:tcW w:type="dxa" w:w="1311"/>
          </w:tcPr>
          <w:p>
            <w:pPr>
              <w:spacing w:after="0"/>
              <w:jc w:val="left"/>
            </w:pPr>
            <w:r>
              <w:rPr>
                <w:sz w:val="16"/>
              </w:rPr>
              <w:t>Flash Flood</w:t>
            </w:r>
          </w:p>
        </w:tc>
        <w:tc>
          <w:tcPr>
            <w:tcW w:type="dxa" w:w="1480"/>
          </w:tcPr>
          <w:p>
            <w:pPr>
              <w:spacing w:after="0"/>
              <w:jc w:val="left"/>
            </w:pPr>
          </w:p>
        </w:tc>
        <w:tc>
          <w:tcPr>
            <w:tcW w:type="dxa" w:w="3097"/>
          </w:tcPr>
          <w:p>
            <w:pPr>
              <w:spacing w:after="0"/>
              <w:jc w:val="left"/>
            </w:pPr>
            <w:r>
              <w:rPr>
                <w:sz w:val="16"/>
              </w:rPr>
              <w:t>$1,500,000 property; $0 crops (2015 dollars)</w:t>
            </w:r>
          </w:p>
        </w:tc>
        <w:tc>
          <w:tcPr>
            <w:tcW w:type="dxa" w:w="935"/>
          </w:tcPr>
          <w:p>
            <w:pPr>
              <w:spacing w:after="0"/>
              <w:jc w:val="right"/>
            </w:pPr>
            <w:r>
              <w:rPr>
                <w:sz w:val="16"/>
              </w:rPr>
              <w:t>0, 0</w:t>
            </w:r>
          </w:p>
        </w:tc>
        <w:tc>
          <w:tcPr>
            <w:tcW w:type="dxa" w:w="2427"/>
          </w:tcPr>
          <w:p>
            <w:pPr>
              <w:spacing w:after="0"/>
              <w:jc w:val="left"/>
            </w:pPr>
            <w:r>
              <w:rPr>
                <w:sz w:val="16"/>
              </w:rPr>
              <w:t>ALFRED to ORANGE GROVE</w:t>
            </w:r>
          </w:p>
        </w:tc>
        <w:tc>
          <w:tcPr>
            <w:tcW w:type="dxa" w:w="1063"/>
          </w:tcPr>
          <w:p>
            <w:pPr>
              <w:spacing w:after="0"/>
              <w:jc w:val="left"/>
            </w:pPr>
          </w:p>
        </w:tc>
        <w:tc>
          <w:tcPr>
            <w:tcW w:type="dxa" w:w="27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2014-01-24</w:t>
            </w:r>
          </w:p>
        </w:tc>
        <w:tc>
          <w:tcPr>
            <w:tcW w:type="dxa" w:w="1311"/>
          </w:tcPr>
          <w:p>
            <w:pPr>
              <w:spacing w:after="0"/>
              <w:jc w:val="left"/>
            </w:pPr>
            <w:r>
              <w:rPr>
                <w:sz w:val="16"/>
              </w:rPr>
              <w:t>Ice Storm</w:t>
            </w:r>
          </w:p>
        </w:tc>
        <w:tc>
          <w:tcPr>
            <w:tcW w:type="dxa" w:w="1480"/>
          </w:tcPr>
          <w:p>
            <w:pPr>
              <w:spacing w:after="0"/>
              <w:jc w:val="left"/>
            </w:pPr>
          </w:p>
        </w:tc>
        <w:tc>
          <w:tcPr>
            <w:tcW w:type="dxa" w:w="3097"/>
          </w:tcPr>
          <w:p>
            <w:pPr>
              <w:spacing w:after="0"/>
              <w:jc w:val="left"/>
            </w:pPr>
            <w:r>
              <w:rPr>
                <w:sz w:val="16"/>
              </w:rPr>
              <w:t>$50,000 property; $0 crops (zone total, 2014 dollars)</w:t>
            </w:r>
          </w:p>
        </w:tc>
        <w:tc>
          <w:tcPr>
            <w:tcW w:type="dxa" w:w="935"/>
          </w:tcPr>
          <w:p>
            <w:pPr>
              <w:spacing w:after="0"/>
              <w:jc w:val="right"/>
            </w:pPr>
            <w:r>
              <w:rPr>
                <w:sz w:val="16"/>
              </w:rPr>
              <w:t>0, 0</w:t>
            </w:r>
          </w:p>
        </w:tc>
        <w:tc>
          <w:tcPr>
            <w:tcW w:type="dxa" w:w="2427"/>
          </w:tcPr>
          <w:p>
            <w:pPr>
              <w:spacing w:after="0"/>
              <w:jc w:val="left"/>
            </w:pPr>
            <w:r>
              <w:rPr>
                <w:sz w:val="16"/>
              </w:rPr>
              <w:t>NWS zone TXZ241 (JIM WELLS), zone-level</w:t>
            </w:r>
          </w:p>
        </w:tc>
        <w:tc>
          <w:tcPr>
            <w:tcW w:type="dxa" w:w="1063"/>
          </w:tcPr>
          <w:p>
            <w:pPr>
              <w:spacing w:after="0"/>
              <w:jc w:val="left"/>
            </w:pPr>
          </w:p>
        </w:tc>
        <w:tc>
          <w:tcPr>
            <w:tcW w:type="dxa" w:w="2762"/>
          </w:tcPr>
          <w:p>
            <w:pPr>
              <w:spacing w:after="0"/>
              <w:jc w:val="left"/>
            </w:pPr>
            <w:r>
              <w:rPr>
                <w:sz w:val="16"/>
              </w:rPr>
              <w:t>B1-c worst recorded: Ice Storm</w:t>
            </w:r>
          </w:p>
        </w:tc>
      </w:tr>
      <w:tr>
        <w:trPr>
          <w:cantSplit/>
        </w:trPr>
        <w:tc>
          <w:tcPr>
            <w:tcW w:type="dxa" w:w="1037"/>
          </w:tcPr>
          <w:p>
            <w:pPr>
              <w:spacing w:after="0"/>
              <w:jc w:val="left"/>
            </w:pPr>
            <w:r>
              <w:rPr>
                <w:sz w:val="16"/>
              </w:rPr>
              <w:t>2011-04-01</w:t>
            </w:r>
          </w:p>
        </w:tc>
        <w:tc>
          <w:tcPr>
            <w:tcW w:type="dxa" w:w="1311"/>
          </w:tcPr>
          <w:p>
            <w:pPr>
              <w:spacing w:after="0"/>
              <w:jc w:val="left"/>
            </w:pPr>
            <w:r>
              <w:rPr>
                <w:sz w:val="16"/>
              </w:rPr>
              <w:t>Drought</w:t>
            </w:r>
          </w:p>
        </w:tc>
        <w:tc>
          <w:tcPr>
            <w:tcW w:type="dxa" w:w="1480"/>
          </w:tcPr>
          <w:p>
            <w:pPr>
              <w:spacing w:after="0"/>
              <w:jc w:val="left"/>
            </w:pPr>
          </w:p>
        </w:tc>
        <w:tc>
          <w:tcPr>
            <w:tcW w:type="dxa" w:w="3097"/>
          </w:tcPr>
          <w:p>
            <w:pPr>
              <w:spacing w:after="0"/>
              <w:jc w:val="left"/>
            </w:pPr>
            <w:r>
              <w:rPr>
                <w:sz w:val="16"/>
              </w:rPr>
              <w:t>damage not reported</w:t>
            </w:r>
          </w:p>
        </w:tc>
        <w:tc>
          <w:tcPr>
            <w:tcW w:type="dxa" w:w="935"/>
          </w:tcPr>
          <w:p>
            <w:pPr>
              <w:spacing w:after="0"/>
              <w:jc w:val="right"/>
            </w:pPr>
            <w:r>
              <w:rPr>
                <w:sz w:val="16"/>
              </w:rPr>
              <w:t>0, 0</w:t>
            </w:r>
          </w:p>
        </w:tc>
        <w:tc>
          <w:tcPr>
            <w:tcW w:type="dxa" w:w="2427"/>
          </w:tcPr>
          <w:p>
            <w:pPr>
              <w:spacing w:after="0"/>
              <w:jc w:val="left"/>
            </w:pPr>
            <w:r>
              <w:rPr>
                <w:sz w:val="16"/>
              </w:rPr>
              <w:t>NWS zone TXZ241 (JIM WELLS), zone-level</w:t>
            </w:r>
          </w:p>
        </w:tc>
        <w:tc>
          <w:tcPr>
            <w:tcW w:type="dxa" w:w="1063"/>
          </w:tcPr>
          <w:p>
            <w:pPr>
              <w:spacing w:after="0"/>
              <w:jc w:val="left"/>
            </w:pPr>
          </w:p>
        </w:tc>
        <w:tc>
          <w:tcPr>
            <w:tcW w:type="dxa" w:w="2762"/>
          </w:tcPr>
          <w:p>
            <w:pPr>
              <w:spacing w:after="0"/>
              <w:jc w:val="left"/>
            </w:pPr>
            <w:r>
              <w:rPr>
                <w:sz w:val="16"/>
              </w:rPr>
              <w:t>B1-c worst recorded: Drought</w:t>
            </w:r>
          </w:p>
        </w:tc>
      </w:tr>
      <w:tr>
        <w:trPr>
          <w:cantSplit/>
        </w:trPr>
        <w:tc>
          <w:tcPr>
            <w:tcW w:type="dxa" w:w="1037"/>
          </w:tcPr>
          <w:p>
            <w:pPr>
              <w:spacing w:after="0"/>
              <w:jc w:val="left"/>
            </w:pPr>
            <w:r>
              <w:rPr>
                <w:sz w:val="16"/>
              </w:rPr>
              <w:t>2010-09-07</w:t>
            </w:r>
          </w:p>
        </w:tc>
        <w:tc>
          <w:tcPr>
            <w:tcW w:type="dxa" w:w="1311"/>
          </w:tcPr>
          <w:p>
            <w:pPr>
              <w:spacing w:after="0"/>
              <w:jc w:val="left"/>
            </w:pPr>
            <w:r>
              <w:rPr>
                <w:sz w:val="16"/>
              </w:rPr>
              <w:t>Tropical Storm</w:t>
            </w:r>
          </w:p>
        </w:tc>
        <w:tc>
          <w:tcPr>
            <w:tcW w:type="dxa" w:w="1480"/>
          </w:tcPr>
          <w:p>
            <w:pPr>
              <w:spacing w:after="0"/>
              <w:jc w:val="left"/>
            </w:pPr>
          </w:p>
        </w:tc>
        <w:tc>
          <w:tcPr>
            <w:tcW w:type="dxa" w:w="3097"/>
          </w:tcPr>
          <w:p>
            <w:pPr>
              <w:spacing w:after="0"/>
              <w:jc w:val="left"/>
            </w:pPr>
            <w:r>
              <w:rPr>
                <w:sz w:val="16"/>
              </w:rPr>
              <w:t>$150,000 property; $1,000,000 crops (zone total, 2010 dollars)</w:t>
            </w:r>
          </w:p>
        </w:tc>
        <w:tc>
          <w:tcPr>
            <w:tcW w:type="dxa" w:w="935"/>
          </w:tcPr>
          <w:p>
            <w:pPr>
              <w:spacing w:after="0"/>
              <w:jc w:val="right"/>
            </w:pPr>
            <w:r>
              <w:rPr>
                <w:sz w:val="16"/>
              </w:rPr>
              <w:t>0, 0</w:t>
            </w:r>
          </w:p>
        </w:tc>
        <w:tc>
          <w:tcPr>
            <w:tcW w:type="dxa" w:w="2427"/>
          </w:tcPr>
          <w:p>
            <w:pPr>
              <w:spacing w:after="0"/>
              <w:jc w:val="left"/>
            </w:pPr>
            <w:r>
              <w:rPr>
                <w:sz w:val="16"/>
              </w:rPr>
              <w:t>NWS zone TXZ241 (JIM WELLS), zone-level</w:t>
            </w:r>
          </w:p>
        </w:tc>
        <w:tc>
          <w:tcPr>
            <w:tcW w:type="dxa" w:w="1063"/>
          </w:tcPr>
          <w:p>
            <w:pPr>
              <w:spacing w:after="0"/>
              <w:jc w:val="left"/>
            </w:pPr>
          </w:p>
        </w:tc>
        <w:tc>
          <w:tcPr>
            <w:tcW w:type="dxa" w:w="276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2009-12-24</w:t>
            </w:r>
          </w:p>
        </w:tc>
        <w:tc>
          <w:tcPr>
            <w:tcW w:type="dxa" w:w="1311"/>
          </w:tcPr>
          <w:p>
            <w:pPr>
              <w:spacing w:after="0"/>
              <w:jc w:val="left"/>
            </w:pPr>
            <w:r>
              <w:rPr>
                <w:sz w:val="16"/>
              </w:rPr>
              <w:t>High Wind</w:t>
            </w:r>
          </w:p>
        </w:tc>
        <w:tc>
          <w:tcPr>
            <w:tcW w:type="dxa" w:w="1480"/>
          </w:tcPr>
          <w:p>
            <w:pPr>
              <w:spacing w:after="0"/>
              <w:jc w:val="left"/>
            </w:pPr>
            <w:r>
              <w:rPr>
                <w:sz w:val="16"/>
              </w:rPr>
              <w:t>56 kt (64 mph) measured gust</w:t>
            </w:r>
          </w:p>
        </w:tc>
        <w:tc>
          <w:tcPr>
            <w:tcW w:type="dxa" w:w="3097"/>
          </w:tcPr>
          <w:p>
            <w:pPr>
              <w:spacing w:after="0"/>
              <w:jc w:val="left"/>
            </w:pPr>
            <w:r>
              <w:rPr>
                <w:sz w:val="16"/>
              </w:rPr>
              <w:t>$50,000 property; $0 crops (zone total, 2009 dollars)</w:t>
            </w:r>
          </w:p>
        </w:tc>
        <w:tc>
          <w:tcPr>
            <w:tcW w:type="dxa" w:w="935"/>
          </w:tcPr>
          <w:p>
            <w:pPr>
              <w:spacing w:after="0"/>
              <w:jc w:val="right"/>
            </w:pPr>
            <w:r>
              <w:rPr>
                <w:sz w:val="16"/>
              </w:rPr>
              <w:t>0, 0</w:t>
            </w:r>
          </w:p>
        </w:tc>
        <w:tc>
          <w:tcPr>
            <w:tcW w:type="dxa" w:w="2427"/>
          </w:tcPr>
          <w:p>
            <w:pPr>
              <w:spacing w:after="0"/>
              <w:jc w:val="left"/>
            </w:pPr>
            <w:r>
              <w:rPr>
                <w:sz w:val="16"/>
              </w:rPr>
              <w:t>NWS zone TXZ241 (JIM WELLS), zone-level</w:t>
            </w:r>
          </w:p>
        </w:tc>
        <w:tc>
          <w:tcPr>
            <w:tcW w:type="dxa" w:w="1063"/>
          </w:tcPr>
          <w:p>
            <w:pPr>
              <w:spacing w:after="0"/>
              <w:jc w:val="left"/>
            </w:pPr>
          </w:p>
        </w:tc>
        <w:tc>
          <w:tcPr>
            <w:tcW w:type="dxa" w:w="2762"/>
          </w:tcPr>
          <w:p>
            <w:pPr>
              <w:spacing w:after="0"/>
              <w:jc w:val="left"/>
            </w:pPr>
            <w:r>
              <w:rPr>
                <w:sz w:val="16"/>
              </w:rPr>
              <w:t>B1-c worst recorded: High Wind and Strong Wind</w:t>
            </w:r>
          </w:p>
        </w:tc>
      </w:tr>
      <w:tr>
        <w:trPr>
          <w:cantSplit/>
        </w:trPr>
        <w:tc>
          <w:tcPr>
            <w:tcW w:type="dxa" w:w="1037"/>
          </w:tcPr>
          <w:p>
            <w:pPr>
              <w:spacing w:after="0"/>
              <w:jc w:val="left"/>
            </w:pPr>
            <w:r>
              <w:rPr>
                <w:sz w:val="16"/>
              </w:rPr>
              <w:t>2008-01-01</w:t>
            </w:r>
          </w:p>
        </w:tc>
        <w:tc>
          <w:tcPr>
            <w:tcW w:type="dxa" w:w="1311"/>
          </w:tcPr>
          <w:p>
            <w:pPr>
              <w:spacing w:after="0"/>
              <w:jc w:val="left"/>
            </w:pPr>
            <w:r>
              <w:rPr>
                <w:sz w:val="16"/>
              </w:rPr>
              <w:t>Wildfire</w:t>
            </w:r>
          </w:p>
        </w:tc>
        <w:tc>
          <w:tcPr>
            <w:tcW w:type="dxa" w:w="1480"/>
          </w:tcPr>
          <w:p>
            <w:pPr>
              <w:spacing w:after="0"/>
              <w:jc w:val="left"/>
            </w:pPr>
          </w:p>
        </w:tc>
        <w:tc>
          <w:tcPr>
            <w:tcW w:type="dxa" w:w="3097"/>
          </w:tcPr>
          <w:p>
            <w:pPr>
              <w:spacing w:after="0"/>
              <w:jc w:val="left"/>
            </w:pPr>
            <w:r>
              <w:rPr>
                <w:sz w:val="16"/>
              </w:rPr>
              <w:t>$0 property; $0 crops (zone total, 2008 dollars)</w:t>
            </w:r>
          </w:p>
        </w:tc>
        <w:tc>
          <w:tcPr>
            <w:tcW w:type="dxa" w:w="935"/>
          </w:tcPr>
          <w:p>
            <w:pPr>
              <w:spacing w:after="0"/>
              <w:jc w:val="right"/>
            </w:pPr>
            <w:r>
              <w:rPr>
                <w:sz w:val="16"/>
              </w:rPr>
              <w:t>0, 1</w:t>
            </w:r>
          </w:p>
        </w:tc>
        <w:tc>
          <w:tcPr>
            <w:tcW w:type="dxa" w:w="2427"/>
          </w:tcPr>
          <w:p>
            <w:pPr>
              <w:spacing w:after="0"/>
              <w:jc w:val="left"/>
            </w:pPr>
            <w:r>
              <w:rPr>
                <w:sz w:val="16"/>
              </w:rPr>
              <w:t>NWS zone TXZ241 (JIM WELLS), zone-level</w:t>
            </w:r>
          </w:p>
        </w:tc>
        <w:tc>
          <w:tcPr>
            <w:tcW w:type="dxa" w:w="1063"/>
          </w:tcPr>
          <w:p>
            <w:pPr>
              <w:spacing w:after="0"/>
              <w:jc w:val="left"/>
            </w:pPr>
          </w:p>
        </w:tc>
        <w:tc>
          <w:tcPr>
            <w:tcW w:type="dxa" w:w="2762"/>
          </w:tcPr>
          <w:p>
            <w:pPr>
              <w:spacing w:after="0"/>
              <w:jc w:val="left"/>
            </w:pPr>
            <w:r>
              <w:rPr>
                <w:sz w:val="16"/>
              </w:rPr>
              <w:t>deaths or injuries recorded</w:t>
            </w:r>
          </w:p>
        </w:tc>
      </w:tr>
      <w:tr>
        <w:trPr>
          <w:cantSplit/>
        </w:trPr>
        <w:tc>
          <w:tcPr>
            <w:tcW w:type="dxa" w:w="1037"/>
          </w:tcPr>
          <w:p>
            <w:pPr>
              <w:spacing w:after="0"/>
              <w:jc w:val="left"/>
            </w:pPr>
            <w:r>
              <w:rPr>
                <w:sz w:val="16"/>
              </w:rPr>
              <w:t>1980-08-10</w:t>
            </w:r>
          </w:p>
        </w:tc>
        <w:tc>
          <w:tcPr>
            <w:tcW w:type="dxa" w:w="1311"/>
          </w:tcPr>
          <w:p>
            <w:pPr>
              <w:spacing w:after="0"/>
              <w:jc w:val="left"/>
            </w:pPr>
            <w:r>
              <w:rPr>
                <w:sz w:val="16"/>
              </w:rPr>
              <w:t>Tornado</w:t>
            </w:r>
          </w:p>
        </w:tc>
        <w:tc>
          <w:tcPr>
            <w:tcW w:type="dxa" w:w="1480"/>
          </w:tcPr>
          <w:p>
            <w:pPr>
              <w:spacing w:after="0"/>
              <w:jc w:val="left"/>
            </w:pPr>
            <w:r>
              <w:rPr>
                <w:sz w:val="16"/>
              </w:rPr>
              <w:t>F2, 2 mi path length (whole path, pre-1996), 40 yd wide</w:t>
            </w:r>
          </w:p>
        </w:tc>
        <w:tc>
          <w:tcPr>
            <w:tcW w:type="dxa" w:w="3097"/>
          </w:tcPr>
          <w:p>
            <w:pPr>
              <w:spacing w:after="0"/>
              <w:jc w:val="left"/>
            </w:pPr>
            <w:r>
              <w:rPr>
                <w:sz w:val="16"/>
              </w:rPr>
              <w:t>$250,000 property; crops not recorded (1980 dollars)</w:t>
            </w:r>
          </w:p>
        </w:tc>
        <w:tc>
          <w:tcPr>
            <w:tcW w:type="dxa" w:w="935"/>
          </w:tcPr>
          <w:p>
            <w:pPr>
              <w:spacing w:after="0"/>
              <w:jc w:val="right"/>
            </w:pPr>
            <w:r>
              <w:rPr>
                <w:sz w:val="16"/>
              </w:rPr>
              <w:t>0, 1</w:t>
            </w:r>
          </w:p>
        </w:tc>
        <w:tc>
          <w:tcPr>
            <w:tcW w:type="dxa" w:w="2427"/>
          </w:tcPr>
          <w:p>
            <w:pPr>
              <w:spacing w:after="0"/>
              <w:jc w:val="left"/>
            </w:pPr>
            <w:r>
              <w:rPr>
                <w:sz w:val="16"/>
              </w:rPr>
              <w:t>location not recorded</w:t>
            </w:r>
          </w:p>
        </w:tc>
        <w:tc>
          <w:tcPr>
            <w:tcW w:type="dxa" w:w="1063"/>
          </w:tcPr>
          <w:p>
            <w:pPr>
              <w:spacing w:after="0"/>
              <w:jc w:val="left"/>
            </w:pPr>
          </w:p>
        </w:tc>
        <w:tc>
          <w:tcPr>
            <w:tcW w:type="dxa" w:w="2762"/>
          </w:tcPr>
          <w:p>
            <w:pPr>
              <w:spacing w:after="0"/>
              <w:jc w:val="left"/>
            </w:pPr>
            <w:r>
              <w:rPr>
                <w:sz w:val="16"/>
              </w:rPr>
              <w:t>B1-c worst recorded: Tornado</w:t>
            </w:r>
          </w:p>
        </w:tc>
      </w:tr>
      <w:tr>
        <w:trPr>
          <w:cantSplit/>
        </w:trPr>
        <w:tc>
          <w:tcPr>
            <w:tcW w:type="dxa" w:w="1037"/>
          </w:tcPr>
          <w:p>
            <w:pPr>
              <w:spacing w:after="0"/>
              <w:jc w:val="left"/>
            </w:pPr>
            <w:r>
              <w:rPr>
                <w:sz w:val="16"/>
              </w:rPr>
              <w:t>1968-05-30</w:t>
            </w:r>
          </w:p>
        </w:tc>
        <w:tc>
          <w:tcPr>
            <w:tcW w:type="dxa" w:w="1311"/>
          </w:tcPr>
          <w:p>
            <w:pPr>
              <w:spacing w:after="0"/>
              <w:jc w:val="left"/>
            </w:pPr>
            <w:r>
              <w:rPr>
                <w:sz w:val="16"/>
              </w:rPr>
              <w:t>Hail</w:t>
            </w:r>
          </w:p>
        </w:tc>
        <w:tc>
          <w:tcPr>
            <w:tcW w:type="dxa" w:w="1480"/>
          </w:tcPr>
          <w:p>
            <w:pPr>
              <w:spacing w:after="0"/>
              <w:jc w:val="left"/>
            </w:pPr>
            <w:r>
              <w:rPr>
                <w:sz w:val="16"/>
              </w:rPr>
              <w:t>5 in</w:t>
            </w:r>
          </w:p>
        </w:tc>
        <w:tc>
          <w:tcPr>
            <w:tcW w:type="dxa" w:w="3097"/>
          </w:tcPr>
          <w:p>
            <w:pPr>
              <w:spacing w:after="0"/>
              <w:jc w:val="left"/>
            </w:pPr>
            <w:r>
              <w:rPr>
                <w:sz w:val="16"/>
              </w:rPr>
              <w:t>damage not recorded (pre-1996 record)</w:t>
            </w:r>
          </w:p>
        </w:tc>
        <w:tc>
          <w:tcPr>
            <w:tcW w:type="dxa" w:w="935"/>
          </w:tcPr>
          <w:p>
            <w:pPr>
              <w:spacing w:after="0"/>
              <w:jc w:val="right"/>
            </w:pPr>
            <w:r>
              <w:rPr>
                <w:sz w:val="16"/>
              </w:rPr>
              <w:t>0, 0</w:t>
            </w:r>
          </w:p>
        </w:tc>
        <w:tc>
          <w:tcPr>
            <w:tcW w:type="dxa" w:w="2427"/>
          </w:tcPr>
          <w:p>
            <w:pPr>
              <w:spacing w:after="0"/>
              <w:jc w:val="left"/>
            </w:pPr>
            <w:r>
              <w:rPr>
                <w:sz w:val="16"/>
              </w:rPr>
              <w:t>location not recorded</w:t>
            </w:r>
          </w:p>
        </w:tc>
        <w:tc>
          <w:tcPr>
            <w:tcW w:type="dxa" w:w="1063"/>
          </w:tcPr>
          <w:p>
            <w:pPr>
              <w:spacing w:after="0"/>
              <w:jc w:val="left"/>
            </w:pPr>
          </w:p>
        </w:tc>
        <w:tc>
          <w:tcPr>
            <w:tcW w:type="dxa" w:w="276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2.37</w:t>
            </w:r>
          </w:p>
        </w:tc>
        <w:tc>
          <w:tcPr>
            <w:tcW w:type="dxa" w:w="1334"/>
          </w:tcPr>
          <w:p>
            <w:pPr>
              <w:spacing w:after="0"/>
              <w:jc w:val="left"/>
            </w:pPr>
            <w:r>
              <w:rPr>
                <w:sz w:val="16"/>
              </w:rPr>
              <w:t>event-days per year</w:t>
            </w:r>
          </w:p>
        </w:tc>
        <w:tc>
          <w:tcPr>
            <w:tcW w:type="dxa" w:w="1723"/>
          </w:tcPr>
          <w:p>
            <w:pPr>
              <w:spacing w:after="0"/>
              <w:jc w:val="left"/>
            </w:pPr>
            <w:r>
              <w:rPr>
                <w:sz w:val="16"/>
              </w:rPr>
              <w:t>about 2.37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45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61.1</w:t>
            </w:r>
          </w:p>
        </w:tc>
        <w:tc>
          <w:tcPr>
            <w:tcW w:type="dxa" w:w="1334"/>
          </w:tcPr>
          <w:p>
            <w:pPr>
              <w:spacing w:after="0"/>
              <w:jc w:val="left"/>
            </w:pPr>
            <w:r>
              <w:rPr>
                <w:sz w:val="16"/>
              </w:rPr>
              <w:t>event-days per year</w:t>
            </w:r>
          </w:p>
        </w:tc>
        <w:tc>
          <w:tcPr>
            <w:tcW w:type="dxa" w:w="1723"/>
          </w:tcPr>
          <w:p>
            <w:pPr>
              <w:spacing w:after="0"/>
              <w:jc w:val="left"/>
            </w:pPr>
            <w:r>
              <w:rPr>
                <w:sz w:val="16"/>
              </w:rPr>
              <w:t>about 61.1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2,198</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0.000184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0.0184%</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1.01</w:t>
            </w:r>
          </w:p>
        </w:tc>
        <w:tc>
          <w:tcPr>
            <w:tcW w:type="dxa" w:w="1334"/>
          </w:tcPr>
          <w:p>
            <w:pPr>
              <w:spacing w:after="0"/>
              <w:jc w:val="left"/>
            </w:pPr>
            <w:r>
              <w:rPr>
                <w:sz w:val="16"/>
              </w:rPr>
              <w:t>events per year</w:t>
            </w:r>
          </w:p>
        </w:tc>
        <w:tc>
          <w:tcPr>
            <w:tcW w:type="dxa" w:w="1723"/>
          </w:tcPr>
          <w:p>
            <w:pPr>
              <w:spacing w:after="0"/>
              <w:jc w:val="left"/>
            </w:pPr>
            <w:r>
              <w:rPr>
                <w:sz w:val="16"/>
              </w:rPr>
              <w:t>about 1.01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38.5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15.4</w:t>
            </w:r>
          </w:p>
        </w:tc>
        <w:tc>
          <w:tcPr>
            <w:tcW w:type="dxa" w:w="1334"/>
          </w:tcPr>
          <w:p>
            <w:pPr>
              <w:spacing w:after="0"/>
              <w:jc w:val="left"/>
            </w:pPr>
            <w:r>
              <w:rPr>
                <w:sz w:val="16"/>
              </w:rPr>
              <w:t>event-days per year</w:t>
            </w:r>
          </w:p>
        </w:tc>
        <w:tc>
          <w:tcPr>
            <w:tcW w:type="dxa" w:w="1723"/>
          </w:tcPr>
          <w:p>
            <w:pPr>
              <w:spacing w:after="0"/>
              <w:jc w:val="left"/>
            </w:pPr>
            <w:r>
              <w:rPr>
                <w:sz w:val="16"/>
              </w:rPr>
              <w:t>about 15.4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270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0.106</w:t>
            </w:r>
          </w:p>
        </w:tc>
        <w:tc>
          <w:tcPr>
            <w:tcW w:type="dxa" w:w="1334"/>
          </w:tcPr>
          <w:p>
            <w:pPr>
              <w:spacing w:after="0"/>
              <w:jc w:val="left"/>
            </w:pPr>
            <w:r>
              <w:rPr>
                <w:sz w:val="16"/>
              </w:rPr>
              <w:t>events per year</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47</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0.183</w:t>
            </w:r>
          </w:p>
        </w:tc>
        <w:tc>
          <w:tcPr>
            <w:tcW w:type="dxa" w:w="1334"/>
          </w:tcPr>
          <w:p>
            <w:pPr>
              <w:spacing w:after="0"/>
              <w:jc w:val="left"/>
            </w:pPr>
            <w:r>
              <w:rPr>
                <w:sz w:val="16"/>
              </w:rPr>
              <w:t>event-days per year</w:t>
            </w:r>
          </w:p>
        </w:tc>
        <w:tc>
          <w:tcPr>
            <w:tcW w:type="dxa" w:w="1723"/>
          </w:tcPr>
          <w:p>
            <w:pPr>
              <w:spacing w:after="0"/>
              <w:jc w:val="left"/>
            </w:pPr>
            <w:r>
              <w:rPr>
                <w:sz w:val="16"/>
              </w:rPr>
              <w:t>about 0.183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13</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1.71</w:t>
            </w:r>
          </w:p>
        </w:tc>
        <w:tc>
          <w:tcPr>
            <w:tcW w:type="dxa" w:w="1334"/>
          </w:tcPr>
          <w:p>
            <w:pPr>
              <w:spacing w:after="0"/>
              <w:jc w:val="left"/>
            </w:pPr>
            <w:r>
              <w:rPr>
                <w:sz w:val="16"/>
              </w:rPr>
              <w:t>event-days per year</w:t>
            </w:r>
          </w:p>
        </w:tc>
        <w:tc>
          <w:tcPr>
            <w:tcW w:type="dxa" w:w="1723"/>
          </w:tcPr>
          <w:p>
            <w:pPr>
              <w:spacing w:after="0"/>
              <w:jc w:val="left"/>
            </w:pPr>
            <w:r>
              <w:rPr>
                <w:sz w:val="16"/>
              </w:rPr>
              <w:t>about 1.71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48</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0.0744</w:t>
            </w:r>
          </w:p>
        </w:tc>
        <w:tc>
          <w:tcPr>
            <w:tcW w:type="dxa" w:w="1334"/>
          </w:tcPr>
          <w:p>
            <w:pPr>
              <w:spacing w:after="0"/>
              <w:jc w:val="left"/>
            </w:pPr>
            <w:r>
              <w:rPr>
                <w:sz w:val="16"/>
              </w:rPr>
              <w:t>events per year (modeled)</w:t>
            </w:r>
          </w:p>
        </w:tc>
        <w:tc>
          <w:tcPr>
            <w:tcW w:type="dxa" w:w="1723"/>
          </w:tcPr>
          <w:p>
            <w:pPr>
              <w:spacing w:after="0"/>
              <w:jc w:val="left"/>
            </w:pPr>
            <w:r>
              <w:rPr>
                <w:sz w:val="16"/>
              </w:rPr>
              <w:t>about 1 in 13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44.9</w:t>
            </w:r>
          </w:p>
        </w:tc>
        <w:tc>
          <w:tcPr>
            <w:tcW w:type="dxa" w:w="1334"/>
          </w:tcPr>
          <w:p>
            <w:pPr>
              <w:spacing w:after="0"/>
              <w:jc w:val="left"/>
            </w:pPr>
            <w:r>
              <w:rPr>
                <w:sz w:val="16"/>
              </w:rPr>
              <w:t>days per year with a strike</w:t>
            </w:r>
          </w:p>
        </w:tc>
        <w:tc>
          <w:tcPr>
            <w:tcW w:type="dxa" w:w="1723"/>
          </w:tcPr>
          <w:p>
            <w:pPr>
              <w:spacing w:after="0"/>
              <w:jc w:val="left"/>
            </w:pPr>
            <w:r>
              <w:rPr>
                <w:sz w:val="16"/>
              </w:rPr>
              <w:t>about 44.9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0.744</w:t>
            </w:r>
          </w:p>
        </w:tc>
        <w:tc>
          <w:tcPr>
            <w:tcW w:type="dxa" w:w="1334"/>
          </w:tcPr>
          <w:p>
            <w:pPr>
              <w:spacing w:after="0"/>
              <w:jc w:val="left"/>
            </w:pPr>
            <w:r>
              <w:rPr>
                <w:sz w:val="16"/>
              </w:rPr>
              <w:t>events per year</w:t>
            </w:r>
          </w:p>
        </w:tc>
        <w:tc>
          <w:tcPr>
            <w:tcW w:type="dxa" w:w="1723"/>
          </w:tcPr>
          <w:p>
            <w:pPr>
              <w:spacing w:after="0"/>
              <w:jc w:val="left"/>
            </w:pPr>
            <w:r>
              <w:rPr>
                <w:sz w:val="16"/>
              </w:rPr>
              <w:t>about 0.74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29</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0.272</w:t>
            </w:r>
          </w:p>
        </w:tc>
        <w:tc>
          <w:tcPr>
            <w:tcW w:type="dxa" w:w="1334"/>
          </w:tcPr>
          <w:p>
            <w:pPr>
              <w:spacing w:after="0"/>
              <w:jc w:val="left"/>
            </w:pPr>
            <w:r>
              <w:rPr>
                <w:sz w:val="16"/>
              </w:rPr>
              <w:t>events per year</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0.00283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0.283%</w:t>
            </w:r>
          </w:p>
        </w:tc>
        <w:tc>
          <w:tcPr>
            <w:tcW w:type="dxa" w:w="1037"/>
          </w:tcPr>
          <w:p>
            <w:pPr>
              <w:spacing w:after="0"/>
              <w:jc w:val="left"/>
            </w:pPr>
            <w:r>
              <w:rPr>
                <w:sz w:val="16"/>
              </w:rPr>
              <w:t>Likely</w:t>
            </w:r>
          </w:p>
        </w:tc>
        <w:tc>
          <w:tcPr>
            <w:tcW w:type="dxa" w:w="1314"/>
          </w:tcPr>
          <w:p>
            <w:pPr>
              <w:spacing w:after="0"/>
              <w:jc w:val="left"/>
            </w:pPr>
            <w:r>
              <w:rPr>
                <w:sz w:val="16"/>
              </w:rPr>
              <w:t>Storm Events records in 5 of 30 years, 1996 to 2025 (16.7%)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0.895</w:t>
            </w:r>
          </w:p>
        </w:tc>
        <w:tc>
          <w:tcPr>
            <w:tcW w:type="dxa" w:w="1334"/>
          </w:tcPr>
          <w:p>
            <w:pPr>
              <w:spacing w:after="0"/>
              <w:jc w:val="left"/>
            </w:pPr>
            <w:r>
              <w:rPr>
                <w:sz w:val="16"/>
              </w:rPr>
              <w:t>event-days per year</w:t>
            </w:r>
          </w:p>
        </w:tc>
        <w:tc>
          <w:tcPr>
            <w:tcW w:type="dxa" w:w="1723"/>
          </w:tcPr>
          <w:p>
            <w:pPr>
              <w:spacing w:after="0"/>
              <w:jc w:val="left"/>
            </w:pPr>
            <w:r>
              <w:rPr>
                <w:sz w:val="16"/>
              </w:rPr>
              <w:t>about 0.895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11 of 11</w:t>
            </w:r>
          </w:p>
        </w:tc>
        <w:tc>
          <w:tcPr>
            <w:tcW w:type="dxa" w:w="995"/>
          </w:tcPr>
          <w:p>
            <w:pPr>
              <w:spacing w:after="0"/>
              <w:jc w:val="right"/>
            </w:pPr>
            <w:r>
              <w:rPr>
                <w:sz w:val="16"/>
              </w:rPr>
              <w:t>98.4</w:t>
            </w:r>
          </w:p>
        </w:tc>
        <w:tc>
          <w:tcPr>
            <w:tcW w:type="dxa" w:w="1043"/>
          </w:tcPr>
          <w:p>
            <w:pPr>
              <w:spacing w:after="0"/>
              <w:jc w:val="right"/>
            </w:pPr>
            <w:r>
              <w:rPr>
                <w:sz w:val="16"/>
              </w:rPr>
              <w:t>99.8</w:t>
            </w:r>
          </w:p>
        </w:tc>
        <w:tc>
          <w:tcPr>
            <w:tcW w:type="dxa" w:w="995"/>
          </w:tcPr>
          <w:p>
            <w:pPr>
              <w:spacing w:after="0"/>
              <w:jc w:val="right"/>
            </w:pPr>
            <w:r>
              <w:rPr>
                <w:sz w:val="16"/>
              </w:rPr>
              <w:t>99.9</w:t>
            </w:r>
          </w:p>
        </w:tc>
        <w:tc>
          <w:tcPr>
            <w:tcW w:type="dxa" w:w="8170"/>
          </w:tcPr>
          <w:p>
            <w:pPr>
              <w:spacing w:after="0"/>
              <w:jc w:val="left"/>
            </w:pPr>
            <w:r>
              <w:rPr>
                <w:sz w:val="16"/>
              </w:rPr>
              <w:t>Very High 11</w:t>
            </w:r>
          </w:p>
        </w:tc>
      </w:tr>
      <w:tr>
        <w:trPr>
          <w:cantSplit/>
        </w:trPr>
        <w:tc>
          <w:tcPr>
            <w:tcW w:type="dxa" w:w="1592"/>
          </w:tcPr>
          <w:p>
            <w:pPr>
              <w:spacing w:after="0"/>
              <w:jc w:val="left"/>
            </w:pPr>
            <w:r>
              <w:rPr>
                <w:sz w:val="16"/>
              </w:rPr>
              <w:t>Drought</w:t>
            </w:r>
          </w:p>
        </w:tc>
        <w:tc>
          <w:tcPr>
            <w:tcW w:type="dxa" w:w="1317"/>
          </w:tcPr>
          <w:p>
            <w:pPr>
              <w:spacing w:after="0"/>
              <w:jc w:val="right"/>
            </w:pPr>
            <w:r>
              <w:rPr>
                <w:sz w:val="16"/>
              </w:rPr>
              <w:t>9 of 11</w:t>
            </w:r>
          </w:p>
        </w:tc>
        <w:tc>
          <w:tcPr>
            <w:tcW w:type="dxa" w:w="995"/>
          </w:tcPr>
          <w:p>
            <w:pPr>
              <w:spacing w:after="0"/>
              <w:jc w:val="right"/>
            </w:pPr>
            <w:r>
              <w:rPr>
                <w:sz w:val="16"/>
              </w:rPr>
              <w:t>73.0</w:t>
            </w:r>
          </w:p>
        </w:tc>
        <w:tc>
          <w:tcPr>
            <w:tcW w:type="dxa" w:w="1043"/>
          </w:tcPr>
          <w:p>
            <w:pPr>
              <w:spacing w:after="0"/>
              <w:jc w:val="right"/>
            </w:pPr>
            <w:r>
              <w:rPr>
                <w:sz w:val="16"/>
              </w:rPr>
              <w:t>93.9</w:t>
            </w:r>
          </w:p>
        </w:tc>
        <w:tc>
          <w:tcPr>
            <w:tcW w:type="dxa" w:w="995"/>
          </w:tcPr>
          <w:p>
            <w:pPr>
              <w:spacing w:after="0"/>
              <w:jc w:val="right"/>
            </w:pPr>
            <w:r>
              <w:rPr>
                <w:sz w:val="16"/>
              </w:rPr>
              <w:t>98.3</w:t>
            </w:r>
          </w:p>
        </w:tc>
        <w:tc>
          <w:tcPr>
            <w:tcW w:type="dxa" w:w="8170"/>
          </w:tcPr>
          <w:p>
            <w:pPr>
              <w:spacing w:after="0"/>
              <w:jc w:val="left"/>
            </w:pPr>
            <w:r>
              <w:rPr>
                <w:sz w:val="16"/>
              </w:rPr>
              <w:t>Relatively High 2, Relatively Moderate 3, Relatively Low 3, Very Low 1, No Rating 2</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11 of 11</w:t>
            </w:r>
          </w:p>
        </w:tc>
        <w:tc>
          <w:tcPr>
            <w:tcW w:type="dxa" w:w="995"/>
          </w:tcPr>
          <w:p>
            <w:pPr>
              <w:spacing w:after="0"/>
              <w:jc w:val="right"/>
            </w:pPr>
            <w:r>
              <w:rPr>
                <w:sz w:val="16"/>
              </w:rPr>
              <w:t>5.2</w:t>
            </w:r>
          </w:p>
        </w:tc>
        <w:tc>
          <w:tcPr>
            <w:tcW w:type="dxa" w:w="1043"/>
          </w:tcPr>
          <w:p>
            <w:pPr>
              <w:spacing w:after="0"/>
              <w:jc w:val="right"/>
            </w:pPr>
            <w:r>
              <w:rPr>
                <w:sz w:val="16"/>
              </w:rPr>
              <w:t>13.4</w:t>
            </w:r>
          </w:p>
        </w:tc>
        <w:tc>
          <w:tcPr>
            <w:tcW w:type="dxa" w:w="995"/>
          </w:tcPr>
          <w:p>
            <w:pPr>
              <w:spacing w:after="0"/>
              <w:jc w:val="right"/>
            </w:pPr>
            <w:r>
              <w:rPr>
                <w:sz w:val="16"/>
              </w:rPr>
              <w:t>20.2</w:t>
            </w:r>
          </w:p>
        </w:tc>
        <w:tc>
          <w:tcPr>
            <w:tcW w:type="dxa" w:w="8170"/>
          </w:tcPr>
          <w:p>
            <w:pPr>
              <w:spacing w:after="0"/>
              <w:jc w:val="left"/>
            </w:pPr>
            <w:r>
              <w:rPr>
                <w:sz w:val="16"/>
              </w:rPr>
              <w:t>Very Low 11</w:t>
            </w:r>
          </w:p>
        </w:tc>
      </w:tr>
      <w:tr>
        <w:trPr>
          <w:cantSplit/>
        </w:trPr>
        <w:tc>
          <w:tcPr>
            <w:tcW w:type="dxa" w:w="1592"/>
          </w:tcPr>
          <w:p>
            <w:pPr>
              <w:spacing w:after="0"/>
              <w:jc w:val="left"/>
            </w:pPr>
            <w:r>
              <w:rPr>
                <w:sz w:val="16"/>
              </w:rPr>
              <w:t>Hail</w:t>
            </w:r>
          </w:p>
        </w:tc>
        <w:tc>
          <w:tcPr>
            <w:tcW w:type="dxa" w:w="1317"/>
          </w:tcPr>
          <w:p>
            <w:pPr>
              <w:spacing w:after="0"/>
              <w:jc w:val="right"/>
            </w:pPr>
            <w:r>
              <w:rPr>
                <w:sz w:val="16"/>
              </w:rPr>
              <w:t>11 of 11</w:t>
            </w:r>
          </w:p>
        </w:tc>
        <w:tc>
          <w:tcPr>
            <w:tcW w:type="dxa" w:w="995"/>
          </w:tcPr>
          <w:p>
            <w:pPr>
              <w:spacing w:after="0"/>
              <w:jc w:val="right"/>
            </w:pPr>
            <w:r>
              <w:rPr>
                <w:sz w:val="16"/>
              </w:rPr>
              <w:t>77.6</w:t>
            </w:r>
          </w:p>
        </w:tc>
        <w:tc>
          <w:tcPr>
            <w:tcW w:type="dxa" w:w="1043"/>
          </w:tcPr>
          <w:p>
            <w:pPr>
              <w:spacing w:after="0"/>
              <w:jc w:val="right"/>
            </w:pPr>
            <w:r>
              <w:rPr>
                <w:sz w:val="16"/>
              </w:rPr>
              <w:t>89.2</w:t>
            </w:r>
          </w:p>
        </w:tc>
        <w:tc>
          <w:tcPr>
            <w:tcW w:type="dxa" w:w="995"/>
          </w:tcPr>
          <w:p>
            <w:pPr>
              <w:spacing w:after="0"/>
              <w:jc w:val="right"/>
            </w:pPr>
            <w:r>
              <w:rPr>
                <w:sz w:val="16"/>
              </w:rPr>
              <w:t>95.7</w:t>
            </w:r>
          </w:p>
        </w:tc>
        <w:tc>
          <w:tcPr>
            <w:tcW w:type="dxa" w:w="8170"/>
          </w:tcPr>
          <w:p>
            <w:pPr>
              <w:spacing w:after="0"/>
              <w:jc w:val="left"/>
            </w:pPr>
            <w:r>
              <w:rPr>
                <w:sz w:val="16"/>
              </w:rPr>
              <w:t>Relatively High 7, Relatively Moderate 4</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11 of 11</w:t>
            </w:r>
          </w:p>
        </w:tc>
        <w:tc>
          <w:tcPr>
            <w:tcW w:type="dxa" w:w="995"/>
          </w:tcPr>
          <w:p>
            <w:pPr>
              <w:spacing w:after="0"/>
              <w:jc w:val="right"/>
            </w:pPr>
            <w:r>
              <w:rPr>
                <w:sz w:val="16"/>
              </w:rPr>
              <w:t>67.1</w:t>
            </w:r>
          </w:p>
        </w:tc>
        <w:tc>
          <w:tcPr>
            <w:tcW w:type="dxa" w:w="1043"/>
          </w:tcPr>
          <w:p>
            <w:pPr>
              <w:spacing w:after="0"/>
              <w:jc w:val="right"/>
            </w:pPr>
            <w:r>
              <w:rPr>
                <w:sz w:val="16"/>
              </w:rPr>
              <w:t>88.3</w:t>
            </w:r>
          </w:p>
        </w:tc>
        <w:tc>
          <w:tcPr>
            <w:tcW w:type="dxa" w:w="995"/>
          </w:tcPr>
          <w:p>
            <w:pPr>
              <w:spacing w:after="0"/>
              <w:jc w:val="right"/>
            </w:pPr>
            <w:r>
              <w:rPr>
                <w:sz w:val="16"/>
              </w:rPr>
              <w:t>94.2</w:t>
            </w:r>
          </w:p>
        </w:tc>
        <w:tc>
          <w:tcPr>
            <w:tcW w:type="dxa" w:w="8170"/>
          </w:tcPr>
          <w:p>
            <w:pPr>
              <w:spacing w:after="0"/>
              <w:jc w:val="left"/>
            </w:pPr>
            <w:r>
              <w:rPr>
                <w:sz w:val="16"/>
              </w:rPr>
              <w:t>Relatively High 8, Relatively Moderate 3</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11 of 11</w:t>
            </w:r>
          </w:p>
        </w:tc>
        <w:tc>
          <w:tcPr>
            <w:tcW w:type="dxa" w:w="995"/>
          </w:tcPr>
          <w:p>
            <w:pPr>
              <w:spacing w:after="0"/>
              <w:jc w:val="right"/>
            </w:pPr>
            <w:r>
              <w:rPr>
                <w:sz w:val="16"/>
              </w:rPr>
              <w:t>90.0</w:t>
            </w:r>
          </w:p>
        </w:tc>
        <w:tc>
          <w:tcPr>
            <w:tcW w:type="dxa" w:w="1043"/>
          </w:tcPr>
          <w:p>
            <w:pPr>
              <w:spacing w:after="0"/>
              <w:jc w:val="right"/>
            </w:pPr>
            <w:r>
              <w:rPr>
                <w:sz w:val="16"/>
              </w:rPr>
              <w:t>95.7</w:t>
            </w:r>
          </w:p>
        </w:tc>
        <w:tc>
          <w:tcPr>
            <w:tcW w:type="dxa" w:w="995"/>
          </w:tcPr>
          <w:p>
            <w:pPr>
              <w:spacing w:after="0"/>
              <w:jc w:val="right"/>
            </w:pPr>
            <w:r>
              <w:rPr>
                <w:sz w:val="16"/>
              </w:rPr>
              <w:t>98.5</w:t>
            </w:r>
          </w:p>
        </w:tc>
        <w:tc>
          <w:tcPr>
            <w:tcW w:type="dxa" w:w="8170"/>
          </w:tcPr>
          <w:p>
            <w:pPr>
              <w:spacing w:after="0"/>
              <w:jc w:val="left"/>
            </w:pPr>
            <w:r>
              <w:rPr>
                <w:sz w:val="16"/>
              </w:rPr>
              <w:t>Very High 3, Relatively High 8</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11 of 11</w:t>
            </w:r>
          </w:p>
        </w:tc>
        <w:tc>
          <w:tcPr>
            <w:tcW w:type="dxa" w:w="995"/>
          </w:tcPr>
          <w:p>
            <w:pPr>
              <w:spacing w:after="0"/>
              <w:jc w:val="right"/>
            </w:pPr>
            <w:r>
              <w:rPr>
                <w:sz w:val="16"/>
              </w:rPr>
              <w:t>73.1</w:t>
            </w:r>
          </w:p>
        </w:tc>
        <w:tc>
          <w:tcPr>
            <w:tcW w:type="dxa" w:w="1043"/>
          </w:tcPr>
          <w:p>
            <w:pPr>
              <w:spacing w:after="0"/>
              <w:jc w:val="right"/>
            </w:pPr>
            <w:r>
              <w:rPr>
                <w:sz w:val="16"/>
              </w:rPr>
              <w:t>89.2</w:t>
            </w:r>
          </w:p>
        </w:tc>
        <w:tc>
          <w:tcPr>
            <w:tcW w:type="dxa" w:w="995"/>
          </w:tcPr>
          <w:p>
            <w:pPr>
              <w:spacing w:after="0"/>
              <w:jc w:val="right"/>
            </w:pPr>
            <w:r>
              <w:rPr>
                <w:sz w:val="16"/>
              </w:rPr>
              <w:t>97.6</w:t>
            </w:r>
          </w:p>
        </w:tc>
        <w:tc>
          <w:tcPr>
            <w:tcW w:type="dxa" w:w="8170"/>
          </w:tcPr>
          <w:p>
            <w:pPr>
              <w:spacing w:after="0"/>
              <w:jc w:val="left"/>
            </w:pPr>
            <w:r>
              <w:rPr>
                <w:sz w:val="16"/>
              </w:rPr>
              <w:t>Very High 1, Relatively High 3, Relatively Moderate 7</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11 of 11</w:t>
            </w:r>
          </w:p>
        </w:tc>
        <w:tc>
          <w:tcPr>
            <w:tcW w:type="dxa" w:w="995"/>
          </w:tcPr>
          <w:p>
            <w:pPr>
              <w:spacing w:after="0"/>
              <w:jc w:val="right"/>
            </w:pPr>
            <w:r>
              <w:rPr>
                <w:sz w:val="16"/>
              </w:rPr>
              <w:t>22.4</w:t>
            </w:r>
          </w:p>
        </w:tc>
        <w:tc>
          <w:tcPr>
            <w:tcW w:type="dxa" w:w="1043"/>
          </w:tcPr>
          <w:p>
            <w:pPr>
              <w:spacing w:after="0"/>
              <w:jc w:val="right"/>
            </w:pPr>
            <w:r>
              <w:rPr>
                <w:sz w:val="16"/>
              </w:rPr>
              <w:t>58.9</w:t>
            </w:r>
          </w:p>
        </w:tc>
        <w:tc>
          <w:tcPr>
            <w:tcW w:type="dxa" w:w="995"/>
          </w:tcPr>
          <w:p>
            <w:pPr>
              <w:spacing w:after="0"/>
              <w:jc w:val="right"/>
            </w:pPr>
            <w:r>
              <w:rPr>
                <w:sz w:val="16"/>
              </w:rPr>
              <w:t>88.9</w:t>
            </w:r>
          </w:p>
        </w:tc>
        <w:tc>
          <w:tcPr>
            <w:tcW w:type="dxa" w:w="8170"/>
          </w:tcPr>
          <w:p>
            <w:pPr>
              <w:spacing w:after="0"/>
              <w:jc w:val="left"/>
            </w:pPr>
            <w:r>
              <w:rPr>
                <w:sz w:val="16"/>
              </w:rPr>
              <w:t>Relatively High 3, Relatively Moderate 4, Relatively Low 4</w:t>
            </w:r>
          </w:p>
        </w:tc>
      </w:tr>
      <w:tr>
        <w:trPr>
          <w:cantSplit/>
        </w:trPr>
        <w:tc>
          <w:tcPr>
            <w:tcW w:type="dxa" w:w="1592"/>
          </w:tcPr>
          <w:p>
            <w:pPr>
              <w:spacing w:after="0"/>
              <w:jc w:val="left"/>
            </w:pPr>
            <w:r>
              <w:rPr>
                <w:sz w:val="16"/>
              </w:rPr>
              <w:t>Landslide</w:t>
            </w:r>
          </w:p>
        </w:tc>
        <w:tc>
          <w:tcPr>
            <w:tcW w:type="dxa" w:w="1317"/>
          </w:tcPr>
          <w:p>
            <w:pPr>
              <w:spacing w:after="0"/>
              <w:jc w:val="right"/>
            </w:pPr>
            <w:r>
              <w:rPr>
                <w:sz w:val="16"/>
              </w:rPr>
              <w:t>9 of 11</w:t>
            </w:r>
          </w:p>
        </w:tc>
        <w:tc>
          <w:tcPr>
            <w:tcW w:type="dxa" w:w="995"/>
          </w:tcPr>
          <w:p>
            <w:pPr>
              <w:spacing w:after="0"/>
              <w:jc w:val="right"/>
            </w:pPr>
            <w:r>
              <w:rPr>
                <w:sz w:val="16"/>
              </w:rPr>
              <w:t>8.8</w:t>
            </w:r>
          </w:p>
        </w:tc>
        <w:tc>
          <w:tcPr>
            <w:tcW w:type="dxa" w:w="1043"/>
          </w:tcPr>
          <w:p>
            <w:pPr>
              <w:spacing w:after="0"/>
              <w:jc w:val="right"/>
            </w:pPr>
            <w:r>
              <w:rPr>
                <w:sz w:val="16"/>
              </w:rPr>
              <w:t>26.1</w:t>
            </w:r>
          </w:p>
        </w:tc>
        <w:tc>
          <w:tcPr>
            <w:tcW w:type="dxa" w:w="995"/>
          </w:tcPr>
          <w:p>
            <w:pPr>
              <w:spacing w:after="0"/>
              <w:jc w:val="right"/>
            </w:pPr>
            <w:r>
              <w:rPr>
                <w:sz w:val="16"/>
              </w:rPr>
              <w:t>64.2</w:t>
            </w:r>
          </w:p>
        </w:tc>
        <w:tc>
          <w:tcPr>
            <w:tcW w:type="dxa" w:w="8170"/>
          </w:tcPr>
          <w:p>
            <w:pPr>
              <w:spacing w:after="0"/>
              <w:jc w:val="left"/>
            </w:pPr>
            <w:r>
              <w:rPr>
                <w:sz w:val="16"/>
              </w:rPr>
              <w:t>Very Low 9, No Rating 2</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11 of 11</w:t>
            </w:r>
          </w:p>
        </w:tc>
        <w:tc>
          <w:tcPr>
            <w:tcW w:type="dxa" w:w="995"/>
          </w:tcPr>
          <w:p>
            <w:pPr>
              <w:spacing w:after="0"/>
              <w:jc w:val="right"/>
            </w:pPr>
            <w:r>
              <w:rPr>
                <w:sz w:val="16"/>
              </w:rPr>
              <w:t>41.8</w:t>
            </w:r>
          </w:p>
        </w:tc>
        <w:tc>
          <w:tcPr>
            <w:tcW w:type="dxa" w:w="1043"/>
          </w:tcPr>
          <w:p>
            <w:pPr>
              <w:spacing w:after="0"/>
              <w:jc w:val="right"/>
            </w:pPr>
            <w:r>
              <w:rPr>
                <w:sz w:val="16"/>
              </w:rPr>
              <w:t>68.8</w:t>
            </w:r>
          </w:p>
        </w:tc>
        <w:tc>
          <w:tcPr>
            <w:tcW w:type="dxa" w:w="995"/>
          </w:tcPr>
          <w:p>
            <w:pPr>
              <w:spacing w:after="0"/>
              <w:jc w:val="right"/>
            </w:pPr>
            <w:r>
              <w:rPr>
                <w:sz w:val="16"/>
              </w:rPr>
              <w:t>83.6</w:t>
            </w:r>
          </w:p>
        </w:tc>
        <w:tc>
          <w:tcPr>
            <w:tcW w:type="dxa" w:w="8170"/>
          </w:tcPr>
          <w:p>
            <w:pPr>
              <w:spacing w:after="0"/>
              <w:jc w:val="left"/>
            </w:pPr>
            <w:r>
              <w:rPr>
                <w:sz w:val="16"/>
              </w:rPr>
              <w:t>Relatively High 2, Relatively Moderate 8, Relatively Low 1</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11 of 11</w:t>
            </w:r>
          </w:p>
        </w:tc>
        <w:tc>
          <w:tcPr>
            <w:tcW w:type="dxa" w:w="995"/>
          </w:tcPr>
          <w:p>
            <w:pPr>
              <w:spacing w:after="0"/>
              <w:jc w:val="right"/>
            </w:pPr>
            <w:r>
              <w:rPr>
                <w:sz w:val="16"/>
              </w:rPr>
              <w:t>40.5</w:t>
            </w:r>
          </w:p>
        </w:tc>
        <w:tc>
          <w:tcPr>
            <w:tcW w:type="dxa" w:w="1043"/>
          </w:tcPr>
          <w:p>
            <w:pPr>
              <w:spacing w:after="0"/>
              <w:jc w:val="right"/>
            </w:pPr>
            <w:r>
              <w:rPr>
                <w:sz w:val="16"/>
              </w:rPr>
              <w:t>67.9</w:t>
            </w:r>
          </w:p>
        </w:tc>
        <w:tc>
          <w:tcPr>
            <w:tcW w:type="dxa" w:w="995"/>
          </w:tcPr>
          <w:p>
            <w:pPr>
              <w:spacing w:after="0"/>
              <w:jc w:val="right"/>
            </w:pPr>
            <w:r>
              <w:rPr>
                <w:sz w:val="16"/>
              </w:rPr>
              <w:t>83.5</w:t>
            </w:r>
          </w:p>
        </w:tc>
        <w:tc>
          <w:tcPr>
            <w:tcW w:type="dxa" w:w="8170"/>
          </w:tcPr>
          <w:p>
            <w:pPr>
              <w:spacing w:after="0"/>
              <w:jc w:val="left"/>
            </w:pPr>
            <w:r>
              <w:rPr>
                <w:sz w:val="16"/>
              </w:rPr>
              <w:t>Relatively High 1, Relatively Moderate 8, Relatively Low 2</w:t>
            </w:r>
          </w:p>
        </w:tc>
      </w:tr>
      <w:tr>
        <w:trPr>
          <w:cantSplit/>
        </w:trPr>
        <w:tc>
          <w:tcPr>
            <w:tcW w:type="dxa" w:w="1592"/>
          </w:tcPr>
          <w:p>
            <w:pPr>
              <w:spacing w:after="0"/>
              <w:jc w:val="left"/>
            </w:pPr>
            <w:r>
              <w:rPr>
                <w:sz w:val="16"/>
              </w:rPr>
              <w:t>Tornado</w:t>
            </w:r>
          </w:p>
        </w:tc>
        <w:tc>
          <w:tcPr>
            <w:tcW w:type="dxa" w:w="1317"/>
          </w:tcPr>
          <w:p>
            <w:pPr>
              <w:spacing w:after="0"/>
              <w:jc w:val="right"/>
            </w:pPr>
            <w:r>
              <w:rPr>
                <w:sz w:val="16"/>
              </w:rPr>
              <w:t>11 of 11</w:t>
            </w:r>
          </w:p>
        </w:tc>
        <w:tc>
          <w:tcPr>
            <w:tcW w:type="dxa" w:w="995"/>
          </w:tcPr>
          <w:p>
            <w:pPr>
              <w:spacing w:after="0"/>
              <w:jc w:val="right"/>
            </w:pPr>
            <w:r>
              <w:rPr>
                <w:sz w:val="16"/>
              </w:rPr>
              <w:t>53.0</w:t>
            </w:r>
          </w:p>
        </w:tc>
        <w:tc>
          <w:tcPr>
            <w:tcW w:type="dxa" w:w="1043"/>
          </w:tcPr>
          <w:p>
            <w:pPr>
              <w:spacing w:after="0"/>
              <w:jc w:val="right"/>
            </w:pPr>
            <w:r>
              <w:rPr>
                <w:sz w:val="16"/>
              </w:rPr>
              <w:t>70.9</w:t>
            </w:r>
          </w:p>
        </w:tc>
        <w:tc>
          <w:tcPr>
            <w:tcW w:type="dxa" w:w="995"/>
          </w:tcPr>
          <w:p>
            <w:pPr>
              <w:spacing w:after="0"/>
              <w:jc w:val="right"/>
            </w:pPr>
            <w:r>
              <w:rPr>
                <w:sz w:val="16"/>
              </w:rPr>
              <w:t>86.5</w:t>
            </w:r>
          </w:p>
        </w:tc>
        <w:tc>
          <w:tcPr>
            <w:tcW w:type="dxa" w:w="8170"/>
          </w:tcPr>
          <w:p>
            <w:pPr>
              <w:spacing w:after="0"/>
              <w:jc w:val="left"/>
            </w:pPr>
            <w:r>
              <w:rPr>
                <w:sz w:val="16"/>
              </w:rPr>
              <w:t>Relatively High 3, Relatively Moderate 7, Relatively Low 1</w:t>
            </w:r>
          </w:p>
        </w:tc>
      </w:tr>
      <w:tr>
        <w:trPr>
          <w:cantSplit/>
        </w:trPr>
        <w:tc>
          <w:tcPr>
            <w:tcW w:type="dxa" w:w="1592"/>
          </w:tcPr>
          <w:p>
            <w:pPr>
              <w:spacing w:after="0"/>
              <w:jc w:val="left"/>
            </w:pPr>
            <w:r>
              <w:rPr>
                <w:sz w:val="16"/>
              </w:rPr>
              <w:t>Wildfire</w:t>
            </w:r>
          </w:p>
        </w:tc>
        <w:tc>
          <w:tcPr>
            <w:tcW w:type="dxa" w:w="1317"/>
          </w:tcPr>
          <w:p>
            <w:pPr>
              <w:spacing w:after="0"/>
              <w:jc w:val="right"/>
            </w:pPr>
            <w:r>
              <w:rPr>
                <w:sz w:val="16"/>
              </w:rPr>
              <w:t>11 of 11</w:t>
            </w:r>
          </w:p>
        </w:tc>
        <w:tc>
          <w:tcPr>
            <w:tcW w:type="dxa" w:w="995"/>
          </w:tcPr>
          <w:p>
            <w:pPr>
              <w:spacing w:after="0"/>
              <w:jc w:val="right"/>
            </w:pPr>
            <w:r>
              <w:rPr>
                <w:sz w:val="16"/>
              </w:rPr>
              <w:t>36.7</w:t>
            </w:r>
          </w:p>
        </w:tc>
        <w:tc>
          <w:tcPr>
            <w:tcW w:type="dxa" w:w="1043"/>
          </w:tcPr>
          <w:p>
            <w:pPr>
              <w:spacing w:after="0"/>
              <w:jc w:val="right"/>
            </w:pPr>
            <w:r>
              <w:rPr>
                <w:sz w:val="16"/>
              </w:rPr>
              <w:t>80.5</w:t>
            </w:r>
          </w:p>
        </w:tc>
        <w:tc>
          <w:tcPr>
            <w:tcW w:type="dxa" w:w="995"/>
          </w:tcPr>
          <w:p>
            <w:pPr>
              <w:spacing w:after="0"/>
              <w:jc w:val="right"/>
            </w:pPr>
            <w:r>
              <w:rPr>
                <w:sz w:val="16"/>
              </w:rPr>
              <w:t>91.8</w:t>
            </w:r>
          </w:p>
        </w:tc>
        <w:tc>
          <w:tcPr>
            <w:tcW w:type="dxa" w:w="8170"/>
          </w:tcPr>
          <w:p>
            <w:pPr>
              <w:spacing w:after="0"/>
              <w:jc w:val="left"/>
            </w:pPr>
            <w:r>
              <w:rPr>
                <w:sz w:val="16"/>
              </w:rPr>
              <w:t>Relatively Moderate 3, Relatively Low 3, Very Low 5</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11 of 11</w:t>
            </w:r>
          </w:p>
        </w:tc>
        <w:tc>
          <w:tcPr>
            <w:tcW w:type="dxa" w:w="995"/>
          </w:tcPr>
          <w:p>
            <w:pPr>
              <w:spacing w:after="0"/>
              <w:jc w:val="right"/>
            </w:pPr>
            <w:r>
              <w:rPr>
                <w:sz w:val="16"/>
              </w:rPr>
              <w:t>33.4</w:t>
            </w:r>
          </w:p>
        </w:tc>
        <w:tc>
          <w:tcPr>
            <w:tcW w:type="dxa" w:w="1043"/>
          </w:tcPr>
          <w:p>
            <w:pPr>
              <w:spacing w:after="0"/>
              <w:jc w:val="right"/>
            </w:pPr>
            <w:r>
              <w:rPr>
                <w:sz w:val="16"/>
              </w:rPr>
              <w:t>51.5</w:t>
            </w:r>
          </w:p>
        </w:tc>
        <w:tc>
          <w:tcPr>
            <w:tcW w:type="dxa" w:w="995"/>
          </w:tcPr>
          <w:p>
            <w:pPr>
              <w:spacing w:after="0"/>
              <w:jc w:val="right"/>
            </w:pPr>
            <w:r>
              <w:rPr>
                <w:sz w:val="16"/>
              </w:rPr>
              <w:t>63.9</w:t>
            </w:r>
          </w:p>
        </w:tc>
        <w:tc>
          <w:tcPr>
            <w:tcW w:type="dxa" w:w="8170"/>
          </w:tcPr>
          <w:p>
            <w:pPr>
              <w:spacing w:after="0"/>
              <w:jc w:val="left"/>
            </w:pPr>
            <w:r>
              <w:rPr>
                <w:sz w:val="16"/>
              </w:rPr>
              <w:t>Relatively Moderate 7,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8"/>
        <w:gridCol w:w="680"/>
        <w:gridCol w:w="2580"/>
        <w:gridCol w:w="2071"/>
        <w:gridCol w:w="2145"/>
        <w:gridCol w:w="2398"/>
        <w:gridCol w:w="2680"/>
      </w:tblGrid>
      <w:tr>
        <w:trPr>
          <w:cantSplit/>
          <w:tblHeader/>
        </w:trPr>
        <w:tc>
          <w:tcPr>
            <w:tcW w:type="dxa" w:w="15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0"/>
            <w:shd w:val="clear" w:color="auto" w:fill="E8E8E8"/>
          </w:tcPr>
          <w:p>
            <w:pPr>
              <w:spacing w:after="0"/>
              <w:jc w:val="left"/>
            </w:pPr>
            <w:r>
              <w:rPr>
                <w:b/>
                <w:sz w:val="16"/>
              </w:rPr>
              <w:t>Plan status</w:t>
            </w:r>
          </w:p>
        </w:tc>
        <w:tc>
          <w:tcPr>
            <w:tcW w:type="dxa" w:w="20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0"/>
            <w:shd w:val="clear" w:color="auto" w:fill="E8E8E8"/>
          </w:tcPr>
          <w:p>
            <w:pPr>
              <w:spacing w:after="0"/>
              <w:jc w:val="left"/>
            </w:pPr>
            <w:r>
              <w:rPr>
                <w:b/>
                <w:sz w:val="16"/>
              </w:rPr>
              <w:t>Notes</w:t>
            </w:r>
          </w:p>
        </w:tc>
      </w:tr>
      <w:tr>
        <w:trPr>
          <w:cantSplit/>
        </w:trPr>
        <w:tc>
          <w:tcPr>
            <w:tcW w:type="dxa" w:w="1558"/>
          </w:tcPr>
          <w:p>
            <w:pPr>
              <w:spacing w:after="0"/>
              <w:jc w:val="left"/>
            </w:pPr>
            <w:r>
              <w:rPr>
                <w:sz w:val="16"/>
              </w:rPr>
              <w:t>Jim Wells County</w:t>
            </w:r>
          </w:p>
        </w:tc>
        <w:tc>
          <w:tcPr>
            <w:tcW w:type="dxa" w:w="680"/>
          </w:tcPr>
          <w:p>
            <w:pPr>
              <w:spacing w:after="0"/>
              <w:jc w:val="left"/>
            </w:pPr>
            <w:r>
              <w:rPr>
                <w:sz w:val="16"/>
              </w:rPr>
              <w:t>County</w:t>
            </w:r>
          </w:p>
        </w:tc>
        <w:tc>
          <w:tcPr>
            <w:tcW w:type="dxa" w:w="2580"/>
          </w:tcPr>
          <w:p>
            <w:pPr>
              <w:spacing w:after="0"/>
              <w:jc w:val="left"/>
            </w:pPr>
            <w:r>
              <w:rPr>
                <w:sz w:val="16"/>
              </w:rPr>
              <w:t>Approved, expires 2030-04-08</w:t>
            </w:r>
          </w:p>
        </w:tc>
        <w:tc>
          <w:tcPr>
            <w:tcW w:type="dxa" w:w="2071"/>
          </w:tcPr>
          <w:p>
            <w:pPr>
              <w:spacing w:after="0"/>
              <w:jc w:val="right"/>
            </w:pPr>
            <w:r>
              <w:rPr>
                <w:sz w:val="16"/>
              </w:rPr>
              <w:t>FMA RL 2, SRL 0; any 6</w:t>
            </w:r>
          </w:p>
        </w:tc>
        <w:tc>
          <w:tcPr>
            <w:tcW w:type="dxa" w:w="2145"/>
          </w:tcPr>
          <w:p>
            <w:pPr>
              <w:spacing w:after="0"/>
              <w:jc w:val="right"/>
            </w:pPr>
            <w:r>
              <w:rPr>
                <w:sz w:val="16"/>
              </w:rPr>
              <w:t>$1,021,657.78</w:t>
            </w:r>
          </w:p>
        </w:tc>
        <w:tc>
          <w:tcPr>
            <w:tcW w:type="dxa" w:w="2398"/>
          </w:tcPr>
          <w:p>
            <w:pPr>
              <w:spacing w:after="0"/>
              <w:jc w:val="right"/>
            </w:pPr>
            <w:r>
              <w:rPr>
                <w:sz w:val="16"/>
              </w:rPr>
              <w:t>0 total; 0 since its plan</w:t>
            </w:r>
          </w:p>
        </w:tc>
        <w:tc>
          <w:tcPr>
            <w:tcW w:type="dxa" w:w="2680"/>
          </w:tcPr>
          <w:p>
            <w:pPr>
              <w:spacing w:after="0"/>
              <w:jc w:val="left"/>
            </w:pPr>
          </w:p>
        </w:tc>
      </w:tr>
      <w:tr>
        <w:trPr>
          <w:cantSplit/>
        </w:trPr>
        <w:tc>
          <w:tcPr>
            <w:tcW w:type="dxa" w:w="1558"/>
          </w:tcPr>
          <w:p>
            <w:pPr>
              <w:spacing w:after="0"/>
              <w:jc w:val="left"/>
            </w:pPr>
            <w:r>
              <w:rPr>
                <w:sz w:val="16"/>
              </w:rPr>
              <w:t>Alice city</w:t>
            </w:r>
          </w:p>
        </w:tc>
        <w:tc>
          <w:tcPr>
            <w:tcW w:type="dxa" w:w="680"/>
          </w:tcPr>
          <w:p>
            <w:pPr>
              <w:spacing w:after="0"/>
              <w:jc w:val="left"/>
            </w:pPr>
            <w:r>
              <w:rPr>
                <w:sz w:val="16"/>
              </w:rPr>
              <w:t>City</w:t>
            </w:r>
          </w:p>
        </w:tc>
        <w:tc>
          <w:tcPr>
            <w:tcW w:type="dxa" w:w="2580"/>
          </w:tcPr>
          <w:p>
            <w:pPr>
              <w:spacing w:after="0"/>
              <w:jc w:val="left"/>
            </w:pPr>
            <w:r>
              <w:rPr>
                <w:sz w:val="16"/>
              </w:rPr>
              <w:t>Approved, expires 2030-04-08</w:t>
            </w:r>
          </w:p>
        </w:tc>
        <w:tc>
          <w:tcPr>
            <w:tcW w:type="dxa" w:w="2071"/>
          </w:tcPr>
          <w:p>
            <w:pPr>
              <w:spacing w:after="0"/>
              <w:jc w:val="right"/>
            </w:pPr>
            <w:r>
              <w:rPr>
                <w:sz w:val="16"/>
              </w:rPr>
              <w:t>FMA RL 1, SRL 0; any 10</w:t>
            </w:r>
          </w:p>
        </w:tc>
        <w:tc>
          <w:tcPr>
            <w:tcW w:type="dxa" w:w="2145"/>
          </w:tcPr>
          <w:p>
            <w:pPr>
              <w:spacing w:after="0"/>
              <w:jc w:val="right"/>
            </w:pPr>
            <w:r>
              <w:rPr>
                <w:sz w:val="16"/>
              </w:rPr>
              <w:t>$485,838.47</w:t>
            </w:r>
          </w:p>
        </w:tc>
        <w:tc>
          <w:tcPr>
            <w:tcW w:type="dxa" w:w="2398"/>
          </w:tcPr>
          <w:p>
            <w:pPr>
              <w:spacing w:after="0"/>
              <w:jc w:val="right"/>
            </w:pPr>
            <w:r>
              <w:rPr>
                <w:sz w:val="16"/>
              </w:rPr>
              <w:t>90 total; 29 since its plan</w:t>
            </w:r>
          </w:p>
        </w:tc>
        <w:tc>
          <w:tcPr>
            <w:tcW w:type="dxa" w:w="2680"/>
          </w:tcPr>
          <w:p>
            <w:pPr>
              <w:spacing w:after="0"/>
              <w:jc w:val="left"/>
            </w:pPr>
            <w:r>
              <w:rPr>
                <w:sz w:val="16"/>
              </w:rPr>
              <w:t>Includes $202,732.32 for declarations not counted as hazard incidents (DR-4485-TX).</w:t>
            </w:r>
          </w:p>
        </w:tc>
      </w:tr>
      <w:tr>
        <w:trPr>
          <w:cantSplit/>
        </w:trPr>
        <w:tc>
          <w:tcPr>
            <w:tcW w:type="dxa" w:w="1558"/>
          </w:tcPr>
          <w:p>
            <w:pPr>
              <w:spacing w:after="0"/>
              <w:jc w:val="left"/>
            </w:pPr>
            <w:r>
              <w:rPr>
                <w:sz w:val="16"/>
              </w:rPr>
              <w:t>Orange Grove city</w:t>
            </w:r>
          </w:p>
        </w:tc>
        <w:tc>
          <w:tcPr>
            <w:tcW w:type="dxa" w:w="680"/>
          </w:tcPr>
          <w:p>
            <w:pPr>
              <w:spacing w:after="0"/>
              <w:jc w:val="left"/>
            </w:pPr>
            <w:r>
              <w:rPr>
                <w:sz w:val="16"/>
              </w:rPr>
              <w:t>City</w:t>
            </w:r>
          </w:p>
        </w:tc>
        <w:tc>
          <w:tcPr>
            <w:tcW w:type="dxa" w:w="2580"/>
          </w:tcPr>
          <w:p>
            <w:pPr>
              <w:spacing w:after="0"/>
              <w:jc w:val="left"/>
            </w:pPr>
            <w:r>
              <w:rPr>
                <w:sz w:val="16"/>
              </w:rPr>
              <w:t>Approved, expires 2030-09-30</w:t>
            </w:r>
          </w:p>
        </w:tc>
        <w:tc>
          <w:tcPr>
            <w:tcW w:type="dxa" w:w="2071"/>
          </w:tcPr>
          <w:p>
            <w:pPr>
              <w:spacing w:after="0"/>
              <w:jc w:val="right"/>
            </w:pPr>
            <w:r>
              <w:rPr>
                <w:sz w:val="16"/>
              </w:rPr>
              <w:t>FMA RL 0, SRL 0; any 0</w:t>
            </w:r>
          </w:p>
        </w:tc>
        <w:tc>
          <w:tcPr>
            <w:tcW w:type="dxa" w:w="2145"/>
          </w:tcPr>
          <w:p>
            <w:pPr>
              <w:spacing w:after="0"/>
              <w:jc w:val="right"/>
            </w:pPr>
            <w:r>
              <w:rPr>
                <w:sz w:val="16"/>
              </w:rPr>
              <w:t>$412,109.24</w:t>
            </w:r>
          </w:p>
        </w:tc>
        <w:tc>
          <w:tcPr>
            <w:tcW w:type="dxa" w:w="2398"/>
          </w:tcPr>
          <w:p>
            <w:pPr>
              <w:spacing w:after="0"/>
              <w:jc w:val="right"/>
            </w:pPr>
            <w:r>
              <w:rPr>
                <w:sz w:val="16"/>
              </w:rPr>
              <w:t>37 total; 0 since its plan</w:t>
            </w:r>
          </w:p>
        </w:tc>
        <w:tc>
          <w:tcPr>
            <w:tcW w:type="dxa" w:w="2680"/>
          </w:tcPr>
          <w:p>
            <w:pPr>
              <w:spacing w:after="0"/>
              <w:jc w:val="left"/>
            </w:pPr>
          </w:p>
        </w:tc>
      </w:tr>
      <w:tr>
        <w:trPr>
          <w:cantSplit/>
        </w:trPr>
        <w:tc>
          <w:tcPr>
            <w:tcW w:type="dxa" w:w="1558"/>
          </w:tcPr>
          <w:p>
            <w:pPr>
              <w:spacing w:after="0"/>
              <w:jc w:val="left"/>
            </w:pPr>
            <w:r>
              <w:rPr>
                <w:sz w:val="16"/>
              </w:rPr>
              <w:t>San Diego city</w:t>
            </w:r>
          </w:p>
        </w:tc>
        <w:tc>
          <w:tcPr>
            <w:tcW w:type="dxa" w:w="680"/>
          </w:tcPr>
          <w:p>
            <w:pPr>
              <w:spacing w:after="0"/>
              <w:jc w:val="left"/>
            </w:pPr>
            <w:r>
              <w:rPr>
                <w:sz w:val="16"/>
              </w:rPr>
              <w:t>City</w:t>
            </w:r>
          </w:p>
        </w:tc>
        <w:tc>
          <w:tcPr>
            <w:tcW w:type="dxa" w:w="2580"/>
          </w:tcPr>
          <w:p>
            <w:pPr>
              <w:spacing w:after="0"/>
              <w:jc w:val="left"/>
            </w:pPr>
            <w:r>
              <w:rPr>
                <w:sz w:val="16"/>
              </w:rPr>
              <w:t>Expired on 2025-08-24</w:t>
            </w:r>
          </w:p>
        </w:tc>
        <w:tc>
          <w:tcPr>
            <w:tcW w:type="dxa" w:w="2071"/>
          </w:tcPr>
          <w:p>
            <w:pPr>
              <w:spacing w:after="0"/>
              <w:jc w:val="right"/>
            </w:pPr>
            <w:r>
              <w:rPr>
                <w:sz w:val="16"/>
              </w:rPr>
              <w:t>FMA RL 0, SRL 0; any 0</w:t>
            </w:r>
          </w:p>
        </w:tc>
        <w:tc>
          <w:tcPr>
            <w:tcW w:type="dxa" w:w="2145"/>
          </w:tcPr>
          <w:p>
            <w:pPr>
              <w:spacing w:after="0"/>
              <w:jc w:val="right"/>
            </w:pPr>
            <w:r>
              <w:rPr>
                <w:sz w:val="16"/>
              </w:rPr>
              <w:t>no Public Assistance recorded</w:t>
            </w:r>
          </w:p>
        </w:tc>
        <w:tc>
          <w:tcPr>
            <w:tcW w:type="dxa" w:w="2398"/>
          </w:tcPr>
          <w:p>
            <w:pPr>
              <w:spacing w:after="0"/>
              <w:jc w:val="right"/>
            </w:pPr>
            <w:r>
              <w:rPr>
                <w:sz w:val="16"/>
              </w:rPr>
              <w:t>1 total; 0 since its plan</w:t>
            </w:r>
          </w:p>
        </w:tc>
        <w:tc>
          <w:tcPr>
            <w:tcW w:type="dxa" w:w="26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155"/>
        <w:gridCol w:w="1305"/>
        <w:gridCol w:w="1137"/>
        <w:gridCol w:w="1055"/>
        <w:gridCol w:w="1267"/>
        <w:gridCol w:w="12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7"/>
            <w:shd w:val="clear" w:color="auto" w:fill="E8E8E8"/>
          </w:tcPr>
          <w:p>
            <w:pPr>
              <w:spacing w:after="0"/>
              <w:jc w:val="right"/>
            </w:pPr>
            <w:r>
              <w:rPr>
                <w:b/>
                <w:sz w:val="16"/>
              </w:rPr>
              <w:t>Storm Events damage since 2025-04-09</w:t>
            </w:r>
          </w:p>
          <w:p>
            <w:pPr>
              <w:spacing w:after="0"/>
              <w:jc w:val="right"/>
            </w:pPr>
            <w:r>
              <w:rPr>
                <w:i/>
                <w:color w:val="555555"/>
                <w:sz w:val="14"/>
              </w:rPr>
              <w:t>county-coded records, property plus crops, nominal dollars</w:t>
            </w:r>
          </w:p>
        </w:tc>
        <w:tc>
          <w:tcPr>
            <w:tcW w:type="dxa" w:w="10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$9,908,761,239</w:t>
            </w:r>
          </w:p>
        </w:tc>
        <w:tc>
          <w:tcPr>
            <w:tcW w:type="dxa" w:w="1215"/>
          </w:tcPr>
          <w:p>
            <w:pPr>
              <w:spacing w:after="0"/>
              <w:jc w:val="right"/>
            </w:pPr>
            <w:r>
              <w:rPr>
                <w:sz w:val="16"/>
              </w:rPr>
              <w:t>$156,633,889</w:t>
            </w:r>
          </w:p>
        </w:tc>
        <w:tc>
          <w:tcPr>
            <w:tcW w:type="dxa" w:w="1039"/>
          </w:tcPr>
          <w:p>
            <w:pPr>
              <w:spacing w:after="0"/>
              <w:jc w:val="right"/>
            </w:pPr>
            <w:r>
              <w:rPr>
                <w:sz w:val="16"/>
              </w:rPr>
              <w:t>38,813</w:t>
            </w:r>
          </w:p>
        </w:tc>
        <w:tc>
          <w:tcPr>
            <w:tcW w:type="dxa" w:w="1037"/>
          </w:tcPr>
          <w:p>
            <w:pPr>
              <w:spacing w:after="0"/>
              <w:jc w:val="right"/>
            </w:pPr>
            <w:r>
              <w:rPr>
                <w:sz w:val="16"/>
              </w:rPr>
              <w:t>$26,164</w:t>
            </w:r>
          </w:p>
        </w:tc>
        <w:tc>
          <w:tcPr>
            <w:tcW w:type="dxa" w:w="1126"/>
          </w:tcPr>
          <w:p>
            <w:pPr>
              <w:spacing w:after="0"/>
              <w:jc w:val="right"/>
            </w:pPr>
            <w:r>
              <w:rPr>
                <w:sz w:val="16"/>
              </w:rPr>
              <w:t>$369,013</w:t>
            </w:r>
          </w:p>
        </w:tc>
        <w:tc>
          <w:tcPr>
            <w:tcW w:type="dxa" w:w="1155"/>
          </w:tcPr>
          <w:p>
            <w:pPr>
              <w:spacing w:after="0"/>
              <w:jc w:val="right"/>
            </w:pPr>
            <w:r>
              <w:rPr>
                <w:sz w:val="16"/>
              </w:rPr>
              <w:t>$16,117,804</w:t>
            </w:r>
          </w:p>
        </w:tc>
        <w:tc>
          <w:tcPr>
            <w:tcW w:type="dxa" w:w="1305"/>
          </w:tcPr>
          <w:p>
            <w:pPr>
              <w:spacing w:after="0"/>
              <w:jc w:val="right"/>
            </w:pPr>
            <w:r>
              <w:rPr>
                <w:sz w:val="16"/>
              </w:rPr>
              <w:t>0.000264%</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$34,699,620</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$628,754</w:t>
            </w:r>
          </w:p>
        </w:tc>
        <w:tc>
          <w:tcPr>
            <w:tcW w:type="dxa" w:w="1155"/>
          </w:tcPr>
          <w:p>
            <w:pPr>
              <w:spacing w:after="0"/>
              <w:jc w:val="right"/>
            </w:pPr>
            <w:r>
              <w:rPr>
                <w:sz w:val="16"/>
              </w:rPr>
              <w:t>n/a</w:t>
            </w:r>
          </w:p>
        </w:tc>
        <w:tc>
          <w:tcPr>
            <w:tcW w:type="dxa" w:w="1305"/>
          </w:tcPr>
          <w:p>
            <w:pPr>
              <w:spacing w:after="0"/>
              <w:jc w:val="right"/>
            </w:pPr>
            <w:r>
              <w:rPr>
                <w:sz w:val="16"/>
              </w:rPr>
              <w:t>1.81% (agriculture)</w:t>
            </w:r>
          </w:p>
        </w:tc>
        <w:tc>
          <w:tcPr>
            <w:tcW w:type="dxa" w:w="1137"/>
          </w:tcPr>
          <w:p>
            <w:pPr>
              <w:spacing w:after="0"/>
              <w:jc w:val="right"/>
            </w:pPr>
          </w:p>
        </w:tc>
        <w:tc>
          <w:tcPr>
            <w:tcW w:type="dxa" w:w="1055"/>
          </w:tcPr>
          <w:p>
            <w:pPr>
              <w:spacing w:after="0"/>
              <w:jc w:val="right"/>
            </w:pPr>
            <w:r>
              <w:rPr>
                <w:sz w:val="16"/>
              </w:rPr>
              <w:t>$0</w:t>
            </w:r>
          </w:p>
        </w:tc>
        <w:tc>
          <w:tcPr>
            <w:tcW w:type="dxa" w:w="1267"/>
          </w:tcPr>
          <w:p>
            <w:pPr>
              <w:spacing w:after="0"/>
              <w:jc w:val="right"/>
            </w:pPr>
          </w:p>
        </w:tc>
        <w:tc>
          <w:tcPr>
            <w:tcW w:type="dxa" w:w="125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$18,355,327,848</w:t>
            </w:r>
          </w:p>
        </w:tc>
        <w:tc>
          <w:tcPr>
            <w:tcW w:type="dxa" w:w="1215"/>
          </w:tcPr>
          <w:p>
            <w:pPr>
              <w:spacing w:after="0"/>
              <w:jc w:val="right"/>
            </w:pPr>
            <w:r>
              <w:rPr>
                <w:sz w:val="16"/>
              </w:rPr>
              <w:t>n/a</w:t>
            </w:r>
          </w:p>
        </w:tc>
        <w:tc>
          <w:tcPr>
            <w:tcW w:type="dxa" w:w="1039"/>
          </w:tcPr>
          <w:p>
            <w:pPr>
              <w:spacing w:after="0"/>
              <w:jc w:val="right"/>
            </w:pPr>
            <w:r>
              <w:rPr>
                <w:sz w:val="16"/>
              </w:rPr>
              <w:t>38,891</w:t>
            </w:r>
          </w:p>
        </w:tc>
        <w:tc>
          <w:tcPr>
            <w:tcW w:type="dxa" w:w="1037"/>
          </w:tcPr>
          <w:p>
            <w:pPr>
              <w:spacing w:after="0"/>
              <w:jc w:val="right"/>
            </w:pPr>
            <w:r>
              <w:rPr>
                <w:sz w:val="16"/>
              </w:rPr>
              <w:t>$17,563</w:t>
            </w:r>
          </w:p>
        </w:tc>
        <w:tc>
          <w:tcPr>
            <w:tcW w:type="dxa" w:w="1126"/>
          </w:tcPr>
          <w:p>
            <w:pPr>
              <w:spacing w:after="0"/>
              <w:jc w:val="right"/>
            </w:pPr>
            <w:r>
              <w:rPr>
                <w:sz w:val="16"/>
              </w:rPr>
              <w:t>n/a</w:t>
            </w:r>
          </w:p>
        </w:tc>
        <w:tc>
          <w:tcPr>
            <w:tcW w:type="dxa" w:w="1155"/>
          </w:tcPr>
          <w:p>
            <w:pPr>
              <w:spacing w:after="0"/>
              <w:jc w:val="right"/>
            </w:pPr>
            <w:r>
              <w:rPr>
                <w:sz w:val="16"/>
              </w:rPr>
              <w:t>$7,180</w:t>
            </w:r>
          </w:p>
        </w:tc>
        <w:tc>
          <w:tcPr>
            <w:tcW w:type="dxa" w:w="1305"/>
          </w:tcPr>
          <w:p>
            <w:pPr>
              <w:spacing w:after="0"/>
              <w:jc w:val="right"/>
            </w:pPr>
            <w:r>
              <w:rPr>
                <w:sz w:val="16"/>
              </w:rPr>
              <w:t>under 0.0001%</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$9,908,761,239</w:t>
            </w:r>
          </w:p>
        </w:tc>
        <w:tc>
          <w:tcPr>
            <w:tcW w:type="dxa" w:w="1215"/>
          </w:tcPr>
          <w:p>
            <w:pPr>
              <w:spacing w:after="0"/>
              <w:jc w:val="right"/>
            </w:pPr>
            <w:r>
              <w:rPr>
                <w:sz w:val="16"/>
              </w:rPr>
              <w:t>$156,633,889</w:t>
            </w:r>
          </w:p>
        </w:tc>
        <w:tc>
          <w:tcPr>
            <w:tcW w:type="dxa" w:w="1039"/>
          </w:tcPr>
          <w:p>
            <w:pPr>
              <w:spacing w:after="0"/>
              <w:jc w:val="right"/>
            </w:pPr>
            <w:r>
              <w:rPr>
                <w:sz w:val="16"/>
              </w:rPr>
              <w:t>38,813</w:t>
            </w:r>
          </w:p>
        </w:tc>
        <w:tc>
          <w:tcPr>
            <w:tcW w:type="dxa" w:w="1037"/>
          </w:tcPr>
          <w:p>
            <w:pPr>
              <w:spacing w:after="0"/>
              <w:jc w:val="right"/>
            </w:pPr>
            <w:r>
              <w:rPr>
                <w:sz w:val="16"/>
              </w:rPr>
              <w:t>$687,492</w:t>
            </w:r>
          </w:p>
        </w:tc>
        <w:tc>
          <w:tcPr>
            <w:tcW w:type="dxa" w:w="1126"/>
          </w:tcPr>
          <w:p>
            <w:pPr>
              <w:spacing w:after="0"/>
              <w:jc w:val="right"/>
            </w:pPr>
            <w:r>
              <w:rPr>
                <w:sz w:val="16"/>
              </w:rPr>
              <w:t>$8,562</w:t>
            </w:r>
          </w:p>
        </w:tc>
        <w:tc>
          <w:tcPr>
            <w:tcW w:type="dxa" w:w="1155"/>
          </w:tcPr>
          <w:p>
            <w:pPr>
              <w:spacing w:after="0"/>
              <w:jc w:val="right"/>
            </w:pPr>
            <w:r>
              <w:rPr>
                <w:sz w:val="16"/>
              </w:rPr>
              <w:t>$36,249</w:t>
            </w:r>
          </w:p>
        </w:tc>
        <w:tc>
          <w:tcPr>
            <w:tcW w:type="dxa" w:w="1305"/>
          </w:tcPr>
          <w:p>
            <w:pPr>
              <w:spacing w:after="0"/>
              <w:jc w:val="right"/>
            </w:pPr>
            <w:r>
              <w:rPr>
                <w:sz w:val="16"/>
              </w:rPr>
              <w:t>0.00694%</w:t>
            </w:r>
          </w:p>
        </w:tc>
        <w:tc>
          <w:tcPr>
            <w:tcW w:type="dxa" w:w="1137"/>
          </w:tcPr>
          <w:p>
            <w:pPr>
              <w:spacing w:after="0"/>
              <w:jc w:val="right"/>
            </w:pPr>
            <w:r>
              <w:rPr>
                <w:sz w:val="16"/>
              </w:rPr>
              <w:t>$0</w:t>
            </w:r>
          </w:p>
        </w:tc>
        <w:tc>
          <w:tcPr>
            <w:tcW w:type="dxa" w:w="1055"/>
          </w:tcPr>
          <w:p>
            <w:pPr>
              <w:spacing w:after="0"/>
              <w:jc w:val="right"/>
            </w:pPr>
          </w:p>
        </w:tc>
        <w:tc>
          <w:tcPr>
            <w:tcW w:type="dxa" w:w="1267"/>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$9,908,761,239</w:t>
            </w:r>
          </w:p>
        </w:tc>
        <w:tc>
          <w:tcPr>
            <w:tcW w:type="dxa" w:w="1215"/>
          </w:tcPr>
          <w:p>
            <w:pPr>
              <w:spacing w:after="0"/>
              <w:jc w:val="right"/>
            </w:pPr>
            <w:r>
              <w:rPr>
                <w:sz w:val="16"/>
              </w:rPr>
              <w:t>$156,633,889</w:t>
            </w:r>
          </w:p>
        </w:tc>
        <w:tc>
          <w:tcPr>
            <w:tcW w:type="dxa" w:w="1039"/>
          </w:tcPr>
          <w:p>
            <w:pPr>
              <w:spacing w:after="0"/>
              <w:jc w:val="right"/>
            </w:pPr>
            <w:r>
              <w:rPr>
                <w:sz w:val="16"/>
              </w:rPr>
              <w:t>38,813</w:t>
            </w:r>
          </w:p>
        </w:tc>
        <w:tc>
          <w:tcPr>
            <w:tcW w:type="dxa" w:w="1037"/>
          </w:tcPr>
          <w:p>
            <w:pPr>
              <w:spacing w:after="0"/>
              <w:jc w:val="right"/>
            </w:pPr>
            <w:r>
              <w:rPr>
                <w:sz w:val="16"/>
              </w:rPr>
              <w:t>$103</w:t>
            </w:r>
          </w:p>
        </w:tc>
        <w:tc>
          <w:tcPr>
            <w:tcW w:type="dxa" w:w="1126"/>
          </w:tcPr>
          <w:p>
            <w:pPr>
              <w:spacing w:after="0"/>
              <w:jc w:val="right"/>
            </w:pPr>
            <w:r>
              <w:rPr>
                <w:sz w:val="16"/>
              </w:rPr>
              <w:t>$656</w:t>
            </w:r>
          </w:p>
        </w:tc>
        <w:tc>
          <w:tcPr>
            <w:tcW w:type="dxa" w:w="1155"/>
          </w:tcPr>
          <w:p>
            <w:pPr>
              <w:spacing w:after="0"/>
              <w:jc w:val="right"/>
            </w:pPr>
            <w:r>
              <w:rPr>
                <w:sz w:val="16"/>
              </w:rPr>
              <w:t>$1,222,234</w:t>
            </w:r>
          </w:p>
        </w:tc>
        <w:tc>
          <w:tcPr>
            <w:tcW w:type="dxa" w:w="1305"/>
          </w:tcPr>
          <w:p>
            <w:pPr>
              <w:spacing w:after="0"/>
              <w:jc w:val="right"/>
            </w:pPr>
            <w:r>
              <w:rPr>
                <w:sz w:val="16"/>
              </w:rPr>
              <w:t>under 0.0001%</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$9,908,761,239</w:t>
            </w:r>
          </w:p>
        </w:tc>
        <w:tc>
          <w:tcPr>
            <w:tcW w:type="dxa" w:w="1215"/>
          </w:tcPr>
          <w:p>
            <w:pPr>
              <w:spacing w:after="0"/>
              <w:jc w:val="right"/>
            </w:pPr>
            <w:r>
              <w:rPr>
                <w:sz w:val="16"/>
              </w:rPr>
              <w:t>$155,347,019</w:t>
            </w:r>
          </w:p>
        </w:tc>
        <w:tc>
          <w:tcPr>
            <w:tcW w:type="dxa" w:w="1039"/>
          </w:tcPr>
          <w:p>
            <w:pPr>
              <w:spacing w:after="0"/>
              <w:jc w:val="right"/>
            </w:pPr>
            <w:r>
              <w:rPr>
                <w:sz w:val="16"/>
              </w:rPr>
              <w:t>38,813</w:t>
            </w:r>
          </w:p>
        </w:tc>
        <w:tc>
          <w:tcPr>
            <w:tcW w:type="dxa" w:w="1037"/>
          </w:tcPr>
          <w:p>
            <w:pPr>
              <w:spacing w:after="0"/>
              <w:jc w:val="right"/>
            </w:pPr>
            <w:r>
              <w:rPr>
                <w:sz w:val="16"/>
              </w:rPr>
              <w:t>$9,518,428</w:t>
            </w:r>
          </w:p>
        </w:tc>
        <w:tc>
          <w:tcPr>
            <w:tcW w:type="dxa" w:w="1126"/>
          </w:tcPr>
          <w:p>
            <w:pPr>
              <w:spacing w:after="0"/>
              <w:jc w:val="right"/>
            </w:pPr>
            <w:r>
              <w:rPr>
                <w:sz w:val="16"/>
              </w:rPr>
              <w:t>$597,179</w:t>
            </w:r>
          </w:p>
        </w:tc>
        <w:tc>
          <w:tcPr>
            <w:tcW w:type="dxa" w:w="1155"/>
          </w:tcPr>
          <w:p>
            <w:pPr>
              <w:spacing w:after="0"/>
              <w:jc w:val="right"/>
            </w:pPr>
            <w:r>
              <w:rPr>
                <w:sz w:val="16"/>
              </w:rPr>
              <w:t>$481,428</w:t>
            </w:r>
          </w:p>
        </w:tc>
        <w:tc>
          <w:tcPr>
            <w:tcW w:type="dxa" w:w="1305"/>
          </w:tcPr>
          <w:p>
            <w:pPr>
              <w:spacing w:after="0"/>
              <w:jc w:val="right"/>
            </w:pPr>
            <w:r>
              <w:rPr>
                <w:sz w:val="16"/>
              </w:rPr>
              <w:t>0.0961%</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$9,908,761,239</w:t>
            </w:r>
          </w:p>
        </w:tc>
        <w:tc>
          <w:tcPr>
            <w:tcW w:type="dxa" w:w="1215"/>
          </w:tcPr>
          <w:p>
            <w:pPr>
              <w:spacing w:after="0"/>
              <w:jc w:val="right"/>
            </w:pPr>
            <w:r>
              <w:rPr>
                <w:sz w:val="16"/>
              </w:rPr>
              <w:t>n/a</w:t>
            </w:r>
          </w:p>
        </w:tc>
        <w:tc>
          <w:tcPr>
            <w:tcW w:type="dxa" w:w="1039"/>
          </w:tcPr>
          <w:p>
            <w:pPr>
              <w:spacing w:after="0"/>
              <w:jc w:val="right"/>
            </w:pPr>
            <w:r>
              <w:rPr>
                <w:sz w:val="16"/>
              </w:rPr>
              <w:t>38,813</w:t>
            </w:r>
          </w:p>
        </w:tc>
        <w:tc>
          <w:tcPr>
            <w:tcW w:type="dxa" w:w="1037"/>
          </w:tcPr>
          <w:p>
            <w:pPr>
              <w:spacing w:after="0"/>
              <w:jc w:val="right"/>
            </w:pPr>
            <w:r>
              <w:rPr>
                <w:sz w:val="16"/>
              </w:rPr>
              <w:t>$140,571</w:t>
            </w:r>
          </w:p>
        </w:tc>
        <w:tc>
          <w:tcPr>
            <w:tcW w:type="dxa" w:w="1126"/>
          </w:tcPr>
          <w:p>
            <w:pPr>
              <w:spacing w:after="0"/>
              <w:jc w:val="right"/>
            </w:pPr>
            <w:r>
              <w:rPr>
                <w:sz w:val="16"/>
              </w:rPr>
              <w:t>n/a</w:t>
            </w:r>
          </w:p>
        </w:tc>
        <w:tc>
          <w:tcPr>
            <w:tcW w:type="dxa" w:w="1155"/>
          </w:tcPr>
          <w:p>
            <w:pPr>
              <w:spacing w:after="0"/>
              <w:jc w:val="right"/>
            </w:pPr>
            <w:r>
              <w:rPr>
                <w:sz w:val="16"/>
              </w:rPr>
              <w:t>$157,053</w:t>
            </w:r>
          </w:p>
        </w:tc>
        <w:tc>
          <w:tcPr>
            <w:tcW w:type="dxa" w:w="1305"/>
          </w:tcPr>
          <w:p>
            <w:pPr>
              <w:spacing w:after="0"/>
              <w:jc w:val="right"/>
            </w:pPr>
            <w:r>
              <w:rPr>
                <w:sz w:val="16"/>
              </w:rPr>
              <w:t>0.00142%</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$9,905,000,350</w:t>
            </w:r>
          </w:p>
        </w:tc>
        <w:tc>
          <w:tcPr>
            <w:tcW w:type="dxa" w:w="1215"/>
          </w:tcPr>
          <w:p>
            <w:pPr>
              <w:spacing w:after="0"/>
              <w:jc w:val="right"/>
            </w:pPr>
            <w:r>
              <w:rPr>
                <w:sz w:val="16"/>
              </w:rPr>
              <w:t>$22,529,020</w:t>
            </w:r>
          </w:p>
        </w:tc>
        <w:tc>
          <w:tcPr>
            <w:tcW w:type="dxa" w:w="1039"/>
          </w:tcPr>
          <w:p>
            <w:pPr>
              <w:spacing w:after="0"/>
              <w:jc w:val="right"/>
            </w:pPr>
            <w:r>
              <w:rPr>
                <w:sz w:val="16"/>
              </w:rPr>
              <w:t>3,814</w:t>
            </w:r>
          </w:p>
        </w:tc>
        <w:tc>
          <w:tcPr>
            <w:tcW w:type="dxa" w:w="1037"/>
          </w:tcPr>
          <w:p>
            <w:pPr>
              <w:spacing w:after="0"/>
              <w:jc w:val="right"/>
            </w:pPr>
            <w:r>
              <w:rPr>
                <w:sz w:val="16"/>
              </w:rPr>
              <w:t>$5,111,386</w:t>
            </w:r>
          </w:p>
        </w:tc>
        <w:tc>
          <w:tcPr>
            <w:tcW w:type="dxa" w:w="1126"/>
          </w:tcPr>
          <w:p>
            <w:pPr>
              <w:spacing w:after="0"/>
              <w:jc w:val="right"/>
            </w:pPr>
            <w:r>
              <w:rPr>
                <w:sz w:val="16"/>
              </w:rPr>
              <w:t>$631,126</w:t>
            </w:r>
          </w:p>
        </w:tc>
        <w:tc>
          <w:tcPr>
            <w:tcW w:type="dxa" w:w="1155"/>
          </w:tcPr>
          <w:p>
            <w:pPr>
              <w:spacing w:after="0"/>
              <w:jc w:val="right"/>
            </w:pPr>
            <w:r>
              <w:rPr>
                <w:sz w:val="16"/>
              </w:rPr>
              <w:t>$435,338</w:t>
            </w:r>
          </w:p>
        </w:tc>
        <w:tc>
          <w:tcPr>
            <w:tcW w:type="dxa" w:w="1305"/>
          </w:tcPr>
          <w:p>
            <w:pPr>
              <w:spacing w:after="0"/>
              <w:jc w:val="right"/>
            </w:pPr>
            <w:r>
              <w:rPr>
                <w:sz w:val="16"/>
              </w:rPr>
              <w:t>n/a (see note)</w:t>
            </w:r>
          </w:p>
        </w:tc>
        <w:tc>
          <w:tcPr>
            <w:tcW w:type="dxa" w:w="1137"/>
          </w:tcPr>
          <w:p>
            <w:pPr>
              <w:spacing w:after="0"/>
              <w:jc w:val="right"/>
            </w:pPr>
            <w:r>
              <w:rPr>
                <w:sz w:val="16"/>
              </w:rPr>
              <w:t>$0</w:t>
            </w:r>
          </w:p>
        </w:tc>
        <w:tc>
          <w:tcPr>
            <w:tcW w:type="dxa" w:w="1055"/>
          </w:tcPr>
          <w:p>
            <w:pPr>
              <w:spacing w:after="0"/>
              <w:jc w:val="right"/>
            </w:pPr>
          </w:p>
        </w:tc>
        <w:tc>
          <w:tcPr>
            <w:tcW w:type="dxa" w:w="1267"/>
          </w:tcPr>
          <w:p>
            <w:pPr>
              <w:spacing w:after="0"/>
              <w:jc w:val="right"/>
            </w:pPr>
            <w:r>
              <w:rPr>
                <w:sz w:val="16"/>
              </w:rPr>
              <w:t>1 declaration not yet in FEMA's PA summaries (they cover declarations through 2026-06-30)</w:t>
            </w:r>
          </w:p>
        </w:tc>
        <w:tc>
          <w:tcPr>
            <w:tcW w:type="dxa" w:w="12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$4,086,461</w:t>
            </w:r>
          </w:p>
        </w:tc>
        <w:tc>
          <w:tcPr>
            <w:tcW w:type="dxa" w:w="1215"/>
          </w:tcPr>
          <w:p>
            <w:pPr>
              <w:spacing w:after="0"/>
              <w:jc w:val="right"/>
            </w:pPr>
            <w:r>
              <w:rPr>
                <w:sz w:val="16"/>
              </w:rPr>
              <w:t>n/a</w:t>
            </w:r>
          </w:p>
        </w:tc>
        <w:tc>
          <w:tcPr>
            <w:tcW w:type="dxa" w:w="1039"/>
          </w:tcPr>
          <w:p>
            <w:pPr>
              <w:spacing w:after="0"/>
              <w:jc w:val="right"/>
            </w:pPr>
            <w:r>
              <w:rPr>
                <w:sz w:val="16"/>
              </w:rPr>
              <w:t>12</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155"/>
          </w:tcPr>
          <w:p>
            <w:pPr>
              <w:spacing w:after="0"/>
              <w:jc w:val="right"/>
            </w:pPr>
            <w:r>
              <w:rPr>
                <w:sz w:val="16"/>
              </w:rPr>
              <w:t>under $1</w:t>
            </w:r>
          </w:p>
        </w:tc>
        <w:tc>
          <w:tcPr>
            <w:tcW w:type="dxa" w:w="1305"/>
          </w:tcPr>
          <w:p>
            <w:pPr>
              <w:spacing w:after="0"/>
              <w:jc w:val="right"/>
            </w:pPr>
            <w:r>
              <w:rPr>
                <w:sz w:val="16"/>
              </w:rPr>
              <w:t>0.000406%</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$9,908,761,239</w:t>
            </w:r>
          </w:p>
        </w:tc>
        <w:tc>
          <w:tcPr>
            <w:tcW w:type="dxa" w:w="1215"/>
          </w:tcPr>
          <w:p>
            <w:pPr>
              <w:spacing w:after="0"/>
              <w:jc w:val="right"/>
            </w:pPr>
            <w:r>
              <w:rPr>
                <w:sz w:val="16"/>
              </w:rPr>
              <w:t>n/a</w:t>
            </w:r>
          </w:p>
        </w:tc>
        <w:tc>
          <w:tcPr>
            <w:tcW w:type="dxa" w:w="1039"/>
          </w:tcPr>
          <w:p>
            <w:pPr>
              <w:spacing w:after="0"/>
              <w:jc w:val="right"/>
            </w:pPr>
            <w:r>
              <w:rPr>
                <w:sz w:val="16"/>
              </w:rPr>
              <w:t>38,813</w:t>
            </w:r>
          </w:p>
        </w:tc>
        <w:tc>
          <w:tcPr>
            <w:tcW w:type="dxa" w:w="1037"/>
          </w:tcPr>
          <w:p>
            <w:pPr>
              <w:spacing w:after="0"/>
              <w:jc w:val="right"/>
            </w:pPr>
            <w:r>
              <w:rPr>
                <w:sz w:val="16"/>
              </w:rPr>
              <w:t>$35,913</w:t>
            </w:r>
          </w:p>
        </w:tc>
        <w:tc>
          <w:tcPr>
            <w:tcW w:type="dxa" w:w="1126"/>
          </w:tcPr>
          <w:p>
            <w:pPr>
              <w:spacing w:after="0"/>
              <w:jc w:val="right"/>
            </w:pPr>
            <w:r>
              <w:rPr>
                <w:sz w:val="16"/>
              </w:rPr>
              <w:t>n/a</w:t>
            </w:r>
          </w:p>
        </w:tc>
        <w:tc>
          <w:tcPr>
            <w:tcW w:type="dxa" w:w="1155"/>
          </w:tcPr>
          <w:p>
            <w:pPr>
              <w:spacing w:after="0"/>
              <w:jc w:val="right"/>
            </w:pPr>
            <w:r>
              <w:rPr>
                <w:sz w:val="16"/>
              </w:rPr>
              <w:t>$128,120</w:t>
            </w:r>
          </w:p>
        </w:tc>
        <w:tc>
          <w:tcPr>
            <w:tcW w:type="dxa" w:w="1305"/>
          </w:tcPr>
          <w:p>
            <w:pPr>
              <w:spacing w:after="0"/>
              <w:jc w:val="right"/>
            </w:pPr>
            <w:r>
              <w:rPr>
                <w:sz w:val="16"/>
              </w:rPr>
              <w:t>0.000362%</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$9,908,761,239</w:t>
            </w:r>
          </w:p>
        </w:tc>
        <w:tc>
          <w:tcPr>
            <w:tcW w:type="dxa" w:w="1215"/>
          </w:tcPr>
          <w:p>
            <w:pPr>
              <w:spacing w:after="0"/>
              <w:jc w:val="right"/>
            </w:pPr>
            <w:r>
              <w:rPr>
                <w:sz w:val="16"/>
              </w:rPr>
              <w:t>$156,633,889</w:t>
            </w:r>
          </w:p>
        </w:tc>
        <w:tc>
          <w:tcPr>
            <w:tcW w:type="dxa" w:w="1039"/>
          </w:tcPr>
          <w:p>
            <w:pPr>
              <w:spacing w:after="0"/>
              <w:jc w:val="right"/>
            </w:pPr>
            <w:r>
              <w:rPr>
                <w:sz w:val="16"/>
              </w:rPr>
              <w:t>38,813</w:t>
            </w:r>
          </w:p>
        </w:tc>
        <w:tc>
          <w:tcPr>
            <w:tcW w:type="dxa" w:w="1037"/>
          </w:tcPr>
          <w:p>
            <w:pPr>
              <w:spacing w:after="0"/>
              <w:jc w:val="right"/>
            </w:pPr>
            <w:r>
              <w:rPr>
                <w:sz w:val="16"/>
              </w:rPr>
              <w:t>$171,723</w:t>
            </w:r>
          </w:p>
        </w:tc>
        <w:tc>
          <w:tcPr>
            <w:tcW w:type="dxa" w:w="1126"/>
          </w:tcPr>
          <w:p>
            <w:pPr>
              <w:spacing w:after="0"/>
              <w:jc w:val="right"/>
            </w:pPr>
            <w:r>
              <w:rPr>
                <w:sz w:val="16"/>
              </w:rPr>
              <w:t>$16,471</w:t>
            </w:r>
          </w:p>
        </w:tc>
        <w:tc>
          <w:tcPr>
            <w:tcW w:type="dxa" w:w="1155"/>
          </w:tcPr>
          <w:p>
            <w:pPr>
              <w:spacing w:after="0"/>
              <w:jc w:val="right"/>
            </w:pPr>
            <w:r>
              <w:rPr>
                <w:sz w:val="16"/>
              </w:rPr>
              <w:t>$74,487</w:t>
            </w:r>
          </w:p>
        </w:tc>
        <w:tc>
          <w:tcPr>
            <w:tcW w:type="dxa" w:w="1305"/>
          </w:tcPr>
          <w:p>
            <w:pPr>
              <w:spacing w:after="0"/>
              <w:jc w:val="right"/>
            </w:pPr>
            <w:r>
              <w:rPr>
                <w:sz w:val="16"/>
              </w:rPr>
              <w:t>0.00173%</w:t>
            </w:r>
          </w:p>
        </w:tc>
        <w:tc>
          <w:tcPr>
            <w:tcW w:type="dxa" w:w="1137"/>
          </w:tcPr>
          <w:p>
            <w:pPr>
              <w:spacing w:after="0"/>
              <w:jc w:val="right"/>
            </w:pPr>
            <w:r>
              <w:rPr>
                <w:sz w:val="16"/>
              </w:rPr>
              <w:t>$24,000</w:t>
            </w:r>
          </w:p>
        </w:tc>
        <w:tc>
          <w:tcPr>
            <w:tcW w:type="dxa" w:w="1055"/>
          </w:tcPr>
          <w:p>
            <w:pPr>
              <w:spacing w:after="0"/>
              <w:jc w:val="right"/>
            </w:pPr>
          </w:p>
        </w:tc>
        <w:tc>
          <w:tcPr>
            <w:tcW w:type="dxa" w:w="1267"/>
          </w:tcPr>
          <w:p>
            <w:pPr>
              <w:spacing w:after="0"/>
              <w:jc w:val="right"/>
            </w:pPr>
            <w:r>
              <w:rPr>
                <w:sz w:val="16"/>
              </w:rPr>
              <w:t>1 declaration not yet in FEMA's PA summaries (they cover declarations through 2026-06-30)</w:t>
            </w:r>
          </w:p>
        </w:tc>
        <w:tc>
          <w:tcPr>
            <w:tcW w:type="dxa" w:w="125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$9,908,761,239</w:t>
            </w:r>
          </w:p>
        </w:tc>
        <w:tc>
          <w:tcPr>
            <w:tcW w:type="dxa" w:w="1215"/>
          </w:tcPr>
          <w:p>
            <w:pPr>
              <w:spacing w:after="0"/>
              <w:jc w:val="right"/>
            </w:pPr>
            <w:r>
              <w:rPr>
                <w:sz w:val="16"/>
              </w:rPr>
              <w:t>$156,633,889</w:t>
            </w:r>
          </w:p>
        </w:tc>
        <w:tc>
          <w:tcPr>
            <w:tcW w:type="dxa" w:w="1039"/>
          </w:tcPr>
          <w:p>
            <w:pPr>
              <w:spacing w:after="0"/>
              <w:jc w:val="right"/>
            </w:pPr>
            <w:r>
              <w:rPr>
                <w:sz w:val="16"/>
              </w:rPr>
              <w:t>38,813</w:t>
            </w:r>
          </w:p>
        </w:tc>
        <w:tc>
          <w:tcPr>
            <w:tcW w:type="dxa" w:w="1037"/>
          </w:tcPr>
          <w:p>
            <w:pPr>
              <w:spacing w:after="0"/>
              <w:jc w:val="right"/>
            </w:pPr>
            <w:r>
              <w:rPr>
                <w:sz w:val="16"/>
              </w:rPr>
              <w:t>$380,429</w:t>
            </w:r>
          </w:p>
        </w:tc>
        <w:tc>
          <w:tcPr>
            <w:tcW w:type="dxa" w:w="1126"/>
          </w:tcPr>
          <w:p>
            <w:pPr>
              <w:spacing w:after="0"/>
              <w:jc w:val="right"/>
            </w:pPr>
            <w:r>
              <w:rPr>
                <w:sz w:val="16"/>
              </w:rPr>
              <w:t>$992</w:t>
            </w:r>
          </w:p>
        </w:tc>
        <w:tc>
          <w:tcPr>
            <w:tcW w:type="dxa" w:w="1155"/>
          </w:tcPr>
          <w:p>
            <w:pPr>
              <w:spacing w:after="0"/>
              <w:jc w:val="right"/>
            </w:pPr>
            <w:r>
              <w:rPr>
                <w:sz w:val="16"/>
              </w:rPr>
              <w:t>$1,099,627</w:t>
            </w:r>
          </w:p>
        </w:tc>
        <w:tc>
          <w:tcPr>
            <w:tcW w:type="dxa" w:w="1305"/>
          </w:tcPr>
          <w:p>
            <w:pPr>
              <w:spacing w:after="0"/>
              <w:jc w:val="right"/>
            </w:pPr>
            <w:r>
              <w:rPr>
                <w:sz w:val="16"/>
              </w:rPr>
              <w:t>0.00384%</w:t>
            </w:r>
          </w:p>
        </w:tc>
        <w:tc>
          <w:tcPr>
            <w:tcW w:type="dxa" w:w="1137"/>
          </w:tcPr>
          <w:p>
            <w:pPr>
              <w:spacing w:after="0"/>
              <w:jc w:val="right"/>
            </w:pPr>
          </w:p>
        </w:tc>
        <w:tc>
          <w:tcPr>
            <w:tcW w:type="dxa" w:w="1055"/>
          </w:tcPr>
          <w:p>
            <w:pPr>
              <w:spacing w:after="0"/>
              <w:jc w:val="right"/>
            </w:pPr>
          </w:p>
        </w:tc>
        <w:tc>
          <w:tcPr>
            <w:tcW w:type="dxa" w:w="1267"/>
          </w:tcPr>
          <w:p>
            <w:pPr>
              <w:spacing w:after="0"/>
              <w:jc w:val="right"/>
            </w:pPr>
            <w:r>
              <w:rPr>
                <w:sz w:val="16"/>
              </w:rPr>
              <w:t>1 declaration not yet in FEMA's PA summaries (they cover declarations through 2026-06-30)</w:t>
            </w:r>
          </w:p>
        </w:tc>
        <w:tc>
          <w:tcPr>
            <w:tcW w:type="dxa" w:w="125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$724,347,712</w:t>
            </w:r>
          </w:p>
        </w:tc>
        <w:tc>
          <w:tcPr>
            <w:tcW w:type="dxa" w:w="1215"/>
          </w:tcPr>
          <w:p>
            <w:pPr>
              <w:spacing w:after="0"/>
              <w:jc w:val="right"/>
            </w:pPr>
            <w:r>
              <w:rPr>
                <w:sz w:val="16"/>
              </w:rPr>
              <w:t>$52,810,477</w:t>
            </w:r>
          </w:p>
        </w:tc>
        <w:tc>
          <w:tcPr>
            <w:tcW w:type="dxa" w:w="1039"/>
          </w:tcPr>
          <w:p>
            <w:pPr>
              <w:spacing w:after="0"/>
              <w:jc w:val="right"/>
            </w:pPr>
            <w:r>
              <w:rPr>
                <w:sz w:val="16"/>
              </w:rPr>
              <w:t>6,971</w:t>
            </w:r>
          </w:p>
        </w:tc>
        <w:tc>
          <w:tcPr>
            <w:tcW w:type="dxa" w:w="1037"/>
          </w:tcPr>
          <w:p>
            <w:pPr>
              <w:spacing w:after="0"/>
              <w:jc w:val="right"/>
            </w:pPr>
            <w:r>
              <w:rPr>
                <w:sz w:val="16"/>
              </w:rPr>
              <w:t>$91,723</w:t>
            </w:r>
          </w:p>
        </w:tc>
        <w:tc>
          <w:tcPr>
            <w:tcW w:type="dxa" w:w="1126"/>
          </w:tcPr>
          <w:p>
            <w:pPr>
              <w:spacing w:after="0"/>
              <w:jc w:val="right"/>
            </w:pPr>
            <w:r>
              <w:rPr>
                <w:sz w:val="16"/>
              </w:rPr>
              <w:t>$1,098</w:t>
            </w:r>
          </w:p>
        </w:tc>
        <w:tc>
          <w:tcPr>
            <w:tcW w:type="dxa" w:w="1155"/>
          </w:tcPr>
          <w:p>
            <w:pPr>
              <w:spacing w:after="0"/>
              <w:jc w:val="right"/>
            </w:pPr>
            <w:r>
              <w:rPr>
                <w:sz w:val="16"/>
              </w:rPr>
              <w:t>$20,369</w:t>
            </w:r>
          </w:p>
        </w:tc>
        <w:tc>
          <w:tcPr>
            <w:tcW w:type="dxa" w:w="1305"/>
          </w:tcPr>
          <w:p>
            <w:pPr>
              <w:spacing w:after="0"/>
              <w:jc w:val="right"/>
            </w:pPr>
            <w:r>
              <w:rPr>
                <w:sz w:val="16"/>
              </w:rPr>
              <w:t>0.0127%</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$9,908,761,239</w:t>
            </w:r>
          </w:p>
        </w:tc>
        <w:tc>
          <w:tcPr>
            <w:tcW w:type="dxa" w:w="1215"/>
          </w:tcPr>
          <w:p>
            <w:pPr>
              <w:spacing w:after="0"/>
              <w:jc w:val="right"/>
            </w:pPr>
            <w:r>
              <w:rPr>
                <w:sz w:val="16"/>
              </w:rPr>
              <w:t>$156,633,889</w:t>
            </w:r>
          </w:p>
        </w:tc>
        <w:tc>
          <w:tcPr>
            <w:tcW w:type="dxa" w:w="1039"/>
          </w:tcPr>
          <w:p>
            <w:pPr>
              <w:spacing w:after="0"/>
              <w:jc w:val="right"/>
            </w:pPr>
            <w:r>
              <w:rPr>
                <w:sz w:val="16"/>
              </w:rPr>
              <w:t>38,813</w:t>
            </w:r>
          </w:p>
        </w:tc>
        <w:tc>
          <w:tcPr>
            <w:tcW w:type="dxa" w:w="1037"/>
          </w:tcPr>
          <w:p>
            <w:pPr>
              <w:spacing w:after="0"/>
              <w:jc w:val="right"/>
            </w:pPr>
            <w:r>
              <w:rPr>
                <w:sz w:val="16"/>
              </w:rPr>
              <w:t>$2,013</w:t>
            </w:r>
          </w:p>
        </w:tc>
        <w:tc>
          <w:tcPr>
            <w:tcW w:type="dxa" w:w="1126"/>
          </w:tcPr>
          <w:p>
            <w:pPr>
              <w:spacing w:after="0"/>
              <w:jc w:val="right"/>
            </w:pPr>
            <w:r>
              <w:rPr>
                <w:sz w:val="16"/>
              </w:rPr>
              <w:t>$53</w:t>
            </w:r>
          </w:p>
        </w:tc>
        <w:tc>
          <w:tcPr>
            <w:tcW w:type="dxa" w:w="1155"/>
          </w:tcPr>
          <w:p>
            <w:pPr>
              <w:spacing w:after="0"/>
              <w:jc w:val="right"/>
            </w:pPr>
            <w:r>
              <w:rPr>
                <w:sz w:val="16"/>
              </w:rPr>
              <w:t>$18,800</w:t>
            </w:r>
          </w:p>
        </w:tc>
        <w:tc>
          <w:tcPr>
            <w:tcW w:type="dxa" w:w="1305"/>
          </w:tcPr>
          <w:p>
            <w:pPr>
              <w:spacing w:after="0"/>
              <w:jc w:val="right"/>
            </w:pPr>
            <w:r>
              <w:rPr>
                <w:sz w:val="16"/>
              </w:rPr>
              <w:t>under 0.0001%</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2025-04-09 (Storm Events through 2026-06-30): 53 county-coded records, 49 with a damage value recorded (including $0), $24,000; 14 zone-level records, 5 with a damage value recorded (including $0), $0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38,813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$9,908,761,239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$156,633,889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$18,437,429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$19,798,690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336"/>
          </w:tcPr>
          <w:p>
            <w:pPr>
              <w:spacing w:after="0"/>
              <w:jc w:val="right"/>
            </w:pPr>
            <w:r>
              <w:rPr>
                <w:sz w:val="16"/>
              </w:rPr>
              <w:t>16</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Alice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Jim Wells County (unincorporated area)</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Jim Wells County</w:t>
            </w:r>
          </w:p>
        </w:tc>
        <w:tc>
          <w:tcPr>
            <w:tcW w:type="dxa" w:w="1589"/>
          </w:tcPr>
          <w:p>
            <w:pPr>
              <w:spacing w:after="0"/>
              <w:jc w:val="left"/>
            </w:pPr>
            <w:r>
              <w:rPr>
                <w:sz w:val="16"/>
              </w:rPr>
              <w:t>481258</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1</w:t>
            </w:r>
          </w:p>
        </w:tc>
        <w:tc>
          <w:tcPr>
            <w:tcW w:type="dxa" w:w="1589"/>
          </w:tcPr>
          <w:p>
            <w:pPr>
              <w:spacing w:after="0"/>
              <w:jc w:val="right"/>
            </w:pPr>
            <w:r>
              <w:rPr>
                <w:sz w:val="16"/>
              </w:rPr>
              <w:t>1</w:t>
            </w:r>
          </w:p>
        </w:tc>
      </w:tr>
      <w:tr>
        <w:trPr>
          <w:cantSplit/>
        </w:trPr>
        <w:tc>
          <w:tcPr>
            <w:tcW w:type="dxa" w:w="2369"/>
          </w:tcPr>
          <w:p>
            <w:pPr>
              <w:spacing w:after="0"/>
              <w:jc w:val="left"/>
            </w:pPr>
            <w:r>
              <w:rPr>
                <w:sz w:val="16"/>
              </w:rPr>
              <w:t>Alice city</w:t>
            </w:r>
          </w:p>
        </w:tc>
        <w:tc>
          <w:tcPr>
            <w:tcW w:type="dxa" w:w="1589"/>
          </w:tcPr>
          <w:p>
            <w:pPr>
              <w:spacing w:after="0"/>
              <w:jc w:val="left"/>
            </w:pPr>
            <w:r>
              <w:rPr>
                <w:sz w:val="16"/>
              </w:rPr>
              <w:t>480394</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10</w:t>
            </w:r>
          </w:p>
        </w:tc>
        <w:tc>
          <w:tcPr>
            <w:tcW w:type="dxa" w:w="1428"/>
          </w:tcPr>
          <w:p>
            <w:pPr>
              <w:spacing w:after="0"/>
              <w:jc w:val="right"/>
            </w:pPr>
            <w:r>
              <w:rPr>
                <w:sz w:val="16"/>
              </w:rPr>
              <w:t>0</w:t>
            </w:r>
          </w:p>
        </w:tc>
        <w:tc>
          <w:tcPr>
            <w:tcW w:type="dxa" w:w="1428"/>
          </w:tcPr>
          <w:p>
            <w:pPr>
              <w:spacing w:after="0"/>
              <w:jc w:val="right"/>
            </w:pPr>
            <w:r>
              <w:rPr>
                <w:sz w:val="16"/>
              </w:rPr>
              <w:t>10</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Orange Grove city</w:t>
            </w:r>
          </w:p>
        </w:tc>
        <w:tc>
          <w:tcPr>
            <w:tcW w:type="dxa" w:w="1589"/>
          </w:tcPr>
          <w:p>
            <w:pPr>
              <w:spacing w:after="0"/>
              <w:jc w:val="left"/>
            </w:pPr>
            <w:r>
              <w:rPr>
                <w:sz w:val="16"/>
              </w:rPr>
              <w:t>480395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San Diego city</w:t>
            </w:r>
          </w:p>
        </w:tc>
        <w:tc>
          <w:tcPr>
            <w:tcW w:type="dxa" w:w="1589"/>
          </w:tcPr>
          <w:p>
            <w:pPr>
              <w:spacing w:after="0"/>
              <w:jc w:val="left"/>
            </w:pPr>
            <w:r>
              <w:rPr>
                <w:sz w:val="16"/>
              </w:rPr>
              <w:t>481199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Jim Wells County, TX: risk-assessment baseline packet, release 2026-10 (data as of 2026-09-30; County FIPS 48249). Automated baseline. </w:t>
      </w:r>
      <w:hyperlink r:id="rId15">
        <w:r>
          <w:rPr>
            <w:color w:val="1F4E99"/>
            <w:sz w:val="17"/>
            <w:u w:val="single"/>
          </w:rPr>
          <w:t>https://hazardplain.org/tx/48249/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Jim Wells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Jim Wells County, TX: Risk-assessment baseline packet</dc:title>
  <dc:subject>Hazard Plain release 2026-10, as of 2026-09-30. Automated baseline</dc:subject>
  <dc:creator>Hazard Plain</dc:creator>
  <cp:keywords>Hazard Plain; hazard mitigation; risk assessment; 48249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