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Jefferson County (FEMA plan 107438)</w:t>
      </w:r>
    </w:p>
    <w:p>
      <w:pPr>
        <w:keepNext/>
        <w:spacing w:after="40" w:before="0"/>
      </w:pPr>
      <w:r>
        <w:rPr>
          <w:b/>
        </w:rPr>
        <w:t xml:space="preserve">Approved: </w:t>
      </w:r>
      <w:r>
        <w:rPr/>
        <w:t>2023-03-09</w:t>
      </w:r>
    </w:p>
    <w:p>
      <w:pPr>
        <w:keepNext/>
        <w:spacing w:after="40" w:before="0"/>
      </w:pPr>
      <w:r>
        <w:rPr>
          <w:b/>
        </w:rPr>
        <w:t xml:space="preserve">Expires: </w:t>
      </w:r>
      <w:r>
        <w:rPr/>
        <w:t>2028-03-08</w:t>
      </w:r>
    </w:p>
    <w:p>
      <w:pPr>
        <w:keepNext/>
        <w:spacing w:after="40" w:before="0"/>
      </w:pPr>
      <w:r>
        <w:rPr>
          <w:b/>
        </w:rPr>
        <w:t xml:space="preserve">As of: </w:t>
      </w:r>
      <w:r>
        <w:rPr/>
        <w:t>2026-09-28</w:t>
      </w:r>
    </w:p>
    <w:p>
      <w:pPr>
        <w:keepNext/>
        <w:spacing w:after="40" w:before="0"/>
      </w:pPr>
      <w:r>
        <w:rPr>
          <w:b/>
        </w:rPr>
        <w:t xml:space="preserve">Days: </w:t>
      </w:r>
      <w:r>
        <w:rPr/>
        <w:t>527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701, SRL 509 (44 CFR 77.2); any definition: 2,158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8"/>
        <w:gridCol w:w="1662"/>
        <w:gridCol w:w="2256"/>
        <w:gridCol w:w="2773"/>
        <w:gridCol w:w="1037"/>
        <w:gridCol w:w="1037"/>
        <w:gridCol w:w="868"/>
        <w:gridCol w:w="1194"/>
        <w:gridCol w:w="648"/>
      </w:tblGrid>
      <w:tr>
        <w:trPr>
          <w:cantSplit/>
          <w:tblHeader/>
        </w:trPr>
        <w:tc>
          <w:tcPr>
            <w:tcW w:type="dxa" w:w="2638"/>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256"/>
            <w:shd w:val="clear" w:color="auto" w:fill="E8E8E8"/>
          </w:tcPr>
          <w:p>
            <w:pPr>
              <w:spacing w:after="0"/>
              <w:jc w:val="left"/>
            </w:pPr>
            <w:r>
              <w:rPr>
                <w:b/>
                <w:sz w:val="16"/>
              </w:rPr>
              <w:t>Status</w:t>
            </w:r>
          </w:p>
        </w:tc>
        <w:tc>
          <w:tcPr>
            <w:tcW w:type="dxa" w:w="27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38"/>
          </w:tcPr>
          <w:p>
            <w:pPr>
              <w:spacing w:after="0"/>
              <w:jc w:val="left"/>
            </w:pPr>
            <w:r>
              <w:rPr>
                <w:sz w:val="16"/>
              </w:rPr>
              <w:t>Jefferson County</w:t>
            </w:r>
          </w:p>
        </w:tc>
        <w:tc>
          <w:tcPr>
            <w:tcW w:type="dxa" w:w="1662"/>
          </w:tcPr>
          <w:p>
            <w:pPr>
              <w:spacing w:after="0"/>
              <w:jc w:val="left"/>
            </w:pPr>
            <w:r>
              <w:rPr>
                <w:sz w:val="16"/>
              </w:rPr>
              <w:t>County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Beaumont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Bevil Oaks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China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Groves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Nederland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Nome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Port Arthur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Port Neches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Taylor Landing city</w:t>
            </w:r>
          </w:p>
        </w:tc>
        <w:tc>
          <w:tcPr>
            <w:tcW w:type="dxa" w:w="1662"/>
          </w:tcPr>
          <w:p>
            <w:pPr>
              <w:spacing w:after="0"/>
              <w:jc w:val="left"/>
            </w:pPr>
            <w:r>
              <w:rPr>
                <w:sz w:val="16"/>
              </w:rPr>
              <w:t>City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Jefferson County Drainage District #6</w:t>
            </w:r>
          </w:p>
        </w:tc>
        <w:tc>
          <w:tcPr>
            <w:tcW w:type="dxa" w:w="1662"/>
          </w:tcPr>
          <w:p>
            <w:pPr>
              <w:spacing w:after="0"/>
              <w:jc w:val="left"/>
            </w:pPr>
            <w:r>
              <w:rPr>
                <w:sz w:val="16"/>
              </w:rPr>
              <w:t>Flood Control District</w:t>
            </w:r>
          </w:p>
        </w:tc>
        <w:tc>
          <w:tcPr>
            <w:tcW w:type="dxa" w:w="2256"/>
          </w:tcPr>
          <w:p>
            <w:pPr>
              <w:spacing w:after="0"/>
              <w:jc w:val="left"/>
            </w:pPr>
            <w:r>
              <w:rPr>
                <w:sz w:val="16"/>
              </w:rPr>
              <w:t>Approved, expires 2027-02-09</w:t>
            </w:r>
          </w:p>
        </w:tc>
        <w:tc>
          <w:tcPr>
            <w:tcW w:type="dxa" w:w="2773"/>
          </w:tcPr>
          <w:p>
            <w:pPr>
              <w:spacing w:after="0"/>
              <w:jc w:val="left"/>
            </w:pPr>
            <w:r>
              <w:rPr>
                <w:sz w:val="16"/>
              </w:rPr>
              <w:t>Jefferson County Drainage District #6 (FEMA plan 108022)</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68"/>
          </w:tcPr>
          <w:p>
            <w:pPr>
              <w:spacing w:after="0"/>
              <w:jc w:val="right"/>
            </w:pPr>
            <w:r>
              <w:rPr>
                <w:sz w:val="16"/>
              </w:rPr>
              <w:t>134</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Jefferson County Drainage District #7</w:t>
            </w:r>
          </w:p>
        </w:tc>
        <w:tc>
          <w:tcPr>
            <w:tcW w:type="dxa" w:w="1662"/>
          </w:tcPr>
          <w:p>
            <w:pPr>
              <w:spacing w:after="0"/>
              <w:jc w:val="left"/>
            </w:pPr>
            <w:r>
              <w:rPr>
                <w:sz w:val="16"/>
              </w:rPr>
              <w:t>Flood Control District</w:t>
            </w:r>
          </w:p>
        </w:tc>
        <w:tc>
          <w:tcPr>
            <w:tcW w:type="dxa" w:w="2256"/>
          </w:tcPr>
          <w:p>
            <w:pPr>
              <w:spacing w:after="0"/>
              <w:jc w:val="left"/>
            </w:pPr>
            <w:r>
              <w:rPr>
                <w:sz w:val="16"/>
              </w:rPr>
              <w:t>Approved, expires 2030-06-04</w:t>
            </w:r>
          </w:p>
        </w:tc>
        <w:tc>
          <w:tcPr>
            <w:tcW w:type="dxa" w:w="2773"/>
          </w:tcPr>
          <w:p>
            <w:pPr>
              <w:spacing w:after="0"/>
              <w:jc w:val="left"/>
            </w:pPr>
            <w:r>
              <w:rPr>
                <w:sz w:val="16"/>
              </w:rPr>
              <w:t>Jefferson County Drainage District #7 (FEMA plan 110406)</w:t>
            </w:r>
          </w:p>
        </w:tc>
        <w:tc>
          <w:tcPr>
            <w:tcW w:type="dxa" w:w="1037"/>
          </w:tcPr>
          <w:p>
            <w:pPr>
              <w:spacing w:after="0"/>
              <w:jc w:val="left"/>
            </w:pPr>
            <w:r>
              <w:rPr>
                <w:sz w:val="16"/>
              </w:rPr>
              <w:t>2025-06-05</w:t>
            </w:r>
          </w:p>
        </w:tc>
        <w:tc>
          <w:tcPr>
            <w:tcW w:type="dxa" w:w="1037"/>
          </w:tcPr>
          <w:p>
            <w:pPr>
              <w:spacing w:after="0"/>
              <w:jc w:val="left"/>
            </w:pPr>
            <w:r>
              <w:rPr>
                <w:sz w:val="16"/>
              </w:rPr>
              <w:t>2030-06-04</w:t>
            </w:r>
          </w:p>
        </w:tc>
        <w:tc>
          <w:tcPr>
            <w:tcW w:type="dxa" w:w="868"/>
          </w:tcPr>
          <w:p>
            <w:pPr>
              <w:spacing w:after="0"/>
              <w:jc w:val="right"/>
            </w:pPr>
            <w:r>
              <w:rPr>
                <w:sz w:val="16"/>
              </w:rPr>
              <w:t>1,345</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Lower Neches Valley Authority</w:t>
            </w:r>
          </w:p>
        </w:tc>
        <w:tc>
          <w:tcPr>
            <w:tcW w:type="dxa" w:w="1662"/>
          </w:tcPr>
          <w:p>
            <w:pPr>
              <w:spacing w:after="0"/>
              <w:jc w:val="left"/>
            </w:pPr>
            <w:r>
              <w:rPr>
                <w:sz w:val="16"/>
              </w:rPr>
              <w:t>Special District</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Port of Beaumont Navigation District</w:t>
            </w:r>
          </w:p>
        </w:tc>
        <w:tc>
          <w:tcPr>
            <w:tcW w:type="dxa" w:w="1662"/>
          </w:tcPr>
          <w:p>
            <w:pPr>
              <w:spacing w:after="0"/>
              <w:jc w:val="left"/>
            </w:pPr>
            <w:r>
              <w:rPr>
                <w:sz w:val="16"/>
              </w:rPr>
              <w:t>Highway/Port/Rail</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Port of Port Arthur Navigation District</w:t>
            </w:r>
          </w:p>
        </w:tc>
        <w:tc>
          <w:tcPr>
            <w:tcW w:type="dxa" w:w="1662"/>
          </w:tcPr>
          <w:p>
            <w:pPr>
              <w:spacing w:after="0"/>
              <w:jc w:val="left"/>
            </w:pPr>
            <w:r>
              <w:rPr>
                <w:sz w:val="16"/>
              </w:rPr>
              <w:t>Highway/Port/Rail</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Sabine Neches Navigation District</w:t>
            </w:r>
          </w:p>
        </w:tc>
        <w:tc>
          <w:tcPr>
            <w:tcW w:type="dxa" w:w="1662"/>
          </w:tcPr>
          <w:p>
            <w:pPr>
              <w:spacing w:after="0"/>
              <w:jc w:val="left"/>
            </w:pPr>
            <w:r>
              <w:rPr>
                <w:sz w:val="16"/>
              </w:rPr>
              <w:t>Highway/Port/Rail</w:t>
            </w:r>
          </w:p>
        </w:tc>
        <w:tc>
          <w:tcPr>
            <w:tcW w:type="dxa" w:w="2256"/>
          </w:tcPr>
          <w:p>
            <w:pPr>
              <w:spacing w:after="0"/>
              <w:jc w:val="left"/>
            </w:pPr>
            <w:r>
              <w:rPr>
                <w:sz w:val="16"/>
              </w:rPr>
              <w:t>Expired on 2018-09-05</w:t>
            </w:r>
          </w:p>
        </w:tc>
        <w:tc>
          <w:tcPr>
            <w:tcW w:type="dxa" w:w="2773"/>
          </w:tcPr>
          <w:p>
            <w:pPr>
              <w:spacing w:after="0"/>
              <w:jc w:val="left"/>
            </w:pPr>
            <w:r>
              <w:rPr>
                <w:sz w:val="16"/>
              </w:rPr>
              <w:t>Sabine Neches Navigation District (FEMA plan 71303)</w:t>
            </w:r>
          </w:p>
        </w:tc>
        <w:tc>
          <w:tcPr>
            <w:tcW w:type="dxa" w:w="1037"/>
          </w:tcPr>
          <w:p>
            <w:pPr>
              <w:spacing w:after="0"/>
              <w:jc w:val="left"/>
            </w:pPr>
            <w:r>
              <w:rPr>
                <w:sz w:val="16"/>
              </w:rPr>
              <w:t>2013-09-05</w:t>
            </w:r>
          </w:p>
        </w:tc>
        <w:tc>
          <w:tcPr>
            <w:tcW w:type="dxa" w:w="1037"/>
          </w:tcPr>
          <w:p>
            <w:pPr>
              <w:spacing w:after="0"/>
              <w:jc w:val="left"/>
            </w:pPr>
            <w:r>
              <w:rPr>
                <w:sz w:val="16"/>
              </w:rPr>
              <w:t>2018-09-05</w:t>
            </w:r>
          </w:p>
        </w:tc>
        <w:tc>
          <w:tcPr>
            <w:tcW w:type="dxa" w:w="868"/>
          </w:tcPr>
          <w:p>
            <w:pPr>
              <w:spacing w:after="0"/>
              <w:jc w:val="right"/>
            </w:pPr>
            <w:r>
              <w:rPr>
                <w:sz w:val="16"/>
              </w:rPr>
              <w:t>-2,945</w:t>
            </w:r>
          </w:p>
        </w:tc>
        <w:tc>
          <w:tcPr>
            <w:tcW w:type="dxa" w:w="1194"/>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South East Texas Regional Planning Commission</w:t>
            </w:r>
          </w:p>
        </w:tc>
        <w:tc>
          <w:tcPr>
            <w:tcW w:type="dxa" w:w="1662"/>
          </w:tcPr>
          <w:p>
            <w:pPr>
              <w:spacing w:after="0"/>
              <w:jc w:val="left"/>
            </w:pPr>
            <w:r>
              <w:rPr>
                <w:sz w:val="16"/>
              </w:rPr>
              <w:t>Regional Planning Agency</w:t>
            </w:r>
          </w:p>
        </w:tc>
        <w:tc>
          <w:tcPr>
            <w:tcW w:type="dxa" w:w="2256"/>
          </w:tcPr>
          <w:p>
            <w:pPr>
              <w:spacing w:after="0"/>
              <w:jc w:val="left"/>
            </w:pPr>
            <w:r>
              <w:rPr>
                <w:sz w:val="16"/>
              </w:rPr>
              <w:t>Approved, expires 2028-03-08</w:t>
            </w:r>
          </w:p>
        </w:tc>
        <w:tc>
          <w:tcPr>
            <w:tcW w:type="dxa" w:w="2773"/>
          </w:tcPr>
          <w:p>
            <w:pPr>
              <w:spacing w:after="0"/>
              <w:jc w:val="left"/>
            </w:pPr>
            <w:r>
              <w:rPr>
                <w:sz w:val="16"/>
              </w:rPr>
              <w:t>Jefferson County (FEMA plan 107438)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8"/>
          </w:tcPr>
          <w:p>
            <w:pPr>
              <w:spacing w:after="0"/>
              <w:jc w:val="right"/>
            </w:pPr>
            <w:r>
              <w:rPr>
                <w:sz w:val="16"/>
              </w:rPr>
              <w:t>527</w:t>
            </w:r>
          </w:p>
        </w:tc>
        <w:tc>
          <w:tcPr>
            <w:tcW w:type="dxa" w:w="1194"/>
          </w:tcPr>
          <w:p>
            <w:pPr>
              <w:spacing w:after="0"/>
              <w:jc w:val="left"/>
            </w:pPr>
            <w:r>
              <w:rPr>
                <w:sz w:val="16"/>
              </w:rPr>
              <w:t>FEMA tracker shows a plan in progress</w:t>
            </w:r>
          </w:p>
        </w:tc>
        <w:tc>
          <w:tcPr>
            <w:tcW w:type="dxa" w:w="648"/>
          </w:tcPr>
          <w:p>
            <w:pPr>
              <w:spacing w:after="0"/>
              <w:jc w:val="left"/>
            </w:pPr>
          </w:p>
        </w:tc>
      </w:tr>
      <w:tr>
        <w:trPr>
          <w:cantSplit/>
        </w:trPr>
        <w:tc>
          <w:tcPr>
            <w:tcW w:type="dxa" w:w="2638"/>
          </w:tcPr>
          <w:p>
            <w:pPr>
              <w:spacing w:after="0"/>
              <w:jc w:val="left"/>
            </w:pPr>
            <w:r>
              <w:rPr>
                <w:sz w:val="16"/>
              </w:rPr>
              <w:t>Trinity Bay Conservation District</w:t>
            </w:r>
          </w:p>
        </w:tc>
        <w:tc>
          <w:tcPr>
            <w:tcW w:type="dxa" w:w="1662"/>
          </w:tcPr>
          <w:p>
            <w:pPr>
              <w:spacing w:after="0"/>
              <w:jc w:val="left"/>
            </w:pPr>
            <w:r>
              <w:rPr>
                <w:sz w:val="16"/>
              </w:rPr>
              <w:t>Conservation District</w:t>
            </w:r>
          </w:p>
        </w:tc>
        <w:tc>
          <w:tcPr>
            <w:tcW w:type="dxa" w:w="2256"/>
          </w:tcPr>
          <w:p>
            <w:pPr>
              <w:spacing w:after="0"/>
              <w:jc w:val="left"/>
            </w:pPr>
            <w:r>
              <w:rPr>
                <w:sz w:val="16"/>
              </w:rPr>
              <w:t>Approved, expires 2028-04-12</w:t>
            </w:r>
          </w:p>
        </w:tc>
        <w:tc>
          <w:tcPr>
            <w:tcW w:type="dxa" w:w="2773"/>
          </w:tcPr>
          <w:p>
            <w:pPr>
              <w:spacing w:after="0"/>
              <w:jc w:val="left"/>
            </w:pPr>
            <w:r>
              <w:rPr>
                <w:sz w:val="16"/>
              </w:rPr>
              <w:t>Trinity Bay Conservation District (FEMA plan 108891)</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68"/>
          </w:tcPr>
          <w:p>
            <w:pPr>
              <w:spacing w:after="0"/>
              <w:jc w:val="right"/>
            </w:pPr>
            <w:r>
              <w:rPr>
                <w:sz w:val="16"/>
              </w:rPr>
              <w:t>562</w:t>
            </w:r>
          </w:p>
        </w:tc>
        <w:tc>
          <w:tcPr>
            <w:tcW w:type="dxa" w:w="1194"/>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446"/>
        <w:gridCol w:w="1446"/>
        <w:gridCol w:w="1126"/>
        <w:gridCol w:w="1126"/>
        <w:gridCol w:w="1277"/>
        <w:gridCol w:w="1159"/>
        <w:gridCol w:w="1151"/>
        <w:gridCol w:w="2054"/>
        <w:gridCol w:w="161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6"/>
            <w:shd w:val="clear" w:color="auto" w:fill="E8E8E8"/>
          </w:tcPr>
          <w:p>
            <w:pPr>
              <w:spacing w:after="0"/>
              <w:jc w:val="left"/>
            </w:pPr>
            <w:r>
              <w:rPr>
                <w:b/>
                <w:sz w:val="16"/>
              </w:rPr>
              <w:t>NRI risk rating</w:t>
            </w:r>
          </w:p>
        </w:tc>
        <w:tc>
          <w:tcPr>
            <w:tcW w:type="dxa" w:w="14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1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446"/>
          </w:tcPr>
          <w:p>
            <w:pPr>
              <w:spacing w:after="0"/>
              <w:jc w:val="left"/>
            </w:pPr>
            <w:r>
              <w:rPr>
                <w:sz w:val="16"/>
              </w:rPr>
              <w:t>Very High</w:t>
            </w:r>
          </w:p>
        </w:tc>
        <w:tc>
          <w:tcPr>
            <w:tcW w:type="dxa" w:w="1446"/>
          </w:tcPr>
          <w:p>
            <w:pPr>
              <w:spacing w:after="0"/>
              <w:jc w:val="left"/>
            </w:pPr>
            <w:r>
              <w:rPr>
                <w:sz w:val="16"/>
              </w:rPr>
              <w:t>Very High</w:t>
            </w:r>
          </w:p>
        </w:tc>
        <w:tc>
          <w:tcPr>
            <w:tcW w:type="dxa" w:w="1126"/>
          </w:tcPr>
          <w:p>
            <w:pPr>
              <w:spacing w:after="0"/>
              <w:jc w:val="right"/>
            </w:pPr>
            <w:r>
              <w:rPr>
                <w:sz w:val="16"/>
              </w:rPr>
              <w:t>$55,928,150</w:t>
            </w:r>
          </w:p>
        </w:tc>
        <w:tc>
          <w:tcPr>
            <w:tcW w:type="dxa" w:w="1126"/>
          </w:tcPr>
          <w:p>
            <w:pPr>
              <w:spacing w:after="0"/>
              <w:jc w:val="right"/>
            </w:pPr>
            <w:r>
              <w:rPr>
                <w:sz w:val="16"/>
              </w:rPr>
              <w:t>$306,696</w:t>
            </w:r>
          </w:p>
        </w:tc>
        <w:tc>
          <w:tcPr>
            <w:tcW w:type="dxa" w:w="1277"/>
          </w:tcPr>
          <w:p>
            <w:pPr>
              <w:spacing w:after="0"/>
              <w:jc w:val="right"/>
            </w:pPr>
            <w:r>
              <w:rPr>
                <w:sz w:val="16"/>
              </w:rPr>
              <w:t>$5,014,132</w:t>
            </w:r>
          </w:p>
        </w:tc>
        <w:tc>
          <w:tcPr>
            <w:tcW w:type="dxa" w:w="1159"/>
          </w:tcPr>
          <w:p>
            <w:pPr>
              <w:spacing w:after="0"/>
              <w:jc w:val="right"/>
            </w:pPr>
            <w:r>
              <w:rPr>
                <w:sz w:val="16"/>
              </w:rPr>
              <w:t>$61,248,977</w:t>
            </w:r>
          </w:p>
        </w:tc>
        <w:tc>
          <w:tcPr>
            <w:tcW w:type="dxa" w:w="1151"/>
          </w:tcPr>
          <w:p>
            <w:pPr>
              <w:spacing w:after="0"/>
              <w:jc w:val="right"/>
            </w:pPr>
            <w:r>
              <w:rPr>
                <w:sz w:val="16"/>
              </w:rPr>
              <w:t>13</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r>
              <w:rPr>
                <w:sz w:val="16"/>
              </w:rPr>
              <w:t>$25,031,020</w:t>
            </w:r>
          </w:p>
        </w:tc>
        <w:tc>
          <w:tcPr>
            <w:tcW w:type="dxa" w:w="1126"/>
          </w:tcPr>
          <w:p>
            <w:pPr>
              <w:spacing w:after="0"/>
              <w:jc w:val="right"/>
            </w:pPr>
            <w:r>
              <w:rPr>
                <w:sz w:val="16"/>
              </w:rPr>
              <w:t>$3,334</w:t>
            </w:r>
          </w:p>
        </w:tc>
        <w:tc>
          <w:tcPr>
            <w:tcW w:type="dxa" w:w="1277"/>
          </w:tcPr>
          <w:p>
            <w:pPr>
              <w:spacing w:after="0"/>
              <w:jc w:val="right"/>
            </w:pPr>
            <w:r>
              <w:rPr>
                <w:sz w:val="16"/>
              </w:rPr>
              <w:t>$6,789,905</w:t>
            </w:r>
          </w:p>
        </w:tc>
        <w:tc>
          <w:tcPr>
            <w:tcW w:type="dxa" w:w="1159"/>
          </w:tcPr>
          <w:p>
            <w:pPr>
              <w:spacing w:after="0"/>
              <w:jc w:val="right"/>
            </w:pPr>
            <w:r>
              <w:rPr>
                <w:sz w:val="16"/>
              </w:rPr>
              <w:t>$31,824,259</w:t>
            </w:r>
          </w:p>
        </w:tc>
        <w:tc>
          <w:tcPr>
            <w:tcW w:type="dxa" w:w="1151"/>
          </w:tcPr>
          <w:p>
            <w:pPr>
              <w:spacing w:after="0"/>
              <w:jc w:val="right"/>
            </w:pPr>
            <w:r>
              <w:rPr>
                <w:sz w:val="16"/>
              </w:rPr>
              <w:t>118</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446"/>
          </w:tcPr>
          <w:p>
            <w:pPr>
              <w:spacing w:after="0"/>
              <w:jc w:val="left"/>
            </w:pPr>
            <w:r>
              <w:rPr>
                <w:sz w:val="16"/>
              </w:rPr>
              <w:t>Relatively High</w:t>
            </w:r>
          </w:p>
        </w:tc>
        <w:tc>
          <w:tcPr>
            <w:tcW w:type="dxa" w:w="1446"/>
          </w:tcPr>
          <w:p>
            <w:pPr>
              <w:spacing w:after="0"/>
              <w:jc w:val="left"/>
            </w:pPr>
            <w:r>
              <w:rPr>
                <w:sz w:val="16"/>
              </w:rPr>
              <w:t>Relatively High</w:t>
            </w:r>
          </w:p>
        </w:tc>
        <w:tc>
          <w:tcPr>
            <w:tcW w:type="dxa" w:w="1126"/>
          </w:tcPr>
          <w:p>
            <w:pPr>
              <w:spacing w:after="0"/>
              <w:jc w:val="right"/>
            </w:pPr>
            <w:r>
              <w:rPr>
                <w:sz w:val="16"/>
              </w:rPr>
              <w:t>$4,933,505</w:t>
            </w:r>
          </w:p>
        </w:tc>
        <w:tc>
          <w:tcPr>
            <w:tcW w:type="dxa" w:w="1126"/>
          </w:tcPr>
          <w:p>
            <w:pPr>
              <w:spacing w:after="0"/>
              <w:jc w:val="right"/>
            </w:pPr>
            <w:r>
              <w:rPr>
                <w:sz w:val="16"/>
              </w:rPr>
              <w:t>$923</w:t>
            </w:r>
          </w:p>
        </w:tc>
        <w:tc>
          <w:tcPr>
            <w:tcW w:type="dxa" w:w="1277"/>
          </w:tcPr>
          <w:p>
            <w:pPr>
              <w:spacing w:after="0"/>
              <w:jc w:val="right"/>
            </w:pPr>
            <w:r>
              <w:rPr>
                <w:sz w:val="16"/>
              </w:rPr>
              <w:t>$16,101,076</w:t>
            </w:r>
          </w:p>
        </w:tc>
        <w:tc>
          <w:tcPr>
            <w:tcW w:type="dxa" w:w="1159"/>
          </w:tcPr>
          <w:p>
            <w:pPr>
              <w:spacing w:after="0"/>
              <w:jc w:val="right"/>
            </w:pPr>
            <w:r>
              <w:rPr>
                <w:sz w:val="16"/>
              </w:rPr>
              <w:t>$21,035,506</w:t>
            </w:r>
          </w:p>
        </w:tc>
        <w:tc>
          <w:tcPr>
            <w:tcW w:type="dxa" w:w="1151"/>
          </w:tcPr>
          <w:p>
            <w:pPr>
              <w:spacing w:after="0"/>
              <w:jc w:val="right"/>
            </w:pPr>
            <w:r>
              <w:rPr>
                <w:sz w:val="16"/>
              </w:rPr>
              <w:t>19</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446"/>
          </w:tcPr>
          <w:p>
            <w:pPr>
              <w:spacing w:after="0"/>
              <w:jc w:val="left"/>
            </w:pPr>
            <w:r>
              <w:rPr>
                <w:sz w:val="16"/>
              </w:rPr>
              <w:t>Relatively High</w:t>
            </w:r>
          </w:p>
        </w:tc>
        <w:tc>
          <w:tcPr>
            <w:tcW w:type="dxa" w:w="1446"/>
          </w:tcPr>
          <w:p>
            <w:pPr>
              <w:spacing w:after="0"/>
              <w:jc w:val="left"/>
            </w:pPr>
            <w:r>
              <w:rPr>
                <w:sz w:val="16"/>
              </w:rPr>
              <w:t>Relatively High</w:t>
            </w:r>
          </w:p>
        </w:tc>
        <w:tc>
          <w:tcPr>
            <w:tcW w:type="dxa" w:w="1126"/>
          </w:tcPr>
          <w:p>
            <w:pPr>
              <w:spacing w:after="0"/>
              <w:jc w:val="right"/>
            </w:pPr>
            <w:r>
              <w:rPr>
                <w:sz w:val="16"/>
              </w:rPr>
              <w:t>$52,093</w:t>
            </w:r>
          </w:p>
        </w:tc>
        <w:tc>
          <w:tcPr>
            <w:tcW w:type="dxa" w:w="1126"/>
          </w:tcPr>
          <w:p>
            <w:pPr>
              <w:spacing w:after="0"/>
              <w:jc w:val="right"/>
            </w:pPr>
            <w:r>
              <w:rPr>
                <w:sz w:val="16"/>
              </w:rPr>
              <w:t>$30,660</w:t>
            </w:r>
          </w:p>
        </w:tc>
        <w:tc>
          <w:tcPr>
            <w:tcW w:type="dxa" w:w="1277"/>
          </w:tcPr>
          <w:p>
            <w:pPr>
              <w:spacing w:after="0"/>
              <w:jc w:val="right"/>
            </w:pPr>
            <w:r>
              <w:rPr>
                <w:sz w:val="16"/>
              </w:rPr>
              <w:t>$10,706,832</w:t>
            </w:r>
          </w:p>
        </w:tc>
        <w:tc>
          <w:tcPr>
            <w:tcW w:type="dxa" w:w="1159"/>
          </w:tcPr>
          <w:p>
            <w:pPr>
              <w:spacing w:after="0"/>
              <w:jc w:val="right"/>
            </w:pPr>
            <w:r>
              <w:rPr>
                <w:sz w:val="16"/>
              </w:rPr>
              <w:t>$10,789,585</w:t>
            </w:r>
          </w:p>
        </w:tc>
        <w:tc>
          <w:tcPr>
            <w:tcW w:type="dxa" w:w="1151"/>
          </w:tcPr>
          <w:p>
            <w:pPr>
              <w:spacing w:after="0"/>
              <w:jc w:val="right"/>
            </w:pPr>
            <w:r>
              <w:rPr>
                <w:sz w:val="16"/>
              </w:rPr>
              <w:t>2</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446"/>
          </w:tcPr>
          <w:p>
            <w:pPr>
              <w:spacing w:after="0"/>
              <w:jc w:val="left"/>
            </w:pPr>
            <w:r>
              <w:rPr>
                <w:sz w:val="16"/>
              </w:rPr>
              <w:t>Very High</w:t>
            </w:r>
          </w:p>
        </w:tc>
        <w:tc>
          <w:tcPr>
            <w:tcW w:type="dxa" w:w="1446"/>
          </w:tcPr>
          <w:p>
            <w:pPr>
              <w:spacing w:after="0"/>
              <w:jc w:val="left"/>
            </w:pPr>
            <w:r>
              <w:rPr>
                <w:sz w:val="16"/>
              </w:rPr>
              <w:t>Very High</w:t>
            </w:r>
          </w:p>
        </w:tc>
        <w:tc>
          <w:tcPr>
            <w:tcW w:type="dxa" w:w="1126"/>
          </w:tcPr>
          <w:p>
            <w:pPr>
              <w:spacing w:after="0"/>
              <w:jc w:val="right"/>
            </w:pPr>
            <w:r>
              <w:rPr>
                <w:sz w:val="16"/>
              </w:rPr>
              <w:t>$53,126</w:t>
            </w:r>
          </w:p>
        </w:tc>
        <w:tc>
          <w:tcPr>
            <w:tcW w:type="dxa" w:w="1126"/>
          </w:tcPr>
          <w:p>
            <w:pPr>
              <w:spacing w:after="0"/>
              <w:jc w:val="right"/>
            </w:pPr>
          </w:p>
        </w:tc>
        <w:tc>
          <w:tcPr>
            <w:tcW w:type="dxa" w:w="1277"/>
          </w:tcPr>
          <w:p>
            <w:pPr>
              <w:spacing w:after="0"/>
              <w:jc w:val="right"/>
            </w:pPr>
            <w:r>
              <w:rPr>
                <w:sz w:val="16"/>
              </w:rPr>
              <w:t>$5,825,890</w:t>
            </w:r>
          </w:p>
        </w:tc>
        <w:tc>
          <w:tcPr>
            <w:tcW w:type="dxa" w:w="1159"/>
          </w:tcPr>
          <w:p>
            <w:pPr>
              <w:spacing w:after="0"/>
              <w:jc w:val="right"/>
            </w:pPr>
            <w:r>
              <w:rPr>
                <w:sz w:val="16"/>
              </w:rPr>
              <w:t>$5,879,015</w:t>
            </w:r>
          </w:p>
        </w:tc>
        <w:tc>
          <w:tcPr>
            <w:tcW w:type="dxa" w:w="1151"/>
          </w:tcPr>
          <w:p>
            <w:pPr>
              <w:spacing w:after="0"/>
              <w:jc w:val="right"/>
            </w:pPr>
            <w:r>
              <w:rPr>
                <w:sz w:val="16"/>
              </w:rPr>
              <w:t>14</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r>
              <w:rPr>
                <w:sz w:val="16"/>
              </w:rPr>
              <w:t>$301</w:t>
            </w:r>
          </w:p>
        </w:tc>
        <w:tc>
          <w:tcPr>
            <w:tcW w:type="dxa" w:w="1126"/>
          </w:tcPr>
          <w:p>
            <w:pPr>
              <w:spacing w:after="0"/>
              <w:jc w:val="right"/>
            </w:pPr>
            <w:r>
              <w:rPr>
                <w:sz w:val="16"/>
              </w:rPr>
              <w:t>$117</w:t>
            </w:r>
          </w:p>
        </w:tc>
        <w:tc>
          <w:tcPr>
            <w:tcW w:type="dxa" w:w="1277"/>
          </w:tcPr>
          <w:p>
            <w:pPr>
              <w:spacing w:after="0"/>
              <w:jc w:val="right"/>
            </w:pPr>
            <w:r>
              <w:rPr>
                <w:sz w:val="16"/>
              </w:rPr>
              <w:t>$2,921,533</w:t>
            </w:r>
          </w:p>
        </w:tc>
        <w:tc>
          <w:tcPr>
            <w:tcW w:type="dxa" w:w="1159"/>
          </w:tcPr>
          <w:p>
            <w:pPr>
              <w:spacing w:after="0"/>
              <w:jc w:val="right"/>
            </w:pPr>
            <w:r>
              <w:rPr>
                <w:sz w:val="16"/>
              </w:rPr>
              <w:t>$2,921,950</w:t>
            </w:r>
          </w:p>
        </w:tc>
        <w:tc>
          <w:tcPr>
            <w:tcW w:type="dxa" w:w="1151"/>
          </w:tcPr>
          <w:p>
            <w:pPr>
              <w:spacing w:after="0"/>
              <w:jc w:val="right"/>
            </w:pPr>
            <w:r>
              <w:rPr>
                <w:sz w:val="16"/>
              </w:rPr>
              <w:t>3</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Coastal Flooding</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r>
              <w:rPr>
                <w:sz w:val="16"/>
              </w:rPr>
              <w:t>$1,364,568</w:t>
            </w:r>
          </w:p>
        </w:tc>
        <w:tc>
          <w:tcPr>
            <w:tcW w:type="dxa" w:w="1126"/>
          </w:tcPr>
          <w:p>
            <w:pPr>
              <w:spacing w:after="0"/>
              <w:jc w:val="right"/>
            </w:pPr>
          </w:p>
        </w:tc>
        <w:tc>
          <w:tcPr>
            <w:tcW w:type="dxa" w:w="1277"/>
          </w:tcPr>
          <w:p>
            <w:pPr>
              <w:spacing w:after="0"/>
              <w:jc w:val="right"/>
            </w:pPr>
            <w:r>
              <w:rPr>
                <w:sz w:val="16"/>
              </w:rPr>
              <w:t>$101,403</w:t>
            </w:r>
          </w:p>
        </w:tc>
        <w:tc>
          <w:tcPr>
            <w:tcW w:type="dxa" w:w="1159"/>
          </w:tcPr>
          <w:p>
            <w:pPr>
              <w:spacing w:after="0"/>
              <w:jc w:val="right"/>
            </w:pPr>
            <w:r>
              <w:rPr>
                <w:sz w:val="16"/>
              </w:rPr>
              <w:t>$1,465,971</w:t>
            </w:r>
          </w:p>
        </w:tc>
        <w:tc>
          <w:tcPr>
            <w:tcW w:type="dxa" w:w="1151"/>
          </w:tcPr>
          <w:p>
            <w:pPr>
              <w:spacing w:after="0"/>
              <w:jc w:val="right"/>
            </w:pPr>
            <w:r>
              <w:rPr>
                <w:sz w:val="16"/>
              </w:rPr>
              <w:t>16</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r>
              <w:rPr>
                <w:sz w:val="16"/>
              </w:rPr>
              <w:t>$1,301,044</w:t>
            </w:r>
          </w:p>
        </w:tc>
        <w:tc>
          <w:tcPr>
            <w:tcW w:type="dxa" w:w="1126"/>
          </w:tcPr>
          <w:p>
            <w:pPr>
              <w:spacing w:after="0"/>
              <w:jc w:val="right"/>
            </w:pPr>
            <w:r>
              <w:rPr>
                <w:sz w:val="16"/>
              </w:rPr>
              <w:t>$1,657</w:t>
            </w:r>
          </w:p>
        </w:tc>
        <w:tc>
          <w:tcPr>
            <w:tcW w:type="dxa" w:w="1277"/>
          </w:tcPr>
          <w:p>
            <w:pPr>
              <w:spacing w:after="0"/>
              <w:jc w:val="right"/>
            </w:pPr>
            <w:r>
              <w:rPr>
                <w:sz w:val="16"/>
              </w:rPr>
              <w:t>$161,467</w:t>
            </w:r>
          </w:p>
        </w:tc>
        <w:tc>
          <w:tcPr>
            <w:tcW w:type="dxa" w:w="1159"/>
          </w:tcPr>
          <w:p>
            <w:pPr>
              <w:spacing w:after="0"/>
              <w:jc w:val="right"/>
            </w:pPr>
            <w:r>
              <w:rPr>
                <w:sz w:val="16"/>
              </w:rPr>
              <w:t>$1,464,168</w:t>
            </w:r>
          </w:p>
        </w:tc>
        <w:tc>
          <w:tcPr>
            <w:tcW w:type="dxa" w:w="1151"/>
          </w:tcPr>
          <w:p>
            <w:pPr>
              <w:spacing w:after="0"/>
              <w:jc w:val="right"/>
            </w:pPr>
            <w:r>
              <w:rPr>
                <w:sz w:val="16"/>
              </w:rPr>
              <w:t>1</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446"/>
          </w:tcPr>
          <w:p>
            <w:pPr>
              <w:spacing w:after="0"/>
              <w:jc w:val="left"/>
            </w:pPr>
            <w:r>
              <w:rPr>
                <w:sz w:val="16"/>
              </w:rPr>
              <w:t>Relatively High</w:t>
            </w:r>
          </w:p>
        </w:tc>
        <w:tc>
          <w:tcPr>
            <w:tcW w:type="dxa" w:w="1446"/>
          </w:tcPr>
          <w:p>
            <w:pPr>
              <w:spacing w:after="0"/>
              <w:jc w:val="left"/>
            </w:pPr>
            <w:r>
              <w:rPr>
                <w:sz w:val="16"/>
              </w:rPr>
              <w:t>Relatively Moderate</w:t>
            </w:r>
          </w:p>
        </w:tc>
        <w:tc>
          <w:tcPr>
            <w:tcW w:type="dxa" w:w="1126"/>
          </w:tcPr>
          <w:p>
            <w:pPr>
              <w:spacing w:after="0"/>
              <w:jc w:val="right"/>
            </w:pPr>
            <w:r>
              <w:rPr>
                <w:sz w:val="16"/>
              </w:rPr>
              <w:t>$396,676</w:t>
            </w:r>
          </w:p>
        </w:tc>
        <w:tc>
          <w:tcPr>
            <w:tcW w:type="dxa" w:w="1126"/>
          </w:tcPr>
          <w:p>
            <w:pPr>
              <w:spacing w:after="0"/>
              <w:jc w:val="right"/>
            </w:pPr>
            <w:r>
              <w:rPr>
                <w:sz w:val="16"/>
              </w:rPr>
              <w:t>$27,686</w:t>
            </w:r>
          </w:p>
        </w:tc>
        <w:tc>
          <w:tcPr>
            <w:tcW w:type="dxa" w:w="1277"/>
          </w:tcPr>
          <w:p>
            <w:pPr>
              <w:spacing w:after="0"/>
              <w:jc w:val="right"/>
            </w:pPr>
            <w:r>
              <w:rPr>
                <w:sz w:val="16"/>
              </w:rPr>
              <w:t>$684,997</w:t>
            </w:r>
          </w:p>
        </w:tc>
        <w:tc>
          <w:tcPr>
            <w:tcW w:type="dxa" w:w="1159"/>
          </w:tcPr>
          <w:p>
            <w:pPr>
              <w:spacing w:after="0"/>
              <w:jc w:val="right"/>
            </w:pPr>
            <w:r>
              <w:rPr>
                <w:sz w:val="16"/>
              </w:rPr>
              <w:t>$1,109,358</w:t>
            </w:r>
          </w:p>
        </w:tc>
        <w:tc>
          <w:tcPr>
            <w:tcW w:type="dxa" w:w="1151"/>
          </w:tcPr>
          <w:p>
            <w:pPr>
              <w:spacing w:after="0"/>
              <w:jc w:val="right"/>
            </w:pPr>
            <w:r>
              <w:rPr>
                <w:sz w:val="16"/>
              </w:rPr>
              <w:t>137</w:t>
            </w:r>
          </w:p>
        </w:tc>
        <w:tc>
          <w:tcPr>
            <w:tcW w:type="dxa" w:w="2054"/>
          </w:tcPr>
          <w:p>
            <w:pPr>
              <w:spacing w:after="0"/>
              <w:jc w:val="left"/>
            </w:pPr>
          </w:p>
        </w:tc>
        <w:tc>
          <w:tcPr>
            <w:tcW w:type="dxa" w:w="1610"/>
          </w:tcPr>
          <w:p>
            <w:pPr>
              <w:spacing w:after="0"/>
              <w:jc w:val="left"/>
            </w:pPr>
            <w:r>
              <w:rPr>
                <w:sz w:val="16"/>
              </w:rPr>
              <w:t>Includes 3 High Wind records and 3 Strong Wind records,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446"/>
          </w:tcPr>
          <w:p>
            <w:pPr>
              <w:spacing w:after="0"/>
              <w:jc w:val="left"/>
            </w:pPr>
            <w:r>
              <w:rPr>
                <w:sz w:val="16"/>
              </w:rPr>
              <w:t>Relatively High</w:t>
            </w:r>
          </w:p>
        </w:tc>
        <w:tc>
          <w:tcPr>
            <w:tcW w:type="dxa" w:w="1446"/>
          </w:tcPr>
          <w:p>
            <w:pPr>
              <w:spacing w:after="0"/>
              <w:jc w:val="left"/>
            </w:pPr>
            <w:r>
              <w:rPr>
                <w:sz w:val="16"/>
              </w:rPr>
              <w:t>Relatively High</w:t>
            </w:r>
          </w:p>
        </w:tc>
        <w:tc>
          <w:tcPr>
            <w:tcW w:type="dxa" w:w="1126"/>
          </w:tcPr>
          <w:p>
            <w:pPr>
              <w:spacing w:after="0"/>
              <w:jc w:val="right"/>
            </w:pPr>
            <w:r>
              <w:rPr>
                <w:sz w:val="16"/>
              </w:rPr>
              <w:t>$499,820</w:t>
            </w:r>
          </w:p>
        </w:tc>
        <w:tc>
          <w:tcPr>
            <w:tcW w:type="dxa" w:w="1126"/>
          </w:tcPr>
          <w:p>
            <w:pPr>
              <w:spacing w:after="0"/>
              <w:jc w:val="right"/>
            </w:pPr>
          </w:p>
        </w:tc>
        <w:tc>
          <w:tcPr>
            <w:tcW w:type="dxa" w:w="1277"/>
          </w:tcPr>
          <w:p>
            <w:pPr>
              <w:spacing w:after="0"/>
              <w:jc w:val="right"/>
            </w:pPr>
            <w:r>
              <w:rPr>
                <w:sz w:val="16"/>
              </w:rPr>
              <w:t>$558,137</w:t>
            </w:r>
          </w:p>
        </w:tc>
        <w:tc>
          <w:tcPr>
            <w:tcW w:type="dxa" w:w="1159"/>
          </w:tcPr>
          <w:p>
            <w:pPr>
              <w:spacing w:after="0"/>
              <w:jc w:val="right"/>
            </w:pPr>
            <w:r>
              <w:rPr>
                <w:sz w:val="16"/>
              </w:rPr>
              <w:t>$1,057,956</w:t>
            </w:r>
          </w:p>
        </w:tc>
        <w:tc>
          <w:tcPr>
            <w:tcW w:type="dxa" w:w="1151"/>
          </w:tcPr>
          <w:p>
            <w:pPr>
              <w:spacing w:after="0"/>
              <w:jc w:val="right"/>
            </w:pPr>
            <w:r>
              <w:rPr>
                <w:sz w:val="16"/>
              </w:rPr>
              <w:t>2</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$997,284</w:t>
            </w:r>
          </w:p>
        </w:tc>
        <w:tc>
          <w:tcPr>
            <w:tcW w:type="dxa" w:w="1277"/>
          </w:tcPr>
          <w:p>
            <w:pPr>
              <w:spacing w:after="0"/>
              <w:jc w:val="right"/>
            </w:pPr>
          </w:p>
        </w:tc>
        <w:tc>
          <w:tcPr>
            <w:tcW w:type="dxa" w:w="1159"/>
          </w:tcPr>
          <w:p>
            <w:pPr>
              <w:spacing w:after="0"/>
              <w:jc w:val="right"/>
            </w:pPr>
            <w:r>
              <w:rPr>
                <w:sz w:val="16"/>
              </w:rPr>
              <w:t>$997,284</w:t>
            </w:r>
          </w:p>
        </w:tc>
        <w:tc>
          <w:tcPr>
            <w:tcW w:type="dxa" w:w="1151"/>
          </w:tcPr>
          <w:p>
            <w:pPr>
              <w:spacing w:after="0"/>
              <w:jc w:val="right"/>
            </w:pPr>
            <w:r>
              <w:rPr>
                <w:sz w:val="16"/>
              </w:rPr>
              <w:t>6</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126"/>
          </w:tcPr>
          <w:p>
            <w:pPr>
              <w:spacing w:after="0"/>
              <w:jc w:val="right"/>
            </w:pPr>
            <w:r>
              <w:rPr>
                <w:sz w:val="16"/>
              </w:rPr>
              <w:t>$316,195</w:t>
            </w:r>
          </w:p>
        </w:tc>
        <w:tc>
          <w:tcPr>
            <w:tcW w:type="dxa" w:w="1126"/>
          </w:tcPr>
          <w:p>
            <w:pPr>
              <w:spacing w:after="0"/>
              <w:jc w:val="right"/>
            </w:pPr>
          </w:p>
        </w:tc>
        <w:tc>
          <w:tcPr>
            <w:tcW w:type="dxa" w:w="1277"/>
          </w:tcPr>
          <w:p>
            <w:pPr>
              <w:spacing w:after="0"/>
              <w:jc w:val="right"/>
            </w:pPr>
            <w:r>
              <w:rPr>
                <w:sz w:val="16"/>
              </w:rPr>
              <w:t>$149,593</w:t>
            </w:r>
          </w:p>
        </w:tc>
        <w:tc>
          <w:tcPr>
            <w:tcW w:type="dxa" w:w="1159"/>
          </w:tcPr>
          <w:p>
            <w:pPr>
              <w:spacing w:after="0"/>
              <w:jc w:val="right"/>
            </w:pPr>
            <w:r>
              <w:rPr>
                <w:sz w:val="16"/>
              </w:rPr>
              <w:t>$465,788</w:t>
            </w:r>
          </w:p>
        </w:tc>
        <w:tc>
          <w:tcPr>
            <w:tcW w:type="dxa" w:w="1151"/>
          </w:tcPr>
          <w:p>
            <w:pPr>
              <w:spacing w:after="0"/>
              <w:jc w:val="right"/>
            </w:pPr>
          </w:p>
        </w:tc>
        <w:tc>
          <w:tcPr>
            <w:tcW w:type="dxa" w:w="2054"/>
          </w:tcPr>
          <w:p>
            <w:pPr>
              <w:spacing w:after="0"/>
              <w:jc w:val="left"/>
            </w:pPr>
          </w:p>
        </w:tc>
        <w:tc>
          <w:tcPr>
            <w:tcW w:type="dxa" w:w="161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Hail</w:t>
            </w:r>
          </w:p>
        </w:tc>
        <w:tc>
          <w:tcPr>
            <w:tcW w:type="dxa" w:w="1446"/>
          </w:tcPr>
          <w:p>
            <w:pPr>
              <w:spacing w:after="0"/>
              <w:jc w:val="left"/>
            </w:pPr>
            <w:r>
              <w:rPr>
                <w:sz w:val="16"/>
              </w:rPr>
              <w:t>Relatively Low</w:t>
            </w:r>
          </w:p>
        </w:tc>
        <w:tc>
          <w:tcPr>
            <w:tcW w:type="dxa" w:w="1446"/>
          </w:tcPr>
          <w:p>
            <w:pPr>
              <w:spacing w:after="0"/>
              <w:jc w:val="left"/>
            </w:pPr>
            <w:r>
              <w:rPr>
                <w:sz w:val="16"/>
              </w:rPr>
              <w:t>Relatively Low</w:t>
            </w:r>
          </w:p>
        </w:tc>
        <w:tc>
          <w:tcPr>
            <w:tcW w:type="dxa" w:w="1126"/>
          </w:tcPr>
          <w:p>
            <w:pPr>
              <w:spacing w:after="0"/>
              <w:jc w:val="right"/>
            </w:pPr>
            <w:r>
              <w:rPr>
                <w:sz w:val="16"/>
              </w:rPr>
              <w:t>$306,190</w:t>
            </w:r>
          </w:p>
        </w:tc>
        <w:tc>
          <w:tcPr>
            <w:tcW w:type="dxa" w:w="1126"/>
          </w:tcPr>
          <w:p>
            <w:pPr>
              <w:spacing w:after="0"/>
              <w:jc w:val="right"/>
            </w:pPr>
            <w:r>
              <w:rPr>
                <w:sz w:val="16"/>
              </w:rPr>
              <w:t>$177</w:t>
            </w:r>
          </w:p>
        </w:tc>
        <w:tc>
          <w:tcPr>
            <w:tcW w:type="dxa" w:w="1277"/>
          </w:tcPr>
          <w:p>
            <w:pPr>
              <w:spacing w:after="0"/>
              <w:jc w:val="right"/>
            </w:pPr>
            <w:r>
              <w:rPr>
                <w:sz w:val="16"/>
              </w:rPr>
              <w:t>$27,429</w:t>
            </w:r>
          </w:p>
        </w:tc>
        <w:tc>
          <w:tcPr>
            <w:tcW w:type="dxa" w:w="1159"/>
          </w:tcPr>
          <w:p>
            <w:pPr>
              <w:spacing w:after="0"/>
              <w:jc w:val="right"/>
            </w:pPr>
            <w:r>
              <w:rPr>
                <w:sz w:val="16"/>
              </w:rPr>
              <w:t>$333,796</w:t>
            </w:r>
          </w:p>
        </w:tc>
        <w:tc>
          <w:tcPr>
            <w:tcW w:type="dxa" w:w="1151"/>
          </w:tcPr>
          <w:p>
            <w:pPr>
              <w:spacing w:after="0"/>
              <w:jc w:val="right"/>
            </w:pPr>
            <w:r>
              <w:rPr>
                <w:sz w:val="16"/>
              </w:rPr>
              <w:t>85</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Winter Weather</w:t>
            </w:r>
          </w:p>
        </w:tc>
        <w:tc>
          <w:tcPr>
            <w:tcW w:type="dxa" w:w="1446"/>
          </w:tcPr>
          <w:p>
            <w:pPr>
              <w:spacing w:after="0"/>
              <w:jc w:val="left"/>
            </w:pPr>
            <w:r>
              <w:rPr>
                <w:sz w:val="16"/>
              </w:rPr>
              <w:t>Relatively Moderate</w:t>
            </w:r>
          </w:p>
        </w:tc>
        <w:tc>
          <w:tcPr>
            <w:tcW w:type="dxa" w:w="1446"/>
          </w:tcPr>
          <w:p>
            <w:pPr>
              <w:spacing w:after="0"/>
              <w:jc w:val="left"/>
            </w:pPr>
            <w:r>
              <w:rPr>
                <w:sz w:val="16"/>
              </w:rPr>
              <w:t>Relatively Moderate</w:t>
            </w:r>
          </w:p>
        </w:tc>
        <w:tc>
          <w:tcPr>
            <w:tcW w:type="dxa" w:w="1126"/>
          </w:tcPr>
          <w:p>
            <w:pPr>
              <w:spacing w:after="0"/>
              <w:jc w:val="right"/>
            </w:pPr>
            <w:r>
              <w:rPr>
                <w:sz w:val="16"/>
              </w:rPr>
              <w:t>$85,035</w:t>
            </w:r>
          </w:p>
        </w:tc>
        <w:tc>
          <w:tcPr>
            <w:tcW w:type="dxa" w:w="1126"/>
          </w:tcPr>
          <w:p>
            <w:pPr>
              <w:spacing w:after="0"/>
              <w:jc w:val="right"/>
            </w:pPr>
            <w:r>
              <w:rPr>
                <w:sz w:val="16"/>
              </w:rPr>
              <w:t>$42</w:t>
            </w:r>
          </w:p>
        </w:tc>
        <w:tc>
          <w:tcPr>
            <w:tcW w:type="dxa" w:w="1277"/>
          </w:tcPr>
          <w:p>
            <w:pPr>
              <w:spacing w:after="0"/>
              <w:jc w:val="right"/>
            </w:pPr>
            <w:r>
              <w:rPr>
                <w:sz w:val="16"/>
              </w:rPr>
              <w:t>$14,767</w:t>
            </w:r>
          </w:p>
        </w:tc>
        <w:tc>
          <w:tcPr>
            <w:tcW w:type="dxa" w:w="1159"/>
          </w:tcPr>
          <w:p>
            <w:pPr>
              <w:spacing w:after="0"/>
              <w:jc w:val="right"/>
            </w:pPr>
            <w:r>
              <w:rPr>
                <w:sz w:val="16"/>
              </w:rPr>
              <w:t>$99,843</w:t>
            </w:r>
          </w:p>
        </w:tc>
        <w:tc>
          <w:tcPr>
            <w:tcW w:type="dxa" w:w="1151"/>
          </w:tcPr>
          <w:p>
            <w:pPr>
              <w:spacing w:after="0"/>
              <w:jc w:val="right"/>
            </w:pPr>
            <w:r>
              <w:rPr>
                <w:sz w:val="16"/>
              </w:rPr>
              <w:t>11</w:t>
            </w:r>
          </w:p>
        </w:tc>
        <w:tc>
          <w:tcPr>
            <w:tcW w:type="dxa" w:w="2054"/>
          </w:tcPr>
          <w:p>
            <w:pPr>
              <w:spacing w:after="0"/>
              <w:jc w:val="left"/>
            </w:pPr>
          </w:p>
        </w:tc>
        <w:tc>
          <w:tcPr>
            <w:tcW w:type="dxa" w:w="1610"/>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446"/>
          </w:tcPr>
          <w:p>
            <w:pPr>
              <w:spacing w:after="0"/>
              <w:jc w:val="left"/>
            </w:pPr>
            <w:r>
              <w:rPr>
                <w:sz w:val="16"/>
              </w:rPr>
              <w:t>Very Low</w:t>
            </w:r>
          </w:p>
        </w:tc>
        <w:tc>
          <w:tcPr>
            <w:tcW w:type="dxa" w:w="1446"/>
          </w:tcPr>
          <w:p>
            <w:pPr>
              <w:spacing w:after="0"/>
              <w:jc w:val="left"/>
            </w:pPr>
            <w:r>
              <w:rPr>
                <w:sz w:val="16"/>
              </w:rPr>
              <w:t>Very Low</w:t>
            </w:r>
          </w:p>
        </w:tc>
        <w:tc>
          <w:tcPr>
            <w:tcW w:type="dxa" w:w="1126"/>
          </w:tcPr>
          <w:p>
            <w:pPr>
              <w:spacing w:after="0"/>
              <w:jc w:val="right"/>
            </w:pPr>
            <w:r>
              <w:rPr>
                <w:sz w:val="16"/>
              </w:rPr>
              <w:t>$142</w:t>
            </w:r>
          </w:p>
        </w:tc>
        <w:tc>
          <w:tcPr>
            <w:tcW w:type="dxa" w:w="1126"/>
          </w:tcPr>
          <w:p>
            <w:pPr>
              <w:spacing w:after="0"/>
              <w:jc w:val="right"/>
            </w:pPr>
          </w:p>
        </w:tc>
        <w:tc>
          <w:tcPr>
            <w:tcW w:type="dxa" w:w="1277"/>
          </w:tcPr>
          <w:p>
            <w:pPr>
              <w:spacing w:after="0"/>
              <w:jc w:val="right"/>
            </w:pPr>
            <w:r>
              <w:rPr>
                <w:sz w:val="16"/>
              </w:rPr>
              <w:t>under $1</w:t>
            </w:r>
          </w:p>
        </w:tc>
        <w:tc>
          <w:tcPr>
            <w:tcW w:type="dxa" w:w="1159"/>
          </w:tcPr>
          <w:p>
            <w:pPr>
              <w:spacing w:after="0"/>
              <w:jc w:val="right"/>
            </w:pPr>
            <w:r>
              <w:rPr>
                <w:sz w:val="16"/>
              </w:rPr>
              <w:t>$142</w:t>
            </w:r>
          </w:p>
        </w:tc>
        <w:tc>
          <w:tcPr>
            <w:tcW w:type="dxa" w:w="1151"/>
          </w:tcPr>
          <w:p>
            <w:pPr>
              <w:spacing w:after="0"/>
              <w:jc w:val="right"/>
            </w:pPr>
            <w:r>
              <w:rPr>
                <w:sz w:val="16"/>
              </w:rPr>
              <w:t>0</w:t>
            </w:r>
          </w:p>
        </w:tc>
        <w:tc>
          <w:tcPr>
            <w:tcW w:type="dxa" w:w="2054"/>
          </w:tcPr>
          <w:p>
            <w:pPr>
              <w:spacing w:after="0"/>
              <w:jc w:val="left"/>
            </w:pPr>
          </w:p>
        </w:tc>
        <w:tc>
          <w:tcPr>
            <w:tcW w:type="dxa" w:w="161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446"/>
          </w:tcPr>
          <w:p>
            <w:pPr>
              <w:spacing w:after="0"/>
              <w:jc w:val="left"/>
            </w:pPr>
            <w:r>
              <w:rPr>
                <w:sz w:val="16"/>
              </w:rPr>
              <w:t>Not Applicable</w:t>
            </w:r>
          </w:p>
        </w:tc>
        <w:tc>
          <w:tcPr>
            <w:tcW w:type="dxa" w:w="14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61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446"/>
          </w:tcPr>
          <w:p>
            <w:pPr>
              <w:spacing w:after="0"/>
              <w:jc w:val="left"/>
            </w:pPr>
            <w:r>
              <w:rPr>
                <w:sz w:val="16"/>
              </w:rPr>
              <w:t>Insufficient Data</w:t>
            </w:r>
          </w:p>
        </w:tc>
        <w:tc>
          <w:tcPr>
            <w:tcW w:type="dxa" w:w="144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p>
        </w:tc>
        <w:tc>
          <w:tcPr>
            <w:tcW w:type="dxa" w:w="161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446"/>
          </w:tcPr>
          <w:p>
            <w:pPr>
              <w:spacing w:after="0"/>
              <w:jc w:val="left"/>
            </w:pPr>
            <w:r>
              <w:rPr>
                <w:sz w:val="16"/>
              </w:rPr>
              <w:t>Not Applicable</w:t>
            </w:r>
          </w:p>
        </w:tc>
        <w:tc>
          <w:tcPr>
            <w:tcW w:type="dxa" w:w="14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61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76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76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76 of 76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76 of 76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76 of 76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76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76 of 76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76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76 of 76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0"/>
        <w:gridCol w:w="1651"/>
        <w:gridCol w:w="1452"/>
        <w:gridCol w:w="1681"/>
        <w:gridCol w:w="2160"/>
        <w:gridCol w:w="1982"/>
        <w:gridCol w:w="1524"/>
        <w:gridCol w:w="2052"/>
      </w:tblGrid>
      <w:tr>
        <w:trPr>
          <w:cantSplit/>
          <w:tblHeader/>
        </w:trPr>
        <w:tc>
          <w:tcPr>
            <w:tcW w:type="dxa" w:w="1610"/>
            <w:shd w:val="clear" w:color="auto" w:fill="E8E8E8"/>
          </w:tcPr>
          <w:p>
            <w:pPr>
              <w:spacing w:after="0"/>
              <w:jc w:val="left"/>
            </w:pPr>
            <w:r>
              <w:rPr>
                <w:b/>
                <w:sz w:val="16"/>
              </w:rPr>
              <w:t>Hazard</w:t>
            </w:r>
          </w:p>
        </w:tc>
        <w:tc>
          <w:tcPr>
            <w:tcW w:type="dxa" w:w="1651"/>
            <w:shd w:val="clear" w:color="auto" w:fill="E8E8E8"/>
          </w:tcPr>
          <w:p>
            <w:pPr>
              <w:spacing w:after="0"/>
              <w:jc w:val="left"/>
            </w:pPr>
            <w:r>
              <w:rPr>
                <w:b/>
                <w:sz w:val="16"/>
              </w:rPr>
              <w:t>Scale</w:t>
            </w:r>
          </w:p>
        </w:tc>
        <w:tc>
          <w:tcPr>
            <w:tcW w:type="dxa" w:w="1452"/>
            <w:shd w:val="clear" w:color="auto" w:fill="E8E8E8"/>
          </w:tcPr>
          <w:p>
            <w:pPr>
              <w:spacing w:after="0"/>
              <w:jc w:val="right"/>
            </w:pPr>
            <w:r>
              <w:rPr>
                <w:b/>
                <w:sz w:val="16"/>
              </w:rPr>
              <w:t>Records</w:t>
            </w:r>
          </w:p>
          <w:p>
            <w:pPr>
              <w:spacing w:after="0"/>
              <w:jc w:val="right"/>
            </w:pPr>
            <w:r>
              <w:rPr>
                <w:i/>
                <w:color w:val="555555"/>
                <w:sz w:val="14"/>
              </w:rPr>
              <w:t>count, years</w:t>
            </w:r>
          </w:p>
        </w:tc>
        <w:tc>
          <w:tcPr>
            <w:tcW w:type="dxa" w:w="1681"/>
            <w:shd w:val="clear" w:color="auto" w:fill="E8E8E8"/>
          </w:tcPr>
          <w:p>
            <w:pPr>
              <w:spacing w:after="0"/>
              <w:jc w:val="left"/>
            </w:pPr>
            <w:r>
              <w:rPr>
                <w:b/>
                <w:sz w:val="16"/>
              </w:rPr>
              <w:t>Observed range</w:t>
            </w:r>
          </w:p>
        </w:tc>
        <w:tc>
          <w:tcPr>
            <w:tcW w:type="dxa" w:w="2160"/>
            <w:shd w:val="clear" w:color="auto" w:fill="E8E8E8"/>
          </w:tcPr>
          <w:p>
            <w:pPr>
              <w:spacing w:after="0"/>
              <w:jc w:val="left"/>
            </w:pPr>
            <w:r>
              <w:rPr>
                <w:b/>
                <w:sz w:val="16"/>
              </w:rPr>
              <w:t>Worst recorded event</w:t>
            </w:r>
          </w:p>
        </w:tc>
        <w:tc>
          <w:tcPr>
            <w:tcW w:type="dxa" w:w="1982"/>
            <w:shd w:val="clear" w:color="auto" w:fill="E8E8E8"/>
          </w:tcPr>
          <w:p>
            <w:pPr>
              <w:spacing w:after="0"/>
              <w:jc w:val="left"/>
            </w:pPr>
            <w:r>
              <w:rPr>
                <w:b/>
                <w:sz w:val="16"/>
              </w:rPr>
              <w:t>Most damaging (when different)</w:t>
            </w:r>
          </w:p>
        </w:tc>
        <w:tc>
          <w:tcPr>
            <w:tcW w:type="dxa" w:w="1524"/>
            <w:shd w:val="clear" w:color="auto" w:fill="E8E8E8"/>
          </w:tcPr>
          <w:p>
            <w:pPr>
              <w:spacing w:after="0"/>
              <w:jc w:val="left"/>
            </w:pPr>
            <w:r>
              <w:rPr>
                <w:b/>
                <w:sz w:val="16"/>
              </w:rPr>
              <w:t>How it applies to members</w:t>
            </w:r>
          </w:p>
        </w:tc>
        <w:tc>
          <w:tcPr>
            <w:tcW w:type="dxa" w:w="2052"/>
            <w:shd w:val="clear" w:color="auto" w:fill="E8E8E8"/>
          </w:tcPr>
          <w:p>
            <w:pPr>
              <w:spacing w:after="0"/>
              <w:jc w:val="left"/>
            </w:pPr>
            <w:r>
              <w:rPr>
                <w:b/>
                <w:sz w:val="16"/>
              </w:rPr>
              <w:t>Note</w:t>
            </w:r>
          </w:p>
        </w:tc>
      </w:tr>
      <w:tr>
        <w:trPr>
          <w:cantSplit/>
        </w:trPr>
        <w:tc>
          <w:tcPr>
            <w:tcW w:type="dxa" w:w="1610"/>
          </w:tcPr>
          <w:p>
            <w:pPr>
              <w:spacing w:after="0"/>
              <w:jc w:val="left"/>
            </w:pPr>
            <w:r>
              <w:rPr>
                <w:sz w:val="16"/>
              </w:rPr>
              <w:t>Avalanche</w:t>
            </w:r>
          </w:p>
        </w:tc>
        <w:tc>
          <w:tcPr>
            <w:tcW w:type="dxa" w:w="1651"/>
          </w:tcPr>
          <w:p>
            <w:pPr>
              <w:spacing w:after="0"/>
              <w:jc w:val="left"/>
            </w:pPr>
            <w:r>
              <w:rPr>
                <w:sz w:val="16"/>
              </w:rPr>
              <w:t>none (count and damage)</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Physical measure: in event narratives only; local data required.</w:t>
            </w:r>
          </w:p>
        </w:tc>
      </w:tr>
      <w:tr>
        <w:trPr>
          <w:cantSplit/>
        </w:trPr>
        <w:tc>
          <w:tcPr>
            <w:tcW w:type="dxa" w:w="1610"/>
          </w:tcPr>
          <w:p>
            <w:pPr>
              <w:spacing w:after="0"/>
              <w:jc w:val="left"/>
            </w:pPr>
            <w:r>
              <w:rPr>
                <w:sz w:val="16"/>
              </w:rPr>
              <w:t>Coastal Flood, Storm Surge/Tide</w:t>
            </w:r>
          </w:p>
        </w:tc>
        <w:tc>
          <w:tcPr>
            <w:tcW w:type="dxa" w:w="1651"/>
          </w:tcPr>
          <w:p>
            <w:pPr>
              <w:spacing w:after="0"/>
              <w:jc w:val="left"/>
            </w:pPr>
            <w:r>
              <w:rPr>
                <w:sz w:val="16"/>
              </w:rPr>
              <w:t>none in data (FIRM for depth)</w:t>
            </w:r>
          </w:p>
        </w:tc>
        <w:tc>
          <w:tcPr>
            <w:tcW w:type="dxa" w:w="1452"/>
          </w:tcPr>
          <w:p>
            <w:pPr>
              <w:spacing w:after="0"/>
              <w:jc w:val="right"/>
            </w:pPr>
            <w:r>
              <w:rPr>
                <w:sz w:val="16"/>
              </w:rPr>
              <w:t>16, 2006 to 2024 (16 zone-level)</w:t>
            </w:r>
          </w:p>
        </w:tc>
        <w:tc>
          <w:tcPr>
            <w:tcW w:type="dxa" w:w="1681"/>
          </w:tcPr>
          <w:p>
            <w:pPr>
              <w:spacing w:after="0"/>
              <w:jc w:val="left"/>
            </w:pPr>
          </w:p>
        </w:tc>
        <w:tc>
          <w:tcPr>
            <w:tcW w:type="dxa" w:w="2160"/>
          </w:tcPr>
          <w:p>
            <w:pPr>
              <w:spacing w:after="0"/>
              <w:jc w:val="left"/>
            </w:pPr>
            <w:r>
              <w:rPr>
                <w:sz w:val="16"/>
              </w:rPr>
              <w:t>Storm Surge/Tide, 2008-09-12, $500,000,000 property; $0 crops, reported for the zone (2008 dollars); NWS zone TXZ215 (JEFFERSON), zone-level: may include parts of neighboring counties</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Flood depth: see the FEMA Flood Insurance Rate Map.</w:t>
            </w:r>
          </w:p>
        </w:tc>
      </w:tr>
      <w:tr>
        <w:trPr>
          <w:cantSplit/>
        </w:trPr>
        <w:tc>
          <w:tcPr>
            <w:tcW w:type="dxa" w:w="1610"/>
          </w:tcPr>
          <w:p>
            <w:pPr>
              <w:spacing w:after="0"/>
              <w:jc w:val="left"/>
            </w:pPr>
            <w:r>
              <w:rPr>
                <w:sz w:val="16"/>
              </w:rPr>
              <w:t>Cold/Wind Chill, Extreme Cold/Wind Chill</w:t>
            </w:r>
          </w:p>
        </w:tc>
        <w:tc>
          <w:tcPr>
            <w:tcW w:type="dxa" w:w="1651"/>
          </w:tcPr>
          <w:p>
            <w:pPr>
              <w:spacing w:after="0"/>
              <w:jc w:val="left"/>
            </w:pPr>
            <w:r>
              <w:rPr>
                <w:sz w:val="16"/>
              </w:rPr>
              <w:t>wind chill</w:t>
            </w:r>
          </w:p>
        </w:tc>
        <w:tc>
          <w:tcPr>
            <w:tcW w:type="dxa" w:w="1452"/>
          </w:tcPr>
          <w:p>
            <w:pPr>
              <w:spacing w:after="0"/>
              <w:jc w:val="right"/>
            </w:pPr>
            <w:r>
              <w:rPr>
                <w:sz w:val="16"/>
              </w:rPr>
              <w:t>2, 1996 to 2010 (2 zone-level)</w:t>
            </w:r>
          </w:p>
        </w:tc>
        <w:tc>
          <w:tcPr>
            <w:tcW w:type="dxa" w:w="1681"/>
          </w:tcPr>
          <w:p>
            <w:pPr>
              <w:spacing w:after="0"/>
              <w:jc w:val="left"/>
            </w:pPr>
            <w:r>
              <w:rPr>
                <w:sz w:val="16"/>
              </w:rPr>
              <w:t>1 day to 4 days (median 2.5 days); 2 with a recorded value</w:t>
            </w:r>
          </w:p>
        </w:tc>
        <w:tc>
          <w:tcPr>
            <w:tcW w:type="dxa" w:w="2160"/>
          </w:tcPr>
          <w:p>
            <w:pPr>
              <w:spacing w:after="0"/>
              <w:jc w:val="left"/>
            </w:pPr>
            <w:r>
              <w:rPr>
                <w:sz w:val="16"/>
              </w:rPr>
              <w:t>4 consecutive days, 2010-01-08 to 2010-01-11, zone-level</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Wind chill: in event narratives only; local data required.</w:t>
            </w:r>
          </w:p>
        </w:tc>
      </w:tr>
      <w:tr>
        <w:trPr>
          <w:cantSplit/>
        </w:trPr>
        <w:tc>
          <w:tcPr>
            <w:tcW w:type="dxa" w:w="1610"/>
          </w:tcPr>
          <w:p>
            <w:pPr>
              <w:spacing w:after="0"/>
              <w:jc w:val="left"/>
            </w:pPr>
            <w:r>
              <w:rPr>
                <w:sz w:val="16"/>
              </w:rPr>
              <w:t>Frost/Freeze (outside NRI Cold Wave definition)</w:t>
            </w:r>
          </w:p>
        </w:tc>
        <w:tc>
          <w:tcPr>
            <w:tcW w:type="dxa" w:w="1651"/>
          </w:tcPr>
          <w:p>
            <w:pPr>
              <w:spacing w:after="0"/>
              <w:jc w:val="left"/>
            </w:pPr>
            <w:r>
              <w:rPr>
                <w:sz w:val="16"/>
              </w:rPr>
              <w:t>crop damage</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Temperature: in event narratives only; local data required.</w:t>
            </w:r>
          </w:p>
        </w:tc>
      </w:tr>
      <w:tr>
        <w:trPr>
          <w:cantSplit/>
        </w:trPr>
        <w:tc>
          <w:tcPr>
            <w:tcW w:type="dxa" w:w="1610"/>
          </w:tcPr>
          <w:p>
            <w:pPr>
              <w:spacing w:after="0"/>
              <w:jc w:val="left"/>
            </w:pPr>
            <w:r>
              <w:rPr>
                <w:sz w:val="16"/>
              </w:rPr>
              <w:t>Drought</w:t>
            </w:r>
          </w:p>
        </w:tc>
        <w:tc>
          <w:tcPr>
            <w:tcW w:type="dxa" w:w="1651"/>
          </w:tcPr>
          <w:p>
            <w:pPr>
              <w:spacing w:after="0"/>
              <w:jc w:val="left"/>
            </w:pPr>
            <w:r>
              <w:rPr>
                <w:sz w:val="16"/>
              </w:rPr>
              <w:t>US Drought Monitor D-scale</w:t>
            </w:r>
          </w:p>
        </w:tc>
        <w:tc>
          <w:tcPr>
            <w:tcW w:type="dxa" w:w="1452"/>
          </w:tcPr>
          <w:p>
            <w:pPr>
              <w:spacing w:after="0"/>
              <w:jc w:val="right"/>
            </w:pPr>
            <w:r>
              <w:rPr>
                <w:sz w:val="16"/>
              </w:rPr>
              <w:t>6, 1996 to 2023 (6 zone-level)</w:t>
            </w:r>
          </w:p>
        </w:tc>
        <w:tc>
          <w:tcPr>
            <w:tcW w:type="dxa" w:w="1681"/>
          </w:tcPr>
          <w:p>
            <w:pPr>
              <w:spacing w:after="0"/>
              <w:jc w:val="left"/>
            </w:pPr>
            <w:r>
              <w:rPr>
                <w:sz w:val="16"/>
              </w:rPr>
              <w:t>10 days to 73 days (median 30 days); 4 with a recorded value</w:t>
            </w:r>
          </w:p>
        </w:tc>
        <w:tc>
          <w:tcPr>
            <w:tcW w:type="dxa" w:w="2160"/>
          </w:tcPr>
          <w:p>
            <w:pPr>
              <w:spacing w:after="0"/>
              <w:jc w:val="left"/>
            </w:pPr>
            <w:r>
              <w:rPr>
                <w:sz w:val="16"/>
              </w:rPr>
              <w:t>73 days (about 2.4 months), 1998-05-20 to 1998-07-31, a run of 3 consecutive Storm Events drought records, zone-level</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0"/>
          </w:tcPr>
          <w:p>
            <w:pPr>
              <w:spacing w:after="0"/>
              <w:jc w:val="left"/>
            </w:pPr>
            <w:r>
              <w:rPr>
                <w:sz w:val="16"/>
              </w:rPr>
              <w:t>Earthquake</w:t>
            </w:r>
          </w:p>
        </w:tc>
        <w:tc>
          <w:tcPr>
            <w:tcW w:type="dxa" w:w="1651"/>
          </w:tcPr>
          <w:p>
            <w:pPr>
              <w:spacing w:after="0"/>
              <w:jc w:val="left"/>
            </w:pPr>
            <w:r>
              <w:rPr>
                <w:sz w:val="16"/>
              </w:rPr>
              <w:t>Modified Mercalli (local data)</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No Storm Events record; local data required (e.g., USGS).</w:t>
            </w:r>
          </w:p>
        </w:tc>
      </w:tr>
      <w:tr>
        <w:trPr>
          <w:cantSplit/>
        </w:trPr>
        <w:tc>
          <w:tcPr>
            <w:tcW w:type="dxa" w:w="1610"/>
          </w:tcPr>
          <w:p>
            <w:pPr>
              <w:spacing w:after="0"/>
              <w:jc w:val="left"/>
            </w:pPr>
            <w:r>
              <w:rPr>
                <w:sz w:val="16"/>
              </w:rPr>
              <w:t>Hail</w:t>
            </w:r>
          </w:p>
        </w:tc>
        <w:tc>
          <w:tcPr>
            <w:tcW w:type="dxa" w:w="1651"/>
          </w:tcPr>
          <w:p>
            <w:pPr>
              <w:spacing w:after="0"/>
              <w:jc w:val="left"/>
            </w:pPr>
            <w:r>
              <w:rPr>
                <w:sz w:val="16"/>
              </w:rPr>
              <w:t>hail size (inches)</w:t>
            </w:r>
          </w:p>
        </w:tc>
        <w:tc>
          <w:tcPr>
            <w:tcW w:type="dxa" w:w="1452"/>
          </w:tcPr>
          <w:p>
            <w:pPr>
              <w:spacing w:after="0"/>
              <w:jc w:val="right"/>
            </w:pPr>
            <w:r>
              <w:rPr>
                <w:sz w:val="16"/>
              </w:rPr>
              <w:t>143, 1956 to 2024</w:t>
            </w:r>
          </w:p>
        </w:tc>
        <w:tc>
          <w:tcPr>
            <w:tcW w:type="dxa" w:w="1681"/>
          </w:tcPr>
          <w:p>
            <w:pPr>
              <w:spacing w:after="0"/>
              <w:jc w:val="left"/>
            </w:pPr>
            <w:r>
              <w:rPr>
                <w:sz w:val="16"/>
              </w:rPr>
              <w:t>0.75 in to 4 in (median 1 in); 142 with a recorded value</w:t>
            </w:r>
          </w:p>
        </w:tc>
        <w:tc>
          <w:tcPr>
            <w:tcW w:type="dxa" w:w="2160"/>
          </w:tcPr>
          <w:p>
            <w:pPr>
              <w:spacing w:after="0"/>
              <w:jc w:val="left"/>
            </w:pPr>
            <w:r>
              <w:rPr>
                <w:sz w:val="16"/>
              </w:rPr>
              <w:t>4 in hail, 1969-05-06</w:t>
            </w:r>
          </w:p>
        </w:tc>
        <w:tc>
          <w:tcPr>
            <w:tcW w:type="dxa" w:w="1982"/>
          </w:tcPr>
          <w:p>
            <w:pPr>
              <w:spacing w:after="0"/>
              <w:jc w:val="left"/>
            </w:pPr>
          </w:p>
        </w:tc>
        <w:tc>
          <w:tcPr>
            <w:tcW w:type="dxa" w:w="1524"/>
          </w:tcPr>
          <w:p>
            <w:pPr>
              <w:spacing w:after="0"/>
              <w:jc w:val="left"/>
            </w:pPr>
            <w:r>
              <w:rPr>
                <w:sz w:val="16"/>
              </w:rPr>
              <w:t>Event records naming member places: Port Arthur city (17 records), Beaumont city (13 records), Bevil Oaks city (7 records), Groves city (7 records), Nederland city (5 records), China city (3 records), Port Neches city (1 record).</w:t>
            </w:r>
          </w:p>
        </w:tc>
        <w:tc>
          <w:tcPr>
            <w:tcW w:type="dxa" w:w="2052"/>
          </w:tcPr>
          <w:p>
            <w:pPr>
              <w:spacing w:after="0"/>
              <w:jc w:val="left"/>
            </w:pPr>
          </w:p>
        </w:tc>
      </w:tr>
      <w:tr>
        <w:trPr>
          <w:cantSplit/>
        </w:trPr>
        <w:tc>
          <w:tcPr>
            <w:tcW w:type="dxa" w:w="1610"/>
          </w:tcPr>
          <w:p>
            <w:pPr>
              <w:spacing w:after="0"/>
              <w:jc w:val="left"/>
            </w:pPr>
            <w:r>
              <w:rPr>
                <w:sz w:val="16"/>
              </w:rPr>
              <w:t>Excessive Heat, Heat</w:t>
            </w:r>
          </w:p>
        </w:tc>
        <w:tc>
          <w:tcPr>
            <w:tcW w:type="dxa" w:w="1651"/>
          </w:tcPr>
          <w:p>
            <w:pPr>
              <w:spacing w:after="0"/>
              <w:jc w:val="left"/>
            </w:pPr>
            <w:r>
              <w:rPr>
                <w:sz w:val="16"/>
              </w:rPr>
              <w:t>heat index (narratives)</w:t>
            </w:r>
          </w:p>
        </w:tc>
        <w:tc>
          <w:tcPr>
            <w:tcW w:type="dxa" w:w="1452"/>
          </w:tcPr>
          <w:p>
            <w:pPr>
              <w:spacing w:after="0"/>
              <w:jc w:val="right"/>
            </w:pPr>
            <w:r>
              <w:rPr>
                <w:sz w:val="16"/>
              </w:rPr>
              <w:t>3, 2000 to 2023 (3 zone-level)</w:t>
            </w:r>
          </w:p>
        </w:tc>
        <w:tc>
          <w:tcPr>
            <w:tcW w:type="dxa" w:w="1681"/>
          </w:tcPr>
          <w:p>
            <w:pPr>
              <w:spacing w:after="0"/>
              <w:jc w:val="left"/>
            </w:pPr>
            <w:r>
              <w:rPr>
                <w:sz w:val="16"/>
              </w:rPr>
              <w:t>8 days to 31 days (median 19.5 days); 2 with a recorded value</w:t>
            </w:r>
          </w:p>
        </w:tc>
        <w:tc>
          <w:tcPr>
            <w:tcW w:type="dxa" w:w="2160"/>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Heat index: in event narratives only; local data required.</w:t>
            </w:r>
          </w:p>
        </w:tc>
      </w:tr>
      <w:tr>
        <w:trPr>
          <w:cantSplit/>
        </w:trPr>
        <w:tc>
          <w:tcPr>
            <w:tcW w:type="dxa" w:w="1610"/>
          </w:tcPr>
          <w:p>
            <w:pPr>
              <w:spacing w:after="0"/>
              <w:jc w:val="left"/>
            </w:pPr>
            <w:r>
              <w:rPr>
                <w:sz w:val="16"/>
              </w:rPr>
              <w:t>Hurricane, Tropical Storm, Tropical Depression</w:t>
            </w:r>
          </w:p>
        </w:tc>
        <w:tc>
          <w:tcPr>
            <w:tcW w:type="dxa" w:w="1651"/>
          </w:tcPr>
          <w:p>
            <w:pPr>
              <w:spacing w:after="0"/>
              <w:jc w:val="left"/>
            </w:pPr>
            <w:r>
              <w:rPr>
                <w:sz w:val="16"/>
              </w:rPr>
              <w:t>Saffir-Simpson</w:t>
            </w:r>
          </w:p>
        </w:tc>
        <w:tc>
          <w:tcPr>
            <w:tcW w:type="dxa" w:w="1452"/>
          </w:tcPr>
          <w:p>
            <w:pPr>
              <w:spacing w:after="0"/>
              <w:jc w:val="right"/>
            </w:pPr>
            <w:r>
              <w:rPr>
                <w:sz w:val="16"/>
              </w:rPr>
              <w:t>13, 1998 to 2024 (13 zone-level)</w:t>
            </w:r>
          </w:p>
        </w:tc>
        <w:tc>
          <w:tcPr>
            <w:tcW w:type="dxa" w:w="1681"/>
          </w:tcPr>
          <w:p>
            <w:pPr>
              <w:spacing w:after="0"/>
              <w:jc w:val="left"/>
            </w:pPr>
          </w:p>
        </w:tc>
        <w:tc>
          <w:tcPr>
            <w:tcW w:type="dxa" w:w="2160"/>
          </w:tcPr>
          <w:p>
            <w:pPr>
              <w:spacing w:after="0"/>
              <w:jc w:val="left"/>
            </w:pPr>
            <w:r>
              <w:rPr>
                <w:sz w:val="16"/>
              </w:rPr>
              <w:t>Strongest recorded (records with damage, a wind speed or direct casualties first, then storm type, category and wind): Hurricane (Typhoon) record, 2020-08-26 to 2020-08-27, category 1, $220,000,000 property; $0 crops, reported for the zone (2020 dollars); NWS zone TXZ215 (JEFFERSON), zone-level: may include parts of neighboring counties</w:t>
            </w:r>
          </w:p>
        </w:tc>
        <w:tc>
          <w:tcPr>
            <w:tcW w:type="dxa" w:w="1982"/>
          </w:tcPr>
          <w:p>
            <w:pPr>
              <w:spacing w:after="0"/>
              <w:jc w:val="left"/>
            </w:pPr>
            <w:r>
              <w:rPr>
                <w:sz w:val="16"/>
              </w:rPr>
              <w:t>Most damaging recorded: Hurricane (Typhoon), 2005-09-23, $1,250,000,000 property; crops not reported, reported for the zone (2005 dollars)</w:t>
            </w: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10"/>
          </w:tcPr>
          <w:p>
            <w:pPr>
              <w:spacing w:after="0"/>
              <w:jc w:val="left"/>
            </w:pPr>
            <w:r>
              <w:rPr>
                <w:sz w:val="16"/>
              </w:rPr>
              <w:t>Ice Storm</w:t>
            </w:r>
          </w:p>
        </w:tc>
        <w:tc>
          <w:tcPr>
            <w:tcW w:type="dxa" w:w="1651"/>
          </w:tcPr>
          <w:p>
            <w:pPr>
              <w:spacing w:after="0"/>
              <w:jc w:val="left"/>
            </w:pPr>
            <w:r>
              <w:rPr>
                <w:sz w:val="16"/>
              </w:rPr>
              <w:t>Sperry-Piltz (local data)</w:t>
            </w:r>
          </w:p>
        </w:tc>
        <w:tc>
          <w:tcPr>
            <w:tcW w:type="dxa" w:w="1452"/>
          </w:tcPr>
          <w:p>
            <w:pPr>
              <w:spacing w:after="0"/>
              <w:jc w:val="right"/>
            </w:pPr>
            <w:r>
              <w:rPr>
                <w:sz w:val="16"/>
              </w:rPr>
              <w:t>2, 1997 to 2021 (2 zone-level)</w:t>
            </w:r>
          </w:p>
        </w:tc>
        <w:tc>
          <w:tcPr>
            <w:tcW w:type="dxa" w:w="1681"/>
          </w:tcPr>
          <w:p>
            <w:pPr>
              <w:spacing w:after="0"/>
              <w:jc w:val="left"/>
            </w:pPr>
          </w:p>
        </w:tc>
        <w:tc>
          <w:tcPr>
            <w:tcW w:type="dxa" w:w="2160"/>
          </w:tcPr>
          <w:p>
            <w:pPr>
              <w:spacing w:after="0"/>
              <w:jc w:val="left"/>
            </w:pPr>
            <w:r>
              <w:rPr>
                <w:sz w:val="16"/>
              </w:rPr>
              <w:t>Ice Storm, 1997-01-12, $10,000,000 property; crops not reported, reported for the zone (1997 dollars), 10 direct injuries (reported for the zone); NWS zone TXZ215 (JEFFERSON), zone-level: may include parts of neighboring counties</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Ice thickness: in event narratives only; local data required.</w:t>
            </w:r>
          </w:p>
        </w:tc>
      </w:tr>
      <w:tr>
        <w:trPr>
          <w:cantSplit/>
        </w:trPr>
        <w:tc>
          <w:tcPr>
            <w:tcW w:type="dxa" w:w="1610"/>
          </w:tcPr>
          <w:p>
            <w:pPr>
              <w:spacing w:after="0"/>
              <w:jc w:val="left"/>
            </w:pPr>
            <w:r>
              <w:rPr>
                <w:sz w:val="16"/>
              </w:rPr>
              <w:t>Flash Flood, Flood, Lakeshore Flood</w:t>
            </w:r>
          </w:p>
        </w:tc>
        <w:tc>
          <w:tcPr>
            <w:tcW w:type="dxa" w:w="1651"/>
          </w:tcPr>
          <w:p>
            <w:pPr>
              <w:spacing w:after="0"/>
              <w:jc w:val="left"/>
            </w:pPr>
            <w:r>
              <w:rPr>
                <w:sz w:val="16"/>
              </w:rPr>
              <w:t>damage and flood days (FIRM for depth)</w:t>
            </w:r>
          </w:p>
        </w:tc>
        <w:tc>
          <w:tcPr>
            <w:tcW w:type="dxa" w:w="1452"/>
          </w:tcPr>
          <w:p>
            <w:pPr>
              <w:spacing w:after="0"/>
              <w:jc w:val="right"/>
            </w:pPr>
            <w:r>
              <w:rPr>
                <w:sz w:val="16"/>
              </w:rPr>
              <w:t>118, 1996 to 2026 (2 zone-level)</w:t>
            </w:r>
          </w:p>
        </w:tc>
        <w:tc>
          <w:tcPr>
            <w:tcW w:type="dxa" w:w="1681"/>
          </w:tcPr>
          <w:p>
            <w:pPr>
              <w:spacing w:after="0"/>
              <w:jc w:val="left"/>
            </w:pPr>
          </w:p>
        </w:tc>
        <w:tc>
          <w:tcPr>
            <w:tcW w:type="dxa" w:w="2160"/>
          </w:tcPr>
          <w:p>
            <w:pPr>
              <w:spacing w:after="0"/>
              <w:jc w:val="left"/>
            </w:pPr>
            <w:r>
              <w:rPr>
                <w:sz w:val="16"/>
              </w:rPr>
              <w:t>Flash Flood, 2017-08-27, $3,000,000,000 property; $0 crops (2017 dollars), 5 direct deaths, 1 direct injury</w:t>
            </w:r>
          </w:p>
        </w:tc>
        <w:tc>
          <w:tcPr>
            <w:tcW w:type="dxa" w:w="1982"/>
          </w:tcPr>
          <w:p>
            <w:pPr>
              <w:spacing w:after="0"/>
              <w:jc w:val="left"/>
            </w:pPr>
          </w:p>
        </w:tc>
        <w:tc>
          <w:tcPr>
            <w:tcW w:type="dxa" w:w="1524"/>
          </w:tcPr>
          <w:p>
            <w:pPr>
              <w:spacing w:after="0"/>
              <w:jc w:val="left"/>
            </w:pPr>
            <w:r>
              <w:rPr>
                <w:sz w:val="16"/>
              </w:rPr>
              <w:t>Event records naming member places: Beaumont city (28 records), Port Neches city (11 records), Port Arthur city (7 records), Nederland city (5 records), China city (4 records), Groves city (4 records), Bevil Oaks city (3 records), Nome city (1 record). Zone-level records (2) apply countywide.</w:t>
            </w:r>
          </w:p>
        </w:tc>
        <w:tc>
          <w:tcPr>
            <w:tcW w:type="dxa" w:w="20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10"/>
          </w:tcPr>
          <w:p>
            <w:pPr>
              <w:spacing w:after="0"/>
              <w:jc w:val="left"/>
            </w:pPr>
            <w:r>
              <w:rPr>
                <w:sz w:val="16"/>
              </w:rPr>
              <w:t>Debris Flow</w:t>
            </w:r>
          </w:p>
        </w:tc>
        <w:tc>
          <w:tcPr>
            <w:tcW w:type="dxa" w:w="1651"/>
          </w:tcPr>
          <w:p>
            <w:pPr>
              <w:spacing w:after="0"/>
              <w:jc w:val="left"/>
            </w:pPr>
            <w:r>
              <w:rPr>
                <w:sz w:val="16"/>
              </w:rPr>
              <w:t>none (count and damage)</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Physical measure: in event narratives only; local data required.</w:t>
            </w:r>
          </w:p>
        </w:tc>
      </w:tr>
      <w:tr>
        <w:trPr>
          <w:cantSplit/>
        </w:trPr>
        <w:tc>
          <w:tcPr>
            <w:tcW w:type="dxa" w:w="1610"/>
          </w:tcPr>
          <w:p>
            <w:pPr>
              <w:spacing w:after="0"/>
              <w:jc w:val="left"/>
            </w:pPr>
            <w:r>
              <w:rPr>
                <w:sz w:val="16"/>
              </w:rPr>
              <w:t>Lightning</w:t>
            </w:r>
          </w:p>
        </w:tc>
        <w:tc>
          <w:tcPr>
            <w:tcW w:type="dxa" w:w="1651"/>
          </w:tcPr>
          <w:p>
            <w:pPr>
              <w:spacing w:after="0"/>
              <w:jc w:val="left"/>
            </w:pPr>
            <w:r>
              <w:rPr>
                <w:sz w:val="16"/>
              </w:rPr>
              <w:t>annualized frequency (the measure FEMA's Local Mitigation Planning Handbook names)</w:t>
            </w:r>
          </w:p>
        </w:tc>
        <w:tc>
          <w:tcPr>
            <w:tcW w:type="dxa" w:w="1452"/>
          </w:tcPr>
          <w:p>
            <w:pPr>
              <w:spacing w:after="0"/>
              <w:jc w:val="right"/>
            </w:pPr>
            <w:r>
              <w:rPr>
                <w:sz w:val="16"/>
              </w:rPr>
              <w:t>14, 1996 to 2025</w:t>
            </w:r>
          </w:p>
        </w:tc>
        <w:tc>
          <w:tcPr>
            <w:tcW w:type="dxa" w:w="1681"/>
          </w:tcPr>
          <w:p>
            <w:pPr>
              <w:spacing w:after="0"/>
              <w:jc w:val="left"/>
            </w:pPr>
          </w:p>
        </w:tc>
        <w:tc>
          <w:tcPr>
            <w:tcW w:type="dxa" w:w="2160"/>
          </w:tcPr>
          <w:p>
            <w:pPr>
              <w:spacing w:after="0"/>
              <w:jc w:val="left"/>
            </w:pPr>
            <w:r>
              <w:rPr>
                <w:sz w:val="16"/>
              </w:rPr>
              <w:t>Lightning, 2009-07-23, $5,000 property; $0 crops (2009 dollars), 1 direct death, 7 direct injuries</w:t>
            </w:r>
          </w:p>
        </w:tc>
        <w:tc>
          <w:tcPr>
            <w:tcW w:type="dxa" w:w="1982"/>
          </w:tcPr>
          <w:p>
            <w:pPr>
              <w:spacing w:after="0"/>
              <w:jc w:val="left"/>
            </w:pPr>
            <w:r>
              <w:rPr>
                <w:sz w:val="16"/>
              </w:rPr>
              <w:t>Lightning, 2011-07-06, $250,000 property; $0 crops (2011 dollars)</w:t>
            </w:r>
          </w:p>
        </w:tc>
        <w:tc>
          <w:tcPr>
            <w:tcW w:type="dxa" w:w="1524"/>
          </w:tcPr>
          <w:p>
            <w:pPr>
              <w:spacing w:after="0"/>
              <w:jc w:val="left"/>
            </w:pPr>
            <w:r>
              <w:rPr>
                <w:sz w:val="16"/>
              </w:rPr>
              <w:t>Event records naming member places: Beaumont city (2 records), Groves city (1 record), Port Arthur city (1 record), Port Neches city (1 record).</w:t>
            </w:r>
          </w:p>
        </w:tc>
        <w:tc>
          <w:tcPr>
            <w:tcW w:type="dxa" w:w="2052"/>
          </w:tcPr>
          <w:p>
            <w:pPr>
              <w:spacing w:after="0"/>
              <w:jc w:val="left"/>
            </w:pPr>
            <w:r>
              <w:rPr>
                <w:sz w:val="16"/>
              </w:rPr>
              <w:t>Storm Events lists lightning with damage or casualties; physical measure in event narratives only; local data required.</w:t>
            </w:r>
          </w:p>
        </w:tc>
      </w:tr>
      <w:tr>
        <w:trPr>
          <w:cantSplit/>
        </w:trPr>
        <w:tc>
          <w:tcPr>
            <w:tcW w:type="dxa" w:w="1610"/>
          </w:tcPr>
          <w:p>
            <w:pPr>
              <w:spacing w:after="0"/>
              <w:jc w:val="left"/>
            </w:pPr>
            <w:r>
              <w:rPr>
                <w:sz w:val="16"/>
              </w:rPr>
              <w:t>High Wind and Strong Wind (outside NRI Strong Wind definition)</w:t>
            </w:r>
          </w:p>
        </w:tc>
        <w:tc>
          <w:tcPr>
            <w:tcW w:type="dxa" w:w="1651"/>
          </w:tcPr>
          <w:p>
            <w:pPr>
              <w:spacing w:after="0"/>
              <w:jc w:val="left"/>
            </w:pPr>
            <w:r>
              <w:rPr>
                <w:sz w:val="16"/>
              </w:rPr>
              <w:t>wind speed (kt and mph)</w:t>
            </w:r>
          </w:p>
        </w:tc>
        <w:tc>
          <w:tcPr>
            <w:tcW w:type="dxa" w:w="1452"/>
          </w:tcPr>
          <w:p>
            <w:pPr>
              <w:spacing w:after="0"/>
              <w:jc w:val="right"/>
            </w:pPr>
            <w:r>
              <w:rPr>
                <w:sz w:val="16"/>
              </w:rPr>
              <w:t>6, 1996 to 2018 (6 zone-level)</w:t>
            </w:r>
          </w:p>
        </w:tc>
        <w:tc>
          <w:tcPr>
            <w:tcW w:type="dxa" w:w="1681"/>
          </w:tcPr>
          <w:p>
            <w:pPr>
              <w:spacing w:after="0"/>
              <w:jc w:val="left"/>
            </w:pPr>
            <w:r>
              <w:rPr>
                <w:sz w:val="16"/>
              </w:rPr>
              <w:t>39 kt (45 mph) to 56 kt (64 mph) (median 46 kt (53 mph)); 5 with a recorded value</w:t>
            </w:r>
          </w:p>
        </w:tc>
        <w:tc>
          <w:tcPr>
            <w:tcW w:type="dxa" w:w="2160"/>
          </w:tcPr>
          <w:p>
            <w:pPr>
              <w:spacing w:after="0"/>
              <w:jc w:val="left"/>
            </w:pPr>
            <w:r>
              <w:rPr>
                <w:sz w:val="16"/>
              </w:rPr>
              <w:t>56 kt (64 mph) estimated gust, High Wind, 2009-10-09; NWS zone TXZ215 (JEFFERSON), zone-level: may include parts of neighboring counties</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p>
        </w:tc>
      </w:tr>
      <w:tr>
        <w:trPr>
          <w:cantSplit/>
        </w:trPr>
        <w:tc>
          <w:tcPr>
            <w:tcW w:type="dxa" w:w="1610"/>
          </w:tcPr>
          <w:p>
            <w:pPr>
              <w:spacing w:after="0"/>
              <w:jc w:val="left"/>
            </w:pPr>
            <w:r>
              <w:rPr>
                <w:sz w:val="16"/>
              </w:rPr>
              <w:t>Thunderstorm Wind</w:t>
            </w:r>
          </w:p>
        </w:tc>
        <w:tc>
          <w:tcPr>
            <w:tcW w:type="dxa" w:w="1651"/>
          </w:tcPr>
          <w:p>
            <w:pPr>
              <w:spacing w:after="0"/>
              <w:jc w:val="left"/>
            </w:pPr>
            <w:r>
              <w:rPr>
                <w:sz w:val="16"/>
              </w:rPr>
              <w:t>wind speed (kt and mph)</w:t>
            </w:r>
          </w:p>
        </w:tc>
        <w:tc>
          <w:tcPr>
            <w:tcW w:type="dxa" w:w="1452"/>
          </w:tcPr>
          <w:p>
            <w:pPr>
              <w:spacing w:after="0"/>
              <w:jc w:val="right"/>
            </w:pPr>
            <w:r>
              <w:rPr>
                <w:sz w:val="16"/>
              </w:rPr>
              <w:t>251, 1955 to 2026</w:t>
            </w:r>
          </w:p>
        </w:tc>
        <w:tc>
          <w:tcPr>
            <w:tcW w:type="dxa" w:w="1681"/>
          </w:tcPr>
          <w:p>
            <w:pPr>
              <w:spacing w:after="0"/>
              <w:jc w:val="left"/>
            </w:pPr>
            <w:r>
              <w:rPr>
                <w:sz w:val="16"/>
              </w:rPr>
              <w:t>48 kt (55 mph) to 96 kt (110 mph) (median 52 kt (60 mph)); 138 with a recorded value</w:t>
            </w:r>
          </w:p>
        </w:tc>
        <w:tc>
          <w:tcPr>
            <w:tcW w:type="dxa" w:w="2160"/>
          </w:tcPr>
          <w:p>
            <w:pPr>
              <w:spacing w:after="0"/>
              <w:jc w:val="left"/>
            </w:pPr>
            <w:r>
              <w:rPr>
                <w:sz w:val="16"/>
              </w:rPr>
              <w:t>96 kt (110 mph) estimated gust, Thunderstorm Wind, 2018-04-14</w:t>
            </w:r>
          </w:p>
        </w:tc>
        <w:tc>
          <w:tcPr>
            <w:tcW w:type="dxa" w:w="1982"/>
          </w:tcPr>
          <w:p>
            <w:pPr>
              <w:spacing w:after="0"/>
              <w:jc w:val="left"/>
            </w:pPr>
            <w:r>
              <w:rPr>
                <w:sz w:val="16"/>
              </w:rPr>
              <w:t>Thunderstorm Wind, 2002-07-16, $1,500,000 property; crops not reported (2002 dollars)</w:t>
            </w:r>
          </w:p>
        </w:tc>
        <w:tc>
          <w:tcPr>
            <w:tcW w:type="dxa" w:w="1524"/>
          </w:tcPr>
          <w:p>
            <w:pPr>
              <w:spacing w:after="0"/>
              <w:jc w:val="left"/>
            </w:pPr>
            <w:r>
              <w:rPr>
                <w:sz w:val="16"/>
              </w:rPr>
              <w:t>Event records naming member places: Beaumont city (29 records), Port Arthur city (19 records), Groves city (8 records), Nederland city (7 records), China city (5 records), Bevil Oaks city (2 records), Nome city (2 records), Port Neches city (1 record).</w:t>
            </w:r>
          </w:p>
        </w:tc>
        <w:tc>
          <w:tcPr>
            <w:tcW w:type="dxa" w:w="2052"/>
          </w:tcPr>
          <w:p>
            <w:pPr>
              <w:spacing w:after="0"/>
              <w:jc w:val="left"/>
            </w:pPr>
          </w:p>
        </w:tc>
      </w:tr>
      <w:tr>
        <w:trPr>
          <w:cantSplit/>
        </w:trPr>
        <w:tc>
          <w:tcPr>
            <w:tcW w:type="dxa" w:w="1610"/>
          </w:tcPr>
          <w:p>
            <w:pPr>
              <w:spacing w:after="0"/>
              <w:jc w:val="left"/>
            </w:pPr>
            <w:r>
              <w:rPr>
                <w:sz w:val="16"/>
              </w:rPr>
              <w:t>Tornado</w:t>
            </w:r>
          </w:p>
        </w:tc>
        <w:tc>
          <w:tcPr>
            <w:tcW w:type="dxa" w:w="1651"/>
          </w:tcPr>
          <w:p>
            <w:pPr>
              <w:spacing w:after="0"/>
              <w:jc w:val="left"/>
            </w:pPr>
            <w:r>
              <w:rPr>
                <w:sz w:val="16"/>
              </w:rPr>
              <w:t>Enhanced Fujita (F before Feb 2007)</w:t>
            </w:r>
          </w:p>
        </w:tc>
        <w:tc>
          <w:tcPr>
            <w:tcW w:type="dxa" w:w="1452"/>
          </w:tcPr>
          <w:p>
            <w:pPr>
              <w:spacing w:after="0"/>
              <w:jc w:val="right"/>
            </w:pPr>
            <w:r>
              <w:rPr>
                <w:sz w:val="16"/>
              </w:rPr>
              <w:t>110, 1956 to 2024</w:t>
            </w:r>
          </w:p>
        </w:tc>
        <w:tc>
          <w:tcPr>
            <w:tcW w:type="dxa" w:w="1681"/>
          </w:tcPr>
          <w:p>
            <w:pPr>
              <w:spacing w:after="0"/>
              <w:jc w:val="left"/>
            </w:pPr>
            <w:r>
              <w:rPr>
                <w:sz w:val="16"/>
              </w:rPr>
              <w:t>F/EF0 to F/EF3 (median F/EF1); 110 with a recorded value</w:t>
            </w:r>
          </w:p>
        </w:tc>
        <w:tc>
          <w:tcPr>
            <w:tcW w:type="dxa" w:w="2160"/>
          </w:tcPr>
          <w:p>
            <w:pPr>
              <w:spacing w:after="0"/>
              <w:jc w:val="left"/>
            </w:pPr>
            <w:r>
              <w:rPr>
                <w:sz w:val="16"/>
              </w:rPr>
              <w:t>F3 tornado, 1957-11-07, 3.6 mi path length (records before 1996 may include the whole path; rating and listing come from the county where the tornado began), 200 yd wide, $2,500,000 property; crops not recorded (1957 dollars), 2 direct deaths, 59 direct injuries</w:t>
            </w:r>
          </w:p>
        </w:tc>
        <w:tc>
          <w:tcPr>
            <w:tcW w:type="dxa" w:w="1982"/>
          </w:tcPr>
          <w:p>
            <w:pPr>
              <w:spacing w:after="0"/>
              <w:jc w:val="left"/>
            </w:pPr>
            <w:r>
              <w:rPr>
                <w:sz w:val="16"/>
              </w:rPr>
              <w:t>Tornado, 2009-08-18, $20,000,000 property; $0 crops (2009 dollars)</w:t>
            </w:r>
          </w:p>
        </w:tc>
        <w:tc>
          <w:tcPr>
            <w:tcW w:type="dxa" w:w="1524"/>
          </w:tcPr>
          <w:p>
            <w:pPr>
              <w:spacing w:after="0"/>
              <w:jc w:val="left"/>
            </w:pPr>
            <w:r>
              <w:rPr>
                <w:sz w:val="16"/>
              </w:rPr>
              <w:t>Event records naming member places: Port Arthur city (3 records), Beaumont city (2 records), China city (2 records), Nederland city (2 records), Nome city (2 records), Bevil Oaks city (1 record), Groves city (1 record), Port Neches city (1 record).</w:t>
            </w:r>
          </w:p>
        </w:tc>
        <w:tc>
          <w:tcPr>
            <w:tcW w:type="dxa" w:w="20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10"/>
          </w:tcPr>
          <w:p>
            <w:pPr>
              <w:spacing w:after="0"/>
              <w:jc w:val="left"/>
            </w:pPr>
            <w:r>
              <w:rPr>
                <w:sz w:val="16"/>
              </w:rPr>
              <w:t>Tsunami</w:t>
            </w:r>
          </w:p>
        </w:tc>
        <w:tc>
          <w:tcPr>
            <w:tcW w:type="dxa" w:w="1651"/>
          </w:tcPr>
          <w:p>
            <w:pPr>
              <w:spacing w:after="0"/>
              <w:jc w:val="left"/>
            </w:pPr>
            <w:r>
              <w:rPr>
                <w:sz w:val="16"/>
              </w:rPr>
              <w:t>none (count and damage)</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Physical measure: in event narratives only; local data required.</w:t>
            </w:r>
          </w:p>
        </w:tc>
      </w:tr>
      <w:tr>
        <w:trPr>
          <w:cantSplit/>
        </w:trPr>
        <w:tc>
          <w:tcPr>
            <w:tcW w:type="dxa" w:w="1610"/>
          </w:tcPr>
          <w:p>
            <w:pPr>
              <w:spacing w:after="0"/>
              <w:jc w:val="left"/>
            </w:pPr>
            <w:r>
              <w:rPr>
                <w:sz w:val="16"/>
              </w:rPr>
              <w:t>Volcanic Ash, Volcanic Ashfall</w:t>
            </w:r>
          </w:p>
        </w:tc>
        <w:tc>
          <w:tcPr>
            <w:tcW w:type="dxa" w:w="1651"/>
          </w:tcPr>
          <w:p>
            <w:pPr>
              <w:spacing w:after="0"/>
              <w:jc w:val="left"/>
            </w:pPr>
            <w:r>
              <w:rPr>
                <w:sz w:val="16"/>
              </w:rPr>
              <w:t>Volcanic Explosivity Index (local data)</w:t>
            </w:r>
          </w:p>
        </w:tc>
        <w:tc>
          <w:tcPr>
            <w:tcW w:type="dxa" w:w="1452"/>
          </w:tcPr>
          <w:p>
            <w:pPr>
              <w:spacing w:after="0"/>
              <w:jc w:val="right"/>
            </w:pPr>
            <w:r>
              <w:rPr>
                <w:sz w:val="16"/>
              </w:rPr>
              <w:t>0</w:t>
            </w:r>
          </w:p>
        </w:tc>
        <w:tc>
          <w:tcPr>
            <w:tcW w:type="dxa" w:w="1681"/>
          </w:tcPr>
          <w:p>
            <w:pPr>
              <w:spacing w:after="0"/>
              <w:jc w:val="left"/>
            </w:pPr>
          </w:p>
        </w:tc>
        <w:tc>
          <w:tcPr>
            <w:tcW w:type="dxa" w:w="2160"/>
          </w:tcPr>
          <w:p>
            <w:pPr>
              <w:spacing w:after="0"/>
              <w:jc w:val="left"/>
            </w:pPr>
          </w:p>
        </w:tc>
        <w:tc>
          <w:tcPr>
            <w:tcW w:type="dxa" w:w="1982"/>
          </w:tcPr>
          <w:p>
            <w:pPr>
              <w:spacing w:after="0"/>
              <w:jc w:val="left"/>
            </w:pPr>
          </w:p>
        </w:tc>
        <w:tc>
          <w:tcPr>
            <w:tcW w:type="dxa" w:w="1524"/>
          </w:tcPr>
          <w:p>
            <w:pPr>
              <w:spacing w:after="0"/>
              <w:jc w:val="left"/>
            </w:pPr>
          </w:p>
        </w:tc>
        <w:tc>
          <w:tcPr>
            <w:tcW w:type="dxa" w:w="2052"/>
          </w:tcPr>
          <w:p>
            <w:pPr>
              <w:spacing w:after="0"/>
              <w:jc w:val="left"/>
            </w:pPr>
            <w:r>
              <w:rPr>
                <w:sz w:val="16"/>
              </w:rPr>
              <w:t>Physical measure: in event narratives only; local data required.</w:t>
            </w:r>
          </w:p>
        </w:tc>
      </w:tr>
      <w:tr>
        <w:trPr>
          <w:cantSplit/>
        </w:trPr>
        <w:tc>
          <w:tcPr>
            <w:tcW w:type="dxa" w:w="1610"/>
          </w:tcPr>
          <w:p>
            <w:pPr>
              <w:spacing w:after="0"/>
              <w:jc w:val="left"/>
            </w:pPr>
            <w:r>
              <w:rPr>
                <w:sz w:val="16"/>
              </w:rPr>
              <w:t>Wildfire</w:t>
            </w:r>
          </w:p>
        </w:tc>
        <w:tc>
          <w:tcPr>
            <w:tcW w:type="dxa" w:w="1651"/>
          </w:tcPr>
          <w:p>
            <w:pPr>
              <w:spacing w:after="0"/>
              <w:jc w:val="left"/>
            </w:pPr>
            <w:r>
              <w:rPr>
                <w:sz w:val="16"/>
              </w:rPr>
              <w:t>acres burned (local data)</w:t>
            </w:r>
          </w:p>
        </w:tc>
        <w:tc>
          <w:tcPr>
            <w:tcW w:type="dxa" w:w="1452"/>
          </w:tcPr>
          <w:p>
            <w:pPr>
              <w:spacing w:after="0"/>
              <w:jc w:val="right"/>
            </w:pPr>
            <w:r>
              <w:rPr>
                <w:sz w:val="16"/>
              </w:rPr>
              <w:t>1, 2003 to 2003</w:t>
            </w:r>
          </w:p>
        </w:tc>
        <w:tc>
          <w:tcPr>
            <w:tcW w:type="dxa" w:w="1681"/>
          </w:tcPr>
          <w:p>
            <w:pPr>
              <w:spacing w:after="0"/>
              <w:jc w:val="left"/>
            </w:pPr>
          </w:p>
        </w:tc>
        <w:tc>
          <w:tcPr>
            <w:tcW w:type="dxa" w:w="2160"/>
          </w:tcPr>
          <w:p>
            <w:pPr>
              <w:spacing w:after="0"/>
              <w:jc w:val="left"/>
            </w:pPr>
            <w:r>
              <w:rPr>
                <w:sz w:val="16"/>
              </w:rPr>
              <w:t>No damage reported in 1 records.</w:t>
            </w:r>
          </w:p>
        </w:tc>
        <w:tc>
          <w:tcPr>
            <w:tcW w:type="dxa" w:w="1982"/>
          </w:tcPr>
          <w:p>
            <w:pPr>
              <w:spacing w:after="0"/>
              <w:jc w:val="left"/>
            </w:pPr>
          </w:p>
        </w:tc>
        <w:tc>
          <w:tcPr>
            <w:tcW w:type="dxa" w:w="1524"/>
          </w:tcPr>
          <w:p>
            <w:pPr>
              <w:spacing w:after="0"/>
              <w:jc w:val="left"/>
            </w:pPr>
            <w:r>
              <w:rPr>
                <w:sz w:val="16"/>
              </w:rPr>
              <w:t>No event record names a member place.</w:t>
            </w:r>
          </w:p>
        </w:tc>
        <w:tc>
          <w:tcPr>
            <w:tcW w:type="dxa" w:w="2052"/>
          </w:tcPr>
          <w:p>
            <w:pPr>
              <w:spacing w:after="0"/>
              <w:jc w:val="left"/>
            </w:pPr>
            <w:r>
              <w:rPr>
                <w:sz w:val="16"/>
              </w:rPr>
              <w:t>Acres burned: in event narratives only; local data required.</w:t>
            </w:r>
          </w:p>
        </w:tc>
      </w:tr>
      <w:tr>
        <w:trPr>
          <w:cantSplit/>
        </w:trPr>
        <w:tc>
          <w:tcPr>
            <w:tcW w:type="dxa" w:w="1610"/>
          </w:tcPr>
          <w:p>
            <w:pPr>
              <w:spacing w:after="0"/>
              <w:jc w:val="left"/>
            </w:pPr>
            <w:r>
              <w:rPr>
                <w:sz w:val="16"/>
              </w:rPr>
              <w:t>Winter Storm, Heavy Snow, Blizzard, Lake-Effect Snow, Winter Weather, Sleet</w:t>
            </w:r>
          </w:p>
        </w:tc>
        <w:tc>
          <w:tcPr>
            <w:tcW w:type="dxa" w:w="1651"/>
          </w:tcPr>
          <w:p>
            <w:pPr>
              <w:spacing w:after="0"/>
              <w:jc w:val="left"/>
            </w:pPr>
            <w:r>
              <w:rPr>
                <w:sz w:val="16"/>
              </w:rPr>
              <w:t>none in data (snowfall local)</w:t>
            </w:r>
          </w:p>
        </w:tc>
        <w:tc>
          <w:tcPr>
            <w:tcW w:type="dxa" w:w="1452"/>
          </w:tcPr>
          <w:p>
            <w:pPr>
              <w:spacing w:after="0"/>
              <w:jc w:val="right"/>
            </w:pPr>
            <w:r>
              <w:rPr>
                <w:sz w:val="16"/>
              </w:rPr>
              <w:t>11, 2008 to 2025 (11 zone-level)</w:t>
            </w:r>
          </w:p>
        </w:tc>
        <w:tc>
          <w:tcPr>
            <w:tcW w:type="dxa" w:w="1681"/>
          </w:tcPr>
          <w:p>
            <w:pPr>
              <w:spacing w:after="0"/>
              <w:jc w:val="left"/>
            </w:pPr>
          </w:p>
        </w:tc>
        <w:tc>
          <w:tcPr>
            <w:tcW w:type="dxa" w:w="2160"/>
          </w:tcPr>
          <w:p>
            <w:pPr>
              <w:spacing w:after="0"/>
              <w:jc w:val="left"/>
            </w:pPr>
            <w:r>
              <w:rPr>
                <w:sz w:val="16"/>
              </w:rPr>
              <w:t>Winter Weather, 2011-02-03, $10,000 property; $0 crops, reported for the zone (2011 dollars); NWS zone TXZ215 (JEFFERSON), zone-level: may include parts of neighboring counties</w:t>
            </w:r>
          </w:p>
        </w:tc>
        <w:tc>
          <w:tcPr>
            <w:tcW w:type="dxa" w:w="1982"/>
          </w:tcPr>
          <w:p>
            <w:pPr>
              <w:spacing w:after="0"/>
              <w:jc w:val="left"/>
            </w:pPr>
          </w:p>
        </w:tc>
        <w:tc>
          <w:tcPr>
            <w:tcW w:type="dxa" w:w="1524"/>
          </w:tcPr>
          <w:p>
            <w:pPr>
              <w:spacing w:after="0"/>
              <w:jc w:val="left"/>
            </w:pPr>
            <w:r>
              <w:rPr>
                <w:sz w:val="16"/>
              </w:rPr>
              <w:t>Zone-level records: applies countywide; national data do not locate these events within the county.</w:t>
            </w:r>
          </w:p>
        </w:tc>
        <w:tc>
          <w:tcPr>
            <w:tcW w:type="dxa" w:w="20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276"/>
        <w:gridCol w:w="3753"/>
        <w:gridCol w:w="1483"/>
        <w:gridCol w:w="127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276"/>
            <w:shd w:val="clear" w:color="auto" w:fill="E8E8E8"/>
          </w:tcPr>
          <w:p>
            <w:pPr>
              <w:spacing w:after="0"/>
              <w:jc w:val="left"/>
            </w:pPr>
            <w:r>
              <w:rPr>
                <w:b/>
                <w:sz w:val="16"/>
              </w:rPr>
              <w:t>Title</w:t>
            </w:r>
          </w:p>
        </w:tc>
        <w:tc>
          <w:tcPr>
            <w:tcW w:type="dxa" w:w="3753"/>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22"/>
          </w:tcPr>
          <w:p>
            <w:pPr>
              <w:spacing w:after="0"/>
              <w:jc w:val="left"/>
            </w:pPr>
            <w:r>
              <w:rPr>
                <w:sz w:val="16"/>
              </w:rPr>
              <w:t>Major disaster</w:t>
            </w:r>
          </w:p>
        </w:tc>
        <w:tc>
          <w:tcPr>
            <w:tcW w:type="dxa" w:w="2276"/>
          </w:tcPr>
          <w:p>
            <w:pPr>
              <w:spacing w:after="0"/>
              <w:jc w:val="left"/>
            </w:pPr>
            <w:r>
              <w:rPr>
                <w:sz w:val="16"/>
              </w:rPr>
              <w:t>HURRICANE BERYL</w:t>
            </w:r>
          </w:p>
        </w:tc>
        <w:tc>
          <w:tcPr>
            <w:tcW w:type="dxa" w:w="3753"/>
          </w:tcPr>
          <w:p>
            <w:pPr>
              <w:spacing w:after="0"/>
              <w:jc w:val="left"/>
            </w:pPr>
            <w:r>
              <w:rPr>
                <w:sz w:val="16"/>
              </w:rPr>
              <w:t>Hurricane</w:t>
            </w:r>
          </w:p>
        </w:tc>
        <w:tc>
          <w:tcPr>
            <w:tcW w:type="dxa" w:w="1483"/>
          </w:tcPr>
          <w:p>
            <w:pPr>
              <w:spacing w:after="0"/>
              <w:jc w:val="right"/>
            </w:pPr>
            <w:r>
              <w:rPr>
                <w:sz w:val="16"/>
              </w:rPr>
              <w:t>none found</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2"/>
          </w:tcPr>
          <w:p>
            <w:pPr>
              <w:spacing w:after="0"/>
              <w:jc w:val="left"/>
            </w:pPr>
            <w:r>
              <w:rPr>
                <w:sz w:val="16"/>
              </w:rPr>
              <w:t>Major disaster</w:t>
            </w:r>
          </w:p>
        </w:tc>
        <w:tc>
          <w:tcPr>
            <w:tcW w:type="dxa" w:w="2276"/>
          </w:tcPr>
          <w:p>
            <w:pPr>
              <w:spacing w:after="0"/>
              <w:jc w:val="left"/>
            </w:pPr>
            <w:r>
              <w:rPr>
                <w:sz w:val="16"/>
              </w:rPr>
              <w:t>SEVERE WINTER STORMS</w:t>
            </w:r>
          </w:p>
        </w:tc>
        <w:tc>
          <w:tcPr>
            <w:tcW w:type="dxa" w:w="3753"/>
          </w:tcPr>
          <w:p>
            <w:pPr>
              <w:spacing w:after="0"/>
              <w:jc w:val="left"/>
            </w:pPr>
            <w:r>
              <w:rPr>
                <w:sz w:val="16"/>
              </w:rPr>
              <w:t>Ice Storm</w:t>
            </w:r>
          </w:p>
        </w:tc>
        <w:tc>
          <w:tcPr>
            <w:tcW w:type="dxa" w:w="1483"/>
          </w:tcPr>
          <w:p>
            <w:pPr>
              <w:spacing w:after="0"/>
              <w:jc w:val="right"/>
            </w:pPr>
            <w:r>
              <w:rPr>
                <w:sz w:val="16"/>
              </w:rPr>
              <w:t>$442,623.94</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2"/>
          </w:tcPr>
          <w:p>
            <w:pPr>
              <w:spacing w:after="0"/>
              <w:jc w:val="left"/>
            </w:pPr>
            <w:r>
              <w:rPr>
                <w:sz w:val="16"/>
              </w:rPr>
              <w:t>Emergency</w:t>
            </w:r>
          </w:p>
        </w:tc>
        <w:tc>
          <w:tcPr>
            <w:tcW w:type="dxa" w:w="2276"/>
          </w:tcPr>
          <w:p>
            <w:pPr>
              <w:spacing w:after="0"/>
              <w:jc w:val="left"/>
            </w:pPr>
            <w:r>
              <w:rPr>
                <w:sz w:val="16"/>
              </w:rPr>
              <w:t>SEVERE WINTER STORM</w:t>
            </w:r>
          </w:p>
        </w:tc>
        <w:tc>
          <w:tcPr>
            <w:tcW w:type="dxa" w:w="3753"/>
          </w:tcPr>
          <w:p>
            <w:pPr>
              <w:spacing w:after="0"/>
              <w:jc w:val="left"/>
            </w:pPr>
            <w:r>
              <w:rPr>
                <w:sz w:val="16"/>
              </w:rPr>
              <w:t>Ice Storm</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2020-12-09</w:t>
            </w:r>
          </w:p>
        </w:tc>
        <w:tc>
          <w:tcPr>
            <w:tcW w:type="dxa" w:w="1037"/>
          </w:tcPr>
          <w:p>
            <w:pPr>
              <w:spacing w:after="0"/>
              <w:jc w:val="left"/>
            </w:pPr>
            <w:r>
              <w:rPr>
                <w:sz w:val="16"/>
              </w:rPr>
              <w:t>2020-08-23</w:t>
            </w:r>
          </w:p>
        </w:tc>
        <w:tc>
          <w:tcPr>
            <w:tcW w:type="dxa" w:w="1037"/>
          </w:tcPr>
          <w:p>
            <w:pPr>
              <w:spacing w:after="0"/>
              <w:jc w:val="left"/>
            </w:pPr>
            <w:r>
              <w:rPr>
                <w:sz w:val="16"/>
              </w:rPr>
              <w:t>DR-4572-TX</w:t>
            </w:r>
          </w:p>
        </w:tc>
        <w:tc>
          <w:tcPr>
            <w:tcW w:type="dxa" w:w="1322"/>
          </w:tcPr>
          <w:p>
            <w:pPr>
              <w:spacing w:after="0"/>
              <w:jc w:val="left"/>
            </w:pPr>
            <w:r>
              <w:rPr>
                <w:sz w:val="16"/>
              </w:rPr>
              <w:t>Major disaster</w:t>
            </w:r>
          </w:p>
        </w:tc>
        <w:tc>
          <w:tcPr>
            <w:tcW w:type="dxa" w:w="2276"/>
          </w:tcPr>
          <w:p>
            <w:pPr>
              <w:spacing w:after="0"/>
              <w:jc w:val="left"/>
            </w:pPr>
            <w:r>
              <w:rPr>
                <w:sz w:val="16"/>
              </w:rPr>
              <w:t>HURRICANE LAURA</w:t>
            </w:r>
          </w:p>
        </w:tc>
        <w:tc>
          <w:tcPr>
            <w:tcW w:type="dxa" w:w="3753"/>
          </w:tcPr>
          <w:p>
            <w:pPr>
              <w:spacing w:after="0"/>
              <w:jc w:val="left"/>
            </w:pPr>
            <w:r>
              <w:rPr>
                <w:sz w:val="16"/>
              </w:rPr>
              <w:t>Hurricane</w:t>
            </w:r>
          </w:p>
        </w:tc>
        <w:tc>
          <w:tcPr>
            <w:tcW w:type="dxa" w:w="1483"/>
          </w:tcPr>
          <w:p>
            <w:pPr>
              <w:spacing w:after="0"/>
              <w:jc w:val="right"/>
            </w:pPr>
            <w:r>
              <w:rPr>
                <w:sz w:val="16"/>
              </w:rPr>
              <w:t>$3,060,454.74</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22"/>
          </w:tcPr>
          <w:p>
            <w:pPr>
              <w:spacing w:after="0"/>
              <w:jc w:val="left"/>
            </w:pPr>
            <w:r>
              <w:rPr>
                <w:sz w:val="16"/>
              </w:rPr>
              <w:t>Emergency</w:t>
            </w:r>
          </w:p>
        </w:tc>
        <w:tc>
          <w:tcPr>
            <w:tcW w:type="dxa" w:w="2276"/>
          </w:tcPr>
          <w:p>
            <w:pPr>
              <w:spacing w:after="0"/>
              <w:jc w:val="left"/>
            </w:pPr>
            <w:r>
              <w:rPr>
                <w:sz w:val="16"/>
              </w:rPr>
              <w:t>TROPICAL STORMS MARCO AND LAURA</w:t>
            </w:r>
          </w:p>
        </w:tc>
        <w:tc>
          <w:tcPr>
            <w:tcW w:type="dxa" w:w="3753"/>
          </w:tcPr>
          <w:p>
            <w:pPr>
              <w:spacing w:after="0"/>
              <w:jc w:val="left"/>
            </w:pPr>
            <w:r>
              <w:rPr>
                <w:sz w:val="16"/>
              </w:rPr>
              <w:t>Hurricane</w:t>
            </w:r>
          </w:p>
        </w:tc>
        <w:tc>
          <w:tcPr>
            <w:tcW w:type="dxa" w:w="1483"/>
          </w:tcPr>
          <w:p>
            <w:pPr>
              <w:spacing w:after="0"/>
              <w:jc w:val="right"/>
            </w:pPr>
            <w:r>
              <w:rPr>
                <w:sz w:val="16"/>
              </w:rPr>
              <w:t>$1,086,087.20</w:t>
            </w:r>
          </w:p>
        </w:tc>
        <w:tc>
          <w:tcPr>
            <w:tcW w:type="dxa" w:w="1279"/>
          </w:tcPr>
          <w:p>
            <w:pPr>
              <w:spacing w:after="0"/>
              <w:jc w:val="left"/>
            </w:pPr>
          </w:p>
        </w:tc>
        <w:tc>
          <w:tcPr>
            <w:tcW w:type="dxa" w:w="888"/>
          </w:tcPr>
          <w:p>
            <w:pPr>
              <w:spacing w:after="0"/>
              <w:jc w:val="left"/>
            </w:pPr>
            <w:r>
              <w:rPr>
                <w:sz w:val="16"/>
              </w:rPr>
              <w:t>same incident as DR-4572</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2"/>
          </w:tcPr>
          <w:p>
            <w:pPr>
              <w:spacing w:after="0"/>
              <w:jc w:val="left"/>
            </w:pPr>
            <w:r>
              <w:rPr>
                <w:sz w:val="16"/>
              </w:rPr>
              <w:t>Major disaster</w:t>
            </w:r>
          </w:p>
        </w:tc>
        <w:tc>
          <w:tcPr>
            <w:tcW w:type="dxa" w:w="2276"/>
          </w:tcPr>
          <w:p>
            <w:pPr>
              <w:spacing w:after="0"/>
              <w:jc w:val="left"/>
            </w:pPr>
            <w:r>
              <w:rPr>
                <w:sz w:val="16"/>
              </w:rPr>
              <w:t>COVID-19 PANDEMIC</w:t>
            </w:r>
          </w:p>
        </w:tc>
        <w:tc>
          <w:tcPr>
            <w:tcW w:type="dxa" w:w="3753"/>
          </w:tcPr>
          <w:p>
            <w:pPr>
              <w:spacing w:after="0"/>
              <w:jc w:val="left"/>
            </w:pPr>
            <w:r>
              <w:rPr>
                <w:sz w:val="16"/>
              </w:rPr>
              <w:t>Non-natural, not counted</w:t>
            </w:r>
          </w:p>
        </w:tc>
        <w:tc>
          <w:tcPr>
            <w:tcW w:type="dxa" w:w="1483"/>
          </w:tcPr>
          <w:p>
            <w:pPr>
              <w:spacing w:after="0"/>
              <w:jc w:val="right"/>
            </w:pPr>
            <w:r>
              <w:rPr>
                <w:sz w:val="16"/>
              </w:rPr>
              <w:t>$1,941,036.35</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2"/>
          </w:tcPr>
          <w:p>
            <w:pPr>
              <w:spacing w:after="0"/>
              <w:jc w:val="left"/>
            </w:pPr>
            <w:r>
              <w:rPr>
                <w:sz w:val="16"/>
              </w:rPr>
              <w:t>Emergency</w:t>
            </w:r>
          </w:p>
        </w:tc>
        <w:tc>
          <w:tcPr>
            <w:tcW w:type="dxa" w:w="2276"/>
          </w:tcPr>
          <w:p>
            <w:pPr>
              <w:spacing w:after="0"/>
              <w:jc w:val="left"/>
            </w:pPr>
            <w:r>
              <w:rPr>
                <w:sz w:val="16"/>
              </w:rPr>
              <w:t>COVID-19</w:t>
            </w:r>
          </w:p>
        </w:tc>
        <w:tc>
          <w:tcPr>
            <w:tcW w:type="dxa" w:w="3753"/>
          </w:tcPr>
          <w:p>
            <w:pPr>
              <w:spacing w:after="0"/>
              <w:jc w:val="left"/>
            </w:pPr>
            <w:r>
              <w:rPr>
                <w:sz w:val="16"/>
              </w:rPr>
              <w:t>Non-natural, not counted</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322"/>
          </w:tcPr>
          <w:p>
            <w:pPr>
              <w:spacing w:after="0"/>
              <w:jc w:val="left"/>
            </w:pPr>
            <w:r>
              <w:rPr>
                <w:sz w:val="16"/>
              </w:rPr>
              <w:t>Major disaster</w:t>
            </w:r>
          </w:p>
        </w:tc>
        <w:tc>
          <w:tcPr>
            <w:tcW w:type="dxa" w:w="2276"/>
          </w:tcPr>
          <w:p>
            <w:pPr>
              <w:spacing w:after="0"/>
              <w:jc w:val="left"/>
            </w:pPr>
            <w:r>
              <w:rPr>
                <w:sz w:val="16"/>
              </w:rPr>
              <w:t>TROPICAL STORM IMELDA</w:t>
            </w:r>
          </w:p>
        </w:tc>
        <w:tc>
          <w:tcPr>
            <w:tcW w:type="dxa" w:w="3753"/>
          </w:tcPr>
          <w:p>
            <w:pPr>
              <w:spacing w:after="0"/>
              <w:jc w:val="left"/>
            </w:pPr>
            <w:r>
              <w:rPr>
                <w:sz w:val="16"/>
              </w:rPr>
              <w:t>Inland Flooding (primary); also designated: Hurricane</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22"/>
          </w:tcPr>
          <w:p>
            <w:pPr>
              <w:spacing w:after="0"/>
              <w:jc w:val="left"/>
            </w:pPr>
            <w:r>
              <w:rPr>
                <w:sz w:val="16"/>
              </w:rPr>
              <w:t>Major disaster</w:t>
            </w:r>
          </w:p>
        </w:tc>
        <w:tc>
          <w:tcPr>
            <w:tcW w:type="dxa" w:w="2276"/>
          </w:tcPr>
          <w:p>
            <w:pPr>
              <w:spacing w:after="0"/>
              <w:jc w:val="left"/>
            </w:pPr>
            <w:r>
              <w:rPr>
                <w:sz w:val="16"/>
              </w:rPr>
              <w:t>HURRICANE HARVEY</w:t>
            </w:r>
          </w:p>
        </w:tc>
        <w:tc>
          <w:tcPr>
            <w:tcW w:type="dxa" w:w="3753"/>
          </w:tcPr>
          <w:p>
            <w:pPr>
              <w:spacing w:after="0"/>
              <w:jc w:val="left"/>
            </w:pPr>
            <w:r>
              <w:rPr>
                <w:sz w:val="16"/>
              </w:rPr>
              <w:t>Hurricane</w:t>
            </w:r>
          </w:p>
        </w:tc>
        <w:tc>
          <w:tcPr>
            <w:tcW w:type="dxa" w:w="1483"/>
          </w:tcPr>
          <w:p>
            <w:pPr>
              <w:spacing w:after="0"/>
              <w:jc w:val="right"/>
            </w:pPr>
            <w:r>
              <w:rPr>
                <w:sz w:val="16"/>
              </w:rPr>
              <w:t>$146,090,992.88</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22"/>
          </w:tcPr>
          <w:p>
            <w:pPr>
              <w:spacing w:after="0"/>
              <w:jc w:val="left"/>
            </w:pPr>
            <w:r>
              <w:rPr>
                <w:sz w:val="16"/>
              </w:rPr>
              <w:t>Major disaster</w:t>
            </w:r>
          </w:p>
        </w:tc>
        <w:tc>
          <w:tcPr>
            <w:tcW w:type="dxa" w:w="2276"/>
          </w:tcPr>
          <w:p>
            <w:pPr>
              <w:spacing w:after="0"/>
              <w:jc w:val="left"/>
            </w:pPr>
            <w:r>
              <w:rPr>
                <w:sz w:val="16"/>
              </w:rPr>
              <w:t>WILDFIRES</w:t>
            </w:r>
          </w:p>
        </w:tc>
        <w:tc>
          <w:tcPr>
            <w:tcW w:type="dxa" w:w="3753"/>
          </w:tcPr>
          <w:p>
            <w:pPr>
              <w:spacing w:after="0"/>
              <w:jc w:val="left"/>
            </w:pPr>
            <w:r>
              <w:rPr>
                <w:sz w:val="16"/>
              </w:rPr>
              <w:t>Wildfire</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22"/>
          </w:tcPr>
          <w:p>
            <w:pPr>
              <w:spacing w:after="0"/>
              <w:jc w:val="left"/>
            </w:pPr>
            <w:r>
              <w:rPr>
                <w:sz w:val="16"/>
              </w:rPr>
              <w:t>Major disaster</w:t>
            </w:r>
          </w:p>
        </w:tc>
        <w:tc>
          <w:tcPr>
            <w:tcW w:type="dxa" w:w="2276"/>
          </w:tcPr>
          <w:p>
            <w:pPr>
              <w:spacing w:after="0"/>
              <w:jc w:val="left"/>
            </w:pPr>
            <w:r>
              <w:rPr>
                <w:sz w:val="16"/>
              </w:rPr>
              <w:t>HURRICANE IKE</w:t>
            </w:r>
          </w:p>
        </w:tc>
        <w:tc>
          <w:tcPr>
            <w:tcW w:type="dxa" w:w="3753"/>
          </w:tcPr>
          <w:p>
            <w:pPr>
              <w:spacing w:after="0"/>
              <w:jc w:val="left"/>
            </w:pPr>
            <w:r>
              <w:rPr>
                <w:sz w:val="16"/>
              </w:rPr>
              <w:t>Hurricane (primary); also designated: Inland Flooding</w:t>
            </w:r>
          </w:p>
        </w:tc>
        <w:tc>
          <w:tcPr>
            <w:tcW w:type="dxa" w:w="1483"/>
          </w:tcPr>
          <w:p>
            <w:pPr>
              <w:spacing w:after="0"/>
              <w:jc w:val="right"/>
            </w:pPr>
            <w:r>
              <w:rPr>
                <w:sz w:val="16"/>
              </w:rPr>
              <w:t>$95,420,311.78</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22"/>
          </w:tcPr>
          <w:p>
            <w:pPr>
              <w:spacing w:after="0"/>
              <w:jc w:val="left"/>
            </w:pPr>
            <w:r>
              <w:rPr>
                <w:sz w:val="16"/>
              </w:rPr>
              <w:t>Emergency</w:t>
            </w:r>
          </w:p>
        </w:tc>
        <w:tc>
          <w:tcPr>
            <w:tcW w:type="dxa" w:w="2276"/>
          </w:tcPr>
          <w:p>
            <w:pPr>
              <w:spacing w:after="0"/>
              <w:jc w:val="left"/>
            </w:pPr>
            <w:r>
              <w:rPr>
                <w:sz w:val="16"/>
              </w:rPr>
              <w:t>HURRICANE IKE</w:t>
            </w:r>
          </w:p>
        </w:tc>
        <w:tc>
          <w:tcPr>
            <w:tcW w:type="dxa" w:w="3753"/>
          </w:tcPr>
          <w:p>
            <w:pPr>
              <w:spacing w:after="0"/>
              <w:jc w:val="left"/>
            </w:pPr>
            <w:r>
              <w:rPr>
                <w:sz w:val="16"/>
              </w:rPr>
              <w:t>Hurricane</w:t>
            </w:r>
          </w:p>
        </w:tc>
        <w:tc>
          <w:tcPr>
            <w:tcW w:type="dxa" w:w="1483"/>
          </w:tcPr>
          <w:p>
            <w:pPr>
              <w:spacing w:after="0"/>
              <w:jc w:val="right"/>
            </w:pPr>
            <w:r>
              <w:rPr>
                <w:sz w:val="16"/>
              </w:rPr>
              <w:t>$0</w:t>
            </w:r>
          </w:p>
        </w:tc>
        <w:tc>
          <w:tcPr>
            <w:tcW w:type="dxa" w:w="1279"/>
          </w:tcPr>
          <w:p>
            <w:pPr>
              <w:spacing w:after="0"/>
              <w:jc w:val="left"/>
            </w:pPr>
          </w:p>
        </w:tc>
        <w:tc>
          <w:tcPr>
            <w:tcW w:type="dxa" w:w="888"/>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22"/>
          </w:tcPr>
          <w:p>
            <w:pPr>
              <w:spacing w:after="0"/>
              <w:jc w:val="left"/>
            </w:pPr>
            <w:r>
              <w:rPr>
                <w:sz w:val="16"/>
              </w:rPr>
              <w:t>Emergency</w:t>
            </w:r>
          </w:p>
        </w:tc>
        <w:tc>
          <w:tcPr>
            <w:tcW w:type="dxa" w:w="2276"/>
          </w:tcPr>
          <w:p>
            <w:pPr>
              <w:spacing w:after="0"/>
              <w:jc w:val="left"/>
            </w:pPr>
            <w:r>
              <w:rPr>
                <w:sz w:val="16"/>
              </w:rPr>
              <w:t>HURRICANE GUSTAV</w:t>
            </w:r>
          </w:p>
        </w:tc>
        <w:tc>
          <w:tcPr>
            <w:tcW w:type="dxa" w:w="3753"/>
          </w:tcPr>
          <w:p>
            <w:pPr>
              <w:spacing w:after="0"/>
              <w:jc w:val="left"/>
            </w:pPr>
            <w:r>
              <w:rPr>
                <w:sz w:val="16"/>
              </w:rPr>
              <w:t>Hurricane</w:t>
            </w:r>
          </w:p>
        </w:tc>
        <w:tc>
          <w:tcPr>
            <w:tcW w:type="dxa" w:w="1483"/>
          </w:tcPr>
          <w:p>
            <w:pPr>
              <w:spacing w:after="0"/>
              <w:jc w:val="right"/>
            </w:pPr>
            <w:r>
              <w:rPr>
                <w:sz w:val="16"/>
              </w:rPr>
              <w:t>$2,121,493.76</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2"/>
          </w:tcPr>
          <w:p>
            <w:pPr>
              <w:spacing w:after="0"/>
              <w:jc w:val="left"/>
            </w:pPr>
            <w:r>
              <w:rPr>
                <w:sz w:val="16"/>
              </w:rPr>
              <w:t>Major disaster</w:t>
            </w:r>
          </w:p>
        </w:tc>
        <w:tc>
          <w:tcPr>
            <w:tcW w:type="dxa" w:w="2276"/>
          </w:tcPr>
          <w:p>
            <w:pPr>
              <w:spacing w:after="0"/>
              <w:jc w:val="left"/>
            </w:pPr>
            <w:r>
              <w:rPr>
                <w:sz w:val="16"/>
              </w:rPr>
              <w:t>EXTREME WILDFIRE THREAT</w:t>
            </w:r>
          </w:p>
        </w:tc>
        <w:tc>
          <w:tcPr>
            <w:tcW w:type="dxa" w:w="3753"/>
          </w:tcPr>
          <w:p>
            <w:pPr>
              <w:spacing w:after="0"/>
              <w:jc w:val="left"/>
            </w:pPr>
            <w:r>
              <w:rPr>
                <w:sz w:val="16"/>
              </w:rPr>
              <w:t>Wildfire</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2"/>
          </w:tcPr>
          <w:p>
            <w:pPr>
              <w:spacing w:after="0"/>
              <w:jc w:val="left"/>
            </w:pPr>
            <w:r>
              <w:rPr>
                <w:sz w:val="16"/>
              </w:rPr>
              <w:t>Major disaster</w:t>
            </w:r>
          </w:p>
        </w:tc>
        <w:tc>
          <w:tcPr>
            <w:tcW w:type="dxa" w:w="2276"/>
          </w:tcPr>
          <w:p>
            <w:pPr>
              <w:spacing w:after="0"/>
              <w:jc w:val="left"/>
            </w:pPr>
            <w:r>
              <w:rPr>
                <w:sz w:val="16"/>
              </w:rPr>
              <w:t>HURRICANE RITA</w:t>
            </w:r>
          </w:p>
        </w:tc>
        <w:tc>
          <w:tcPr>
            <w:tcW w:type="dxa" w:w="3753"/>
          </w:tcPr>
          <w:p>
            <w:pPr>
              <w:spacing w:after="0"/>
              <w:jc w:val="left"/>
            </w:pPr>
            <w:r>
              <w:rPr>
                <w:sz w:val="16"/>
              </w:rPr>
              <w:t>Hurricane</w:t>
            </w:r>
          </w:p>
        </w:tc>
        <w:tc>
          <w:tcPr>
            <w:tcW w:type="dxa" w:w="1483"/>
          </w:tcPr>
          <w:p>
            <w:pPr>
              <w:spacing w:after="0"/>
              <w:jc w:val="right"/>
            </w:pPr>
            <w:r>
              <w:rPr>
                <w:sz w:val="16"/>
              </w:rPr>
              <w:t>$83,312,572.37</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2"/>
          </w:tcPr>
          <w:p>
            <w:pPr>
              <w:spacing w:after="0"/>
              <w:jc w:val="left"/>
            </w:pPr>
            <w:r>
              <w:rPr>
                <w:sz w:val="16"/>
              </w:rPr>
              <w:t>Emergency</w:t>
            </w:r>
          </w:p>
        </w:tc>
        <w:tc>
          <w:tcPr>
            <w:tcW w:type="dxa" w:w="2276"/>
          </w:tcPr>
          <w:p>
            <w:pPr>
              <w:spacing w:after="0"/>
              <w:jc w:val="left"/>
            </w:pPr>
            <w:r>
              <w:rPr>
                <w:sz w:val="16"/>
              </w:rPr>
              <w:t>HURRICANE RITA</w:t>
            </w:r>
          </w:p>
        </w:tc>
        <w:tc>
          <w:tcPr>
            <w:tcW w:type="dxa" w:w="3753"/>
          </w:tcPr>
          <w:p>
            <w:pPr>
              <w:spacing w:after="0"/>
              <w:jc w:val="left"/>
            </w:pPr>
            <w:r>
              <w:rPr>
                <w:sz w:val="16"/>
              </w:rPr>
              <w:t>Hurricane</w:t>
            </w:r>
          </w:p>
        </w:tc>
        <w:tc>
          <w:tcPr>
            <w:tcW w:type="dxa" w:w="1483"/>
          </w:tcPr>
          <w:p>
            <w:pPr>
              <w:spacing w:after="0"/>
              <w:jc w:val="right"/>
            </w:pPr>
            <w:r>
              <w:rPr>
                <w:sz w:val="16"/>
              </w:rPr>
              <w:t>$694,005.20</w:t>
            </w:r>
          </w:p>
        </w:tc>
        <w:tc>
          <w:tcPr>
            <w:tcW w:type="dxa" w:w="1279"/>
          </w:tcPr>
          <w:p>
            <w:pPr>
              <w:spacing w:after="0"/>
              <w:jc w:val="left"/>
            </w:pP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2"/>
          </w:tcPr>
          <w:p>
            <w:pPr>
              <w:spacing w:after="0"/>
              <w:jc w:val="left"/>
            </w:pPr>
            <w:r>
              <w:rPr>
                <w:sz w:val="16"/>
              </w:rPr>
              <w:t>Emergency</w:t>
            </w:r>
          </w:p>
        </w:tc>
        <w:tc>
          <w:tcPr>
            <w:tcW w:type="dxa" w:w="2276"/>
          </w:tcPr>
          <w:p>
            <w:pPr>
              <w:spacing w:after="0"/>
              <w:jc w:val="left"/>
            </w:pPr>
            <w:r>
              <w:rPr>
                <w:sz w:val="16"/>
              </w:rPr>
              <w:t>HURRICANE KATRINA EVACUATION</w:t>
            </w:r>
          </w:p>
        </w:tc>
        <w:tc>
          <w:tcPr>
            <w:tcW w:type="dxa" w:w="3753"/>
          </w:tcPr>
          <w:p>
            <w:pPr>
              <w:spacing w:after="0"/>
              <w:jc w:val="left"/>
            </w:pPr>
            <w:r>
              <w:rPr>
                <w:sz w:val="16"/>
              </w:rPr>
              <w:t>Hurricane: evacuation support, not a local hazard event; not counted</w:t>
            </w:r>
          </w:p>
        </w:tc>
        <w:tc>
          <w:tcPr>
            <w:tcW w:type="dxa" w:w="1483"/>
          </w:tcPr>
          <w:p>
            <w:pPr>
              <w:spacing w:after="0"/>
              <w:jc w:val="right"/>
            </w:pPr>
            <w:r>
              <w:rPr>
                <w:sz w:val="16"/>
              </w:rPr>
              <w:t>$636,138.26</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22"/>
          </w:tcPr>
          <w:p>
            <w:pPr>
              <w:spacing w:after="0"/>
              <w:jc w:val="left"/>
            </w:pPr>
            <w:r>
              <w:rPr>
                <w:sz w:val="16"/>
              </w:rPr>
              <w:t>Emergency</w:t>
            </w:r>
          </w:p>
        </w:tc>
        <w:tc>
          <w:tcPr>
            <w:tcW w:type="dxa" w:w="2276"/>
          </w:tcPr>
          <w:p>
            <w:pPr>
              <w:spacing w:after="0"/>
              <w:jc w:val="left"/>
            </w:pPr>
            <w:r>
              <w:rPr>
                <w:sz w:val="16"/>
              </w:rPr>
              <w:t>LOSS OF THE SPACE SHUTTLE COLUMBIA</w:t>
            </w:r>
          </w:p>
        </w:tc>
        <w:tc>
          <w:tcPr>
            <w:tcW w:type="dxa" w:w="3753"/>
          </w:tcPr>
          <w:p>
            <w:pPr>
              <w:spacing w:after="0"/>
              <w:jc w:val="left"/>
            </w:pPr>
            <w:r>
              <w:rPr>
                <w:sz w:val="16"/>
              </w:rPr>
              <w:t>Non-natural, not counted</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322"/>
          </w:tcPr>
          <w:p>
            <w:pPr>
              <w:spacing w:after="0"/>
              <w:jc w:val="left"/>
            </w:pPr>
            <w:r>
              <w:rPr>
                <w:sz w:val="16"/>
              </w:rPr>
              <w:t>Major disaster</w:t>
            </w:r>
          </w:p>
        </w:tc>
        <w:tc>
          <w:tcPr>
            <w:tcW w:type="dxa" w:w="2276"/>
          </w:tcPr>
          <w:p>
            <w:pPr>
              <w:spacing w:after="0"/>
              <w:jc w:val="left"/>
            </w:pPr>
            <w:r>
              <w:rPr>
                <w:sz w:val="16"/>
              </w:rPr>
              <w:t>SEVERE STORMS, TORNADOES AND FLOODING</w:t>
            </w:r>
          </w:p>
        </w:tc>
        <w:tc>
          <w:tcPr>
            <w:tcW w:type="dxa" w:w="3753"/>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322"/>
          </w:tcPr>
          <w:p>
            <w:pPr>
              <w:spacing w:after="0"/>
              <w:jc w:val="left"/>
            </w:pPr>
            <w:r>
              <w:rPr>
                <w:sz w:val="16"/>
              </w:rPr>
              <w:t>Major disaster</w:t>
            </w:r>
          </w:p>
        </w:tc>
        <w:tc>
          <w:tcPr>
            <w:tcW w:type="dxa" w:w="2276"/>
          </w:tcPr>
          <w:p>
            <w:pPr>
              <w:spacing w:after="0"/>
              <w:jc w:val="left"/>
            </w:pPr>
            <w:r>
              <w:rPr>
                <w:sz w:val="16"/>
              </w:rPr>
              <w:t>TX-TROPICAL STORM ALLISON-06-06-2001</w:t>
            </w:r>
          </w:p>
        </w:tc>
        <w:tc>
          <w:tcPr>
            <w:tcW w:type="dxa" w:w="3753"/>
          </w:tcPr>
          <w:p>
            <w:pPr>
              <w:spacing w:after="0"/>
              <w:jc w:val="left"/>
            </w:pPr>
            <w:r>
              <w:rPr>
                <w:sz w:val="16"/>
              </w:rPr>
              <w:t>Hurricane</w:t>
            </w:r>
          </w:p>
        </w:tc>
        <w:tc>
          <w:tcPr>
            <w:tcW w:type="dxa" w:w="1483"/>
          </w:tcPr>
          <w:p>
            <w:pPr>
              <w:spacing w:after="0"/>
              <w:jc w:val="right"/>
            </w:pPr>
            <w:r>
              <w:rPr>
                <w:sz w:val="16"/>
              </w:rPr>
              <w:t>$837,266.10</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2"/>
          </w:tcPr>
          <w:p>
            <w:pPr>
              <w:spacing w:after="0"/>
              <w:jc w:val="left"/>
            </w:pPr>
            <w:r>
              <w:rPr>
                <w:sz w:val="16"/>
              </w:rPr>
              <w:t>Emergency</w:t>
            </w:r>
          </w:p>
        </w:tc>
        <w:tc>
          <w:tcPr>
            <w:tcW w:type="dxa" w:w="2276"/>
          </w:tcPr>
          <w:p>
            <w:pPr>
              <w:spacing w:after="0"/>
              <w:jc w:val="left"/>
            </w:pPr>
            <w:r>
              <w:rPr>
                <w:sz w:val="16"/>
              </w:rPr>
              <w:t>EXTREME FIRE HAZARDS</w:t>
            </w:r>
          </w:p>
        </w:tc>
        <w:tc>
          <w:tcPr>
            <w:tcW w:type="dxa" w:w="3753"/>
          </w:tcPr>
          <w:p>
            <w:pPr>
              <w:spacing w:after="0"/>
              <w:jc w:val="left"/>
            </w:pPr>
            <w:r>
              <w:rPr>
                <w:sz w:val="16"/>
              </w:rPr>
              <w:t>Wildfire</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22"/>
          </w:tcPr>
          <w:p>
            <w:pPr>
              <w:spacing w:after="0"/>
              <w:jc w:val="left"/>
            </w:pPr>
            <w:r>
              <w:rPr>
                <w:sz w:val="16"/>
              </w:rPr>
              <w:t>Major disaster</w:t>
            </w:r>
          </w:p>
        </w:tc>
        <w:tc>
          <w:tcPr>
            <w:tcW w:type="dxa" w:w="2276"/>
          </w:tcPr>
          <w:p>
            <w:pPr>
              <w:spacing w:after="0"/>
              <w:jc w:val="left"/>
            </w:pPr>
            <w:r>
              <w:rPr>
                <w:sz w:val="16"/>
              </w:rPr>
              <w:t>TX-FLOODING 10/18/98</w:t>
            </w:r>
          </w:p>
        </w:tc>
        <w:tc>
          <w:tcPr>
            <w:tcW w:type="dxa" w:w="3753"/>
          </w:tcPr>
          <w:p>
            <w:pPr>
              <w:spacing w:after="0"/>
              <w:jc w:val="left"/>
            </w:pPr>
            <w:r>
              <w:rPr>
                <w:sz w:val="16"/>
              </w:rPr>
              <w:t>Inland Flooding (primary); also designated: Tornado</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DR-1245-TX</w:t>
            </w:r>
          </w:p>
        </w:tc>
        <w:tc>
          <w:tcPr>
            <w:tcW w:type="dxa" w:w="1322"/>
          </w:tcPr>
          <w:p>
            <w:pPr>
              <w:spacing w:after="0"/>
              <w:jc w:val="left"/>
            </w:pPr>
            <w:r>
              <w:rPr>
                <w:sz w:val="16"/>
              </w:rPr>
              <w:t>Major disaster</w:t>
            </w:r>
          </w:p>
        </w:tc>
        <w:tc>
          <w:tcPr>
            <w:tcW w:type="dxa" w:w="2276"/>
          </w:tcPr>
          <w:p>
            <w:pPr>
              <w:spacing w:after="0"/>
              <w:jc w:val="left"/>
            </w:pPr>
            <w:r>
              <w:rPr>
                <w:sz w:val="16"/>
              </w:rPr>
              <w:t>HURRICANE GEORGES - TEXAS</w:t>
            </w:r>
          </w:p>
        </w:tc>
        <w:tc>
          <w:tcPr>
            <w:tcW w:type="dxa" w:w="3753"/>
          </w:tcPr>
          <w:p>
            <w:pPr>
              <w:spacing w:after="0"/>
              <w:jc w:val="left"/>
            </w:pPr>
            <w:r>
              <w:rPr>
                <w:sz w:val="16"/>
              </w:rPr>
              <w:t>Hurricane; Inland Flooding</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2"/>
          </w:tcPr>
          <w:p>
            <w:pPr>
              <w:spacing w:after="0"/>
              <w:jc w:val="left"/>
            </w:pPr>
            <w:r>
              <w:rPr>
                <w:sz w:val="16"/>
              </w:rPr>
              <w:t>Major disaster</w:t>
            </w:r>
          </w:p>
        </w:tc>
        <w:tc>
          <w:tcPr>
            <w:tcW w:type="dxa" w:w="2276"/>
          </w:tcPr>
          <w:p>
            <w:pPr>
              <w:spacing w:after="0"/>
              <w:jc w:val="left"/>
            </w:pPr>
            <w:r>
              <w:rPr>
                <w:sz w:val="16"/>
              </w:rPr>
              <w:t>TROPICAL STORM CHARLEY</w:t>
            </w:r>
          </w:p>
        </w:tc>
        <w:tc>
          <w:tcPr>
            <w:tcW w:type="dxa" w:w="3753"/>
          </w:tcPr>
          <w:p>
            <w:pPr>
              <w:spacing w:after="0"/>
              <w:jc w:val="left"/>
            </w:pPr>
            <w:r>
              <w:rPr>
                <w:sz w:val="16"/>
              </w:rPr>
              <w:t>Hurricane; 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22"/>
          </w:tcPr>
          <w:p>
            <w:pPr>
              <w:spacing w:after="0"/>
              <w:jc w:val="left"/>
            </w:pPr>
            <w:r>
              <w:rPr>
                <w:sz w:val="16"/>
              </w:rPr>
              <w:t>Major disaster</w:t>
            </w:r>
          </w:p>
        </w:tc>
        <w:tc>
          <w:tcPr>
            <w:tcW w:type="dxa" w:w="2276"/>
          </w:tcPr>
          <w:p>
            <w:pPr>
              <w:spacing w:after="0"/>
              <w:jc w:val="left"/>
            </w:pPr>
            <w:r>
              <w:rPr>
                <w:sz w:val="16"/>
              </w:rPr>
              <w:t>SEVERE THUNDERSTORMS AND FLOODING</w:t>
            </w:r>
          </w:p>
        </w:tc>
        <w:tc>
          <w:tcPr>
            <w:tcW w:type="dxa" w:w="3753"/>
          </w:tcPr>
          <w:p>
            <w:pPr>
              <w:spacing w:after="0"/>
              <w:jc w:val="left"/>
            </w:pPr>
            <w:r>
              <w:rPr>
                <w:sz w:val="16"/>
              </w:rPr>
              <w:t>Inland Flooding</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322"/>
          </w:tcPr>
          <w:p>
            <w:pPr>
              <w:spacing w:after="0"/>
              <w:jc w:val="left"/>
            </w:pPr>
            <w:r>
              <w:rPr>
                <w:sz w:val="16"/>
              </w:rPr>
              <w:t>Major disaster</w:t>
            </w:r>
          </w:p>
        </w:tc>
        <w:tc>
          <w:tcPr>
            <w:tcW w:type="dxa" w:w="2276"/>
          </w:tcPr>
          <w:p>
            <w:pPr>
              <w:spacing w:after="0"/>
              <w:jc w:val="left"/>
            </w:pPr>
            <w:r>
              <w:rPr>
                <w:sz w:val="16"/>
              </w:rPr>
              <w:t>TROPICAL STORM ALLISON</w:t>
            </w:r>
          </w:p>
        </w:tc>
        <w:tc>
          <w:tcPr>
            <w:tcW w:type="dxa" w:w="3753"/>
          </w:tcPr>
          <w:p>
            <w:pPr>
              <w:spacing w:after="0"/>
              <w:jc w:val="left"/>
            </w:pPr>
            <w:r>
              <w:rPr>
                <w:sz w:val="16"/>
              </w:rPr>
              <w:t>Inland Flooding (primary); also designated: Hurricane</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22"/>
          </w:tcPr>
          <w:p>
            <w:pPr>
              <w:spacing w:after="0"/>
              <w:jc w:val="left"/>
            </w:pPr>
            <w:r>
              <w:rPr>
                <w:sz w:val="16"/>
              </w:rPr>
              <w:t>Major disaster</w:t>
            </w:r>
          </w:p>
        </w:tc>
        <w:tc>
          <w:tcPr>
            <w:tcW w:type="dxa" w:w="2276"/>
          </w:tcPr>
          <w:p>
            <w:pPr>
              <w:spacing w:after="0"/>
              <w:jc w:val="left"/>
            </w:pPr>
            <w:r>
              <w:rPr>
                <w:sz w:val="16"/>
              </w:rPr>
              <w:t>SEVERE STORMS, TORNADOES &amp; FLOODING</w:t>
            </w:r>
          </w:p>
        </w:tc>
        <w:tc>
          <w:tcPr>
            <w:tcW w:type="dxa" w:w="3753"/>
          </w:tcPr>
          <w:p>
            <w:pPr>
              <w:spacing w:after="0"/>
              <w:jc w:val="left"/>
            </w:pPr>
            <w:r>
              <w:rPr>
                <w:sz w:val="16"/>
              </w:rPr>
              <w:t>Inland Flooding; Tornado</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1980-09-26</w:t>
            </w:r>
          </w:p>
        </w:tc>
        <w:tc>
          <w:tcPr>
            <w:tcW w:type="dxa" w:w="1037"/>
          </w:tcPr>
          <w:p>
            <w:pPr>
              <w:spacing w:after="0"/>
              <w:jc w:val="left"/>
            </w:pPr>
            <w:r>
              <w:rPr>
                <w:sz w:val="16"/>
              </w:rPr>
              <w:t>1980-09-26</w:t>
            </w:r>
          </w:p>
        </w:tc>
        <w:tc>
          <w:tcPr>
            <w:tcW w:type="dxa" w:w="1037"/>
          </w:tcPr>
          <w:p>
            <w:pPr>
              <w:spacing w:after="0"/>
              <w:jc w:val="left"/>
            </w:pPr>
            <w:r>
              <w:rPr>
                <w:sz w:val="16"/>
              </w:rPr>
              <w:t>DR-632-TX</w:t>
            </w:r>
          </w:p>
        </w:tc>
        <w:tc>
          <w:tcPr>
            <w:tcW w:type="dxa" w:w="1322"/>
          </w:tcPr>
          <w:p>
            <w:pPr>
              <w:spacing w:after="0"/>
              <w:jc w:val="left"/>
            </w:pPr>
            <w:r>
              <w:rPr>
                <w:sz w:val="16"/>
              </w:rPr>
              <w:t>Major disaster</w:t>
            </w:r>
          </w:p>
        </w:tc>
        <w:tc>
          <w:tcPr>
            <w:tcW w:type="dxa" w:w="2276"/>
          </w:tcPr>
          <w:p>
            <w:pPr>
              <w:spacing w:after="0"/>
              <w:jc w:val="left"/>
            </w:pPr>
            <w:r>
              <w:rPr>
                <w:sz w:val="16"/>
              </w:rPr>
              <w:t>TROPICAL STORM DANIELLE</w:t>
            </w:r>
          </w:p>
        </w:tc>
        <w:tc>
          <w:tcPr>
            <w:tcW w:type="dxa" w:w="3753"/>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322"/>
          </w:tcPr>
          <w:p>
            <w:pPr>
              <w:spacing w:after="0"/>
              <w:jc w:val="left"/>
            </w:pPr>
            <w:r>
              <w:rPr>
                <w:sz w:val="16"/>
              </w:rPr>
              <w:t>Major disaster</w:t>
            </w:r>
          </w:p>
        </w:tc>
        <w:tc>
          <w:tcPr>
            <w:tcW w:type="dxa" w:w="2276"/>
          </w:tcPr>
          <w:p>
            <w:pPr>
              <w:spacing w:after="0"/>
              <w:jc w:val="left"/>
            </w:pPr>
            <w:r>
              <w:rPr>
                <w:sz w:val="16"/>
              </w:rPr>
              <w:t>STORMS &amp; FLASH FLOODS</w:t>
            </w:r>
          </w:p>
        </w:tc>
        <w:tc>
          <w:tcPr>
            <w:tcW w:type="dxa" w:w="3753"/>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322"/>
          </w:tcPr>
          <w:p>
            <w:pPr>
              <w:spacing w:after="0"/>
              <w:jc w:val="left"/>
            </w:pPr>
            <w:r>
              <w:rPr>
                <w:sz w:val="16"/>
              </w:rPr>
              <w:t>Major disaster</w:t>
            </w:r>
          </w:p>
        </w:tc>
        <w:tc>
          <w:tcPr>
            <w:tcW w:type="dxa" w:w="2276"/>
          </w:tcPr>
          <w:p>
            <w:pPr>
              <w:spacing w:after="0"/>
              <w:jc w:val="left"/>
            </w:pPr>
            <w:r>
              <w:rPr>
                <w:sz w:val="16"/>
              </w:rPr>
              <w:t>SEVERE STORMS, TORNADOES &amp; FLOODING</w:t>
            </w:r>
          </w:p>
        </w:tc>
        <w:tc>
          <w:tcPr>
            <w:tcW w:type="dxa" w:w="3753"/>
          </w:tcPr>
          <w:p>
            <w:pPr>
              <w:spacing w:after="0"/>
              <w:jc w:val="left"/>
            </w:pPr>
            <w:r>
              <w:rPr>
                <w:sz w:val="16"/>
              </w:rPr>
              <w:t>Inland Flooding; Tornado</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DR-393-TX</w:t>
            </w:r>
          </w:p>
        </w:tc>
        <w:tc>
          <w:tcPr>
            <w:tcW w:type="dxa" w:w="1322"/>
          </w:tcPr>
          <w:p>
            <w:pPr>
              <w:spacing w:after="0"/>
              <w:jc w:val="left"/>
            </w:pPr>
            <w:r>
              <w:rPr>
                <w:sz w:val="16"/>
              </w:rPr>
              <w:t>Major disaster</w:t>
            </w:r>
          </w:p>
        </w:tc>
        <w:tc>
          <w:tcPr>
            <w:tcW w:type="dxa" w:w="2276"/>
          </w:tcPr>
          <w:p>
            <w:pPr>
              <w:spacing w:after="0"/>
              <w:jc w:val="left"/>
            </w:pPr>
            <w:r>
              <w:rPr>
                <w:sz w:val="16"/>
              </w:rPr>
              <w:t>SEVERE STORMS &amp; FLOODING</w:t>
            </w:r>
          </w:p>
        </w:tc>
        <w:tc>
          <w:tcPr>
            <w:tcW w:type="dxa" w:w="3753"/>
          </w:tcPr>
          <w:p>
            <w:pPr>
              <w:spacing w:after="0"/>
              <w:jc w:val="left"/>
            </w:pPr>
            <w:r>
              <w:rPr>
                <w:sz w:val="16"/>
              </w:rPr>
              <w:t>Inland Flooding</w:t>
            </w:r>
          </w:p>
        </w:tc>
        <w:tc>
          <w:tcPr>
            <w:tcW w:type="dxa" w:w="1483"/>
          </w:tcPr>
          <w:p>
            <w:pPr>
              <w:spacing w:after="0"/>
              <w:jc w:val="right"/>
            </w:pPr>
            <w:r>
              <w:rPr>
                <w:sz w:val="16"/>
              </w:rPr>
              <w:t>none found</w:t>
            </w:r>
          </w:p>
        </w:tc>
        <w:tc>
          <w:tcPr>
            <w:tcW w:type="dxa" w:w="1279"/>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$12,459,206.88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16</w:t>
            </w:r>
          </w:p>
        </w:tc>
        <w:tc>
          <w:tcPr>
            <w:tcW w:type="dxa" w:w="1132"/>
          </w:tcPr>
          <w:p>
            <w:pPr>
              <w:spacing w:after="0"/>
              <w:jc w:val="right"/>
            </w:pPr>
            <w:r>
              <w:rPr>
                <w:sz w:val="16"/>
              </w:rPr>
              <w:t>5</w:t>
            </w:r>
          </w:p>
        </w:tc>
        <w:tc>
          <w:tcPr>
            <w:tcW w:type="dxa" w:w="1068"/>
          </w:tcPr>
          <w:p>
            <w:pPr>
              <w:spacing w:after="0"/>
              <w:jc w:val="right"/>
            </w:pPr>
            <w:r>
              <w:rPr>
                <w:sz w:val="16"/>
              </w:rPr>
              <w:t>1</w:t>
            </w:r>
          </w:p>
        </w:tc>
        <w:tc>
          <w:tcPr>
            <w:tcW w:type="dxa" w:w="779"/>
          </w:tcPr>
          <w:p>
            <w:pPr>
              <w:spacing w:after="0"/>
              <w:jc w:val="right"/>
            </w:pPr>
            <w:r>
              <w:rPr>
                <w:sz w:val="16"/>
              </w:rPr>
              <w:t>6</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6</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143</w:t>
            </w:r>
          </w:p>
        </w:tc>
        <w:tc>
          <w:tcPr>
            <w:tcW w:type="dxa" w:w="1132"/>
          </w:tcPr>
          <w:p>
            <w:pPr>
              <w:spacing w:after="0"/>
              <w:jc w:val="right"/>
            </w:pPr>
            <w:r>
              <w:rPr>
                <w:sz w:val="16"/>
              </w:rPr>
              <w:t>13</w:t>
            </w:r>
          </w:p>
        </w:tc>
        <w:tc>
          <w:tcPr>
            <w:tcW w:type="dxa" w:w="1068"/>
          </w:tcPr>
          <w:p>
            <w:pPr>
              <w:spacing w:after="0"/>
              <w:jc w:val="right"/>
            </w:pPr>
            <w:r>
              <w:rPr>
                <w:sz w:val="16"/>
              </w:rPr>
              <w:t>1</w:t>
            </w:r>
          </w:p>
        </w:tc>
        <w:tc>
          <w:tcPr>
            <w:tcW w:type="dxa" w:w="779"/>
          </w:tcPr>
          <w:p>
            <w:pPr>
              <w:spacing w:after="0"/>
              <w:jc w:val="right"/>
            </w:pPr>
            <w:r>
              <w:rPr>
                <w:sz w:val="16"/>
              </w:rPr>
              <w:t>14</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3</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13</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11</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118</w:t>
            </w:r>
          </w:p>
        </w:tc>
        <w:tc>
          <w:tcPr>
            <w:tcW w:type="dxa" w:w="1132"/>
          </w:tcPr>
          <w:p>
            <w:pPr>
              <w:spacing w:after="0"/>
              <w:jc w:val="right"/>
            </w:pPr>
            <w:r>
              <w:rPr>
                <w:sz w:val="16"/>
              </w:rPr>
              <w:t>26</w:t>
            </w:r>
          </w:p>
        </w:tc>
        <w:tc>
          <w:tcPr>
            <w:tcW w:type="dxa" w:w="1068"/>
          </w:tcPr>
          <w:p>
            <w:pPr>
              <w:spacing w:after="0"/>
              <w:jc w:val="right"/>
            </w:pPr>
            <w:r>
              <w:rPr>
                <w:sz w:val="16"/>
              </w:rPr>
              <w:t>4</w:t>
            </w:r>
          </w:p>
        </w:tc>
        <w:tc>
          <w:tcPr>
            <w:tcW w:type="dxa" w:w="779"/>
          </w:tcPr>
          <w:p>
            <w:pPr>
              <w:spacing w:after="0"/>
              <w:jc w:val="right"/>
            </w:pPr>
            <w:r>
              <w:rPr>
                <w:sz w:val="16"/>
              </w:rPr>
              <w:t>31</w:t>
            </w:r>
          </w:p>
        </w:tc>
        <w:tc>
          <w:tcPr>
            <w:tcW w:type="dxa" w:w="1092"/>
          </w:tcPr>
          <w:p>
            <w:pPr>
              <w:spacing w:after="0"/>
              <w:jc w:val="right"/>
            </w:pPr>
            <w:r>
              <w:rPr>
                <w:sz w:val="16"/>
              </w:rPr>
              <w:t>12</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14</w:t>
            </w:r>
          </w:p>
        </w:tc>
        <w:tc>
          <w:tcPr>
            <w:tcW w:type="dxa" w:w="1132"/>
          </w:tcPr>
          <w:p>
            <w:pPr>
              <w:spacing w:after="0"/>
              <w:jc w:val="right"/>
            </w:pPr>
            <w:r>
              <w:rPr>
                <w:sz w:val="16"/>
              </w:rPr>
              <w:t>2</w:t>
            </w:r>
          </w:p>
        </w:tc>
        <w:tc>
          <w:tcPr>
            <w:tcW w:type="dxa" w:w="1068"/>
          </w:tcPr>
          <w:p>
            <w:pPr>
              <w:spacing w:after="0"/>
              <w:jc w:val="right"/>
            </w:pPr>
            <w:r>
              <w:rPr>
                <w:sz w:val="16"/>
              </w:rPr>
              <w:t>0</w:t>
            </w:r>
          </w:p>
        </w:tc>
        <w:tc>
          <w:tcPr>
            <w:tcW w:type="dxa" w:w="779"/>
          </w:tcPr>
          <w:p>
            <w:pPr>
              <w:spacing w:after="0"/>
              <w:jc w:val="right"/>
            </w:pPr>
            <w:r>
              <w:rPr>
                <w:sz w:val="16"/>
              </w:rPr>
              <w:t>2</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257</w:t>
            </w:r>
          </w:p>
        </w:tc>
        <w:tc>
          <w:tcPr>
            <w:tcW w:type="dxa" w:w="1132"/>
          </w:tcPr>
          <w:p>
            <w:pPr>
              <w:spacing w:after="0"/>
              <w:jc w:val="right"/>
            </w:pPr>
            <w:r>
              <w:rPr>
                <w:sz w:val="16"/>
              </w:rPr>
              <w:t>21</w:t>
            </w:r>
          </w:p>
        </w:tc>
        <w:tc>
          <w:tcPr>
            <w:tcW w:type="dxa" w:w="1068"/>
          </w:tcPr>
          <w:p>
            <w:pPr>
              <w:spacing w:after="0"/>
              <w:jc w:val="right"/>
            </w:pPr>
            <w:r>
              <w:rPr>
                <w:sz w:val="16"/>
              </w:rPr>
              <w:t>7</w:t>
            </w:r>
          </w:p>
        </w:tc>
        <w:tc>
          <w:tcPr>
            <w:tcW w:type="dxa" w:w="779"/>
          </w:tcPr>
          <w:p>
            <w:pPr>
              <w:spacing w:after="0"/>
              <w:jc w:val="right"/>
            </w:pPr>
            <w:r>
              <w:rPr>
                <w:sz w:val="16"/>
              </w:rPr>
              <w:t>28</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r>
              <w:rPr>
                <w:sz w:val="16"/>
              </w:rPr>
              <w:t>Includes 3 High Wind records and 3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110</w:t>
            </w:r>
          </w:p>
        </w:tc>
        <w:tc>
          <w:tcPr>
            <w:tcW w:type="dxa" w:w="1132"/>
          </w:tcPr>
          <w:p>
            <w:pPr>
              <w:spacing w:after="0"/>
              <w:jc w:val="right"/>
            </w:pPr>
            <w:r>
              <w:rPr>
                <w:sz w:val="16"/>
              </w:rPr>
              <w:t>2</w:t>
            </w:r>
          </w:p>
        </w:tc>
        <w:tc>
          <w:tcPr>
            <w:tcW w:type="dxa" w:w="1068"/>
          </w:tcPr>
          <w:p>
            <w:pPr>
              <w:spacing w:after="0"/>
              <w:jc w:val="right"/>
            </w:pPr>
            <w:r>
              <w:rPr>
                <w:sz w:val="16"/>
              </w:rPr>
              <w:t>3</w:t>
            </w:r>
          </w:p>
        </w:tc>
        <w:tc>
          <w:tcPr>
            <w:tcW w:type="dxa" w:w="779"/>
          </w:tcPr>
          <w:p>
            <w:pPr>
              <w:spacing w:after="0"/>
              <w:jc w:val="right"/>
            </w:pPr>
            <w:r>
              <w:rPr>
                <w:sz w:val="16"/>
              </w:rPr>
              <w:t>6</w:t>
            </w:r>
          </w:p>
        </w:tc>
        <w:tc>
          <w:tcPr>
            <w:tcW w:type="dxa" w:w="1092"/>
          </w:tcPr>
          <w:p>
            <w:pPr>
              <w:spacing w:after="0"/>
              <w:jc w:val="right"/>
            </w:pPr>
            <w:r>
              <w:rPr>
                <w:sz w:val="16"/>
              </w:rPr>
              <w:t>4</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3</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11</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2895"/>
        <w:gridCol w:w="1740"/>
        <w:gridCol w:w="1120"/>
        <w:gridCol w:w="1907"/>
        <w:gridCol w:w="1041"/>
        <w:gridCol w:w="3021"/>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2895"/>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0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51"/>
          </w:tcPr>
          <w:p>
            <w:pPr>
              <w:spacing w:after="0"/>
              <w:jc w:val="left"/>
            </w:pPr>
            <w:r>
              <w:rPr>
                <w:sz w:val="16"/>
              </w:rPr>
              <w:t>Heat</w:t>
            </w:r>
          </w:p>
        </w:tc>
        <w:tc>
          <w:tcPr>
            <w:tcW w:type="dxa" w:w="2895"/>
          </w:tcPr>
          <w:p>
            <w:pPr>
              <w:spacing w:after="0"/>
              <w:jc w:val="left"/>
            </w:pPr>
          </w:p>
        </w:tc>
        <w:tc>
          <w:tcPr>
            <w:tcW w:type="dxa" w:w="1740"/>
          </w:tcPr>
          <w:p>
            <w:pPr>
              <w:spacing w:after="0"/>
              <w:jc w:val="left"/>
            </w:pPr>
            <w:r>
              <w:rPr>
                <w:sz w:val="16"/>
              </w:rPr>
              <w:t>$0 property; $0 crops, reported for the zone (2023 dollars)</w:t>
            </w:r>
          </w:p>
        </w:tc>
        <w:tc>
          <w:tcPr>
            <w:tcW w:type="dxa" w:w="1120"/>
          </w:tcPr>
          <w:p>
            <w:pPr>
              <w:spacing w:after="0"/>
              <w:jc w:val="right"/>
            </w:pPr>
            <w:r>
              <w:rPr>
                <w:sz w:val="16"/>
              </w:rPr>
              <w:t>0, 0</w:t>
            </w:r>
          </w:p>
        </w:tc>
        <w:tc>
          <w:tcPr>
            <w:tcW w:type="dxa" w:w="1907"/>
          </w:tcPr>
          <w:p>
            <w:pPr>
              <w:spacing w:after="0"/>
              <w:jc w:val="left"/>
            </w:pPr>
            <w:r>
              <w:rPr>
                <w:sz w:val="16"/>
              </w:rPr>
              <w:t>NWS zone TXZ615 (LOWER JEFFERSON COUNTY), zone-level: may include parts of neighboring counties</w:t>
            </w:r>
          </w:p>
        </w:tc>
        <w:tc>
          <w:tcPr>
            <w:tcW w:type="dxa" w:w="1041"/>
          </w:tcPr>
          <w:p>
            <w:pPr>
              <w:spacing w:after="0"/>
              <w:jc w:val="left"/>
            </w:pPr>
            <w:r>
              <w:rPr>
                <w:sz w:val="16"/>
              </w:rPr>
              <w:t>new since last plan; within last 5 years</w:t>
            </w:r>
          </w:p>
        </w:tc>
        <w:tc>
          <w:tcPr>
            <w:tcW w:type="dxa" w:w="3021"/>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351"/>
          </w:tcPr>
          <w:p>
            <w:pPr>
              <w:spacing w:after="0"/>
              <w:jc w:val="left"/>
            </w:pPr>
            <w:r>
              <w:rPr>
                <w:sz w:val="16"/>
              </w:rPr>
              <w:t>Hurricane (Typhoon)</w:t>
            </w:r>
          </w:p>
        </w:tc>
        <w:tc>
          <w:tcPr>
            <w:tcW w:type="dxa" w:w="2895"/>
          </w:tcPr>
          <w:p>
            <w:pPr>
              <w:spacing w:after="0"/>
              <w:jc w:val="left"/>
            </w:pPr>
            <w:r>
              <w:rPr>
                <w:sz w:val="16"/>
              </w:rPr>
              <w:t>category 1</w:t>
            </w:r>
          </w:p>
        </w:tc>
        <w:tc>
          <w:tcPr>
            <w:tcW w:type="dxa" w:w="1740"/>
          </w:tcPr>
          <w:p>
            <w:pPr>
              <w:spacing w:after="0"/>
              <w:jc w:val="left"/>
            </w:pPr>
            <w:r>
              <w:rPr>
                <w:sz w:val="16"/>
              </w:rPr>
              <w:t>$220,000,000 property; $0 crops, reported for the zone (2020 dollars)</w:t>
            </w:r>
          </w:p>
        </w:tc>
        <w:tc>
          <w:tcPr>
            <w:tcW w:type="dxa" w:w="1120"/>
          </w:tcPr>
          <w:p>
            <w:pPr>
              <w:spacing w:after="0"/>
              <w:jc w:val="right"/>
            </w:pPr>
            <w:r>
              <w:rPr>
                <w:sz w:val="16"/>
              </w:rPr>
              <w:t>0, 0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2019-09-18</w:t>
            </w:r>
          </w:p>
        </w:tc>
        <w:tc>
          <w:tcPr>
            <w:tcW w:type="dxa" w:w="1351"/>
          </w:tcPr>
          <w:p>
            <w:pPr>
              <w:spacing w:after="0"/>
              <w:jc w:val="left"/>
            </w:pPr>
            <w:r>
              <w:rPr>
                <w:sz w:val="16"/>
              </w:rPr>
              <w:t>Flash Flood</w:t>
            </w:r>
          </w:p>
        </w:tc>
        <w:tc>
          <w:tcPr>
            <w:tcW w:type="dxa" w:w="2895"/>
          </w:tcPr>
          <w:p>
            <w:pPr>
              <w:spacing w:after="0"/>
              <w:jc w:val="left"/>
            </w:pPr>
          </w:p>
        </w:tc>
        <w:tc>
          <w:tcPr>
            <w:tcW w:type="dxa" w:w="1740"/>
          </w:tcPr>
          <w:p>
            <w:pPr>
              <w:spacing w:after="0"/>
              <w:jc w:val="left"/>
            </w:pPr>
            <w:r>
              <w:rPr>
                <w:sz w:val="16"/>
              </w:rPr>
              <w:t>$300,000,000 property; $0 crops (2019 dollars)</w:t>
            </w:r>
          </w:p>
        </w:tc>
        <w:tc>
          <w:tcPr>
            <w:tcW w:type="dxa" w:w="1120"/>
          </w:tcPr>
          <w:p>
            <w:pPr>
              <w:spacing w:after="0"/>
              <w:jc w:val="right"/>
            </w:pPr>
            <w:r>
              <w:rPr>
                <w:sz w:val="16"/>
              </w:rPr>
              <w:t>3, 0</w:t>
            </w:r>
          </w:p>
        </w:tc>
        <w:tc>
          <w:tcPr>
            <w:tcW w:type="dxa" w:w="1907"/>
          </w:tcPr>
          <w:p>
            <w:pPr>
              <w:spacing w:after="0"/>
              <w:jc w:val="left"/>
            </w:pPr>
            <w:r>
              <w:rPr>
                <w:sz w:val="16"/>
              </w:rPr>
              <w:t>HAMSHIRE to GRIFFING</w:t>
            </w:r>
          </w:p>
        </w:tc>
        <w:tc>
          <w:tcPr>
            <w:tcW w:type="dxa" w:w="1041"/>
          </w:tcPr>
          <w:p>
            <w:pPr>
              <w:spacing w:after="0"/>
              <w:jc w:val="left"/>
            </w:pPr>
          </w:p>
        </w:tc>
        <w:tc>
          <w:tcPr>
            <w:tcW w:type="dxa" w:w="3021"/>
          </w:tcPr>
          <w:p>
            <w:pPr>
              <w:spacing w:after="0"/>
              <w:jc w:val="left"/>
            </w:pPr>
            <w:r>
              <w:rPr>
                <w:sz w:val="16"/>
              </w:rPr>
              <w:t>deaths or injuries recorded</w:t>
            </w:r>
          </w:p>
        </w:tc>
      </w:tr>
      <w:tr>
        <w:trPr>
          <w:cantSplit/>
        </w:trPr>
        <w:tc>
          <w:tcPr>
            <w:tcW w:type="dxa" w:w="1037"/>
          </w:tcPr>
          <w:p>
            <w:pPr>
              <w:spacing w:after="0"/>
              <w:jc w:val="left"/>
            </w:pPr>
            <w:r>
              <w:rPr>
                <w:sz w:val="16"/>
              </w:rPr>
              <w:t>2018-04-14</w:t>
            </w:r>
          </w:p>
        </w:tc>
        <w:tc>
          <w:tcPr>
            <w:tcW w:type="dxa" w:w="1351"/>
          </w:tcPr>
          <w:p>
            <w:pPr>
              <w:spacing w:after="0"/>
              <w:jc w:val="left"/>
            </w:pPr>
            <w:r>
              <w:rPr>
                <w:sz w:val="16"/>
              </w:rPr>
              <w:t>Thunderstorm Wind</w:t>
            </w:r>
          </w:p>
        </w:tc>
        <w:tc>
          <w:tcPr>
            <w:tcW w:type="dxa" w:w="2895"/>
          </w:tcPr>
          <w:p>
            <w:pPr>
              <w:spacing w:after="0"/>
              <w:jc w:val="left"/>
            </w:pPr>
            <w:r>
              <w:rPr>
                <w:sz w:val="16"/>
              </w:rPr>
              <w:t>96 kt (110 mph) estimated gust</w:t>
            </w:r>
          </w:p>
        </w:tc>
        <w:tc>
          <w:tcPr>
            <w:tcW w:type="dxa" w:w="1740"/>
          </w:tcPr>
          <w:p>
            <w:pPr>
              <w:spacing w:after="0"/>
              <w:jc w:val="left"/>
            </w:pPr>
            <w:r>
              <w:rPr>
                <w:sz w:val="16"/>
              </w:rPr>
              <w:t>$400,000 property; $0 crops (2018 dollars)</w:t>
            </w:r>
          </w:p>
        </w:tc>
        <w:tc>
          <w:tcPr>
            <w:tcW w:type="dxa" w:w="1120"/>
          </w:tcPr>
          <w:p>
            <w:pPr>
              <w:spacing w:after="0"/>
              <w:jc w:val="right"/>
            </w:pPr>
            <w:r>
              <w:rPr>
                <w:sz w:val="16"/>
              </w:rPr>
              <w:t>0, 0</w:t>
            </w:r>
          </w:p>
        </w:tc>
        <w:tc>
          <w:tcPr>
            <w:tcW w:type="dxa" w:w="1907"/>
          </w:tcPr>
          <w:p>
            <w:pPr>
              <w:spacing w:after="0"/>
              <w:jc w:val="left"/>
            </w:pPr>
            <w:r>
              <w:rPr>
                <w:sz w:val="16"/>
              </w:rPr>
              <w:t>GUFFEY</w:t>
            </w:r>
          </w:p>
        </w:tc>
        <w:tc>
          <w:tcPr>
            <w:tcW w:type="dxa" w:w="1041"/>
          </w:tcPr>
          <w:p>
            <w:pPr>
              <w:spacing w:after="0"/>
              <w:jc w:val="left"/>
            </w:pPr>
          </w:p>
        </w:tc>
        <w:tc>
          <w:tcPr>
            <w:tcW w:type="dxa" w:w="3021"/>
          </w:tcPr>
          <w:p>
            <w:pPr>
              <w:spacing w:after="0"/>
              <w:jc w:val="left"/>
            </w:pPr>
            <w:r>
              <w:rPr>
                <w:sz w:val="16"/>
              </w:rPr>
              <w:t>B1-c worst recorded: Thunderstorm Wind</w:t>
            </w:r>
          </w:p>
        </w:tc>
      </w:tr>
      <w:tr>
        <w:trPr>
          <w:cantSplit/>
        </w:trPr>
        <w:tc>
          <w:tcPr>
            <w:tcW w:type="dxa" w:w="1037"/>
          </w:tcPr>
          <w:p>
            <w:pPr>
              <w:spacing w:after="0"/>
              <w:jc w:val="left"/>
            </w:pPr>
            <w:r>
              <w:rPr>
                <w:sz w:val="16"/>
              </w:rPr>
              <w:t>2017-08-27</w:t>
            </w:r>
          </w:p>
        </w:tc>
        <w:tc>
          <w:tcPr>
            <w:tcW w:type="dxa" w:w="1351"/>
          </w:tcPr>
          <w:p>
            <w:pPr>
              <w:spacing w:after="0"/>
              <w:jc w:val="left"/>
            </w:pPr>
            <w:r>
              <w:rPr>
                <w:sz w:val="16"/>
              </w:rPr>
              <w:t>Flash Flood</w:t>
            </w:r>
          </w:p>
        </w:tc>
        <w:tc>
          <w:tcPr>
            <w:tcW w:type="dxa" w:w="2895"/>
          </w:tcPr>
          <w:p>
            <w:pPr>
              <w:spacing w:after="0"/>
              <w:jc w:val="left"/>
            </w:pPr>
          </w:p>
        </w:tc>
        <w:tc>
          <w:tcPr>
            <w:tcW w:type="dxa" w:w="1740"/>
          </w:tcPr>
          <w:p>
            <w:pPr>
              <w:spacing w:after="0"/>
              <w:jc w:val="left"/>
            </w:pPr>
            <w:r>
              <w:rPr>
                <w:sz w:val="16"/>
              </w:rPr>
              <w:t>$3,000,000,000 property; $0 crops (2017 dollars)</w:t>
            </w:r>
          </w:p>
        </w:tc>
        <w:tc>
          <w:tcPr>
            <w:tcW w:type="dxa" w:w="1120"/>
          </w:tcPr>
          <w:p>
            <w:pPr>
              <w:spacing w:after="0"/>
              <w:jc w:val="right"/>
            </w:pPr>
            <w:r>
              <w:rPr>
                <w:sz w:val="16"/>
              </w:rPr>
              <w:t>5, 1</w:t>
            </w:r>
          </w:p>
        </w:tc>
        <w:tc>
          <w:tcPr>
            <w:tcW w:type="dxa" w:w="1907"/>
          </w:tcPr>
          <w:p>
            <w:pPr>
              <w:spacing w:after="0"/>
              <w:jc w:val="left"/>
            </w:pPr>
            <w:r>
              <w:rPr>
                <w:sz w:val="16"/>
              </w:rPr>
              <w:t>GRIFFING to HAMSHIRE</w:t>
            </w:r>
          </w:p>
        </w:tc>
        <w:tc>
          <w:tcPr>
            <w:tcW w:type="dxa" w:w="1041"/>
          </w:tcPr>
          <w:p>
            <w:pPr>
              <w:spacing w:after="0"/>
              <w:jc w:val="left"/>
            </w:pPr>
          </w:p>
        </w:tc>
        <w:tc>
          <w:tcPr>
            <w:tcW w:type="dxa" w:w="3021"/>
          </w:tcPr>
          <w:p>
            <w:pPr>
              <w:spacing w:after="0"/>
              <w:jc w:val="left"/>
            </w:pPr>
            <w:r>
              <w:rPr>
                <w:sz w:val="16"/>
              </w:rPr>
              <w:t>deaths or injuries recorded</w:t>
            </w:r>
          </w:p>
        </w:tc>
      </w:tr>
      <w:tr>
        <w:trPr>
          <w:cantSplit/>
        </w:trPr>
        <w:tc>
          <w:tcPr>
            <w:tcW w:type="dxa" w:w="1037"/>
          </w:tcPr>
          <w:p>
            <w:pPr>
              <w:spacing w:after="0"/>
              <w:jc w:val="left"/>
            </w:pPr>
            <w:r>
              <w:rPr>
                <w:sz w:val="16"/>
              </w:rPr>
              <w:t>2010-01-08</w:t>
            </w:r>
          </w:p>
        </w:tc>
        <w:tc>
          <w:tcPr>
            <w:tcW w:type="dxa" w:w="1351"/>
          </w:tcPr>
          <w:p>
            <w:pPr>
              <w:spacing w:after="0"/>
              <w:jc w:val="left"/>
            </w:pPr>
            <w:r>
              <w:rPr>
                <w:sz w:val="16"/>
              </w:rPr>
              <w:t>Cold/Wind Chill</w:t>
            </w:r>
          </w:p>
        </w:tc>
        <w:tc>
          <w:tcPr>
            <w:tcW w:type="dxa" w:w="2895"/>
          </w:tcPr>
          <w:p>
            <w:pPr>
              <w:spacing w:after="0"/>
              <w:jc w:val="left"/>
            </w:pPr>
          </w:p>
        </w:tc>
        <w:tc>
          <w:tcPr>
            <w:tcW w:type="dxa" w:w="1740"/>
          </w:tcPr>
          <w:p>
            <w:pPr>
              <w:spacing w:after="0"/>
              <w:jc w:val="left"/>
            </w:pPr>
            <w:r>
              <w:rPr>
                <w:sz w:val="16"/>
              </w:rPr>
              <w:t>$500,000 property; $0 crops, reported for the zone (2010 dollars)</w:t>
            </w:r>
          </w:p>
        </w:tc>
        <w:tc>
          <w:tcPr>
            <w:tcW w:type="dxa" w:w="1120"/>
          </w:tcPr>
          <w:p>
            <w:pPr>
              <w:spacing w:after="0"/>
              <w:jc w:val="right"/>
            </w:pPr>
            <w:r>
              <w:rPr>
                <w:sz w:val="16"/>
              </w:rPr>
              <w:t>0, 0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2009-10-09</w:t>
            </w:r>
          </w:p>
        </w:tc>
        <w:tc>
          <w:tcPr>
            <w:tcW w:type="dxa" w:w="1351"/>
          </w:tcPr>
          <w:p>
            <w:pPr>
              <w:spacing w:after="0"/>
              <w:jc w:val="left"/>
            </w:pPr>
            <w:r>
              <w:rPr>
                <w:sz w:val="16"/>
              </w:rPr>
              <w:t>High Wind</w:t>
            </w:r>
          </w:p>
        </w:tc>
        <w:tc>
          <w:tcPr>
            <w:tcW w:type="dxa" w:w="2895"/>
          </w:tcPr>
          <w:p>
            <w:pPr>
              <w:spacing w:after="0"/>
              <w:jc w:val="left"/>
            </w:pPr>
            <w:r>
              <w:rPr>
                <w:sz w:val="16"/>
              </w:rPr>
              <w:t>56 kt (64 mph) estimated gust</w:t>
            </w:r>
          </w:p>
        </w:tc>
        <w:tc>
          <w:tcPr>
            <w:tcW w:type="dxa" w:w="1740"/>
          </w:tcPr>
          <w:p>
            <w:pPr>
              <w:spacing w:after="0"/>
              <w:jc w:val="left"/>
            </w:pPr>
            <w:r>
              <w:rPr>
                <w:sz w:val="16"/>
              </w:rPr>
              <w:t>$200,000 property; $0 crops, reported for the zone (2009 dollars)</w:t>
            </w:r>
          </w:p>
        </w:tc>
        <w:tc>
          <w:tcPr>
            <w:tcW w:type="dxa" w:w="1120"/>
          </w:tcPr>
          <w:p>
            <w:pPr>
              <w:spacing w:after="0"/>
              <w:jc w:val="right"/>
            </w:pPr>
            <w:r>
              <w:rPr>
                <w:sz w:val="16"/>
              </w:rPr>
              <w:t>0, 0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2009-07-23</w:t>
            </w:r>
          </w:p>
        </w:tc>
        <w:tc>
          <w:tcPr>
            <w:tcW w:type="dxa" w:w="1351"/>
          </w:tcPr>
          <w:p>
            <w:pPr>
              <w:spacing w:after="0"/>
              <w:jc w:val="left"/>
            </w:pPr>
            <w:r>
              <w:rPr>
                <w:sz w:val="16"/>
              </w:rPr>
              <w:t>Lightning</w:t>
            </w:r>
          </w:p>
        </w:tc>
        <w:tc>
          <w:tcPr>
            <w:tcW w:type="dxa" w:w="2895"/>
          </w:tcPr>
          <w:p>
            <w:pPr>
              <w:spacing w:after="0"/>
              <w:jc w:val="left"/>
            </w:pPr>
          </w:p>
        </w:tc>
        <w:tc>
          <w:tcPr>
            <w:tcW w:type="dxa" w:w="1740"/>
          </w:tcPr>
          <w:p>
            <w:pPr>
              <w:spacing w:after="0"/>
              <w:jc w:val="left"/>
            </w:pPr>
            <w:r>
              <w:rPr>
                <w:sz w:val="16"/>
              </w:rPr>
              <w:t>$5,000 property; $0 crops (2009 dollars)</w:t>
            </w:r>
          </w:p>
        </w:tc>
        <w:tc>
          <w:tcPr>
            <w:tcW w:type="dxa" w:w="1120"/>
          </w:tcPr>
          <w:p>
            <w:pPr>
              <w:spacing w:after="0"/>
              <w:jc w:val="right"/>
            </w:pPr>
            <w:r>
              <w:rPr>
                <w:sz w:val="16"/>
              </w:rPr>
              <w:t>1, 7</w:t>
            </w:r>
          </w:p>
        </w:tc>
        <w:tc>
          <w:tcPr>
            <w:tcW w:type="dxa" w:w="1907"/>
          </w:tcPr>
          <w:p>
            <w:pPr>
              <w:spacing w:after="0"/>
              <w:jc w:val="left"/>
            </w:pPr>
            <w:r>
              <w:rPr>
                <w:sz w:val="16"/>
              </w:rPr>
              <w:t>SABINE</w:t>
            </w:r>
          </w:p>
        </w:tc>
        <w:tc>
          <w:tcPr>
            <w:tcW w:type="dxa" w:w="1041"/>
          </w:tcPr>
          <w:p>
            <w:pPr>
              <w:spacing w:after="0"/>
              <w:jc w:val="left"/>
            </w:pPr>
          </w:p>
        </w:tc>
        <w:tc>
          <w:tcPr>
            <w:tcW w:type="dxa" w:w="3021"/>
          </w:tcPr>
          <w:p>
            <w:pPr>
              <w:spacing w:after="0"/>
              <w:jc w:val="left"/>
            </w:pPr>
            <w:r>
              <w:rPr>
                <w:sz w:val="16"/>
              </w:rPr>
              <w:t>B1-c worst recorded: Lightning</w:t>
            </w:r>
          </w:p>
        </w:tc>
      </w:tr>
      <w:tr>
        <w:trPr>
          <w:cantSplit/>
        </w:trPr>
        <w:tc>
          <w:tcPr>
            <w:tcW w:type="dxa" w:w="1037"/>
          </w:tcPr>
          <w:p>
            <w:pPr>
              <w:spacing w:after="0"/>
              <w:jc w:val="left"/>
            </w:pPr>
            <w:r>
              <w:rPr>
                <w:sz w:val="16"/>
              </w:rPr>
              <w:t>2008-09-12</w:t>
            </w:r>
          </w:p>
        </w:tc>
        <w:tc>
          <w:tcPr>
            <w:tcW w:type="dxa" w:w="1351"/>
          </w:tcPr>
          <w:p>
            <w:pPr>
              <w:spacing w:after="0"/>
              <w:jc w:val="left"/>
            </w:pPr>
            <w:r>
              <w:rPr>
                <w:sz w:val="16"/>
              </w:rPr>
              <w:t>Storm Surge/Tide</w:t>
            </w:r>
          </w:p>
        </w:tc>
        <w:tc>
          <w:tcPr>
            <w:tcW w:type="dxa" w:w="2895"/>
          </w:tcPr>
          <w:p>
            <w:pPr>
              <w:spacing w:after="0"/>
              <w:jc w:val="left"/>
            </w:pPr>
          </w:p>
        </w:tc>
        <w:tc>
          <w:tcPr>
            <w:tcW w:type="dxa" w:w="1740"/>
          </w:tcPr>
          <w:p>
            <w:pPr>
              <w:spacing w:after="0"/>
              <w:jc w:val="left"/>
            </w:pPr>
            <w:r>
              <w:rPr>
                <w:sz w:val="16"/>
              </w:rPr>
              <w:t>$500,000,000 property; $0 crops, reported for the zone (2008 dollars)</w:t>
            </w:r>
          </w:p>
        </w:tc>
        <w:tc>
          <w:tcPr>
            <w:tcW w:type="dxa" w:w="1120"/>
          </w:tcPr>
          <w:p>
            <w:pPr>
              <w:spacing w:after="0"/>
              <w:jc w:val="right"/>
            </w:pPr>
            <w:r>
              <w:rPr>
                <w:sz w:val="16"/>
              </w:rPr>
              <w:t>0, 0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Coastal Flood, Storm Surge/Tide</w:t>
            </w:r>
          </w:p>
        </w:tc>
      </w:tr>
      <w:tr>
        <w:trPr>
          <w:cantSplit/>
        </w:trPr>
        <w:tc>
          <w:tcPr>
            <w:tcW w:type="dxa" w:w="1037"/>
          </w:tcPr>
          <w:p>
            <w:pPr>
              <w:spacing w:after="0"/>
              <w:jc w:val="left"/>
            </w:pPr>
            <w:r>
              <w:rPr>
                <w:sz w:val="16"/>
              </w:rPr>
              <w:t>1998-05-20</w:t>
            </w:r>
          </w:p>
        </w:tc>
        <w:tc>
          <w:tcPr>
            <w:tcW w:type="dxa" w:w="1351"/>
          </w:tcPr>
          <w:p>
            <w:pPr>
              <w:spacing w:after="0"/>
              <w:jc w:val="left"/>
            </w:pPr>
            <w:r>
              <w:rPr>
                <w:sz w:val="16"/>
              </w:rPr>
              <w:t>Drought</w:t>
            </w:r>
          </w:p>
        </w:tc>
        <w:tc>
          <w:tcPr>
            <w:tcW w:type="dxa" w:w="2895"/>
          </w:tcPr>
          <w:p>
            <w:pPr>
              <w:spacing w:after="0"/>
              <w:jc w:val="left"/>
            </w:pPr>
          </w:p>
        </w:tc>
        <w:tc>
          <w:tcPr>
            <w:tcW w:type="dxa" w:w="1740"/>
          </w:tcPr>
          <w:p>
            <w:pPr>
              <w:spacing w:after="0"/>
              <w:jc w:val="left"/>
            </w:pPr>
            <w:r>
              <w:rPr>
                <w:sz w:val="16"/>
              </w:rPr>
              <w:t>damage not reported</w:t>
            </w:r>
          </w:p>
        </w:tc>
        <w:tc>
          <w:tcPr>
            <w:tcW w:type="dxa" w:w="1120"/>
          </w:tcPr>
          <w:p>
            <w:pPr>
              <w:spacing w:after="0"/>
              <w:jc w:val="right"/>
            </w:pPr>
            <w:r>
              <w:rPr>
                <w:sz w:val="16"/>
              </w:rPr>
              <w:t>0, 0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351"/>
          </w:tcPr>
          <w:p>
            <w:pPr>
              <w:spacing w:after="0"/>
              <w:jc w:val="left"/>
            </w:pPr>
            <w:r>
              <w:rPr>
                <w:sz w:val="16"/>
              </w:rPr>
              <w:t>Ice Storm</w:t>
            </w:r>
          </w:p>
        </w:tc>
        <w:tc>
          <w:tcPr>
            <w:tcW w:type="dxa" w:w="2895"/>
          </w:tcPr>
          <w:p>
            <w:pPr>
              <w:spacing w:after="0"/>
              <w:jc w:val="left"/>
            </w:pPr>
          </w:p>
        </w:tc>
        <w:tc>
          <w:tcPr>
            <w:tcW w:type="dxa" w:w="1740"/>
          </w:tcPr>
          <w:p>
            <w:pPr>
              <w:spacing w:after="0"/>
              <w:jc w:val="left"/>
            </w:pPr>
            <w:r>
              <w:rPr>
                <w:sz w:val="16"/>
              </w:rPr>
              <w:t>$10,000,000 property; crops not reported, reported for the zone (1997 dollars)</w:t>
            </w:r>
          </w:p>
        </w:tc>
        <w:tc>
          <w:tcPr>
            <w:tcW w:type="dxa" w:w="1120"/>
          </w:tcPr>
          <w:p>
            <w:pPr>
              <w:spacing w:after="0"/>
              <w:jc w:val="right"/>
            </w:pPr>
            <w:r>
              <w:rPr>
                <w:sz w:val="16"/>
              </w:rPr>
              <w:t>0, 10</w:t>
            </w:r>
          </w:p>
        </w:tc>
        <w:tc>
          <w:tcPr>
            <w:tcW w:type="dxa" w:w="1907"/>
          </w:tcPr>
          <w:p>
            <w:pPr>
              <w:spacing w:after="0"/>
              <w:jc w:val="left"/>
            </w:pPr>
            <w:r>
              <w:rPr>
                <w:sz w:val="16"/>
              </w:rPr>
              <w:t>NWS zone TXZ215 (JEFFERSON), zone-level: may include parts of neighboring counties</w:t>
            </w:r>
          </w:p>
        </w:tc>
        <w:tc>
          <w:tcPr>
            <w:tcW w:type="dxa" w:w="1041"/>
          </w:tcPr>
          <w:p>
            <w:pPr>
              <w:spacing w:after="0"/>
              <w:jc w:val="left"/>
            </w:pPr>
          </w:p>
        </w:tc>
        <w:tc>
          <w:tcPr>
            <w:tcW w:type="dxa" w:w="3021"/>
          </w:tcPr>
          <w:p>
            <w:pPr>
              <w:spacing w:after="0"/>
              <w:jc w:val="left"/>
            </w:pPr>
            <w:r>
              <w:rPr>
                <w:sz w:val="16"/>
              </w:rPr>
              <w:t>B1-c worst recorded: Ice Storm</w:t>
            </w:r>
          </w:p>
        </w:tc>
      </w:tr>
      <w:tr>
        <w:trPr>
          <w:cantSplit/>
        </w:trPr>
        <w:tc>
          <w:tcPr>
            <w:tcW w:type="dxa" w:w="1037"/>
          </w:tcPr>
          <w:p>
            <w:pPr>
              <w:spacing w:after="0"/>
              <w:jc w:val="left"/>
            </w:pPr>
            <w:r>
              <w:rPr>
                <w:sz w:val="16"/>
              </w:rPr>
              <w:t>1957-11-07</w:t>
            </w:r>
          </w:p>
        </w:tc>
        <w:tc>
          <w:tcPr>
            <w:tcW w:type="dxa" w:w="1351"/>
          </w:tcPr>
          <w:p>
            <w:pPr>
              <w:spacing w:after="0"/>
              <w:jc w:val="left"/>
            </w:pPr>
            <w:r>
              <w:rPr>
                <w:sz w:val="16"/>
              </w:rPr>
              <w:t>Tornado</w:t>
            </w:r>
          </w:p>
        </w:tc>
        <w:tc>
          <w:tcPr>
            <w:tcW w:type="dxa" w:w="2895"/>
          </w:tcPr>
          <w:p>
            <w:pPr>
              <w:spacing w:after="0"/>
              <w:jc w:val="left"/>
            </w:pPr>
            <w:r>
              <w:rPr>
                <w:sz w:val="16"/>
              </w:rPr>
              <w:t>F3, 3.6 mi path length (records before 1996 may include the whole path; rating and listing come from the county where the tornado began), 200 yd wide</w:t>
            </w:r>
          </w:p>
        </w:tc>
        <w:tc>
          <w:tcPr>
            <w:tcW w:type="dxa" w:w="1740"/>
          </w:tcPr>
          <w:p>
            <w:pPr>
              <w:spacing w:after="0"/>
              <w:jc w:val="left"/>
            </w:pPr>
            <w:r>
              <w:rPr>
                <w:sz w:val="16"/>
              </w:rPr>
              <w:t>$2,500,000 property; crops not recorded (1957 dollars)</w:t>
            </w:r>
          </w:p>
        </w:tc>
        <w:tc>
          <w:tcPr>
            <w:tcW w:type="dxa" w:w="1120"/>
          </w:tcPr>
          <w:p>
            <w:pPr>
              <w:spacing w:after="0"/>
              <w:jc w:val="right"/>
            </w:pPr>
            <w:r>
              <w:rPr>
                <w:sz w:val="16"/>
              </w:rPr>
              <w:t>2, 59</w:t>
            </w:r>
          </w:p>
        </w:tc>
        <w:tc>
          <w:tcPr>
            <w:tcW w:type="dxa" w:w="1907"/>
          </w:tcPr>
          <w:p>
            <w:pPr>
              <w:spacing w:after="0"/>
              <w:jc w:val="left"/>
            </w:pPr>
            <w:r>
              <w:rPr>
                <w:sz w:val="16"/>
              </w:rPr>
              <w:t>location not recorded</w:t>
            </w:r>
          </w:p>
        </w:tc>
        <w:tc>
          <w:tcPr>
            <w:tcW w:type="dxa" w:w="1041"/>
          </w:tcPr>
          <w:p>
            <w:pPr>
              <w:spacing w:after="0"/>
              <w:jc w:val="left"/>
            </w:pPr>
          </w:p>
        </w:tc>
        <w:tc>
          <w:tcPr>
            <w:tcW w:type="dxa" w:w="30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59"/>
        <w:gridCol w:w="1589"/>
        <w:gridCol w:w="1037"/>
        <w:gridCol w:w="1785"/>
        <w:gridCol w:w="1524"/>
        <w:gridCol w:w="1516"/>
        <w:gridCol w:w="1037"/>
        <w:gridCol w:w="188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5"/>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59"/>
          </w:tcPr>
          <w:p>
            <w:pPr>
              <w:spacing w:after="0"/>
              <w:jc w:val="left"/>
            </w:pPr>
            <w:r>
              <w:rPr>
                <w:sz w:val="16"/>
              </w:rPr>
              <w:t>events per year</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p>
        </w:tc>
        <w:tc>
          <w:tcPr>
            <w:tcW w:type="dxa" w:w="1516"/>
          </w:tcPr>
          <w:p>
            <w:pPr>
              <w:spacing w:after="0"/>
              <w:jc w:val="left"/>
            </w:pPr>
            <w:r>
              <w:rPr>
                <w:sz w:val="16"/>
              </w:rPr>
              <w:t>1994 to 2023 (30 years)</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3.85</w:t>
            </w:r>
          </w:p>
        </w:tc>
        <w:tc>
          <w:tcPr>
            <w:tcW w:type="dxa" w:w="1459"/>
          </w:tcPr>
          <w:p>
            <w:pPr>
              <w:spacing w:after="0"/>
              <w:jc w:val="left"/>
            </w:pPr>
            <w:r>
              <w:rPr>
                <w:sz w:val="16"/>
              </w:rPr>
              <w:t>events per year at a location (modeled)</w:t>
            </w:r>
          </w:p>
        </w:tc>
        <w:tc>
          <w:tcPr>
            <w:tcW w:type="dxa" w:w="1589"/>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0.946</w:t>
            </w:r>
          </w:p>
        </w:tc>
        <w:tc>
          <w:tcPr>
            <w:tcW w:type="dxa" w:w="1459"/>
          </w:tcPr>
          <w:p>
            <w:pPr>
              <w:spacing w:after="0"/>
              <w:jc w:val="left"/>
            </w:pPr>
            <w:r>
              <w:rPr>
                <w:sz w:val="16"/>
              </w:rPr>
              <w:t>event-days per year</w:t>
            </w:r>
          </w:p>
        </w:tc>
        <w:tc>
          <w:tcPr>
            <w:tcW w:type="dxa" w:w="1589"/>
          </w:tcPr>
          <w:p>
            <w:pPr>
              <w:spacing w:after="0"/>
              <w:jc w:val="left"/>
            </w:pPr>
            <w:r>
              <w:rPr>
                <w:sz w:val="16"/>
              </w:rPr>
              <w:t>about 0.946 days per year</w:t>
            </w:r>
          </w:p>
        </w:tc>
        <w:tc>
          <w:tcPr>
            <w:tcW w:type="dxa" w:w="1037"/>
          </w:tcPr>
          <w:p>
            <w:pPr>
              <w:spacing w:after="0"/>
              <w:jc w:val="left"/>
            </w:pPr>
            <w:r>
              <w:rPr>
                <w:sz w:val="16"/>
              </w:rPr>
              <w:t>Possible</w:t>
            </w:r>
          </w:p>
        </w:tc>
        <w:tc>
          <w:tcPr>
            <w:tcW w:type="dxa" w:w="1785"/>
          </w:tcPr>
          <w:p>
            <w:pPr>
              <w:spacing w:after="0"/>
              <w:jc w:val="left"/>
            </w:pPr>
            <w:r>
              <w:rPr>
                <w:sz w:val="16"/>
              </w:rPr>
              <w:t>event-days in 2 of 30 years, 1996 to 2025 (6.67%)</w:t>
            </w:r>
          </w:p>
        </w:tc>
        <w:tc>
          <w:tcPr>
            <w:tcW w:type="dxa" w:w="1524"/>
          </w:tcPr>
          <w:p>
            <w:pPr>
              <w:spacing w:after="0"/>
              <w:jc w:val="right"/>
            </w:pPr>
            <w:r>
              <w:rPr>
                <w:sz w:val="16"/>
              </w:rPr>
              <w:t>17.7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19.9</w:t>
            </w:r>
          </w:p>
        </w:tc>
        <w:tc>
          <w:tcPr>
            <w:tcW w:type="dxa" w:w="1459"/>
          </w:tcPr>
          <w:p>
            <w:pPr>
              <w:spacing w:after="0"/>
              <w:jc w:val="left"/>
            </w:pPr>
            <w:r>
              <w:rPr>
                <w:sz w:val="16"/>
              </w:rPr>
              <w:t>event-days per year</w:t>
            </w:r>
          </w:p>
        </w:tc>
        <w:tc>
          <w:tcPr>
            <w:tcW w:type="dxa" w:w="1589"/>
          </w:tcPr>
          <w:p>
            <w:pPr>
              <w:spacing w:after="0"/>
              <w:jc w:val="left"/>
            </w:pPr>
            <w:r>
              <w:rPr>
                <w:sz w:val="16"/>
              </w:rPr>
              <w:t>about 19.9 days per year</w:t>
            </w:r>
          </w:p>
        </w:tc>
        <w:tc>
          <w:tcPr>
            <w:tcW w:type="dxa" w:w="1037"/>
          </w:tcPr>
          <w:p>
            <w:pPr>
              <w:spacing w:after="0"/>
              <w:jc w:val="left"/>
            </w:pPr>
            <w:r>
              <w:rPr>
                <w:sz w:val="16"/>
              </w:rPr>
              <w:t>Likely</w:t>
            </w:r>
          </w:p>
        </w:tc>
        <w:tc>
          <w:tcPr>
            <w:tcW w:type="dxa" w:w="1785"/>
          </w:tcPr>
          <w:p>
            <w:pPr>
              <w:spacing w:after="0"/>
              <w:jc w:val="left"/>
            </w:pPr>
            <w:r>
              <w:rPr>
                <w:sz w:val="16"/>
              </w:rPr>
              <w:t>event-days in 4 of 30 years, 1996 to 2025 (13.3%)</w:t>
            </w:r>
          </w:p>
        </w:tc>
        <w:tc>
          <w:tcPr>
            <w:tcW w:type="dxa" w:w="1524"/>
          </w:tcPr>
          <w:p>
            <w:pPr>
              <w:spacing w:after="0"/>
              <w:jc w:val="right"/>
            </w:pPr>
            <w:r>
              <w:rPr>
                <w:sz w:val="16"/>
              </w:rPr>
              <w:t>721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0"/>
          </w:tcPr>
          <w:p>
            <w:pPr>
              <w:spacing w:after="0"/>
              <w:jc w:val="left"/>
            </w:pPr>
            <w:r>
              <w:rPr>
                <w:sz w:val="16"/>
              </w:rPr>
              <w:t>NRI gives about 19.9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0.000609</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0.0609%</w:t>
            </w: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1.47</w:t>
            </w:r>
          </w:p>
        </w:tc>
        <w:tc>
          <w:tcPr>
            <w:tcW w:type="dxa" w:w="1459"/>
          </w:tcPr>
          <w:p>
            <w:pPr>
              <w:spacing w:after="0"/>
              <w:jc w:val="left"/>
            </w:pPr>
            <w:r>
              <w:rPr>
                <w:sz w:val="16"/>
              </w:rPr>
              <w:t>events per year</w:t>
            </w:r>
          </w:p>
        </w:tc>
        <w:tc>
          <w:tcPr>
            <w:tcW w:type="dxa" w:w="1589"/>
          </w:tcPr>
          <w:p>
            <w:pPr>
              <w:spacing w:after="0"/>
              <w:jc w:val="left"/>
            </w:pPr>
            <w:r>
              <w:rPr>
                <w:sz w:val="16"/>
              </w:rPr>
              <w:t>about 1.47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55.8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10.2</w:t>
            </w:r>
          </w:p>
        </w:tc>
        <w:tc>
          <w:tcPr>
            <w:tcW w:type="dxa" w:w="1459"/>
          </w:tcPr>
          <w:p>
            <w:pPr>
              <w:spacing w:after="0"/>
              <w:jc w:val="left"/>
            </w:pPr>
            <w:r>
              <w:rPr>
                <w:sz w:val="16"/>
              </w:rPr>
              <w:t>event-days per year</w:t>
            </w:r>
          </w:p>
        </w:tc>
        <w:tc>
          <w:tcPr>
            <w:tcW w:type="dxa" w:w="1589"/>
          </w:tcPr>
          <w:p>
            <w:pPr>
              <w:spacing w:after="0"/>
              <w:jc w:val="left"/>
            </w:pPr>
            <w:r>
              <w:rPr>
                <w:sz w:val="16"/>
              </w:rPr>
              <w:t>about 10.2 days per year</w:t>
            </w:r>
          </w:p>
        </w:tc>
        <w:tc>
          <w:tcPr>
            <w:tcW w:type="dxa" w:w="1037"/>
          </w:tcPr>
          <w:p>
            <w:pPr>
              <w:spacing w:after="0"/>
              <w:jc w:val="left"/>
            </w:pPr>
            <w:r>
              <w:rPr>
                <w:sz w:val="16"/>
              </w:rPr>
              <w:t>Possible</w:t>
            </w:r>
          </w:p>
        </w:tc>
        <w:tc>
          <w:tcPr>
            <w:tcW w:type="dxa" w:w="1785"/>
          </w:tcPr>
          <w:p>
            <w:pPr>
              <w:spacing w:after="0"/>
              <w:jc w:val="left"/>
            </w:pPr>
            <w:r>
              <w:rPr>
                <w:sz w:val="16"/>
              </w:rPr>
              <w:t>event-days in 2 of 30 years, 1996 to 2025 (6.67%)</w:t>
            </w:r>
          </w:p>
        </w:tc>
        <w:tc>
          <w:tcPr>
            <w:tcW w:type="dxa" w:w="1524"/>
          </w:tcPr>
          <w:p>
            <w:pPr>
              <w:spacing w:after="0"/>
              <w:jc w:val="right"/>
            </w:pPr>
            <w:r>
              <w:rPr>
                <w:sz w:val="16"/>
              </w:rPr>
              <w:t>173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10.2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0.17</w:t>
            </w:r>
          </w:p>
        </w:tc>
        <w:tc>
          <w:tcPr>
            <w:tcW w:type="dxa" w:w="1459"/>
          </w:tcPr>
          <w:p>
            <w:pPr>
              <w:spacing w:after="0"/>
              <w:jc w:val="left"/>
            </w:pPr>
            <w:r>
              <w:rPr>
                <w:sz w:val="16"/>
              </w:rPr>
              <w:t>events per year</w:t>
            </w:r>
          </w:p>
        </w:tc>
        <w:tc>
          <w:tcPr>
            <w:tcW w:type="dxa" w:w="1589"/>
          </w:tcPr>
          <w:p>
            <w:pPr>
              <w:spacing w:after="0"/>
              <w:jc w:val="left"/>
            </w:pPr>
            <w:r>
              <w:rPr>
                <w:sz w:val="16"/>
              </w:rPr>
              <w:t>about 1 in 6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76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0.537</w:t>
            </w:r>
          </w:p>
        </w:tc>
        <w:tc>
          <w:tcPr>
            <w:tcW w:type="dxa" w:w="1459"/>
          </w:tcPr>
          <w:p>
            <w:pPr>
              <w:spacing w:after="0"/>
              <w:jc w:val="left"/>
            </w:pPr>
            <w:r>
              <w:rPr>
                <w:sz w:val="16"/>
              </w:rPr>
              <w:t>event-days per year</w:t>
            </w:r>
          </w:p>
        </w:tc>
        <w:tc>
          <w:tcPr>
            <w:tcW w:type="dxa" w:w="1589"/>
          </w:tcPr>
          <w:p>
            <w:pPr>
              <w:spacing w:after="0"/>
              <w:jc w:val="left"/>
            </w:pPr>
            <w:r>
              <w:rPr>
                <w:sz w:val="16"/>
              </w:rPr>
              <w:t>about 0.537 days per year</w:t>
            </w:r>
          </w:p>
        </w:tc>
        <w:tc>
          <w:tcPr>
            <w:tcW w:type="dxa" w:w="1037"/>
          </w:tcPr>
          <w:p>
            <w:pPr>
              <w:spacing w:after="0"/>
              <w:jc w:val="left"/>
            </w:pPr>
            <w:r>
              <w:rPr>
                <w:sz w:val="16"/>
              </w:rPr>
              <w:t>Possible</w:t>
            </w:r>
          </w:p>
        </w:tc>
        <w:tc>
          <w:tcPr>
            <w:tcW w:type="dxa" w:w="1785"/>
          </w:tcPr>
          <w:p>
            <w:pPr>
              <w:spacing w:after="0"/>
              <w:jc w:val="left"/>
            </w:pPr>
            <w:r>
              <w:rPr>
                <w:sz w:val="16"/>
              </w:rPr>
              <w:t>event-days in 2 of 30 years, 1996 to 2025 (6.67%)</w:t>
            </w:r>
          </w:p>
        </w:tc>
        <w:tc>
          <w:tcPr>
            <w:tcW w:type="dxa" w:w="1524"/>
          </w:tcPr>
          <w:p>
            <w:pPr>
              <w:spacing w:after="0"/>
              <w:jc w:val="right"/>
            </w:pPr>
            <w:r>
              <w:rPr>
                <w:sz w:val="16"/>
              </w:rPr>
              <w:t>33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3.11</w:t>
            </w:r>
          </w:p>
        </w:tc>
        <w:tc>
          <w:tcPr>
            <w:tcW w:type="dxa" w:w="1459"/>
          </w:tcPr>
          <w:p>
            <w:pPr>
              <w:spacing w:after="0"/>
              <w:jc w:val="left"/>
            </w:pPr>
            <w:r>
              <w:rPr>
                <w:sz w:val="16"/>
              </w:rPr>
              <w:t>event-days per year</w:t>
            </w:r>
          </w:p>
        </w:tc>
        <w:tc>
          <w:tcPr>
            <w:tcW w:type="dxa" w:w="1589"/>
          </w:tcPr>
          <w:p>
            <w:pPr>
              <w:spacing w:after="0"/>
              <w:jc w:val="left"/>
            </w:pPr>
            <w:r>
              <w:rPr>
                <w:sz w:val="16"/>
              </w:rPr>
              <w:t>about 3.11 days per year</w:t>
            </w:r>
          </w:p>
        </w:tc>
        <w:tc>
          <w:tcPr>
            <w:tcW w:type="dxa" w:w="1037"/>
          </w:tcPr>
          <w:p>
            <w:pPr>
              <w:spacing w:after="0"/>
              <w:jc w:val="left"/>
            </w:pPr>
            <w:r>
              <w:rPr>
                <w:sz w:val="16"/>
              </w:rPr>
              <w:t>Highly likely</w:t>
            </w:r>
          </w:p>
        </w:tc>
        <w:tc>
          <w:tcPr>
            <w:tcW w:type="dxa" w:w="1785"/>
          </w:tcPr>
          <w:p>
            <w:pPr>
              <w:spacing w:after="0"/>
              <w:jc w:val="left"/>
            </w:pPr>
            <w:r>
              <w:rPr>
                <w:sz w:val="16"/>
              </w:rPr>
              <w:t>event-days in 27 of 30 years, 1996 to 2025 (90%)</w:t>
            </w:r>
          </w:p>
        </w:tc>
        <w:tc>
          <w:tcPr>
            <w:tcW w:type="dxa" w:w="1524"/>
          </w:tcPr>
          <w:p>
            <w:pPr>
              <w:spacing w:after="0"/>
              <w:jc w:val="right"/>
            </w:pPr>
            <w:r>
              <w:rPr>
                <w:sz w:val="16"/>
              </w:rPr>
              <w:t>87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0.0841</w:t>
            </w:r>
          </w:p>
        </w:tc>
        <w:tc>
          <w:tcPr>
            <w:tcW w:type="dxa" w:w="1459"/>
          </w:tcPr>
          <w:p>
            <w:pPr>
              <w:spacing w:after="0"/>
              <w:jc w:val="left"/>
            </w:pPr>
            <w:r>
              <w:rPr>
                <w:sz w:val="16"/>
              </w:rPr>
              <w:t>events per year (modeled)</w:t>
            </w:r>
          </w:p>
        </w:tc>
        <w:tc>
          <w:tcPr>
            <w:tcW w:type="dxa" w:w="1589"/>
          </w:tcPr>
          <w:p>
            <w:pPr>
              <w:spacing w:after="0"/>
              <w:jc w:val="left"/>
            </w:pPr>
            <w:r>
              <w:rPr>
                <w:sz w:val="16"/>
              </w:rPr>
              <w:t>about 1 in 12 years</w:t>
            </w:r>
          </w:p>
        </w:tc>
        <w:tc>
          <w:tcPr>
            <w:tcW w:type="dxa" w:w="1037"/>
          </w:tcPr>
          <w:p>
            <w:pPr>
              <w:spacing w:after="0"/>
              <w:jc w:val="left"/>
            </w:pPr>
            <w:r>
              <w:rPr>
                <w:sz w:val="16"/>
              </w:rPr>
              <w:t>Possible</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78.8</w:t>
            </w:r>
          </w:p>
        </w:tc>
        <w:tc>
          <w:tcPr>
            <w:tcW w:type="dxa" w:w="1459"/>
          </w:tcPr>
          <w:p>
            <w:pPr>
              <w:spacing w:after="0"/>
              <w:jc w:val="left"/>
            </w:pPr>
            <w:r>
              <w:rPr>
                <w:sz w:val="16"/>
              </w:rPr>
              <w:t>days per year with a strike</w:t>
            </w:r>
          </w:p>
        </w:tc>
        <w:tc>
          <w:tcPr>
            <w:tcW w:type="dxa" w:w="1589"/>
          </w:tcPr>
          <w:p>
            <w:pPr>
              <w:spacing w:after="0"/>
              <w:jc w:val="left"/>
            </w:pPr>
            <w:r>
              <w:rPr>
                <w:sz w:val="16"/>
              </w:rPr>
              <w:t>about 78.8 days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0.762</w:t>
            </w:r>
          </w:p>
        </w:tc>
        <w:tc>
          <w:tcPr>
            <w:tcW w:type="dxa" w:w="1459"/>
          </w:tcPr>
          <w:p>
            <w:pPr>
              <w:spacing w:after="0"/>
              <w:jc w:val="left"/>
            </w:pPr>
            <w:r>
              <w:rPr>
                <w:sz w:val="16"/>
              </w:rPr>
              <w:t>events per year</w:t>
            </w:r>
          </w:p>
        </w:tc>
        <w:tc>
          <w:tcPr>
            <w:tcW w:type="dxa" w:w="1589"/>
          </w:tcPr>
          <w:p>
            <w:pPr>
              <w:spacing w:after="0"/>
              <w:jc w:val="left"/>
            </w:pPr>
            <w:r>
              <w:rPr>
                <w:sz w:val="16"/>
              </w:rPr>
              <w:t>about 0.76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26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0.756</w:t>
            </w:r>
          </w:p>
        </w:tc>
        <w:tc>
          <w:tcPr>
            <w:tcW w:type="dxa" w:w="1459"/>
          </w:tcPr>
          <w:p>
            <w:pPr>
              <w:spacing w:after="0"/>
              <w:jc w:val="left"/>
            </w:pPr>
            <w:r>
              <w:rPr>
                <w:sz w:val="16"/>
              </w:rPr>
              <w:t>events per year</w:t>
            </w:r>
          </w:p>
        </w:tc>
        <w:tc>
          <w:tcPr>
            <w:tcW w:type="dxa" w:w="1589"/>
          </w:tcPr>
          <w:p>
            <w:pPr>
              <w:spacing w:after="0"/>
              <w:jc w:val="left"/>
            </w:pPr>
            <w:r>
              <w:rPr>
                <w:sz w:val="16"/>
              </w:rPr>
              <w:t>about 0.76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59"/>
          </w:tcPr>
          <w:p>
            <w:pPr>
              <w:spacing w:after="0"/>
              <w:jc w:val="left"/>
            </w:pPr>
            <w:r>
              <w:rPr>
                <w:sz w:val="16"/>
              </w:rPr>
              <w:t>annual probability at the most exposed location (used in place of a county value)</w:t>
            </w:r>
          </w:p>
        </w:tc>
        <w:tc>
          <w:tcPr>
            <w:tcW w:type="dxa" w:w="1589"/>
          </w:tcPr>
          <w:p>
            <w:pPr>
              <w:spacing w:after="0"/>
              <w:jc w:val="left"/>
            </w:pPr>
          </w:p>
        </w:tc>
        <w:tc>
          <w:tcPr>
            <w:tcW w:type="dxa" w:w="1037"/>
          </w:tcPr>
          <w:p>
            <w:pPr>
              <w:spacing w:after="0"/>
              <w:jc w:val="left"/>
            </w:pPr>
          </w:p>
        </w:tc>
        <w:tc>
          <w:tcPr>
            <w:tcW w:type="dxa" w:w="1785"/>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59"/>
          </w:tcPr>
          <w:p>
            <w:pPr>
              <w:spacing w:after="0"/>
              <w:jc w:val="left"/>
            </w:pPr>
            <w:r>
              <w:rPr>
                <w:sz w:val="16"/>
              </w:rPr>
              <w:t>annual probability</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0.00814</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0.814%</w:t>
            </w:r>
          </w:p>
        </w:tc>
        <w:tc>
          <w:tcPr>
            <w:tcW w:type="dxa" w:w="1037"/>
          </w:tcPr>
          <w:p>
            <w:pPr>
              <w:spacing w:after="0"/>
              <w:jc w:val="left"/>
            </w:pPr>
            <w:r>
              <w:rPr>
                <w:sz w:val="16"/>
              </w:rPr>
              <w:t>Possible</w:t>
            </w:r>
          </w:p>
        </w:tc>
        <w:tc>
          <w:tcPr>
            <w:tcW w:type="dxa" w:w="1785"/>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0.841</w:t>
            </w:r>
          </w:p>
        </w:tc>
        <w:tc>
          <w:tcPr>
            <w:tcW w:type="dxa" w:w="1459"/>
          </w:tcPr>
          <w:p>
            <w:pPr>
              <w:spacing w:after="0"/>
              <w:jc w:val="left"/>
            </w:pPr>
            <w:r>
              <w:rPr>
                <w:sz w:val="16"/>
              </w:rPr>
              <w:t>event-days per year</w:t>
            </w:r>
          </w:p>
        </w:tc>
        <w:tc>
          <w:tcPr>
            <w:tcW w:type="dxa" w:w="1589"/>
          </w:tcPr>
          <w:p>
            <w:pPr>
              <w:spacing w:after="0"/>
              <w:jc w:val="left"/>
            </w:pPr>
            <w:r>
              <w:rPr>
                <w:sz w:val="16"/>
              </w:rPr>
              <w:t>about 0.841 days per year</w:t>
            </w:r>
          </w:p>
        </w:tc>
        <w:tc>
          <w:tcPr>
            <w:tcW w:type="dxa" w:w="1037"/>
          </w:tcPr>
          <w:p>
            <w:pPr>
              <w:spacing w:after="0"/>
              <w:jc w:val="left"/>
            </w:pPr>
            <w:r>
              <w:rPr>
                <w:sz w:val="16"/>
              </w:rPr>
              <w:t>Likely</w:t>
            </w:r>
          </w:p>
        </w:tc>
        <w:tc>
          <w:tcPr>
            <w:tcW w:type="dxa" w:w="1785"/>
          </w:tcPr>
          <w:p>
            <w:pPr>
              <w:spacing w:after="0"/>
              <w:jc w:val="left"/>
            </w:pPr>
            <w:r>
              <w:rPr>
                <w:sz w:val="16"/>
              </w:rPr>
              <w:t>event-days in 9 of 30 years, 1996 to 2025 (30%)</w:t>
            </w:r>
          </w:p>
        </w:tc>
        <w:tc>
          <w:tcPr>
            <w:tcW w:type="dxa" w:w="1524"/>
          </w:tcPr>
          <w:p>
            <w:pPr>
              <w:spacing w:after="0"/>
              <w:jc w:val="right"/>
            </w:pPr>
            <w:r>
              <w:rPr>
                <w:sz w:val="16"/>
              </w:rPr>
              <w:t>15.9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7"/>
        <w:gridCol w:w="917"/>
        <w:gridCol w:w="955"/>
        <w:gridCol w:w="726"/>
        <w:gridCol w:w="692"/>
        <w:gridCol w:w="2315"/>
        <w:gridCol w:w="7400"/>
      </w:tblGrid>
      <w:tr>
        <w:trPr>
          <w:cantSplit/>
          <w:tblHeader/>
        </w:trPr>
        <w:tc>
          <w:tcPr>
            <w:tcW w:type="dxa" w:w="1107"/>
            <w:shd w:val="clear" w:color="auto" w:fill="E8E8E8"/>
          </w:tcPr>
          <w:p>
            <w:pPr>
              <w:spacing w:after="0"/>
              <w:jc w:val="left"/>
            </w:pPr>
            <w:r>
              <w:rPr>
                <w:b/>
                <w:sz w:val="16"/>
              </w:rPr>
              <w:t>Hazard</w:t>
            </w:r>
          </w:p>
        </w:tc>
        <w:tc>
          <w:tcPr>
            <w:tcW w:type="dxa" w:w="917"/>
            <w:shd w:val="clear" w:color="auto" w:fill="E8E8E8"/>
          </w:tcPr>
          <w:p>
            <w:pPr>
              <w:spacing w:after="0"/>
              <w:jc w:val="right"/>
            </w:pPr>
            <w:r>
              <w:rPr>
                <w:b/>
                <w:sz w:val="16"/>
              </w:rPr>
              <w:t>Tracts</w:t>
            </w:r>
          </w:p>
          <w:p>
            <w:pPr>
              <w:spacing w:after="0"/>
              <w:jc w:val="right"/>
            </w:pPr>
            <w:r>
              <w:rPr>
                <w:i/>
                <w:color w:val="555555"/>
                <w:sz w:val="14"/>
              </w:rPr>
              <w:t>rated of all</w:t>
            </w:r>
          </w:p>
        </w:tc>
        <w:tc>
          <w:tcPr>
            <w:tcW w:type="dxa" w:w="9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6"/>
            <w:shd w:val="clear" w:color="auto" w:fill="E8E8E8"/>
          </w:tcPr>
          <w:p>
            <w:pPr>
              <w:spacing w:after="0"/>
              <w:jc w:val="right"/>
            </w:pPr>
            <w:r>
              <w:rPr>
                <w:b/>
                <w:sz w:val="16"/>
              </w:rPr>
              <w:t>Median</w:t>
            </w:r>
          </w:p>
        </w:tc>
        <w:tc>
          <w:tcPr>
            <w:tcW w:type="dxa" w:w="692"/>
            <w:shd w:val="clear" w:color="auto" w:fill="E8E8E8"/>
          </w:tcPr>
          <w:p>
            <w:pPr>
              <w:spacing w:after="0"/>
              <w:jc w:val="right"/>
            </w:pPr>
            <w:r>
              <w:rPr>
                <w:b/>
                <w:sz w:val="16"/>
              </w:rPr>
              <w:t>Max</w:t>
            </w:r>
          </w:p>
        </w:tc>
        <w:tc>
          <w:tcPr>
            <w:tcW w:type="dxa" w:w="2315"/>
            <w:shd w:val="clear" w:color="auto" w:fill="E8E8E8"/>
          </w:tcPr>
          <w:p>
            <w:pPr>
              <w:spacing w:after="0"/>
              <w:jc w:val="left"/>
            </w:pPr>
            <w:r>
              <w:rPr>
                <w:b/>
                <w:sz w:val="16"/>
              </w:rPr>
              <w:t>Tracts by rating</w:t>
            </w:r>
          </w:p>
        </w:tc>
        <w:tc>
          <w:tcPr>
            <w:tcW w:type="dxa" w:w="7400"/>
            <w:shd w:val="clear" w:color="auto" w:fill="E8E8E8"/>
          </w:tcPr>
          <w:p>
            <w:pPr>
              <w:spacing w:after="0"/>
              <w:jc w:val="left"/>
            </w:pPr>
            <w:r>
              <w:rPr>
                <w:b/>
                <w:sz w:val="16"/>
              </w:rPr>
              <w:t>Note</w:t>
            </w:r>
          </w:p>
        </w:tc>
      </w:tr>
      <w:tr>
        <w:trPr>
          <w:cantSplit/>
        </w:trPr>
        <w:tc>
          <w:tcPr>
            <w:tcW w:type="dxa" w:w="1107"/>
          </w:tcPr>
          <w:p>
            <w:pPr>
              <w:spacing w:after="0"/>
              <w:jc w:val="left"/>
            </w:pPr>
            <w:r>
              <w:rPr>
                <w:sz w:val="16"/>
              </w:rPr>
              <w:t>Avalanche</w:t>
            </w:r>
          </w:p>
        </w:tc>
        <w:tc>
          <w:tcPr>
            <w:tcW w:type="dxa" w:w="917"/>
          </w:tcPr>
          <w:p>
            <w:pPr>
              <w:spacing w:after="0"/>
              <w:jc w:val="right"/>
            </w:pPr>
            <w:r>
              <w:rPr>
                <w:sz w:val="16"/>
              </w:rPr>
              <w:t>0 of 76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315"/>
          </w:tcPr>
          <w:p>
            <w:pPr>
              <w:spacing w:after="0"/>
              <w:jc w:val="left"/>
            </w:pPr>
            <w:r>
              <w:rPr>
                <w:sz w:val="16"/>
              </w:rPr>
              <w:t>Not Applicable 76</w:t>
            </w:r>
          </w:p>
        </w:tc>
        <w:tc>
          <w:tcPr>
            <w:tcW w:type="dxa" w:w="7400"/>
          </w:tcPr>
          <w:p>
            <w:pPr>
              <w:spacing w:after="0"/>
              <w:jc w:val="left"/>
            </w:pPr>
          </w:p>
        </w:tc>
      </w:tr>
      <w:tr>
        <w:trPr>
          <w:cantSplit/>
        </w:trPr>
        <w:tc>
          <w:tcPr>
            <w:tcW w:type="dxa" w:w="1107"/>
          </w:tcPr>
          <w:p>
            <w:pPr>
              <w:spacing w:after="0"/>
              <w:jc w:val="left"/>
            </w:pPr>
            <w:r>
              <w:rPr>
                <w:sz w:val="16"/>
              </w:rPr>
              <w:t>Coastal Flooding</w:t>
            </w:r>
          </w:p>
        </w:tc>
        <w:tc>
          <w:tcPr>
            <w:tcW w:type="dxa" w:w="917"/>
          </w:tcPr>
          <w:p>
            <w:pPr>
              <w:spacing w:after="0"/>
              <w:jc w:val="right"/>
            </w:pPr>
            <w:r>
              <w:rPr>
                <w:sz w:val="16"/>
              </w:rPr>
              <w:t>26 of 76</w:t>
            </w:r>
          </w:p>
        </w:tc>
        <w:tc>
          <w:tcPr>
            <w:tcW w:type="dxa" w:w="955"/>
          </w:tcPr>
          <w:p>
            <w:pPr>
              <w:spacing w:after="0"/>
              <w:jc w:val="right"/>
            </w:pPr>
            <w:r>
              <w:rPr>
                <w:sz w:val="16"/>
              </w:rPr>
              <w:t>69.7</w:t>
            </w:r>
          </w:p>
        </w:tc>
        <w:tc>
          <w:tcPr>
            <w:tcW w:type="dxa" w:w="726"/>
          </w:tcPr>
          <w:p>
            <w:pPr>
              <w:spacing w:after="0"/>
              <w:jc w:val="right"/>
            </w:pPr>
            <w:r>
              <w:rPr>
                <w:sz w:val="16"/>
              </w:rPr>
              <w:t>78.6</w:t>
            </w:r>
          </w:p>
        </w:tc>
        <w:tc>
          <w:tcPr>
            <w:tcW w:type="dxa" w:w="692"/>
          </w:tcPr>
          <w:p>
            <w:pPr>
              <w:spacing w:after="0"/>
              <w:jc w:val="right"/>
            </w:pPr>
            <w:r>
              <w:rPr>
                <w:sz w:val="16"/>
              </w:rPr>
              <w:t>99.6</w:t>
            </w:r>
          </w:p>
        </w:tc>
        <w:tc>
          <w:tcPr>
            <w:tcW w:type="dxa" w:w="2315"/>
          </w:tcPr>
          <w:p>
            <w:pPr>
              <w:spacing w:after="0"/>
              <w:jc w:val="left"/>
            </w:pPr>
            <w:r>
              <w:rPr>
                <w:sz w:val="16"/>
              </w:rPr>
              <w:t>Very High 1, Relatively High 1, Relatively Moderate 6, Relatively Low 8, Very Low 10, No Rating 50</w:t>
            </w:r>
          </w:p>
        </w:tc>
        <w:tc>
          <w:tcPr>
            <w:tcW w:type="dxa" w:w="7400"/>
          </w:tcPr>
          <w:p>
            <w:pPr>
              <w:spacing w:after="0"/>
              <w:jc w:val="left"/>
            </w:pPr>
          </w:p>
        </w:tc>
      </w:tr>
      <w:tr>
        <w:trPr>
          <w:cantSplit/>
        </w:trPr>
        <w:tc>
          <w:tcPr>
            <w:tcW w:type="dxa" w:w="1107"/>
          </w:tcPr>
          <w:p>
            <w:pPr>
              <w:spacing w:after="0"/>
              <w:jc w:val="left"/>
            </w:pPr>
            <w:r>
              <w:rPr>
                <w:sz w:val="16"/>
              </w:rPr>
              <w:t>Cold Wave</w:t>
            </w:r>
          </w:p>
        </w:tc>
        <w:tc>
          <w:tcPr>
            <w:tcW w:type="dxa" w:w="917"/>
          </w:tcPr>
          <w:p>
            <w:pPr>
              <w:spacing w:after="0"/>
              <w:jc w:val="right"/>
            </w:pPr>
            <w:r>
              <w:rPr>
                <w:sz w:val="16"/>
              </w:rPr>
              <w:t>76 of 76</w:t>
            </w:r>
          </w:p>
        </w:tc>
        <w:tc>
          <w:tcPr>
            <w:tcW w:type="dxa" w:w="955"/>
          </w:tcPr>
          <w:p>
            <w:pPr>
              <w:spacing w:after="0"/>
              <w:jc w:val="right"/>
            </w:pPr>
            <w:r>
              <w:rPr>
                <w:sz w:val="16"/>
              </w:rPr>
              <w:t>16.2</w:t>
            </w:r>
          </w:p>
        </w:tc>
        <w:tc>
          <w:tcPr>
            <w:tcW w:type="dxa" w:w="726"/>
          </w:tcPr>
          <w:p>
            <w:pPr>
              <w:spacing w:after="0"/>
              <w:jc w:val="right"/>
            </w:pPr>
            <w:r>
              <w:rPr>
                <w:sz w:val="16"/>
              </w:rPr>
              <w:t>77.8</w:t>
            </w:r>
          </w:p>
        </w:tc>
        <w:tc>
          <w:tcPr>
            <w:tcW w:type="dxa" w:w="692"/>
          </w:tcPr>
          <w:p>
            <w:pPr>
              <w:spacing w:after="0"/>
              <w:jc w:val="right"/>
            </w:pPr>
            <w:r>
              <w:rPr>
                <w:sz w:val="16"/>
              </w:rPr>
              <w:t>91.8</w:t>
            </w:r>
          </w:p>
        </w:tc>
        <w:tc>
          <w:tcPr>
            <w:tcW w:type="dxa" w:w="2315"/>
          </w:tcPr>
          <w:p>
            <w:pPr>
              <w:spacing w:after="0"/>
              <w:jc w:val="left"/>
            </w:pPr>
            <w:r>
              <w:rPr>
                <w:sz w:val="16"/>
              </w:rPr>
              <w:t>Relatively High 38, Relatively Moderate 37, Very Low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Drought</w:t>
            </w:r>
          </w:p>
        </w:tc>
        <w:tc>
          <w:tcPr>
            <w:tcW w:type="dxa" w:w="917"/>
          </w:tcPr>
          <w:p>
            <w:pPr>
              <w:spacing w:after="0"/>
              <w:jc w:val="right"/>
            </w:pPr>
            <w:r>
              <w:rPr>
                <w:sz w:val="16"/>
              </w:rPr>
              <w:t>17 of 76</w:t>
            </w:r>
          </w:p>
        </w:tc>
        <w:tc>
          <w:tcPr>
            <w:tcW w:type="dxa" w:w="955"/>
          </w:tcPr>
          <w:p>
            <w:pPr>
              <w:spacing w:after="0"/>
              <w:jc w:val="right"/>
            </w:pPr>
            <w:r>
              <w:rPr>
                <w:sz w:val="16"/>
              </w:rPr>
              <w:t>68.4</w:t>
            </w:r>
          </w:p>
        </w:tc>
        <w:tc>
          <w:tcPr>
            <w:tcW w:type="dxa" w:w="726"/>
          </w:tcPr>
          <w:p>
            <w:pPr>
              <w:spacing w:after="0"/>
              <w:jc w:val="right"/>
            </w:pPr>
            <w:r>
              <w:rPr>
                <w:sz w:val="16"/>
              </w:rPr>
              <w:t>74.6</w:t>
            </w:r>
          </w:p>
        </w:tc>
        <w:tc>
          <w:tcPr>
            <w:tcW w:type="dxa" w:w="692"/>
          </w:tcPr>
          <w:p>
            <w:pPr>
              <w:spacing w:after="0"/>
              <w:jc w:val="right"/>
            </w:pPr>
            <w:r>
              <w:rPr>
                <w:sz w:val="16"/>
              </w:rPr>
              <w:t>97.8</w:t>
            </w:r>
          </w:p>
        </w:tc>
        <w:tc>
          <w:tcPr>
            <w:tcW w:type="dxa" w:w="2315"/>
          </w:tcPr>
          <w:p>
            <w:pPr>
              <w:spacing w:after="0"/>
              <w:jc w:val="left"/>
            </w:pPr>
            <w:r>
              <w:rPr>
                <w:sz w:val="16"/>
              </w:rPr>
              <w:t>Relatively High 1, Relatively Moderate 4, Relatively Low 1, Very Low 11, No Rating 59</w:t>
            </w:r>
          </w:p>
        </w:tc>
        <w:tc>
          <w:tcPr>
            <w:tcW w:type="dxa" w:w="740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7"/>
          </w:tcPr>
          <w:p>
            <w:pPr>
              <w:spacing w:after="0"/>
              <w:jc w:val="left"/>
            </w:pPr>
            <w:r>
              <w:rPr>
                <w:sz w:val="16"/>
              </w:rPr>
              <w:t>Earthquake</w:t>
            </w:r>
          </w:p>
        </w:tc>
        <w:tc>
          <w:tcPr>
            <w:tcW w:type="dxa" w:w="917"/>
          </w:tcPr>
          <w:p>
            <w:pPr>
              <w:spacing w:after="0"/>
              <w:jc w:val="right"/>
            </w:pPr>
            <w:r>
              <w:rPr>
                <w:sz w:val="16"/>
              </w:rPr>
              <w:t>76 of 76</w:t>
            </w:r>
          </w:p>
        </w:tc>
        <w:tc>
          <w:tcPr>
            <w:tcW w:type="dxa" w:w="955"/>
          </w:tcPr>
          <w:p>
            <w:pPr>
              <w:spacing w:after="0"/>
              <w:jc w:val="right"/>
            </w:pPr>
            <w:r>
              <w:rPr>
                <w:sz w:val="16"/>
              </w:rPr>
              <w:t>3.2</w:t>
            </w:r>
          </w:p>
        </w:tc>
        <w:tc>
          <w:tcPr>
            <w:tcW w:type="dxa" w:w="726"/>
          </w:tcPr>
          <w:p>
            <w:pPr>
              <w:spacing w:after="0"/>
              <w:jc w:val="right"/>
            </w:pPr>
            <w:r>
              <w:rPr>
                <w:sz w:val="16"/>
              </w:rPr>
              <w:t>20.6</w:t>
            </w:r>
          </w:p>
        </w:tc>
        <w:tc>
          <w:tcPr>
            <w:tcW w:type="dxa" w:w="692"/>
          </w:tcPr>
          <w:p>
            <w:pPr>
              <w:spacing w:after="0"/>
              <w:jc w:val="right"/>
            </w:pPr>
            <w:r>
              <w:rPr>
                <w:sz w:val="16"/>
              </w:rPr>
              <w:t>42.3</w:t>
            </w:r>
          </w:p>
        </w:tc>
        <w:tc>
          <w:tcPr>
            <w:tcW w:type="dxa" w:w="2315"/>
          </w:tcPr>
          <w:p>
            <w:pPr>
              <w:spacing w:after="0"/>
              <w:jc w:val="left"/>
            </w:pPr>
            <w:r>
              <w:rPr>
                <w:sz w:val="16"/>
              </w:rPr>
              <w:t>Relatively Low 2, Very Low 74</w:t>
            </w:r>
          </w:p>
        </w:tc>
        <w:tc>
          <w:tcPr>
            <w:tcW w:type="dxa" w:w="7400"/>
          </w:tcPr>
          <w:p>
            <w:pPr>
              <w:spacing w:after="0"/>
              <w:jc w:val="left"/>
            </w:pPr>
          </w:p>
        </w:tc>
      </w:tr>
      <w:tr>
        <w:trPr>
          <w:cantSplit/>
        </w:trPr>
        <w:tc>
          <w:tcPr>
            <w:tcW w:type="dxa" w:w="1107"/>
          </w:tcPr>
          <w:p>
            <w:pPr>
              <w:spacing w:after="0"/>
              <w:jc w:val="left"/>
            </w:pPr>
            <w:r>
              <w:rPr>
                <w:sz w:val="16"/>
              </w:rPr>
              <w:t>Hail</w:t>
            </w:r>
          </w:p>
        </w:tc>
        <w:tc>
          <w:tcPr>
            <w:tcW w:type="dxa" w:w="917"/>
          </w:tcPr>
          <w:p>
            <w:pPr>
              <w:spacing w:after="0"/>
              <w:jc w:val="right"/>
            </w:pPr>
            <w:r>
              <w:rPr>
                <w:sz w:val="16"/>
              </w:rPr>
              <w:t>76 of 76</w:t>
            </w:r>
          </w:p>
        </w:tc>
        <w:tc>
          <w:tcPr>
            <w:tcW w:type="dxa" w:w="955"/>
          </w:tcPr>
          <w:p>
            <w:pPr>
              <w:spacing w:after="0"/>
              <w:jc w:val="right"/>
            </w:pPr>
            <w:r>
              <w:rPr>
                <w:sz w:val="16"/>
              </w:rPr>
              <w:t>17.6</w:t>
            </w:r>
          </w:p>
        </w:tc>
        <w:tc>
          <w:tcPr>
            <w:tcW w:type="dxa" w:w="726"/>
          </w:tcPr>
          <w:p>
            <w:pPr>
              <w:spacing w:after="0"/>
              <w:jc w:val="right"/>
            </w:pPr>
            <w:r>
              <w:rPr>
                <w:sz w:val="16"/>
              </w:rPr>
              <w:t>41.2</w:t>
            </w:r>
          </w:p>
        </w:tc>
        <w:tc>
          <w:tcPr>
            <w:tcW w:type="dxa" w:w="692"/>
          </w:tcPr>
          <w:p>
            <w:pPr>
              <w:spacing w:after="0"/>
              <w:jc w:val="right"/>
            </w:pPr>
            <w:r>
              <w:rPr>
                <w:sz w:val="16"/>
              </w:rPr>
              <w:t>63.0</w:t>
            </w:r>
          </w:p>
        </w:tc>
        <w:tc>
          <w:tcPr>
            <w:tcW w:type="dxa" w:w="2315"/>
          </w:tcPr>
          <w:p>
            <w:pPr>
              <w:spacing w:after="0"/>
              <w:jc w:val="left"/>
            </w:pPr>
            <w:r>
              <w:rPr>
                <w:sz w:val="16"/>
              </w:rPr>
              <w:t>Relatively Low 52, Very Low 24</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Heat Wave</w:t>
            </w:r>
          </w:p>
        </w:tc>
        <w:tc>
          <w:tcPr>
            <w:tcW w:type="dxa" w:w="917"/>
          </w:tcPr>
          <w:p>
            <w:pPr>
              <w:spacing w:after="0"/>
              <w:jc w:val="right"/>
            </w:pPr>
            <w:r>
              <w:rPr>
                <w:sz w:val="16"/>
              </w:rPr>
              <w:t>76 of 76</w:t>
            </w:r>
          </w:p>
        </w:tc>
        <w:tc>
          <w:tcPr>
            <w:tcW w:type="dxa" w:w="955"/>
          </w:tcPr>
          <w:p>
            <w:pPr>
              <w:spacing w:after="0"/>
              <w:jc w:val="right"/>
            </w:pPr>
            <w:r>
              <w:rPr>
                <w:sz w:val="16"/>
              </w:rPr>
              <w:t>1.8</w:t>
            </w:r>
          </w:p>
        </w:tc>
        <w:tc>
          <w:tcPr>
            <w:tcW w:type="dxa" w:w="726"/>
          </w:tcPr>
          <w:p>
            <w:pPr>
              <w:spacing w:after="0"/>
              <w:jc w:val="right"/>
            </w:pPr>
            <w:r>
              <w:rPr>
                <w:sz w:val="16"/>
              </w:rPr>
              <w:t>53.4</w:t>
            </w:r>
          </w:p>
        </w:tc>
        <w:tc>
          <w:tcPr>
            <w:tcW w:type="dxa" w:w="692"/>
          </w:tcPr>
          <w:p>
            <w:pPr>
              <w:spacing w:after="0"/>
              <w:jc w:val="right"/>
            </w:pPr>
            <w:r>
              <w:rPr>
                <w:sz w:val="16"/>
              </w:rPr>
              <w:t>78.2</w:t>
            </w:r>
          </w:p>
        </w:tc>
        <w:tc>
          <w:tcPr>
            <w:tcW w:type="dxa" w:w="2315"/>
          </w:tcPr>
          <w:p>
            <w:pPr>
              <w:spacing w:after="0"/>
              <w:jc w:val="left"/>
            </w:pPr>
            <w:r>
              <w:rPr>
                <w:sz w:val="16"/>
              </w:rPr>
              <w:t>Relatively Moderate 36, Relatively Low 39, Very Low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Hurricane</w:t>
            </w:r>
          </w:p>
        </w:tc>
        <w:tc>
          <w:tcPr>
            <w:tcW w:type="dxa" w:w="917"/>
          </w:tcPr>
          <w:p>
            <w:pPr>
              <w:spacing w:after="0"/>
              <w:jc w:val="right"/>
            </w:pPr>
            <w:r>
              <w:rPr>
                <w:sz w:val="16"/>
              </w:rPr>
              <w:t>76 of 76</w:t>
            </w:r>
          </w:p>
        </w:tc>
        <w:tc>
          <w:tcPr>
            <w:tcW w:type="dxa" w:w="955"/>
          </w:tcPr>
          <w:p>
            <w:pPr>
              <w:spacing w:after="0"/>
              <w:jc w:val="right"/>
            </w:pPr>
            <w:r>
              <w:rPr>
                <w:sz w:val="16"/>
              </w:rPr>
              <w:t>80.0</w:t>
            </w:r>
          </w:p>
        </w:tc>
        <w:tc>
          <w:tcPr>
            <w:tcW w:type="dxa" w:w="726"/>
          </w:tcPr>
          <w:p>
            <w:pPr>
              <w:spacing w:after="0"/>
              <w:jc w:val="right"/>
            </w:pPr>
            <w:r>
              <w:rPr>
                <w:sz w:val="16"/>
              </w:rPr>
              <w:t>93.4</w:t>
            </w:r>
          </w:p>
        </w:tc>
        <w:tc>
          <w:tcPr>
            <w:tcW w:type="dxa" w:w="692"/>
          </w:tcPr>
          <w:p>
            <w:pPr>
              <w:spacing w:after="0"/>
              <w:jc w:val="right"/>
            </w:pPr>
            <w:r>
              <w:rPr>
                <w:sz w:val="16"/>
              </w:rPr>
              <w:t>98.6</w:t>
            </w:r>
          </w:p>
        </w:tc>
        <w:tc>
          <w:tcPr>
            <w:tcW w:type="dxa" w:w="2315"/>
          </w:tcPr>
          <w:p>
            <w:pPr>
              <w:spacing w:after="0"/>
              <w:jc w:val="left"/>
            </w:pPr>
            <w:r>
              <w:rPr>
                <w:sz w:val="16"/>
              </w:rPr>
              <w:t>Very High 7, Relatively High 58, Relatively Moderate 11</w:t>
            </w:r>
          </w:p>
        </w:tc>
        <w:tc>
          <w:tcPr>
            <w:tcW w:type="dxa" w:w="7400"/>
          </w:tcPr>
          <w:p>
            <w:pPr>
              <w:spacing w:after="0"/>
              <w:jc w:val="left"/>
            </w:pPr>
          </w:p>
        </w:tc>
      </w:tr>
      <w:tr>
        <w:trPr>
          <w:cantSplit/>
        </w:trPr>
        <w:tc>
          <w:tcPr>
            <w:tcW w:type="dxa" w:w="1107"/>
          </w:tcPr>
          <w:p>
            <w:pPr>
              <w:spacing w:after="0"/>
              <w:jc w:val="left"/>
            </w:pPr>
            <w:r>
              <w:rPr>
                <w:sz w:val="16"/>
              </w:rPr>
              <w:t>Ice Storm</w:t>
            </w:r>
          </w:p>
        </w:tc>
        <w:tc>
          <w:tcPr>
            <w:tcW w:type="dxa" w:w="917"/>
          </w:tcPr>
          <w:p>
            <w:pPr>
              <w:spacing w:after="0"/>
              <w:jc w:val="right"/>
            </w:pPr>
            <w:r>
              <w:rPr>
                <w:sz w:val="16"/>
              </w:rPr>
              <w:t>76 of 76</w:t>
            </w:r>
          </w:p>
        </w:tc>
        <w:tc>
          <w:tcPr>
            <w:tcW w:type="dxa" w:w="955"/>
          </w:tcPr>
          <w:p>
            <w:pPr>
              <w:spacing w:after="0"/>
              <w:jc w:val="right"/>
            </w:pPr>
            <w:r>
              <w:rPr>
                <w:sz w:val="16"/>
              </w:rPr>
              <w:t>15.1</w:t>
            </w:r>
          </w:p>
        </w:tc>
        <w:tc>
          <w:tcPr>
            <w:tcW w:type="dxa" w:w="726"/>
          </w:tcPr>
          <w:p>
            <w:pPr>
              <w:spacing w:after="0"/>
              <w:jc w:val="right"/>
            </w:pPr>
            <w:r>
              <w:rPr>
                <w:sz w:val="16"/>
              </w:rPr>
              <w:t>78.6</w:t>
            </w:r>
          </w:p>
        </w:tc>
        <w:tc>
          <w:tcPr>
            <w:tcW w:type="dxa" w:w="692"/>
          </w:tcPr>
          <w:p>
            <w:pPr>
              <w:spacing w:after="0"/>
              <w:jc w:val="right"/>
            </w:pPr>
            <w:r>
              <w:rPr>
                <w:sz w:val="16"/>
              </w:rPr>
              <w:t>91.5</w:t>
            </w:r>
          </w:p>
        </w:tc>
        <w:tc>
          <w:tcPr>
            <w:tcW w:type="dxa" w:w="2315"/>
          </w:tcPr>
          <w:p>
            <w:pPr>
              <w:spacing w:after="0"/>
              <w:jc w:val="left"/>
            </w:pPr>
            <w:r>
              <w:rPr>
                <w:sz w:val="16"/>
              </w:rPr>
              <w:t>Relatively High 2, Relatively Moderate 59, Relatively Low 14, Very Low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Inland Flooding</w:t>
            </w:r>
          </w:p>
        </w:tc>
        <w:tc>
          <w:tcPr>
            <w:tcW w:type="dxa" w:w="917"/>
          </w:tcPr>
          <w:p>
            <w:pPr>
              <w:spacing w:after="0"/>
              <w:jc w:val="right"/>
            </w:pPr>
            <w:r>
              <w:rPr>
                <w:sz w:val="16"/>
              </w:rPr>
              <w:t>76 of 76</w:t>
            </w:r>
          </w:p>
        </w:tc>
        <w:tc>
          <w:tcPr>
            <w:tcW w:type="dxa" w:w="955"/>
          </w:tcPr>
          <w:p>
            <w:pPr>
              <w:spacing w:after="0"/>
              <w:jc w:val="right"/>
            </w:pPr>
            <w:r>
              <w:rPr>
                <w:sz w:val="16"/>
              </w:rPr>
              <w:t>0.5</w:t>
            </w:r>
          </w:p>
        </w:tc>
        <w:tc>
          <w:tcPr>
            <w:tcW w:type="dxa" w:w="726"/>
          </w:tcPr>
          <w:p>
            <w:pPr>
              <w:spacing w:after="0"/>
              <w:jc w:val="right"/>
            </w:pPr>
            <w:r>
              <w:rPr>
                <w:sz w:val="16"/>
              </w:rPr>
              <w:t>26.6</w:t>
            </w:r>
          </w:p>
        </w:tc>
        <w:tc>
          <w:tcPr>
            <w:tcW w:type="dxa" w:w="692"/>
          </w:tcPr>
          <w:p>
            <w:pPr>
              <w:spacing w:after="0"/>
              <w:jc w:val="right"/>
            </w:pPr>
            <w:r>
              <w:rPr>
                <w:sz w:val="16"/>
              </w:rPr>
              <w:t>91.2</w:t>
            </w:r>
          </w:p>
        </w:tc>
        <w:tc>
          <w:tcPr>
            <w:tcW w:type="dxa" w:w="2315"/>
          </w:tcPr>
          <w:p>
            <w:pPr>
              <w:spacing w:after="0"/>
              <w:jc w:val="left"/>
            </w:pPr>
            <w:r>
              <w:rPr>
                <w:sz w:val="16"/>
              </w:rPr>
              <w:t>Relatively High 9, Relatively Moderate 16, Relatively Low 21, Very Low 30</w:t>
            </w:r>
          </w:p>
        </w:tc>
        <w:tc>
          <w:tcPr>
            <w:tcW w:type="dxa" w:w="7400"/>
          </w:tcPr>
          <w:p>
            <w:pPr>
              <w:spacing w:after="0"/>
              <w:jc w:val="left"/>
            </w:pPr>
          </w:p>
        </w:tc>
      </w:tr>
      <w:tr>
        <w:trPr>
          <w:cantSplit/>
        </w:trPr>
        <w:tc>
          <w:tcPr>
            <w:tcW w:type="dxa" w:w="1107"/>
          </w:tcPr>
          <w:p>
            <w:pPr>
              <w:spacing w:after="0"/>
              <w:jc w:val="left"/>
            </w:pPr>
            <w:r>
              <w:rPr>
                <w:sz w:val="16"/>
              </w:rPr>
              <w:t>Landslide</w:t>
            </w:r>
          </w:p>
        </w:tc>
        <w:tc>
          <w:tcPr>
            <w:tcW w:type="dxa" w:w="917"/>
          </w:tcPr>
          <w:p>
            <w:pPr>
              <w:spacing w:after="0"/>
              <w:jc w:val="right"/>
            </w:pPr>
            <w:r>
              <w:rPr>
                <w:sz w:val="16"/>
              </w:rPr>
              <w:t>53 of 76</w:t>
            </w:r>
          </w:p>
        </w:tc>
        <w:tc>
          <w:tcPr>
            <w:tcW w:type="dxa" w:w="955"/>
          </w:tcPr>
          <w:p>
            <w:pPr>
              <w:spacing w:after="0"/>
              <w:jc w:val="right"/>
            </w:pPr>
            <w:r>
              <w:rPr>
                <w:sz w:val="16"/>
              </w:rPr>
              <w:t>9.7</w:t>
            </w:r>
          </w:p>
        </w:tc>
        <w:tc>
          <w:tcPr>
            <w:tcW w:type="dxa" w:w="726"/>
          </w:tcPr>
          <w:p>
            <w:pPr>
              <w:spacing w:after="0"/>
              <w:jc w:val="right"/>
            </w:pPr>
            <w:r>
              <w:rPr>
                <w:sz w:val="16"/>
              </w:rPr>
              <w:t>25.1</w:t>
            </w:r>
          </w:p>
        </w:tc>
        <w:tc>
          <w:tcPr>
            <w:tcW w:type="dxa" w:w="692"/>
          </w:tcPr>
          <w:p>
            <w:pPr>
              <w:spacing w:after="0"/>
              <w:jc w:val="right"/>
            </w:pPr>
            <w:r>
              <w:rPr>
                <w:sz w:val="16"/>
              </w:rPr>
              <w:t>82.3</w:t>
            </w:r>
          </w:p>
        </w:tc>
        <w:tc>
          <w:tcPr>
            <w:tcW w:type="dxa" w:w="2315"/>
          </w:tcPr>
          <w:p>
            <w:pPr>
              <w:spacing w:after="0"/>
              <w:jc w:val="left"/>
            </w:pPr>
            <w:r>
              <w:rPr>
                <w:sz w:val="16"/>
              </w:rPr>
              <w:t>Relatively Low 1, Very Low 52, No Rating 23</w:t>
            </w:r>
          </w:p>
        </w:tc>
        <w:tc>
          <w:tcPr>
            <w:tcW w:type="dxa" w:w="7400"/>
          </w:tcPr>
          <w:p>
            <w:pPr>
              <w:spacing w:after="0"/>
              <w:jc w:val="left"/>
            </w:pPr>
          </w:p>
        </w:tc>
      </w:tr>
      <w:tr>
        <w:trPr>
          <w:cantSplit/>
        </w:trPr>
        <w:tc>
          <w:tcPr>
            <w:tcW w:type="dxa" w:w="1107"/>
          </w:tcPr>
          <w:p>
            <w:pPr>
              <w:spacing w:after="0"/>
              <w:jc w:val="left"/>
            </w:pPr>
            <w:r>
              <w:rPr>
                <w:sz w:val="16"/>
              </w:rPr>
              <w:t>Lightning</w:t>
            </w:r>
          </w:p>
        </w:tc>
        <w:tc>
          <w:tcPr>
            <w:tcW w:type="dxa" w:w="917"/>
          </w:tcPr>
          <w:p>
            <w:pPr>
              <w:spacing w:after="0"/>
              <w:jc w:val="right"/>
            </w:pPr>
            <w:r>
              <w:rPr>
                <w:sz w:val="16"/>
              </w:rPr>
              <w:t>76 of 76</w:t>
            </w:r>
          </w:p>
        </w:tc>
        <w:tc>
          <w:tcPr>
            <w:tcW w:type="dxa" w:w="955"/>
          </w:tcPr>
          <w:p>
            <w:pPr>
              <w:spacing w:after="0"/>
              <w:jc w:val="right"/>
            </w:pPr>
            <w:r>
              <w:rPr>
                <w:sz w:val="16"/>
              </w:rPr>
              <w:t>0.9</w:t>
            </w:r>
          </w:p>
        </w:tc>
        <w:tc>
          <w:tcPr>
            <w:tcW w:type="dxa" w:w="726"/>
          </w:tcPr>
          <w:p>
            <w:pPr>
              <w:spacing w:after="0"/>
              <w:jc w:val="right"/>
            </w:pPr>
            <w:r>
              <w:rPr>
                <w:sz w:val="16"/>
              </w:rPr>
              <w:t>97.5</w:t>
            </w:r>
          </w:p>
        </w:tc>
        <w:tc>
          <w:tcPr>
            <w:tcW w:type="dxa" w:w="692"/>
          </w:tcPr>
          <w:p>
            <w:pPr>
              <w:spacing w:after="0"/>
              <w:jc w:val="right"/>
            </w:pPr>
            <w:r>
              <w:rPr>
                <w:sz w:val="16"/>
              </w:rPr>
              <w:t>99.6</w:t>
            </w:r>
          </w:p>
        </w:tc>
        <w:tc>
          <w:tcPr>
            <w:tcW w:type="dxa" w:w="2315"/>
          </w:tcPr>
          <w:p>
            <w:pPr>
              <w:spacing w:after="0"/>
              <w:jc w:val="left"/>
            </w:pPr>
            <w:r>
              <w:rPr>
                <w:sz w:val="16"/>
              </w:rPr>
              <w:t>Very High 55, Relatively High 19, Relatively Moderate 1, Very Low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Strong Wind</w:t>
            </w:r>
          </w:p>
        </w:tc>
        <w:tc>
          <w:tcPr>
            <w:tcW w:type="dxa" w:w="917"/>
          </w:tcPr>
          <w:p>
            <w:pPr>
              <w:spacing w:after="0"/>
              <w:jc w:val="right"/>
            </w:pPr>
            <w:r>
              <w:rPr>
                <w:sz w:val="16"/>
              </w:rPr>
              <w:t>76 of 76</w:t>
            </w:r>
          </w:p>
        </w:tc>
        <w:tc>
          <w:tcPr>
            <w:tcW w:type="dxa" w:w="955"/>
          </w:tcPr>
          <w:p>
            <w:pPr>
              <w:spacing w:after="0"/>
              <w:jc w:val="right"/>
            </w:pPr>
            <w:r>
              <w:rPr>
                <w:sz w:val="16"/>
              </w:rPr>
              <w:t>9.6</w:t>
            </w:r>
          </w:p>
        </w:tc>
        <w:tc>
          <w:tcPr>
            <w:tcW w:type="dxa" w:w="726"/>
          </w:tcPr>
          <w:p>
            <w:pPr>
              <w:spacing w:after="0"/>
              <w:jc w:val="right"/>
            </w:pPr>
            <w:r>
              <w:rPr>
                <w:sz w:val="16"/>
              </w:rPr>
              <w:t>48.4</w:t>
            </w:r>
          </w:p>
        </w:tc>
        <w:tc>
          <w:tcPr>
            <w:tcW w:type="dxa" w:w="692"/>
          </w:tcPr>
          <w:p>
            <w:pPr>
              <w:spacing w:after="0"/>
              <w:jc w:val="right"/>
            </w:pPr>
            <w:r>
              <w:rPr>
                <w:sz w:val="16"/>
              </w:rPr>
              <w:t>74.0</w:t>
            </w:r>
          </w:p>
        </w:tc>
        <w:tc>
          <w:tcPr>
            <w:tcW w:type="dxa" w:w="2315"/>
          </w:tcPr>
          <w:p>
            <w:pPr>
              <w:spacing w:after="0"/>
              <w:jc w:val="left"/>
            </w:pPr>
            <w:r>
              <w:rPr>
                <w:sz w:val="16"/>
              </w:rPr>
              <w:t>Relatively Moderate 29, Relatively Low 44, Very Low 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Tornado</w:t>
            </w:r>
          </w:p>
        </w:tc>
        <w:tc>
          <w:tcPr>
            <w:tcW w:type="dxa" w:w="917"/>
          </w:tcPr>
          <w:p>
            <w:pPr>
              <w:spacing w:after="0"/>
              <w:jc w:val="right"/>
            </w:pPr>
            <w:r>
              <w:rPr>
                <w:sz w:val="16"/>
              </w:rPr>
              <w:t>76 of 76</w:t>
            </w:r>
          </w:p>
        </w:tc>
        <w:tc>
          <w:tcPr>
            <w:tcW w:type="dxa" w:w="955"/>
          </w:tcPr>
          <w:p>
            <w:pPr>
              <w:spacing w:after="0"/>
              <w:jc w:val="right"/>
            </w:pPr>
            <w:r>
              <w:rPr>
                <w:sz w:val="16"/>
              </w:rPr>
              <w:t>25.3</w:t>
            </w:r>
          </w:p>
        </w:tc>
        <w:tc>
          <w:tcPr>
            <w:tcW w:type="dxa" w:w="726"/>
          </w:tcPr>
          <w:p>
            <w:pPr>
              <w:spacing w:after="0"/>
              <w:jc w:val="right"/>
            </w:pPr>
            <w:r>
              <w:rPr>
                <w:sz w:val="16"/>
              </w:rPr>
              <w:t>85.9</w:t>
            </w:r>
          </w:p>
        </w:tc>
        <w:tc>
          <w:tcPr>
            <w:tcW w:type="dxa" w:w="692"/>
          </w:tcPr>
          <w:p>
            <w:pPr>
              <w:spacing w:after="0"/>
              <w:jc w:val="right"/>
            </w:pPr>
            <w:r>
              <w:rPr>
                <w:sz w:val="16"/>
              </w:rPr>
              <w:t>98.2</w:t>
            </w:r>
          </w:p>
        </w:tc>
        <w:tc>
          <w:tcPr>
            <w:tcW w:type="dxa" w:w="2315"/>
          </w:tcPr>
          <w:p>
            <w:pPr>
              <w:spacing w:after="0"/>
              <w:jc w:val="left"/>
            </w:pPr>
            <w:r>
              <w:rPr>
                <w:sz w:val="16"/>
              </w:rPr>
              <w:t>Very High 15, Relatively High 48, Relatively Moderate 12, Very Low 1</w:t>
            </w:r>
          </w:p>
        </w:tc>
        <w:tc>
          <w:tcPr>
            <w:tcW w:type="dxa" w:w="7400"/>
          </w:tcPr>
          <w:p>
            <w:pPr>
              <w:spacing w:after="0"/>
              <w:jc w:val="left"/>
            </w:pPr>
          </w:p>
        </w:tc>
      </w:tr>
      <w:tr>
        <w:trPr>
          <w:cantSplit/>
        </w:trPr>
        <w:tc>
          <w:tcPr>
            <w:tcW w:type="dxa" w:w="1107"/>
          </w:tcPr>
          <w:p>
            <w:pPr>
              <w:spacing w:after="0"/>
              <w:jc w:val="left"/>
            </w:pPr>
            <w:r>
              <w:rPr>
                <w:sz w:val="16"/>
              </w:rPr>
              <w:t>Tsunami</w:t>
            </w:r>
          </w:p>
        </w:tc>
        <w:tc>
          <w:tcPr>
            <w:tcW w:type="dxa" w:w="917"/>
          </w:tcPr>
          <w:p>
            <w:pPr>
              <w:spacing w:after="0"/>
              <w:jc w:val="right"/>
            </w:pPr>
            <w:r>
              <w:rPr>
                <w:sz w:val="16"/>
              </w:rPr>
              <w:t>0 of 76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315"/>
          </w:tcPr>
          <w:p>
            <w:pPr>
              <w:spacing w:after="0"/>
              <w:jc w:val="left"/>
            </w:pPr>
            <w:r>
              <w:rPr>
                <w:sz w:val="16"/>
              </w:rPr>
              <w:t>Insufficient Data 76</w:t>
            </w:r>
          </w:p>
        </w:tc>
        <w:tc>
          <w:tcPr>
            <w:tcW w:type="dxa" w:w="7400"/>
          </w:tcPr>
          <w:p>
            <w:pPr>
              <w:spacing w:after="0"/>
              <w:jc w:val="left"/>
            </w:pPr>
          </w:p>
        </w:tc>
      </w:tr>
      <w:tr>
        <w:trPr>
          <w:cantSplit/>
        </w:trPr>
        <w:tc>
          <w:tcPr>
            <w:tcW w:type="dxa" w:w="1107"/>
          </w:tcPr>
          <w:p>
            <w:pPr>
              <w:spacing w:after="0"/>
              <w:jc w:val="left"/>
            </w:pPr>
            <w:r>
              <w:rPr>
                <w:sz w:val="16"/>
              </w:rPr>
              <w:t>Volcanic Activity</w:t>
            </w:r>
          </w:p>
        </w:tc>
        <w:tc>
          <w:tcPr>
            <w:tcW w:type="dxa" w:w="917"/>
          </w:tcPr>
          <w:p>
            <w:pPr>
              <w:spacing w:after="0"/>
              <w:jc w:val="right"/>
            </w:pPr>
            <w:r>
              <w:rPr>
                <w:sz w:val="16"/>
              </w:rPr>
              <w:t>0 of 76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315"/>
          </w:tcPr>
          <w:p>
            <w:pPr>
              <w:spacing w:after="0"/>
              <w:jc w:val="left"/>
            </w:pPr>
            <w:r>
              <w:rPr>
                <w:sz w:val="16"/>
              </w:rPr>
              <w:t>Not Applicable 76</w:t>
            </w:r>
          </w:p>
        </w:tc>
        <w:tc>
          <w:tcPr>
            <w:tcW w:type="dxa" w:w="7400"/>
          </w:tcPr>
          <w:p>
            <w:pPr>
              <w:spacing w:after="0"/>
              <w:jc w:val="left"/>
            </w:pPr>
          </w:p>
        </w:tc>
      </w:tr>
      <w:tr>
        <w:trPr>
          <w:cantSplit/>
        </w:trPr>
        <w:tc>
          <w:tcPr>
            <w:tcW w:type="dxa" w:w="1107"/>
          </w:tcPr>
          <w:p>
            <w:pPr>
              <w:spacing w:after="0"/>
              <w:jc w:val="left"/>
            </w:pPr>
            <w:r>
              <w:rPr>
                <w:sz w:val="16"/>
              </w:rPr>
              <w:t>Wildfire</w:t>
            </w:r>
          </w:p>
        </w:tc>
        <w:tc>
          <w:tcPr>
            <w:tcW w:type="dxa" w:w="917"/>
          </w:tcPr>
          <w:p>
            <w:pPr>
              <w:spacing w:after="0"/>
              <w:jc w:val="right"/>
            </w:pPr>
            <w:r>
              <w:rPr>
                <w:sz w:val="16"/>
              </w:rPr>
              <w:t>44 of 76</w:t>
            </w:r>
          </w:p>
        </w:tc>
        <w:tc>
          <w:tcPr>
            <w:tcW w:type="dxa" w:w="955"/>
          </w:tcPr>
          <w:p>
            <w:pPr>
              <w:spacing w:after="0"/>
              <w:jc w:val="right"/>
            </w:pPr>
            <w:r>
              <w:rPr>
                <w:sz w:val="16"/>
              </w:rPr>
              <w:t>18.8</w:t>
            </w:r>
          </w:p>
        </w:tc>
        <w:tc>
          <w:tcPr>
            <w:tcW w:type="dxa" w:w="726"/>
          </w:tcPr>
          <w:p>
            <w:pPr>
              <w:spacing w:after="0"/>
              <w:jc w:val="right"/>
            </w:pPr>
            <w:r>
              <w:rPr>
                <w:sz w:val="16"/>
              </w:rPr>
              <w:t>79.3</w:t>
            </w:r>
          </w:p>
        </w:tc>
        <w:tc>
          <w:tcPr>
            <w:tcW w:type="dxa" w:w="692"/>
          </w:tcPr>
          <w:p>
            <w:pPr>
              <w:spacing w:after="0"/>
              <w:jc w:val="right"/>
            </w:pPr>
            <w:r>
              <w:rPr>
                <w:sz w:val="16"/>
              </w:rPr>
              <w:t>96.9</w:t>
            </w:r>
          </w:p>
        </w:tc>
        <w:tc>
          <w:tcPr>
            <w:tcW w:type="dxa" w:w="2315"/>
          </w:tcPr>
          <w:p>
            <w:pPr>
              <w:spacing w:after="0"/>
              <w:jc w:val="left"/>
            </w:pPr>
            <w:r>
              <w:rPr>
                <w:sz w:val="16"/>
              </w:rPr>
              <w:t>Relatively High 3, Relatively Moderate 10, Relatively Low 15, Very Low 16, No Rating 32</w:t>
            </w:r>
          </w:p>
        </w:tc>
        <w:tc>
          <w:tcPr>
            <w:tcW w:type="dxa" w:w="7400"/>
          </w:tcPr>
          <w:p>
            <w:pPr>
              <w:spacing w:after="0"/>
              <w:jc w:val="left"/>
            </w:pPr>
          </w:p>
        </w:tc>
      </w:tr>
      <w:tr>
        <w:trPr>
          <w:cantSplit/>
        </w:trPr>
        <w:tc>
          <w:tcPr>
            <w:tcW w:type="dxa" w:w="1107"/>
          </w:tcPr>
          <w:p>
            <w:pPr>
              <w:spacing w:after="0"/>
              <w:jc w:val="left"/>
            </w:pPr>
            <w:r>
              <w:rPr>
                <w:sz w:val="16"/>
              </w:rPr>
              <w:t>Winter Weather</w:t>
            </w:r>
          </w:p>
        </w:tc>
        <w:tc>
          <w:tcPr>
            <w:tcW w:type="dxa" w:w="917"/>
          </w:tcPr>
          <w:p>
            <w:pPr>
              <w:spacing w:after="0"/>
              <w:jc w:val="right"/>
            </w:pPr>
            <w:r>
              <w:rPr>
                <w:sz w:val="16"/>
              </w:rPr>
              <w:t>76 of 76</w:t>
            </w:r>
          </w:p>
        </w:tc>
        <w:tc>
          <w:tcPr>
            <w:tcW w:type="dxa" w:w="955"/>
          </w:tcPr>
          <w:p>
            <w:pPr>
              <w:spacing w:after="0"/>
              <w:jc w:val="right"/>
            </w:pPr>
            <w:r>
              <w:rPr>
                <w:sz w:val="16"/>
              </w:rPr>
              <w:t>18.2</w:t>
            </w:r>
          </w:p>
        </w:tc>
        <w:tc>
          <w:tcPr>
            <w:tcW w:type="dxa" w:w="726"/>
          </w:tcPr>
          <w:p>
            <w:pPr>
              <w:spacing w:after="0"/>
              <w:jc w:val="right"/>
            </w:pPr>
            <w:r>
              <w:rPr>
                <w:sz w:val="16"/>
              </w:rPr>
              <w:t>37.2</w:t>
            </w:r>
          </w:p>
        </w:tc>
        <w:tc>
          <w:tcPr>
            <w:tcW w:type="dxa" w:w="692"/>
          </w:tcPr>
          <w:p>
            <w:pPr>
              <w:spacing w:after="0"/>
              <w:jc w:val="right"/>
            </w:pPr>
            <w:r>
              <w:rPr>
                <w:sz w:val="16"/>
              </w:rPr>
              <w:t>60.4</w:t>
            </w:r>
          </w:p>
        </w:tc>
        <w:tc>
          <w:tcPr>
            <w:tcW w:type="dxa" w:w="2315"/>
          </w:tcPr>
          <w:p>
            <w:pPr>
              <w:spacing w:after="0"/>
              <w:jc w:val="left"/>
            </w:pPr>
            <w:r>
              <w:rPr>
                <w:sz w:val="16"/>
              </w:rPr>
              <w:t>Relatively Moderate 11, Relatively Low 64, Very Low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7"/>
        <w:gridCol w:w="725"/>
        <w:gridCol w:w="2819"/>
        <w:gridCol w:w="2629"/>
        <w:gridCol w:w="1582"/>
        <w:gridCol w:w="1924"/>
        <w:gridCol w:w="2756"/>
      </w:tblGrid>
      <w:tr>
        <w:trPr>
          <w:cantSplit/>
          <w:tblHeader/>
        </w:trPr>
        <w:tc>
          <w:tcPr>
            <w:tcW w:type="dxa" w:w="1677"/>
            <w:shd w:val="clear" w:color="auto" w:fill="E8E8E8"/>
          </w:tcPr>
          <w:p>
            <w:pPr>
              <w:spacing w:after="0"/>
              <w:jc w:val="left"/>
            </w:pPr>
            <w:r>
              <w:rPr>
                <w:b/>
                <w:sz w:val="16"/>
              </w:rPr>
              <w:t>Member</w:t>
            </w:r>
          </w:p>
        </w:tc>
        <w:tc>
          <w:tcPr>
            <w:tcW w:type="dxa" w:w="72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6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6"/>
            <w:shd w:val="clear" w:color="auto" w:fill="E8E8E8"/>
          </w:tcPr>
          <w:p>
            <w:pPr>
              <w:spacing w:after="0"/>
              <w:jc w:val="left"/>
            </w:pPr>
            <w:r>
              <w:rPr>
                <w:b/>
                <w:sz w:val="16"/>
              </w:rPr>
              <w:t>Notes</w:t>
            </w:r>
          </w:p>
        </w:tc>
      </w:tr>
      <w:tr>
        <w:trPr>
          <w:cantSplit/>
        </w:trPr>
        <w:tc>
          <w:tcPr>
            <w:tcW w:type="dxa" w:w="1677"/>
          </w:tcPr>
          <w:p>
            <w:pPr>
              <w:spacing w:after="0"/>
              <w:jc w:val="left"/>
            </w:pPr>
            <w:r>
              <w:rPr>
                <w:sz w:val="16"/>
              </w:rPr>
              <w:t>Jefferson County</w:t>
            </w:r>
          </w:p>
        </w:tc>
        <w:tc>
          <w:tcPr>
            <w:tcW w:type="dxa" w:w="725"/>
          </w:tcPr>
          <w:p>
            <w:pPr>
              <w:spacing w:after="0"/>
              <w:jc w:val="left"/>
            </w:pPr>
            <w:r>
              <w:rPr>
                <w:sz w:val="16"/>
              </w:rPr>
              <w:t>County</w:t>
            </w:r>
          </w:p>
        </w:tc>
        <w:tc>
          <w:tcPr>
            <w:tcW w:type="dxa" w:w="2819"/>
          </w:tcPr>
          <w:p>
            <w:pPr>
              <w:spacing w:after="0"/>
              <w:jc w:val="left"/>
            </w:pPr>
            <w:r>
              <w:rPr>
                <w:sz w:val="16"/>
              </w:rPr>
              <w:t>Approved, expires 2028-03-08</w:t>
            </w:r>
          </w:p>
        </w:tc>
        <w:tc>
          <w:tcPr>
            <w:tcW w:type="dxa" w:w="2629"/>
          </w:tcPr>
          <w:p>
            <w:pPr>
              <w:spacing w:after="0"/>
              <w:jc w:val="right"/>
            </w:pPr>
            <w:r>
              <w:rPr>
                <w:sz w:val="16"/>
              </w:rPr>
              <w:t>FMA RL 337, SRL 171; any 698</w:t>
            </w:r>
          </w:p>
        </w:tc>
        <w:tc>
          <w:tcPr>
            <w:tcW w:type="dxa" w:w="1582"/>
          </w:tcPr>
          <w:p>
            <w:pPr>
              <w:spacing w:after="0"/>
              <w:jc w:val="right"/>
            </w:pPr>
            <w:r>
              <w:rPr>
                <w:sz w:val="16"/>
              </w:rPr>
              <w:t>$64,961,099.90</w:t>
            </w:r>
          </w:p>
        </w:tc>
        <w:tc>
          <w:tcPr>
            <w:tcW w:type="dxa" w:w="1924"/>
          </w:tcPr>
          <w:p>
            <w:pPr>
              <w:spacing w:after="0"/>
              <w:jc w:val="right"/>
            </w:pPr>
            <w:r>
              <w:rPr>
                <w:sz w:val="16"/>
              </w:rPr>
              <w:t>0; 0</w:t>
            </w:r>
          </w:p>
        </w:tc>
        <w:tc>
          <w:tcPr>
            <w:tcW w:type="dxa" w:w="2756"/>
          </w:tcPr>
          <w:p>
            <w:pPr>
              <w:spacing w:after="0"/>
              <w:jc w:val="left"/>
            </w:pPr>
            <w:r>
              <w:rPr>
                <w:sz w:val="16"/>
              </w:rPr>
              <w:t>Includes $860,597.56 for declarations not counted as hazard incidents (DR-4485-TX, EM-3216-TX).</w:t>
            </w:r>
          </w:p>
        </w:tc>
      </w:tr>
      <w:tr>
        <w:trPr>
          <w:cantSplit/>
        </w:trPr>
        <w:tc>
          <w:tcPr>
            <w:tcW w:type="dxa" w:w="1677"/>
          </w:tcPr>
          <w:p>
            <w:pPr>
              <w:spacing w:after="0"/>
              <w:jc w:val="left"/>
            </w:pPr>
            <w:r>
              <w:rPr>
                <w:sz w:val="16"/>
              </w:rPr>
              <w:t>Beaumont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130, SRL 193; any 604</w:t>
            </w:r>
          </w:p>
        </w:tc>
        <w:tc>
          <w:tcPr>
            <w:tcW w:type="dxa" w:w="1582"/>
          </w:tcPr>
          <w:p>
            <w:pPr>
              <w:spacing w:after="0"/>
              <w:jc w:val="right"/>
            </w:pPr>
            <w:r>
              <w:rPr>
                <w:sz w:val="16"/>
              </w:rPr>
              <w:t>$109,078,591.13</w:t>
            </w:r>
          </w:p>
        </w:tc>
        <w:tc>
          <w:tcPr>
            <w:tcW w:type="dxa" w:w="1924"/>
          </w:tcPr>
          <w:p>
            <w:pPr>
              <w:spacing w:after="0"/>
              <w:jc w:val="right"/>
            </w:pPr>
            <w:r>
              <w:rPr>
                <w:sz w:val="16"/>
              </w:rPr>
              <w:t>74; 8</w:t>
            </w:r>
          </w:p>
        </w:tc>
        <w:tc>
          <w:tcPr>
            <w:tcW w:type="dxa" w:w="2756"/>
          </w:tcPr>
          <w:p>
            <w:pPr>
              <w:spacing w:after="0"/>
              <w:jc w:val="left"/>
            </w:pPr>
            <w:r>
              <w:rPr>
                <w:sz w:val="16"/>
              </w:rPr>
              <w:t>Includes $1,058,835.05 for declarations not counted as hazard incidents (DR-4485-TX, EM-3216-TX).</w:t>
            </w:r>
          </w:p>
        </w:tc>
      </w:tr>
      <w:tr>
        <w:trPr>
          <w:cantSplit/>
        </w:trPr>
        <w:tc>
          <w:tcPr>
            <w:tcW w:type="dxa" w:w="1677"/>
          </w:tcPr>
          <w:p>
            <w:pPr>
              <w:spacing w:after="0"/>
              <w:jc w:val="left"/>
            </w:pPr>
            <w:r>
              <w:rPr>
                <w:sz w:val="16"/>
              </w:rPr>
              <w:t>Bevil Oaks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49, SRL 40; any 97</w:t>
            </w:r>
          </w:p>
        </w:tc>
        <w:tc>
          <w:tcPr>
            <w:tcW w:type="dxa" w:w="1582"/>
          </w:tcPr>
          <w:p>
            <w:pPr>
              <w:spacing w:after="0"/>
              <w:jc w:val="right"/>
            </w:pPr>
            <w:r>
              <w:rPr>
                <w:sz w:val="16"/>
              </w:rPr>
              <w:t>$616,481.77</w:t>
            </w:r>
          </w:p>
        </w:tc>
        <w:tc>
          <w:tcPr>
            <w:tcW w:type="dxa" w:w="1924"/>
          </w:tcPr>
          <w:p>
            <w:pPr>
              <w:spacing w:after="0"/>
              <w:jc w:val="right"/>
            </w:pPr>
            <w:r>
              <w:rPr>
                <w:sz w:val="16"/>
              </w:rPr>
              <w:t>13; 2</w:t>
            </w:r>
          </w:p>
        </w:tc>
        <w:tc>
          <w:tcPr>
            <w:tcW w:type="dxa" w:w="2756"/>
          </w:tcPr>
          <w:p>
            <w:pPr>
              <w:spacing w:after="0"/>
              <w:jc w:val="left"/>
            </w:pPr>
          </w:p>
        </w:tc>
      </w:tr>
      <w:tr>
        <w:trPr>
          <w:cantSplit/>
        </w:trPr>
        <w:tc>
          <w:tcPr>
            <w:tcW w:type="dxa" w:w="1677"/>
          </w:tcPr>
          <w:p>
            <w:pPr>
              <w:spacing w:after="0"/>
              <w:jc w:val="left"/>
            </w:pPr>
            <w:r>
              <w:rPr>
                <w:sz w:val="16"/>
              </w:rPr>
              <w:t>China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1, SRL 1; any 2</w:t>
            </w:r>
          </w:p>
        </w:tc>
        <w:tc>
          <w:tcPr>
            <w:tcW w:type="dxa" w:w="1582"/>
          </w:tcPr>
          <w:p>
            <w:pPr>
              <w:spacing w:after="0"/>
              <w:jc w:val="right"/>
            </w:pPr>
            <w:r>
              <w:rPr>
                <w:sz w:val="16"/>
              </w:rPr>
              <w:t>$868,275.20</w:t>
            </w:r>
          </w:p>
        </w:tc>
        <w:tc>
          <w:tcPr>
            <w:tcW w:type="dxa" w:w="1924"/>
          </w:tcPr>
          <w:p>
            <w:pPr>
              <w:spacing w:after="0"/>
              <w:jc w:val="right"/>
            </w:pPr>
            <w:r>
              <w:rPr>
                <w:sz w:val="16"/>
              </w:rPr>
              <w:t>14; 3</w:t>
            </w:r>
          </w:p>
        </w:tc>
        <w:tc>
          <w:tcPr>
            <w:tcW w:type="dxa" w:w="2756"/>
          </w:tcPr>
          <w:p>
            <w:pPr>
              <w:spacing w:after="0"/>
              <w:jc w:val="left"/>
            </w:pPr>
          </w:p>
        </w:tc>
      </w:tr>
      <w:tr>
        <w:trPr>
          <w:cantSplit/>
        </w:trPr>
        <w:tc>
          <w:tcPr>
            <w:tcW w:type="dxa" w:w="1677"/>
          </w:tcPr>
          <w:p>
            <w:pPr>
              <w:spacing w:after="0"/>
              <w:jc w:val="left"/>
            </w:pPr>
            <w:r>
              <w:rPr>
                <w:sz w:val="16"/>
              </w:rPr>
              <w:t>Groves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28, SRL 7; any 104</w:t>
            </w:r>
          </w:p>
        </w:tc>
        <w:tc>
          <w:tcPr>
            <w:tcW w:type="dxa" w:w="1582"/>
          </w:tcPr>
          <w:p>
            <w:pPr>
              <w:spacing w:after="0"/>
              <w:jc w:val="right"/>
            </w:pPr>
            <w:r>
              <w:rPr>
                <w:sz w:val="16"/>
              </w:rPr>
              <w:t>$4,161,528.46</w:t>
            </w:r>
          </w:p>
        </w:tc>
        <w:tc>
          <w:tcPr>
            <w:tcW w:type="dxa" w:w="1924"/>
          </w:tcPr>
          <w:p>
            <w:pPr>
              <w:spacing w:after="0"/>
              <w:jc w:val="right"/>
            </w:pPr>
            <w:r>
              <w:rPr>
                <w:sz w:val="16"/>
              </w:rPr>
              <w:t>21; 2</w:t>
            </w:r>
          </w:p>
        </w:tc>
        <w:tc>
          <w:tcPr>
            <w:tcW w:type="dxa" w:w="2756"/>
          </w:tcPr>
          <w:p>
            <w:pPr>
              <w:spacing w:after="0"/>
              <w:jc w:val="left"/>
            </w:pPr>
            <w:r>
              <w:rPr>
                <w:sz w:val="16"/>
              </w:rPr>
              <w:t>Includes $6,305.28 for declarations not counted as hazard incidents (EM-3216-TX).</w:t>
            </w:r>
          </w:p>
        </w:tc>
      </w:tr>
      <w:tr>
        <w:trPr>
          <w:cantSplit/>
        </w:trPr>
        <w:tc>
          <w:tcPr>
            <w:tcW w:type="dxa" w:w="1677"/>
          </w:tcPr>
          <w:p>
            <w:pPr>
              <w:spacing w:after="0"/>
              <w:jc w:val="left"/>
            </w:pPr>
            <w:r>
              <w:rPr>
                <w:sz w:val="16"/>
              </w:rPr>
              <w:t>Nederland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40, SRL 21; any 117</w:t>
            </w:r>
          </w:p>
        </w:tc>
        <w:tc>
          <w:tcPr>
            <w:tcW w:type="dxa" w:w="1582"/>
          </w:tcPr>
          <w:p>
            <w:pPr>
              <w:spacing w:after="0"/>
              <w:jc w:val="right"/>
            </w:pPr>
            <w:r>
              <w:rPr>
                <w:sz w:val="16"/>
              </w:rPr>
              <w:t>$4,391,835.43</w:t>
            </w:r>
          </w:p>
        </w:tc>
        <w:tc>
          <w:tcPr>
            <w:tcW w:type="dxa" w:w="1924"/>
          </w:tcPr>
          <w:p>
            <w:pPr>
              <w:spacing w:after="0"/>
              <w:jc w:val="right"/>
            </w:pPr>
            <w:r>
              <w:rPr>
                <w:sz w:val="16"/>
              </w:rPr>
              <w:t>19; 4</w:t>
            </w:r>
          </w:p>
        </w:tc>
        <w:tc>
          <w:tcPr>
            <w:tcW w:type="dxa" w:w="2756"/>
          </w:tcPr>
          <w:p>
            <w:pPr>
              <w:spacing w:after="0"/>
              <w:jc w:val="left"/>
            </w:pPr>
            <w:r>
              <w:rPr>
                <w:sz w:val="16"/>
              </w:rPr>
              <w:t>Includes $8,962.49 for declarations not counted as hazard incidents (EM-3216-TX).</w:t>
            </w:r>
          </w:p>
        </w:tc>
      </w:tr>
      <w:tr>
        <w:trPr>
          <w:cantSplit/>
        </w:trPr>
        <w:tc>
          <w:tcPr>
            <w:tcW w:type="dxa" w:w="1677"/>
          </w:tcPr>
          <w:p>
            <w:pPr>
              <w:spacing w:after="0"/>
              <w:jc w:val="left"/>
            </w:pPr>
            <w:r>
              <w:rPr>
                <w:sz w:val="16"/>
              </w:rPr>
              <w:t>Nome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2, SRL 0; any 5</w:t>
            </w:r>
          </w:p>
        </w:tc>
        <w:tc>
          <w:tcPr>
            <w:tcW w:type="dxa" w:w="1582"/>
          </w:tcPr>
          <w:p>
            <w:pPr>
              <w:spacing w:after="0"/>
              <w:jc w:val="right"/>
            </w:pPr>
            <w:r>
              <w:rPr>
                <w:sz w:val="16"/>
              </w:rPr>
              <w:t>$371,490.53</w:t>
            </w:r>
          </w:p>
        </w:tc>
        <w:tc>
          <w:tcPr>
            <w:tcW w:type="dxa" w:w="1924"/>
          </w:tcPr>
          <w:p>
            <w:pPr>
              <w:spacing w:after="0"/>
              <w:jc w:val="right"/>
            </w:pPr>
            <w:r>
              <w:rPr>
                <w:sz w:val="16"/>
              </w:rPr>
              <w:t>5; 0</w:t>
            </w:r>
          </w:p>
        </w:tc>
        <w:tc>
          <w:tcPr>
            <w:tcW w:type="dxa" w:w="2756"/>
          </w:tcPr>
          <w:p>
            <w:pPr>
              <w:spacing w:after="0"/>
              <w:jc w:val="left"/>
            </w:pPr>
          </w:p>
        </w:tc>
      </w:tr>
      <w:tr>
        <w:trPr>
          <w:cantSplit/>
        </w:trPr>
        <w:tc>
          <w:tcPr>
            <w:tcW w:type="dxa" w:w="1677"/>
          </w:tcPr>
          <w:p>
            <w:pPr>
              <w:spacing w:after="0"/>
              <w:jc w:val="left"/>
            </w:pPr>
            <w:r>
              <w:rPr>
                <w:sz w:val="16"/>
              </w:rPr>
              <w:t>Port Arthur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105, SRL 69; any 478</w:t>
            </w:r>
          </w:p>
        </w:tc>
        <w:tc>
          <w:tcPr>
            <w:tcW w:type="dxa" w:w="1582"/>
          </w:tcPr>
          <w:p>
            <w:pPr>
              <w:spacing w:after="0"/>
              <w:jc w:val="right"/>
            </w:pPr>
            <w:r>
              <w:rPr>
                <w:sz w:val="16"/>
              </w:rPr>
              <w:t>$44,840,059.13</w:t>
            </w:r>
          </w:p>
        </w:tc>
        <w:tc>
          <w:tcPr>
            <w:tcW w:type="dxa" w:w="1924"/>
          </w:tcPr>
          <w:p>
            <w:pPr>
              <w:spacing w:after="0"/>
              <w:jc w:val="right"/>
            </w:pPr>
            <w:r>
              <w:rPr>
                <w:sz w:val="16"/>
              </w:rPr>
              <w:t>47; 6</w:t>
            </w:r>
          </w:p>
        </w:tc>
        <w:tc>
          <w:tcPr>
            <w:tcW w:type="dxa" w:w="2756"/>
          </w:tcPr>
          <w:p>
            <w:pPr>
              <w:spacing w:after="0"/>
              <w:jc w:val="left"/>
            </w:pPr>
            <w:r>
              <w:rPr>
                <w:sz w:val="16"/>
              </w:rPr>
              <w:t>Includes $342,266.44 for declarations not counted as hazard incidents (DR-4485-TX, EM-3216-TX).</w:t>
            </w:r>
          </w:p>
        </w:tc>
      </w:tr>
      <w:tr>
        <w:trPr>
          <w:cantSplit/>
        </w:trPr>
        <w:tc>
          <w:tcPr>
            <w:tcW w:type="dxa" w:w="1677"/>
          </w:tcPr>
          <w:p>
            <w:pPr>
              <w:spacing w:after="0"/>
              <w:jc w:val="left"/>
            </w:pPr>
            <w:r>
              <w:rPr>
                <w:sz w:val="16"/>
              </w:rPr>
              <w:t>Port Neches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9, SRL 7; any 46</w:t>
            </w:r>
          </w:p>
        </w:tc>
        <w:tc>
          <w:tcPr>
            <w:tcW w:type="dxa" w:w="1582"/>
          </w:tcPr>
          <w:p>
            <w:pPr>
              <w:spacing w:after="0"/>
              <w:jc w:val="right"/>
            </w:pPr>
            <w:r>
              <w:rPr>
                <w:sz w:val="16"/>
              </w:rPr>
              <w:t>$4,078,856.64</w:t>
            </w:r>
          </w:p>
        </w:tc>
        <w:tc>
          <w:tcPr>
            <w:tcW w:type="dxa" w:w="1924"/>
          </w:tcPr>
          <w:p>
            <w:pPr>
              <w:spacing w:after="0"/>
              <w:jc w:val="right"/>
            </w:pPr>
            <w:r>
              <w:rPr>
                <w:sz w:val="16"/>
              </w:rPr>
              <w:t>15; 3</w:t>
            </w:r>
          </w:p>
        </w:tc>
        <w:tc>
          <w:tcPr>
            <w:tcW w:type="dxa" w:w="2756"/>
          </w:tcPr>
          <w:p>
            <w:pPr>
              <w:spacing w:after="0"/>
              <w:jc w:val="left"/>
            </w:pPr>
            <w:r>
              <w:rPr>
                <w:sz w:val="16"/>
              </w:rPr>
              <w:t>Includes $12,385.77 for declarations not counted as hazard incidents (EM-3216-TX).</w:t>
            </w:r>
          </w:p>
        </w:tc>
      </w:tr>
      <w:tr>
        <w:trPr>
          <w:cantSplit/>
        </w:trPr>
        <w:tc>
          <w:tcPr>
            <w:tcW w:type="dxa" w:w="1677"/>
          </w:tcPr>
          <w:p>
            <w:pPr>
              <w:spacing w:after="0"/>
              <w:jc w:val="left"/>
            </w:pPr>
            <w:r>
              <w:rPr>
                <w:sz w:val="16"/>
              </w:rPr>
              <w:t>Taylor Landing city</w:t>
            </w:r>
          </w:p>
        </w:tc>
        <w:tc>
          <w:tcPr>
            <w:tcW w:type="dxa" w:w="725"/>
          </w:tcPr>
          <w:p>
            <w:pPr>
              <w:spacing w:after="0"/>
              <w:jc w:val="left"/>
            </w:pPr>
            <w:r>
              <w:rPr>
                <w:sz w:val="16"/>
              </w:rPr>
              <w:t>City</w:t>
            </w:r>
          </w:p>
        </w:tc>
        <w:tc>
          <w:tcPr>
            <w:tcW w:type="dxa" w:w="2819"/>
          </w:tcPr>
          <w:p>
            <w:pPr>
              <w:spacing w:after="0"/>
              <w:jc w:val="left"/>
            </w:pPr>
            <w:r>
              <w:rPr>
                <w:sz w:val="16"/>
              </w:rPr>
              <w:t>Approved, expires 2028-03-08</w:t>
            </w:r>
          </w:p>
        </w:tc>
        <w:tc>
          <w:tcPr>
            <w:tcW w:type="dxa" w:w="2629"/>
          </w:tcPr>
          <w:p>
            <w:pPr>
              <w:spacing w:after="0"/>
              <w:jc w:val="right"/>
            </w:pPr>
            <w:r>
              <w:rPr>
                <w:sz w:val="16"/>
              </w:rPr>
              <w:t>FMA RL 0, SRL 0; any 1</w:t>
            </w:r>
          </w:p>
        </w:tc>
        <w:tc>
          <w:tcPr>
            <w:tcW w:type="dxa" w:w="1582"/>
          </w:tcPr>
          <w:p>
            <w:pPr>
              <w:spacing w:after="0"/>
              <w:jc w:val="right"/>
            </w:pPr>
            <w:r>
              <w:rPr>
                <w:sz w:val="16"/>
              </w:rPr>
              <w:t>$192,262.17</w:t>
            </w:r>
          </w:p>
        </w:tc>
        <w:tc>
          <w:tcPr>
            <w:tcW w:type="dxa" w:w="1924"/>
          </w:tcPr>
          <w:p>
            <w:pPr>
              <w:spacing w:after="0"/>
              <w:jc w:val="right"/>
            </w:pPr>
            <w:r>
              <w:rPr>
                <w:sz w:val="16"/>
              </w:rPr>
              <w:t>0; 0</w:t>
            </w:r>
          </w:p>
        </w:tc>
        <w:tc>
          <w:tcPr>
            <w:tcW w:type="dxa" w:w="2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$291,741,422</w:t>
            </w:r>
          </w:p>
        </w:tc>
        <w:tc>
          <w:tcPr>
            <w:tcW w:type="dxa" w:w="1132"/>
          </w:tcPr>
          <w:p>
            <w:pPr>
              <w:spacing w:after="0"/>
              <w:jc w:val="right"/>
            </w:pPr>
          </w:p>
        </w:tc>
        <w:tc>
          <w:tcPr>
            <w:tcW w:type="dxa" w:w="1042"/>
          </w:tcPr>
          <w:p>
            <w:pPr>
              <w:spacing w:after="0"/>
              <w:jc w:val="right"/>
            </w:pPr>
            <w:r>
              <w:rPr>
                <w:sz w:val="16"/>
              </w:rPr>
              <w:t>521</w:t>
            </w:r>
          </w:p>
        </w:tc>
        <w:tc>
          <w:tcPr>
            <w:tcW w:type="dxa" w:w="1126"/>
          </w:tcPr>
          <w:p>
            <w:pPr>
              <w:spacing w:after="0"/>
              <w:jc w:val="right"/>
            </w:pPr>
            <w:r>
              <w:rPr>
                <w:sz w:val="16"/>
              </w:rPr>
              <w:t>$1,364,568</w:t>
            </w:r>
          </w:p>
        </w:tc>
        <w:tc>
          <w:tcPr>
            <w:tcW w:type="dxa" w:w="1126"/>
          </w:tcPr>
          <w:p>
            <w:pPr>
              <w:spacing w:after="0"/>
              <w:jc w:val="right"/>
            </w:pPr>
          </w:p>
        </w:tc>
        <w:tc>
          <w:tcPr>
            <w:tcW w:type="dxa" w:w="1155"/>
          </w:tcPr>
          <w:p>
            <w:pPr>
              <w:spacing w:after="0"/>
              <w:jc w:val="right"/>
            </w:pPr>
            <w:r>
              <w:rPr>
                <w:sz w:val="16"/>
              </w:rPr>
              <w:t>$101,403</w:t>
            </w:r>
          </w:p>
        </w:tc>
        <w:tc>
          <w:tcPr>
            <w:tcW w:type="dxa" w:w="1305"/>
          </w:tcPr>
          <w:p>
            <w:pPr>
              <w:spacing w:after="0"/>
              <w:jc w:val="right"/>
            </w:pPr>
            <w:r>
              <w:rPr>
                <w:sz w:val="16"/>
              </w:rPr>
              <w:t>0.468%</w:t>
            </w:r>
          </w:p>
        </w:tc>
        <w:tc>
          <w:tcPr>
            <w:tcW w:type="dxa" w:w="1177"/>
          </w:tcPr>
          <w:p>
            <w:pPr>
              <w:spacing w:after="0"/>
              <w:jc w:val="right"/>
            </w:pPr>
          </w:p>
        </w:tc>
        <w:tc>
          <w:tcPr>
            <w:tcW w:type="dxa" w:w="1080"/>
          </w:tcPr>
          <w:p>
            <w:pPr>
              <w:spacing w:after="0"/>
              <w:jc w:val="right"/>
            </w:pPr>
            <w:r>
              <w:rPr>
                <w:sz w:val="16"/>
              </w:rPr>
              <w:t>$3,000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$52,093</w:t>
            </w:r>
          </w:p>
        </w:tc>
        <w:tc>
          <w:tcPr>
            <w:tcW w:type="dxa" w:w="1126"/>
          </w:tcPr>
          <w:p>
            <w:pPr>
              <w:spacing w:after="0"/>
              <w:jc w:val="right"/>
            </w:pPr>
            <w:r>
              <w:rPr>
                <w:sz w:val="16"/>
              </w:rPr>
              <w:t>$30,660</w:t>
            </w:r>
          </w:p>
        </w:tc>
        <w:tc>
          <w:tcPr>
            <w:tcW w:type="dxa" w:w="1155"/>
          </w:tcPr>
          <w:p>
            <w:pPr>
              <w:spacing w:after="0"/>
              <w:jc w:val="right"/>
            </w:pPr>
            <w:r>
              <w:rPr>
                <w:sz w:val="16"/>
              </w:rPr>
              <w:t>$10,706,832</w:t>
            </w:r>
          </w:p>
        </w:tc>
        <w:tc>
          <w:tcPr>
            <w:tcW w:type="dxa" w:w="1305"/>
          </w:tcPr>
          <w:p>
            <w:pPr>
              <w:spacing w:after="0"/>
              <w:jc w:val="right"/>
            </w:pPr>
            <w:r>
              <w:rPr>
                <w:sz w:val="16"/>
              </w:rPr>
              <w:t>0.00012%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$16,047,243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$997,284</w:t>
            </w:r>
          </w:p>
        </w:tc>
        <w:tc>
          <w:tcPr>
            <w:tcW w:type="dxa" w:w="1155"/>
          </w:tcPr>
          <w:p>
            <w:pPr>
              <w:spacing w:after="0"/>
              <w:jc w:val="right"/>
            </w:pPr>
          </w:p>
        </w:tc>
        <w:tc>
          <w:tcPr>
            <w:tcW w:type="dxa" w:w="1305"/>
          </w:tcPr>
          <w:p>
            <w:pPr>
              <w:spacing w:after="0"/>
              <w:jc w:val="right"/>
            </w:pPr>
            <w:r>
              <w:rPr>
                <w:sz w:val="16"/>
              </w:rPr>
              <w:t>6.21%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$76,973,050,819</w:t>
            </w:r>
          </w:p>
        </w:tc>
        <w:tc>
          <w:tcPr>
            <w:tcW w:type="dxa" w:w="1132"/>
          </w:tcPr>
          <w:p>
            <w:pPr>
              <w:spacing w:after="0"/>
              <w:jc w:val="right"/>
            </w:pPr>
          </w:p>
        </w:tc>
        <w:tc>
          <w:tcPr>
            <w:tcW w:type="dxa" w:w="1042"/>
          </w:tcPr>
          <w:p>
            <w:pPr>
              <w:spacing w:after="0"/>
              <w:jc w:val="right"/>
            </w:pPr>
            <w:r>
              <w:rPr>
                <w:sz w:val="16"/>
              </w:rPr>
              <w:t>256,526</w:t>
            </w:r>
          </w:p>
        </w:tc>
        <w:tc>
          <w:tcPr>
            <w:tcW w:type="dxa" w:w="1126"/>
          </w:tcPr>
          <w:p>
            <w:pPr>
              <w:spacing w:after="0"/>
              <w:jc w:val="right"/>
            </w:pPr>
            <w:r>
              <w:rPr>
                <w:sz w:val="16"/>
              </w:rPr>
              <w:t>$316,195</w:t>
            </w:r>
          </w:p>
        </w:tc>
        <w:tc>
          <w:tcPr>
            <w:tcW w:type="dxa" w:w="1126"/>
          </w:tcPr>
          <w:p>
            <w:pPr>
              <w:spacing w:after="0"/>
              <w:jc w:val="right"/>
            </w:pPr>
          </w:p>
        </w:tc>
        <w:tc>
          <w:tcPr>
            <w:tcW w:type="dxa" w:w="1155"/>
          </w:tcPr>
          <w:p>
            <w:pPr>
              <w:spacing w:after="0"/>
              <w:jc w:val="right"/>
            </w:pPr>
            <w:r>
              <w:rPr>
                <w:sz w:val="16"/>
              </w:rPr>
              <w:t>$149,593</w:t>
            </w:r>
          </w:p>
        </w:tc>
        <w:tc>
          <w:tcPr>
            <w:tcW w:type="dxa" w:w="1305"/>
          </w:tcPr>
          <w:p>
            <w:pPr>
              <w:spacing w:after="0"/>
              <w:jc w:val="right"/>
            </w:pPr>
            <w:r>
              <w:rPr>
                <w:sz w:val="16"/>
              </w:rPr>
              <w:t>0.000411%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$306,190</w:t>
            </w:r>
          </w:p>
        </w:tc>
        <w:tc>
          <w:tcPr>
            <w:tcW w:type="dxa" w:w="1126"/>
          </w:tcPr>
          <w:p>
            <w:pPr>
              <w:spacing w:after="0"/>
              <w:jc w:val="right"/>
            </w:pPr>
            <w:r>
              <w:rPr>
                <w:sz w:val="16"/>
              </w:rPr>
              <w:t>$177</w:t>
            </w:r>
          </w:p>
        </w:tc>
        <w:tc>
          <w:tcPr>
            <w:tcW w:type="dxa" w:w="1155"/>
          </w:tcPr>
          <w:p>
            <w:pPr>
              <w:spacing w:after="0"/>
              <w:jc w:val="right"/>
            </w:pPr>
            <w:r>
              <w:rPr>
                <w:sz w:val="16"/>
              </w:rPr>
              <w:t>$27,429</w:t>
            </w:r>
          </w:p>
        </w:tc>
        <w:tc>
          <w:tcPr>
            <w:tcW w:type="dxa" w:w="1305"/>
          </w:tcPr>
          <w:p>
            <w:pPr>
              <w:spacing w:after="0"/>
              <w:jc w:val="right"/>
            </w:pPr>
            <w:r>
              <w:rPr>
                <w:sz w:val="16"/>
              </w:rPr>
              <w:t>0.000708%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$301</w:t>
            </w:r>
          </w:p>
        </w:tc>
        <w:tc>
          <w:tcPr>
            <w:tcW w:type="dxa" w:w="1126"/>
          </w:tcPr>
          <w:p>
            <w:pPr>
              <w:spacing w:after="0"/>
              <w:jc w:val="right"/>
            </w:pPr>
            <w:r>
              <w:rPr>
                <w:sz w:val="16"/>
              </w:rPr>
              <w:t>$117</w:t>
            </w:r>
          </w:p>
        </w:tc>
        <w:tc>
          <w:tcPr>
            <w:tcW w:type="dxa" w:w="1155"/>
          </w:tcPr>
          <w:p>
            <w:pPr>
              <w:spacing w:after="0"/>
              <w:jc w:val="right"/>
            </w:pPr>
            <w:r>
              <w:rPr>
                <w:sz w:val="16"/>
              </w:rPr>
              <w:t>$2,921,533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$43,272,304,931</w:t>
            </w:r>
          </w:p>
        </w:tc>
        <w:tc>
          <w:tcPr>
            <w:tcW w:type="dxa" w:w="1132"/>
          </w:tcPr>
          <w:p>
            <w:pPr>
              <w:spacing w:after="0"/>
              <w:jc w:val="right"/>
            </w:pPr>
            <w:r>
              <w:rPr>
                <w:sz w:val="16"/>
              </w:rPr>
              <w:t>$41,272,245</w:t>
            </w:r>
          </w:p>
        </w:tc>
        <w:tc>
          <w:tcPr>
            <w:tcW w:type="dxa" w:w="1042"/>
          </w:tcPr>
          <w:p>
            <w:pPr>
              <w:spacing w:after="0"/>
              <w:jc w:val="right"/>
            </w:pPr>
            <w:r>
              <w:rPr>
                <w:sz w:val="16"/>
              </w:rPr>
              <w:t>256,376</w:t>
            </w:r>
          </w:p>
        </w:tc>
        <w:tc>
          <w:tcPr>
            <w:tcW w:type="dxa" w:w="1126"/>
          </w:tcPr>
          <w:p>
            <w:pPr>
              <w:spacing w:after="0"/>
              <w:jc w:val="right"/>
            </w:pPr>
            <w:r>
              <w:rPr>
                <w:sz w:val="16"/>
              </w:rPr>
              <w:t>$55,928,150</w:t>
            </w:r>
          </w:p>
        </w:tc>
        <w:tc>
          <w:tcPr>
            <w:tcW w:type="dxa" w:w="1126"/>
          </w:tcPr>
          <w:p>
            <w:pPr>
              <w:spacing w:after="0"/>
              <w:jc w:val="right"/>
            </w:pPr>
            <w:r>
              <w:rPr>
                <w:sz w:val="16"/>
              </w:rPr>
              <w:t>$306,696</w:t>
            </w:r>
          </w:p>
        </w:tc>
        <w:tc>
          <w:tcPr>
            <w:tcW w:type="dxa" w:w="1155"/>
          </w:tcPr>
          <w:p>
            <w:pPr>
              <w:spacing w:after="0"/>
              <w:jc w:val="right"/>
            </w:pPr>
            <w:r>
              <w:rPr>
                <w:sz w:val="16"/>
              </w:rPr>
              <w:t>$5,014,132</w:t>
            </w:r>
          </w:p>
        </w:tc>
        <w:tc>
          <w:tcPr>
            <w:tcW w:type="dxa" w:w="1305"/>
          </w:tcPr>
          <w:p>
            <w:pPr>
              <w:spacing w:after="0"/>
              <w:jc w:val="right"/>
            </w:pPr>
            <w:r>
              <w:rPr>
                <w:sz w:val="16"/>
              </w:rPr>
              <w:t>0.129%</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$43,273,509,986</w:t>
            </w:r>
          </w:p>
        </w:tc>
        <w:tc>
          <w:tcPr>
            <w:tcW w:type="dxa" w:w="1132"/>
          </w:tcPr>
          <w:p>
            <w:pPr>
              <w:spacing w:after="0"/>
              <w:jc w:val="right"/>
            </w:pPr>
          </w:p>
        </w:tc>
        <w:tc>
          <w:tcPr>
            <w:tcW w:type="dxa" w:w="1042"/>
          </w:tcPr>
          <w:p>
            <w:pPr>
              <w:spacing w:after="0"/>
              <w:jc w:val="right"/>
            </w:pPr>
            <w:r>
              <w:rPr>
                <w:sz w:val="16"/>
              </w:rPr>
              <w:t>256,386</w:t>
            </w:r>
          </w:p>
        </w:tc>
        <w:tc>
          <w:tcPr>
            <w:tcW w:type="dxa" w:w="1126"/>
          </w:tcPr>
          <w:p>
            <w:pPr>
              <w:spacing w:after="0"/>
              <w:jc w:val="right"/>
            </w:pPr>
            <w:r>
              <w:rPr>
                <w:sz w:val="16"/>
              </w:rPr>
              <w:t>$499,820</w:t>
            </w:r>
          </w:p>
        </w:tc>
        <w:tc>
          <w:tcPr>
            <w:tcW w:type="dxa" w:w="1126"/>
          </w:tcPr>
          <w:p>
            <w:pPr>
              <w:spacing w:after="0"/>
              <w:jc w:val="right"/>
            </w:pPr>
          </w:p>
        </w:tc>
        <w:tc>
          <w:tcPr>
            <w:tcW w:type="dxa" w:w="1155"/>
          </w:tcPr>
          <w:p>
            <w:pPr>
              <w:spacing w:after="0"/>
              <w:jc w:val="right"/>
            </w:pPr>
            <w:r>
              <w:rPr>
                <w:sz w:val="16"/>
              </w:rPr>
              <w:t>$558,137</w:t>
            </w:r>
          </w:p>
        </w:tc>
        <w:tc>
          <w:tcPr>
            <w:tcW w:type="dxa" w:w="1305"/>
          </w:tcPr>
          <w:p>
            <w:pPr>
              <w:spacing w:after="0"/>
              <w:jc w:val="right"/>
            </w:pPr>
            <w:r>
              <w:rPr>
                <w:sz w:val="16"/>
              </w:rPr>
              <w:t>0.00116%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$43,264,821,948</w:t>
            </w:r>
          </w:p>
        </w:tc>
        <w:tc>
          <w:tcPr>
            <w:tcW w:type="dxa" w:w="1132"/>
          </w:tcPr>
          <w:p>
            <w:pPr>
              <w:spacing w:after="0"/>
              <w:jc w:val="right"/>
            </w:pPr>
            <w:r>
              <w:rPr>
                <w:sz w:val="16"/>
              </w:rPr>
              <w:t>$14,886,084</w:t>
            </w:r>
          </w:p>
        </w:tc>
        <w:tc>
          <w:tcPr>
            <w:tcW w:type="dxa" w:w="1042"/>
          </w:tcPr>
          <w:p>
            <w:pPr>
              <w:spacing w:after="0"/>
              <w:jc w:val="right"/>
            </w:pPr>
            <w:r>
              <w:rPr>
                <w:sz w:val="16"/>
              </w:rPr>
              <w:t>17,813</w:t>
            </w:r>
          </w:p>
        </w:tc>
        <w:tc>
          <w:tcPr>
            <w:tcW w:type="dxa" w:w="1126"/>
          </w:tcPr>
          <w:p>
            <w:pPr>
              <w:spacing w:after="0"/>
              <w:jc w:val="right"/>
            </w:pPr>
            <w:r>
              <w:rPr>
                <w:sz w:val="16"/>
              </w:rPr>
              <w:t>$25,031,020</w:t>
            </w:r>
          </w:p>
        </w:tc>
        <w:tc>
          <w:tcPr>
            <w:tcW w:type="dxa" w:w="1126"/>
          </w:tcPr>
          <w:p>
            <w:pPr>
              <w:spacing w:after="0"/>
              <w:jc w:val="right"/>
            </w:pPr>
            <w:r>
              <w:rPr>
                <w:sz w:val="16"/>
              </w:rPr>
              <w:t>$3,334</w:t>
            </w:r>
          </w:p>
        </w:tc>
        <w:tc>
          <w:tcPr>
            <w:tcW w:type="dxa" w:w="1155"/>
          </w:tcPr>
          <w:p>
            <w:pPr>
              <w:spacing w:after="0"/>
              <w:jc w:val="right"/>
            </w:pPr>
            <w:r>
              <w:rPr>
                <w:sz w:val="16"/>
              </w:rPr>
              <w:t>$6,789,905</w:t>
            </w:r>
          </w:p>
        </w:tc>
        <w:tc>
          <w:tcPr>
            <w:tcW w:type="dxa" w:w="1305"/>
          </w:tcPr>
          <w:p>
            <w:pPr>
              <w:spacing w:after="0"/>
              <w:jc w:val="right"/>
            </w:pPr>
            <w:r>
              <w:rPr>
                <w:sz w:val="16"/>
              </w:rPr>
              <w:t>n/a (see note)</w:t>
            </w:r>
          </w:p>
        </w:tc>
        <w:tc>
          <w:tcPr>
            <w:tcW w:type="dxa" w:w="1177"/>
          </w:tcPr>
          <w:p>
            <w:pPr>
              <w:spacing w:after="0"/>
              <w:jc w:val="right"/>
            </w:pPr>
            <w:r>
              <w:rPr>
                <w:sz w:val="16"/>
              </w:rPr>
              <w:t>$563,000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$34,183,963</w:t>
            </w:r>
          </w:p>
        </w:tc>
        <w:tc>
          <w:tcPr>
            <w:tcW w:type="dxa" w:w="1132"/>
          </w:tcPr>
          <w:p>
            <w:pPr>
              <w:spacing w:after="0"/>
              <w:jc w:val="right"/>
            </w:pPr>
          </w:p>
        </w:tc>
        <w:tc>
          <w:tcPr>
            <w:tcW w:type="dxa" w:w="1042"/>
          </w:tcPr>
          <w:p>
            <w:pPr>
              <w:spacing w:after="0"/>
              <w:jc w:val="right"/>
            </w:pPr>
            <w:r>
              <w:rPr>
                <w:sz w:val="16"/>
              </w:rPr>
              <w:t>126</w:t>
            </w:r>
          </w:p>
        </w:tc>
        <w:tc>
          <w:tcPr>
            <w:tcW w:type="dxa" w:w="1126"/>
          </w:tcPr>
          <w:p>
            <w:pPr>
              <w:spacing w:after="0"/>
              <w:jc w:val="right"/>
            </w:pPr>
            <w:r>
              <w:rPr>
                <w:sz w:val="16"/>
              </w:rPr>
              <w:t>$142</w:t>
            </w:r>
          </w:p>
        </w:tc>
        <w:tc>
          <w:tcPr>
            <w:tcW w:type="dxa" w:w="1126"/>
          </w:tcPr>
          <w:p>
            <w:pPr>
              <w:spacing w:after="0"/>
              <w:jc w:val="right"/>
            </w:pPr>
          </w:p>
        </w:tc>
        <w:tc>
          <w:tcPr>
            <w:tcW w:type="dxa" w:w="1155"/>
          </w:tcPr>
          <w:p>
            <w:pPr>
              <w:spacing w:after="0"/>
              <w:jc w:val="right"/>
            </w:pPr>
            <w:r>
              <w:rPr>
                <w:sz w:val="16"/>
              </w:rPr>
              <w:t>under $1</w:t>
            </w:r>
          </w:p>
        </w:tc>
        <w:tc>
          <w:tcPr>
            <w:tcW w:type="dxa" w:w="1305"/>
          </w:tcPr>
          <w:p>
            <w:pPr>
              <w:spacing w:after="0"/>
              <w:jc w:val="right"/>
            </w:pPr>
            <w:r>
              <w:rPr>
                <w:sz w:val="16"/>
              </w:rPr>
              <w:t>0.000414%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$43,273,509,986</w:t>
            </w:r>
          </w:p>
        </w:tc>
        <w:tc>
          <w:tcPr>
            <w:tcW w:type="dxa" w:w="1132"/>
          </w:tcPr>
          <w:p>
            <w:pPr>
              <w:spacing w:after="0"/>
              <w:jc w:val="right"/>
            </w:pPr>
          </w:p>
        </w:tc>
        <w:tc>
          <w:tcPr>
            <w:tcW w:type="dxa" w:w="1042"/>
          </w:tcPr>
          <w:p>
            <w:pPr>
              <w:spacing w:after="0"/>
              <w:jc w:val="right"/>
            </w:pPr>
            <w:r>
              <w:rPr>
                <w:sz w:val="16"/>
              </w:rPr>
              <w:t>256,386</w:t>
            </w:r>
          </w:p>
        </w:tc>
        <w:tc>
          <w:tcPr>
            <w:tcW w:type="dxa" w:w="1126"/>
          </w:tcPr>
          <w:p>
            <w:pPr>
              <w:spacing w:after="0"/>
              <w:jc w:val="right"/>
            </w:pPr>
            <w:r>
              <w:rPr>
                <w:sz w:val="16"/>
              </w:rPr>
              <w:t>$53,126</w:t>
            </w:r>
          </w:p>
        </w:tc>
        <w:tc>
          <w:tcPr>
            <w:tcW w:type="dxa" w:w="1126"/>
          </w:tcPr>
          <w:p>
            <w:pPr>
              <w:spacing w:after="0"/>
              <w:jc w:val="right"/>
            </w:pPr>
          </w:p>
        </w:tc>
        <w:tc>
          <w:tcPr>
            <w:tcW w:type="dxa" w:w="1155"/>
          </w:tcPr>
          <w:p>
            <w:pPr>
              <w:spacing w:after="0"/>
              <w:jc w:val="right"/>
            </w:pPr>
            <w:r>
              <w:rPr>
                <w:sz w:val="16"/>
              </w:rPr>
              <w:t>$5,825,890</w:t>
            </w:r>
          </w:p>
        </w:tc>
        <w:tc>
          <w:tcPr>
            <w:tcW w:type="dxa" w:w="1305"/>
          </w:tcPr>
          <w:p>
            <w:pPr>
              <w:spacing w:after="0"/>
              <w:jc w:val="right"/>
            </w:pPr>
            <w:r>
              <w:rPr>
                <w:sz w:val="16"/>
              </w:rPr>
              <w:t>0.000123%</w:t>
            </w:r>
          </w:p>
        </w:tc>
        <w:tc>
          <w:tcPr>
            <w:tcW w:type="dxa" w:w="1177"/>
          </w:tcPr>
          <w:p>
            <w:pPr>
              <w:spacing w:after="0"/>
              <w:jc w:val="right"/>
            </w:pPr>
            <w:r>
              <w:rPr>
                <w:sz w:val="16"/>
              </w:rPr>
              <w:t>$55,000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$396,676</w:t>
            </w:r>
          </w:p>
        </w:tc>
        <w:tc>
          <w:tcPr>
            <w:tcW w:type="dxa" w:w="1126"/>
          </w:tcPr>
          <w:p>
            <w:pPr>
              <w:spacing w:after="0"/>
              <w:jc w:val="right"/>
            </w:pPr>
            <w:r>
              <w:rPr>
                <w:sz w:val="16"/>
              </w:rPr>
              <w:t>$27,686</w:t>
            </w:r>
          </w:p>
        </w:tc>
        <w:tc>
          <w:tcPr>
            <w:tcW w:type="dxa" w:w="1155"/>
          </w:tcPr>
          <w:p>
            <w:pPr>
              <w:spacing w:after="0"/>
              <w:jc w:val="right"/>
            </w:pPr>
            <w:r>
              <w:rPr>
                <w:sz w:val="16"/>
              </w:rPr>
              <w:t>$684,997</w:t>
            </w:r>
          </w:p>
        </w:tc>
        <w:tc>
          <w:tcPr>
            <w:tcW w:type="dxa" w:w="1305"/>
          </w:tcPr>
          <w:p>
            <w:pPr>
              <w:spacing w:after="0"/>
              <w:jc w:val="right"/>
            </w:pPr>
            <w:r>
              <w:rPr>
                <w:sz w:val="16"/>
              </w:rPr>
              <w:t>0.000917%</w:t>
            </w:r>
          </w:p>
        </w:tc>
        <w:tc>
          <w:tcPr>
            <w:tcW w:type="dxa" w:w="1177"/>
          </w:tcPr>
          <w:p>
            <w:pPr>
              <w:spacing w:after="0"/>
              <w:jc w:val="right"/>
            </w:pPr>
            <w:r>
              <w:rPr>
                <w:sz w:val="16"/>
              </w:rPr>
              <w:t>$146,000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$4,933,505</w:t>
            </w:r>
          </w:p>
        </w:tc>
        <w:tc>
          <w:tcPr>
            <w:tcW w:type="dxa" w:w="1126"/>
          </w:tcPr>
          <w:p>
            <w:pPr>
              <w:spacing w:after="0"/>
              <w:jc w:val="right"/>
            </w:pPr>
            <w:r>
              <w:rPr>
                <w:sz w:val="16"/>
              </w:rPr>
              <w:t>$923</w:t>
            </w:r>
          </w:p>
        </w:tc>
        <w:tc>
          <w:tcPr>
            <w:tcW w:type="dxa" w:w="1155"/>
          </w:tcPr>
          <w:p>
            <w:pPr>
              <w:spacing w:after="0"/>
              <w:jc w:val="right"/>
            </w:pPr>
            <w:r>
              <w:rPr>
                <w:sz w:val="16"/>
              </w:rPr>
              <w:t>$16,101,076</w:t>
            </w:r>
          </w:p>
        </w:tc>
        <w:tc>
          <w:tcPr>
            <w:tcW w:type="dxa" w:w="1305"/>
          </w:tcPr>
          <w:p>
            <w:pPr>
              <w:spacing w:after="0"/>
              <w:jc w:val="right"/>
            </w:pPr>
            <w:r>
              <w:rPr>
                <w:sz w:val="16"/>
              </w:rPr>
              <w:t>0.0114%</w:t>
            </w:r>
          </w:p>
        </w:tc>
        <w:tc>
          <w:tcPr>
            <w:tcW w:type="dxa" w:w="1177"/>
          </w:tcPr>
          <w:p>
            <w:pPr>
              <w:spacing w:after="0"/>
              <w:jc w:val="right"/>
            </w:pPr>
            <w:r>
              <w:rPr>
                <w:sz w:val="16"/>
              </w:rPr>
              <w:t>$1,000,000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$2,025,081,333</w:t>
            </w:r>
          </w:p>
        </w:tc>
        <w:tc>
          <w:tcPr>
            <w:tcW w:type="dxa" w:w="1132"/>
          </w:tcPr>
          <w:p>
            <w:pPr>
              <w:spacing w:after="0"/>
              <w:jc w:val="right"/>
            </w:pPr>
            <w:r>
              <w:rPr>
                <w:sz w:val="16"/>
              </w:rPr>
              <w:t>$29,469,560</w:t>
            </w:r>
          </w:p>
        </w:tc>
        <w:tc>
          <w:tcPr>
            <w:tcW w:type="dxa" w:w="1042"/>
          </w:tcPr>
          <w:p>
            <w:pPr>
              <w:spacing w:after="0"/>
              <w:jc w:val="right"/>
            </w:pPr>
            <w:r>
              <w:rPr>
                <w:sz w:val="16"/>
              </w:rPr>
              <w:t>19,513</w:t>
            </w:r>
          </w:p>
        </w:tc>
        <w:tc>
          <w:tcPr>
            <w:tcW w:type="dxa" w:w="1126"/>
          </w:tcPr>
          <w:p>
            <w:pPr>
              <w:spacing w:after="0"/>
              <w:jc w:val="right"/>
            </w:pPr>
            <w:r>
              <w:rPr>
                <w:sz w:val="16"/>
              </w:rPr>
              <w:t>$1,301,044</w:t>
            </w:r>
          </w:p>
        </w:tc>
        <w:tc>
          <w:tcPr>
            <w:tcW w:type="dxa" w:w="1126"/>
          </w:tcPr>
          <w:p>
            <w:pPr>
              <w:spacing w:after="0"/>
              <w:jc w:val="right"/>
            </w:pPr>
            <w:r>
              <w:rPr>
                <w:sz w:val="16"/>
              </w:rPr>
              <w:t>$1,657</w:t>
            </w:r>
          </w:p>
        </w:tc>
        <w:tc>
          <w:tcPr>
            <w:tcW w:type="dxa" w:w="1155"/>
          </w:tcPr>
          <w:p>
            <w:pPr>
              <w:spacing w:after="0"/>
              <w:jc w:val="right"/>
            </w:pPr>
            <w:r>
              <w:rPr>
                <w:sz w:val="16"/>
              </w:rPr>
              <w:t>$161,467</w:t>
            </w:r>
          </w:p>
        </w:tc>
        <w:tc>
          <w:tcPr>
            <w:tcW w:type="dxa" w:w="1305"/>
          </w:tcPr>
          <w:p>
            <w:pPr>
              <w:spacing w:after="0"/>
              <w:jc w:val="right"/>
            </w:pPr>
            <w:r>
              <w:rPr>
                <w:sz w:val="16"/>
              </w:rPr>
              <w:t>0.0642%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$43,273,509,986</w:t>
            </w:r>
          </w:p>
        </w:tc>
        <w:tc>
          <w:tcPr>
            <w:tcW w:type="dxa" w:w="1132"/>
          </w:tcPr>
          <w:p>
            <w:pPr>
              <w:spacing w:after="0"/>
              <w:jc w:val="right"/>
            </w:pPr>
            <w:r>
              <w:rPr>
                <w:sz w:val="16"/>
              </w:rPr>
              <w:t>$41,612,787</w:t>
            </w:r>
          </w:p>
        </w:tc>
        <w:tc>
          <w:tcPr>
            <w:tcW w:type="dxa" w:w="1042"/>
          </w:tcPr>
          <w:p>
            <w:pPr>
              <w:spacing w:after="0"/>
              <w:jc w:val="right"/>
            </w:pPr>
            <w:r>
              <w:rPr>
                <w:sz w:val="16"/>
              </w:rPr>
              <w:t>256,386</w:t>
            </w:r>
          </w:p>
        </w:tc>
        <w:tc>
          <w:tcPr>
            <w:tcW w:type="dxa" w:w="1126"/>
          </w:tcPr>
          <w:p>
            <w:pPr>
              <w:spacing w:after="0"/>
              <w:jc w:val="right"/>
            </w:pPr>
            <w:r>
              <w:rPr>
                <w:sz w:val="16"/>
              </w:rPr>
              <w:t>$85,035</w:t>
            </w:r>
          </w:p>
        </w:tc>
        <w:tc>
          <w:tcPr>
            <w:tcW w:type="dxa" w:w="1126"/>
          </w:tcPr>
          <w:p>
            <w:pPr>
              <w:spacing w:after="0"/>
              <w:jc w:val="right"/>
            </w:pPr>
            <w:r>
              <w:rPr>
                <w:sz w:val="16"/>
              </w:rPr>
              <w:t>$42</w:t>
            </w:r>
          </w:p>
        </w:tc>
        <w:tc>
          <w:tcPr>
            <w:tcW w:type="dxa" w:w="1155"/>
          </w:tcPr>
          <w:p>
            <w:pPr>
              <w:spacing w:after="0"/>
              <w:jc w:val="right"/>
            </w:pPr>
            <w:r>
              <w:rPr>
                <w:sz w:val="16"/>
              </w:rPr>
              <w:t>$14,767</w:t>
            </w:r>
          </w:p>
        </w:tc>
        <w:tc>
          <w:tcPr>
            <w:tcW w:type="dxa" w:w="1305"/>
          </w:tcPr>
          <w:p>
            <w:pPr>
              <w:spacing w:after="0"/>
              <w:jc w:val="right"/>
            </w:pPr>
            <w:r>
              <w:rPr>
                <w:sz w:val="16"/>
              </w:rPr>
              <w:t>0.000197%</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bl>
    <w:p>
      <w:pPr>
        <w:spacing w:after="40" w:before="60"/>
      </w:pPr>
      <w:r>
        <w:rPr>
          <w:sz w:val="15"/>
        </w:rPr>
        <w:t>Totals since 2023-03-09 (Storm Events through 2026-06-30): 64 county-coded records, 64 with a damage value recorded (including $0), $1,764,000; 9 zone-level records, 9 with a damage value recorded (including $0), $3,000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256,386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$43,273,509,986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$41,612,787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$91,636,439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$49,057,160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701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509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701</w:t>
            </w:r>
          </w:p>
        </w:tc>
        <w:tc>
          <w:tcPr>
            <w:tcW w:type="dxa" w:w="1542"/>
          </w:tcPr>
          <w:p>
            <w:pPr>
              <w:spacing w:after="0"/>
              <w:jc w:val="right"/>
            </w:pPr>
            <w:r>
              <w:rPr>
                <w:sz w:val="16"/>
              </w:rPr>
              <w:t>509</w:t>
            </w:r>
          </w:p>
        </w:tc>
        <w:tc>
          <w:tcPr>
            <w:tcW w:type="dxa" w:w="1542"/>
          </w:tcPr>
          <w:p>
            <w:pPr>
              <w:spacing w:after="0"/>
              <w:jc w:val="right"/>
            </w:pPr>
            <w:r>
              <w:rPr>
                <w:sz w:val="16"/>
              </w:rPr>
              <w:t>1,957</w:t>
            </w:r>
          </w:p>
        </w:tc>
        <w:tc>
          <w:tcPr>
            <w:tcW w:type="dxa" w:w="1542"/>
          </w:tcPr>
          <w:p>
            <w:pPr>
              <w:spacing w:after="0"/>
              <w:jc w:val="right"/>
            </w:pPr>
            <w:r>
              <w:rPr>
                <w:sz w:val="16"/>
              </w:rPr>
              <w:t>378</w:t>
            </w:r>
          </w:p>
        </w:tc>
        <w:tc>
          <w:tcPr>
            <w:tcW w:type="dxa" w:w="1542"/>
          </w:tcPr>
          <w:p>
            <w:pPr>
              <w:spacing w:after="0"/>
              <w:jc w:val="right"/>
            </w:pPr>
            <w:r>
              <w:rPr>
                <w:sz w:val="16"/>
              </w:rPr>
              <w:t>2,158</w:t>
            </w:r>
          </w:p>
        </w:tc>
        <w:tc>
          <w:tcPr>
            <w:tcW w:type="dxa" w:w="1542"/>
          </w:tcPr>
          <w:p>
            <w:pPr>
              <w:spacing w:after="0"/>
              <w:jc w:val="right"/>
            </w:pPr>
            <w:r>
              <w:rPr>
                <w:sz w:val="16"/>
              </w:rPr>
              <w:t>119</w:t>
            </w:r>
          </w:p>
        </w:tc>
        <w:tc>
          <w:tcPr>
            <w:tcW w:type="dxa" w:w="1717"/>
          </w:tcPr>
          <w:p>
            <w:pPr>
              <w:spacing w:after="0"/>
              <w:jc w:val="right"/>
            </w:pPr>
            <w:r>
              <w:rPr>
                <w:sz w:val="16"/>
              </w:rPr>
              <w:t>972</w:t>
            </w:r>
          </w:p>
        </w:tc>
      </w:tr>
      <w:tr>
        <w:trPr>
          <w:cantSplit/>
        </w:trPr>
        <w:tc>
          <w:tcPr>
            <w:tcW w:type="dxa" w:w="3141"/>
          </w:tcPr>
          <w:p>
            <w:pPr>
              <w:spacing w:after="0"/>
              <w:jc w:val="left"/>
            </w:pPr>
            <w:r>
              <w:rPr>
                <w:sz w:val="16"/>
              </w:rPr>
              <w:t>JEFFERSON COUNTY *</w:t>
            </w:r>
          </w:p>
        </w:tc>
        <w:tc>
          <w:tcPr>
            <w:tcW w:type="dxa" w:w="1542"/>
          </w:tcPr>
          <w:p>
            <w:pPr>
              <w:spacing w:after="0"/>
              <w:jc w:val="right"/>
            </w:pPr>
            <w:r>
              <w:rPr>
                <w:sz w:val="16"/>
              </w:rPr>
              <w:t>337</w:t>
            </w:r>
          </w:p>
        </w:tc>
        <w:tc>
          <w:tcPr>
            <w:tcW w:type="dxa" w:w="1542"/>
          </w:tcPr>
          <w:p>
            <w:pPr>
              <w:spacing w:after="0"/>
              <w:jc w:val="right"/>
            </w:pPr>
            <w:r>
              <w:rPr>
                <w:sz w:val="16"/>
              </w:rPr>
              <w:t>171</w:t>
            </w:r>
          </w:p>
        </w:tc>
        <w:tc>
          <w:tcPr>
            <w:tcW w:type="dxa" w:w="1542"/>
          </w:tcPr>
          <w:p>
            <w:pPr>
              <w:spacing w:after="0"/>
              <w:jc w:val="right"/>
            </w:pPr>
            <w:r>
              <w:rPr>
                <w:sz w:val="16"/>
              </w:rPr>
              <w:t>670</w:t>
            </w:r>
          </w:p>
        </w:tc>
        <w:tc>
          <w:tcPr>
            <w:tcW w:type="dxa" w:w="1542"/>
          </w:tcPr>
          <w:p>
            <w:pPr>
              <w:spacing w:after="0"/>
              <w:jc w:val="right"/>
            </w:pPr>
            <w:r>
              <w:rPr>
                <w:sz w:val="16"/>
              </w:rPr>
              <w:t>142</w:t>
            </w:r>
          </w:p>
        </w:tc>
        <w:tc>
          <w:tcPr>
            <w:tcW w:type="dxa" w:w="1542"/>
          </w:tcPr>
          <w:p>
            <w:pPr>
              <w:spacing w:after="0"/>
              <w:jc w:val="right"/>
            </w:pPr>
            <w:r>
              <w:rPr>
                <w:sz w:val="16"/>
              </w:rPr>
              <w:t>698</w:t>
            </w:r>
          </w:p>
        </w:tc>
        <w:tc>
          <w:tcPr>
            <w:tcW w:type="dxa" w:w="1542"/>
          </w:tcPr>
          <w:p>
            <w:pPr>
              <w:spacing w:after="0"/>
              <w:jc w:val="right"/>
            </w:pPr>
            <w:r>
              <w:rPr>
                <w:sz w:val="16"/>
              </w:rPr>
              <w:t>12</w:t>
            </w:r>
          </w:p>
        </w:tc>
        <w:tc>
          <w:tcPr>
            <w:tcW w:type="dxa" w:w="1717"/>
          </w:tcPr>
          <w:p>
            <w:pPr>
              <w:spacing w:after="0"/>
              <w:jc w:val="right"/>
            </w:pPr>
            <w:r>
              <w:rPr>
                <w:sz w:val="16"/>
              </w:rPr>
              <w:t>423</w:t>
            </w:r>
          </w:p>
        </w:tc>
      </w:tr>
      <w:tr>
        <w:trPr>
          <w:cantSplit/>
        </w:trPr>
        <w:tc>
          <w:tcPr>
            <w:tcW w:type="dxa" w:w="3141"/>
          </w:tcPr>
          <w:p>
            <w:pPr>
              <w:spacing w:after="0"/>
              <w:jc w:val="left"/>
            </w:pPr>
            <w:r>
              <w:rPr>
                <w:sz w:val="16"/>
              </w:rPr>
              <w:t>BEVIL OAKS, CITY OF</w:t>
            </w:r>
          </w:p>
        </w:tc>
        <w:tc>
          <w:tcPr>
            <w:tcW w:type="dxa" w:w="1542"/>
          </w:tcPr>
          <w:p>
            <w:pPr>
              <w:spacing w:after="0"/>
              <w:jc w:val="right"/>
            </w:pPr>
            <w:r>
              <w:rPr>
                <w:sz w:val="16"/>
              </w:rPr>
              <w:t>49</w:t>
            </w:r>
          </w:p>
        </w:tc>
        <w:tc>
          <w:tcPr>
            <w:tcW w:type="dxa" w:w="1542"/>
          </w:tcPr>
          <w:p>
            <w:pPr>
              <w:spacing w:after="0"/>
              <w:jc w:val="right"/>
            </w:pPr>
            <w:r>
              <w:rPr>
                <w:sz w:val="16"/>
              </w:rPr>
              <w:t>40</w:t>
            </w:r>
          </w:p>
        </w:tc>
        <w:tc>
          <w:tcPr>
            <w:tcW w:type="dxa" w:w="1542"/>
          </w:tcPr>
          <w:p>
            <w:pPr>
              <w:spacing w:after="0"/>
              <w:jc w:val="right"/>
            </w:pPr>
            <w:r>
              <w:rPr>
                <w:sz w:val="16"/>
              </w:rPr>
              <w:t>74</w:t>
            </w:r>
          </w:p>
        </w:tc>
        <w:tc>
          <w:tcPr>
            <w:tcW w:type="dxa" w:w="1542"/>
          </w:tcPr>
          <w:p>
            <w:pPr>
              <w:spacing w:after="0"/>
              <w:jc w:val="right"/>
            </w:pPr>
            <w:r>
              <w:rPr>
                <w:sz w:val="16"/>
              </w:rPr>
              <w:t>27</w:t>
            </w:r>
          </w:p>
        </w:tc>
        <w:tc>
          <w:tcPr>
            <w:tcW w:type="dxa" w:w="1542"/>
          </w:tcPr>
          <w:p>
            <w:pPr>
              <w:spacing w:after="0"/>
              <w:jc w:val="right"/>
            </w:pPr>
            <w:r>
              <w:rPr>
                <w:sz w:val="16"/>
              </w:rPr>
              <w:t>97</w:t>
            </w:r>
          </w:p>
        </w:tc>
        <w:tc>
          <w:tcPr>
            <w:tcW w:type="dxa" w:w="1542"/>
          </w:tcPr>
          <w:p>
            <w:pPr>
              <w:spacing w:after="0"/>
              <w:jc w:val="right"/>
            </w:pPr>
            <w:r>
              <w:rPr>
                <w:sz w:val="16"/>
              </w:rPr>
              <w:t>8</w:t>
            </w:r>
          </w:p>
        </w:tc>
        <w:tc>
          <w:tcPr>
            <w:tcW w:type="dxa" w:w="1717"/>
          </w:tcPr>
          <w:p>
            <w:pPr>
              <w:spacing w:after="0"/>
              <w:jc w:val="right"/>
            </w:pPr>
            <w:r>
              <w:rPr>
                <w:sz w:val="16"/>
              </w:rPr>
              <w:t>55</w:t>
            </w:r>
          </w:p>
        </w:tc>
      </w:tr>
      <w:tr>
        <w:trPr>
          <w:cantSplit/>
        </w:trPr>
        <w:tc>
          <w:tcPr>
            <w:tcW w:type="dxa" w:w="3141"/>
          </w:tcPr>
          <w:p>
            <w:pPr>
              <w:spacing w:after="0"/>
              <w:jc w:val="left"/>
            </w:pPr>
            <w:r>
              <w:rPr>
                <w:sz w:val="16"/>
              </w:rPr>
              <w:t>NOME, CITY OF</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CHINA,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TAYLOR LANDING,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BEAUMONT, CITY OF</w:t>
            </w:r>
          </w:p>
        </w:tc>
        <w:tc>
          <w:tcPr>
            <w:tcW w:type="dxa" w:w="1542"/>
          </w:tcPr>
          <w:p>
            <w:pPr>
              <w:spacing w:after="0"/>
              <w:jc w:val="right"/>
            </w:pPr>
            <w:r>
              <w:rPr>
                <w:sz w:val="16"/>
              </w:rPr>
              <w:t>130</w:t>
            </w:r>
          </w:p>
        </w:tc>
        <w:tc>
          <w:tcPr>
            <w:tcW w:type="dxa" w:w="1542"/>
          </w:tcPr>
          <w:p>
            <w:pPr>
              <w:spacing w:after="0"/>
              <w:jc w:val="right"/>
            </w:pPr>
            <w:r>
              <w:rPr>
                <w:sz w:val="16"/>
              </w:rPr>
              <w:t>193</w:t>
            </w:r>
          </w:p>
        </w:tc>
        <w:tc>
          <w:tcPr>
            <w:tcW w:type="dxa" w:w="1542"/>
          </w:tcPr>
          <w:p>
            <w:pPr>
              <w:spacing w:after="0"/>
              <w:jc w:val="right"/>
            </w:pPr>
            <w:r>
              <w:rPr>
                <w:sz w:val="16"/>
              </w:rPr>
              <w:t>539</w:t>
            </w:r>
          </w:p>
        </w:tc>
        <w:tc>
          <w:tcPr>
            <w:tcW w:type="dxa" w:w="1542"/>
          </w:tcPr>
          <w:p>
            <w:pPr>
              <w:spacing w:after="0"/>
              <w:jc w:val="right"/>
            </w:pPr>
            <w:r>
              <w:rPr>
                <w:sz w:val="16"/>
              </w:rPr>
              <w:t>130</w:t>
            </w:r>
          </w:p>
        </w:tc>
        <w:tc>
          <w:tcPr>
            <w:tcW w:type="dxa" w:w="1542"/>
          </w:tcPr>
          <w:p>
            <w:pPr>
              <w:spacing w:after="0"/>
              <w:jc w:val="right"/>
            </w:pPr>
            <w:r>
              <w:rPr>
                <w:sz w:val="16"/>
              </w:rPr>
              <w:t>604</w:t>
            </w:r>
          </w:p>
        </w:tc>
        <w:tc>
          <w:tcPr>
            <w:tcW w:type="dxa" w:w="1542"/>
          </w:tcPr>
          <w:p>
            <w:pPr>
              <w:spacing w:after="0"/>
              <w:jc w:val="right"/>
            </w:pPr>
            <w:r>
              <w:rPr>
                <w:sz w:val="16"/>
              </w:rPr>
              <w:t>91</w:t>
            </w:r>
          </w:p>
        </w:tc>
        <w:tc>
          <w:tcPr>
            <w:tcW w:type="dxa" w:w="1717"/>
          </w:tcPr>
          <w:p>
            <w:pPr>
              <w:spacing w:after="0"/>
              <w:jc w:val="right"/>
            </w:pPr>
            <w:r>
              <w:rPr>
                <w:sz w:val="16"/>
              </w:rPr>
              <w:t>200</w:t>
            </w:r>
          </w:p>
        </w:tc>
      </w:tr>
      <w:tr>
        <w:trPr>
          <w:cantSplit/>
        </w:trPr>
        <w:tc>
          <w:tcPr>
            <w:tcW w:type="dxa" w:w="3141"/>
          </w:tcPr>
          <w:p>
            <w:pPr>
              <w:spacing w:after="0"/>
              <w:jc w:val="left"/>
            </w:pPr>
            <w:r>
              <w:rPr>
                <w:sz w:val="16"/>
              </w:rPr>
              <w:t>GROVES, CITY OF</w:t>
            </w:r>
          </w:p>
        </w:tc>
        <w:tc>
          <w:tcPr>
            <w:tcW w:type="dxa" w:w="1542"/>
          </w:tcPr>
          <w:p>
            <w:pPr>
              <w:spacing w:after="0"/>
              <w:jc w:val="right"/>
            </w:pPr>
            <w:r>
              <w:rPr>
                <w:sz w:val="16"/>
              </w:rPr>
              <w:t>28</w:t>
            </w:r>
          </w:p>
        </w:tc>
        <w:tc>
          <w:tcPr>
            <w:tcW w:type="dxa" w:w="1542"/>
          </w:tcPr>
          <w:p>
            <w:pPr>
              <w:spacing w:after="0"/>
              <w:jc w:val="right"/>
            </w:pPr>
            <w:r>
              <w:rPr>
                <w:sz w:val="16"/>
              </w:rPr>
              <w:t>7</w:t>
            </w:r>
          </w:p>
        </w:tc>
        <w:tc>
          <w:tcPr>
            <w:tcW w:type="dxa" w:w="1542"/>
          </w:tcPr>
          <w:p>
            <w:pPr>
              <w:spacing w:after="0"/>
              <w:jc w:val="right"/>
            </w:pPr>
            <w:r>
              <w:rPr>
                <w:sz w:val="16"/>
              </w:rPr>
              <w:t>78</w:t>
            </w:r>
          </w:p>
        </w:tc>
        <w:tc>
          <w:tcPr>
            <w:tcW w:type="dxa" w:w="1542"/>
          </w:tcPr>
          <w:p>
            <w:pPr>
              <w:spacing w:after="0"/>
              <w:jc w:val="right"/>
            </w:pPr>
            <w:r>
              <w:rPr>
                <w:sz w:val="16"/>
              </w:rPr>
              <w:t>4</w:t>
            </w:r>
          </w:p>
        </w:tc>
        <w:tc>
          <w:tcPr>
            <w:tcW w:type="dxa" w:w="1542"/>
          </w:tcPr>
          <w:p>
            <w:pPr>
              <w:spacing w:after="0"/>
              <w:jc w:val="right"/>
            </w:pPr>
            <w:r>
              <w:rPr>
                <w:sz w:val="16"/>
              </w:rPr>
              <w:t>104</w:t>
            </w:r>
          </w:p>
        </w:tc>
        <w:tc>
          <w:tcPr>
            <w:tcW w:type="dxa" w:w="1542"/>
          </w:tcPr>
          <w:p>
            <w:pPr>
              <w:spacing w:after="0"/>
              <w:jc w:val="right"/>
            </w:pPr>
            <w:r>
              <w:rPr>
                <w:sz w:val="16"/>
              </w:rPr>
              <w:t>1</w:t>
            </w:r>
          </w:p>
        </w:tc>
        <w:tc>
          <w:tcPr>
            <w:tcW w:type="dxa" w:w="1717"/>
          </w:tcPr>
          <w:p>
            <w:pPr>
              <w:spacing w:after="0"/>
              <w:jc w:val="right"/>
            </w:pPr>
            <w:r>
              <w:rPr>
                <w:sz w:val="16"/>
              </w:rPr>
              <w:t>54</w:t>
            </w:r>
          </w:p>
        </w:tc>
      </w:tr>
      <w:tr>
        <w:trPr>
          <w:cantSplit/>
        </w:trPr>
        <w:tc>
          <w:tcPr>
            <w:tcW w:type="dxa" w:w="3141"/>
          </w:tcPr>
          <w:p>
            <w:pPr>
              <w:spacing w:after="0"/>
              <w:jc w:val="left"/>
            </w:pPr>
            <w:r>
              <w:rPr>
                <w:sz w:val="16"/>
              </w:rPr>
              <w:t>LAKEVIEW, TOWN OF (community ID not in plan data)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NEDERLAND, CITY OF</w:t>
            </w:r>
          </w:p>
        </w:tc>
        <w:tc>
          <w:tcPr>
            <w:tcW w:type="dxa" w:w="1542"/>
          </w:tcPr>
          <w:p>
            <w:pPr>
              <w:spacing w:after="0"/>
              <w:jc w:val="right"/>
            </w:pPr>
            <w:r>
              <w:rPr>
                <w:sz w:val="16"/>
              </w:rPr>
              <w:t>40</w:t>
            </w:r>
          </w:p>
        </w:tc>
        <w:tc>
          <w:tcPr>
            <w:tcW w:type="dxa" w:w="1542"/>
          </w:tcPr>
          <w:p>
            <w:pPr>
              <w:spacing w:after="0"/>
              <w:jc w:val="right"/>
            </w:pPr>
            <w:r>
              <w:rPr>
                <w:sz w:val="16"/>
              </w:rPr>
              <w:t>21</w:t>
            </w:r>
          </w:p>
        </w:tc>
        <w:tc>
          <w:tcPr>
            <w:tcW w:type="dxa" w:w="1542"/>
          </w:tcPr>
          <w:p>
            <w:pPr>
              <w:spacing w:after="0"/>
              <w:jc w:val="right"/>
            </w:pPr>
            <w:r>
              <w:rPr>
                <w:sz w:val="16"/>
              </w:rPr>
              <w:t>96</w:t>
            </w:r>
          </w:p>
        </w:tc>
        <w:tc>
          <w:tcPr>
            <w:tcW w:type="dxa" w:w="1542"/>
          </w:tcPr>
          <w:p>
            <w:pPr>
              <w:spacing w:after="0"/>
              <w:jc w:val="right"/>
            </w:pPr>
            <w:r>
              <w:rPr>
                <w:sz w:val="16"/>
              </w:rPr>
              <w:t>18</w:t>
            </w:r>
          </w:p>
        </w:tc>
        <w:tc>
          <w:tcPr>
            <w:tcW w:type="dxa" w:w="1542"/>
          </w:tcPr>
          <w:p>
            <w:pPr>
              <w:spacing w:after="0"/>
              <w:jc w:val="right"/>
            </w:pPr>
            <w:r>
              <w:rPr>
                <w:sz w:val="16"/>
              </w:rPr>
              <w:t>117</w:t>
            </w:r>
          </w:p>
        </w:tc>
        <w:tc>
          <w:tcPr>
            <w:tcW w:type="dxa" w:w="1542"/>
          </w:tcPr>
          <w:p>
            <w:pPr>
              <w:spacing w:after="0"/>
              <w:jc w:val="right"/>
            </w:pPr>
            <w:r>
              <w:rPr>
                <w:sz w:val="16"/>
              </w:rPr>
              <w:t>0</w:t>
            </w:r>
          </w:p>
        </w:tc>
        <w:tc>
          <w:tcPr>
            <w:tcW w:type="dxa" w:w="1717"/>
          </w:tcPr>
          <w:p>
            <w:pPr>
              <w:spacing w:after="0"/>
              <w:jc w:val="right"/>
            </w:pPr>
            <w:r>
              <w:rPr>
                <w:sz w:val="16"/>
              </w:rPr>
              <w:t>49</w:t>
            </w:r>
          </w:p>
        </w:tc>
      </w:tr>
      <w:tr>
        <w:trPr>
          <w:cantSplit/>
        </w:trPr>
        <w:tc>
          <w:tcPr>
            <w:tcW w:type="dxa" w:w="3141"/>
          </w:tcPr>
          <w:p>
            <w:pPr>
              <w:spacing w:after="0"/>
              <w:jc w:val="left"/>
            </w:pPr>
            <w:r>
              <w:rPr>
                <w:sz w:val="16"/>
              </w:rPr>
              <w:t>PORT ARTHUR, CITY OF</w:t>
            </w:r>
          </w:p>
        </w:tc>
        <w:tc>
          <w:tcPr>
            <w:tcW w:type="dxa" w:w="1542"/>
          </w:tcPr>
          <w:p>
            <w:pPr>
              <w:spacing w:after="0"/>
              <w:jc w:val="right"/>
            </w:pPr>
            <w:r>
              <w:rPr>
                <w:sz w:val="16"/>
              </w:rPr>
              <w:t>105</w:t>
            </w:r>
          </w:p>
        </w:tc>
        <w:tc>
          <w:tcPr>
            <w:tcW w:type="dxa" w:w="1542"/>
          </w:tcPr>
          <w:p>
            <w:pPr>
              <w:spacing w:after="0"/>
              <w:jc w:val="right"/>
            </w:pPr>
            <w:r>
              <w:rPr>
                <w:sz w:val="16"/>
              </w:rPr>
              <w:t>69</w:t>
            </w:r>
          </w:p>
        </w:tc>
        <w:tc>
          <w:tcPr>
            <w:tcW w:type="dxa" w:w="1542"/>
          </w:tcPr>
          <w:p>
            <w:pPr>
              <w:spacing w:after="0"/>
              <w:jc w:val="right"/>
            </w:pPr>
            <w:r>
              <w:rPr>
                <w:sz w:val="16"/>
              </w:rPr>
              <w:t>447</w:t>
            </w:r>
          </w:p>
        </w:tc>
        <w:tc>
          <w:tcPr>
            <w:tcW w:type="dxa" w:w="1542"/>
          </w:tcPr>
          <w:p>
            <w:pPr>
              <w:spacing w:after="0"/>
              <w:jc w:val="right"/>
            </w:pPr>
            <w:r>
              <w:rPr>
                <w:sz w:val="16"/>
              </w:rPr>
              <w:t>49</w:t>
            </w:r>
          </w:p>
        </w:tc>
        <w:tc>
          <w:tcPr>
            <w:tcW w:type="dxa" w:w="1542"/>
          </w:tcPr>
          <w:p>
            <w:pPr>
              <w:spacing w:after="0"/>
              <w:jc w:val="right"/>
            </w:pPr>
            <w:r>
              <w:rPr>
                <w:sz w:val="16"/>
              </w:rPr>
              <w:t>478</w:t>
            </w:r>
          </w:p>
        </w:tc>
        <w:tc>
          <w:tcPr>
            <w:tcW w:type="dxa" w:w="1542"/>
          </w:tcPr>
          <w:p>
            <w:pPr>
              <w:spacing w:after="0"/>
              <w:jc w:val="right"/>
            </w:pPr>
            <w:r>
              <w:rPr>
                <w:sz w:val="16"/>
              </w:rPr>
              <w:t>7</w:t>
            </w:r>
          </w:p>
        </w:tc>
        <w:tc>
          <w:tcPr>
            <w:tcW w:type="dxa" w:w="1717"/>
          </w:tcPr>
          <w:p>
            <w:pPr>
              <w:spacing w:after="0"/>
              <w:jc w:val="right"/>
            </w:pPr>
            <w:r>
              <w:rPr>
                <w:sz w:val="16"/>
              </w:rPr>
              <w:t>172</w:t>
            </w:r>
          </w:p>
        </w:tc>
      </w:tr>
      <w:tr>
        <w:trPr>
          <w:cantSplit/>
        </w:trPr>
        <w:tc>
          <w:tcPr>
            <w:tcW w:type="dxa" w:w="3141"/>
          </w:tcPr>
          <w:p>
            <w:pPr>
              <w:spacing w:after="0"/>
              <w:jc w:val="left"/>
            </w:pPr>
            <w:r>
              <w:rPr>
                <w:sz w:val="16"/>
              </w:rPr>
              <w:t>PORT NECHES, CITY OF</w:t>
            </w:r>
          </w:p>
        </w:tc>
        <w:tc>
          <w:tcPr>
            <w:tcW w:type="dxa" w:w="1542"/>
          </w:tcPr>
          <w:p>
            <w:pPr>
              <w:spacing w:after="0"/>
              <w:jc w:val="right"/>
            </w:pPr>
            <w:r>
              <w:rPr>
                <w:sz w:val="16"/>
              </w:rPr>
              <w:t>9</w:t>
            </w:r>
          </w:p>
        </w:tc>
        <w:tc>
          <w:tcPr>
            <w:tcW w:type="dxa" w:w="1542"/>
          </w:tcPr>
          <w:p>
            <w:pPr>
              <w:spacing w:after="0"/>
              <w:jc w:val="right"/>
            </w:pPr>
            <w:r>
              <w:rPr>
                <w:sz w:val="16"/>
              </w:rPr>
              <w:t>7</w:t>
            </w:r>
          </w:p>
        </w:tc>
        <w:tc>
          <w:tcPr>
            <w:tcW w:type="dxa" w:w="1542"/>
          </w:tcPr>
          <w:p>
            <w:pPr>
              <w:spacing w:after="0"/>
              <w:jc w:val="right"/>
            </w:pPr>
            <w:r>
              <w:rPr>
                <w:sz w:val="16"/>
              </w:rPr>
              <w:t>40</w:t>
            </w:r>
          </w:p>
        </w:tc>
        <w:tc>
          <w:tcPr>
            <w:tcW w:type="dxa" w:w="1542"/>
          </w:tcPr>
          <w:p>
            <w:pPr>
              <w:spacing w:after="0"/>
              <w:jc w:val="right"/>
            </w:pPr>
            <w:r>
              <w:rPr>
                <w:sz w:val="16"/>
              </w:rPr>
              <w:t>7</w:t>
            </w:r>
          </w:p>
        </w:tc>
        <w:tc>
          <w:tcPr>
            <w:tcW w:type="dxa" w:w="1542"/>
          </w:tcPr>
          <w:p>
            <w:pPr>
              <w:spacing w:after="0"/>
              <w:jc w:val="right"/>
            </w:pPr>
            <w:r>
              <w:rPr>
                <w:sz w:val="16"/>
              </w:rPr>
              <w:t>46</w:t>
            </w:r>
          </w:p>
        </w:tc>
        <w:tc>
          <w:tcPr>
            <w:tcW w:type="dxa" w:w="1542"/>
          </w:tcPr>
          <w:p>
            <w:pPr>
              <w:spacing w:after="0"/>
              <w:jc w:val="right"/>
            </w:pPr>
            <w:r>
              <w:rPr>
                <w:sz w:val="16"/>
              </w:rPr>
              <w:t>0</w:t>
            </w:r>
          </w:p>
        </w:tc>
        <w:tc>
          <w:tcPr>
            <w:tcW w:type="dxa" w:w="1717"/>
          </w:tcPr>
          <w:p>
            <w:pPr>
              <w:spacing w:after="0"/>
              <w:jc w:val="right"/>
            </w:pPr>
            <w:r>
              <w:rPr>
                <w:sz w:val="16"/>
              </w:rPr>
              <w:t>17</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12</w:t>
            </w:r>
          </w:p>
        </w:tc>
        <w:tc>
          <w:tcPr>
            <w:tcW w:type="dxa" w:w="1542"/>
          </w:tcPr>
          <w:p>
            <w:pPr>
              <w:spacing w:after="0"/>
              <w:jc w:val="right"/>
            </w:pPr>
            <w:r>
              <w:rPr>
                <w:sz w:val="16"/>
              </w:rPr>
              <w:t>7</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717"/>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Jefferson County</w:t>
            </w:r>
          </w:p>
        </w:tc>
        <w:tc>
          <w:tcPr>
            <w:tcW w:type="dxa" w:w="1486"/>
          </w:tcPr>
          <w:p>
            <w:pPr>
              <w:spacing w:after="0"/>
              <w:jc w:val="left"/>
            </w:pPr>
            <w:r>
              <w:rPr>
                <w:sz w:val="16"/>
              </w:rPr>
              <w:t>480385</w:t>
            </w:r>
          </w:p>
        </w:tc>
        <w:tc>
          <w:tcPr>
            <w:tcW w:type="dxa" w:w="1335"/>
          </w:tcPr>
          <w:p>
            <w:pPr>
              <w:spacing w:after="0"/>
              <w:jc w:val="right"/>
            </w:pPr>
            <w:r>
              <w:rPr>
                <w:sz w:val="16"/>
              </w:rPr>
              <w:t>337</w:t>
            </w:r>
          </w:p>
        </w:tc>
        <w:tc>
          <w:tcPr>
            <w:tcW w:type="dxa" w:w="1335"/>
          </w:tcPr>
          <w:p>
            <w:pPr>
              <w:spacing w:after="0"/>
              <w:jc w:val="right"/>
            </w:pPr>
            <w:r>
              <w:rPr>
                <w:sz w:val="16"/>
              </w:rPr>
              <w:t>171</w:t>
            </w:r>
          </w:p>
        </w:tc>
        <w:tc>
          <w:tcPr>
            <w:tcW w:type="dxa" w:w="1335"/>
          </w:tcPr>
          <w:p>
            <w:pPr>
              <w:spacing w:after="0"/>
              <w:jc w:val="right"/>
            </w:pPr>
            <w:r>
              <w:rPr>
                <w:sz w:val="16"/>
              </w:rPr>
              <w:t>670</w:t>
            </w:r>
          </w:p>
        </w:tc>
        <w:tc>
          <w:tcPr>
            <w:tcW w:type="dxa" w:w="1335"/>
          </w:tcPr>
          <w:p>
            <w:pPr>
              <w:spacing w:after="0"/>
              <w:jc w:val="right"/>
            </w:pPr>
            <w:r>
              <w:rPr>
                <w:sz w:val="16"/>
              </w:rPr>
              <w:t>142</w:t>
            </w:r>
          </w:p>
        </w:tc>
        <w:tc>
          <w:tcPr>
            <w:tcW w:type="dxa" w:w="1335"/>
          </w:tcPr>
          <w:p>
            <w:pPr>
              <w:spacing w:after="0"/>
              <w:jc w:val="right"/>
            </w:pPr>
            <w:r>
              <w:rPr>
                <w:sz w:val="16"/>
              </w:rPr>
              <w:t>698</w:t>
            </w:r>
          </w:p>
        </w:tc>
        <w:tc>
          <w:tcPr>
            <w:tcW w:type="dxa" w:w="1335"/>
          </w:tcPr>
          <w:p>
            <w:pPr>
              <w:spacing w:after="0"/>
              <w:jc w:val="right"/>
            </w:pPr>
            <w:r>
              <w:rPr>
                <w:sz w:val="16"/>
              </w:rPr>
              <w:t>12</w:t>
            </w:r>
          </w:p>
        </w:tc>
        <w:tc>
          <w:tcPr>
            <w:tcW w:type="dxa" w:w="1486"/>
          </w:tcPr>
          <w:p>
            <w:pPr>
              <w:spacing w:after="0"/>
              <w:jc w:val="right"/>
            </w:pPr>
            <w:r>
              <w:rPr>
                <w:sz w:val="16"/>
              </w:rPr>
              <w:t>423</w:t>
            </w:r>
          </w:p>
        </w:tc>
        <w:tc>
          <w:tcPr>
            <w:tcW w:type="dxa" w:w="913"/>
          </w:tcPr>
          <w:p>
            <w:pPr>
              <w:spacing w:after="0"/>
              <w:jc w:val="left"/>
            </w:pPr>
          </w:p>
        </w:tc>
      </w:tr>
      <w:tr>
        <w:trPr>
          <w:cantSplit/>
        </w:trPr>
        <w:tc>
          <w:tcPr>
            <w:tcW w:type="dxa" w:w="2216"/>
          </w:tcPr>
          <w:p>
            <w:pPr>
              <w:spacing w:after="0"/>
              <w:jc w:val="left"/>
            </w:pPr>
            <w:r>
              <w:rPr>
                <w:sz w:val="16"/>
              </w:rPr>
              <w:t>Beaumont city</w:t>
            </w:r>
          </w:p>
        </w:tc>
        <w:tc>
          <w:tcPr>
            <w:tcW w:type="dxa" w:w="1486"/>
          </w:tcPr>
          <w:p>
            <w:pPr>
              <w:spacing w:after="0"/>
              <w:jc w:val="left"/>
            </w:pPr>
            <w:r>
              <w:rPr>
                <w:sz w:val="16"/>
              </w:rPr>
              <w:t>485457</w:t>
            </w:r>
          </w:p>
        </w:tc>
        <w:tc>
          <w:tcPr>
            <w:tcW w:type="dxa" w:w="1335"/>
          </w:tcPr>
          <w:p>
            <w:pPr>
              <w:spacing w:after="0"/>
              <w:jc w:val="right"/>
            </w:pPr>
            <w:r>
              <w:rPr>
                <w:sz w:val="16"/>
              </w:rPr>
              <w:t>130</w:t>
            </w:r>
          </w:p>
        </w:tc>
        <w:tc>
          <w:tcPr>
            <w:tcW w:type="dxa" w:w="1335"/>
          </w:tcPr>
          <w:p>
            <w:pPr>
              <w:spacing w:after="0"/>
              <w:jc w:val="right"/>
            </w:pPr>
            <w:r>
              <w:rPr>
                <w:sz w:val="16"/>
              </w:rPr>
              <w:t>193</w:t>
            </w:r>
          </w:p>
        </w:tc>
        <w:tc>
          <w:tcPr>
            <w:tcW w:type="dxa" w:w="1335"/>
          </w:tcPr>
          <w:p>
            <w:pPr>
              <w:spacing w:after="0"/>
              <w:jc w:val="right"/>
            </w:pPr>
            <w:r>
              <w:rPr>
                <w:sz w:val="16"/>
              </w:rPr>
              <w:t>539</w:t>
            </w:r>
          </w:p>
        </w:tc>
        <w:tc>
          <w:tcPr>
            <w:tcW w:type="dxa" w:w="1335"/>
          </w:tcPr>
          <w:p>
            <w:pPr>
              <w:spacing w:after="0"/>
              <w:jc w:val="right"/>
            </w:pPr>
            <w:r>
              <w:rPr>
                <w:sz w:val="16"/>
              </w:rPr>
              <w:t>130</w:t>
            </w:r>
          </w:p>
        </w:tc>
        <w:tc>
          <w:tcPr>
            <w:tcW w:type="dxa" w:w="1335"/>
          </w:tcPr>
          <w:p>
            <w:pPr>
              <w:spacing w:after="0"/>
              <w:jc w:val="right"/>
            </w:pPr>
            <w:r>
              <w:rPr>
                <w:sz w:val="16"/>
              </w:rPr>
              <w:t>604</w:t>
            </w:r>
          </w:p>
        </w:tc>
        <w:tc>
          <w:tcPr>
            <w:tcW w:type="dxa" w:w="1335"/>
          </w:tcPr>
          <w:p>
            <w:pPr>
              <w:spacing w:after="0"/>
              <w:jc w:val="right"/>
            </w:pPr>
            <w:r>
              <w:rPr>
                <w:sz w:val="16"/>
              </w:rPr>
              <w:t>91</w:t>
            </w:r>
          </w:p>
        </w:tc>
        <w:tc>
          <w:tcPr>
            <w:tcW w:type="dxa" w:w="1486"/>
          </w:tcPr>
          <w:p>
            <w:pPr>
              <w:spacing w:after="0"/>
              <w:jc w:val="right"/>
            </w:pPr>
            <w:r>
              <w:rPr>
                <w:sz w:val="16"/>
              </w:rPr>
              <w:t>200</w:t>
            </w:r>
          </w:p>
        </w:tc>
        <w:tc>
          <w:tcPr>
            <w:tcW w:type="dxa" w:w="913"/>
          </w:tcPr>
          <w:p>
            <w:pPr>
              <w:spacing w:after="0"/>
              <w:jc w:val="left"/>
            </w:pPr>
          </w:p>
        </w:tc>
      </w:tr>
      <w:tr>
        <w:trPr>
          <w:cantSplit/>
        </w:trPr>
        <w:tc>
          <w:tcPr>
            <w:tcW w:type="dxa" w:w="2216"/>
          </w:tcPr>
          <w:p>
            <w:pPr>
              <w:spacing w:after="0"/>
              <w:jc w:val="left"/>
            </w:pPr>
            <w:r>
              <w:rPr>
                <w:sz w:val="16"/>
              </w:rPr>
              <w:t>Bevil Oaks city</w:t>
            </w:r>
          </w:p>
        </w:tc>
        <w:tc>
          <w:tcPr>
            <w:tcW w:type="dxa" w:w="1486"/>
          </w:tcPr>
          <w:p>
            <w:pPr>
              <w:spacing w:after="0"/>
              <w:jc w:val="left"/>
            </w:pPr>
            <w:r>
              <w:rPr>
                <w:sz w:val="16"/>
              </w:rPr>
              <w:t>480878</w:t>
            </w:r>
          </w:p>
        </w:tc>
        <w:tc>
          <w:tcPr>
            <w:tcW w:type="dxa" w:w="1335"/>
          </w:tcPr>
          <w:p>
            <w:pPr>
              <w:spacing w:after="0"/>
              <w:jc w:val="right"/>
            </w:pPr>
            <w:r>
              <w:rPr>
                <w:sz w:val="16"/>
              </w:rPr>
              <w:t>49</w:t>
            </w:r>
          </w:p>
        </w:tc>
        <w:tc>
          <w:tcPr>
            <w:tcW w:type="dxa" w:w="1335"/>
          </w:tcPr>
          <w:p>
            <w:pPr>
              <w:spacing w:after="0"/>
              <w:jc w:val="right"/>
            </w:pPr>
            <w:r>
              <w:rPr>
                <w:sz w:val="16"/>
              </w:rPr>
              <w:t>40</w:t>
            </w:r>
          </w:p>
        </w:tc>
        <w:tc>
          <w:tcPr>
            <w:tcW w:type="dxa" w:w="1335"/>
          </w:tcPr>
          <w:p>
            <w:pPr>
              <w:spacing w:after="0"/>
              <w:jc w:val="right"/>
            </w:pPr>
            <w:r>
              <w:rPr>
                <w:sz w:val="16"/>
              </w:rPr>
              <w:t>74</w:t>
            </w:r>
          </w:p>
        </w:tc>
        <w:tc>
          <w:tcPr>
            <w:tcW w:type="dxa" w:w="1335"/>
          </w:tcPr>
          <w:p>
            <w:pPr>
              <w:spacing w:after="0"/>
              <w:jc w:val="right"/>
            </w:pPr>
            <w:r>
              <w:rPr>
                <w:sz w:val="16"/>
              </w:rPr>
              <w:t>27</w:t>
            </w:r>
          </w:p>
        </w:tc>
        <w:tc>
          <w:tcPr>
            <w:tcW w:type="dxa" w:w="1335"/>
          </w:tcPr>
          <w:p>
            <w:pPr>
              <w:spacing w:after="0"/>
              <w:jc w:val="right"/>
            </w:pPr>
            <w:r>
              <w:rPr>
                <w:sz w:val="16"/>
              </w:rPr>
              <w:t>97</w:t>
            </w:r>
          </w:p>
        </w:tc>
        <w:tc>
          <w:tcPr>
            <w:tcW w:type="dxa" w:w="1335"/>
          </w:tcPr>
          <w:p>
            <w:pPr>
              <w:spacing w:after="0"/>
              <w:jc w:val="right"/>
            </w:pPr>
            <w:r>
              <w:rPr>
                <w:sz w:val="16"/>
              </w:rPr>
              <w:t>8</w:t>
            </w:r>
          </w:p>
        </w:tc>
        <w:tc>
          <w:tcPr>
            <w:tcW w:type="dxa" w:w="1486"/>
          </w:tcPr>
          <w:p>
            <w:pPr>
              <w:spacing w:after="0"/>
              <w:jc w:val="right"/>
            </w:pPr>
            <w:r>
              <w:rPr>
                <w:sz w:val="16"/>
              </w:rPr>
              <w:t>55</w:t>
            </w:r>
          </w:p>
        </w:tc>
        <w:tc>
          <w:tcPr>
            <w:tcW w:type="dxa" w:w="913"/>
          </w:tcPr>
          <w:p>
            <w:pPr>
              <w:spacing w:after="0"/>
              <w:jc w:val="left"/>
            </w:pPr>
          </w:p>
        </w:tc>
      </w:tr>
      <w:tr>
        <w:trPr>
          <w:cantSplit/>
        </w:trPr>
        <w:tc>
          <w:tcPr>
            <w:tcW w:type="dxa" w:w="2216"/>
          </w:tcPr>
          <w:p>
            <w:pPr>
              <w:spacing w:after="0"/>
              <w:jc w:val="left"/>
            </w:pPr>
            <w:r>
              <w:rPr>
                <w:sz w:val="16"/>
              </w:rPr>
              <w:t>China city</w:t>
            </w:r>
          </w:p>
        </w:tc>
        <w:tc>
          <w:tcPr>
            <w:tcW w:type="dxa" w:w="1486"/>
          </w:tcPr>
          <w:p>
            <w:pPr>
              <w:spacing w:after="0"/>
              <w:jc w:val="left"/>
            </w:pPr>
            <w:r>
              <w:rPr>
                <w:sz w:val="16"/>
              </w:rPr>
              <w:t>481298</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Groves city</w:t>
            </w:r>
          </w:p>
        </w:tc>
        <w:tc>
          <w:tcPr>
            <w:tcW w:type="dxa" w:w="1486"/>
          </w:tcPr>
          <w:p>
            <w:pPr>
              <w:spacing w:after="0"/>
              <w:jc w:val="left"/>
            </w:pPr>
            <w:r>
              <w:rPr>
                <w:sz w:val="16"/>
              </w:rPr>
              <w:t>485475</w:t>
            </w:r>
          </w:p>
        </w:tc>
        <w:tc>
          <w:tcPr>
            <w:tcW w:type="dxa" w:w="1335"/>
          </w:tcPr>
          <w:p>
            <w:pPr>
              <w:spacing w:after="0"/>
              <w:jc w:val="right"/>
            </w:pPr>
            <w:r>
              <w:rPr>
                <w:sz w:val="16"/>
              </w:rPr>
              <w:t>28</w:t>
            </w:r>
          </w:p>
        </w:tc>
        <w:tc>
          <w:tcPr>
            <w:tcW w:type="dxa" w:w="1335"/>
          </w:tcPr>
          <w:p>
            <w:pPr>
              <w:spacing w:after="0"/>
              <w:jc w:val="right"/>
            </w:pPr>
            <w:r>
              <w:rPr>
                <w:sz w:val="16"/>
              </w:rPr>
              <w:t>7</w:t>
            </w:r>
          </w:p>
        </w:tc>
        <w:tc>
          <w:tcPr>
            <w:tcW w:type="dxa" w:w="1335"/>
          </w:tcPr>
          <w:p>
            <w:pPr>
              <w:spacing w:after="0"/>
              <w:jc w:val="right"/>
            </w:pPr>
            <w:r>
              <w:rPr>
                <w:sz w:val="16"/>
              </w:rPr>
              <w:t>78</w:t>
            </w:r>
          </w:p>
        </w:tc>
        <w:tc>
          <w:tcPr>
            <w:tcW w:type="dxa" w:w="1335"/>
          </w:tcPr>
          <w:p>
            <w:pPr>
              <w:spacing w:after="0"/>
              <w:jc w:val="right"/>
            </w:pPr>
            <w:r>
              <w:rPr>
                <w:sz w:val="16"/>
              </w:rPr>
              <w:t>4</w:t>
            </w:r>
          </w:p>
        </w:tc>
        <w:tc>
          <w:tcPr>
            <w:tcW w:type="dxa" w:w="1335"/>
          </w:tcPr>
          <w:p>
            <w:pPr>
              <w:spacing w:after="0"/>
              <w:jc w:val="right"/>
            </w:pPr>
            <w:r>
              <w:rPr>
                <w:sz w:val="16"/>
              </w:rPr>
              <w:t>104</w:t>
            </w:r>
          </w:p>
        </w:tc>
        <w:tc>
          <w:tcPr>
            <w:tcW w:type="dxa" w:w="1335"/>
          </w:tcPr>
          <w:p>
            <w:pPr>
              <w:spacing w:after="0"/>
              <w:jc w:val="right"/>
            </w:pPr>
            <w:r>
              <w:rPr>
                <w:sz w:val="16"/>
              </w:rPr>
              <w:t>1</w:t>
            </w:r>
          </w:p>
        </w:tc>
        <w:tc>
          <w:tcPr>
            <w:tcW w:type="dxa" w:w="1486"/>
          </w:tcPr>
          <w:p>
            <w:pPr>
              <w:spacing w:after="0"/>
              <w:jc w:val="right"/>
            </w:pPr>
            <w:r>
              <w:rPr>
                <w:sz w:val="16"/>
              </w:rPr>
              <w:t>54</w:t>
            </w:r>
          </w:p>
        </w:tc>
        <w:tc>
          <w:tcPr>
            <w:tcW w:type="dxa" w:w="913"/>
          </w:tcPr>
          <w:p>
            <w:pPr>
              <w:spacing w:after="0"/>
              <w:jc w:val="left"/>
            </w:pPr>
          </w:p>
        </w:tc>
      </w:tr>
      <w:tr>
        <w:trPr>
          <w:cantSplit/>
        </w:trPr>
        <w:tc>
          <w:tcPr>
            <w:tcW w:type="dxa" w:w="2216"/>
          </w:tcPr>
          <w:p>
            <w:pPr>
              <w:spacing w:after="0"/>
              <w:jc w:val="left"/>
            </w:pPr>
            <w:r>
              <w:rPr>
                <w:sz w:val="16"/>
              </w:rPr>
              <w:t>Nederland city</w:t>
            </w:r>
          </w:p>
        </w:tc>
        <w:tc>
          <w:tcPr>
            <w:tcW w:type="dxa" w:w="1486"/>
          </w:tcPr>
          <w:p>
            <w:pPr>
              <w:spacing w:after="0"/>
              <w:jc w:val="left"/>
            </w:pPr>
            <w:r>
              <w:rPr>
                <w:sz w:val="16"/>
              </w:rPr>
              <w:t>485492</w:t>
            </w:r>
          </w:p>
        </w:tc>
        <w:tc>
          <w:tcPr>
            <w:tcW w:type="dxa" w:w="1335"/>
          </w:tcPr>
          <w:p>
            <w:pPr>
              <w:spacing w:after="0"/>
              <w:jc w:val="right"/>
            </w:pPr>
            <w:r>
              <w:rPr>
                <w:sz w:val="16"/>
              </w:rPr>
              <w:t>40</w:t>
            </w:r>
          </w:p>
        </w:tc>
        <w:tc>
          <w:tcPr>
            <w:tcW w:type="dxa" w:w="1335"/>
          </w:tcPr>
          <w:p>
            <w:pPr>
              <w:spacing w:after="0"/>
              <w:jc w:val="right"/>
            </w:pPr>
            <w:r>
              <w:rPr>
                <w:sz w:val="16"/>
              </w:rPr>
              <w:t>21</w:t>
            </w:r>
          </w:p>
        </w:tc>
        <w:tc>
          <w:tcPr>
            <w:tcW w:type="dxa" w:w="1335"/>
          </w:tcPr>
          <w:p>
            <w:pPr>
              <w:spacing w:after="0"/>
              <w:jc w:val="right"/>
            </w:pPr>
            <w:r>
              <w:rPr>
                <w:sz w:val="16"/>
              </w:rPr>
              <w:t>96</w:t>
            </w:r>
          </w:p>
        </w:tc>
        <w:tc>
          <w:tcPr>
            <w:tcW w:type="dxa" w:w="1335"/>
          </w:tcPr>
          <w:p>
            <w:pPr>
              <w:spacing w:after="0"/>
              <w:jc w:val="right"/>
            </w:pPr>
            <w:r>
              <w:rPr>
                <w:sz w:val="16"/>
              </w:rPr>
              <w:t>18</w:t>
            </w:r>
          </w:p>
        </w:tc>
        <w:tc>
          <w:tcPr>
            <w:tcW w:type="dxa" w:w="1335"/>
          </w:tcPr>
          <w:p>
            <w:pPr>
              <w:spacing w:after="0"/>
              <w:jc w:val="right"/>
            </w:pPr>
            <w:r>
              <w:rPr>
                <w:sz w:val="16"/>
              </w:rPr>
              <w:t>117</w:t>
            </w:r>
          </w:p>
        </w:tc>
        <w:tc>
          <w:tcPr>
            <w:tcW w:type="dxa" w:w="1335"/>
          </w:tcPr>
          <w:p>
            <w:pPr>
              <w:spacing w:after="0"/>
              <w:jc w:val="right"/>
            </w:pPr>
            <w:r>
              <w:rPr>
                <w:sz w:val="16"/>
              </w:rPr>
              <w:t>0</w:t>
            </w:r>
          </w:p>
        </w:tc>
        <w:tc>
          <w:tcPr>
            <w:tcW w:type="dxa" w:w="1486"/>
          </w:tcPr>
          <w:p>
            <w:pPr>
              <w:spacing w:after="0"/>
              <w:jc w:val="right"/>
            </w:pPr>
            <w:r>
              <w:rPr>
                <w:sz w:val="16"/>
              </w:rPr>
              <w:t>49</w:t>
            </w:r>
          </w:p>
        </w:tc>
        <w:tc>
          <w:tcPr>
            <w:tcW w:type="dxa" w:w="913"/>
          </w:tcPr>
          <w:p>
            <w:pPr>
              <w:spacing w:after="0"/>
              <w:jc w:val="left"/>
            </w:pPr>
          </w:p>
        </w:tc>
      </w:tr>
      <w:tr>
        <w:trPr>
          <w:cantSplit/>
        </w:trPr>
        <w:tc>
          <w:tcPr>
            <w:tcW w:type="dxa" w:w="2216"/>
          </w:tcPr>
          <w:p>
            <w:pPr>
              <w:spacing w:after="0"/>
              <w:jc w:val="left"/>
            </w:pPr>
            <w:r>
              <w:rPr>
                <w:sz w:val="16"/>
              </w:rPr>
              <w:t>Nome city</w:t>
            </w:r>
          </w:p>
        </w:tc>
        <w:tc>
          <w:tcPr>
            <w:tcW w:type="dxa" w:w="1486"/>
          </w:tcPr>
          <w:p>
            <w:pPr>
              <w:spacing w:after="0"/>
              <w:jc w:val="left"/>
            </w:pPr>
            <w:r>
              <w:rPr>
                <w:sz w:val="16"/>
              </w:rPr>
              <w:t>481297</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Port Arthur city</w:t>
            </w:r>
          </w:p>
        </w:tc>
        <w:tc>
          <w:tcPr>
            <w:tcW w:type="dxa" w:w="1486"/>
          </w:tcPr>
          <w:p>
            <w:pPr>
              <w:spacing w:after="0"/>
              <w:jc w:val="left"/>
            </w:pPr>
            <w:r>
              <w:rPr>
                <w:sz w:val="16"/>
              </w:rPr>
              <w:t>485499</w:t>
            </w:r>
          </w:p>
        </w:tc>
        <w:tc>
          <w:tcPr>
            <w:tcW w:type="dxa" w:w="1335"/>
          </w:tcPr>
          <w:p>
            <w:pPr>
              <w:spacing w:after="0"/>
              <w:jc w:val="right"/>
            </w:pPr>
            <w:r>
              <w:rPr>
                <w:sz w:val="16"/>
              </w:rPr>
              <w:t>105</w:t>
            </w:r>
          </w:p>
        </w:tc>
        <w:tc>
          <w:tcPr>
            <w:tcW w:type="dxa" w:w="1335"/>
          </w:tcPr>
          <w:p>
            <w:pPr>
              <w:spacing w:after="0"/>
              <w:jc w:val="right"/>
            </w:pPr>
            <w:r>
              <w:rPr>
                <w:sz w:val="16"/>
              </w:rPr>
              <w:t>69</w:t>
            </w:r>
          </w:p>
        </w:tc>
        <w:tc>
          <w:tcPr>
            <w:tcW w:type="dxa" w:w="1335"/>
          </w:tcPr>
          <w:p>
            <w:pPr>
              <w:spacing w:after="0"/>
              <w:jc w:val="right"/>
            </w:pPr>
            <w:r>
              <w:rPr>
                <w:sz w:val="16"/>
              </w:rPr>
              <w:t>447</w:t>
            </w:r>
          </w:p>
        </w:tc>
        <w:tc>
          <w:tcPr>
            <w:tcW w:type="dxa" w:w="1335"/>
          </w:tcPr>
          <w:p>
            <w:pPr>
              <w:spacing w:after="0"/>
              <w:jc w:val="right"/>
            </w:pPr>
            <w:r>
              <w:rPr>
                <w:sz w:val="16"/>
              </w:rPr>
              <w:t>49</w:t>
            </w:r>
          </w:p>
        </w:tc>
        <w:tc>
          <w:tcPr>
            <w:tcW w:type="dxa" w:w="1335"/>
          </w:tcPr>
          <w:p>
            <w:pPr>
              <w:spacing w:after="0"/>
              <w:jc w:val="right"/>
            </w:pPr>
            <w:r>
              <w:rPr>
                <w:sz w:val="16"/>
              </w:rPr>
              <w:t>478</w:t>
            </w:r>
          </w:p>
        </w:tc>
        <w:tc>
          <w:tcPr>
            <w:tcW w:type="dxa" w:w="1335"/>
          </w:tcPr>
          <w:p>
            <w:pPr>
              <w:spacing w:after="0"/>
              <w:jc w:val="right"/>
            </w:pPr>
            <w:r>
              <w:rPr>
                <w:sz w:val="16"/>
              </w:rPr>
              <w:t>7</w:t>
            </w:r>
          </w:p>
        </w:tc>
        <w:tc>
          <w:tcPr>
            <w:tcW w:type="dxa" w:w="1486"/>
          </w:tcPr>
          <w:p>
            <w:pPr>
              <w:spacing w:after="0"/>
              <w:jc w:val="right"/>
            </w:pPr>
            <w:r>
              <w:rPr>
                <w:sz w:val="16"/>
              </w:rPr>
              <w:t>172</w:t>
            </w:r>
          </w:p>
        </w:tc>
        <w:tc>
          <w:tcPr>
            <w:tcW w:type="dxa" w:w="913"/>
          </w:tcPr>
          <w:p>
            <w:pPr>
              <w:spacing w:after="0"/>
              <w:jc w:val="left"/>
            </w:pPr>
          </w:p>
        </w:tc>
      </w:tr>
      <w:tr>
        <w:trPr>
          <w:cantSplit/>
        </w:trPr>
        <w:tc>
          <w:tcPr>
            <w:tcW w:type="dxa" w:w="2216"/>
          </w:tcPr>
          <w:p>
            <w:pPr>
              <w:spacing w:after="0"/>
              <w:jc w:val="left"/>
            </w:pPr>
            <w:r>
              <w:rPr>
                <w:sz w:val="16"/>
              </w:rPr>
              <w:t>Port Neches city</w:t>
            </w:r>
          </w:p>
        </w:tc>
        <w:tc>
          <w:tcPr>
            <w:tcW w:type="dxa" w:w="1486"/>
          </w:tcPr>
          <w:p>
            <w:pPr>
              <w:spacing w:after="0"/>
              <w:jc w:val="left"/>
            </w:pPr>
            <w:r>
              <w:rPr>
                <w:sz w:val="16"/>
              </w:rPr>
              <w:t>485500</w:t>
            </w:r>
          </w:p>
        </w:tc>
        <w:tc>
          <w:tcPr>
            <w:tcW w:type="dxa" w:w="1335"/>
          </w:tcPr>
          <w:p>
            <w:pPr>
              <w:spacing w:after="0"/>
              <w:jc w:val="right"/>
            </w:pPr>
            <w:r>
              <w:rPr>
                <w:sz w:val="16"/>
              </w:rPr>
              <w:t>9</w:t>
            </w:r>
          </w:p>
        </w:tc>
        <w:tc>
          <w:tcPr>
            <w:tcW w:type="dxa" w:w="1335"/>
          </w:tcPr>
          <w:p>
            <w:pPr>
              <w:spacing w:after="0"/>
              <w:jc w:val="right"/>
            </w:pPr>
            <w:r>
              <w:rPr>
                <w:sz w:val="16"/>
              </w:rPr>
              <w:t>7</w:t>
            </w:r>
          </w:p>
        </w:tc>
        <w:tc>
          <w:tcPr>
            <w:tcW w:type="dxa" w:w="1335"/>
          </w:tcPr>
          <w:p>
            <w:pPr>
              <w:spacing w:after="0"/>
              <w:jc w:val="right"/>
            </w:pPr>
            <w:r>
              <w:rPr>
                <w:sz w:val="16"/>
              </w:rPr>
              <w:t>40</w:t>
            </w:r>
          </w:p>
        </w:tc>
        <w:tc>
          <w:tcPr>
            <w:tcW w:type="dxa" w:w="1335"/>
          </w:tcPr>
          <w:p>
            <w:pPr>
              <w:spacing w:after="0"/>
              <w:jc w:val="right"/>
            </w:pPr>
            <w:r>
              <w:rPr>
                <w:sz w:val="16"/>
              </w:rPr>
              <w:t>7</w:t>
            </w:r>
          </w:p>
        </w:tc>
        <w:tc>
          <w:tcPr>
            <w:tcW w:type="dxa" w:w="1335"/>
          </w:tcPr>
          <w:p>
            <w:pPr>
              <w:spacing w:after="0"/>
              <w:jc w:val="right"/>
            </w:pPr>
            <w:r>
              <w:rPr>
                <w:sz w:val="16"/>
              </w:rPr>
              <w:t>46</w:t>
            </w:r>
          </w:p>
        </w:tc>
        <w:tc>
          <w:tcPr>
            <w:tcW w:type="dxa" w:w="1335"/>
          </w:tcPr>
          <w:p>
            <w:pPr>
              <w:spacing w:after="0"/>
              <w:jc w:val="right"/>
            </w:pPr>
            <w:r>
              <w:rPr>
                <w:sz w:val="16"/>
              </w:rPr>
              <w:t>0</w:t>
            </w:r>
          </w:p>
        </w:tc>
        <w:tc>
          <w:tcPr>
            <w:tcW w:type="dxa" w:w="1486"/>
          </w:tcPr>
          <w:p>
            <w:pPr>
              <w:spacing w:after="0"/>
              <w:jc w:val="right"/>
            </w:pPr>
            <w:r>
              <w:rPr>
                <w:sz w:val="16"/>
              </w:rPr>
              <w:t>17</w:t>
            </w:r>
          </w:p>
        </w:tc>
        <w:tc>
          <w:tcPr>
            <w:tcW w:type="dxa" w:w="913"/>
          </w:tcPr>
          <w:p>
            <w:pPr>
              <w:spacing w:after="0"/>
              <w:jc w:val="left"/>
            </w:pPr>
          </w:p>
        </w:tc>
      </w:tr>
      <w:tr>
        <w:trPr>
          <w:cantSplit/>
        </w:trPr>
        <w:tc>
          <w:tcPr>
            <w:tcW w:type="dxa" w:w="2216"/>
          </w:tcPr>
          <w:p>
            <w:pPr>
              <w:spacing w:after="0"/>
              <w:jc w:val="left"/>
            </w:pPr>
            <w:r>
              <w:rPr>
                <w:sz w:val="16"/>
              </w:rPr>
              <w:t>Taylor Landing city</w:t>
            </w:r>
          </w:p>
        </w:tc>
        <w:tc>
          <w:tcPr>
            <w:tcW w:type="dxa" w:w="1486"/>
          </w:tcPr>
          <w:p>
            <w:pPr>
              <w:spacing w:after="0"/>
              <w:jc w:val="left"/>
            </w:pPr>
            <w:r>
              <w:rPr>
                <w:sz w:val="16"/>
              </w:rPr>
              <w:t>481698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673</w:t>
            </w:r>
          </w:p>
        </w:tc>
        <w:tc>
          <w:tcPr>
            <w:tcW w:type="dxa" w:w="1496"/>
          </w:tcPr>
          <w:p>
            <w:pPr>
              <w:spacing w:after="0"/>
              <w:jc w:val="right"/>
            </w:pPr>
            <w:r>
              <w:rPr>
                <w:sz w:val="16"/>
              </w:rPr>
              <w:t>457</w:t>
            </w:r>
          </w:p>
        </w:tc>
        <w:tc>
          <w:tcPr>
            <w:tcW w:type="dxa" w:w="1496"/>
          </w:tcPr>
          <w:p>
            <w:pPr>
              <w:spacing w:after="0"/>
              <w:jc w:val="right"/>
            </w:pPr>
            <w:r>
              <w:rPr>
                <w:sz w:val="16"/>
              </w:rPr>
              <w:t>1,793</w:t>
            </w:r>
          </w:p>
        </w:tc>
        <w:tc>
          <w:tcPr>
            <w:tcW w:type="dxa" w:w="1496"/>
          </w:tcPr>
          <w:p>
            <w:pPr>
              <w:spacing w:after="0"/>
              <w:jc w:val="right"/>
            </w:pPr>
            <w:r>
              <w:rPr>
                <w:sz w:val="16"/>
              </w:rPr>
              <w:t>342</w:t>
            </w:r>
          </w:p>
        </w:tc>
        <w:tc>
          <w:tcPr>
            <w:tcW w:type="dxa" w:w="1496"/>
          </w:tcPr>
          <w:p>
            <w:pPr>
              <w:spacing w:after="0"/>
              <w:jc w:val="right"/>
            </w:pPr>
            <w:r>
              <w:rPr>
                <w:sz w:val="16"/>
              </w:rPr>
              <w:t>1,978</w:t>
            </w:r>
          </w:p>
        </w:tc>
        <w:tc>
          <w:tcPr>
            <w:tcW w:type="dxa" w:w="1496"/>
          </w:tcPr>
          <w:p>
            <w:pPr>
              <w:spacing w:after="0"/>
              <w:jc w:val="right"/>
            </w:pPr>
            <w:r>
              <w:rPr>
                <w:sz w:val="16"/>
              </w:rPr>
              <w:t>108</w:t>
            </w:r>
          </w:p>
        </w:tc>
        <w:tc>
          <w:tcPr>
            <w:tcW w:type="dxa" w:w="1665"/>
          </w:tcPr>
          <w:p>
            <w:pPr>
              <w:spacing w:after="0"/>
              <w:jc w:val="right"/>
            </w:pPr>
            <w:r>
              <w:rPr>
                <w:sz w:val="16"/>
              </w:rPr>
              <w:t>907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20</w:t>
            </w:r>
          </w:p>
        </w:tc>
        <w:tc>
          <w:tcPr>
            <w:tcW w:type="dxa" w:w="1496"/>
          </w:tcPr>
          <w:p>
            <w:pPr>
              <w:spacing w:after="0"/>
              <w:jc w:val="right"/>
            </w:pPr>
            <w:r>
              <w:rPr>
                <w:sz w:val="16"/>
              </w:rPr>
              <w:t>43</w:t>
            </w:r>
          </w:p>
        </w:tc>
        <w:tc>
          <w:tcPr>
            <w:tcW w:type="dxa" w:w="1496"/>
          </w:tcPr>
          <w:p>
            <w:pPr>
              <w:spacing w:after="0"/>
              <w:jc w:val="right"/>
            </w:pPr>
            <w:r>
              <w:rPr>
                <w:sz w:val="16"/>
              </w:rPr>
              <w:t>123</w:t>
            </w:r>
          </w:p>
        </w:tc>
        <w:tc>
          <w:tcPr>
            <w:tcW w:type="dxa" w:w="1496"/>
          </w:tcPr>
          <w:p>
            <w:pPr>
              <w:spacing w:after="0"/>
              <w:jc w:val="right"/>
            </w:pPr>
            <w:r>
              <w:rPr>
                <w:sz w:val="16"/>
              </w:rPr>
              <w:t>30</w:t>
            </w:r>
          </w:p>
        </w:tc>
        <w:tc>
          <w:tcPr>
            <w:tcW w:type="dxa" w:w="1496"/>
          </w:tcPr>
          <w:p>
            <w:pPr>
              <w:spacing w:after="0"/>
              <w:jc w:val="right"/>
            </w:pPr>
            <w:r>
              <w:rPr>
                <w:sz w:val="16"/>
              </w:rPr>
              <w:t>136</w:t>
            </w:r>
          </w:p>
        </w:tc>
        <w:tc>
          <w:tcPr>
            <w:tcW w:type="dxa" w:w="1496"/>
          </w:tcPr>
          <w:p>
            <w:pPr>
              <w:spacing w:after="0"/>
              <w:jc w:val="right"/>
            </w:pPr>
            <w:r>
              <w:rPr>
                <w:sz w:val="16"/>
              </w:rPr>
              <w:t>9</w:t>
            </w:r>
          </w:p>
        </w:tc>
        <w:tc>
          <w:tcPr>
            <w:tcW w:type="dxa" w:w="1665"/>
          </w:tcPr>
          <w:p>
            <w:pPr>
              <w:spacing w:after="0"/>
              <w:jc w:val="right"/>
            </w:pPr>
            <w:r>
              <w:rPr>
                <w:sz w:val="16"/>
              </w:rPr>
              <w:t>53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134 properties are FMA repetitive loss but not NFIP repetitive loss, and 1,390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TX: risk-assessment baseline packet, release 2026-10 (data as of 2026-09-28; County area 48245).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TX: Risk-assessment baseline packet</dc:title>
  <dc:subject>Hazard Plain release 2026-10, as of 2026-09-28. Preview: automated baseline</dc:subject>
  <dc:creator>Hazard Plain</dc:creator>
  <cp:keywords>Hazard Plain; hazard mitigation; risk assessment; 48245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