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Jasper County, TX</w:t>
      </w:r>
    </w:p>
    <w:p>
      <w:pPr>
        <w:spacing w:after="120" w:before="0"/>
      </w:pPr>
      <w:r>
        <w:rPr>
          <w:color w:val="555555"/>
          <w:sz w:val="24"/>
        </w:rPr>
        <w:t>Risk-assessment baseline packet</w:t>
      </w:r>
    </w:p>
    <w:p>
      <w:pPr>
        <w:spacing w:after="120" w:before="0"/>
      </w:pPr>
      <w:r>
        <w:rPr>
          <w:b/>
          <w:sz w:val="18"/>
        </w:rPr>
        <w:t xml:space="preserve">County FIPS: </w:t>
      </w:r>
      <w:r>
        <w:rPr>
          <w:sz w:val="18"/>
        </w:rPr>
        <w:t>48241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2028-03-05. Plan: Jasper County (FEMA plan 107442), approved 2023-03-06.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2023-03-06: 2 new hazard declarations (2 incidents)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($5,382,262 a year), Hurricane ($4,240,078) and Tornado ($1,663,593).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48241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2028-03-05</w:t>
      </w:r>
    </w:p>
    <w:p>
      <w:pPr>
        <w:keepNext/>
        <w:spacing w:after="40" w:before="0"/>
      </w:pPr>
      <w:r>
        <w:rPr>
          <w:b/>
        </w:rPr>
        <w:t xml:space="preserve">Plan: </w:t>
      </w:r>
      <w:r>
        <w:rPr/>
        <w:t>Jasper County (FEMA plan 107442)</w:t>
      </w:r>
    </w:p>
    <w:p>
      <w:pPr>
        <w:keepNext/>
        <w:spacing w:after="40" w:before="0"/>
      </w:pPr>
      <w:r>
        <w:rPr>
          <w:b/>
        </w:rPr>
        <w:t xml:space="preserve">Approved: </w:t>
      </w:r>
      <w:r>
        <w:rPr/>
        <w:t>2023-03-06</w:t>
      </w:r>
    </w:p>
    <w:p>
      <w:pPr>
        <w:keepNext/>
        <w:spacing w:after="40" w:before="0"/>
      </w:pPr>
      <w:r>
        <w:rPr>
          <w:b/>
        </w:rPr>
        <w:t xml:space="preserve">Days to expiry: </w:t>
      </w:r>
      <w:r>
        <w:rPr/>
        <w:t>522</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DR-4781-TX (Severe Storms, Straight-Line Winds, Tornadoes, and Flooding),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615"/>
        <w:gridCol w:w="3273"/>
        <w:gridCol w:w="3715"/>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61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715"/>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Jasper County</w:t>
            </w:r>
          </w:p>
        </w:tc>
        <w:tc>
          <w:tcPr>
            <w:tcW w:type="dxa" w:w="1615"/>
          </w:tcPr>
          <w:p>
            <w:pPr>
              <w:spacing w:after="0"/>
              <w:jc w:val="left"/>
            </w:pPr>
            <w:r>
              <w:rPr>
                <w:sz w:val="16"/>
              </w:rPr>
              <w:t>County</w:t>
            </w:r>
          </w:p>
        </w:tc>
        <w:tc>
          <w:tcPr>
            <w:tcW w:type="dxa" w:w="3273"/>
          </w:tcPr>
          <w:p>
            <w:pPr>
              <w:spacing w:after="0"/>
              <w:jc w:val="left"/>
            </w:pPr>
            <w:r>
              <w:rPr>
                <w:sz w:val="16"/>
              </w:rPr>
              <w:t>Approved, expires 2028-03-05</w:t>
            </w:r>
          </w:p>
        </w:tc>
        <w:tc>
          <w:tcPr>
            <w:tcW w:type="dxa" w:w="3715"/>
          </w:tcPr>
          <w:p>
            <w:pPr>
              <w:spacing w:after="0"/>
              <w:jc w:val="left"/>
            </w:pPr>
            <w:r>
              <w:rPr>
                <w:sz w:val="16"/>
              </w:rPr>
              <w:t>Jasper County (FEMA plan 107442)</w:t>
            </w:r>
          </w:p>
        </w:tc>
        <w:tc>
          <w:tcPr>
            <w:tcW w:type="dxa" w:w="1283"/>
          </w:tcPr>
          <w:p>
            <w:pPr>
              <w:spacing w:after="0"/>
              <w:jc w:val="left"/>
            </w:pPr>
            <w:r>
              <w:rPr>
                <w:sz w:val="16"/>
              </w:rPr>
              <w:t>2023-03-06</w:t>
            </w:r>
          </w:p>
        </w:tc>
        <w:tc>
          <w:tcPr>
            <w:tcW w:type="dxa" w:w="1283"/>
          </w:tcPr>
          <w:p>
            <w:pPr>
              <w:spacing w:after="0"/>
              <w:jc w:val="left"/>
            </w:pPr>
            <w:r>
              <w:rPr>
                <w:sz w:val="16"/>
              </w:rPr>
              <w:t>2028-03-05</w:t>
            </w:r>
          </w:p>
        </w:tc>
        <w:tc>
          <w:tcPr>
            <w:tcW w:type="dxa" w:w="1107"/>
          </w:tcPr>
          <w:p>
            <w:pPr>
              <w:spacing w:after="0"/>
              <w:jc w:val="right"/>
            </w:pPr>
            <w:r>
              <w:rPr>
                <w:sz w:val="16"/>
              </w:rPr>
              <w:t>522</w:t>
            </w:r>
          </w:p>
        </w:tc>
      </w:tr>
      <w:tr>
        <w:trPr>
          <w:cantSplit/>
        </w:trPr>
        <w:tc>
          <w:tcPr>
            <w:tcW w:type="dxa" w:w="1836"/>
          </w:tcPr>
          <w:p>
            <w:pPr>
              <w:spacing w:after="0"/>
              <w:jc w:val="left"/>
            </w:pPr>
            <w:r>
              <w:rPr>
                <w:sz w:val="16"/>
              </w:rPr>
              <w:t>Browndell city</w:t>
            </w:r>
          </w:p>
        </w:tc>
        <w:tc>
          <w:tcPr>
            <w:tcW w:type="dxa" w:w="1615"/>
          </w:tcPr>
          <w:p>
            <w:pPr>
              <w:spacing w:after="0"/>
              <w:jc w:val="left"/>
            </w:pPr>
            <w:r>
              <w:rPr>
                <w:sz w:val="16"/>
              </w:rPr>
              <w:t>City</w:t>
            </w:r>
          </w:p>
        </w:tc>
        <w:tc>
          <w:tcPr>
            <w:tcW w:type="dxa" w:w="3273"/>
          </w:tcPr>
          <w:p>
            <w:pPr>
              <w:spacing w:after="0"/>
              <w:jc w:val="left"/>
            </w:pPr>
            <w:r>
              <w:rPr>
                <w:sz w:val="16"/>
              </w:rPr>
              <w:t>Approved, expires 2028-03-05</w:t>
            </w:r>
          </w:p>
        </w:tc>
        <w:tc>
          <w:tcPr>
            <w:tcW w:type="dxa" w:w="3715"/>
          </w:tcPr>
          <w:p>
            <w:pPr>
              <w:spacing w:after="0"/>
              <w:jc w:val="left"/>
            </w:pPr>
            <w:r>
              <w:rPr>
                <w:sz w:val="16"/>
              </w:rPr>
              <w:t>Jasper County (FEMA plan 107442)</w:t>
            </w:r>
          </w:p>
        </w:tc>
        <w:tc>
          <w:tcPr>
            <w:tcW w:type="dxa" w:w="1283"/>
          </w:tcPr>
          <w:p>
            <w:pPr>
              <w:spacing w:after="0"/>
              <w:jc w:val="left"/>
            </w:pPr>
            <w:r>
              <w:rPr>
                <w:sz w:val="16"/>
              </w:rPr>
              <w:t>2023-03-06</w:t>
            </w:r>
          </w:p>
        </w:tc>
        <w:tc>
          <w:tcPr>
            <w:tcW w:type="dxa" w:w="1283"/>
          </w:tcPr>
          <w:p>
            <w:pPr>
              <w:spacing w:after="0"/>
              <w:jc w:val="left"/>
            </w:pPr>
            <w:r>
              <w:rPr>
                <w:sz w:val="16"/>
              </w:rPr>
              <w:t>2028-03-05</w:t>
            </w:r>
          </w:p>
        </w:tc>
        <w:tc>
          <w:tcPr>
            <w:tcW w:type="dxa" w:w="1107"/>
          </w:tcPr>
          <w:p>
            <w:pPr>
              <w:spacing w:after="0"/>
              <w:jc w:val="right"/>
            </w:pPr>
            <w:r>
              <w:rPr>
                <w:sz w:val="16"/>
              </w:rPr>
              <w:t>522</w:t>
            </w:r>
          </w:p>
        </w:tc>
      </w:tr>
      <w:tr>
        <w:trPr>
          <w:cantSplit/>
        </w:trPr>
        <w:tc>
          <w:tcPr>
            <w:tcW w:type="dxa" w:w="1836"/>
          </w:tcPr>
          <w:p>
            <w:pPr>
              <w:spacing w:after="0"/>
              <w:jc w:val="left"/>
            </w:pPr>
            <w:r>
              <w:rPr>
                <w:sz w:val="16"/>
              </w:rPr>
              <w:t>Jasper city</w:t>
            </w:r>
          </w:p>
        </w:tc>
        <w:tc>
          <w:tcPr>
            <w:tcW w:type="dxa" w:w="1615"/>
          </w:tcPr>
          <w:p>
            <w:pPr>
              <w:spacing w:after="0"/>
              <w:jc w:val="left"/>
            </w:pPr>
            <w:r>
              <w:rPr>
                <w:sz w:val="16"/>
              </w:rPr>
              <w:t>City</w:t>
            </w:r>
          </w:p>
        </w:tc>
        <w:tc>
          <w:tcPr>
            <w:tcW w:type="dxa" w:w="3273"/>
          </w:tcPr>
          <w:p>
            <w:pPr>
              <w:spacing w:after="0"/>
              <w:jc w:val="left"/>
            </w:pPr>
            <w:r>
              <w:rPr>
                <w:sz w:val="16"/>
              </w:rPr>
              <w:t>Approved, expires 2028-03-05</w:t>
            </w:r>
          </w:p>
        </w:tc>
        <w:tc>
          <w:tcPr>
            <w:tcW w:type="dxa" w:w="3715"/>
          </w:tcPr>
          <w:p>
            <w:pPr>
              <w:spacing w:after="0"/>
              <w:jc w:val="left"/>
            </w:pPr>
            <w:r>
              <w:rPr>
                <w:sz w:val="16"/>
              </w:rPr>
              <w:t>Jasper County (FEMA plan 107442)</w:t>
            </w:r>
          </w:p>
        </w:tc>
        <w:tc>
          <w:tcPr>
            <w:tcW w:type="dxa" w:w="1283"/>
          </w:tcPr>
          <w:p>
            <w:pPr>
              <w:spacing w:after="0"/>
              <w:jc w:val="left"/>
            </w:pPr>
            <w:r>
              <w:rPr>
                <w:sz w:val="16"/>
              </w:rPr>
              <w:t>2023-03-06</w:t>
            </w:r>
          </w:p>
        </w:tc>
        <w:tc>
          <w:tcPr>
            <w:tcW w:type="dxa" w:w="1283"/>
          </w:tcPr>
          <w:p>
            <w:pPr>
              <w:spacing w:after="0"/>
              <w:jc w:val="left"/>
            </w:pPr>
            <w:r>
              <w:rPr>
                <w:sz w:val="16"/>
              </w:rPr>
              <w:t>2028-03-05</w:t>
            </w:r>
          </w:p>
        </w:tc>
        <w:tc>
          <w:tcPr>
            <w:tcW w:type="dxa" w:w="1107"/>
          </w:tcPr>
          <w:p>
            <w:pPr>
              <w:spacing w:after="0"/>
              <w:jc w:val="right"/>
            </w:pPr>
            <w:r>
              <w:rPr>
                <w:sz w:val="16"/>
              </w:rPr>
              <w:t>522</w:t>
            </w:r>
          </w:p>
        </w:tc>
      </w:tr>
      <w:tr>
        <w:trPr>
          <w:cantSplit/>
        </w:trPr>
        <w:tc>
          <w:tcPr>
            <w:tcW w:type="dxa" w:w="1836"/>
          </w:tcPr>
          <w:p>
            <w:pPr>
              <w:spacing w:after="0"/>
              <w:jc w:val="left"/>
            </w:pPr>
            <w:r>
              <w:rPr>
                <w:sz w:val="16"/>
              </w:rPr>
              <w:t>Kirbyville city</w:t>
            </w:r>
          </w:p>
        </w:tc>
        <w:tc>
          <w:tcPr>
            <w:tcW w:type="dxa" w:w="1615"/>
          </w:tcPr>
          <w:p>
            <w:pPr>
              <w:spacing w:after="0"/>
              <w:jc w:val="left"/>
            </w:pPr>
            <w:r>
              <w:rPr>
                <w:sz w:val="16"/>
              </w:rPr>
              <w:t>City</w:t>
            </w:r>
          </w:p>
        </w:tc>
        <w:tc>
          <w:tcPr>
            <w:tcW w:type="dxa" w:w="3273"/>
          </w:tcPr>
          <w:p>
            <w:pPr>
              <w:spacing w:after="0"/>
              <w:jc w:val="left"/>
            </w:pPr>
            <w:r>
              <w:rPr>
                <w:sz w:val="16"/>
              </w:rPr>
              <w:t>Approved, expires 2028-03-05</w:t>
            </w:r>
          </w:p>
        </w:tc>
        <w:tc>
          <w:tcPr>
            <w:tcW w:type="dxa" w:w="3715"/>
          </w:tcPr>
          <w:p>
            <w:pPr>
              <w:spacing w:after="0"/>
              <w:jc w:val="left"/>
            </w:pPr>
            <w:r>
              <w:rPr>
                <w:sz w:val="16"/>
              </w:rPr>
              <w:t>Jasper County (FEMA plan 107442)</w:t>
            </w:r>
          </w:p>
        </w:tc>
        <w:tc>
          <w:tcPr>
            <w:tcW w:type="dxa" w:w="1283"/>
          </w:tcPr>
          <w:p>
            <w:pPr>
              <w:spacing w:after="0"/>
              <w:jc w:val="left"/>
            </w:pPr>
            <w:r>
              <w:rPr>
                <w:sz w:val="16"/>
              </w:rPr>
              <w:t>2023-03-06</w:t>
            </w:r>
          </w:p>
        </w:tc>
        <w:tc>
          <w:tcPr>
            <w:tcW w:type="dxa" w:w="1283"/>
          </w:tcPr>
          <w:p>
            <w:pPr>
              <w:spacing w:after="0"/>
              <w:jc w:val="left"/>
            </w:pPr>
            <w:r>
              <w:rPr>
                <w:sz w:val="16"/>
              </w:rPr>
              <w:t>2028-03-05</w:t>
            </w:r>
          </w:p>
        </w:tc>
        <w:tc>
          <w:tcPr>
            <w:tcW w:type="dxa" w:w="1107"/>
          </w:tcPr>
          <w:p>
            <w:pPr>
              <w:spacing w:after="0"/>
              <w:jc w:val="right"/>
            </w:pPr>
            <w:r>
              <w:rPr>
                <w:sz w:val="16"/>
              </w:rPr>
              <w:t>522</w:t>
            </w:r>
          </w:p>
        </w:tc>
      </w:tr>
      <w:tr>
        <w:trPr>
          <w:cantSplit/>
        </w:trPr>
        <w:tc>
          <w:tcPr>
            <w:tcW w:type="dxa" w:w="1836"/>
          </w:tcPr>
          <w:p>
            <w:pPr>
              <w:spacing w:after="0"/>
              <w:jc w:val="left"/>
            </w:pPr>
            <w:r>
              <w:rPr>
                <w:sz w:val="16"/>
              </w:rPr>
              <w:t>Colmesneil Independent School District</w:t>
            </w:r>
          </w:p>
        </w:tc>
        <w:tc>
          <w:tcPr>
            <w:tcW w:type="dxa" w:w="1615"/>
          </w:tcPr>
          <w:p>
            <w:pPr>
              <w:spacing w:after="0"/>
              <w:jc w:val="left"/>
            </w:pPr>
            <w:r>
              <w:rPr>
                <w:sz w:val="16"/>
              </w:rPr>
              <w:t>School/School District</w:t>
            </w:r>
          </w:p>
        </w:tc>
        <w:tc>
          <w:tcPr>
            <w:tcW w:type="dxa" w:w="3273"/>
          </w:tcPr>
          <w:p>
            <w:pPr>
              <w:spacing w:after="0"/>
              <w:jc w:val="left"/>
            </w:pPr>
            <w:r>
              <w:rPr>
                <w:sz w:val="16"/>
              </w:rPr>
              <w:t>Approved, expires 2031-08-30</w:t>
            </w:r>
          </w:p>
        </w:tc>
        <w:tc>
          <w:tcPr>
            <w:tcW w:type="dxa" w:w="3715"/>
          </w:tcPr>
          <w:p>
            <w:pPr>
              <w:spacing w:after="0"/>
              <w:jc w:val="left"/>
            </w:pPr>
            <w:r>
              <w:rPr>
                <w:sz w:val="16"/>
              </w:rPr>
              <w:t>Tyler County (FEMA plan 111663)</w:t>
            </w:r>
          </w:p>
        </w:tc>
        <w:tc>
          <w:tcPr>
            <w:tcW w:type="dxa" w:w="1283"/>
          </w:tcPr>
          <w:p>
            <w:pPr>
              <w:spacing w:after="0"/>
              <w:jc w:val="left"/>
            </w:pPr>
            <w:r>
              <w:rPr>
                <w:sz w:val="16"/>
              </w:rPr>
              <w:t>2026-08-31</w:t>
            </w:r>
          </w:p>
        </w:tc>
        <w:tc>
          <w:tcPr>
            <w:tcW w:type="dxa" w:w="1283"/>
          </w:tcPr>
          <w:p>
            <w:pPr>
              <w:spacing w:after="0"/>
              <w:jc w:val="left"/>
            </w:pPr>
            <w:r>
              <w:rPr>
                <w:sz w:val="16"/>
              </w:rPr>
              <w:t>2031-08-30</w:t>
            </w:r>
          </w:p>
        </w:tc>
        <w:tc>
          <w:tcPr>
            <w:tcW w:type="dxa" w:w="1107"/>
          </w:tcPr>
          <w:p>
            <w:pPr>
              <w:spacing w:after="0"/>
              <w:jc w:val="right"/>
            </w:pPr>
            <w:r>
              <w:rPr>
                <w:sz w:val="16"/>
              </w:rPr>
              <w:t>1,795</w:t>
            </w:r>
          </w:p>
        </w:tc>
      </w:tr>
      <w:tr>
        <w:trPr>
          <w:cantSplit/>
        </w:trPr>
        <w:tc>
          <w:tcPr>
            <w:tcW w:type="dxa" w:w="1836"/>
          </w:tcPr>
          <w:p>
            <w:pPr>
              <w:spacing w:after="0"/>
              <w:jc w:val="left"/>
            </w:pPr>
            <w:r>
              <w:rPr>
                <w:sz w:val="16"/>
              </w:rPr>
              <w:t>Vidor Independent School District</w:t>
            </w:r>
          </w:p>
        </w:tc>
        <w:tc>
          <w:tcPr>
            <w:tcW w:type="dxa" w:w="1615"/>
          </w:tcPr>
          <w:p>
            <w:pPr>
              <w:spacing w:after="0"/>
              <w:jc w:val="left"/>
            </w:pPr>
            <w:r>
              <w:rPr>
                <w:sz w:val="16"/>
              </w:rPr>
              <w:t>School/School District</w:t>
            </w:r>
          </w:p>
        </w:tc>
        <w:tc>
          <w:tcPr>
            <w:tcW w:type="dxa" w:w="3273"/>
          </w:tcPr>
          <w:p>
            <w:pPr>
              <w:spacing w:after="0"/>
              <w:jc w:val="left"/>
            </w:pPr>
            <w:r>
              <w:rPr>
                <w:sz w:val="16"/>
              </w:rPr>
              <w:t>Approved, expires 2028-01-03</w:t>
            </w:r>
          </w:p>
        </w:tc>
        <w:tc>
          <w:tcPr>
            <w:tcW w:type="dxa" w:w="3715"/>
          </w:tcPr>
          <w:p>
            <w:pPr>
              <w:spacing w:after="0"/>
              <w:jc w:val="left"/>
            </w:pPr>
            <w:r>
              <w:rPr>
                <w:sz w:val="16"/>
              </w:rPr>
              <w:t>Orange County (FEMA plan 107440)</w:t>
            </w:r>
          </w:p>
        </w:tc>
        <w:tc>
          <w:tcPr>
            <w:tcW w:type="dxa" w:w="1283"/>
          </w:tcPr>
          <w:p>
            <w:pPr>
              <w:spacing w:after="0"/>
              <w:jc w:val="left"/>
            </w:pPr>
            <w:r>
              <w:rPr>
                <w:sz w:val="16"/>
              </w:rPr>
              <w:t>2023-01-04</w:t>
            </w:r>
          </w:p>
        </w:tc>
        <w:tc>
          <w:tcPr>
            <w:tcW w:type="dxa" w:w="1283"/>
          </w:tcPr>
          <w:p>
            <w:pPr>
              <w:spacing w:after="0"/>
              <w:jc w:val="left"/>
            </w:pPr>
            <w:r>
              <w:rPr>
                <w:sz w:val="16"/>
              </w:rPr>
              <w:t>2028-01-03</w:t>
            </w:r>
          </w:p>
        </w:tc>
        <w:tc>
          <w:tcPr>
            <w:tcW w:type="dxa" w:w="1107"/>
          </w:tcPr>
          <w:p>
            <w:pPr>
              <w:spacing w:after="0"/>
              <w:jc w:val="right"/>
            </w:pPr>
            <w:r>
              <w:rPr>
                <w:sz w:val="16"/>
              </w:rPr>
              <w:t>460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0"/>
        <w:gridCol w:w="1037"/>
        <w:gridCol w:w="1619"/>
        <w:gridCol w:w="1619"/>
        <w:gridCol w:w="1037"/>
        <w:gridCol w:w="1126"/>
        <w:gridCol w:w="1787"/>
        <w:gridCol w:w="1166"/>
        <w:gridCol w:w="1942"/>
        <w:gridCol w:w="2069"/>
      </w:tblGrid>
      <w:tr>
        <w:trPr>
          <w:cantSplit/>
          <w:tblHeader/>
        </w:trPr>
        <w:tc>
          <w:tcPr>
            <w:tcW w:type="dxa" w:w="71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9"/>
            <w:shd w:val="clear" w:color="auto" w:fill="E8E8E8"/>
          </w:tcPr>
          <w:p>
            <w:pPr>
              <w:spacing w:after="0"/>
              <w:jc w:val="left"/>
            </w:pPr>
            <w:r>
              <w:rPr>
                <w:b/>
                <w:sz w:val="16"/>
              </w:rPr>
              <w:t>NRI risk rating</w:t>
            </w:r>
          </w:p>
        </w:tc>
        <w:tc>
          <w:tcPr>
            <w:tcW w:type="dxa" w:w="161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10"/>
          </w:tcPr>
          <w:p>
            <w:pPr>
              <w:spacing w:after="0"/>
              <w:jc w:val="right"/>
            </w:pPr>
            <w:r>
              <w:rPr>
                <w:sz w:val="16"/>
              </w:rPr>
              <w:t>1</w:t>
            </w:r>
          </w:p>
        </w:tc>
        <w:tc>
          <w:tcPr>
            <w:tcW w:type="dxa" w:w="1037"/>
          </w:tcPr>
          <w:p>
            <w:pPr>
              <w:spacing w:after="0"/>
              <w:jc w:val="left"/>
            </w:pPr>
            <w:r>
              <w:rPr>
                <w:sz w:val="16"/>
              </w:rPr>
              <w:t>Inland Flooding</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$5,316,901</w:t>
            </w:r>
          </w:p>
        </w:tc>
        <w:tc>
          <w:tcPr>
            <w:tcW w:type="dxa" w:w="1126"/>
          </w:tcPr>
          <w:p>
            <w:pPr>
              <w:spacing w:after="0"/>
              <w:jc w:val="right"/>
            </w:pPr>
            <w:r>
              <w:rPr>
                <w:sz w:val="16"/>
              </w:rPr>
              <w:t>$58</w:t>
            </w:r>
          </w:p>
        </w:tc>
        <w:tc>
          <w:tcPr>
            <w:tcW w:type="dxa" w:w="1787"/>
          </w:tcPr>
          <w:p>
            <w:pPr>
              <w:spacing w:after="0"/>
              <w:jc w:val="right"/>
            </w:pPr>
            <w:r>
              <w:rPr>
                <w:sz w:val="16"/>
              </w:rPr>
              <w:t>$65,303</w:t>
            </w:r>
          </w:p>
        </w:tc>
        <w:tc>
          <w:tcPr>
            <w:tcW w:type="dxa" w:w="1166"/>
          </w:tcPr>
          <w:p>
            <w:pPr>
              <w:spacing w:after="0"/>
              <w:jc w:val="right"/>
            </w:pPr>
            <w:r>
              <w:rPr>
                <w:sz w:val="16"/>
              </w:rPr>
              <w:t>$5,382,262</w:t>
            </w:r>
          </w:p>
        </w:tc>
        <w:tc>
          <w:tcPr>
            <w:tcW w:type="dxa" w:w="1942"/>
          </w:tcPr>
          <w:p>
            <w:pPr>
              <w:spacing w:after="0"/>
              <w:jc w:val="right"/>
            </w:pPr>
            <w:r>
              <w:rPr>
                <w:sz w:val="16"/>
              </w:rPr>
              <w:t>44</w:t>
            </w:r>
          </w:p>
        </w:tc>
        <w:tc>
          <w:tcPr>
            <w:tcW w:type="dxa" w:w="2069"/>
          </w:tcPr>
          <w:p>
            <w:pPr>
              <w:spacing w:after="0"/>
              <w:jc w:val="left"/>
            </w:pPr>
          </w:p>
        </w:tc>
      </w:tr>
      <w:tr>
        <w:trPr>
          <w:cantSplit/>
        </w:trPr>
        <w:tc>
          <w:tcPr>
            <w:tcW w:type="dxa" w:w="710"/>
          </w:tcPr>
          <w:p>
            <w:pPr>
              <w:spacing w:after="0"/>
              <w:jc w:val="right"/>
            </w:pPr>
            <w:r>
              <w:rPr>
                <w:sz w:val="16"/>
              </w:rPr>
              <w:t>2</w:t>
            </w:r>
          </w:p>
        </w:tc>
        <w:tc>
          <w:tcPr>
            <w:tcW w:type="dxa" w:w="1037"/>
          </w:tcPr>
          <w:p>
            <w:pPr>
              <w:spacing w:after="0"/>
              <w:jc w:val="left"/>
            </w:pPr>
            <w:r>
              <w:rPr>
                <w:sz w:val="16"/>
              </w:rPr>
              <w:t>Hurricane</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$4,060,832</w:t>
            </w:r>
          </w:p>
        </w:tc>
        <w:tc>
          <w:tcPr>
            <w:tcW w:type="dxa" w:w="1126"/>
          </w:tcPr>
          <w:p>
            <w:pPr>
              <w:spacing w:after="0"/>
              <w:jc w:val="right"/>
            </w:pPr>
            <w:r>
              <w:rPr>
                <w:sz w:val="16"/>
              </w:rPr>
              <w:t>$45,416</w:t>
            </w:r>
          </w:p>
        </w:tc>
        <w:tc>
          <w:tcPr>
            <w:tcW w:type="dxa" w:w="1787"/>
          </w:tcPr>
          <w:p>
            <w:pPr>
              <w:spacing w:after="0"/>
              <w:jc w:val="right"/>
            </w:pPr>
            <w:r>
              <w:rPr>
                <w:sz w:val="16"/>
              </w:rPr>
              <w:t>$133,830</w:t>
            </w:r>
          </w:p>
        </w:tc>
        <w:tc>
          <w:tcPr>
            <w:tcW w:type="dxa" w:w="1166"/>
          </w:tcPr>
          <w:p>
            <w:pPr>
              <w:spacing w:after="0"/>
              <w:jc w:val="right"/>
            </w:pPr>
            <w:r>
              <w:rPr>
                <w:sz w:val="16"/>
              </w:rPr>
              <w:t>$4,240,078</w:t>
            </w:r>
          </w:p>
        </w:tc>
        <w:tc>
          <w:tcPr>
            <w:tcW w:type="dxa" w:w="1942"/>
          </w:tcPr>
          <w:p>
            <w:pPr>
              <w:spacing w:after="0"/>
              <w:jc w:val="right"/>
            </w:pPr>
            <w:r>
              <w:rPr>
                <w:sz w:val="16"/>
              </w:rPr>
              <w:t>2</w:t>
            </w:r>
          </w:p>
        </w:tc>
        <w:tc>
          <w:tcPr>
            <w:tcW w:type="dxa" w:w="2069"/>
          </w:tcPr>
          <w:p>
            <w:pPr>
              <w:spacing w:after="0"/>
              <w:jc w:val="left"/>
            </w:pPr>
          </w:p>
        </w:tc>
      </w:tr>
      <w:tr>
        <w:trPr>
          <w:cantSplit/>
        </w:trPr>
        <w:tc>
          <w:tcPr>
            <w:tcW w:type="dxa" w:w="710"/>
          </w:tcPr>
          <w:p>
            <w:pPr>
              <w:spacing w:after="0"/>
              <w:jc w:val="right"/>
            </w:pPr>
            <w:r>
              <w:rPr>
                <w:sz w:val="16"/>
              </w:rPr>
              <w:t>3</w:t>
            </w:r>
          </w:p>
        </w:tc>
        <w:tc>
          <w:tcPr>
            <w:tcW w:type="dxa" w:w="1037"/>
          </w:tcPr>
          <w:p>
            <w:pPr>
              <w:spacing w:after="0"/>
              <w:jc w:val="left"/>
            </w:pPr>
            <w:r>
              <w:rPr>
                <w:sz w:val="16"/>
              </w:rPr>
              <w:t>Tornado</w:t>
            </w:r>
          </w:p>
        </w:tc>
        <w:tc>
          <w:tcPr>
            <w:tcW w:type="dxa" w:w="1619"/>
          </w:tcPr>
          <w:p>
            <w:pPr>
              <w:spacing w:after="0"/>
              <w:jc w:val="left"/>
            </w:pPr>
            <w:r>
              <w:rPr>
                <w:sz w:val="16"/>
              </w:rPr>
              <w:t>Relatively Moderate</w:t>
            </w:r>
          </w:p>
        </w:tc>
        <w:tc>
          <w:tcPr>
            <w:tcW w:type="dxa" w:w="1619"/>
          </w:tcPr>
          <w:p>
            <w:pPr>
              <w:spacing w:after="0"/>
              <w:jc w:val="left"/>
            </w:pPr>
            <w:r>
              <w:rPr>
                <w:sz w:val="16"/>
              </w:rPr>
              <w:t>Relatively Low</w:t>
            </w:r>
          </w:p>
        </w:tc>
        <w:tc>
          <w:tcPr>
            <w:tcW w:type="dxa" w:w="1037"/>
          </w:tcPr>
          <w:p>
            <w:pPr>
              <w:spacing w:after="0"/>
              <w:jc w:val="right"/>
            </w:pPr>
            <w:r>
              <w:rPr>
                <w:sz w:val="16"/>
              </w:rPr>
              <w:t>$515,591</w:t>
            </w:r>
          </w:p>
        </w:tc>
        <w:tc>
          <w:tcPr>
            <w:tcW w:type="dxa" w:w="1126"/>
          </w:tcPr>
          <w:p>
            <w:pPr>
              <w:spacing w:after="0"/>
              <w:jc w:val="right"/>
            </w:pPr>
            <w:r>
              <w:rPr>
                <w:sz w:val="16"/>
              </w:rPr>
              <w:t>$648</w:t>
            </w:r>
          </w:p>
        </w:tc>
        <w:tc>
          <w:tcPr>
            <w:tcW w:type="dxa" w:w="1787"/>
          </w:tcPr>
          <w:p>
            <w:pPr>
              <w:spacing w:after="0"/>
              <w:jc w:val="right"/>
            </w:pPr>
            <w:r>
              <w:rPr>
                <w:sz w:val="16"/>
              </w:rPr>
              <w:t>$1,147,355</w:t>
            </w:r>
          </w:p>
        </w:tc>
        <w:tc>
          <w:tcPr>
            <w:tcW w:type="dxa" w:w="1166"/>
          </w:tcPr>
          <w:p>
            <w:pPr>
              <w:spacing w:after="0"/>
              <w:jc w:val="right"/>
            </w:pPr>
            <w:r>
              <w:rPr>
                <w:sz w:val="16"/>
              </w:rPr>
              <w:t>$1,663,593</w:t>
            </w:r>
          </w:p>
        </w:tc>
        <w:tc>
          <w:tcPr>
            <w:tcW w:type="dxa" w:w="1942"/>
          </w:tcPr>
          <w:p>
            <w:pPr>
              <w:spacing w:after="0"/>
              <w:jc w:val="right"/>
            </w:pPr>
            <w:r>
              <w:rPr>
                <w:sz w:val="16"/>
              </w:rPr>
              <w:t>44</w:t>
            </w:r>
          </w:p>
        </w:tc>
        <w:tc>
          <w:tcPr>
            <w:tcW w:type="dxa" w:w="2069"/>
          </w:tcPr>
          <w:p>
            <w:pPr>
              <w:spacing w:after="0"/>
              <w:jc w:val="left"/>
            </w:pPr>
          </w:p>
        </w:tc>
      </w:tr>
      <w:tr>
        <w:trPr>
          <w:cantSplit/>
        </w:trPr>
        <w:tc>
          <w:tcPr>
            <w:tcW w:type="dxa" w:w="710"/>
          </w:tcPr>
          <w:p>
            <w:pPr>
              <w:spacing w:after="0"/>
              <w:jc w:val="right"/>
            </w:pPr>
            <w:r>
              <w:rPr>
                <w:sz w:val="16"/>
              </w:rPr>
              <w:t>4</w:t>
            </w:r>
          </w:p>
        </w:tc>
        <w:tc>
          <w:tcPr>
            <w:tcW w:type="dxa" w:w="1037"/>
          </w:tcPr>
          <w:p>
            <w:pPr>
              <w:spacing w:after="0"/>
              <w:jc w:val="left"/>
            </w:pPr>
            <w:r>
              <w:rPr>
                <w:sz w:val="16"/>
              </w:rPr>
              <w:t>Cold Wave</w:t>
            </w:r>
          </w:p>
        </w:tc>
        <w:tc>
          <w:tcPr>
            <w:tcW w:type="dxa" w:w="1619"/>
          </w:tcPr>
          <w:p>
            <w:pPr>
              <w:spacing w:after="0"/>
              <w:jc w:val="left"/>
            </w:pPr>
            <w:r>
              <w:rPr>
                <w:sz w:val="16"/>
              </w:rPr>
              <w:t>Relatively Low</w:t>
            </w:r>
          </w:p>
        </w:tc>
        <w:tc>
          <w:tcPr>
            <w:tcW w:type="dxa" w:w="1619"/>
          </w:tcPr>
          <w:p>
            <w:pPr>
              <w:spacing w:after="0"/>
              <w:jc w:val="left"/>
            </w:pPr>
            <w:r>
              <w:rPr>
                <w:sz w:val="16"/>
              </w:rPr>
              <w:t>Relatively Moderate</w:t>
            </w:r>
          </w:p>
        </w:tc>
        <w:tc>
          <w:tcPr>
            <w:tcW w:type="dxa" w:w="1037"/>
          </w:tcPr>
          <w:p>
            <w:pPr>
              <w:spacing w:after="0"/>
              <w:jc w:val="right"/>
            </w:pPr>
            <w:r>
              <w:rPr>
                <w:sz w:val="16"/>
              </w:rPr>
              <w:t>$5,202</w:t>
            </w:r>
          </w:p>
        </w:tc>
        <w:tc>
          <w:tcPr>
            <w:tcW w:type="dxa" w:w="1126"/>
          </w:tcPr>
          <w:p>
            <w:pPr>
              <w:spacing w:after="0"/>
              <w:jc w:val="right"/>
            </w:pPr>
            <w:r>
              <w:rPr>
                <w:sz w:val="16"/>
              </w:rPr>
              <w:t>$9,144</w:t>
            </w:r>
          </w:p>
        </w:tc>
        <w:tc>
          <w:tcPr>
            <w:tcW w:type="dxa" w:w="1787"/>
          </w:tcPr>
          <w:p>
            <w:pPr>
              <w:spacing w:after="0"/>
              <w:jc w:val="right"/>
            </w:pPr>
            <w:r>
              <w:rPr>
                <w:sz w:val="16"/>
              </w:rPr>
              <w:t>$1,200,996</w:t>
            </w:r>
          </w:p>
        </w:tc>
        <w:tc>
          <w:tcPr>
            <w:tcW w:type="dxa" w:w="1166"/>
          </w:tcPr>
          <w:p>
            <w:pPr>
              <w:spacing w:after="0"/>
              <w:jc w:val="right"/>
            </w:pPr>
            <w:r>
              <w:rPr>
                <w:sz w:val="16"/>
              </w:rPr>
              <w:t>$1,215,342</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5</w:t>
            </w:r>
          </w:p>
        </w:tc>
        <w:tc>
          <w:tcPr>
            <w:tcW w:type="dxa" w:w="1037"/>
          </w:tcPr>
          <w:p>
            <w:pPr>
              <w:spacing w:after="0"/>
              <w:jc w:val="left"/>
            </w:pPr>
            <w:r>
              <w:rPr>
                <w:sz w:val="16"/>
              </w:rPr>
              <w:t>Strong Wind</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$82,540</w:t>
            </w:r>
          </w:p>
        </w:tc>
        <w:tc>
          <w:tcPr>
            <w:tcW w:type="dxa" w:w="1126"/>
          </w:tcPr>
          <w:p>
            <w:pPr>
              <w:spacing w:after="0"/>
              <w:jc w:val="right"/>
            </w:pPr>
            <w:r>
              <w:rPr>
                <w:sz w:val="16"/>
              </w:rPr>
              <w:t>$124,973</w:t>
            </w:r>
          </w:p>
        </w:tc>
        <w:tc>
          <w:tcPr>
            <w:tcW w:type="dxa" w:w="1787"/>
          </w:tcPr>
          <w:p>
            <w:pPr>
              <w:spacing w:after="0"/>
              <w:jc w:val="right"/>
            </w:pPr>
            <w:r>
              <w:rPr>
                <w:sz w:val="16"/>
              </w:rPr>
              <w:t>$500,194</w:t>
            </w:r>
          </w:p>
        </w:tc>
        <w:tc>
          <w:tcPr>
            <w:tcW w:type="dxa" w:w="1166"/>
          </w:tcPr>
          <w:p>
            <w:pPr>
              <w:spacing w:after="0"/>
              <w:jc w:val="right"/>
            </w:pPr>
            <w:r>
              <w:rPr>
                <w:sz w:val="16"/>
              </w:rPr>
              <w:t>$707,707</w:t>
            </w:r>
          </w:p>
        </w:tc>
        <w:tc>
          <w:tcPr>
            <w:tcW w:type="dxa" w:w="1942"/>
          </w:tcPr>
          <w:p>
            <w:pPr>
              <w:spacing w:after="0"/>
              <w:jc w:val="right"/>
            </w:pPr>
            <w:r>
              <w:rPr>
                <w:sz w:val="16"/>
              </w:rPr>
              <w:t>152</w:t>
            </w:r>
          </w:p>
        </w:tc>
        <w:tc>
          <w:tcPr>
            <w:tcW w:type="dxa" w:w="2069"/>
          </w:tcPr>
          <w:p>
            <w:pPr>
              <w:spacing w:after="0"/>
              <w:jc w:val="left"/>
            </w:pPr>
          </w:p>
        </w:tc>
      </w:tr>
      <w:tr>
        <w:trPr>
          <w:cantSplit/>
        </w:trPr>
        <w:tc>
          <w:tcPr>
            <w:tcW w:type="dxa" w:w="710"/>
          </w:tcPr>
          <w:p>
            <w:pPr>
              <w:spacing w:after="0"/>
              <w:jc w:val="right"/>
            </w:pPr>
            <w:r>
              <w:rPr>
                <w:sz w:val="16"/>
              </w:rPr>
              <w:t>6</w:t>
            </w:r>
          </w:p>
        </w:tc>
        <w:tc>
          <w:tcPr>
            <w:tcW w:type="dxa" w:w="1037"/>
          </w:tcPr>
          <w:p>
            <w:pPr>
              <w:spacing w:after="0"/>
              <w:jc w:val="left"/>
            </w:pPr>
            <w:r>
              <w:rPr>
                <w:sz w:val="16"/>
              </w:rPr>
              <w:t>Heat Wave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$66</w:t>
            </w:r>
          </w:p>
        </w:tc>
        <w:tc>
          <w:tcPr>
            <w:tcW w:type="dxa" w:w="1126"/>
          </w:tcPr>
          <w:p>
            <w:pPr>
              <w:spacing w:after="0"/>
              <w:jc w:val="right"/>
            </w:pPr>
            <w:r>
              <w:rPr>
                <w:sz w:val="16"/>
              </w:rPr>
              <w:t>$35</w:t>
            </w:r>
          </w:p>
        </w:tc>
        <w:tc>
          <w:tcPr>
            <w:tcW w:type="dxa" w:w="1787"/>
          </w:tcPr>
          <w:p>
            <w:pPr>
              <w:spacing w:after="0"/>
              <w:jc w:val="right"/>
            </w:pPr>
            <w:r>
              <w:rPr>
                <w:sz w:val="16"/>
              </w:rPr>
              <w:t>$593,843</w:t>
            </w:r>
          </w:p>
        </w:tc>
        <w:tc>
          <w:tcPr>
            <w:tcW w:type="dxa" w:w="1166"/>
          </w:tcPr>
          <w:p>
            <w:pPr>
              <w:spacing w:after="0"/>
              <w:jc w:val="right"/>
            </w:pPr>
            <w:r>
              <w:rPr>
                <w:sz w:val="16"/>
              </w:rPr>
              <w:t>$593,944</w:t>
            </w:r>
          </w:p>
        </w:tc>
        <w:tc>
          <w:tcPr>
            <w:tcW w:type="dxa" w:w="1942"/>
          </w:tcPr>
          <w:p>
            <w:pPr>
              <w:spacing w:after="0"/>
              <w:jc w:val="right"/>
            </w:pPr>
            <w:r>
              <w:rPr>
                <w:sz w:val="16"/>
              </w:rPr>
              <w:t>1</w:t>
            </w:r>
          </w:p>
        </w:tc>
        <w:tc>
          <w:tcPr>
            <w:tcW w:type="dxa" w:w="2069"/>
          </w:tcPr>
          <w:p>
            <w:pPr>
              <w:spacing w:after="0"/>
              <w:jc w:val="left"/>
            </w:pPr>
          </w:p>
        </w:tc>
      </w:tr>
      <w:tr>
        <w:trPr>
          <w:cantSplit/>
        </w:trPr>
        <w:tc>
          <w:tcPr>
            <w:tcW w:type="dxa" w:w="710"/>
          </w:tcPr>
          <w:p>
            <w:pPr>
              <w:spacing w:after="0"/>
              <w:jc w:val="right"/>
            </w:pPr>
            <w:r>
              <w:rPr>
                <w:sz w:val="16"/>
              </w:rPr>
              <w:t>7</w:t>
            </w:r>
          </w:p>
        </w:tc>
        <w:tc>
          <w:tcPr>
            <w:tcW w:type="dxa" w:w="1037"/>
          </w:tcPr>
          <w:p>
            <w:pPr>
              <w:spacing w:after="0"/>
              <w:jc w:val="left"/>
            </w:pPr>
            <w:r>
              <w:rPr>
                <w:sz w:val="16"/>
              </w:rPr>
              <w:t>Lightning</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$5,917</w:t>
            </w:r>
          </w:p>
        </w:tc>
        <w:tc>
          <w:tcPr>
            <w:tcW w:type="dxa" w:w="1126"/>
          </w:tcPr>
          <w:p>
            <w:pPr>
              <w:spacing w:after="0"/>
              <w:jc w:val="right"/>
            </w:pPr>
            <w:r>
              <w:rPr>
                <w:sz w:val="16"/>
              </w:rPr>
              <w:t>n/a</w:t>
            </w:r>
          </w:p>
        </w:tc>
        <w:tc>
          <w:tcPr>
            <w:tcW w:type="dxa" w:w="1787"/>
          </w:tcPr>
          <w:p>
            <w:pPr>
              <w:spacing w:after="0"/>
              <w:jc w:val="right"/>
            </w:pPr>
            <w:r>
              <w:rPr>
                <w:sz w:val="16"/>
              </w:rPr>
              <w:t>$538,214</w:t>
            </w:r>
          </w:p>
        </w:tc>
        <w:tc>
          <w:tcPr>
            <w:tcW w:type="dxa" w:w="1166"/>
          </w:tcPr>
          <w:p>
            <w:pPr>
              <w:spacing w:after="0"/>
              <w:jc w:val="right"/>
            </w:pPr>
            <w:r>
              <w:rPr>
                <w:sz w:val="16"/>
              </w:rPr>
              <w:t>$544,132</w:t>
            </w:r>
          </w:p>
        </w:tc>
        <w:tc>
          <w:tcPr>
            <w:tcW w:type="dxa" w:w="1942"/>
          </w:tcPr>
          <w:p>
            <w:pPr>
              <w:spacing w:after="0"/>
              <w:jc w:val="right"/>
            </w:pPr>
            <w:r>
              <w:rPr>
                <w:sz w:val="16"/>
              </w:rPr>
              <w:t>4</w:t>
            </w:r>
          </w:p>
        </w:tc>
        <w:tc>
          <w:tcPr>
            <w:tcW w:type="dxa" w:w="2069"/>
          </w:tcPr>
          <w:p>
            <w:pPr>
              <w:spacing w:after="0"/>
              <w:jc w:val="left"/>
            </w:pPr>
          </w:p>
        </w:tc>
      </w:tr>
      <w:tr>
        <w:trPr>
          <w:cantSplit/>
        </w:trPr>
        <w:tc>
          <w:tcPr>
            <w:tcW w:type="dxa" w:w="710"/>
          </w:tcPr>
          <w:p>
            <w:pPr>
              <w:spacing w:after="0"/>
              <w:jc w:val="right"/>
            </w:pPr>
            <w:r>
              <w:rPr>
                <w:sz w:val="16"/>
              </w:rPr>
              <w:t>8</w:t>
            </w:r>
          </w:p>
        </w:tc>
        <w:tc>
          <w:tcPr>
            <w:tcW w:type="dxa" w:w="1037"/>
          </w:tcPr>
          <w:p>
            <w:pPr>
              <w:spacing w:after="0"/>
              <w:jc w:val="left"/>
            </w:pPr>
            <w:r>
              <w:rPr>
                <w:sz w:val="16"/>
              </w:rPr>
              <w:t>Wildfire</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$328,793</w:t>
            </w:r>
          </w:p>
        </w:tc>
        <w:tc>
          <w:tcPr>
            <w:tcW w:type="dxa" w:w="1126"/>
          </w:tcPr>
          <w:p>
            <w:pPr>
              <w:spacing w:after="0"/>
              <w:jc w:val="right"/>
            </w:pPr>
            <w:r>
              <w:rPr>
                <w:sz w:val="16"/>
              </w:rPr>
              <w:t>$269</w:t>
            </w:r>
          </w:p>
        </w:tc>
        <w:tc>
          <w:tcPr>
            <w:tcW w:type="dxa" w:w="1787"/>
          </w:tcPr>
          <w:p>
            <w:pPr>
              <w:spacing w:after="0"/>
              <w:jc w:val="right"/>
            </w:pPr>
            <w:r>
              <w:rPr>
                <w:sz w:val="16"/>
              </w:rPr>
              <w:t>$70,496</w:t>
            </w:r>
          </w:p>
        </w:tc>
        <w:tc>
          <w:tcPr>
            <w:tcW w:type="dxa" w:w="1166"/>
          </w:tcPr>
          <w:p>
            <w:pPr>
              <w:spacing w:after="0"/>
              <w:jc w:val="right"/>
            </w:pPr>
            <w:r>
              <w:rPr>
                <w:sz w:val="16"/>
              </w:rPr>
              <w:t>$399,558</w:t>
            </w:r>
          </w:p>
        </w:tc>
        <w:tc>
          <w:tcPr>
            <w:tcW w:type="dxa" w:w="1942"/>
          </w:tcPr>
          <w:p>
            <w:pPr>
              <w:spacing w:after="0"/>
              <w:jc w:val="right"/>
            </w:pPr>
            <w:r>
              <w:rPr>
                <w:sz w:val="16"/>
              </w:rPr>
              <w:t>2</w:t>
            </w:r>
          </w:p>
        </w:tc>
        <w:tc>
          <w:tcPr>
            <w:tcW w:type="dxa" w:w="2069"/>
          </w:tcPr>
          <w:p>
            <w:pPr>
              <w:spacing w:after="0"/>
              <w:jc w:val="left"/>
            </w:pPr>
          </w:p>
        </w:tc>
      </w:tr>
      <w:tr>
        <w:trPr>
          <w:cantSplit/>
        </w:trPr>
        <w:tc>
          <w:tcPr>
            <w:tcW w:type="dxa" w:w="710"/>
          </w:tcPr>
          <w:p>
            <w:pPr>
              <w:spacing w:after="0"/>
              <w:jc w:val="right"/>
            </w:pPr>
            <w:r>
              <w:rPr>
                <w:sz w:val="16"/>
              </w:rPr>
              <w:t>9</w:t>
            </w:r>
          </w:p>
        </w:tc>
        <w:tc>
          <w:tcPr>
            <w:tcW w:type="dxa" w:w="1037"/>
          </w:tcPr>
          <w:p>
            <w:pPr>
              <w:spacing w:after="0"/>
              <w:jc w:val="left"/>
            </w:pPr>
            <w:r>
              <w:rPr>
                <w:sz w:val="16"/>
              </w:rPr>
              <w:t>Ice Storm</w:t>
            </w:r>
          </w:p>
        </w:tc>
        <w:tc>
          <w:tcPr>
            <w:tcW w:type="dxa" w:w="1619"/>
          </w:tcPr>
          <w:p>
            <w:pPr>
              <w:spacing w:after="0"/>
              <w:jc w:val="left"/>
            </w:pPr>
            <w:r>
              <w:rPr>
                <w:sz w:val="16"/>
              </w:rPr>
              <w:t>Relatively Moderate</w:t>
            </w:r>
          </w:p>
        </w:tc>
        <w:tc>
          <w:tcPr>
            <w:tcW w:type="dxa" w:w="1619"/>
          </w:tcPr>
          <w:p>
            <w:pPr>
              <w:spacing w:after="0"/>
              <w:jc w:val="left"/>
            </w:pPr>
            <w:r>
              <w:rPr>
                <w:sz w:val="16"/>
              </w:rPr>
              <w:t>Relatively Moderate</w:t>
            </w:r>
          </w:p>
        </w:tc>
        <w:tc>
          <w:tcPr>
            <w:tcW w:type="dxa" w:w="1037"/>
          </w:tcPr>
          <w:p>
            <w:pPr>
              <w:spacing w:after="0"/>
              <w:jc w:val="right"/>
            </w:pPr>
            <w:r>
              <w:rPr>
                <w:sz w:val="16"/>
              </w:rPr>
              <w:t>$97,467</w:t>
            </w:r>
          </w:p>
        </w:tc>
        <w:tc>
          <w:tcPr>
            <w:tcW w:type="dxa" w:w="1126"/>
          </w:tcPr>
          <w:p>
            <w:pPr>
              <w:spacing w:after="0"/>
              <w:jc w:val="right"/>
            </w:pPr>
            <w:r>
              <w:rPr>
                <w:sz w:val="16"/>
              </w:rPr>
              <w:t>n/a</w:t>
            </w:r>
          </w:p>
        </w:tc>
        <w:tc>
          <w:tcPr>
            <w:tcW w:type="dxa" w:w="1787"/>
          </w:tcPr>
          <w:p>
            <w:pPr>
              <w:spacing w:after="0"/>
              <w:jc w:val="right"/>
            </w:pPr>
            <w:r>
              <w:rPr>
                <w:sz w:val="16"/>
              </w:rPr>
              <w:t>$180,488</w:t>
            </w:r>
          </w:p>
        </w:tc>
        <w:tc>
          <w:tcPr>
            <w:tcW w:type="dxa" w:w="1166"/>
          </w:tcPr>
          <w:p>
            <w:pPr>
              <w:spacing w:after="0"/>
              <w:jc w:val="right"/>
            </w:pPr>
            <w:r>
              <w:rPr>
                <w:sz w:val="16"/>
              </w:rPr>
              <w:t>$277,954</w:t>
            </w:r>
          </w:p>
        </w:tc>
        <w:tc>
          <w:tcPr>
            <w:tcW w:type="dxa" w:w="1942"/>
          </w:tcPr>
          <w:p>
            <w:pPr>
              <w:spacing w:after="0"/>
              <w:jc w:val="right"/>
            </w:pPr>
            <w:r>
              <w:rPr>
                <w:sz w:val="16"/>
              </w:rPr>
              <w:t>2</w:t>
            </w:r>
          </w:p>
        </w:tc>
        <w:tc>
          <w:tcPr>
            <w:tcW w:type="dxa" w:w="2069"/>
          </w:tcPr>
          <w:p>
            <w:pPr>
              <w:spacing w:after="0"/>
              <w:jc w:val="left"/>
            </w:pPr>
          </w:p>
        </w:tc>
      </w:tr>
      <w:tr>
        <w:trPr>
          <w:cantSplit/>
        </w:trPr>
        <w:tc>
          <w:tcPr>
            <w:tcW w:type="dxa" w:w="710"/>
          </w:tcPr>
          <w:p>
            <w:pPr>
              <w:spacing w:after="0"/>
              <w:jc w:val="right"/>
            </w:pPr>
            <w:r>
              <w:rPr>
                <w:sz w:val="16"/>
              </w:rPr>
              <w:t>10</w:t>
            </w:r>
          </w:p>
        </w:tc>
        <w:tc>
          <w:tcPr>
            <w:tcW w:type="dxa" w:w="1037"/>
          </w:tcPr>
          <w:p>
            <w:pPr>
              <w:spacing w:after="0"/>
              <w:jc w:val="left"/>
            </w:pPr>
            <w:r>
              <w:rPr>
                <w:sz w:val="16"/>
              </w:rPr>
              <w:t>Hail</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$268,023</w:t>
            </w:r>
          </w:p>
        </w:tc>
        <w:tc>
          <w:tcPr>
            <w:tcW w:type="dxa" w:w="1126"/>
          </w:tcPr>
          <w:p>
            <w:pPr>
              <w:spacing w:after="0"/>
              <w:jc w:val="right"/>
            </w:pPr>
            <w:r>
              <w:rPr>
                <w:sz w:val="16"/>
              </w:rPr>
              <w:t>$47</w:t>
            </w:r>
          </w:p>
        </w:tc>
        <w:tc>
          <w:tcPr>
            <w:tcW w:type="dxa" w:w="1787"/>
          </w:tcPr>
          <w:p>
            <w:pPr>
              <w:spacing w:after="0"/>
              <w:jc w:val="right"/>
            </w:pPr>
            <w:r>
              <w:rPr>
                <w:sz w:val="16"/>
              </w:rPr>
              <w:t>$3,996</w:t>
            </w:r>
          </w:p>
        </w:tc>
        <w:tc>
          <w:tcPr>
            <w:tcW w:type="dxa" w:w="1166"/>
          </w:tcPr>
          <w:p>
            <w:pPr>
              <w:spacing w:after="0"/>
              <w:jc w:val="right"/>
            </w:pPr>
            <w:r>
              <w:rPr>
                <w:sz w:val="16"/>
              </w:rPr>
              <w:t>$272,066</w:t>
            </w:r>
          </w:p>
        </w:tc>
        <w:tc>
          <w:tcPr>
            <w:tcW w:type="dxa" w:w="1942"/>
          </w:tcPr>
          <w:p>
            <w:pPr>
              <w:spacing w:after="0"/>
              <w:jc w:val="right"/>
            </w:pPr>
            <w:r>
              <w:rPr>
                <w:sz w:val="16"/>
              </w:rPr>
              <w:t>71</w:t>
            </w:r>
          </w:p>
        </w:tc>
        <w:tc>
          <w:tcPr>
            <w:tcW w:type="dxa" w:w="2069"/>
          </w:tcPr>
          <w:p>
            <w:pPr>
              <w:spacing w:after="0"/>
              <w:jc w:val="left"/>
            </w:pPr>
          </w:p>
        </w:tc>
      </w:tr>
      <w:tr>
        <w:trPr>
          <w:cantSplit/>
        </w:trPr>
        <w:tc>
          <w:tcPr>
            <w:tcW w:type="dxa" w:w="710"/>
          </w:tcPr>
          <w:p>
            <w:pPr>
              <w:spacing w:after="0"/>
              <w:jc w:val="right"/>
            </w:pPr>
            <w:r>
              <w:rPr>
                <w:sz w:val="16"/>
              </w:rPr>
              <w:t>11</w:t>
            </w:r>
          </w:p>
        </w:tc>
        <w:tc>
          <w:tcPr>
            <w:tcW w:type="dxa" w:w="1037"/>
          </w:tcPr>
          <w:p>
            <w:pPr>
              <w:spacing w:after="0"/>
              <w:jc w:val="left"/>
            </w:pPr>
            <w:r>
              <w:rPr>
                <w:sz w:val="16"/>
              </w:rPr>
              <w:t>Earthquake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$51,241</w:t>
            </w:r>
          </w:p>
        </w:tc>
        <w:tc>
          <w:tcPr>
            <w:tcW w:type="dxa" w:w="1126"/>
          </w:tcPr>
          <w:p>
            <w:pPr>
              <w:spacing w:after="0"/>
              <w:jc w:val="right"/>
            </w:pPr>
            <w:r>
              <w:rPr>
                <w:sz w:val="16"/>
              </w:rPr>
              <w:t>n/a</w:t>
            </w:r>
          </w:p>
        </w:tc>
        <w:tc>
          <w:tcPr>
            <w:tcW w:type="dxa" w:w="1787"/>
          </w:tcPr>
          <w:p>
            <w:pPr>
              <w:spacing w:after="0"/>
              <w:jc w:val="right"/>
            </w:pPr>
            <w:r>
              <w:rPr>
                <w:sz w:val="16"/>
              </w:rPr>
              <w:t>$19,775</w:t>
            </w:r>
          </w:p>
        </w:tc>
        <w:tc>
          <w:tcPr>
            <w:tcW w:type="dxa" w:w="1166"/>
          </w:tcPr>
          <w:p>
            <w:pPr>
              <w:spacing w:after="0"/>
              <w:jc w:val="right"/>
            </w:pPr>
            <w:r>
              <w:rPr>
                <w:sz w:val="16"/>
              </w:rPr>
              <w:t>$71,015</w:t>
            </w:r>
          </w:p>
        </w:tc>
        <w:tc>
          <w:tcPr>
            <w:tcW w:type="dxa" w:w="1942"/>
          </w:tcPr>
          <w:p>
            <w:pPr>
              <w:spacing w:after="0"/>
              <w:jc w:val="right"/>
            </w:pPr>
          </w:p>
        </w:tc>
        <w:tc>
          <w:tcPr>
            <w:tcW w:type="dxa" w:w="2069"/>
          </w:tcPr>
          <w:p>
            <w:pPr>
              <w:spacing w:after="0"/>
              <w:jc w:val="left"/>
            </w:pPr>
            <w:r>
              <w:rPr>
                <w:sz w:val="16"/>
              </w:rPr>
              <w:t>Storm Events does not record earthquakes.</w:t>
            </w:r>
          </w:p>
        </w:tc>
      </w:tr>
      <w:tr>
        <w:trPr>
          <w:cantSplit/>
        </w:trPr>
        <w:tc>
          <w:tcPr>
            <w:tcW w:type="dxa" w:w="710"/>
          </w:tcPr>
          <w:p>
            <w:pPr>
              <w:spacing w:after="0"/>
              <w:jc w:val="right"/>
            </w:pPr>
            <w:r>
              <w:rPr>
                <w:sz w:val="16"/>
              </w:rPr>
              <w:t>12</w:t>
            </w:r>
          </w:p>
        </w:tc>
        <w:tc>
          <w:tcPr>
            <w:tcW w:type="dxa" w:w="1037"/>
          </w:tcPr>
          <w:p>
            <w:pPr>
              <w:spacing w:after="0"/>
              <w:jc w:val="left"/>
            </w:pPr>
            <w:r>
              <w:rPr>
                <w:sz w:val="16"/>
              </w:rPr>
              <w:t>Drought</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$56,785</w:t>
            </w:r>
          </w:p>
        </w:tc>
        <w:tc>
          <w:tcPr>
            <w:tcW w:type="dxa" w:w="1787"/>
          </w:tcPr>
          <w:p>
            <w:pPr>
              <w:spacing w:after="0"/>
              <w:jc w:val="right"/>
            </w:pPr>
            <w:r>
              <w:rPr>
                <w:sz w:val="16"/>
              </w:rPr>
              <w:t>n/a</w:t>
            </w:r>
          </w:p>
        </w:tc>
        <w:tc>
          <w:tcPr>
            <w:tcW w:type="dxa" w:w="1166"/>
          </w:tcPr>
          <w:p>
            <w:pPr>
              <w:spacing w:after="0"/>
              <w:jc w:val="right"/>
            </w:pPr>
            <w:r>
              <w:rPr>
                <w:sz w:val="16"/>
              </w:rPr>
              <w:t>$56,785</w:t>
            </w:r>
          </w:p>
        </w:tc>
        <w:tc>
          <w:tcPr>
            <w:tcW w:type="dxa" w:w="1942"/>
          </w:tcPr>
          <w:p>
            <w:pPr>
              <w:spacing w:after="0"/>
              <w:jc w:val="right"/>
            </w:pPr>
            <w:r>
              <w:rPr>
                <w:sz w:val="16"/>
              </w:rPr>
              <w:t>1</w:t>
            </w:r>
          </w:p>
        </w:tc>
        <w:tc>
          <w:tcPr>
            <w:tcW w:type="dxa" w:w="2069"/>
          </w:tcPr>
          <w:p>
            <w:pPr>
              <w:spacing w:after="0"/>
              <w:jc w:val="left"/>
            </w:pPr>
          </w:p>
        </w:tc>
      </w:tr>
      <w:tr>
        <w:trPr>
          <w:cantSplit/>
        </w:trPr>
        <w:tc>
          <w:tcPr>
            <w:tcW w:type="dxa" w:w="710"/>
          </w:tcPr>
          <w:p>
            <w:pPr>
              <w:spacing w:after="0"/>
              <w:jc w:val="right"/>
            </w:pPr>
            <w:r>
              <w:rPr>
                <w:sz w:val="16"/>
              </w:rPr>
              <w:t>13</w:t>
            </w:r>
          </w:p>
        </w:tc>
        <w:tc>
          <w:tcPr>
            <w:tcW w:type="dxa" w:w="1037"/>
          </w:tcPr>
          <w:p>
            <w:pPr>
              <w:spacing w:after="0"/>
              <w:jc w:val="left"/>
            </w:pPr>
            <w:r>
              <w:rPr>
                <w:sz w:val="16"/>
              </w:rPr>
              <w:t>Winter Weather</w:t>
            </w:r>
          </w:p>
        </w:tc>
        <w:tc>
          <w:tcPr>
            <w:tcW w:type="dxa" w:w="1619"/>
          </w:tcPr>
          <w:p>
            <w:pPr>
              <w:spacing w:after="0"/>
              <w:jc w:val="left"/>
            </w:pPr>
            <w:r>
              <w:rPr>
                <w:sz w:val="16"/>
              </w:rPr>
              <w:t>Relatively Low</w:t>
            </w:r>
          </w:p>
        </w:tc>
        <w:tc>
          <w:tcPr>
            <w:tcW w:type="dxa" w:w="1619"/>
          </w:tcPr>
          <w:p>
            <w:pPr>
              <w:spacing w:after="0"/>
              <w:jc w:val="left"/>
            </w:pPr>
            <w:r>
              <w:rPr>
                <w:sz w:val="16"/>
              </w:rPr>
              <w:t>Relatively Low</w:t>
            </w:r>
          </w:p>
        </w:tc>
        <w:tc>
          <w:tcPr>
            <w:tcW w:type="dxa" w:w="1037"/>
          </w:tcPr>
          <w:p>
            <w:pPr>
              <w:spacing w:after="0"/>
              <w:jc w:val="right"/>
            </w:pPr>
            <w:r>
              <w:rPr>
                <w:sz w:val="16"/>
              </w:rPr>
              <w:t>$28,240</w:t>
            </w:r>
          </w:p>
        </w:tc>
        <w:tc>
          <w:tcPr>
            <w:tcW w:type="dxa" w:w="1126"/>
          </w:tcPr>
          <w:p>
            <w:pPr>
              <w:spacing w:after="0"/>
              <w:jc w:val="right"/>
            </w:pPr>
            <w:r>
              <w:rPr>
                <w:sz w:val="16"/>
              </w:rPr>
              <w:t>$21</w:t>
            </w:r>
          </w:p>
        </w:tc>
        <w:tc>
          <w:tcPr>
            <w:tcW w:type="dxa" w:w="1787"/>
          </w:tcPr>
          <w:p>
            <w:pPr>
              <w:spacing w:after="0"/>
              <w:jc w:val="right"/>
            </w:pPr>
            <w:r>
              <w:rPr>
                <w:sz w:val="16"/>
              </w:rPr>
              <w:t>$2,914</w:t>
            </w:r>
          </w:p>
        </w:tc>
        <w:tc>
          <w:tcPr>
            <w:tcW w:type="dxa" w:w="1166"/>
          </w:tcPr>
          <w:p>
            <w:pPr>
              <w:spacing w:after="0"/>
              <w:jc w:val="right"/>
            </w:pPr>
            <w:r>
              <w:rPr>
                <w:sz w:val="16"/>
              </w:rPr>
              <w:t>$31,175</w:t>
            </w:r>
          </w:p>
        </w:tc>
        <w:tc>
          <w:tcPr>
            <w:tcW w:type="dxa" w:w="1942"/>
          </w:tcPr>
          <w:p>
            <w:pPr>
              <w:spacing w:after="0"/>
              <w:jc w:val="right"/>
            </w:pPr>
            <w:r>
              <w:rPr>
                <w:sz w:val="16"/>
              </w:rPr>
              <w:t>6</w:t>
            </w:r>
          </w:p>
        </w:tc>
        <w:tc>
          <w:tcPr>
            <w:tcW w:type="dxa" w:w="2069"/>
          </w:tcPr>
          <w:p>
            <w:pPr>
              <w:spacing w:after="0"/>
              <w:jc w:val="left"/>
            </w:pPr>
          </w:p>
        </w:tc>
      </w:tr>
      <w:tr>
        <w:trPr>
          <w:cantSplit/>
        </w:trPr>
        <w:tc>
          <w:tcPr>
            <w:tcW w:type="dxa" w:w="710"/>
          </w:tcPr>
          <w:p>
            <w:pPr>
              <w:spacing w:after="0"/>
              <w:jc w:val="right"/>
            </w:pPr>
            <w:r>
              <w:rPr>
                <w:sz w:val="16"/>
              </w:rPr>
              <w:t>14</w:t>
            </w:r>
          </w:p>
        </w:tc>
        <w:tc>
          <w:tcPr>
            <w:tcW w:type="dxa" w:w="1037"/>
          </w:tcPr>
          <w:p>
            <w:pPr>
              <w:spacing w:after="0"/>
              <w:jc w:val="left"/>
            </w:pPr>
            <w:r>
              <w:rPr>
                <w:sz w:val="16"/>
              </w:rPr>
              <w:t>Landslide</w:t>
            </w:r>
          </w:p>
        </w:tc>
        <w:tc>
          <w:tcPr>
            <w:tcW w:type="dxa" w:w="1619"/>
          </w:tcPr>
          <w:p>
            <w:pPr>
              <w:spacing w:after="0"/>
              <w:jc w:val="left"/>
            </w:pPr>
            <w:r>
              <w:rPr>
                <w:sz w:val="16"/>
              </w:rPr>
              <w:t>Very Low</w:t>
            </w:r>
          </w:p>
        </w:tc>
        <w:tc>
          <w:tcPr>
            <w:tcW w:type="dxa" w:w="1619"/>
          </w:tcPr>
          <w:p>
            <w:pPr>
              <w:spacing w:after="0"/>
              <w:jc w:val="left"/>
            </w:pPr>
            <w:r>
              <w:rPr>
                <w:sz w:val="16"/>
              </w:rPr>
              <w:t>Very Low</w:t>
            </w:r>
          </w:p>
        </w:tc>
        <w:tc>
          <w:tcPr>
            <w:tcW w:type="dxa" w:w="1037"/>
          </w:tcPr>
          <w:p>
            <w:pPr>
              <w:spacing w:after="0"/>
              <w:jc w:val="right"/>
            </w:pPr>
            <w:r>
              <w:rPr>
                <w:sz w:val="16"/>
              </w:rPr>
              <w:t>$437</w:t>
            </w:r>
          </w:p>
        </w:tc>
        <w:tc>
          <w:tcPr>
            <w:tcW w:type="dxa" w:w="1126"/>
          </w:tcPr>
          <w:p>
            <w:pPr>
              <w:spacing w:after="0"/>
              <w:jc w:val="right"/>
            </w:pPr>
            <w:r>
              <w:rPr>
                <w:sz w:val="16"/>
              </w:rPr>
              <w:t>n/a</w:t>
            </w:r>
          </w:p>
        </w:tc>
        <w:tc>
          <w:tcPr>
            <w:tcW w:type="dxa" w:w="1787"/>
          </w:tcPr>
          <w:p>
            <w:pPr>
              <w:spacing w:after="0"/>
              <w:jc w:val="right"/>
            </w:pPr>
            <w:r>
              <w:rPr>
                <w:sz w:val="16"/>
              </w:rPr>
              <w:t>$20</w:t>
            </w:r>
          </w:p>
        </w:tc>
        <w:tc>
          <w:tcPr>
            <w:tcW w:type="dxa" w:w="1166"/>
          </w:tcPr>
          <w:p>
            <w:pPr>
              <w:spacing w:after="0"/>
              <w:jc w:val="right"/>
            </w:pPr>
            <w:r>
              <w:rPr>
                <w:sz w:val="16"/>
              </w:rPr>
              <w:t>$457</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10"/>
          </w:tcPr>
          <w:p>
            <w:pPr>
              <w:spacing w:after="0"/>
              <w:jc w:val="right"/>
            </w:pPr>
            <w:r>
              <w:rPr>
                <w:sz w:val="16"/>
              </w:rPr>
              <w:t>15</w:t>
            </w:r>
          </w:p>
        </w:tc>
        <w:tc>
          <w:tcPr>
            <w:tcW w:type="dxa" w:w="1037"/>
          </w:tcPr>
          <w:p>
            <w:pPr>
              <w:spacing w:after="0"/>
              <w:jc w:val="left"/>
            </w:pPr>
            <w:r>
              <w:rPr>
                <w:sz w:val="16"/>
              </w:rPr>
              <w:t>Coastal Flooding</w:t>
            </w:r>
          </w:p>
        </w:tc>
        <w:tc>
          <w:tcPr>
            <w:tcW w:type="dxa" w:w="1619"/>
          </w:tcPr>
          <w:p>
            <w:pPr>
              <w:spacing w:after="0"/>
              <w:jc w:val="left"/>
            </w:pPr>
            <w:r>
              <w:rPr>
                <w:sz w:val="16"/>
              </w:rPr>
              <w:t>No Rating</w:t>
            </w:r>
          </w:p>
        </w:tc>
        <w:tc>
          <w:tcPr>
            <w:tcW w:type="dxa" w:w="161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787"/>
          </w:tcPr>
          <w:p>
            <w:pPr>
              <w:spacing w:after="0"/>
              <w:jc w:val="right"/>
            </w:pPr>
            <w:r>
              <w:rPr>
                <w:sz w:val="16"/>
              </w:rPr>
              <w:t>$0</w:t>
            </w:r>
          </w:p>
        </w:tc>
        <w:tc>
          <w:tcPr>
            <w:tcW w:type="dxa" w:w="1166"/>
          </w:tcPr>
          <w:p>
            <w:pPr>
              <w:spacing w:after="0"/>
              <w:jc w:val="right"/>
            </w:pPr>
            <w:r>
              <w:rPr>
                <w:sz w:val="16"/>
              </w:rPr>
              <w:t>$0</w:t>
            </w:r>
          </w:p>
        </w:tc>
        <w:tc>
          <w:tcPr>
            <w:tcW w:type="dxa" w:w="1942"/>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 (Relatively Low, 45.2); tract 9502 (Very Low, 31.0); tract 9505 (Very Low, 27.8)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9503 (Relatively High, 95.1); tract 9507.01 (Relatively High, 92.8); tract 9502 (Relatively High, 91.7)</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9501.01 (Relatively Low, 87.7); tract 9501.02 (Relatively Low, 83.4); tract 9504 (Very Low, 75.3)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9503 (Relatively High, 87.8); tract 9505 (Relatively High, 83.6); tract 9504 (Relatively High, 79.7)</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9505 (Relatively Moderate, 95.7); tract 9507.01 (Relatively Moderate, 94.7); tract 9507.02 (Relatively Moderate, 94.4)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5"/>
        <w:gridCol w:w="2068"/>
        <w:gridCol w:w="1704"/>
        <w:gridCol w:w="1629"/>
        <w:gridCol w:w="1497"/>
        <w:gridCol w:w="1722"/>
        <w:gridCol w:w="1647"/>
        <w:gridCol w:w="1729"/>
      </w:tblGrid>
      <w:tr>
        <w:trPr>
          <w:cantSplit/>
          <w:tblHeader/>
        </w:trPr>
        <w:tc>
          <w:tcPr>
            <w:tcW w:type="dxa" w:w="2115"/>
            <w:shd w:val="clear" w:color="auto" w:fill="E8E8E8"/>
          </w:tcPr>
          <w:p>
            <w:pPr>
              <w:spacing w:after="0"/>
              <w:jc w:val="left"/>
            </w:pPr>
            <w:r>
              <w:rPr>
                <w:b/>
                <w:sz w:val="16"/>
              </w:rPr>
              <w:t>Hazard</w:t>
            </w:r>
          </w:p>
        </w:tc>
        <w:tc>
          <w:tcPr>
            <w:tcW w:type="dxa" w:w="2068"/>
            <w:shd w:val="clear" w:color="auto" w:fill="E8E8E8"/>
          </w:tcPr>
          <w:p>
            <w:pPr>
              <w:spacing w:after="0"/>
              <w:jc w:val="left"/>
            </w:pPr>
            <w:r>
              <w:rPr>
                <w:b/>
                <w:sz w:val="16"/>
              </w:rPr>
              <w:t>Scale</w:t>
            </w:r>
          </w:p>
        </w:tc>
        <w:tc>
          <w:tcPr>
            <w:tcW w:type="dxa" w:w="17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9"/>
            <w:shd w:val="clear" w:color="auto" w:fill="E8E8E8"/>
          </w:tcPr>
          <w:p>
            <w:pPr>
              <w:spacing w:after="0"/>
              <w:jc w:val="left"/>
            </w:pPr>
            <w:r>
              <w:rPr>
                <w:b/>
                <w:sz w:val="16"/>
              </w:rPr>
              <w:t>Observed range</w:t>
            </w:r>
          </w:p>
        </w:tc>
        <w:tc>
          <w:tcPr>
            <w:tcW w:type="dxa" w:w="1497"/>
            <w:shd w:val="clear" w:color="auto" w:fill="E8E8E8"/>
          </w:tcPr>
          <w:p>
            <w:pPr>
              <w:spacing w:after="0"/>
              <w:jc w:val="left"/>
            </w:pPr>
            <w:r>
              <w:rPr>
                <w:b/>
                <w:sz w:val="16"/>
              </w:rPr>
              <w:t>Worst recorded event</w:t>
            </w:r>
          </w:p>
        </w:tc>
        <w:tc>
          <w:tcPr>
            <w:tcW w:type="dxa" w:w="1722"/>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jurisdictions</w:t>
            </w:r>
          </w:p>
        </w:tc>
        <w:tc>
          <w:tcPr>
            <w:tcW w:type="dxa" w:w="1729"/>
            <w:shd w:val="clear" w:color="auto" w:fill="E8E8E8"/>
          </w:tcPr>
          <w:p>
            <w:pPr>
              <w:spacing w:after="0"/>
              <w:jc w:val="left"/>
            </w:pPr>
            <w:r>
              <w:rPr>
                <w:b/>
                <w:sz w:val="16"/>
              </w:rPr>
              <w:t>Note</w:t>
            </w:r>
          </w:p>
        </w:tc>
      </w:tr>
      <w:tr>
        <w:trPr>
          <w:cantSplit/>
        </w:trPr>
        <w:tc>
          <w:tcPr>
            <w:tcW w:type="dxa" w:w="2115"/>
          </w:tcPr>
          <w:p>
            <w:pPr>
              <w:spacing w:after="0"/>
              <w:jc w:val="left"/>
            </w:pPr>
            <w:r>
              <w:rPr>
                <w:sz w:val="16"/>
              </w:rPr>
              <w:t>Coastal Flood, Storm Surge/Tide</w:t>
            </w:r>
          </w:p>
        </w:tc>
        <w:tc>
          <w:tcPr>
            <w:tcW w:type="dxa" w:w="2068"/>
          </w:tcPr>
          <w:p>
            <w:pPr>
              <w:spacing w:after="0"/>
              <w:jc w:val="left"/>
            </w:pPr>
            <w:r>
              <w:rPr>
                <w:sz w:val="16"/>
              </w:rPr>
              <w:t>none in data (flood depth: FIRM)</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r>
              <w:rPr>
                <w:sz w:val="16"/>
              </w:rPr>
              <w:t>Flood depth: see the FEMA Flood Insurance Rate Map.</w:t>
            </w:r>
          </w:p>
        </w:tc>
      </w:tr>
      <w:tr>
        <w:trPr>
          <w:cantSplit/>
        </w:trPr>
        <w:tc>
          <w:tcPr>
            <w:tcW w:type="dxa" w:w="2115"/>
          </w:tcPr>
          <w:p>
            <w:pPr>
              <w:spacing w:after="0"/>
              <w:jc w:val="left"/>
            </w:pPr>
            <w:r>
              <w:rPr>
                <w:sz w:val="16"/>
              </w:rPr>
              <w:t>Cold/Wind Chill, Extreme Cold/Wind Chill</w:t>
            </w:r>
          </w:p>
        </w:tc>
        <w:tc>
          <w:tcPr>
            <w:tcW w:type="dxa" w:w="2068"/>
          </w:tcPr>
          <w:p>
            <w:pPr>
              <w:spacing w:after="0"/>
              <w:jc w:val="left"/>
            </w:pPr>
            <w:r>
              <w:rPr>
                <w:sz w:val="16"/>
              </w:rPr>
              <w:t>wind chill</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p>
        </w:tc>
      </w:tr>
      <w:tr>
        <w:trPr>
          <w:cantSplit/>
        </w:trPr>
        <w:tc>
          <w:tcPr>
            <w:tcW w:type="dxa" w:w="2115"/>
          </w:tcPr>
          <w:p>
            <w:pPr>
              <w:spacing w:after="0"/>
              <w:jc w:val="left"/>
            </w:pPr>
            <w:r>
              <w:rPr>
                <w:sz w:val="16"/>
              </w:rPr>
              <w:t>Frost/Freeze (outside NRI's Cold Wave definition)</w:t>
            </w:r>
          </w:p>
        </w:tc>
        <w:tc>
          <w:tcPr>
            <w:tcW w:type="dxa" w:w="2068"/>
          </w:tcPr>
          <w:p>
            <w:pPr>
              <w:spacing w:after="0"/>
              <w:jc w:val="left"/>
            </w:pPr>
            <w:r>
              <w:rPr>
                <w:sz w:val="16"/>
              </w:rPr>
              <w:t>crop damage</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p>
        </w:tc>
      </w:tr>
      <w:tr>
        <w:trPr>
          <w:cantSplit/>
        </w:trPr>
        <w:tc>
          <w:tcPr>
            <w:tcW w:type="dxa" w:w="2115"/>
          </w:tcPr>
          <w:p>
            <w:pPr>
              <w:spacing w:after="0"/>
              <w:jc w:val="left"/>
            </w:pPr>
            <w:r>
              <w:rPr>
                <w:sz w:val="16"/>
              </w:rPr>
              <w:t>Drought</w:t>
            </w:r>
          </w:p>
        </w:tc>
        <w:tc>
          <w:tcPr>
            <w:tcW w:type="dxa" w:w="2068"/>
          </w:tcPr>
          <w:p>
            <w:pPr>
              <w:spacing w:after="0"/>
              <w:jc w:val="left"/>
            </w:pPr>
            <w:r>
              <w:rPr>
                <w:sz w:val="16"/>
              </w:rPr>
              <w:t>U.S. Drought Monitor scale (D0 to D4)</w:t>
            </w:r>
          </w:p>
        </w:tc>
        <w:tc>
          <w:tcPr>
            <w:tcW w:type="dxa" w:w="1704"/>
          </w:tcPr>
          <w:p>
            <w:pPr>
              <w:spacing w:after="0"/>
              <w:jc w:val="right"/>
            </w:pPr>
            <w:r>
              <w:rPr>
                <w:sz w:val="16"/>
              </w:rPr>
              <w:t>1 record, 2023 (1 zone-level)</w:t>
            </w:r>
          </w:p>
        </w:tc>
        <w:tc>
          <w:tcPr>
            <w:tcW w:type="dxa" w:w="1629"/>
          </w:tcPr>
          <w:p>
            <w:pPr>
              <w:spacing w:after="0"/>
              <w:jc w:val="left"/>
            </w:pPr>
            <w:r>
              <w:rPr>
                <w:sz w:val="16"/>
              </w:rPr>
              <w:t>10 days; 1 with a recorded value</w:t>
            </w:r>
          </w:p>
        </w:tc>
        <w:tc>
          <w:tcPr>
            <w:tcW w:type="dxa" w:w="1497"/>
          </w:tcPr>
          <w:p>
            <w:pPr>
              <w:spacing w:after="0"/>
              <w:jc w:val="left"/>
            </w:pPr>
            <w:r>
              <w:rPr>
                <w:sz w:val="16"/>
              </w:rPr>
              <w:t>10 days, 2023-11-01 to 2023-11-10, zone-level</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5"/>
          </w:tcPr>
          <w:p>
            <w:pPr>
              <w:spacing w:after="0"/>
              <w:jc w:val="left"/>
            </w:pPr>
            <w:r>
              <w:rPr>
                <w:sz w:val="16"/>
              </w:rPr>
              <w:t>Earthquake</w:t>
            </w:r>
          </w:p>
        </w:tc>
        <w:tc>
          <w:tcPr>
            <w:tcW w:type="dxa" w:w="2068"/>
          </w:tcPr>
          <w:p>
            <w:pPr>
              <w:spacing w:after="0"/>
              <w:jc w:val="left"/>
            </w:pPr>
            <w:r>
              <w:rPr>
                <w:sz w:val="16"/>
              </w:rPr>
              <w:t>Modified Mercalli (local data)</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r>
              <w:rPr>
                <w:sz w:val="16"/>
              </w:rPr>
              <w:t>Storm Events does not record earthquakes; the USGS earthquake catalog is the source.</w:t>
            </w:r>
          </w:p>
        </w:tc>
      </w:tr>
      <w:tr>
        <w:trPr>
          <w:cantSplit/>
        </w:trPr>
        <w:tc>
          <w:tcPr>
            <w:tcW w:type="dxa" w:w="2115"/>
          </w:tcPr>
          <w:p>
            <w:pPr>
              <w:spacing w:after="0"/>
              <w:jc w:val="left"/>
            </w:pPr>
            <w:r>
              <w:rPr>
                <w:sz w:val="16"/>
              </w:rPr>
              <w:t>Hail</w:t>
            </w:r>
          </w:p>
        </w:tc>
        <w:tc>
          <w:tcPr>
            <w:tcW w:type="dxa" w:w="2068"/>
          </w:tcPr>
          <w:p>
            <w:pPr>
              <w:spacing w:after="0"/>
              <w:jc w:val="left"/>
            </w:pPr>
            <w:r>
              <w:rPr>
                <w:sz w:val="16"/>
              </w:rPr>
              <w:t>hail size (inches)</w:t>
            </w:r>
          </w:p>
        </w:tc>
        <w:tc>
          <w:tcPr>
            <w:tcW w:type="dxa" w:w="1704"/>
          </w:tcPr>
          <w:p>
            <w:pPr>
              <w:spacing w:after="0"/>
              <w:jc w:val="right"/>
            </w:pPr>
            <w:r>
              <w:rPr>
                <w:sz w:val="16"/>
              </w:rPr>
              <w:t>95 records, 1956 to 2024</w:t>
            </w:r>
          </w:p>
        </w:tc>
        <w:tc>
          <w:tcPr>
            <w:tcW w:type="dxa" w:w="1629"/>
          </w:tcPr>
          <w:p>
            <w:pPr>
              <w:spacing w:after="0"/>
              <w:jc w:val="left"/>
            </w:pPr>
            <w:r>
              <w:rPr>
                <w:sz w:val="16"/>
              </w:rPr>
              <w:t>0.75 in to 4 in (median 1 in); 95 with a recorded value</w:t>
            </w:r>
          </w:p>
        </w:tc>
        <w:tc>
          <w:tcPr>
            <w:tcW w:type="dxa" w:w="1497"/>
          </w:tcPr>
          <w:p>
            <w:pPr>
              <w:spacing w:after="0"/>
              <w:jc w:val="left"/>
            </w:pPr>
            <w:r>
              <w:rPr>
                <w:sz w:val="16"/>
              </w:rPr>
              <w:t>4 in hail, 2019-05-09</w:t>
            </w:r>
          </w:p>
        </w:tc>
        <w:tc>
          <w:tcPr>
            <w:tcW w:type="dxa" w:w="1722"/>
          </w:tcPr>
          <w:p>
            <w:pPr>
              <w:spacing w:after="0"/>
              <w:jc w:val="left"/>
            </w:pPr>
            <w:r>
              <w:rPr>
                <w:sz w:val="16"/>
              </w:rPr>
              <w:t>Hail, 2019-05-09, $4,500,000 property; $0 crops (2019 dollars)</w:t>
            </w:r>
          </w:p>
        </w:tc>
        <w:tc>
          <w:tcPr>
            <w:tcW w:type="dxa" w:w="1647"/>
          </w:tcPr>
          <w:p>
            <w:pPr>
              <w:spacing w:after="0"/>
              <w:jc w:val="left"/>
            </w:pPr>
            <w:r>
              <w:rPr>
                <w:sz w:val="16"/>
              </w:rPr>
              <w:t>Event records naming jurisdictions in the plan: Jasper city (28 records), Kirbyville city (19 records).</w:t>
            </w:r>
          </w:p>
        </w:tc>
        <w:tc>
          <w:tcPr>
            <w:tcW w:type="dxa" w:w="1729"/>
          </w:tcPr>
          <w:p>
            <w:pPr>
              <w:spacing w:after="0"/>
              <w:jc w:val="left"/>
            </w:pPr>
          </w:p>
        </w:tc>
      </w:tr>
      <w:tr>
        <w:trPr>
          <w:cantSplit/>
        </w:trPr>
        <w:tc>
          <w:tcPr>
            <w:tcW w:type="dxa" w:w="2115"/>
          </w:tcPr>
          <w:p>
            <w:pPr>
              <w:spacing w:after="0"/>
              <w:jc w:val="left"/>
            </w:pPr>
            <w:r>
              <w:rPr>
                <w:sz w:val="16"/>
              </w:rPr>
              <w:t>Excessive Heat, Heat</w:t>
            </w:r>
          </w:p>
        </w:tc>
        <w:tc>
          <w:tcPr>
            <w:tcW w:type="dxa" w:w="2068"/>
          </w:tcPr>
          <w:p>
            <w:pPr>
              <w:spacing w:after="0"/>
              <w:jc w:val="left"/>
            </w:pPr>
            <w:r>
              <w:rPr>
                <w:sz w:val="16"/>
              </w:rPr>
              <w:t>heat index (in event narratives)</w:t>
            </w:r>
          </w:p>
        </w:tc>
        <w:tc>
          <w:tcPr>
            <w:tcW w:type="dxa" w:w="1704"/>
          </w:tcPr>
          <w:p>
            <w:pPr>
              <w:spacing w:after="0"/>
              <w:jc w:val="right"/>
            </w:pPr>
            <w:r>
              <w:rPr>
                <w:sz w:val="16"/>
              </w:rPr>
              <w:t>1 record, 2023 (1 zone-level)</w:t>
            </w:r>
          </w:p>
        </w:tc>
        <w:tc>
          <w:tcPr>
            <w:tcW w:type="dxa" w:w="1629"/>
          </w:tcPr>
          <w:p>
            <w:pPr>
              <w:spacing w:after="0"/>
              <w:jc w:val="left"/>
            </w:pPr>
            <w:r>
              <w:rPr>
                <w:sz w:val="16"/>
              </w:rPr>
              <w:t>31 days; 1 with a recorded value</w:t>
            </w:r>
          </w:p>
        </w:tc>
        <w:tc>
          <w:tcPr>
            <w:tcW w:type="dxa" w:w="1497"/>
          </w:tcPr>
          <w:p>
            <w:pPr>
              <w:spacing w:after="0"/>
              <w:jc w:val="left"/>
            </w:pPr>
            <w:r>
              <w:rPr>
                <w:sz w:val="16"/>
              </w:rPr>
              <w:t>August 2023 (1 monthly summary record), zone-level</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p>
        </w:tc>
      </w:tr>
      <w:tr>
        <w:trPr>
          <w:cantSplit/>
        </w:trPr>
        <w:tc>
          <w:tcPr>
            <w:tcW w:type="dxa" w:w="2115"/>
          </w:tcPr>
          <w:p>
            <w:pPr>
              <w:spacing w:after="0"/>
              <w:jc w:val="left"/>
            </w:pPr>
            <w:r>
              <w:rPr>
                <w:sz w:val="16"/>
              </w:rPr>
              <w:t>Hurricane, Tropical Storm, Tropical Depression</w:t>
            </w:r>
          </w:p>
        </w:tc>
        <w:tc>
          <w:tcPr>
            <w:tcW w:type="dxa" w:w="2068"/>
          </w:tcPr>
          <w:p>
            <w:pPr>
              <w:spacing w:after="0"/>
              <w:jc w:val="left"/>
            </w:pPr>
            <w:r>
              <w:rPr>
                <w:sz w:val="16"/>
              </w:rPr>
              <w:t>Saffir-Simpson</w:t>
            </w:r>
          </w:p>
        </w:tc>
        <w:tc>
          <w:tcPr>
            <w:tcW w:type="dxa" w:w="1704"/>
          </w:tcPr>
          <w:p>
            <w:pPr>
              <w:spacing w:after="0"/>
              <w:jc w:val="right"/>
            </w:pPr>
            <w:r>
              <w:rPr>
                <w:sz w:val="16"/>
              </w:rPr>
              <w:t>2 records, 2020 (2 zone-level)</w:t>
            </w:r>
          </w:p>
        </w:tc>
        <w:tc>
          <w:tcPr>
            <w:tcW w:type="dxa" w:w="1629"/>
          </w:tcPr>
          <w:p>
            <w:pPr>
              <w:spacing w:after="0"/>
              <w:jc w:val="left"/>
            </w:pPr>
          </w:p>
        </w:tc>
        <w:tc>
          <w:tcPr>
            <w:tcW w:type="dxa" w:w="1497"/>
          </w:tcPr>
          <w:p>
            <w:pPr>
              <w:spacing w:after="0"/>
              <w:jc w:val="left"/>
            </w:pPr>
            <w:r>
              <w:rPr>
                <w:sz w:val="16"/>
              </w:rPr>
              <w:t>Strongest recorded: Hurricane record (NOAA event type 'Hurricane (Typhoon)'), 2020-08-26 to 2020-08-27, category 1, $70,000,000 property; $0 crops (2020 dollars); NWS zone TXZ261</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5"/>
          </w:tcPr>
          <w:p>
            <w:pPr>
              <w:spacing w:after="0"/>
              <w:jc w:val="left"/>
            </w:pPr>
            <w:r>
              <w:rPr>
                <w:sz w:val="16"/>
              </w:rPr>
              <w:t>Ice Storm</w:t>
            </w:r>
          </w:p>
        </w:tc>
        <w:tc>
          <w:tcPr>
            <w:tcW w:type="dxa" w:w="2068"/>
          </w:tcPr>
          <w:p>
            <w:pPr>
              <w:spacing w:after="0"/>
              <w:jc w:val="left"/>
            </w:pPr>
            <w:r>
              <w:rPr>
                <w:sz w:val="16"/>
              </w:rPr>
              <w:t>Sperry-Piltz ice scale (local data)</w:t>
            </w:r>
          </w:p>
        </w:tc>
        <w:tc>
          <w:tcPr>
            <w:tcW w:type="dxa" w:w="1704"/>
          </w:tcPr>
          <w:p>
            <w:pPr>
              <w:spacing w:after="0"/>
              <w:jc w:val="right"/>
            </w:pPr>
            <w:r>
              <w:rPr>
                <w:sz w:val="16"/>
              </w:rPr>
              <w:t>2 records, 2014 to 2021 (2 zone-level)</w:t>
            </w:r>
          </w:p>
        </w:tc>
        <w:tc>
          <w:tcPr>
            <w:tcW w:type="dxa" w:w="1629"/>
          </w:tcPr>
          <w:p>
            <w:pPr>
              <w:spacing w:after="0"/>
              <w:jc w:val="left"/>
            </w:pPr>
          </w:p>
        </w:tc>
        <w:tc>
          <w:tcPr>
            <w:tcW w:type="dxa" w:w="1497"/>
          </w:tcPr>
          <w:p>
            <w:pPr>
              <w:spacing w:after="0"/>
              <w:jc w:val="left"/>
            </w:pPr>
            <w:r>
              <w:rPr>
                <w:sz w:val="16"/>
              </w:rPr>
              <w:t>No damage reported in 2 records.</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p>
        </w:tc>
      </w:tr>
      <w:tr>
        <w:trPr>
          <w:cantSplit/>
        </w:trPr>
        <w:tc>
          <w:tcPr>
            <w:tcW w:type="dxa" w:w="2115"/>
          </w:tcPr>
          <w:p>
            <w:pPr>
              <w:spacing w:after="0"/>
              <w:jc w:val="left"/>
            </w:pPr>
            <w:r>
              <w:rPr>
                <w:sz w:val="16"/>
              </w:rPr>
              <w:t>Flash Flood, Flood, Lakeshore Flood</w:t>
            </w:r>
          </w:p>
        </w:tc>
        <w:tc>
          <w:tcPr>
            <w:tcW w:type="dxa" w:w="2068"/>
          </w:tcPr>
          <w:p>
            <w:pPr>
              <w:spacing w:after="0"/>
              <w:jc w:val="left"/>
            </w:pPr>
            <w:r>
              <w:rPr>
                <w:sz w:val="16"/>
              </w:rPr>
              <w:t>damage and flood days (flood depth: FIRM)</w:t>
            </w:r>
          </w:p>
        </w:tc>
        <w:tc>
          <w:tcPr>
            <w:tcW w:type="dxa" w:w="1704"/>
          </w:tcPr>
          <w:p>
            <w:pPr>
              <w:spacing w:after="0"/>
              <w:jc w:val="right"/>
            </w:pPr>
            <w:r>
              <w:rPr>
                <w:sz w:val="16"/>
              </w:rPr>
              <w:t>44 records, 1997 to 2025</w:t>
            </w:r>
          </w:p>
        </w:tc>
        <w:tc>
          <w:tcPr>
            <w:tcW w:type="dxa" w:w="1629"/>
          </w:tcPr>
          <w:p>
            <w:pPr>
              <w:spacing w:after="0"/>
              <w:jc w:val="left"/>
            </w:pPr>
          </w:p>
        </w:tc>
        <w:tc>
          <w:tcPr>
            <w:tcW w:type="dxa" w:w="1497"/>
          </w:tcPr>
          <w:p>
            <w:pPr>
              <w:spacing w:after="0"/>
              <w:jc w:val="left"/>
            </w:pPr>
            <w:r>
              <w:rPr>
                <w:sz w:val="16"/>
              </w:rPr>
              <w:t>Flash Flood, 2017-08-29, $85,000,000 property; $0 crops (2017 dollars)</w:t>
            </w:r>
          </w:p>
        </w:tc>
        <w:tc>
          <w:tcPr>
            <w:tcW w:type="dxa" w:w="1722"/>
          </w:tcPr>
          <w:p>
            <w:pPr>
              <w:spacing w:after="0"/>
              <w:jc w:val="left"/>
            </w:pPr>
          </w:p>
        </w:tc>
        <w:tc>
          <w:tcPr>
            <w:tcW w:type="dxa" w:w="1647"/>
          </w:tcPr>
          <w:p>
            <w:pPr>
              <w:spacing w:after="0"/>
              <w:jc w:val="left"/>
            </w:pPr>
            <w:r>
              <w:rPr>
                <w:sz w:val="16"/>
              </w:rPr>
              <w:t>Event records naming jurisdictions in the plan: Jasper city (11 records), Kirbyville city (9 records).</w:t>
            </w:r>
          </w:p>
        </w:tc>
        <w:tc>
          <w:tcPr>
            <w:tcW w:type="dxa" w:w="17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5"/>
          </w:tcPr>
          <w:p>
            <w:pPr>
              <w:spacing w:after="0"/>
              <w:jc w:val="left"/>
            </w:pPr>
            <w:r>
              <w:rPr>
                <w:sz w:val="16"/>
              </w:rPr>
              <w:t>Debris Flow</w:t>
            </w:r>
          </w:p>
        </w:tc>
        <w:tc>
          <w:tcPr>
            <w:tcW w:type="dxa" w:w="2068"/>
          </w:tcPr>
          <w:p>
            <w:pPr>
              <w:spacing w:after="0"/>
              <w:jc w:val="left"/>
            </w:pPr>
            <w:r>
              <w:rPr>
                <w:sz w:val="16"/>
              </w:rPr>
              <w:t>none (count and damage only)</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p>
        </w:tc>
      </w:tr>
      <w:tr>
        <w:trPr>
          <w:cantSplit/>
        </w:trPr>
        <w:tc>
          <w:tcPr>
            <w:tcW w:type="dxa" w:w="2115"/>
          </w:tcPr>
          <w:p>
            <w:pPr>
              <w:spacing w:after="0"/>
              <w:jc w:val="left"/>
            </w:pPr>
            <w:r>
              <w:rPr>
                <w:sz w:val="16"/>
              </w:rPr>
              <w:t>Lightning</w:t>
            </w:r>
          </w:p>
        </w:tc>
        <w:tc>
          <w:tcPr>
            <w:tcW w:type="dxa" w:w="2068"/>
          </w:tcPr>
          <w:p>
            <w:pPr>
              <w:spacing w:after="0"/>
              <w:jc w:val="left"/>
            </w:pPr>
            <w:r>
              <w:rPr>
                <w:sz w:val="16"/>
              </w:rPr>
              <w:t>annualized frequency (the measure FEMA's Local Mitigation Planning Handbook names)</w:t>
            </w:r>
          </w:p>
        </w:tc>
        <w:tc>
          <w:tcPr>
            <w:tcW w:type="dxa" w:w="1704"/>
          </w:tcPr>
          <w:p>
            <w:pPr>
              <w:spacing w:after="0"/>
              <w:jc w:val="right"/>
            </w:pPr>
            <w:r>
              <w:rPr>
                <w:sz w:val="16"/>
              </w:rPr>
              <w:t>4 records, 1999 to 2026</w:t>
            </w:r>
          </w:p>
        </w:tc>
        <w:tc>
          <w:tcPr>
            <w:tcW w:type="dxa" w:w="1629"/>
          </w:tcPr>
          <w:p>
            <w:pPr>
              <w:spacing w:after="0"/>
              <w:jc w:val="left"/>
            </w:pPr>
          </w:p>
        </w:tc>
        <w:tc>
          <w:tcPr>
            <w:tcW w:type="dxa" w:w="1497"/>
          </w:tcPr>
          <w:p>
            <w:pPr>
              <w:spacing w:after="0"/>
              <w:jc w:val="left"/>
            </w:pPr>
            <w:r>
              <w:rPr>
                <w:sz w:val="16"/>
              </w:rPr>
              <w:t>Lightning, 1999-05-30, damage not reported, 1 direct death</w:t>
            </w:r>
          </w:p>
        </w:tc>
        <w:tc>
          <w:tcPr>
            <w:tcW w:type="dxa" w:w="1722"/>
          </w:tcPr>
          <w:p>
            <w:pPr>
              <w:spacing w:after="0"/>
              <w:jc w:val="left"/>
            </w:pPr>
            <w:r>
              <w:rPr>
                <w:sz w:val="16"/>
              </w:rPr>
              <w:t>Lightning, 2025-07-27, $100,000 property; $0 crops (2025 dollars)</w:t>
            </w:r>
          </w:p>
        </w:tc>
        <w:tc>
          <w:tcPr>
            <w:tcW w:type="dxa" w:w="1647"/>
          </w:tcPr>
          <w:p>
            <w:pPr>
              <w:spacing w:after="0"/>
              <w:jc w:val="left"/>
            </w:pPr>
            <w:r>
              <w:rPr>
                <w:sz w:val="16"/>
              </w:rPr>
              <w:t>Event records naming jurisdictions in the plan: Jasper city (1 record).</w:t>
            </w:r>
          </w:p>
        </w:tc>
        <w:tc>
          <w:tcPr>
            <w:tcW w:type="dxa" w:w="1729"/>
          </w:tcPr>
          <w:p>
            <w:pPr>
              <w:spacing w:after="0"/>
              <w:jc w:val="left"/>
            </w:pPr>
            <w:r>
              <w:rPr>
                <w:sz w:val="16"/>
              </w:rPr>
              <w:t>Storm Events lists lightning with damage or casualties.</w:t>
            </w:r>
          </w:p>
        </w:tc>
      </w:tr>
      <w:tr>
        <w:trPr>
          <w:cantSplit/>
        </w:trPr>
        <w:tc>
          <w:tcPr>
            <w:tcW w:type="dxa" w:w="2115"/>
          </w:tcPr>
          <w:p>
            <w:pPr>
              <w:spacing w:after="0"/>
              <w:jc w:val="left"/>
            </w:pPr>
            <w:r>
              <w:rPr>
                <w:sz w:val="16"/>
              </w:rPr>
              <w:t>High Wind and Strong Wind (outside NRI's Strong Wind definition)</w:t>
            </w:r>
          </w:p>
        </w:tc>
        <w:tc>
          <w:tcPr>
            <w:tcW w:type="dxa" w:w="2068"/>
          </w:tcPr>
          <w:p>
            <w:pPr>
              <w:spacing w:after="0"/>
              <w:jc w:val="left"/>
            </w:pPr>
            <w:r>
              <w:rPr>
                <w:sz w:val="16"/>
              </w:rPr>
              <w:t>wind speed (kt and mph)</w:t>
            </w:r>
          </w:p>
        </w:tc>
        <w:tc>
          <w:tcPr>
            <w:tcW w:type="dxa" w:w="1704"/>
          </w:tcPr>
          <w:p>
            <w:pPr>
              <w:spacing w:after="0"/>
              <w:jc w:val="right"/>
            </w:pPr>
            <w:r>
              <w:rPr>
                <w:sz w:val="16"/>
              </w:rPr>
              <w:t>0</w:t>
            </w:r>
          </w:p>
        </w:tc>
        <w:tc>
          <w:tcPr>
            <w:tcW w:type="dxa" w:w="1629"/>
          </w:tcPr>
          <w:p>
            <w:pPr>
              <w:spacing w:after="0"/>
              <w:jc w:val="left"/>
            </w:pPr>
          </w:p>
        </w:tc>
        <w:tc>
          <w:tcPr>
            <w:tcW w:type="dxa" w:w="1497"/>
          </w:tcPr>
          <w:p>
            <w:pPr>
              <w:spacing w:after="0"/>
              <w:jc w:val="left"/>
            </w:pPr>
          </w:p>
        </w:tc>
        <w:tc>
          <w:tcPr>
            <w:tcW w:type="dxa" w:w="1722"/>
          </w:tcPr>
          <w:p>
            <w:pPr>
              <w:spacing w:after="0"/>
              <w:jc w:val="left"/>
            </w:pPr>
          </w:p>
        </w:tc>
        <w:tc>
          <w:tcPr>
            <w:tcW w:type="dxa" w:w="1647"/>
          </w:tcPr>
          <w:p>
            <w:pPr>
              <w:spacing w:after="0"/>
              <w:jc w:val="left"/>
            </w:pPr>
          </w:p>
        </w:tc>
        <w:tc>
          <w:tcPr>
            <w:tcW w:type="dxa" w:w="1729"/>
          </w:tcPr>
          <w:p>
            <w:pPr>
              <w:spacing w:after="0"/>
              <w:jc w:val="left"/>
            </w:pPr>
          </w:p>
        </w:tc>
      </w:tr>
      <w:tr>
        <w:trPr>
          <w:cantSplit/>
        </w:trPr>
        <w:tc>
          <w:tcPr>
            <w:tcW w:type="dxa" w:w="2115"/>
          </w:tcPr>
          <w:p>
            <w:pPr>
              <w:spacing w:after="0"/>
              <w:jc w:val="left"/>
            </w:pPr>
            <w:r>
              <w:rPr>
                <w:sz w:val="16"/>
              </w:rPr>
              <w:t>Thunderstorm Wind</w:t>
            </w:r>
          </w:p>
        </w:tc>
        <w:tc>
          <w:tcPr>
            <w:tcW w:type="dxa" w:w="2068"/>
          </w:tcPr>
          <w:p>
            <w:pPr>
              <w:spacing w:after="0"/>
              <w:jc w:val="left"/>
            </w:pPr>
            <w:r>
              <w:rPr>
                <w:sz w:val="16"/>
              </w:rPr>
              <w:t>wind speed (kt and mph)</w:t>
            </w:r>
          </w:p>
        </w:tc>
        <w:tc>
          <w:tcPr>
            <w:tcW w:type="dxa" w:w="1704"/>
          </w:tcPr>
          <w:p>
            <w:pPr>
              <w:spacing w:after="0"/>
              <w:jc w:val="right"/>
            </w:pPr>
            <w:r>
              <w:rPr>
                <w:sz w:val="16"/>
              </w:rPr>
              <w:t>194 records, 1965 to 2026</w:t>
            </w:r>
          </w:p>
        </w:tc>
        <w:tc>
          <w:tcPr>
            <w:tcW w:type="dxa" w:w="1629"/>
          </w:tcPr>
          <w:p>
            <w:pPr>
              <w:spacing w:after="0"/>
              <w:jc w:val="left"/>
            </w:pPr>
            <w:r>
              <w:rPr>
                <w:sz w:val="16"/>
              </w:rPr>
              <w:t>39 kt (45 mph) to 66 kt (76 mph) (median 50 kt (58 mph)); 109 with a recorded value</w:t>
            </w:r>
          </w:p>
        </w:tc>
        <w:tc>
          <w:tcPr>
            <w:tcW w:type="dxa" w:w="1497"/>
          </w:tcPr>
          <w:p>
            <w:pPr>
              <w:spacing w:after="0"/>
              <w:jc w:val="left"/>
            </w:pPr>
            <w:r>
              <w:rPr>
                <w:sz w:val="16"/>
              </w:rPr>
              <w:t>66 kt (76 mph) measured gust, Thunderstorm Wind, 2023-04-26</w:t>
            </w:r>
          </w:p>
        </w:tc>
        <w:tc>
          <w:tcPr>
            <w:tcW w:type="dxa" w:w="1722"/>
          </w:tcPr>
          <w:p>
            <w:pPr>
              <w:spacing w:after="0"/>
              <w:jc w:val="left"/>
            </w:pPr>
            <w:r>
              <w:rPr>
                <w:sz w:val="16"/>
              </w:rPr>
              <w:t>Thunderstorm Wind, 1998-02-10, $10,000 property; $40,000,000 crops (1998 dollars) (as recorded; larger than this county's annual agriculture value in the National Risk Index (the county or state extension service keeps crop loss records))</w:t>
            </w:r>
          </w:p>
        </w:tc>
        <w:tc>
          <w:tcPr>
            <w:tcW w:type="dxa" w:w="1647"/>
          </w:tcPr>
          <w:p>
            <w:pPr>
              <w:spacing w:after="0"/>
              <w:jc w:val="left"/>
            </w:pPr>
            <w:r>
              <w:rPr>
                <w:sz w:val="16"/>
              </w:rPr>
              <w:t>Event records naming jurisdictions in the plan: Jasper city (45 records), Kirbyville city (27 records).</w:t>
            </w:r>
          </w:p>
        </w:tc>
        <w:tc>
          <w:tcPr>
            <w:tcW w:type="dxa" w:w="1729"/>
          </w:tcPr>
          <w:p>
            <w:pPr>
              <w:spacing w:after="0"/>
              <w:jc w:val="left"/>
            </w:pPr>
          </w:p>
        </w:tc>
      </w:tr>
      <w:tr>
        <w:trPr>
          <w:cantSplit/>
        </w:trPr>
        <w:tc>
          <w:tcPr>
            <w:tcW w:type="dxa" w:w="2115"/>
          </w:tcPr>
          <w:p>
            <w:pPr>
              <w:spacing w:after="0"/>
              <w:jc w:val="left"/>
            </w:pPr>
            <w:r>
              <w:rPr>
                <w:sz w:val="16"/>
              </w:rPr>
              <w:t>Tornado</w:t>
            </w:r>
          </w:p>
        </w:tc>
        <w:tc>
          <w:tcPr>
            <w:tcW w:type="dxa" w:w="2068"/>
          </w:tcPr>
          <w:p>
            <w:pPr>
              <w:spacing w:after="0"/>
              <w:jc w:val="left"/>
            </w:pPr>
            <w:r>
              <w:rPr>
                <w:sz w:val="16"/>
              </w:rPr>
              <w:t>Enhanced Fujita (Fujita before Feb 2007)</w:t>
            </w:r>
          </w:p>
        </w:tc>
        <w:tc>
          <w:tcPr>
            <w:tcW w:type="dxa" w:w="1704"/>
          </w:tcPr>
          <w:p>
            <w:pPr>
              <w:spacing w:after="0"/>
              <w:jc w:val="right"/>
            </w:pPr>
            <w:r>
              <w:rPr>
                <w:sz w:val="16"/>
              </w:rPr>
              <w:t>58 records, 1967 to 2024</w:t>
            </w:r>
          </w:p>
        </w:tc>
        <w:tc>
          <w:tcPr>
            <w:tcW w:type="dxa" w:w="1629"/>
          </w:tcPr>
          <w:p>
            <w:pPr>
              <w:spacing w:after="0"/>
              <w:jc w:val="left"/>
            </w:pPr>
            <w:r>
              <w:rPr>
                <w:sz w:val="16"/>
              </w:rPr>
              <w:t>F/EF0 to F/EF3 (median F/EF1); 58 with a recorded value</w:t>
            </w:r>
          </w:p>
        </w:tc>
        <w:tc>
          <w:tcPr>
            <w:tcW w:type="dxa" w:w="1497"/>
          </w:tcPr>
          <w:p>
            <w:pPr>
              <w:spacing w:after="0"/>
              <w:jc w:val="left"/>
            </w:pPr>
            <w:r>
              <w:rPr>
                <w:sz w:val="16"/>
              </w:rPr>
              <w:t>F3 tornado, 1999-03-02, 9 mi within this county, 500 yd wide, $500,000 property; crops not reported (1999 dollars), 1 direct death, 3 direct injuries</w:t>
            </w:r>
          </w:p>
        </w:tc>
        <w:tc>
          <w:tcPr>
            <w:tcW w:type="dxa" w:w="1722"/>
          </w:tcPr>
          <w:p>
            <w:pPr>
              <w:spacing w:after="0"/>
              <w:jc w:val="left"/>
            </w:pPr>
            <w:r>
              <w:rPr>
                <w:sz w:val="16"/>
              </w:rPr>
              <w:t>Tornado, 1999-01-02, $1,250,000 property; crops not reported (1999 dollars)</w:t>
            </w:r>
          </w:p>
        </w:tc>
        <w:tc>
          <w:tcPr>
            <w:tcW w:type="dxa" w:w="1647"/>
          </w:tcPr>
          <w:p>
            <w:pPr>
              <w:spacing w:after="0"/>
              <w:jc w:val="left"/>
            </w:pPr>
            <w:r>
              <w:rPr>
                <w:sz w:val="16"/>
              </w:rPr>
              <w:t>Event records naming jurisdictions in the plan: Kirbyville city (8 records), Jasper city (6 records).</w:t>
            </w:r>
          </w:p>
        </w:tc>
        <w:tc>
          <w:tcPr>
            <w:tcW w:type="dxa" w:w="17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5"/>
          </w:tcPr>
          <w:p>
            <w:pPr>
              <w:spacing w:after="0"/>
              <w:jc w:val="left"/>
            </w:pPr>
            <w:r>
              <w:rPr>
                <w:sz w:val="16"/>
              </w:rPr>
              <w:t>Wildfire</w:t>
            </w:r>
          </w:p>
        </w:tc>
        <w:tc>
          <w:tcPr>
            <w:tcW w:type="dxa" w:w="2068"/>
          </w:tcPr>
          <w:p>
            <w:pPr>
              <w:spacing w:after="0"/>
              <w:jc w:val="left"/>
            </w:pPr>
            <w:r>
              <w:rPr>
                <w:sz w:val="16"/>
              </w:rPr>
              <w:t>acres burned (local data)</w:t>
            </w:r>
          </w:p>
        </w:tc>
        <w:tc>
          <w:tcPr>
            <w:tcW w:type="dxa" w:w="1704"/>
          </w:tcPr>
          <w:p>
            <w:pPr>
              <w:spacing w:after="0"/>
              <w:jc w:val="right"/>
            </w:pPr>
            <w:r>
              <w:rPr>
                <w:sz w:val="16"/>
              </w:rPr>
              <w:t>2 records, 2011 to 2023 (2 zone-level)</w:t>
            </w:r>
          </w:p>
        </w:tc>
        <w:tc>
          <w:tcPr>
            <w:tcW w:type="dxa" w:w="1629"/>
          </w:tcPr>
          <w:p>
            <w:pPr>
              <w:spacing w:after="0"/>
              <w:jc w:val="left"/>
            </w:pPr>
          </w:p>
        </w:tc>
        <w:tc>
          <w:tcPr>
            <w:tcW w:type="dxa" w:w="1497"/>
          </w:tcPr>
          <w:p>
            <w:pPr>
              <w:spacing w:after="0"/>
              <w:jc w:val="left"/>
            </w:pPr>
            <w:r>
              <w:rPr>
                <w:sz w:val="16"/>
              </w:rPr>
              <w:t>Wildfire, 2023-08-24, $7,000,000 property; $0 crops (2023 dollars); NWS zone TXZ259</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p>
        </w:tc>
      </w:tr>
      <w:tr>
        <w:trPr>
          <w:cantSplit/>
        </w:trPr>
        <w:tc>
          <w:tcPr>
            <w:tcW w:type="dxa" w:w="2115"/>
          </w:tcPr>
          <w:p>
            <w:pPr>
              <w:spacing w:after="0"/>
              <w:jc w:val="left"/>
            </w:pPr>
            <w:r>
              <w:rPr>
                <w:sz w:val="16"/>
              </w:rPr>
              <w:t>Winter Storm, Heavy Snow, Blizzard, Lake-Effect Snow, Winter Weather, Sleet</w:t>
            </w:r>
          </w:p>
        </w:tc>
        <w:tc>
          <w:tcPr>
            <w:tcW w:type="dxa" w:w="2068"/>
          </w:tcPr>
          <w:p>
            <w:pPr>
              <w:spacing w:after="0"/>
              <w:jc w:val="left"/>
            </w:pPr>
            <w:r>
              <w:rPr>
                <w:sz w:val="16"/>
              </w:rPr>
              <w:t>none in data (snowfall: local data)</w:t>
            </w:r>
          </w:p>
        </w:tc>
        <w:tc>
          <w:tcPr>
            <w:tcW w:type="dxa" w:w="1704"/>
          </w:tcPr>
          <w:p>
            <w:pPr>
              <w:spacing w:after="0"/>
              <w:jc w:val="right"/>
            </w:pPr>
            <w:r>
              <w:rPr>
                <w:sz w:val="16"/>
              </w:rPr>
              <w:t>6 records, 2014 to 2025 (6 zone-level)</w:t>
            </w:r>
          </w:p>
        </w:tc>
        <w:tc>
          <w:tcPr>
            <w:tcW w:type="dxa" w:w="1629"/>
          </w:tcPr>
          <w:p>
            <w:pPr>
              <w:spacing w:after="0"/>
              <w:jc w:val="left"/>
            </w:pPr>
          </w:p>
        </w:tc>
        <w:tc>
          <w:tcPr>
            <w:tcW w:type="dxa" w:w="1497"/>
          </w:tcPr>
          <w:p>
            <w:pPr>
              <w:spacing w:after="0"/>
              <w:jc w:val="left"/>
            </w:pPr>
            <w:r>
              <w:rPr>
                <w:sz w:val="16"/>
              </w:rPr>
              <w:t>No damage reported in 6 records.</w:t>
            </w:r>
          </w:p>
        </w:tc>
        <w:tc>
          <w:tcPr>
            <w:tcW w:type="dxa" w:w="1722"/>
          </w:tcPr>
          <w:p>
            <w:pPr>
              <w:spacing w:after="0"/>
              <w:jc w:val="left"/>
            </w:pPr>
          </w:p>
        </w:tc>
        <w:tc>
          <w:tcPr>
            <w:tcW w:type="dxa" w:w="1647"/>
          </w:tcPr>
          <w:p>
            <w:pPr>
              <w:spacing w:after="0"/>
              <w:jc w:val="left"/>
            </w:pPr>
            <w:r>
              <w:rPr>
                <w:sz w:val="16"/>
              </w:rPr>
              <w:t>Countywide (zone-level records).</w:t>
            </w:r>
          </w:p>
        </w:tc>
        <w:tc>
          <w:tcPr>
            <w:tcW w:type="dxa" w:w="17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6"/>
        <w:gridCol w:w="2463"/>
        <w:gridCol w:w="3069"/>
        <w:gridCol w:w="2215"/>
        <w:gridCol w:w="111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6"/>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3069"/>
            <w:shd w:val="clear" w:color="auto" w:fill="E8E8E8"/>
          </w:tcPr>
          <w:p>
            <w:pPr>
              <w:spacing w:after="0"/>
              <w:jc w:val="left"/>
            </w:pPr>
            <w:r>
              <w:rPr>
                <w:b/>
                <w:sz w:val="16"/>
              </w:rPr>
              <w:t>Mapped hazard</w:t>
            </w:r>
          </w:p>
        </w:tc>
        <w:tc>
          <w:tcPr>
            <w:tcW w:type="dxa" w:w="22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6"/>
          </w:tcPr>
          <w:p>
            <w:pPr>
              <w:spacing w:after="0"/>
              <w:jc w:val="left"/>
            </w:pPr>
            <w:r>
              <w:rPr>
                <w:sz w:val="16"/>
              </w:rPr>
              <w:t>Major disaster</w:t>
            </w:r>
          </w:p>
        </w:tc>
        <w:tc>
          <w:tcPr>
            <w:tcW w:type="dxa" w:w="2463"/>
          </w:tcPr>
          <w:p>
            <w:pPr>
              <w:spacing w:after="0"/>
              <w:jc w:val="left"/>
            </w:pPr>
            <w:r>
              <w:rPr>
                <w:sz w:val="16"/>
              </w:rPr>
              <w:t>Hurricane Beryl</w:t>
            </w:r>
          </w:p>
        </w:tc>
        <w:tc>
          <w:tcPr>
            <w:tcW w:type="dxa" w:w="3069"/>
          </w:tcPr>
          <w:p>
            <w:pPr>
              <w:spacing w:after="0"/>
              <w:jc w:val="left"/>
            </w:pPr>
            <w:r>
              <w:rPr>
                <w:sz w:val="16"/>
              </w:rPr>
              <w:t>Hurricane</w:t>
            </w:r>
          </w:p>
        </w:tc>
        <w:tc>
          <w:tcPr>
            <w:tcW w:type="dxa" w:w="2215"/>
          </w:tcPr>
          <w:p>
            <w:pPr>
              <w:spacing w:after="0"/>
              <w:jc w:val="right"/>
            </w:pPr>
            <w:r>
              <w:rPr>
                <w:sz w:val="16"/>
              </w:rPr>
              <w:t>$906,512.32</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6"/>
          </w:tcPr>
          <w:p>
            <w:pPr>
              <w:spacing w:after="0"/>
              <w:jc w:val="left"/>
            </w:pPr>
            <w:r>
              <w:rPr>
                <w:sz w:val="16"/>
              </w:rPr>
              <w:t>Major disaster</w:t>
            </w:r>
          </w:p>
        </w:tc>
        <w:tc>
          <w:tcPr>
            <w:tcW w:type="dxa" w:w="2463"/>
          </w:tcPr>
          <w:p>
            <w:pPr>
              <w:spacing w:after="0"/>
              <w:jc w:val="left"/>
            </w:pPr>
            <w:r>
              <w:rPr>
                <w:sz w:val="16"/>
              </w:rPr>
              <w:t>Severe Storms, Straight-Line Winds, Tornadoes, and Flooding</w:t>
            </w:r>
          </w:p>
        </w:tc>
        <w:tc>
          <w:tcPr>
            <w:tcW w:type="dxa" w:w="3069"/>
          </w:tcPr>
          <w:p>
            <w:pPr>
              <w:spacing w:after="0"/>
              <w:jc w:val="left"/>
            </w:pPr>
            <w:r>
              <w:rPr>
                <w:sz w:val="16"/>
              </w:rPr>
              <w:t>Inland Flooding (primary); also designated: Strong Wind, Tornado</w:t>
            </w:r>
          </w:p>
        </w:tc>
        <w:tc>
          <w:tcPr>
            <w:tcW w:type="dxa" w:w="2215"/>
          </w:tcPr>
          <w:p>
            <w:pPr>
              <w:spacing w:after="0"/>
              <w:jc w:val="right"/>
            </w:pPr>
            <w:r>
              <w:rPr>
                <w:sz w:val="16"/>
              </w:rPr>
              <w:t>$1,270,538.78</w:t>
            </w:r>
          </w:p>
        </w:tc>
        <w:tc>
          <w:tcPr>
            <w:tcW w:type="dxa" w:w="1118"/>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6"/>
          </w:tcPr>
          <w:p>
            <w:pPr>
              <w:spacing w:after="0"/>
              <w:jc w:val="left"/>
            </w:pPr>
            <w:r>
              <w:rPr>
                <w:sz w:val="16"/>
              </w:rPr>
              <w:t>Major disaster</w:t>
            </w:r>
          </w:p>
        </w:tc>
        <w:tc>
          <w:tcPr>
            <w:tcW w:type="dxa" w:w="2463"/>
          </w:tcPr>
          <w:p>
            <w:pPr>
              <w:spacing w:after="0"/>
              <w:jc w:val="left"/>
            </w:pPr>
            <w:r>
              <w:rPr>
                <w:sz w:val="16"/>
              </w:rPr>
              <w:t>Severe Winter Storms</w:t>
            </w:r>
          </w:p>
        </w:tc>
        <w:tc>
          <w:tcPr>
            <w:tcW w:type="dxa" w:w="3069"/>
          </w:tcPr>
          <w:p>
            <w:pPr>
              <w:spacing w:after="0"/>
              <w:jc w:val="left"/>
            </w:pPr>
            <w:r>
              <w:rPr>
                <w:sz w:val="16"/>
              </w:rPr>
              <w:t>Ice Storm</w:t>
            </w:r>
          </w:p>
        </w:tc>
        <w:tc>
          <w:tcPr>
            <w:tcW w:type="dxa" w:w="2215"/>
          </w:tcPr>
          <w:p>
            <w:pPr>
              <w:spacing w:after="0"/>
              <w:jc w:val="right"/>
            </w:pPr>
            <w:r>
              <w:rPr>
                <w:sz w:val="16"/>
              </w:rPr>
              <w:t>$6,960.26</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6"/>
          </w:tcPr>
          <w:p>
            <w:pPr>
              <w:spacing w:after="0"/>
              <w:jc w:val="left"/>
            </w:pPr>
            <w:r>
              <w:rPr>
                <w:sz w:val="16"/>
              </w:rPr>
              <w:t>Emergency</w:t>
            </w:r>
          </w:p>
        </w:tc>
        <w:tc>
          <w:tcPr>
            <w:tcW w:type="dxa" w:w="2463"/>
          </w:tcPr>
          <w:p>
            <w:pPr>
              <w:spacing w:after="0"/>
              <w:jc w:val="left"/>
            </w:pPr>
            <w:r>
              <w:rPr>
                <w:sz w:val="16"/>
              </w:rPr>
              <w:t>Severe Winter Storm</w:t>
            </w:r>
          </w:p>
        </w:tc>
        <w:tc>
          <w:tcPr>
            <w:tcW w:type="dxa" w:w="3069"/>
          </w:tcPr>
          <w:p>
            <w:pPr>
              <w:spacing w:after="0"/>
              <w:jc w:val="left"/>
            </w:pPr>
            <w:r>
              <w:rPr>
                <w:sz w:val="16"/>
              </w:rPr>
              <w:t>Ice Storm</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2020-12-09</w:t>
            </w:r>
          </w:p>
        </w:tc>
        <w:tc>
          <w:tcPr>
            <w:tcW w:type="dxa" w:w="1037"/>
          </w:tcPr>
          <w:p>
            <w:pPr>
              <w:spacing w:after="0"/>
              <w:jc w:val="left"/>
            </w:pPr>
            <w:r>
              <w:rPr>
                <w:sz w:val="16"/>
              </w:rPr>
              <w:t>2020-08-23</w:t>
            </w:r>
          </w:p>
        </w:tc>
        <w:tc>
          <w:tcPr>
            <w:tcW w:type="dxa" w:w="1037"/>
          </w:tcPr>
          <w:p>
            <w:pPr>
              <w:spacing w:after="0"/>
              <w:jc w:val="left"/>
            </w:pPr>
            <w:r>
              <w:rPr>
                <w:sz w:val="16"/>
              </w:rPr>
              <w:t>DR-4572-TX</w:t>
            </w:r>
          </w:p>
        </w:tc>
        <w:tc>
          <w:tcPr>
            <w:tcW w:type="dxa" w:w="1256"/>
          </w:tcPr>
          <w:p>
            <w:pPr>
              <w:spacing w:after="0"/>
              <w:jc w:val="left"/>
            </w:pPr>
            <w:r>
              <w:rPr>
                <w:sz w:val="16"/>
              </w:rPr>
              <w:t>Major disaster</w:t>
            </w:r>
          </w:p>
        </w:tc>
        <w:tc>
          <w:tcPr>
            <w:tcW w:type="dxa" w:w="2463"/>
          </w:tcPr>
          <w:p>
            <w:pPr>
              <w:spacing w:after="0"/>
              <w:jc w:val="left"/>
            </w:pPr>
            <w:r>
              <w:rPr>
                <w:sz w:val="16"/>
              </w:rPr>
              <w:t>Hurricane Laura</w:t>
            </w:r>
          </w:p>
        </w:tc>
        <w:tc>
          <w:tcPr>
            <w:tcW w:type="dxa" w:w="3069"/>
          </w:tcPr>
          <w:p>
            <w:pPr>
              <w:spacing w:after="0"/>
              <w:jc w:val="left"/>
            </w:pPr>
            <w:r>
              <w:rPr>
                <w:sz w:val="16"/>
              </w:rPr>
              <w:t>Hurricane</w:t>
            </w:r>
          </w:p>
        </w:tc>
        <w:tc>
          <w:tcPr>
            <w:tcW w:type="dxa" w:w="2215"/>
          </w:tcPr>
          <w:p>
            <w:pPr>
              <w:spacing w:after="0"/>
              <w:jc w:val="right"/>
            </w:pPr>
            <w:r>
              <w:rPr>
                <w:sz w:val="16"/>
              </w:rPr>
              <w:t>$11,610,737.07</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6"/>
          </w:tcPr>
          <w:p>
            <w:pPr>
              <w:spacing w:after="0"/>
              <w:jc w:val="left"/>
            </w:pPr>
            <w:r>
              <w:rPr>
                <w:sz w:val="16"/>
              </w:rPr>
              <w:t>Emergency</w:t>
            </w:r>
          </w:p>
        </w:tc>
        <w:tc>
          <w:tcPr>
            <w:tcW w:type="dxa" w:w="2463"/>
          </w:tcPr>
          <w:p>
            <w:pPr>
              <w:spacing w:after="0"/>
              <w:jc w:val="left"/>
            </w:pPr>
            <w:r>
              <w:rPr>
                <w:sz w:val="16"/>
              </w:rPr>
              <w:t>Tropical Storms Marco and Laura</w:t>
            </w:r>
          </w:p>
        </w:tc>
        <w:tc>
          <w:tcPr>
            <w:tcW w:type="dxa" w:w="3069"/>
          </w:tcPr>
          <w:p>
            <w:pPr>
              <w:spacing w:after="0"/>
              <w:jc w:val="left"/>
            </w:pPr>
            <w:r>
              <w:rPr>
                <w:sz w:val="16"/>
              </w:rPr>
              <w:t>Hurricane</w:t>
            </w:r>
          </w:p>
        </w:tc>
        <w:tc>
          <w:tcPr>
            <w:tcW w:type="dxa" w:w="2215"/>
          </w:tcPr>
          <w:p>
            <w:pPr>
              <w:spacing w:after="0"/>
              <w:jc w:val="right"/>
            </w:pPr>
            <w:r>
              <w:rPr>
                <w:sz w:val="16"/>
              </w:rPr>
              <w:t>$536,454.38</w:t>
            </w:r>
          </w:p>
        </w:tc>
        <w:tc>
          <w:tcPr>
            <w:tcW w:type="dxa" w:w="1118"/>
          </w:tcPr>
          <w:p>
            <w:pPr>
              <w:spacing w:after="0"/>
              <w:jc w:val="left"/>
            </w:pPr>
          </w:p>
        </w:tc>
        <w:tc>
          <w:tcPr>
            <w:tcW w:type="dxa" w:w="880"/>
          </w:tcPr>
          <w:p>
            <w:pPr>
              <w:spacing w:after="0"/>
              <w:jc w:val="left"/>
            </w:pPr>
            <w:r>
              <w:rPr>
                <w:sz w:val="16"/>
              </w:rPr>
              <w:t>same incident as DR-4572</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6"/>
          </w:tcPr>
          <w:p>
            <w:pPr>
              <w:spacing w:after="0"/>
              <w:jc w:val="left"/>
            </w:pPr>
            <w:r>
              <w:rPr>
                <w:sz w:val="16"/>
              </w:rPr>
              <w:t>Major disaster</w:t>
            </w:r>
          </w:p>
        </w:tc>
        <w:tc>
          <w:tcPr>
            <w:tcW w:type="dxa" w:w="2463"/>
          </w:tcPr>
          <w:p>
            <w:pPr>
              <w:spacing w:after="0"/>
              <w:jc w:val="left"/>
            </w:pPr>
            <w:r>
              <w:rPr>
                <w:sz w:val="16"/>
              </w:rPr>
              <w:t>COVID-19 Pandemic</w:t>
            </w:r>
          </w:p>
        </w:tc>
        <w:tc>
          <w:tcPr>
            <w:tcW w:type="dxa" w:w="3069"/>
          </w:tcPr>
          <w:p>
            <w:pPr>
              <w:spacing w:after="0"/>
              <w:jc w:val="left"/>
            </w:pPr>
            <w:r>
              <w:rPr>
                <w:sz w:val="16"/>
              </w:rPr>
              <w:t>Non-natural, not counted</w:t>
            </w:r>
          </w:p>
        </w:tc>
        <w:tc>
          <w:tcPr>
            <w:tcW w:type="dxa" w:w="2215"/>
          </w:tcPr>
          <w:p>
            <w:pPr>
              <w:spacing w:after="0"/>
              <w:jc w:val="right"/>
            </w:pPr>
            <w:r>
              <w:rPr>
                <w:sz w:val="16"/>
              </w:rPr>
              <w:t>$13,391.30</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6"/>
          </w:tcPr>
          <w:p>
            <w:pPr>
              <w:spacing w:after="0"/>
              <w:jc w:val="left"/>
            </w:pPr>
            <w:r>
              <w:rPr>
                <w:sz w:val="16"/>
              </w:rPr>
              <w:t>Emergency</w:t>
            </w:r>
          </w:p>
        </w:tc>
        <w:tc>
          <w:tcPr>
            <w:tcW w:type="dxa" w:w="2463"/>
          </w:tcPr>
          <w:p>
            <w:pPr>
              <w:spacing w:after="0"/>
              <w:jc w:val="left"/>
            </w:pPr>
            <w:r>
              <w:rPr>
                <w:sz w:val="16"/>
              </w:rPr>
              <w:t>COVID-19</w:t>
            </w:r>
          </w:p>
        </w:tc>
        <w:tc>
          <w:tcPr>
            <w:tcW w:type="dxa" w:w="3069"/>
          </w:tcPr>
          <w:p>
            <w:pPr>
              <w:spacing w:after="0"/>
              <w:jc w:val="left"/>
            </w:pPr>
            <w:r>
              <w:rPr>
                <w:sz w:val="16"/>
              </w:rPr>
              <w:t>Non-natural, not counted</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56"/>
          </w:tcPr>
          <w:p>
            <w:pPr>
              <w:spacing w:after="0"/>
              <w:jc w:val="left"/>
            </w:pPr>
            <w:r>
              <w:rPr>
                <w:sz w:val="16"/>
              </w:rPr>
              <w:t>Major disaster</w:t>
            </w:r>
          </w:p>
        </w:tc>
        <w:tc>
          <w:tcPr>
            <w:tcW w:type="dxa" w:w="2463"/>
          </w:tcPr>
          <w:p>
            <w:pPr>
              <w:spacing w:after="0"/>
              <w:jc w:val="left"/>
            </w:pPr>
            <w:r>
              <w:rPr>
                <w:sz w:val="16"/>
              </w:rPr>
              <w:t>Hurricane Harvey</w:t>
            </w:r>
          </w:p>
        </w:tc>
        <w:tc>
          <w:tcPr>
            <w:tcW w:type="dxa" w:w="3069"/>
          </w:tcPr>
          <w:p>
            <w:pPr>
              <w:spacing w:after="0"/>
              <w:jc w:val="left"/>
            </w:pPr>
            <w:r>
              <w:rPr>
                <w:sz w:val="16"/>
              </w:rPr>
              <w:t>Hurricane</w:t>
            </w:r>
          </w:p>
        </w:tc>
        <w:tc>
          <w:tcPr>
            <w:tcW w:type="dxa" w:w="2215"/>
          </w:tcPr>
          <w:p>
            <w:pPr>
              <w:spacing w:after="0"/>
              <w:jc w:val="right"/>
            </w:pPr>
            <w:r>
              <w:rPr>
                <w:sz w:val="16"/>
              </w:rPr>
              <w:t>$2,576,628.43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56"/>
          </w:tcPr>
          <w:p>
            <w:pPr>
              <w:spacing w:after="0"/>
              <w:jc w:val="left"/>
            </w:pPr>
            <w:r>
              <w:rPr>
                <w:sz w:val="16"/>
              </w:rPr>
              <w:t>Major disaster</w:t>
            </w:r>
          </w:p>
        </w:tc>
        <w:tc>
          <w:tcPr>
            <w:tcW w:type="dxa" w:w="2463"/>
          </w:tcPr>
          <w:p>
            <w:pPr>
              <w:spacing w:after="0"/>
              <w:jc w:val="left"/>
            </w:pPr>
            <w:r>
              <w:rPr>
                <w:sz w:val="16"/>
              </w:rPr>
              <w:t>Severe Storms and Flooding</w:t>
            </w:r>
          </w:p>
        </w:tc>
        <w:tc>
          <w:tcPr>
            <w:tcW w:type="dxa" w:w="3069"/>
          </w:tcPr>
          <w:p>
            <w:pPr>
              <w:spacing w:after="0"/>
              <w:jc w:val="left"/>
            </w:pPr>
            <w:r>
              <w:rPr>
                <w:sz w:val="16"/>
              </w:rPr>
              <w:t>Inland Flooding</w:t>
            </w:r>
          </w:p>
        </w:tc>
        <w:tc>
          <w:tcPr>
            <w:tcW w:type="dxa" w:w="2215"/>
          </w:tcPr>
          <w:p>
            <w:pPr>
              <w:spacing w:after="0"/>
              <w:jc w:val="right"/>
            </w:pPr>
            <w:r>
              <w:rPr>
                <w:sz w:val="16"/>
              </w:rPr>
              <w:t>$467,031.63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56"/>
          </w:tcPr>
          <w:p>
            <w:pPr>
              <w:spacing w:after="0"/>
              <w:jc w:val="left"/>
            </w:pPr>
            <w:r>
              <w:rPr>
                <w:sz w:val="16"/>
              </w:rPr>
              <w:t>Major disaster</w:t>
            </w:r>
          </w:p>
        </w:tc>
        <w:tc>
          <w:tcPr>
            <w:tcW w:type="dxa" w:w="2463"/>
          </w:tcPr>
          <w:p>
            <w:pPr>
              <w:spacing w:after="0"/>
              <w:jc w:val="left"/>
            </w:pPr>
            <w:r>
              <w:rPr>
                <w:sz w:val="16"/>
              </w:rPr>
              <w:t>Severe Storms, Tornadoes, and Flooding</w:t>
            </w:r>
          </w:p>
        </w:tc>
        <w:tc>
          <w:tcPr>
            <w:tcW w:type="dxa" w:w="3069"/>
          </w:tcPr>
          <w:p>
            <w:pPr>
              <w:spacing w:after="0"/>
              <w:jc w:val="left"/>
            </w:pPr>
            <w:r>
              <w:rPr>
                <w:sz w:val="16"/>
              </w:rPr>
              <w:t>Inland Flooding (primary); also designated: Tornado</w:t>
            </w:r>
          </w:p>
        </w:tc>
        <w:tc>
          <w:tcPr>
            <w:tcW w:type="dxa" w:w="2215"/>
          </w:tcPr>
          <w:p>
            <w:pPr>
              <w:spacing w:after="0"/>
              <w:jc w:val="right"/>
            </w:pPr>
            <w:r>
              <w:rPr>
                <w:sz w:val="16"/>
              </w:rPr>
              <w:t>$549,138.94</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56"/>
          </w:tcPr>
          <w:p>
            <w:pPr>
              <w:spacing w:after="0"/>
              <w:jc w:val="left"/>
            </w:pPr>
            <w:r>
              <w:rPr>
                <w:sz w:val="16"/>
              </w:rPr>
              <w:t>Major disaster</w:t>
            </w:r>
          </w:p>
        </w:tc>
        <w:tc>
          <w:tcPr>
            <w:tcW w:type="dxa" w:w="2463"/>
          </w:tcPr>
          <w:p>
            <w:pPr>
              <w:spacing w:after="0"/>
              <w:jc w:val="left"/>
            </w:pPr>
            <w:r>
              <w:rPr>
                <w:sz w:val="16"/>
              </w:rPr>
              <w:t>Severe Storms, Tornadoes, Straight-Line Winds, and Flooding</w:t>
            </w:r>
          </w:p>
        </w:tc>
        <w:tc>
          <w:tcPr>
            <w:tcW w:type="dxa" w:w="3069"/>
          </w:tcPr>
          <w:p>
            <w:pPr>
              <w:spacing w:after="0"/>
              <w:jc w:val="left"/>
            </w:pPr>
            <w:r>
              <w:rPr>
                <w:sz w:val="16"/>
              </w:rPr>
              <w:t>Inland Flooding; Strong Wind; Tornado</w:t>
            </w:r>
          </w:p>
        </w:tc>
        <w:tc>
          <w:tcPr>
            <w:tcW w:type="dxa" w:w="2215"/>
          </w:tcPr>
          <w:p>
            <w:pPr>
              <w:spacing w:after="0"/>
              <w:jc w:val="right"/>
            </w:pPr>
            <w:r>
              <w:rPr>
                <w:sz w:val="16"/>
              </w:rPr>
              <w:t>$145,182.35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6"/>
          </w:tcPr>
          <w:p>
            <w:pPr>
              <w:spacing w:after="0"/>
              <w:jc w:val="left"/>
            </w:pPr>
            <w:r>
              <w:rPr>
                <w:sz w:val="16"/>
              </w:rPr>
              <w:t>Major disaster</w:t>
            </w:r>
          </w:p>
        </w:tc>
        <w:tc>
          <w:tcPr>
            <w:tcW w:type="dxa" w:w="2463"/>
          </w:tcPr>
          <w:p>
            <w:pPr>
              <w:spacing w:after="0"/>
              <w:jc w:val="left"/>
            </w:pPr>
            <w:r>
              <w:rPr>
                <w:sz w:val="16"/>
              </w:rPr>
              <w:t>Severe Storms, Tornadoes, Straight-Line Winds and Flooding</w:t>
            </w:r>
          </w:p>
        </w:tc>
        <w:tc>
          <w:tcPr>
            <w:tcW w:type="dxa" w:w="3069"/>
          </w:tcPr>
          <w:p>
            <w:pPr>
              <w:spacing w:after="0"/>
              <w:jc w:val="left"/>
            </w:pPr>
            <w:r>
              <w:rPr>
                <w:sz w:val="16"/>
              </w:rPr>
              <w:t>Inland Flooding; Strong Wind; Tornado</w:t>
            </w:r>
          </w:p>
        </w:tc>
        <w:tc>
          <w:tcPr>
            <w:tcW w:type="dxa" w:w="2215"/>
          </w:tcPr>
          <w:p>
            <w:pPr>
              <w:spacing w:after="0"/>
              <w:jc w:val="right"/>
            </w:pPr>
            <w:r>
              <w:rPr>
                <w:sz w:val="16"/>
              </w:rPr>
              <w:t>$663,919.35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6"/>
          </w:tcPr>
          <w:p>
            <w:pPr>
              <w:spacing w:after="0"/>
              <w:jc w:val="left"/>
            </w:pPr>
            <w:r>
              <w:rPr>
                <w:sz w:val="16"/>
              </w:rPr>
              <w:t>Major disaster</w:t>
            </w:r>
          </w:p>
        </w:tc>
        <w:tc>
          <w:tcPr>
            <w:tcW w:type="dxa" w:w="2463"/>
          </w:tcPr>
          <w:p>
            <w:pPr>
              <w:spacing w:after="0"/>
              <w:jc w:val="left"/>
            </w:pPr>
            <w:r>
              <w:rPr>
                <w:sz w:val="16"/>
              </w:rPr>
              <w:t>Wildfires</w:t>
            </w:r>
          </w:p>
        </w:tc>
        <w:tc>
          <w:tcPr>
            <w:tcW w:type="dxa" w:w="3069"/>
          </w:tcPr>
          <w:p>
            <w:pPr>
              <w:spacing w:after="0"/>
              <w:jc w:val="left"/>
            </w:pPr>
            <w:r>
              <w:rPr>
                <w:sz w:val="16"/>
              </w:rPr>
              <w:t>Wildfire</w:t>
            </w:r>
          </w:p>
        </w:tc>
        <w:tc>
          <w:tcPr>
            <w:tcW w:type="dxa" w:w="2215"/>
          </w:tcPr>
          <w:p>
            <w:pPr>
              <w:spacing w:after="0"/>
              <w:jc w:val="right"/>
            </w:pPr>
            <w:r>
              <w:rPr>
                <w:sz w:val="16"/>
              </w:rPr>
              <w:t>$29,985.04</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2011-06-18</w:t>
            </w:r>
          </w:p>
        </w:tc>
        <w:tc>
          <w:tcPr>
            <w:tcW w:type="dxa" w:w="1037"/>
          </w:tcPr>
          <w:p>
            <w:pPr>
              <w:spacing w:after="0"/>
              <w:jc w:val="left"/>
            </w:pPr>
            <w:r>
              <w:rPr>
                <w:sz w:val="16"/>
              </w:rPr>
              <w:t>FM-2926-TX</w:t>
            </w:r>
          </w:p>
        </w:tc>
        <w:tc>
          <w:tcPr>
            <w:tcW w:type="dxa" w:w="1256"/>
          </w:tcPr>
          <w:p>
            <w:pPr>
              <w:spacing w:after="0"/>
              <w:jc w:val="left"/>
            </w:pPr>
            <w:r>
              <w:rPr>
                <w:sz w:val="16"/>
              </w:rPr>
              <w:t>Fire management</w:t>
            </w:r>
          </w:p>
        </w:tc>
        <w:tc>
          <w:tcPr>
            <w:tcW w:type="dxa" w:w="2463"/>
          </w:tcPr>
          <w:p>
            <w:pPr>
              <w:spacing w:after="0"/>
              <w:jc w:val="left"/>
            </w:pPr>
            <w:r>
              <w:rPr>
                <w:sz w:val="16"/>
              </w:rPr>
              <w:t>Powerline Fire</w:t>
            </w:r>
          </w:p>
        </w:tc>
        <w:tc>
          <w:tcPr>
            <w:tcW w:type="dxa" w:w="3069"/>
          </w:tcPr>
          <w:p>
            <w:pPr>
              <w:spacing w:after="0"/>
              <w:jc w:val="left"/>
            </w:pPr>
            <w:r>
              <w:rPr>
                <w:sz w:val="16"/>
              </w:rPr>
              <w:t>Wildfire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DR-1999</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6"/>
          </w:tcPr>
          <w:p>
            <w:pPr>
              <w:spacing w:after="0"/>
              <w:jc w:val="left"/>
            </w:pPr>
            <w:r>
              <w:rPr>
                <w:sz w:val="16"/>
              </w:rPr>
              <w:t>Major disaster</w:t>
            </w:r>
          </w:p>
        </w:tc>
        <w:tc>
          <w:tcPr>
            <w:tcW w:type="dxa" w:w="2463"/>
          </w:tcPr>
          <w:p>
            <w:pPr>
              <w:spacing w:after="0"/>
              <w:jc w:val="left"/>
            </w:pPr>
            <w:r>
              <w:rPr>
                <w:sz w:val="16"/>
              </w:rPr>
              <w:t>Hurricane Ike</w:t>
            </w:r>
          </w:p>
        </w:tc>
        <w:tc>
          <w:tcPr>
            <w:tcW w:type="dxa" w:w="3069"/>
          </w:tcPr>
          <w:p>
            <w:pPr>
              <w:spacing w:after="0"/>
              <w:jc w:val="left"/>
            </w:pPr>
            <w:r>
              <w:rPr>
                <w:sz w:val="16"/>
              </w:rPr>
              <w:t>Hurricane (primary); also designated: Inland Flooding</w:t>
            </w:r>
          </w:p>
        </w:tc>
        <w:tc>
          <w:tcPr>
            <w:tcW w:type="dxa" w:w="2215"/>
          </w:tcPr>
          <w:p>
            <w:pPr>
              <w:spacing w:after="0"/>
              <w:jc w:val="right"/>
            </w:pPr>
            <w:r>
              <w:rPr>
                <w:sz w:val="16"/>
              </w:rPr>
              <w:t>$9,112,899.45</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6"/>
          </w:tcPr>
          <w:p>
            <w:pPr>
              <w:spacing w:after="0"/>
              <w:jc w:val="left"/>
            </w:pPr>
            <w:r>
              <w:rPr>
                <w:sz w:val="16"/>
              </w:rPr>
              <w:t>Emergency</w:t>
            </w:r>
          </w:p>
        </w:tc>
        <w:tc>
          <w:tcPr>
            <w:tcW w:type="dxa" w:w="2463"/>
          </w:tcPr>
          <w:p>
            <w:pPr>
              <w:spacing w:after="0"/>
              <w:jc w:val="left"/>
            </w:pPr>
            <w:r>
              <w:rPr>
                <w:sz w:val="16"/>
              </w:rPr>
              <w:t>Hurricane Ike</w:t>
            </w:r>
          </w:p>
        </w:tc>
        <w:tc>
          <w:tcPr>
            <w:tcW w:type="dxa" w:w="3069"/>
          </w:tcPr>
          <w:p>
            <w:pPr>
              <w:spacing w:after="0"/>
              <w:jc w:val="left"/>
            </w:pPr>
            <w:r>
              <w:rPr>
                <w:sz w:val="16"/>
              </w:rPr>
              <w:t>Hurricane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56"/>
          </w:tcPr>
          <w:p>
            <w:pPr>
              <w:spacing w:after="0"/>
              <w:jc w:val="left"/>
            </w:pPr>
            <w:r>
              <w:rPr>
                <w:sz w:val="16"/>
              </w:rPr>
              <w:t>Emergency</w:t>
            </w:r>
          </w:p>
        </w:tc>
        <w:tc>
          <w:tcPr>
            <w:tcW w:type="dxa" w:w="2463"/>
          </w:tcPr>
          <w:p>
            <w:pPr>
              <w:spacing w:after="0"/>
              <w:jc w:val="left"/>
            </w:pPr>
            <w:r>
              <w:rPr>
                <w:sz w:val="16"/>
              </w:rPr>
              <w:t>Hurricane Gustav</w:t>
            </w:r>
          </w:p>
        </w:tc>
        <w:tc>
          <w:tcPr>
            <w:tcW w:type="dxa" w:w="3069"/>
          </w:tcPr>
          <w:p>
            <w:pPr>
              <w:spacing w:after="0"/>
              <w:jc w:val="left"/>
            </w:pPr>
            <w:r>
              <w:rPr>
                <w:sz w:val="16"/>
              </w:rPr>
              <w:t>Hurricane</w:t>
            </w:r>
          </w:p>
        </w:tc>
        <w:tc>
          <w:tcPr>
            <w:tcW w:type="dxa" w:w="2215"/>
          </w:tcPr>
          <w:p>
            <w:pPr>
              <w:spacing w:after="0"/>
              <w:jc w:val="right"/>
            </w:pPr>
            <w:r>
              <w:rPr>
                <w:sz w:val="16"/>
              </w:rPr>
              <w:t>$36,390.10</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6"/>
          </w:tcPr>
          <w:p>
            <w:pPr>
              <w:spacing w:after="0"/>
              <w:jc w:val="left"/>
            </w:pPr>
            <w:r>
              <w:rPr>
                <w:sz w:val="16"/>
              </w:rPr>
              <w:t>Emergency</w:t>
            </w:r>
          </w:p>
        </w:tc>
        <w:tc>
          <w:tcPr>
            <w:tcW w:type="dxa" w:w="2463"/>
          </w:tcPr>
          <w:p>
            <w:pPr>
              <w:spacing w:after="0"/>
              <w:jc w:val="left"/>
            </w:pPr>
            <w:r>
              <w:rPr>
                <w:sz w:val="16"/>
              </w:rPr>
              <w:t>Wildfires</w:t>
            </w:r>
          </w:p>
        </w:tc>
        <w:tc>
          <w:tcPr>
            <w:tcW w:type="dxa" w:w="3069"/>
          </w:tcPr>
          <w:p>
            <w:pPr>
              <w:spacing w:after="0"/>
              <w:jc w:val="left"/>
            </w:pPr>
            <w:r>
              <w:rPr>
                <w:sz w:val="16"/>
              </w:rPr>
              <w:t>Wildfire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6"/>
          </w:tcPr>
          <w:p>
            <w:pPr>
              <w:spacing w:after="0"/>
              <w:jc w:val="left"/>
            </w:pPr>
            <w:r>
              <w:rPr>
                <w:sz w:val="16"/>
              </w:rPr>
              <w:t>Major disaster</w:t>
            </w:r>
          </w:p>
        </w:tc>
        <w:tc>
          <w:tcPr>
            <w:tcW w:type="dxa" w:w="2463"/>
          </w:tcPr>
          <w:p>
            <w:pPr>
              <w:spacing w:after="0"/>
              <w:jc w:val="left"/>
            </w:pPr>
            <w:r>
              <w:rPr>
                <w:sz w:val="16"/>
              </w:rPr>
              <w:t>Extreme Wildfire Threat</w:t>
            </w:r>
          </w:p>
        </w:tc>
        <w:tc>
          <w:tcPr>
            <w:tcW w:type="dxa" w:w="3069"/>
          </w:tcPr>
          <w:p>
            <w:pPr>
              <w:spacing w:after="0"/>
              <w:jc w:val="left"/>
            </w:pPr>
            <w:r>
              <w:rPr>
                <w:sz w:val="16"/>
              </w:rPr>
              <w:t>Wildfire</w:t>
            </w:r>
          </w:p>
        </w:tc>
        <w:tc>
          <w:tcPr>
            <w:tcW w:type="dxa" w:w="2215"/>
          </w:tcPr>
          <w:p>
            <w:pPr>
              <w:spacing w:after="0"/>
              <w:jc w:val="right"/>
            </w:pPr>
            <w:r>
              <w:rPr>
                <w:sz w:val="16"/>
              </w:rPr>
              <w:t>$2,072</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6"/>
          </w:tcPr>
          <w:p>
            <w:pPr>
              <w:spacing w:after="0"/>
              <w:jc w:val="left"/>
            </w:pPr>
            <w:r>
              <w:rPr>
                <w:sz w:val="16"/>
              </w:rPr>
              <w:t>Major disaster</w:t>
            </w:r>
          </w:p>
        </w:tc>
        <w:tc>
          <w:tcPr>
            <w:tcW w:type="dxa" w:w="2463"/>
          </w:tcPr>
          <w:p>
            <w:pPr>
              <w:spacing w:after="0"/>
              <w:jc w:val="left"/>
            </w:pPr>
            <w:r>
              <w:rPr>
                <w:sz w:val="16"/>
              </w:rPr>
              <w:t>Hurricane Rita</w:t>
            </w:r>
          </w:p>
        </w:tc>
        <w:tc>
          <w:tcPr>
            <w:tcW w:type="dxa" w:w="3069"/>
          </w:tcPr>
          <w:p>
            <w:pPr>
              <w:spacing w:after="0"/>
              <w:jc w:val="left"/>
            </w:pPr>
            <w:r>
              <w:rPr>
                <w:sz w:val="16"/>
              </w:rPr>
              <w:t>Hurricane</w:t>
            </w:r>
          </w:p>
        </w:tc>
        <w:tc>
          <w:tcPr>
            <w:tcW w:type="dxa" w:w="2215"/>
          </w:tcPr>
          <w:p>
            <w:pPr>
              <w:spacing w:after="0"/>
              <w:jc w:val="right"/>
            </w:pPr>
            <w:r>
              <w:rPr>
                <w:sz w:val="16"/>
              </w:rPr>
              <w:t>$36,976,378.53</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6"/>
          </w:tcPr>
          <w:p>
            <w:pPr>
              <w:spacing w:after="0"/>
              <w:jc w:val="left"/>
            </w:pPr>
            <w:r>
              <w:rPr>
                <w:sz w:val="16"/>
              </w:rPr>
              <w:t>Emergency</w:t>
            </w:r>
          </w:p>
        </w:tc>
        <w:tc>
          <w:tcPr>
            <w:tcW w:type="dxa" w:w="2463"/>
          </w:tcPr>
          <w:p>
            <w:pPr>
              <w:spacing w:after="0"/>
              <w:jc w:val="left"/>
            </w:pPr>
            <w:r>
              <w:rPr>
                <w:sz w:val="16"/>
              </w:rPr>
              <w:t>Hurricane Rita</w:t>
            </w:r>
          </w:p>
        </w:tc>
        <w:tc>
          <w:tcPr>
            <w:tcW w:type="dxa" w:w="3069"/>
          </w:tcPr>
          <w:p>
            <w:pPr>
              <w:spacing w:after="0"/>
              <w:jc w:val="left"/>
            </w:pPr>
            <w:r>
              <w:rPr>
                <w:sz w:val="16"/>
              </w:rPr>
              <w:t>Hurricane</w:t>
            </w:r>
          </w:p>
        </w:tc>
        <w:tc>
          <w:tcPr>
            <w:tcW w:type="dxa" w:w="2215"/>
          </w:tcPr>
          <w:p>
            <w:pPr>
              <w:spacing w:after="0"/>
              <w:jc w:val="right"/>
            </w:pPr>
            <w:r>
              <w:rPr>
                <w:sz w:val="16"/>
              </w:rPr>
              <w:t>$26,127.44</w:t>
            </w:r>
          </w:p>
        </w:tc>
        <w:tc>
          <w:tcPr>
            <w:tcW w:type="dxa" w:w="1118"/>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6"/>
          </w:tcPr>
          <w:p>
            <w:pPr>
              <w:spacing w:after="0"/>
              <w:jc w:val="left"/>
            </w:pPr>
            <w:r>
              <w:rPr>
                <w:sz w:val="16"/>
              </w:rPr>
              <w:t>Emergency</w:t>
            </w:r>
          </w:p>
        </w:tc>
        <w:tc>
          <w:tcPr>
            <w:tcW w:type="dxa" w:w="2463"/>
          </w:tcPr>
          <w:p>
            <w:pPr>
              <w:spacing w:after="0"/>
              <w:jc w:val="left"/>
            </w:pPr>
            <w:r>
              <w:rPr>
                <w:sz w:val="16"/>
              </w:rPr>
              <w:t>Hurricane Katrina Evacuation</w:t>
            </w:r>
          </w:p>
        </w:tc>
        <w:tc>
          <w:tcPr>
            <w:tcW w:type="dxa" w:w="3069"/>
          </w:tcPr>
          <w:p>
            <w:pPr>
              <w:spacing w:after="0"/>
              <w:jc w:val="left"/>
            </w:pPr>
            <w:r>
              <w:rPr>
                <w:sz w:val="16"/>
              </w:rPr>
              <w:t>Hurricane: evacuation support, not a local hazard event; not counted</w:t>
            </w:r>
          </w:p>
        </w:tc>
        <w:tc>
          <w:tcPr>
            <w:tcW w:type="dxa" w:w="2215"/>
          </w:tcPr>
          <w:p>
            <w:pPr>
              <w:spacing w:after="0"/>
              <w:jc w:val="right"/>
            </w:pPr>
            <w:r>
              <w:rPr>
                <w:sz w:val="16"/>
              </w:rPr>
              <w:t>$9,573.67</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56"/>
          </w:tcPr>
          <w:p>
            <w:pPr>
              <w:spacing w:after="0"/>
              <w:jc w:val="left"/>
            </w:pPr>
            <w:r>
              <w:rPr>
                <w:sz w:val="16"/>
              </w:rPr>
              <w:t>Major disaster</w:t>
            </w:r>
          </w:p>
        </w:tc>
        <w:tc>
          <w:tcPr>
            <w:tcW w:type="dxa" w:w="2463"/>
          </w:tcPr>
          <w:p>
            <w:pPr>
              <w:spacing w:after="0"/>
              <w:jc w:val="left"/>
            </w:pPr>
            <w:r>
              <w:rPr>
                <w:sz w:val="16"/>
              </w:rPr>
              <w:t>Severe Storms, Tornadoes and Flooding</w:t>
            </w:r>
          </w:p>
        </w:tc>
        <w:tc>
          <w:tcPr>
            <w:tcW w:type="dxa" w:w="3069"/>
          </w:tcPr>
          <w:p>
            <w:pPr>
              <w:spacing w:after="0"/>
              <w:jc w:val="left"/>
            </w:pPr>
            <w:r>
              <w:rPr>
                <w:sz w:val="16"/>
              </w:rPr>
              <w:t>Inland Flooding; Tornado</w:t>
            </w:r>
          </w:p>
        </w:tc>
        <w:tc>
          <w:tcPr>
            <w:tcW w:type="dxa" w:w="2215"/>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56"/>
          </w:tcPr>
          <w:p>
            <w:pPr>
              <w:spacing w:after="0"/>
              <w:jc w:val="left"/>
            </w:pPr>
            <w:r>
              <w:rPr>
                <w:sz w:val="16"/>
              </w:rPr>
              <w:t>Major disaster</w:t>
            </w:r>
          </w:p>
        </w:tc>
        <w:tc>
          <w:tcPr>
            <w:tcW w:type="dxa" w:w="2463"/>
          </w:tcPr>
          <w:p>
            <w:pPr>
              <w:spacing w:after="0"/>
              <w:jc w:val="left"/>
            </w:pPr>
            <w:r>
              <w:rPr>
                <w:sz w:val="16"/>
              </w:rPr>
              <w:t>Tx-Tropical Storm Allison-06-06-2001</w:t>
            </w:r>
          </w:p>
        </w:tc>
        <w:tc>
          <w:tcPr>
            <w:tcW w:type="dxa" w:w="3069"/>
          </w:tcPr>
          <w:p>
            <w:pPr>
              <w:spacing w:after="0"/>
              <w:jc w:val="left"/>
            </w:pPr>
            <w:r>
              <w:rPr>
                <w:sz w:val="16"/>
              </w:rPr>
              <w:t>Hurricane</w:t>
            </w:r>
          </w:p>
        </w:tc>
        <w:tc>
          <w:tcPr>
            <w:tcW w:type="dxa" w:w="2215"/>
          </w:tcPr>
          <w:p>
            <w:pPr>
              <w:spacing w:after="0"/>
              <w:jc w:val="right"/>
            </w:pPr>
            <w:r>
              <w:rPr>
                <w:sz w:val="16"/>
              </w:rPr>
              <w:t>$48,254.10</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6"/>
          </w:tcPr>
          <w:p>
            <w:pPr>
              <w:spacing w:after="0"/>
              <w:jc w:val="left"/>
            </w:pPr>
            <w:r>
              <w:rPr>
                <w:sz w:val="16"/>
              </w:rPr>
              <w:t>Emergency</w:t>
            </w:r>
          </w:p>
        </w:tc>
        <w:tc>
          <w:tcPr>
            <w:tcW w:type="dxa" w:w="2463"/>
          </w:tcPr>
          <w:p>
            <w:pPr>
              <w:spacing w:after="0"/>
              <w:jc w:val="left"/>
            </w:pPr>
            <w:r>
              <w:rPr>
                <w:sz w:val="16"/>
              </w:rPr>
              <w:t>Extreme Fire Hazards</w:t>
            </w:r>
          </w:p>
        </w:tc>
        <w:tc>
          <w:tcPr>
            <w:tcW w:type="dxa" w:w="3069"/>
          </w:tcPr>
          <w:p>
            <w:pPr>
              <w:spacing w:after="0"/>
              <w:jc w:val="left"/>
            </w:pPr>
            <w:r>
              <w:rPr>
                <w:sz w:val="16"/>
              </w:rPr>
              <w:t>Wildfire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6"/>
          </w:tcPr>
          <w:p>
            <w:pPr>
              <w:spacing w:after="0"/>
              <w:jc w:val="left"/>
            </w:pPr>
            <w:r>
              <w:rPr>
                <w:sz w:val="16"/>
              </w:rPr>
              <w:t>Major disaster</w:t>
            </w:r>
          </w:p>
        </w:tc>
        <w:tc>
          <w:tcPr>
            <w:tcW w:type="dxa" w:w="2463"/>
          </w:tcPr>
          <w:p>
            <w:pPr>
              <w:spacing w:after="0"/>
              <w:jc w:val="left"/>
            </w:pPr>
            <w:r>
              <w:rPr>
                <w:sz w:val="16"/>
              </w:rPr>
              <w:t>Tropical Storm Charley</w:t>
            </w:r>
          </w:p>
        </w:tc>
        <w:tc>
          <w:tcPr>
            <w:tcW w:type="dxa" w:w="3069"/>
          </w:tcPr>
          <w:p>
            <w:pPr>
              <w:spacing w:after="0"/>
              <w:jc w:val="left"/>
            </w:pPr>
            <w:r>
              <w:rPr>
                <w:sz w:val="16"/>
              </w:rPr>
              <w:t>Hurricane; Inland Flooding: designated for Hazard Mitigation only (no Public or Individual Assistance for this county); not counted</w:t>
            </w:r>
          </w:p>
        </w:tc>
        <w:tc>
          <w:tcPr>
            <w:tcW w:type="dxa" w:w="2215"/>
          </w:tcPr>
          <w:p>
            <w:pPr>
              <w:spacing w:after="0"/>
              <w:jc w:val="right"/>
            </w:pPr>
            <w:r>
              <w:rPr>
                <w:sz w:val="16"/>
              </w:rPr>
              <w:t>PA not declared for this county</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6"/>
          </w:tcPr>
          <w:p>
            <w:pPr>
              <w:spacing w:after="0"/>
              <w:jc w:val="left"/>
            </w:pPr>
            <w:r>
              <w:rPr>
                <w:sz w:val="16"/>
              </w:rPr>
              <w:t>Emergency</w:t>
            </w:r>
          </w:p>
        </w:tc>
        <w:tc>
          <w:tcPr>
            <w:tcW w:type="dxa" w:w="2463"/>
          </w:tcPr>
          <w:p>
            <w:pPr>
              <w:spacing w:after="0"/>
              <w:jc w:val="left"/>
            </w:pPr>
            <w:r>
              <w:rPr>
                <w:sz w:val="16"/>
              </w:rPr>
              <w:t>Extreme  Fire Hazard</w:t>
            </w:r>
          </w:p>
        </w:tc>
        <w:tc>
          <w:tcPr>
            <w:tcW w:type="dxa" w:w="3069"/>
          </w:tcPr>
          <w:p>
            <w:pPr>
              <w:spacing w:after="0"/>
              <w:jc w:val="left"/>
            </w:pPr>
            <w:r>
              <w:rPr>
                <w:sz w:val="16"/>
              </w:rPr>
              <w:t>Wildfire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56"/>
          </w:tcPr>
          <w:p>
            <w:pPr>
              <w:spacing w:after="0"/>
              <w:jc w:val="left"/>
            </w:pPr>
            <w:r>
              <w:rPr>
                <w:sz w:val="16"/>
              </w:rPr>
              <w:t>Major disaster</w:t>
            </w:r>
          </w:p>
        </w:tc>
        <w:tc>
          <w:tcPr>
            <w:tcW w:type="dxa" w:w="2463"/>
          </w:tcPr>
          <w:p>
            <w:pPr>
              <w:spacing w:after="0"/>
              <w:jc w:val="left"/>
            </w:pPr>
            <w:r>
              <w:rPr>
                <w:sz w:val="16"/>
              </w:rPr>
              <w:t>Severe Thunderstorms and Flooding</w:t>
            </w:r>
          </w:p>
        </w:tc>
        <w:tc>
          <w:tcPr>
            <w:tcW w:type="dxa" w:w="3069"/>
          </w:tcPr>
          <w:p>
            <w:pPr>
              <w:spacing w:after="0"/>
              <w:jc w:val="left"/>
            </w:pPr>
            <w:r>
              <w:rPr>
                <w:sz w:val="16"/>
              </w:rPr>
              <w:t>Inland Flooding</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1989-07-18</w:t>
            </w:r>
          </w:p>
        </w:tc>
        <w:tc>
          <w:tcPr>
            <w:tcW w:type="dxa" w:w="1037"/>
          </w:tcPr>
          <w:p>
            <w:pPr>
              <w:spacing w:after="0"/>
              <w:jc w:val="left"/>
            </w:pPr>
            <w:r>
              <w:rPr>
                <w:sz w:val="16"/>
              </w:rPr>
              <w:t>1989-06-25</w:t>
            </w:r>
          </w:p>
        </w:tc>
        <w:tc>
          <w:tcPr>
            <w:tcW w:type="dxa" w:w="1037"/>
          </w:tcPr>
          <w:p>
            <w:pPr>
              <w:spacing w:after="0"/>
              <w:jc w:val="left"/>
            </w:pPr>
            <w:r>
              <w:rPr>
                <w:sz w:val="16"/>
              </w:rPr>
              <w:t>DR-836-TX</w:t>
            </w:r>
          </w:p>
        </w:tc>
        <w:tc>
          <w:tcPr>
            <w:tcW w:type="dxa" w:w="1256"/>
          </w:tcPr>
          <w:p>
            <w:pPr>
              <w:spacing w:after="0"/>
              <w:jc w:val="left"/>
            </w:pPr>
            <w:r>
              <w:rPr>
                <w:sz w:val="16"/>
              </w:rPr>
              <w:t>Major disaster</w:t>
            </w:r>
          </w:p>
        </w:tc>
        <w:tc>
          <w:tcPr>
            <w:tcW w:type="dxa" w:w="2463"/>
          </w:tcPr>
          <w:p>
            <w:pPr>
              <w:spacing w:after="0"/>
              <w:jc w:val="left"/>
            </w:pPr>
            <w:r>
              <w:rPr>
                <w:sz w:val="16"/>
              </w:rPr>
              <w:t>Tropical Storm Allison</w:t>
            </w:r>
          </w:p>
        </w:tc>
        <w:tc>
          <w:tcPr>
            <w:tcW w:type="dxa" w:w="3069"/>
          </w:tcPr>
          <w:p>
            <w:pPr>
              <w:spacing w:after="0"/>
              <w:jc w:val="left"/>
            </w:pPr>
            <w:r>
              <w:rPr>
                <w:sz w:val="16"/>
              </w:rPr>
              <w:t>Inland Flooding (primary); also designated: Hurricane</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6"/>
          </w:tcPr>
          <w:p>
            <w:pPr>
              <w:spacing w:after="0"/>
              <w:jc w:val="left"/>
            </w:pPr>
            <w:r>
              <w:rPr>
                <w:sz w:val="16"/>
              </w:rPr>
              <w:t>Major disaster</w:t>
            </w:r>
          </w:p>
        </w:tc>
        <w:tc>
          <w:tcPr>
            <w:tcW w:type="dxa" w:w="2463"/>
          </w:tcPr>
          <w:p>
            <w:pPr>
              <w:spacing w:after="0"/>
              <w:jc w:val="left"/>
            </w:pPr>
            <w:r>
              <w:rPr>
                <w:sz w:val="16"/>
              </w:rPr>
              <w:t>Severe Storms, Tornadoes &amp; Flooding</w:t>
            </w:r>
          </w:p>
        </w:tc>
        <w:tc>
          <w:tcPr>
            <w:tcW w:type="dxa" w:w="3069"/>
          </w:tcPr>
          <w:p>
            <w:pPr>
              <w:spacing w:after="0"/>
              <w:jc w:val="left"/>
            </w:pPr>
            <w:r>
              <w:rPr>
                <w:sz w:val="16"/>
              </w:rPr>
              <w:t>Inland Flooding; Tornado</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1973-07-11</w:t>
            </w:r>
          </w:p>
        </w:tc>
        <w:tc>
          <w:tcPr>
            <w:tcW w:type="dxa" w:w="1037"/>
          </w:tcPr>
          <w:p>
            <w:pPr>
              <w:spacing w:after="0"/>
              <w:jc w:val="left"/>
            </w:pPr>
            <w:r>
              <w:rPr>
                <w:sz w:val="16"/>
              </w:rPr>
              <w:t>1973-07-11</w:t>
            </w:r>
          </w:p>
        </w:tc>
        <w:tc>
          <w:tcPr>
            <w:tcW w:type="dxa" w:w="1037"/>
          </w:tcPr>
          <w:p>
            <w:pPr>
              <w:spacing w:after="0"/>
              <w:jc w:val="left"/>
            </w:pPr>
            <w:r>
              <w:rPr>
                <w:sz w:val="16"/>
              </w:rPr>
              <w:t>DR-398-TX</w:t>
            </w:r>
          </w:p>
        </w:tc>
        <w:tc>
          <w:tcPr>
            <w:tcW w:type="dxa" w:w="1256"/>
          </w:tcPr>
          <w:p>
            <w:pPr>
              <w:spacing w:after="0"/>
              <w:jc w:val="left"/>
            </w:pPr>
            <w:r>
              <w:rPr>
                <w:sz w:val="16"/>
              </w:rPr>
              <w:t>Major disaster</w:t>
            </w:r>
          </w:p>
        </w:tc>
        <w:tc>
          <w:tcPr>
            <w:tcW w:type="dxa" w:w="2463"/>
          </w:tcPr>
          <w:p>
            <w:pPr>
              <w:spacing w:after="0"/>
              <w:jc w:val="left"/>
            </w:pPr>
            <w:r>
              <w:rPr>
                <w:sz w:val="16"/>
              </w:rPr>
              <w:t>Severe Storms &amp; Flooding</w:t>
            </w:r>
          </w:p>
        </w:tc>
        <w:tc>
          <w:tcPr>
            <w:tcW w:type="dxa" w:w="3069"/>
          </w:tcPr>
          <w:p>
            <w:pPr>
              <w:spacing w:after="0"/>
              <w:jc w:val="left"/>
            </w:pPr>
            <w:r>
              <w:rPr>
                <w:sz w:val="16"/>
              </w:rPr>
              <w:t>Inland Flooding</w:t>
            </w:r>
          </w:p>
        </w:tc>
        <w:tc>
          <w:tcPr>
            <w:tcW w:type="dxa" w:w="2215"/>
          </w:tcPr>
          <w:p>
            <w:pPr>
              <w:spacing w:after="0"/>
              <w:jc w:val="right"/>
            </w:pPr>
            <w:r>
              <w:rPr>
                <w:sz w:val="16"/>
              </w:rPr>
              <w:t>no Public Assistance recorded</w:t>
            </w:r>
          </w:p>
        </w:tc>
        <w:tc>
          <w:tcPr>
            <w:tcW w:type="dxa" w:w="1118"/>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95</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44</w:t>
            </w:r>
          </w:p>
        </w:tc>
        <w:tc>
          <w:tcPr>
            <w:tcW w:type="dxa" w:w="1123"/>
          </w:tcPr>
          <w:p>
            <w:pPr>
              <w:spacing w:after="0"/>
              <w:jc w:val="right"/>
            </w:pPr>
            <w:r>
              <w:rPr>
                <w:sz w:val="16"/>
              </w:rPr>
              <w:t>10</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11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194</w:t>
            </w:r>
          </w:p>
        </w:tc>
        <w:tc>
          <w:tcPr>
            <w:tcW w:type="dxa" w:w="1123"/>
          </w:tcPr>
          <w:p>
            <w:pPr>
              <w:spacing w:after="0"/>
              <w:jc w:val="right"/>
            </w:pPr>
            <w:r>
              <w:rPr>
                <w:sz w:val="16"/>
              </w:rPr>
              <w:t>20</w:t>
            </w:r>
          </w:p>
        </w:tc>
        <w:tc>
          <w:tcPr>
            <w:tcW w:type="dxa" w:w="1964"/>
          </w:tcPr>
          <w:p>
            <w:pPr>
              <w:spacing w:after="0"/>
              <w:jc w:val="right"/>
            </w:pPr>
            <w:r>
              <w:rPr>
                <w:sz w:val="16"/>
              </w:rPr>
              <w:t>0</w:t>
            </w:r>
          </w:p>
        </w:tc>
        <w:tc>
          <w:tcPr>
            <w:tcW w:type="dxa" w:w="777"/>
          </w:tcPr>
          <w:p>
            <w:pPr>
              <w:spacing w:after="0"/>
              <w:jc w:val="right"/>
            </w:pPr>
            <w:r>
              <w:rPr>
                <w:sz w:val="16"/>
              </w:rPr>
              <w:t>20</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58</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6"/>
        <w:gridCol w:w="1798"/>
        <w:gridCol w:w="1715"/>
        <w:gridCol w:w="930"/>
        <w:gridCol w:w="2604"/>
        <w:gridCol w:w="2202"/>
        <w:gridCol w:w="2380"/>
      </w:tblGrid>
      <w:tr>
        <w:trPr>
          <w:cantSplit/>
          <w:tblHeader/>
        </w:trPr>
        <w:tc>
          <w:tcPr>
            <w:tcW w:type="dxa" w:w="1037"/>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1798"/>
            <w:shd w:val="clear" w:color="auto" w:fill="E8E8E8"/>
          </w:tcPr>
          <w:p>
            <w:pPr>
              <w:spacing w:after="0"/>
              <w:jc w:val="left"/>
            </w:pPr>
            <w:r>
              <w:rPr>
                <w:b/>
                <w:sz w:val="16"/>
              </w:rPr>
              <w:t>Magnitude or extent</w:t>
            </w:r>
          </w:p>
        </w:tc>
        <w:tc>
          <w:tcPr>
            <w:tcW w:type="dxa" w:w="171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4"/>
            <w:shd w:val="clear" w:color="auto" w:fill="E8E8E8"/>
          </w:tcPr>
          <w:p>
            <w:pPr>
              <w:spacing w:after="0"/>
              <w:jc w:val="left"/>
            </w:pPr>
            <w:r>
              <w:rPr>
                <w:b/>
                <w:sz w:val="16"/>
              </w:rPr>
              <w:t>Location</w:t>
            </w:r>
          </w:p>
        </w:tc>
        <w:tc>
          <w:tcPr>
            <w:tcW w:type="dxa" w:w="2202"/>
            <w:shd w:val="clear" w:color="auto" w:fill="E8E8E8"/>
          </w:tcPr>
          <w:p>
            <w:pPr>
              <w:spacing w:after="0"/>
              <w:jc w:val="left"/>
            </w:pPr>
            <w:r>
              <w:rPr>
                <w:b/>
                <w:sz w:val="16"/>
              </w:rPr>
              <w:t>Flags</w:t>
            </w:r>
          </w:p>
        </w:tc>
        <w:tc>
          <w:tcPr>
            <w:tcW w:type="dxa" w:w="23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2023-11-01</w:t>
            </w:r>
          </w:p>
        </w:tc>
        <w:tc>
          <w:tcPr>
            <w:tcW w:type="dxa" w:w="1446"/>
          </w:tcPr>
          <w:p>
            <w:pPr>
              <w:spacing w:after="0"/>
              <w:jc w:val="left"/>
            </w:pPr>
            <w:r>
              <w:rPr>
                <w:sz w:val="16"/>
              </w:rPr>
              <w:t>Drought</w:t>
            </w:r>
          </w:p>
        </w:tc>
        <w:tc>
          <w:tcPr>
            <w:tcW w:type="dxa" w:w="1798"/>
          </w:tcPr>
          <w:p>
            <w:pPr>
              <w:spacing w:after="0"/>
              <w:jc w:val="left"/>
            </w:pPr>
          </w:p>
        </w:tc>
        <w:tc>
          <w:tcPr>
            <w:tcW w:type="dxa" w:w="1715"/>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604"/>
          </w:tcPr>
          <w:p>
            <w:pPr>
              <w:spacing w:after="0"/>
              <w:jc w:val="left"/>
            </w:pPr>
            <w:r>
              <w:rPr>
                <w:sz w:val="16"/>
              </w:rPr>
              <w:t>NWS zone TXZ259 (NORTHERN JASPER), zone-level</w:t>
            </w:r>
          </w:p>
        </w:tc>
        <w:tc>
          <w:tcPr>
            <w:tcW w:type="dxa" w:w="2202"/>
          </w:tcPr>
          <w:p>
            <w:pPr>
              <w:spacing w:after="0"/>
              <w:jc w:val="left"/>
            </w:pPr>
            <w:r>
              <w:rPr>
                <w:sz w:val="16"/>
              </w:rPr>
              <w:t>new since last plan; within last 5 years</w:t>
            </w:r>
          </w:p>
        </w:tc>
        <w:tc>
          <w:tcPr>
            <w:tcW w:type="dxa" w:w="2380"/>
          </w:tcPr>
          <w:p>
            <w:pPr>
              <w:spacing w:after="0"/>
              <w:jc w:val="left"/>
            </w:pPr>
            <w:r>
              <w:rPr>
                <w:sz w:val="16"/>
              </w:rPr>
              <w:t>B1-c worst recorded: Drought</w:t>
            </w:r>
          </w:p>
        </w:tc>
      </w:tr>
      <w:tr>
        <w:trPr>
          <w:cantSplit/>
        </w:trPr>
        <w:tc>
          <w:tcPr>
            <w:tcW w:type="dxa" w:w="1037"/>
          </w:tcPr>
          <w:p>
            <w:pPr>
              <w:spacing w:after="0"/>
              <w:jc w:val="left"/>
            </w:pPr>
            <w:r>
              <w:rPr>
                <w:sz w:val="16"/>
              </w:rPr>
              <w:t>2023-08-24</w:t>
            </w:r>
          </w:p>
        </w:tc>
        <w:tc>
          <w:tcPr>
            <w:tcW w:type="dxa" w:w="1446"/>
          </w:tcPr>
          <w:p>
            <w:pPr>
              <w:spacing w:after="0"/>
              <w:jc w:val="left"/>
            </w:pPr>
            <w:r>
              <w:rPr>
                <w:sz w:val="16"/>
              </w:rPr>
              <w:t>Wildfire</w:t>
            </w:r>
          </w:p>
        </w:tc>
        <w:tc>
          <w:tcPr>
            <w:tcW w:type="dxa" w:w="1798"/>
          </w:tcPr>
          <w:p>
            <w:pPr>
              <w:spacing w:after="0"/>
              <w:jc w:val="left"/>
            </w:pPr>
          </w:p>
        </w:tc>
        <w:tc>
          <w:tcPr>
            <w:tcW w:type="dxa" w:w="1715"/>
          </w:tcPr>
          <w:p>
            <w:pPr>
              <w:spacing w:after="0"/>
              <w:jc w:val="left"/>
            </w:pPr>
            <w:r>
              <w:rPr>
                <w:sz w:val="16"/>
              </w:rPr>
              <w:t>$7,000,000 property; $0 crops (zone total, 2023 dollars)</w:t>
            </w:r>
          </w:p>
        </w:tc>
        <w:tc>
          <w:tcPr>
            <w:tcW w:type="dxa" w:w="930"/>
          </w:tcPr>
          <w:p>
            <w:pPr>
              <w:spacing w:after="0"/>
              <w:jc w:val="right"/>
            </w:pPr>
            <w:r>
              <w:rPr>
                <w:sz w:val="16"/>
              </w:rPr>
              <w:t>0, 0</w:t>
            </w:r>
          </w:p>
        </w:tc>
        <w:tc>
          <w:tcPr>
            <w:tcW w:type="dxa" w:w="2604"/>
          </w:tcPr>
          <w:p>
            <w:pPr>
              <w:spacing w:after="0"/>
              <w:jc w:val="left"/>
            </w:pPr>
            <w:r>
              <w:rPr>
                <w:sz w:val="16"/>
              </w:rPr>
              <w:t>NWS zone TXZ259 (NORTHERN JASPER), zone-level</w:t>
            </w:r>
          </w:p>
        </w:tc>
        <w:tc>
          <w:tcPr>
            <w:tcW w:type="dxa" w:w="2202"/>
          </w:tcPr>
          <w:p>
            <w:pPr>
              <w:spacing w:after="0"/>
              <w:jc w:val="left"/>
            </w:pPr>
            <w:r>
              <w:rPr>
                <w:sz w:val="16"/>
              </w:rPr>
              <w:t>new since last plan; within last 5 years</w:t>
            </w:r>
          </w:p>
        </w:tc>
        <w:tc>
          <w:tcPr>
            <w:tcW w:type="dxa" w:w="2380"/>
          </w:tcPr>
          <w:p>
            <w:pPr>
              <w:spacing w:after="0"/>
              <w:jc w:val="left"/>
            </w:pPr>
            <w:r>
              <w:rPr>
                <w:sz w:val="16"/>
              </w:rPr>
              <w:t>B1-c worst recorded: Wildfire</w:t>
            </w:r>
          </w:p>
        </w:tc>
      </w:tr>
      <w:tr>
        <w:trPr>
          <w:cantSplit/>
        </w:trPr>
        <w:tc>
          <w:tcPr>
            <w:tcW w:type="dxa" w:w="1037"/>
          </w:tcPr>
          <w:p>
            <w:pPr>
              <w:spacing w:after="0"/>
              <w:jc w:val="left"/>
            </w:pPr>
            <w:r>
              <w:rPr>
                <w:sz w:val="16"/>
              </w:rPr>
              <w:t>2023-08-01</w:t>
            </w:r>
          </w:p>
        </w:tc>
        <w:tc>
          <w:tcPr>
            <w:tcW w:type="dxa" w:w="1446"/>
          </w:tcPr>
          <w:p>
            <w:pPr>
              <w:spacing w:after="0"/>
              <w:jc w:val="left"/>
            </w:pPr>
            <w:r>
              <w:rPr>
                <w:sz w:val="16"/>
              </w:rPr>
              <w:t>Heat</w:t>
            </w:r>
          </w:p>
        </w:tc>
        <w:tc>
          <w:tcPr>
            <w:tcW w:type="dxa" w:w="1798"/>
          </w:tcPr>
          <w:p>
            <w:pPr>
              <w:spacing w:after="0"/>
              <w:jc w:val="left"/>
            </w:pPr>
          </w:p>
        </w:tc>
        <w:tc>
          <w:tcPr>
            <w:tcW w:type="dxa" w:w="1715"/>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604"/>
          </w:tcPr>
          <w:p>
            <w:pPr>
              <w:spacing w:after="0"/>
              <w:jc w:val="left"/>
            </w:pPr>
            <w:r>
              <w:rPr>
                <w:sz w:val="16"/>
              </w:rPr>
              <w:t>NWS zone TXZ259 (NORTHERN JASPER), zone-level</w:t>
            </w:r>
          </w:p>
        </w:tc>
        <w:tc>
          <w:tcPr>
            <w:tcW w:type="dxa" w:w="2202"/>
          </w:tcPr>
          <w:p>
            <w:pPr>
              <w:spacing w:after="0"/>
              <w:jc w:val="left"/>
            </w:pPr>
            <w:r>
              <w:rPr>
                <w:sz w:val="16"/>
              </w:rPr>
              <w:t>new since last plan; within last 5 years</w:t>
            </w:r>
          </w:p>
        </w:tc>
        <w:tc>
          <w:tcPr>
            <w:tcW w:type="dxa" w:w="2380"/>
          </w:tcPr>
          <w:p>
            <w:pPr>
              <w:spacing w:after="0"/>
              <w:jc w:val="left"/>
            </w:pPr>
            <w:r>
              <w:rPr>
                <w:sz w:val="16"/>
              </w:rPr>
              <w:t>B1-c worst recorded: Excessive Heat, Heat</w:t>
            </w:r>
          </w:p>
        </w:tc>
      </w:tr>
      <w:tr>
        <w:trPr>
          <w:cantSplit/>
        </w:trPr>
        <w:tc>
          <w:tcPr>
            <w:tcW w:type="dxa" w:w="1037"/>
          </w:tcPr>
          <w:p>
            <w:pPr>
              <w:spacing w:after="0"/>
              <w:jc w:val="left"/>
            </w:pPr>
            <w:r>
              <w:rPr>
                <w:sz w:val="16"/>
              </w:rPr>
              <w:t>2023-04-26</w:t>
            </w:r>
          </w:p>
        </w:tc>
        <w:tc>
          <w:tcPr>
            <w:tcW w:type="dxa" w:w="1446"/>
          </w:tcPr>
          <w:p>
            <w:pPr>
              <w:spacing w:after="0"/>
              <w:jc w:val="left"/>
            </w:pPr>
            <w:r>
              <w:rPr>
                <w:sz w:val="16"/>
              </w:rPr>
              <w:t>Thunderstorm Wind</w:t>
            </w:r>
          </w:p>
        </w:tc>
        <w:tc>
          <w:tcPr>
            <w:tcW w:type="dxa" w:w="1798"/>
          </w:tcPr>
          <w:p>
            <w:pPr>
              <w:spacing w:after="0"/>
              <w:jc w:val="left"/>
            </w:pPr>
            <w:r>
              <w:rPr>
                <w:sz w:val="16"/>
              </w:rPr>
              <w:t>66 kt (76 mph) measured gust</w:t>
            </w:r>
          </w:p>
        </w:tc>
        <w:tc>
          <w:tcPr>
            <w:tcW w:type="dxa" w:w="1715"/>
          </w:tcPr>
          <w:p>
            <w:pPr>
              <w:spacing w:after="0"/>
              <w:jc w:val="left"/>
            </w:pPr>
            <w:r>
              <w:rPr>
                <w:sz w:val="16"/>
              </w:rPr>
              <w:t>$0 property; $0 crops (2023 dollars)</w:t>
            </w:r>
          </w:p>
        </w:tc>
        <w:tc>
          <w:tcPr>
            <w:tcW w:type="dxa" w:w="930"/>
          </w:tcPr>
          <w:p>
            <w:pPr>
              <w:spacing w:after="0"/>
              <w:jc w:val="right"/>
            </w:pPr>
            <w:r>
              <w:rPr>
                <w:sz w:val="16"/>
              </w:rPr>
              <w:t>0, 0</w:t>
            </w:r>
          </w:p>
        </w:tc>
        <w:tc>
          <w:tcPr>
            <w:tcW w:type="dxa" w:w="2604"/>
          </w:tcPr>
          <w:p>
            <w:pPr>
              <w:spacing w:after="0"/>
              <w:jc w:val="left"/>
            </w:pPr>
            <w:r>
              <w:rPr>
                <w:sz w:val="16"/>
              </w:rPr>
              <w:t>BUNA</w:t>
            </w:r>
          </w:p>
        </w:tc>
        <w:tc>
          <w:tcPr>
            <w:tcW w:type="dxa" w:w="2202"/>
          </w:tcPr>
          <w:p>
            <w:pPr>
              <w:spacing w:after="0"/>
              <w:jc w:val="left"/>
            </w:pPr>
            <w:r>
              <w:rPr>
                <w:sz w:val="16"/>
              </w:rPr>
              <w:t>new since last plan; within last 5 years</w:t>
            </w:r>
          </w:p>
        </w:tc>
        <w:tc>
          <w:tcPr>
            <w:tcW w:type="dxa" w:w="2380"/>
          </w:tcPr>
          <w:p>
            <w:pPr>
              <w:spacing w:after="0"/>
              <w:jc w:val="left"/>
            </w:pPr>
            <w:r>
              <w:rPr>
                <w:sz w:val="16"/>
              </w:rPr>
              <w:t>B1-c worst recorded: Thunderstorm Wind</w:t>
            </w:r>
          </w:p>
        </w:tc>
      </w:tr>
      <w:tr>
        <w:trPr>
          <w:cantSplit/>
        </w:trPr>
        <w:tc>
          <w:tcPr>
            <w:tcW w:type="dxa" w:w="1037"/>
          </w:tcPr>
          <w:p>
            <w:pPr>
              <w:spacing w:after="0"/>
              <w:jc w:val="left"/>
            </w:pPr>
            <w:r>
              <w:rPr>
                <w:sz w:val="16"/>
              </w:rPr>
              <w:t>2020-08-26</w:t>
            </w:r>
          </w:p>
        </w:tc>
        <w:tc>
          <w:tcPr>
            <w:tcW w:type="dxa" w:w="1446"/>
          </w:tcPr>
          <w:p>
            <w:pPr>
              <w:spacing w:after="0"/>
              <w:jc w:val="left"/>
            </w:pPr>
            <w:r>
              <w:rPr>
                <w:sz w:val="16"/>
              </w:rPr>
              <w:t>Hurricane (NOAA event type 'Hurricane (Typhoon)')</w:t>
            </w:r>
          </w:p>
        </w:tc>
        <w:tc>
          <w:tcPr>
            <w:tcW w:type="dxa" w:w="1798"/>
          </w:tcPr>
          <w:p>
            <w:pPr>
              <w:spacing w:after="0"/>
              <w:jc w:val="left"/>
            </w:pPr>
            <w:r>
              <w:rPr>
                <w:sz w:val="16"/>
              </w:rPr>
              <w:t>category 1</w:t>
            </w:r>
          </w:p>
        </w:tc>
        <w:tc>
          <w:tcPr>
            <w:tcW w:type="dxa" w:w="1715"/>
          </w:tcPr>
          <w:p>
            <w:pPr>
              <w:spacing w:after="0"/>
              <w:jc w:val="left"/>
            </w:pPr>
            <w:r>
              <w:rPr>
                <w:sz w:val="16"/>
              </w:rPr>
              <w:t>$70,000,000 property; $0 crops (zone total, 2020 dollars)</w:t>
            </w:r>
          </w:p>
        </w:tc>
        <w:tc>
          <w:tcPr>
            <w:tcW w:type="dxa" w:w="930"/>
          </w:tcPr>
          <w:p>
            <w:pPr>
              <w:spacing w:after="0"/>
              <w:jc w:val="right"/>
            </w:pPr>
            <w:r>
              <w:rPr>
                <w:sz w:val="16"/>
              </w:rPr>
              <w:t>0, 0</w:t>
            </w:r>
          </w:p>
        </w:tc>
        <w:tc>
          <w:tcPr>
            <w:tcW w:type="dxa" w:w="2604"/>
          </w:tcPr>
          <w:p>
            <w:pPr>
              <w:spacing w:after="0"/>
              <w:jc w:val="left"/>
            </w:pPr>
            <w:r>
              <w:rPr>
                <w:sz w:val="16"/>
              </w:rPr>
              <w:t>NWS zone TXZ261 (SOUTHERN JASPER), zone-level</w:t>
            </w:r>
          </w:p>
        </w:tc>
        <w:tc>
          <w:tcPr>
            <w:tcW w:type="dxa" w:w="2202"/>
          </w:tcPr>
          <w:p>
            <w:pPr>
              <w:spacing w:after="0"/>
              <w:jc w:val="left"/>
            </w:pPr>
          </w:p>
        </w:tc>
        <w:tc>
          <w:tcPr>
            <w:tcW w:type="dxa" w:w="23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2019-05-09</w:t>
            </w:r>
          </w:p>
        </w:tc>
        <w:tc>
          <w:tcPr>
            <w:tcW w:type="dxa" w:w="1446"/>
          </w:tcPr>
          <w:p>
            <w:pPr>
              <w:spacing w:after="0"/>
              <w:jc w:val="left"/>
            </w:pPr>
            <w:r>
              <w:rPr>
                <w:sz w:val="16"/>
              </w:rPr>
              <w:t>Hail</w:t>
            </w:r>
          </w:p>
        </w:tc>
        <w:tc>
          <w:tcPr>
            <w:tcW w:type="dxa" w:w="1798"/>
          </w:tcPr>
          <w:p>
            <w:pPr>
              <w:spacing w:after="0"/>
              <w:jc w:val="left"/>
            </w:pPr>
            <w:r>
              <w:rPr>
                <w:sz w:val="16"/>
              </w:rPr>
              <w:t>4 in</w:t>
            </w:r>
          </w:p>
        </w:tc>
        <w:tc>
          <w:tcPr>
            <w:tcW w:type="dxa" w:w="1715"/>
          </w:tcPr>
          <w:p>
            <w:pPr>
              <w:spacing w:after="0"/>
              <w:jc w:val="left"/>
            </w:pPr>
            <w:r>
              <w:rPr>
                <w:sz w:val="16"/>
              </w:rPr>
              <w:t>$1,000,000 property; $0 crops (2019 dollars)</w:t>
            </w:r>
          </w:p>
        </w:tc>
        <w:tc>
          <w:tcPr>
            <w:tcW w:type="dxa" w:w="930"/>
          </w:tcPr>
          <w:p>
            <w:pPr>
              <w:spacing w:after="0"/>
              <w:jc w:val="right"/>
            </w:pPr>
            <w:r>
              <w:rPr>
                <w:sz w:val="16"/>
              </w:rPr>
              <w:t>0, 0</w:t>
            </w:r>
          </w:p>
        </w:tc>
        <w:tc>
          <w:tcPr>
            <w:tcW w:type="dxa" w:w="2604"/>
          </w:tcPr>
          <w:p>
            <w:pPr>
              <w:spacing w:after="0"/>
              <w:jc w:val="left"/>
            </w:pPr>
            <w:r>
              <w:rPr>
                <w:sz w:val="16"/>
              </w:rPr>
              <w:t>BROWNDALE</w:t>
            </w:r>
          </w:p>
        </w:tc>
        <w:tc>
          <w:tcPr>
            <w:tcW w:type="dxa" w:w="2202"/>
          </w:tcPr>
          <w:p>
            <w:pPr>
              <w:spacing w:after="0"/>
              <w:jc w:val="left"/>
            </w:pPr>
          </w:p>
        </w:tc>
        <w:tc>
          <w:tcPr>
            <w:tcW w:type="dxa" w:w="2380"/>
          </w:tcPr>
          <w:p>
            <w:pPr>
              <w:spacing w:after="0"/>
              <w:jc w:val="left"/>
            </w:pPr>
            <w:r>
              <w:rPr>
                <w:sz w:val="16"/>
              </w:rPr>
              <w:t>B1-c worst recorded: Hail</w:t>
            </w:r>
          </w:p>
        </w:tc>
      </w:tr>
      <w:tr>
        <w:trPr>
          <w:cantSplit/>
        </w:trPr>
        <w:tc>
          <w:tcPr>
            <w:tcW w:type="dxa" w:w="1037"/>
          </w:tcPr>
          <w:p>
            <w:pPr>
              <w:spacing w:after="0"/>
              <w:jc w:val="left"/>
            </w:pPr>
            <w:r>
              <w:rPr>
                <w:sz w:val="16"/>
              </w:rPr>
              <w:t>2017-08-30</w:t>
            </w:r>
          </w:p>
        </w:tc>
        <w:tc>
          <w:tcPr>
            <w:tcW w:type="dxa" w:w="1446"/>
          </w:tcPr>
          <w:p>
            <w:pPr>
              <w:spacing w:after="0"/>
              <w:jc w:val="left"/>
            </w:pPr>
            <w:r>
              <w:rPr>
                <w:sz w:val="16"/>
              </w:rPr>
              <w:t>Thunderstorm Wind</w:t>
            </w:r>
          </w:p>
        </w:tc>
        <w:tc>
          <w:tcPr>
            <w:tcW w:type="dxa" w:w="1798"/>
          </w:tcPr>
          <w:p>
            <w:pPr>
              <w:spacing w:after="0"/>
              <w:jc w:val="left"/>
            </w:pPr>
            <w:r>
              <w:rPr>
                <w:sz w:val="16"/>
              </w:rPr>
              <w:t>39 kt (45 mph) estimated gust</w:t>
            </w:r>
          </w:p>
        </w:tc>
        <w:tc>
          <w:tcPr>
            <w:tcW w:type="dxa" w:w="1715"/>
          </w:tcPr>
          <w:p>
            <w:pPr>
              <w:spacing w:after="0"/>
              <w:jc w:val="left"/>
            </w:pPr>
            <w:r>
              <w:rPr>
                <w:sz w:val="16"/>
              </w:rPr>
              <w:t>$5,000 property; $0 crops (2017 dollars)</w:t>
            </w:r>
          </w:p>
        </w:tc>
        <w:tc>
          <w:tcPr>
            <w:tcW w:type="dxa" w:w="930"/>
          </w:tcPr>
          <w:p>
            <w:pPr>
              <w:spacing w:after="0"/>
              <w:jc w:val="right"/>
            </w:pPr>
            <w:r>
              <w:rPr>
                <w:sz w:val="16"/>
              </w:rPr>
              <w:t>2, 0</w:t>
            </w:r>
          </w:p>
        </w:tc>
        <w:tc>
          <w:tcPr>
            <w:tcW w:type="dxa" w:w="2604"/>
          </w:tcPr>
          <w:p>
            <w:pPr>
              <w:spacing w:after="0"/>
              <w:jc w:val="left"/>
            </w:pPr>
            <w:r>
              <w:rPr>
                <w:sz w:val="16"/>
              </w:rPr>
              <w:t>JASPER</w:t>
            </w:r>
          </w:p>
        </w:tc>
        <w:tc>
          <w:tcPr>
            <w:tcW w:type="dxa" w:w="2202"/>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2017-08-29</w:t>
            </w:r>
          </w:p>
        </w:tc>
        <w:tc>
          <w:tcPr>
            <w:tcW w:type="dxa" w:w="1446"/>
          </w:tcPr>
          <w:p>
            <w:pPr>
              <w:spacing w:after="0"/>
              <w:jc w:val="left"/>
            </w:pPr>
            <w:r>
              <w:rPr>
                <w:sz w:val="16"/>
              </w:rPr>
              <w:t>Flash Flood</w:t>
            </w:r>
          </w:p>
        </w:tc>
        <w:tc>
          <w:tcPr>
            <w:tcW w:type="dxa" w:w="1798"/>
          </w:tcPr>
          <w:p>
            <w:pPr>
              <w:spacing w:after="0"/>
              <w:jc w:val="left"/>
            </w:pPr>
          </w:p>
        </w:tc>
        <w:tc>
          <w:tcPr>
            <w:tcW w:type="dxa" w:w="1715"/>
          </w:tcPr>
          <w:p>
            <w:pPr>
              <w:spacing w:after="0"/>
              <w:jc w:val="left"/>
            </w:pPr>
            <w:r>
              <w:rPr>
                <w:sz w:val="16"/>
              </w:rPr>
              <w:t>$85,000,000 property; $0 crops (2017 dollars)</w:t>
            </w:r>
          </w:p>
        </w:tc>
        <w:tc>
          <w:tcPr>
            <w:tcW w:type="dxa" w:w="930"/>
          </w:tcPr>
          <w:p>
            <w:pPr>
              <w:spacing w:after="0"/>
              <w:jc w:val="right"/>
            </w:pPr>
            <w:r>
              <w:rPr>
                <w:sz w:val="16"/>
              </w:rPr>
              <w:t>0, 0</w:t>
            </w:r>
          </w:p>
        </w:tc>
        <w:tc>
          <w:tcPr>
            <w:tcW w:type="dxa" w:w="2604"/>
          </w:tcPr>
          <w:p>
            <w:pPr>
              <w:spacing w:after="0"/>
              <w:jc w:val="left"/>
            </w:pPr>
            <w:r>
              <w:rPr>
                <w:sz w:val="16"/>
              </w:rPr>
              <w:t>BEECH GROVE to GIST</w:t>
            </w:r>
          </w:p>
        </w:tc>
        <w:tc>
          <w:tcPr>
            <w:tcW w:type="dxa" w:w="2202"/>
          </w:tcPr>
          <w:p>
            <w:pPr>
              <w:spacing w:after="0"/>
              <w:jc w:val="left"/>
            </w:pPr>
          </w:p>
        </w:tc>
        <w:tc>
          <w:tcPr>
            <w:tcW w:type="dxa" w:w="23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1999-05-30</w:t>
            </w:r>
          </w:p>
        </w:tc>
        <w:tc>
          <w:tcPr>
            <w:tcW w:type="dxa" w:w="1446"/>
          </w:tcPr>
          <w:p>
            <w:pPr>
              <w:spacing w:after="0"/>
              <w:jc w:val="left"/>
            </w:pPr>
            <w:r>
              <w:rPr>
                <w:sz w:val="16"/>
              </w:rPr>
              <w:t>Lightning</w:t>
            </w:r>
          </w:p>
        </w:tc>
        <w:tc>
          <w:tcPr>
            <w:tcW w:type="dxa" w:w="1798"/>
          </w:tcPr>
          <w:p>
            <w:pPr>
              <w:spacing w:after="0"/>
              <w:jc w:val="left"/>
            </w:pPr>
          </w:p>
        </w:tc>
        <w:tc>
          <w:tcPr>
            <w:tcW w:type="dxa" w:w="1715"/>
          </w:tcPr>
          <w:p>
            <w:pPr>
              <w:spacing w:after="0"/>
              <w:jc w:val="left"/>
            </w:pPr>
            <w:r>
              <w:rPr>
                <w:sz w:val="16"/>
              </w:rPr>
              <w:t>damage not reported</w:t>
            </w:r>
          </w:p>
        </w:tc>
        <w:tc>
          <w:tcPr>
            <w:tcW w:type="dxa" w:w="930"/>
          </w:tcPr>
          <w:p>
            <w:pPr>
              <w:spacing w:after="0"/>
              <w:jc w:val="right"/>
            </w:pPr>
            <w:r>
              <w:rPr>
                <w:sz w:val="16"/>
              </w:rPr>
              <w:t>1, 0</w:t>
            </w:r>
          </w:p>
        </w:tc>
        <w:tc>
          <w:tcPr>
            <w:tcW w:type="dxa" w:w="2604"/>
          </w:tcPr>
          <w:p>
            <w:pPr>
              <w:spacing w:after="0"/>
              <w:jc w:val="left"/>
            </w:pPr>
            <w:r>
              <w:rPr>
                <w:sz w:val="16"/>
              </w:rPr>
              <w:t>JASPER</w:t>
            </w:r>
          </w:p>
        </w:tc>
        <w:tc>
          <w:tcPr>
            <w:tcW w:type="dxa" w:w="2202"/>
          </w:tcPr>
          <w:p>
            <w:pPr>
              <w:spacing w:after="0"/>
              <w:jc w:val="left"/>
            </w:pPr>
          </w:p>
        </w:tc>
        <w:tc>
          <w:tcPr>
            <w:tcW w:type="dxa" w:w="2380"/>
          </w:tcPr>
          <w:p>
            <w:pPr>
              <w:spacing w:after="0"/>
              <w:jc w:val="left"/>
            </w:pPr>
            <w:r>
              <w:rPr>
                <w:sz w:val="16"/>
              </w:rPr>
              <w:t>B1-c worst recorded: Lightning</w:t>
            </w:r>
          </w:p>
        </w:tc>
      </w:tr>
      <w:tr>
        <w:trPr>
          <w:cantSplit/>
        </w:trPr>
        <w:tc>
          <w:tcPr>
            <w:tcW w:type="dxa" w:w="1037"/>
          </w:tcPr>
          <w:p>
            <w:pPr>
              <w:spacing w:after="0"/>
              <w:jc w:val="left"/>
            </w:pPr>
            <w:r>
              <w:rPr>
                <w:sz w:val="16"/>
              </w:rPr>
              <w:t>1999-03-02</w:t>
            </w:r>
          </w:p>
        </w:tc>
        <w:tc>
          <w:tcPr>
            <w:tcW w:type="dxa" w:w="1446"/>
          </w:tcPr>
          <w:p>
            <w:pPr>
              <w:spacing w:after="0"/>
              <w:jc w:val="left"/>
            </w:pPr>
            <w:r>
              <w:rPr>
                <w:sz w:val="16"/>
              </w:rPr>
              <w:t>Tornado</w:t>
            </w:r>
          </w:p>
        </w:tc>
        <w:tc>
          <w:tcPr>
            <w:tcW w:type="dxa" w:w="1798"/>
          </w:tcPr>
          <w:p>
            <w:pPr>
              <w:spacing w:after="0"/>
              <w:jc w:val="left"/>
            </w:pPr>
            <w:r>
              <w:rPr>
                <w:sz w:val="16"/>
              </w:rPr>
              <w:t>F3, 9 mi within this county, 500 yd wide</w:t>
            </w:r>
          </w:p>
        </w:tc>
        <w:tc>
          <w:tcPr>
            <w:tcW w:type="dxa" w:w="1715"/>
          </w:tcPr>
          <w:p>
            <w:pPr>
              <w:spacing w:after="0"/>
              <w:jc w:val="left"/>
            </w:pPr>
            <w:r>
              <w:rPr>
                <w:sz w:val="16"/>
              </w:rPr>
              <w:t>$500,000 property; crops not reported (1999 dollars)</w:t>
            </w:r>
          </w:p>
        </w:tc>
        <w:tc>
          <w:tcPr>
            <w:tcW w:type="dxa" w:w="930"/>
          </w:tcPr>
          <w:p>
            <w:pPr>
              <w:spacing w:after="0"/>
              <w:jc w:val="right"/>
            </w:pPr>
            <w:r>
              <w:rPr>
                <w:sz w:val="16"/>
              </w:rPr>
              <w:t>1, 3</w:t>
            </w:r>
          </w:p>
        </w:tc>
        <w:tc>
          <w:tcPr>
            <w:tcW w:type="dxa" w:w="2604"/>
          </w:tcPr>
          <w:p>
            <w:pPr>
              <w:spacing w:after="0"/>
              <w:jc w:val="left"/>
            </w:pPr>
            <w:r>
              <w:rPr>
                <w:sz w:val="16"/>
              </w:rPr>
              <w:t>HOLLY SPGS</w:t>
            </w:r>
          </w:p>
        </w:tc>
        <w:tc>
          <w:tcPr>
            <w:tcW w:type="dxa" w:w="2202"/>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1999-01-02</w:t>
            </w:r>
          </w:p>
        </w:tc>
        <w:tc>
          <w:tcPr>
            <w:tcW w:type="dxa" w:w="1446"/>
          </w:tcPr>
          <w:p>
            <w:pPr>
              <w:spacing w:after="0"/>
              <w:jc w:val="left"/>
            </w:pPr>
            <w:r>
              <w:rPr>
                <w:sz w:val="16"/>
              </w:rPr>
              <w:t>Tornado</w:t>
            </w:r>
          </w:p>
        </w:tc>
        <w:tc>
          <w:tcPr>
            <w:tcW w:type="dxa" w:w="1798"/>
          </w:tcPr>
          <w:p>
            <w:pPr>
              <w:spacing w:after="0"/>
              <w:jc w:val="left"/>
            </w:pPr>
            <w:r>
              <w:rPr>
                <w:sz w:val="16"/>
              </w:rPr>
              <w:t>F2, 8 mi within this county, 800 yd wide</w:t>
            </w:r>
          </w:p>
        </w:tc>
        <w:tc>
          <w:tcPr>
            <w:tcW w:type="dxa" w:w="1715"/>
          </w:tcPr>
          <w:p>
            <w:pPr>
              <w:spacing w:after="0"/>
              <w:jc w:val="left"/>
            </w:pPr>
            <w:r>
              <w:rPr>
                <w:sz w:val="16"/>
              </w:rPr>
              <w:t>$1,250,000 property; crops not reported (1999 dollars)</w:t>
            </w:r>
          </w:p>
        </w:tc>
        <w:tc>
          <w:tcPr>
            <w:tcW w:type="dxa" w:w="930"/>
          </w:tcPr>
          <w:p>
            <w:pPr>
              <w:spacing w:after="0"/>
              <w:jc w:val="right"/>
            </w:pPr>
            <w:r>
              <w:rPr>
                <w:sz w:val="16"/>
              </w:rPr>
              <w:t>1, 10</w:t>
            </w:r>
          </w:p>
        </w:tc>
        <w:tc>
          <w:tcPr>
            <w:tcW w:type="dxa" w:w="2604"/>
          </w:tcPr>
          <w:p>
            <w:pPr>
              <w:spacing w:after="0"/>
              <w:jc w:val="left"/>
            </w:pPr>
            <w:r>
              <w:rPr>
                <w:sz w:val="16"/>
              </w:rPr>
              <w:t>EVADALE to BUNA</w:t>
            </w:r>
          </w:p>
        </w:tc>
        <w:tc>
          <w:tcPr>
            <w:tcW w:type="dxa" w:w="2202"/>
          </w:tcPr>
          <w:p>
            <w:pPr>
              <w:spacing w:after="0"/>
              <w:jc w:val="left"/>
            </w:pPr>
          </w:p>
        </w:tc>
        <w:tc>
          <w:tcPr>
            <w:tcW w:type="dxa" w:w="2380"/>
          </w:tcPr>
          <w:p>
            <w:pPr>
              <w:spacing w:after="0"/>
              <w:jc w:val="left"/>
            </w:pPr>
            <w:r>
              <w:rPr>
                <w:sz w:val="16"/>
              </w:rPr>
              <w:t>deaths or injuries recorded</w:t>
            </w:r>
          </w:p>
        </w:tc>
      </w:tr>
      <w:tr>
        <w:trPr>
          <w:cantSplit/>
        </w:trPr>
        <w:tc>
          <w:tcPr>
            <w:tcW w:type="dxa" w:w="1037"/>
          </w:tcPr>
          <w:p>
            <w:pPr>
              <w:spacing w:after="0"/>
              <w:jc w:val="left"/>
            </w:pPr>
            <w:r>
              <w:rPr>
                <w:sz w:val="16"/>
              </w:rPr>
              <w:t>1998-02-10</w:t>
            </w:r>
          </w:p>
        </w:tc>
        <w:tc>
          <w:tcPr>
            <w:tcW w:type="dxa" w:w="1446"/>
          </w:tcPr>
          <w:p>
            <w:pPr>
              <w:spacing w:after="0"/>
              <w:jc w:val="left"/>
            </w:pPr>
            <w:r>
              <w:rPr>
                <w:sz w:val="16"/>
              </w:rPr>
              <w:t>Thunderstorm Wind</w:t>
            </w:r>
          </w:p>
        </w:tc>
        <w:tc>
          <w:tcPr>
            <w:tcW w:type="dxa" w:w="1798"/>
          </w:tcPr>
          <w:p>
            <w:pPr>
              <w:spacing w:after="0"/>
              <w:jc w:val="left"/>
            </w:pPr>
            <w:r>
              <w:rPr>
                <w:sz w:val="16"/>
              </w:rPr>
              <w:t>speed not recorded</w:t>
            </w:r>
          </w:p>
        </w:tc>
        <w:tc>
          <w:tcPr>
            <w:tcW w:type="dxa" w:w="1715"/>
          </w:tcPr>
          <w:p>
            <w:pPr>
              <w:spacing w:after="0"/>
              <w:jc w:val="left"/>
            </w:pPr>
            <w:r>
              <w:rPr>
                <w:sz w:val="16"/>
              </w:rPr>
              <w:t>$10,000 property; $40,000,000 crops (1998 dollars) (as recorded; larger than this county's annual agriculture value in the National Risk Index (the county or state extension service keeps crop loss records))</w:t>
            </w:r>
          </w:p>
        </w:tc>
        <w:tc>
          <w:tcPr>
            <w:tcW w:type="dxa" w:w="930"/>
          </w:tcPr>
          <w:p>
            <w:pPr>
              <w:spacing w:after="0"/>
              <w:jc w:val="right"/>
            </w:pPr>
            <w:r>
              <w:rPr>
                <w:sz w:val="16"/>
              </w:rPr>
              <w:t>0, 0</w:t>
            </w:r>
          </w:p>
        </w:tc>
        <w:tc>
          <w:tcPr>
            <w:tcW w:type="dxa" w:w="2604"/>
          </w:tcPr>
          <w:p>
            <w:pPr>
              <w:spacing w:after="0"/>
              <w:jc w:val="left"/>
            </w:pPr>
            <w:r>
              <w:rPr>
                <w:sz w:val="16"/>
              </w:rPr>
              <w:t>JASPER</w:t>
            </w:r>
          </w:p>
        </w:tc>
        <w:tc>
          <w:tcPr>
            <w:tcW w:type="dxa" w:w="2202"/>
          </w:tcPr>
          <w:p>
            <w:pPr>
              <w:spacing w:after="0"/>
              <w:jc w:val="left"/>
            </w:pPr>
          </w:p>
        </w:tc>
        <w:tc>
          <w:tcPr>
            <w:tcW w:type="dxa" w:w="2380"/>
          </w:tcPr>
          <w:p>
            <w:pPr>
              <w:spacing w:after="0"/>
              <w:jc w:val="left"/>
            </w:pPr>
            <w:r>
              <w:rPr>
                <w:sz w:val="16"/>
              </w:rPr>
              <w:t>B1-c most damaging: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98"/>
        <w:gridCol w:w="1037"/>
        <w:gridCol w:w="1292"/>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9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2"/>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0.01</w:t>
            </w:r>
          </w:p>
        </w:tc>
        <w:tc>
          <w:tcPr>
            <w:tcW w:type="dxa" w:w="1472"/>
          </w:tcPr>
          <w:p>
            <w:pPr>
              <w:spacing w:after="0"/>
              <w:jc w:val="left"/>
            </w:pPr>
            <w:r>
              <w:rPr>
                <w:sz w:val="16"/>
              </w:rPr>
              <w:t>events per year at a location (modeled)</w:t>
            </w:r>
          </w:p>
        </w:tc>
        <w:tc>
          <w:tcPr>
            <w:tcW w:type="dxa" w:w="1698"/>
          </w:tcPr>
          <w:p>
            <w:pPr>
              <w:spacing w:after="0"/>
              <w:jc w:val="left"/>
            </w:pPr>
            <w:r>
              <w:rPr>
                <w:sz w:val="16"/>
              </w:rPr>
              <w:t>about 0.01 per year at a given location in the county</w:t>
            </w:r>
          </w:p>
        </w:tc>
        <w:tc>
          <w:tcPr>
            <w:tcW w:type="dxa" w:w="1037"/>
          </w:tcPr>
          <w:p>
            <w:pPr>
              <w:spacing w:after="0"/>
              <w:jc w:val="left"/>
            </w:pPr>
          </w:p>
        </w:tc>
        <w:tc>
          <w:tcPr>
            <w:tcW w:type="dxa" w:w="1292"/>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1.03</w:t>
            </w:r>
          </w:p>
        </w:tc>
        <w:tc>
          <w:tcPr>
            <w:tcW w:type="dxa" w:w="1472"/>
          </w:tcPr>
          <w:p>
            <w:pPr>
              <w:spacing w:after="0"/>
              <w:jc w:val="left"/>
            </w:pPr>
            <w:r>
              <w:rPr>
                <w:sz w:val="16"/>
              </w:rPr>
              <w:t>event-days per year</w:t>
            </w:r>
          </w:p>
        </w:tc>
        <w:tc>
          <w:tcPr>
            <w:tcW w:type="dxa" w:w="1698"/>
          </w:tcPr>
          <w:p>
            <w:pPr>
              <w:spacing w:after="0"/>
              <w:jc w:val="left"/>
            </w:pPr>
            <w:r>
              <w:rPr>
                <w:sz w:val="16"/>
              </w:rPr>
              <w:t>about 1.03 days per year</w:t>
            </w:r>
          </w:p>
        </w:tc>
        <w:tc>
          <w:tcPr>
            <w:tcW w:type="dxa" w:w="1037"/>
          </w:tcPr>
          <w:p>
            <w:pPr>
              <w:spacing w:after="0"/>
              <w:jc w:val="left"/>
            </w:pPr>
          </w:p>
        </w:tc>
        <w:tc>
          <w:tcPr>
            <w:tcW w:type="dxa" w:w="1292"/>
          </w:tcPr>
          <w:p>
            <w:pPr>
              <w:spacing w:after="0"/>
              <w:jc w:val="left"/>
            </w:pPr>
            <w:r>
              <w:rPr>
                <w:sz w:val="16"/>
              </w:rPr>
              <w:t>Storm Events event-days in 0 of 30 years, 1996 to 2025 (0%)</w:t>
            </w:r>
          </w:p>
        </w:tc>
        <w:tc>
          <w:tcPr>
            <w:tcW w:type="dxa" w:w="1562"/>
          </w:tcPr>
          <w:p>
            <w:pPr>
              <w:spacing w:after="0"/>
              <w:jc w:val="right"/>
            </w:pPr>
            <w:r>
              <w:rPr>
                <w:sz w:val="16"/>
              </w:rPr>
              <w:t>19.5</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09"/>
          </w:tcPr>
          <w:p>
            <w:pPr>
              <w:spacing w:after="0"/>
              <w:jc w:val="right"/>
            </w:pPr>
            <w:r>
              <w:rPr>
                <w:sz w:val="16"/>
              </w:rPr>
              <w:t>26.1</w:t>
            </w:r>
          </w:p>
        </w:tc>
        <w:tc>
          <w:tcPr>
            <w:tcW w:type="dxa" w:w="1472"/>
          </w:tcPr>
          <w:p>
            <w:pPr>
              <w:spacing w:after="0"/>
              <w:jc w:val="left"/>
            </w:pPr>
            <w:r>
              <w:rPr>
                <w:sz w:val="16"/>
              </w:rPr>
              <w:t>event-days per year</w:t>
            </w:r>
          </w:p>
        </w:tc>
        <w:tc>
          <w:tcPr>
            <w:tcW w:type="dxa" w:w="1698"/>
          </w:tcPr>
          <w:p>
            <w:pPr>
              <w:spacing w:after="0"/>
              <w:jc w:val="left"/>
            </w:pPr>
            <w:r>
              <w:rPr>
                <w:sz w:val="16"/>
              </w:rPr>
              <w:t>about 26.1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62"/>
          </w:tcPr>
          <w:p>
            <w:pPr>
              <w:spacing w:after="0"/>
              <w:jc w:val="right"/>
            </w:pPr>
            <w:r>
              <w:rPr>
                <w:sz w:val="16"/>
              </w:rPr>
              <w:t>924</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0.000712</w:t>
            </w:r>
          </w:p>
        </w:tc>
        <w:tc>
          <w:tcPr>
            <w:tcW w:type="dxa" w:w="1472"/>
          </w:tcPr>
          <w:p>
            <w:pPr>
              <w:spacing w:after="0"/>
              <w:jc w:val="left"/>
            </w:pPr>
            <w:r>
              <w:rPr>
                <w:sz w:val="16"/>
              </w:rPr>
              <w:t>annual probability at a location</w:t>
            </w:r>
          </w:p>
        </w:tc>
        <w:tc>
          <w:tcPr>
            <w:tcW w:type="dxa" w:w="1698"/>
          </w:tcPr>
          <w:p>
            <w:pPr>
              <w:spacing w:after="0"/>
              <w:jc w:val="left"/>
            </w:pPr>
            <w:r>
              <w:rPr>
                <w:sz w:val="16"/>
              </w:rPr>
              <w:t>chance a given location in the county has at least minor-damage shaking in a year: 0.0712%</w:t>
            </w:r>
          </w:p>
        </w:tc>
        <w:tc>
          <w:tcPr>
            <w:tcW w:type="dxa" w:w="1037"/>
          </w:tcPr>
          <w:p>
            <w:pPr>
              <w:spacing w:after="0"/>
              <w:jc w:val="left"/>
            </w:pPr>
          </w:p>
        </w:tc>
        <w:tc>
          <w:tcPr>
            <w:tcW w:type="dxa" w:w="1292"/>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2.09</w:t>
            </w:r>
          </w:p>
        </w:tc>
        <w:tc>
          <w:tcPr>
            <w:tcW w:type="dxa" w:w="1472"/>
          </w:tcPr>
          <w:p>
            <w:pPr>
              <w:spacing w:after="0"/>
              <w:jc w:val="left"/>
            </w:pPr>
            <w:r>
              <w:rPr>
                <w:sz w:val="16"/>
              </w:rPr>
              <w:t>events per year</w:t>
            </w:r>
          </w:p>
        </w:tc>
        <w:tc>
          <w:tcPr>
            <w:tcW w:type="dxa" w:w="1698"/>
          </w:tcPr>
          <w:p>
            <w:pPr>
              <w:spacing w:after="0"/>
              <w:jc w:val="left"/>
            </w:pPr>
            <w:r>
              <w:rPr>
                <w:sz w:val="16"/>
              </w:rPr>
              <w:t>about 2.09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62"/>
          </w:tcPr>
          <w:p>
            <w:pPr>
              <w:spacing w:after="0"/>
              <w:jc w:val="right"/>
            </w:pPr>
            <w:r>
              <w:rPr>
                <w:sz w:val="16"/>
              </w:rPr>
              <w:t>79.6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10.9</w:t>
            </w:r>
          </w:p>
        </w:tc>
        <w:tc>
          <w:tcPr>
            <w:tcW w:type="dxa" w:w="1472"/>
          </w:tcPr>
          <w:p>
            <w:pPr>
              <w:spacing w:after="0"/>
              <w:jc w:val="left"/>
            </w:pPr>
            <w:r>
              <w:rPr>
                <w:sz w:val="16"/>
              </w:rPr>
              <w:t>event-days per year</w:t>
            </w:r>
          </w:p>
        </w:tc>
        <w:tc>
          <w:tcPr>
            <w:tcW w:type="dxa" w:w="1698"/>
          </w:tcPr>
          <w:p>
            <w:pPr>
              <w:spacing w:after="0"/>
              <w:jc w:val="left"/>
            </w:pPr>
            <w:r>
              <w:rPr>
                <w:sz w:val="16"/>
              </w:rPr>
              <w:t>about 10.9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62"/>
          </w:tcPr>
          <w:p>
            <w:pPr>
              <w:spacing w:after="0"/>
              <w:jc w:val="right"/>
            </w:pPr>
            <w:r>
              <w:rPr>
                <w:sz w:val="16"/>
              </w:rPr>
              <w:t>193</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0.114</w:t>
            </w:r>
          </w:p>
        </w:tc>
        <w:tc>
          <w:tcPr>
            <w:tcW w:type="dxa" w:w="1472"/>
          </w:tcPr>
          <w:p>
            <w:pPr>
              <w:spacing w:after="0"/>
              <w:jc w:val="left"/>
            </w:pPr>
            <w:r>
              <w:rPr>
                <w:sz w:val="16"/>
              </w:rPr>
              <w:t>events per year</w:t>
            </w:r>
          </w:p>
        </w:tc>
        <w:tc>
          <w:tcPr>
            <w:tcW w:type="dxa" w:w="1698"/>
          </w:tcPr>
          <w:p>
            <w:pPr>
              <w:spacing w:after="0"/>
              <w:jc w:val="left"/>
            </w:pPr>
            <w:r>
              <w:rPr>
                <w:sz w:val="16"/>
              </w:rPr>
              <w:t>about 1 in 9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42</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0.778</w:t>
            </w:r>
          </w:p>
        </w:tc>
        <w:tc>
          <w:tcPr>
            <w:tcW w:type="dxa" w:w="1472"/>
          </w:tcPr>
          <w:p>
            <w:pPr>
              <w:spacing w:after="0"/>
              <w:jc w:val="left"/>
            </w:pPr>
            <w:r>
              <w:rPr>
                <w:sz w:val="16"/>
              </w:rPr>
              <w:t>event-days per year</w:t>
            </w:r>
          </w:p>
        </w:tc>
        <w:tc>
          <w:tcPr>
            <w:tcW w:type="dxa" w:w="1698"/>
          </w:tcPr>
          <w:p>
            <w:pPr>
              <w:spacing w:after="0"/>
              <w:jc w:val="left"/>
            </w:pPr>
            <w:r>
              <w:rPr>
                <w:sz w:val="16"/>
              </w:rPr>
              <w:t>about 0.778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2 of 30 years, 1996 to 2025 (6.67%)</w:t>
            </w:r>
          </w:p>
        </w:tc>
        <w:tc>
          <w:tcPr>
            <w:tcW w:type="dxa" w:w="1562"/>
          </w:tcPr>
          <w:p>
            <w:pPr>
              <w:spacing w:after="0"/>
              <w:jc w:val="right"/>
            </w:pPr>
            <w:r>
              <w:rPr>
                <w:sz w:val="16"/>
              </w:rPr>
              <w:t>53</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1.07</w:t>
            </w:r>
          </w:p>
        </w:tc>
        <w:tc>
          <w:tcPr>
            <w:tcW w:type="dxa" w:w="1472"/>
          </w:tcPr>
          <w:p>
            <w:pPr>
              <w:spacing w:after="0"/>
              <w:jc w:val="left"/>
            </w:pPr>
            <w:r>
              <w:rPr>
                <w:sz w:val="16"/>
              </w:rPr>
              <w:t>event-days per year</w:t>
            </w:r>
          </w:p>
        </w:tc>
        <w:tc>
          <w:tcPr>
            <w:tcW w:type="dxa" w:w="1698"/>
          </w:tcPr>
          <w:p>
            <w:pPr>
              <w:spacing w:after="0"/>
              <w:jc w:val="left"/>
            </w:pPr>
            <w:r>
              <w:rPr>
                <w:sz w:val="16"/>
              </w:rPr>
              <w:t>about 1.07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18 of 30 years, 1996 to 2025 (60%)</w:t>
            </w:r>
          </w:p>
        </w:tc>
        <w:tc>
          <w:tcPr>
            <w:tcW w:type="dxa" w:w="1562"/>
          </w:tcPr>
          <w:p>
            <w:pPr>
              <w:spacing w:after="0"/>
              <w:jc w:val="right"/>
            </w:pPr>
            <w:r>
              <w:rPr>
                <w:sz w:val="16"/>
              </w:rPr>
              <w:t>30</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0.196</w:t>
            </w:r>
          </w:p>
        </w:tc>
        <w:tc>
          <w:tcPr>
            <w:tcW w:type="dxa" w:w="1472"/>
          </w:tcPr>
          <w:p>
            <w:pPr>
              <w:spacing w:after="0"/>
              <w:jc w:val="left"/>
            </w:pPr>
            <w:r>
              <w:rPr>
                <w:sz w:val="16"/>
              </w:rPr>
              <w:t>events per year (modeled)</w:t>
            </w:r>
          </w:p>
        </w:tc>
        <w:tc>
          <w:tcPr>
            <w:tcW w:type="dxa" w:w="1698"/>
          </w:tcPr>
          <w:p>
            <w:pPr>
              <w:spacing w:after="0"/>
              <w:jc w:val="left"/>
            </w:pPr>
            <w:r>
              <w:rPr>
                <w:sz w:val="16"/>
              </w:rPr>
              <w:t>about 1 in 5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76.1</w:t>
            </w:r>
          </w:p>
        </w:tc>
        <w:tc>
          <w:tcPr>
            <w:tcW w:type="dxa" w:w="1472"/>
          </w:tcPr>
          <w:p>
            <w:pPr>
              <w:spacing w:after="0"/>
              <w:jc w:val="left"/>
            </w:pPr>
            <w:r>
              <w:rPr>
                <w:sz w:val="16"/>
              </w:rPr>
              <w:t>days per year with a strike</w:t>
            </w:r>
          </w:p>
        </w:tc>
        <w:tc>
          <w:tcPr>
            <w:tcW w:type="dxa" w:w="1698"/>
          </w:tcPr>
          <w:p>
            <w:pPr>
              <w:spacing w:after="0"/>
              <w:jc w:val="left"/>
            </w:pPr>
            <w:r>
              <w:rPr>
                <w:sz w:val="16"/>
              </w:rPr>
              <w:t>about 76.1 days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1.3</w:t>
            </w:r>
          </w:p>
        </w:tc>
        <w:tc>
          <w:tcPr>
            <w:tcW w:type="dxa" w:w="1472"/>
          </w:tcPr>
          <w:p>
            <w:pPr>
              <w:spacing w:after="0"/>
              <w:jc w:val="left"/>
            </w:pPr>
            <w:r>
              <w:rPr>
                <w:sz w:val="16"/>
              </w:rPr>
              <w:t>events per year</w:t>
            </w:r>
          </w:p>
        </w:tc>
        <w:tc>
          <w:tcPr>
            <w:tcW w:type="dxa" w:w="1698"/>
          </w:tcPr>
          <w:p>
            <w:pPr>
              <w:spacing w:after="0"/>
              <w:jc w:val="left"/>
            </w:pPr>
            <w:r>
              <w:rPr>
                <w:sz w:val="16"/>
              </w:rPr>
              <w:t>about 1.3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62"/>
          </w:tcPr>
          <w:p>
            <w:pPr>
              <w:spacing w:after="0"/>
              <w:jc w:val="right"/>
            </w:pPr>
            <w:r>
              <w:rPr>
                <w:sz w:val="16"/>
              </w:rPr>
              <w:t>50</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0.711</w:t>
            </w:r>
          </w:p>
        </w:tc>
        <w:tc>
          <w:tcPr>
            <w:tcW w:type="dxa" w:w="1472"/>
          </w:tcPr>
          <w:p>
            <w:pPr>
              <w:spacing w:after="0"/>
              <w:jc w:val="left"/>
            </w:pPr>
            <w:r>
              <w:rPr>
                <w:sz w:val="16"/>
              </w:rPr>
              <w:t>events per year</w:t>
            </w:r>
          </w:p>
        </w:tc>
        <w:tc>
          <w:tcPr>
            <w:tcW w:type="dxa" w:w="1698"/>
          </w:tcPr>
          <w:p>
            <w:pPr>
              <w:spacing w:after="0"/>
              <w:jc w:val="left"/>
            </w:pPr>
            <w:r>
              <w:rPr>
                <w:sz w:val="16"/>
              </w:rPr>
              <w:t>about 0.71 per year</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0.00382</w:t>
            </w:r>
          </w:p>
        </w:tc>
        <w:tc>
          <w:tcPr>
            <w:tcW w:type="dxa" w:w="1472"/>
          </w:tcPr>
          <w:p>
            <w:pPr>
              <w:spacing w:after="0"/>
              <w:jc w:val="left"/>
            </w:pPr>
            <w:r>
              <w:rPr>
                <w:sz w:val="16"/>
              </w:rPr>
              <w:t>annual probability at a location</w:t>
            </w:r>
          </w:p>
        </w:tc>
        <w:tc>
          <w:tcPr>
            <w:tcW w:type="dxa" w:w="1698"/>
          </w:tcPr>
          <w:p>
            <w:pPr>
              <w:spacing w:after="0"/>
              <w:jc w:val="left"/>
            </w:pPr>
            <w:r>
              <w:rPr>
                <w:sz w:val="16"/>
              </w:rPr>
              <w:t>chance a given location in the county burns in a year: 0.382%</w:t>
            </w:r>
          </w:p>
        </w:tc>
        <w:tc>
          <w:tcPr>
            <w:tcW w:type="dxa" w:w="1037"/>
          </w:tcPr>
          <w:p>
            <w:pPr>
              <w:spacing w:after="0"/>
              <w:jc w:val="left"/>
            </w:pPr>
            <w:r>
              <w:rPr>
                <w:sz w:val="16"/>
              </w:rPr>
              <w:t>Possible</w:t>
            </w:r>
          </w:p>
        </w:tc>
        <w:tc>
          <w:tcPr>
            <w:tcW w:type="dxa" w:w="1292"/>
          </w:tcPr>
          <w:p>
            <w:pPr>
              <w:spacing w:after="0"/>
              <w:jc w:val="left"/>
            </w:pPr>
            <w:r>
              <w:rPr>
                <w:sz w:val="16"/>
              </w:rPr>
              <w:t>Storm Events records in 2 of 30 years, 1996 to 2025 (6.67%)</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1.55</w:t>
            </w:r>
          </w:p>
        </w:tc>
        <w:tc>
          <w:tcPr>
            <w:tcW w:type="dxa" w:w="1472"/>
          </w:tcPr>
          <w:p>
            <w:pPr>
              <w:spacing w:after="0"/>
              <w:jc w:val="left"/>
            </w:pPr>
            <w:r>
              <w:rPr>
                <w:sz w:val="16"/>
              </w:rPr>
              <w:t>event-days per year</w:t>
            </w:r>
          </w:p>
        </w:tc>
        <w:tc>
          <w:tcPr>
            <w:tcW w:type="dxa" w:w="1698"/>
          </w:tcPr>
          <w:p>
            <w:pPr>
              <w:spacing w:after="0"/>
              <w:jc w:val="left"/>
            </w:pPr>
            <w:r>
              <w:rPr>
                <w:sz w:val="16"/>
              </w:rPr>
              <w:t>about 1.55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5 of 30 years, 1996 to 2025 (16.7%)</w:t>
            </w:r>
          </w:p>
        </w:tc>
        <w:tc>
          <w:tcPr>
            <w:tcW w:type="dxa" w:w="1562"/>
          </w:tcPr>
          <w:p>
            <w:pPr>
              <w:spacing w:after="0"/>
              <w:jc w:val="right"/>
            </w:pPr>
            <w:r>
              <w:rPr>
                <w:sz w:val="16"/>
              </w:rPr>
              <w:t>29.5</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Coastal Flooding</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60.6</w:t>
            </w:r>
          </w:p>
        </w:tc>
        <w:tc>
          <w:tcPr>
            <w:tcW w:type="dxa" w:w="1264"/>
          </w:tcPr>
          <w:p>
            <w:pPr>
              <w:spacing w:after="0"/>
              <w:jc w:val="right"/>
            </w:pPr>
            <w:r>
              <w:rPr>
                <w:sz w:val="16"/>
              </w:rPr>
              <w:t>77.1</w:t>
            </w:r>
          </w:p>
        </w:tc>
        <w:tc>
          <w:tcPr>
            <w:tcW w:type="dxa" w:w="1205"/>
          </w:tcPr>
          <w:p>
            <w:pPr>
              <w:spacing w:after="0"/>
              <w:jc w:val="right"/>
            </w:pPr>
            <w:r>
              <w:rPr>
                <w:sz w:val="16"/>
              </w:rPr>
              <w:t>85.8</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Drought</w:t>
            </w:r>
          </w:p>
        </w:tc>
        <w:tc>
          <w:tcPr>
            <w:tcW w:type="dxa" w:w="1597"/>
          </w:tcPr>
          <w:p>
            <w:pPr>
              <w:spacing w:after="0"/>
              <w:jc w:val="right"/>
            </w:pPr>
            <w:r>
              <w:rPr>
                <w:sz w:val="16"/>
              </w:rPr>
              <w:t>4 of 10</w:t>
            </w:r>
          </w:p>
        </w:tc>
        <w:tc>
          <w:tcPr>
            <w:tcW w:type="dxa" w:w="1205"/>
          </w:tcPr>
          <w:p>
            <w:pPr>
              <w:spacing w:after="0"/>
              <w:jc w:val="right"/>
            </w:pPr>
            <w:r>
              <w:rPr>
                <w:sz w:val="16"/>
              </w:rPr>
              <w:t>82.3</w:t>
            </w:r>
          </w:p>
        </w:tc>
        <w:tc>
          <w:tcPr>
            <w:tcW w:type="dxa" w:w="1264"/>
          </w:tcPr>
          <w:p>
            <w:pPr>
              <w:spacing w:after="0"/>
              <w:jc w:val="right"/>
            </w:pPr>
            <w:r>
              <w:rPr>
                <w:sz w:val="16"/>
              </w:rPr>
              <w:t>85.6</w:t>
            </w:r>
          </w:p>
        </w:tc>
        <w:tc>
          <w:tcPr>
            <w:tcW w:type="dxa" w:w="1205"/>
          </w:tcPr>
          <w:p>
            <w:pPr>
              <w:spacing w:after="0"/>
              <w:jc w:val="right"/>
            </w:pPr>
            <w:r>
              <w:rPr>
                <w:sz w:val="16"/>
              </w:rPr>
              <w:t>93.6</w:t>
            </w:r>
          </w:p>
        </w:tc>
        <w:tc>
          <w:tcPr>
            <w:tcW w:type="dxa" w:w="6911"/>
          </w:tcPr>
          <w:p>
            <w:pPr>
              <w:spacing w:after="0"/>
              <w:jc w:val="left"/>
            </w:pPr>
            <w:r>
              <w:rPr>
                <w:sz w:val="16"/>
              </w:rPr>
              <w:t>Relatively Moderate 1, Relatively Low 3, No Rating 6</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16.4</w:t>
            </w:r>
          </w:p>
        </w:tc>
        <w:tc>
          <w:tcPr>
            <w:tcW w:type="dxa" w:w="1264"/>
          </w:tcPr>
          <w:p>
            <w:pPr>
              <w:spacing w:after="0"/>
              <w:jc w:val="right"/>
            </w:pPr>
            <w:r>
              <w:rPr>
                <w:sz w:val="16"/>
              </w:rPr>
              <w:t>24.8</w:t>
            </w:r>
          </w:p>
        </w:tc>
        <w:tc>
          <w:tcPr>
            <w:tcW w:type="dxa" w:w="1205"/>
          </w:tcPr>
          <w:p>
            <w:pPr>
              <w:spacing w:after="0"/>
              <w:jc w:val="right"/>
            </w:pPr>
            <w:r>
              <w:rPr>
                <w:sz w:val="16"/>
              </w:rPr>
              <w:t>45.2</w:t>
            </w:r>
          </w:p>
        </w:tc>
        <w:tc>
          <w:tcPr>
            <w:tcW w:type="dxa" w:w="6911"/>
          </w:tcPr>
          <w:p>
            <w:pPr>
              <w:spacing w:after="0"/>
              <w:jc w:val="left"/>
            </w:pPr>
            <w:r>
              <w:rPr>
                <w:sz w:val="16"/>
              </w:rPr>
              <w:t>Relatively Low 1, Very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64.0</w:t>
            </w:r>
          </w:p>
        </w:tc>
        <w:tc>
          <w:tcPr>
            <w:tcW w:type="dxa" w:w="1264"/>
          </w:tcPr>
          <w:p>
            <w:pPr>
              <w:spacing w:after="0"/>
              <w:jc w:val="right"/>
            </w:pPr>
            <w:r>
              <w:rPr>
                <w:sz w:val="16"/>
              </w:rPr>
              <w:t>77.2</w:t>
            </w:r>
          </w:p>
        </w:tc>
        <w:tc>
          <w:tcPr>
            <w:tcW w:type="dxa" w:w="1205"/>
          </w:tcPr>
          <w:p>
            <w:pPr>
              <w:spacing w:after="0"/>
              <w:jc w:val="right"/>
            </w:pPr>
            <w:r>
              <w:rPr>
                <w:sz w:val="16"/>
              </w:rPr>
              <w:t>88.3</w:t>
            </w:r>
          </w:p>
        </w:tc>
        <w:tc>
          <w:tcPr>
            <w:tcW w:type="dxa" w:w="6911"/>
          </w:tcPr>
          <w:p>
            <w:pPr>
              <w:spacing w:after="0"/>
              <w:jc w:val="left"/>
            </w:pPr>
            <w:r>
              <w:rPr>
                <w:sz w:val="16"/>
              </w:rPr>
              <w:t>Relatively Moderate 8, Relatively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50.9</w:t>
            </w:r>
          </w:p>
        </w:tc>
        <w:tc>
          <w:tcPr>
            <w:tcW w:type="dxa" w:w="1264"/>
          </w:tcPr>
          <w:p>
            <w:pPr>
              <w:spacing w:after="0"/>
              <w:jc w:val="right"/>
            </w:pPr>
            <w:r>
              <w:rPr>
                <w:sz w:val="16"/>
              </w:rPr>
              <w:t>71.8</w:t>
            </w:r>
          </w:p>
        </w:tc>
        <w:tc>
          <w:tcPr>
            <w:tcW w:type="dxa" w:w="1205"/>
          </w:tcPr>
          <w:p>
            <w:pPr>
              <w:spacing w:after="0"/>
              <w:jc w:val="right"/>
            </w:pPr>
            <w:r>
              <w:rPr>
                <w:sz w:val="16"/>
              </w:rPr>
              <w:t>81.8</w:t>
            </w:r>
          </w:p>
        </w:tc>
        <w:tc>
          <w:tcPr>
            <w:tcW w:type="dxa" w:w="6911"/>
          </w:tcPr>
          <w:p>
            <w:pPr>
              <w:spacing w:after="0"/>
              <w:jc w:val="left"/>
            </w:pPr>
            <w:r>
              <w:rPr>
                <w:sz w:val="16"/>
              </w:rPr>
              <w:t>Relatively Moderate 9, Relatively Low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87.0</w:t>
            </w:r>
          </w:p>
        </w:tc>
        <w:tc>
          <w:tcPr>
            <w:tcW w:type="dxa" w:w="1264"/>
          </w:tcPr>
          <w:p>
            <w:pPr>
              <w:spacing w:after="0"/>
              <w:jc w:val="right"/>
            </w:pPr>
            <w:r>
              <w:rPr>
                <w:sz w:val="16"/>
              </w:rPr>
              <w:t>90.1</w:t>
            </w:r>
          </w:p>
        </w:tc>
        <w:tc>
          <w:tcPr>
            <w:tcW w:type="dxa" w:w="1205"/>
          </w:tcPr>
          <w:p>
            <w:pPr>
              <w:spacing w:after="0"/>
              <w:jc w:val="right"/>
            </w:pPr>
            <w:r>
              <w:rPr>
                <w:sz w:val="16"/>
              </w:rPr>
              <w:t>95.1</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79.9</w:t>
            </w:r>
          </w:p>
        </w:tc>
        <w:tc>
          <w:tcPr>
            <w:tcW w:type="dxa" w:w="1264"/>
          </w:tcPr>
          <w:p>
            <w:pPr>
              <w:spacing w:after="0"/>
              <w:jc w:val="right"/>
            </w:pPr>
            <w:r>
              <w:rPr>
                <w:sz w:val="16"/>
              </w:rPr>
              <w:t>90.6</w:t>
            </w:r>
          </w:p>
        </w:tc>
        <w:tc>
          <w:tcPr>
            <w:tcW w:type="dxa" w:w="1205"/>
          </w:tcPr>
          <w:p>
            <w:pPr>
              <w:spacing w:after="0"/>
              <w:jc w:val="right"/>
            </w:pPr>
            <w:r>
              <w:rPr>
                <w:sz w:val="16"/>
              </w:rPr>
              <w:t>94.9</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12.3</w:t>
            </w:r>
          </w:p>
        </w:tc>
        <w:tc>
          <w:tcPr>
            <w:tcW w:type="dxa" w:w="1264"/>
          </w:tcPr>
          <w:p>
            <w:pPr>
              <w:spacing w:after="0"/>
              <w:jc w:val="right"/>
            </w:pPr>
            <w:r>
              <w:rPr>
                <w:sz w:val="16"/>
              </w:rPr>
              <w:t>58.3</w:t>
            </w:r>
          </w:p>
        </w:tc>
        <w:tc>
          <w:tcPr>
            <w:tcW w:type="dxa" w:w="1205"/>
          </w:tcPr>
          <w:p>
            <w:pPr>
              <w:spacing w:after="0"/>
              <w:jc w:val="right"/>
            </w:pPr>
            <w:r>
              <w:rPr>
                <w:sz w:val="16"/>
              </w:rPr>
              <w:t>77.8</w:t>
            </w:r>
          </w:p>
        </w:tc>
        <w:tc>
          <w:tcPr>
            <w:tcW w:type="dxa" w:w="6911"/>
          </w:tcPr>
          <w:p>
            <w:pPr>
              <w:spacing w:after="0"/>
              <w:jc w:val="left"/>
            </w:pPr>
            <w:r>
              <w:rPr>
                <w:sz w:val="16"/>
              </w:rPr>
              <w:t>Relatively Moderate 8, Relatively Low 1,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12.2</w:t>
            </w:r>
          </w:p>
        </w:tc>
        <w:tc>
          <w:tcPr>
            <w:tcW w:type="dxa" w:w="1264"/>
          </w:tcPr>
          <w:p>
            <w:pPr>
              <w:spacing w:after="0"/>
              <w:jc w:val="right"/>
            </w:pPr>
            <w:r>
              <w:rPr>
                <w:sz w:val="16"/>
              </w:rPr>
              <w:t>59.3</w:t>
            </w:r>
          </w:p>
        </w:tc>
        <w:tc>
          <w:tcPr>
            <w:tcW w:type="dxa" w:w="1205"/>
          </w:tcPr>
          <w:p>
            <w:pPr>
              <w:spacing w:after="0"/>
              <w:jc w:val="right"/>
            </w:pPr>
            <w:r>
              <w:rPr>
                <w:sz w:val="16"/>
              </w:rPr>
              <w:t>87.7</w:t>
            </w:r>
          </w:p>
        </w:tc>
        <w:tc>
          <w:tcPr>
            <w:tcW w:type="dxa" w:w="6911"/>
          </w:tcPr>
          <w:p>
            <w:pPr>
              <w:spacing w:after="0"/>
              <w:jc w:val="left"/>
            </w:pPr>
            <w:r>
              <w:rPr>
                <w:sz w:val="16"/>
              </w:rPr>
              <w:t>Relatively Low 2, Very Low 8</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86.8</w:t>
            </w:r>
          </w:p>
        </w:tc>
        <w:tc>
          <w:tcPr>
            <w:tcW w:type="dxa" w:w="1264"/>
          </w:tcPr>
          <w:p>
            <w:pPr>
              <w:spacing w:after="0"/>
              <w:jc w:val="right"/>
            </w:pPr>
            <w:r>
              <w:rPr>
                <w:sz w:val="16"/>
              </w:rPr>
              <w:t>95.9</w:t>
            </w:r>
          </w:p>
        </w:tc>
        <w:tc>
          <w:tcPr>
            <w:tcW w:type="dxa" w:w="1205"/>
          </w:tcPr>
          <w:p>
            <w:pPr>
              <w:spacing w:after="0"/>
              <w:jc w:val="right"/>
            </w:pPr>
            <w:r>
              <w:rPr>
                <w:sz w:val="16"/>
              </w:rPr>
              <w:t>98.4</w:t>
            </w:r>
          </w:p>
        </w:tc>
        <w:tc>
          <w:tcPr>
            <w:tcW w:type="dxa" w:w="6911"/>
          </w:tcPr>
          <w:p>
            <w:pPr>
              <w:spacing w:after="0"/>
              <w:jc w:val="left"/>
            </w:pPr>
            <w:r>
              <w:rPr>
                <w:sz w:val="16"/>
              </w:rPr>
              <w:t>Very High 6, Relatively High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63.7</w:t>
            </w:r>
          </w:p>
        </w:tc>
        <w:tc>
          <w:tcPr>
            <w:tcW w:type="dxa" w:w="1264"/>
          </w:tcPr>
          <w:p>
            <w:pPr>
              <w:spacing w:after="0"/>
              <w:jc w:val="right"/>
            </w:pPr>
            <w:r>
              <w:rPr>
                <w:sz w:val="16"/>
              </w:rPr>
              <w:t>89.6</w:t>
            </w:r>
          </w:p>
        </w:tc>
        <w:tc>
          <w:tcPr>
            <w:tcW w:type="dxa" w:w="1205"/>
          </w:tcPr>
          <w:p>
            <w:pPr>
              <w:spacing w:after="0"/>
              <w:jc w:val="right"/>
            </w:pPr>
            <w:r>
              <w:rPr>
                <w:sz w:val="16"/>
              </w:rPr>
              <w:t>94.2</w:t>
            </w:r>
          </w:p>
        </w:tc>
        <w:tc>
          <w:tcPr>
            <w:tcW w:type="dxa" w:w="6911"/>
          </w:tcPr>
          <w:p>
            <w:pPr>
              <w:spacing w:after="0"/>
              <w:jc w:val="left"/>
            </w:pPr>
            <w:r>
              <w:rPr>
                <w:sz w:val="16"/>
              </w:rPr>
              <w:t>Relatively High 8, Relatively Moderate 2</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61.3</w:t>
            </w:r>
          </w:p>
        </w:tc>
        <w:tc>
          <w:tcPr>
            <w:tcW w:type="dxa" w:w="1264"/>
          </w:tcPr>
          <w:p>
            <w:pPr>
              <w:spacing w:after="0"/>
              <w:jc w:val="right"/>
            </w:pPr>
            <w:r>
              <w:rPr>
                <w:sz w:val="16"/>
              </w:rPr>
              <w:t>75.0</w:t>
            </w:r>
          </w:p>
        </w:tc>
        <w:tc>
          <w:tcPr>
            <w:tcW w:type="dxa" w:w="1205"/>
          </w:tcPr>
          <w:p>
            <w:pPr>
              <w:spacing w:after="0"/>
              <w:jc w:val="right"/>
            </w:pPr>
            <w:r>
              <w:rPr>
                <w:sz w:val="16"/>
              </w:rPr>
              <w:t>87.8</w:t>
            </w:r>
          </w:p>
        </w:tc>
        <w:tc>
          <w:tcPr>
            <w:tcW w:type="dxa" w:w="6911"/>
          </w:tcPr>
          <w:p>
            <w:pPr>
              <w:spacing w:after="0"/>
              <w:jc w:val="left"/>
            </w:pPr>
            <w:r>
              <w:rPr>
                <w:sz w:val="16"/>
              </w:rPr>
              <w:t>Relatively High 5, Relatively Moderate 5</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54.1</w:t>
            </w:r>
          </w:p>
        </w:tc>
        <w:tc>
          <w:tcPr>
            <w:tcW w:type="dxa" w:w="1264"/>
          </w:tcPr>
          <w:p>
            <w:pPr>
              <w:spacing w:after="0"/>
              <w:jc w:val="right"/>
            </w:pPr>
            <w:r>
              <w:rPr>
                <w:sz w:val="16"/>
              </w:rPr>
              <w:t>89.7</w:t>
            </w:r>
          </w:p>
        </w:tc>
        <w:tc>
          <w:tcPr>
            <w:tcW w:type="dxa" w:w="1205"/>
          </w:tcPr>
          <w:p>
            <w:pPr>
              <w:spacing w:after="0"/>
              <w:jc w:val="right"/>
            </w:pPr>
            <w:r>
              <w:rPr>
                <w:sz w:val="16"/>
              </w:rPr>
              <w:t>95.7</w:t>
            </w:r>
          </w:p>
        </w:tc>
        <w:tc>
          <w:tcPr>
            <w:tcW w:type="dxa" w:w="6911"/>
          </w:tcPr>
          <w:p>
            <w:pPr>
              <w:spacing w:after="0"/>
              <w:jc w:val="left"/>
            </w:pPr>
            <w:r>
              <w:rPr>
                <w:sz w:val="16"/>
              </w:rPr>
              <w:t>Relatively Moderate 7, Relatively Low 2, Very Low 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41.6</w:t>
            </w:r>
          </w:p>
        </w:tc>
        <w:tc>
          <w:tcPr>
            <w:tcW w:type="dxa" w:w="1264"/>
          </w:tcPr>
          <w:p>
            <w:pPr>
              <w:spacing w:after="0"/>
              <w:jc w:val="right"/>
            </w:pPr>
            <w:r>
              <w:rPr>
                <w:sz w:val="16"/>
              </w:rPr>
              <w:t>59.8</w:t>
            </w:r>
          </w:p>
        </w:tc>
        <w:tc>
          <w:tcPr>
            <w:tcW w:type="dxa" w:w="1205"/>
          </w:tcPr>
          <w:p>
            <w:pPr>
              <w:spacing w:after="0"/>
              <w:jc w:val="right"/>
            </w:pPr>
            <w:r>
              <w:rPr>
                <w:sz w:val="16"/>
              </w:rPr>
              <w:t>78.8</w:t>
            </w:r>
          </w:p>
        </w:tc>
        <w:tc>
          <w:tcPr>
            <w:tcW w:type="dxa" w:w="6911"/>
          </w:tcPr>
          <w:p>
            <w:pPr>
              <w:spacing w:after="0"/>
              <w:jc w:val="left"/>
            </w:pPr>
            <w:r>
              <w:rPr>
                <w:sz w:val="16"/>
              </w:rPr>
              <w:t>Relatively High 1, Relatively Moderate 7,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3"/>
        <w:gridCol w:w="680"/>
        <w:gridCol w:w="2636"/>
        <w:gridCol w:w="2104"/>
        <w:gridCol w:w="2175"/>
        <w:gridCol w:w="2457"/>
        <w:gridCol w:w="2668"/>
      </w:tblGrid>
      <w:tr>
        <w:trPr>
          <w:cantSplit/>
          <w:tblHeader/>
        </w:trPr>
        <w:tc>
          <w:tcPr>
            <w:tcW w:type="dxa" w:w="139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8"/>
            <w:shd w:val="clear" w:color="auto" w:fill="E8E8E8"/>
          </w:tcPr>
          <w:p>
            <w:pPr>
              <w:spacing w:after="0"/>
              <w:jc w:val="left"/>
            </w:pPr>
            <w:r>
              <w:rPr>
                <w:b/>
                <w:sz w:val="16"/>
              </w:rPr>
              <w:t>Notes</w:t>
            </w:r>
          </w:p>
        </w:tc>
      </w:tr>
      <w:tr>
        <w:trPr>
          <w:cantSplit/>
        </w:trPr>
        <w:tc>
          <w:tcPr>
            <w:tcW w:type="dxa" w:w="1393"/>
          </w:tcPr>
          <w:p>
            <w:pPr>
              <w:spacing w:after="0"/>
              <w:jc w:val="left"/>
            </w:pPr>
            <w:r>
              <w:rPr>
                <w:sz w:val="16"/>
              </w:rPr>
              <w:t>Jasper County</w:t>
            </w:r>
          </w:p>
        </w:tc>
        <w:tc>
          <w:tcPr>
            <w:tcW w:type="dxa" w:w="680"/>
          </w:tcPr>
          <w:p>
            <w:pPr>
              <w:spacing w:after="0"/>
              <w:jc w:val="left"/>
            </w:pPr>
            <w:r>
              <w:rPr>
                <w:sz w:val="16"/>
              </w:rPr>
              <w:t>County</w:t>
            </w:r>
          </w:p>
        </w:tc>
        <w:tc>
          <w:tcPr>
            <w:tcW w:type="dxa" w:w="2636"/>
          </w:tcPr>
          <w:p>
            <w:pPr>
              <w:spacing w:after="0"/>
              <w:jc w:val="left"/>
            </w:pPr>
            <w:r>
              <w:rPr>
                <w:sz w:val="16"/>
              </w:rPr>
              <w:t>Approved, expires 2028-03-05</w:t>
            </w:r>
          </w:p>
        </w:tc>
        <w:tc>
          <w:tcPr>
            <w:tcW w:type="dxa" w:w="2104"/>
          </w:tcPr>
          <w:p>
            <w:pPr>
              <w:spacing w:after="0"/>
              <w:jc w:val="right"/>
            </w:pPr>
            <w:r>
              <w:rPr>
                <w:sz w:val="16"/>
              </w:rPr>
              <w:t>FMA RL 2, SRL 4; any 15</w:t>
            </w:r>
          </w:p>
        </w:tc>
        <w:tc>
          <w:tcPr>
            <w:tcW w:type="dxa" w:w="2175"/>
          </w:tcPr>
          <w:p>
            <w:pPr>
              <w:spacing w:after="0"/>
              <w:jc w:val="right"/>
            </w:pPr>
            <w:r>
              <w:rPr>
                <w:sz w:val="16"/>
              </w:rPr>
              <w:t>$8,859,298</w:t>
            </w:r>
          </w:p>
        </w:tc>
        <w:tc>
          <w:tcPr>
            <w:tcW w:type="dxa" w:w="2457"/>
          </w:tcPr>
          <w:p>
            <w:pPr>
              <w:spacing w:after="0"/>
              <w:jc w:val="right"/>
            </w:pPr>
            <w:r>
              <w:rPr>
                <w:sz w:val="16"/>
              </w:rPr>
              <w:t>0 total; 0 since its plan</w:t>
            </w:r>
          </w:p>
        </w:tc>
        <w:tc>
          <w:tcPr>
            <w:tcW w:type="dxa" w:w="2668"/>
          </w:tcPr>
          <w:p>
            <w:pPr>
              <w:spacing w:after="0"/>
              <w:jc w:val="left"/>
            </w:pPr>
            <w:r>
              <w:rPr>
                <w:sz w:val="16"/>
              </w:rPr>
              <w:t>Includes $9,573.67 for declarations not counted as hazard incidents (EM-3216-TX).</w:t>
            </w:r>
          </w:p>
        </w:tc>
      </w:tr>
      <w:tr>
        <w:trPr>
          <w:cantSplit/>
        </w:trPr>
        <w:tc>
          <w:tcPr>
            <w:tcW w:type="dxa" w:w="1393"/>
          </w:tcPr>
          <w:p>
            <w:pPr>
              <w:spacing w:after="0"/>
              <w:jc w:val="left"/>
            </w:pPr>
            <w:r>
              <w:rPr>
                <w:sz w:val="16"/>
              </w:rPr>
              <w:t>Browndell city</w:t>
            </w:r>
          </w:p>
        </w:tc>
        <w:tc>
          <w:tcPr>
            <w:tcW w:type="dxa" w:w="680"/>
          </w:tcPr>
          <w:p>
            <w:pPr>
              <w:spacing w:after="0"/>
              <w:jc w:val="left"/>
            </w:pPr>
            <w:r>
              <w:rPr>
                <w:sz w:val="16"/>
              </w:rPr>
              <w:t>City</w:t>
            </w:r>
          </w:p>
        </w:tc>
        <w:tc>
          <w:tcPr>
            <w:tcW w:type="dxa" w:w="2636"/>
          </w:tcPr>
          <w:p>
            <w:pPr>
              <w:spacing w:after="0"/>
              <w:jc w:val="left"/>
            </w:pPr>
            <w:r>
              <w:rPr>
                <w:sz w:val="16"/>
              </w:rPr>
              <w:t>Approved, expires 2028-03-05</w:t>
            </w:r>
          </w:p>
        </w:tc>
        <w:tc>
          <w:tcPr>
            <w:tcW w:type="dxa" w:w="2104"/>
          </w:tcPr>
          <w:p>
            <w:pPr>
              <w:spacing w:after="0"/>
              <w:jc w:val="right"/>
            </w:pPr>
            <w:r>
              <w:rPr>
                <w:sz w:val="16"/>
              </w:rPr>
              <w:t>FMA RL 0, SRL 0; any 0</w:t>
            </w:r>
          </w:p>
        </w:tc>
        <w:tc>
          <w:tcPr>
            <w:tcW w:type="dxa" w:w="2175"/>
          </w:tcPr>
          <w:p>
            <w:pPr>
              <w:spacing w:after="0"/>
              <w:jc w:val="right"/>
            </w:pPr>
            <w:r>
              <w:rPr>
                <w:sz w:val="16"/>
              </w:rPr>
              <w:t>no Public Assistance recorded</w:t>
            </w:r>
          </w:p>
        </w:tc>
        <w:tc>
          <w:tcPr>
            <w:tcW w:type="dxa" w:w="2457"/>
          </w:tcPr>
          <w:p>
            <w:pPr>
              <w:spacing w:after="0"/>
              <w:jc w:val="right"/>
            </w:pPr>
            <w:r>
              <w:rPr>
                <w:sz w:val="16"/>
              </w:rPr>
              <w:t>0 total; 0 since its plan</w:t>
            </w:r>
          </w:p>
        </w:tc>
        <w:tc>
          <w:tcPr>
            <w:tcW w:type="dxa" w:w="2668"/>
          </w:tcPr>
          <w:p>
            <w:pPr>
              <w:spacing w:after="0"/>
              <w:jc w:val="left"/>
            </w:pPr>
          </w:p>
        </w:tc>
      </w:tr>
      <w:tr>
        <w:trPr>
          <w:cantSplit/>
        </w:trPr>
        <w:tc>
          <w:tcPr>
            <w:tcW w:type="dxa" w:w="1393"/>
          </w:tcPr>
          <w:p>
            <w:pPr>
              <w:spacing w:after="0"/>
              <w:jc w:val="left"/>
            </w:pPr>
            <w:r>
              <w:rPr>
                <w:sz w:val="16"/>
              </w:rPr>
              <w:t>Jasper city</w:t>
            </w:r>
          </w:p>
        </w:tc>
        <w:tc>
          <w:tcPr>
            <w:tcW w:type="dxa" w:w="680"/>
          </w:tcPr>
          <w:p>
            <w:pPr>
              <w:spacing w:after="0"/>
              <w:jc w:val="left"/>
            </w:pPr>
            <w:r>
              <w:rPr>
                <w:sz w:val="16"/>
              </w:rPr>
              <w:t>City</w:t>
            </w:r>
          </w:p>
        </w:tc>
        <w:tc>
          <w:tcPr>
            <w:tcW w:type="dxa" w:w="2636"/>
          </w:tcPr>
          <w:p>
            <w:pPr>
              <w:spacing w:after="0"/>
              <w:jc w:val="left"/>
            </w:pPr>
            <w:r>
              <w:rPr>
                <w:sz w:val="16"/>
              </w:rPr>
              <w:t>Approved, expires 2028-03-05</w:t>
            </w:r>
          </w:p>
        </w:tc>
        <w:tc>
          <w:tcPr>
            <w:tcW w:type="dxa" w:w="2104"/>
          </w:tcPr>
          <w:p>
            <w:pPr>
              <w:spacing w:after="0"/>
              <w:jc w:val="right"/>
            </w:pPr>
            <w:r>
              <w:rPr>
                <w:sz w:val="16"/>
              </w:rPr>
              <w:t>FMA RL 0, SRL 1; any 1</w:t>
            </w:r>
          </w:p>
        </w:tc>
        <w:tc>
          <w:tcPr>
            <w:tcW w:type="dxa" w:w="2175"/>
          </w:tcPr>
          <w:p>
            <w:pPr>
              <w:spacing w:after="0"/>
              <w:jc w:val="right"/>
            </w:pPr>
            <w:r>
              <w:rPr>
                <w:sz w:val="16"/>
              </w:rPr>
              <w:t>$4,740,255.03</w:t>
            </w:r>
          </w:p>
        </w:tc>
        <w:tc>
          <w:tcPr>
            <w:tcW w:type="dxa" w:w="2457"/>
          </w:tcPr>
          <w:p>
            <w:pPr>
              <w:spacing w:after="0"/>
              <w:jc w:val="right"/>
            </w:pPr>
            <w:r>
              <w:rPr>
                <w:sz w:val="16"/>
              </w:rPr>
              <w:t>91 total; 5 since its plan</w:t>
            </w:r>
          </w:p>
        </w:tc>
        <w:tc>
          <w:tcPr>
            <w:tcW w:type="dxa" w:w="2668"/>
          </w:tcPr>
          <w:p>
            <w:pPr>
              <w:spacing w:after="0"/>
              <w:jc w:val="left"/>
            </w:pPr>
          </w:p>
        </w:tc>
      </w:tr>
      <w:tr>
        <w:trPr>
          <w:cantSplit/>
        </w:trPr>
        <w:tc>
          <w:tcPr>
            <w:tcW w:type="dxa" w:w="1393"/>
          </w:tcPr>
          <w:p>
            <w:pPr>
              <w:spacing w:after="0"/>
              <w:jc w:val="left"/>
            </w:pPr>
            <w:r>
              <w:rPr>
                <w:sz w:val="16"/>
              </w:rPr>
              <w:t>Kirbyville city</w:t>
            </w:r>
          </w:p>
        </w:tc>
        <w:tc>
          <w:tcPr>
            <w:tcW w:type="dxa" w:w="680"/>
          </w:tcPr>
          <w:p>
            <w:pPr>
              <w:spacing w:after="0"/>
              <w:jc w:val="left"/>
            </w:pPr>
            <w:r>
              <w:rPr>
                <w:sz w:val="16"/>
              </w:rPr>
              <w:t>City</w:t>
            </w:r>
          </w:p>
        </w:tc>
        <w:tc>
          <w:tcPr>
            <w:tcW w:type="dxa" w:w="2636"/>
          </w:tcPr>
          <w:p>
            <w:pPr>
              <w:spacing w:after="0"/>
              <w:jc w:val="left"/>
            </w:pPr>
            <w:r>
              <w:rPr>
                <w:sz w:val="16"/>
              </w:rPr>
              <w:t>Approved, expires 2028-03-05</w:t>
            </w:r>
          </w:p>
        </w:tc>
        <w:tc>
          <w:tcPr>
            <w:tcW w:type="dxa" w:w="2104"/>
          </w:tcPr>
          <w:p>
            <w:pPr>
              <w:spacing w:after="0"/>
              <w:jc w:val="right"/>
            </w:pPr>
            <w:r>
              <w:rPr>
                <w:sz w:val="16"/>
              </w:rPr>
              <w:t>FMA RL 1, SRL 0; any 7</w:t>
            </w:r>
          </w:p>
        </w:tc>
        <w:tc>
          <w:tcPr>
            <w:tcW w:type="dxa" w:w="2175"/>
          </w:tcPr>
          <w:p>
            <w:pPr>
              <w:spacing w:after="0"/>
              <w:jc w:val="right"/>
            </w:pPr>
            <w:r>
              <w:rPr>
                <w:sz w:val="16"/>
              </w:rPr>
              <w:t>$1,183,856.57</w:t>
            </w:r>
          </w:p>
        </w:tc>
        <w:tc>
          <w:tcPr>
            <w:tcW w:type="dxa" w:w="2457"/>
          </w:tcPr>
          <w:p>
            <w:pPr>
              <w:spacing w:after="0"/>
              <w:jc w:val="right"/>
            </w:pPr>
            <w:r>
              <w:rPr>
                <w:sz w:val="16"/>
              </w:rPr>
              <w:t>63 total; 6 since its plan</w:t>
            </w:r>
          </w:p>
        </w:tc>
        <w:tc>
          <w:tcPr>
            <w:tcW w:type="dxa" w:w="26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2023-03-06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86"/>
          </w:tcPr>
          <w:p>
            <w:pPr>
              <w:spacing w:after="0"/>
              <w:jc w:val="right"/>
            </w:pPr>
            <w:r>
              <w:rPr>
                <w:sz w:val="16"/>
              </w:rPr>
              <w:t>$0</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$5,202</w:t>
            </w:r>
          </w:p>
        </w:tc>
        <w:tc>
          <w:tcPr>
            <w:tcW w:type="dxa" w:w="1126"/>
          </w:tcPr>
          <w:p>
            <w:pPr>
              <w:spacing w:after="0"/>
              <w:jc w:val="right"/>
            </w:pPr>
            <w:r>
              <w:rPr>
                <w:sz w:val="16"/>
              </w:rPr>
              <w:t>$9,144</w:t>
            </w:r>
          </w:p>
        </w:tc>
        <w:tc>
          <w:tcPr>
            <w:tcW w:type="dxa" w:w="1086"/>
          </w:tcPr>
          <w:p>
            <w:pPr>
              <w:spacing w:after="0"/>
              <w:jc w:val="right"/>
            </w:pPr>
            <w:r>
              <w:rPr>
                <w:sz w:val="16"/>
              </w:rPr>
              <w:t>$1,200,996</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$4,094,825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$56,785</w:t>
            </w:r>
          </w:p>
        </w:tc>
        <w:tc>
          <w:tcPr>
            <w:tcW w:type="dxa" w:w="1086"/>
          </w:tcPr>
          <w:p>
            <w:pPr>
              <w:spacing w:after="0"/>
              <w:jc w:val="right"/>
            </w:pPr>
            <w:r>
              <w:rPr>
                <w:sz w:val="16"/>
              </w:rPr>
              <w:t>n/a</w:t>
            </w:r>
          </w:p>
        </w:tc>
        <w:tc>
          <w:tcPr>
            <w:tcW w:type="dxa" w:w="1305"/>
          </w:tcPr>
          <w:p>
            <w:pPr>
              <w:spacing w:after="0"/>
              <w:jc w:val="right"/>
            </w:pPr>
            <w:r>
              <w:rPr>
                <w:sz w:val="16"/>
              </w:rPr>
              <w:t>1.39%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$10,769,178,145</w:t>
            </w:r>
          </w:p>
        </w:tc>
        <w:tc>
          <w:tcPr>
            <w:tcW w:type="dxa" w:w="1130"/>
          </w:tcPr>
          <w:p>
            <w:pPr>
              <w:spacing w:after="0"/>
              <w:jc w:val="right"/>
            </w:pPr>
            <w:r>
              <w:rPr>
                <w:sz w:val="16"/>
              </w:rPr>
              <w:t>n/a</w:t>
            </w:r>
          </w:p>
        </w:tc>
        <w:tc>
          <w:tcPr>
            <w:tcW w:type="dxa" w:w="1040"/>
          </w:tcPr>
          <w:p>
            <w:pPr>
              <w:spacing w:after="0"/>
              <w:jc w:val="right"/>
            </w:pPr>
            <w:r>
              <w:rPr>
                <w:sz w:val="16"/>
              </w:rPr>
              <w:t>32,980</w:t>
            </w:r>
          </w:p>
        </w:tc>
        <w:tc>
          <w:tcPr>
            <w:tcW w:type="dxa" w:w="1037"/>
          </w:tcPr>
          <w:p>
            <w:pPr>
              <w:spacing w:after="0"/>
              <w:jc w:val="right"/>
            </w:pPr>
            <w:r>
              <w:rPr>
                <w:sz w:val="16"/>
              </w:rPr>
              <w:t>$51,241</w:t>
            </w:r>
          </w:p>
        </w:tc>
        <w:tc>
          <w:tcPr>
            <w:tcW w:type="dxa" w:w="1126"/>
          </w:tcPr>
          <w:p>
            <w:pPr>
              <w:spacing w:after="0"/>
              <w:jc w:val="right"/>
            </w:pPr>
            <w:r>
              <w:rPr>
                <w:sz w:val="16"/>
              </w:rPr>
              <w:t>n/a</w:t>
            </w:r>
          </w:p>
        </w:tc>
        <w:tc>
          <w:tcPr>
            <w:tcW w:type="dxa" w:w="1086"/>
          </w:tcPr>
          <w:p>
            <w:pPr>
              <w:spacing w:after="0"/>
              <w:jc w:val="right"/>
            </w:pPr>
            <w:r>
              <w:rPr>
                <w:sz w:val="16"/>
              </w:rPr>
              <w:t>$19,775</w:t>
            </w:r>
          </w:p>
        </w:tc>
        <w:tc>
          <w:tcPr>
            <w:tcW w:type="dxa" w:w="1305"/>
          </w:tcPr>
          <w:p>
            <w:pPr>
              <w:spacing w:after="0"/>
              <w:jc w:val="right"/>
            </w:pPr>
            <w:r>
              <w:rPr>
                <w:sz w:val="16"/>
              </w:rPr>
              <w:t>0.000476%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$268,023</w:t>
            </w:r>
          </w:p>
        </w:tc>
        <w:tc>
          <w:tcPr>
            <w:tcW w:type="dxa" w:w="1126"/>
          </w:tcPr>
          <w:p>
            <w:pPr>
              <w:spacing w:after="0"/>
              <w:jc w:val="right"/>
            </w:pPr>
            <w:r>
              <w:rPr>
                <w:sz w:val="16"/>
              </w:rPr>
              <w:t>$47</w:t>
            </w:r>
          </w:p>
        </w:tc>
        <w:tc>
          <w:tcPr>
            <w:tcW w:type="dxa" w:w="1086"/>
          </w:tcPr>
          <w:p>
            <w:pPr>
              <w:spacing w:after="0"/>
              <w:jc w:val="right"/>
            </w:pPr>
            <w:r>
              <w:rPr>
                <w:sz w:val="16"/>
              </w:rPr>
              <w:t>$3,996</w:t>
            </w:r>
          </w:p>
        </w:tc>
        <w:tc>
          <w:tcPr>
            <w:tcW w:type="dxa" w:w="1305"/>
          </w:tcPr>
          <w:p>
            <w:pPr>
              <w:spacing w:after="0"/>
              <w:jc w:val="right"/>
            </w:pPr>
            <w:r>
              <w:rPr>
                <w:sz w:val="16"/>
              </w:rPr>
              <w:t>0.00444%</w:t>
            </w:r>
          </w:p>
        </w:tc>
        <w:tc>
          <w:tcPr>
            <w:tcW w:type="dxa" w:w="1154"/>
          </w:tcPr>
          <w:p>
            <w:pPr>
              <w:spacing w:after="0"/>
              <w:jc w:val="right"/>
            </w:pPr>
            <w:r>
              <w:rPr>
                <w:sz w:val="16"/>
              </w:rPr>
              <w:t>$0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$66</w:t>
            </w:r>
          </w:p>
        </w:tc>
        <w:tc>
          <w:tcPr>
            <w:tcW w:type="dxa" w:w="1126"/>
          </w:tcPr>
          <w:p>
            <w:pPr>
              <w:spacing w:after="0"/>
              <w:jc w:val="right"/>
            </w:pPr>
            <w:r>
              <w:rPr>
                <w:sz w:val="16"/>
              </w:rPr>
              <w:t>$35</w:t>
            </w:r>
          </w:p>
        </w:tc>
        <w:tc>
          <w:tcPr>
            <w:tcW w:type="dxa" w:w="1086"/>
          </w:tcPr>
          <w:p>
            <w:pPr>
              <w:spacing w:after="0"/>
              <w:jc w:val="right"/>
            </w:pPr>
            <w:r>
              <w:rPr>
                <w:sz w:val="16"/>
              </w:rPr>
              <w:t>$593,843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$4,060,832</w:t>
            </w:r>
          </w:p>
        </w:tc>
        <w:tc>
          <w:tcPr>
            <w:tcW w:type="dxa" w:w="1126"/>
          </w:tcPr>
          <w:p>
            <w:pPr>
              <w:spacing w:after="0"/>
              <w:jc w:val="right"/>
            </w:pPr>
            <w:r>
              <w:rPr>
                <w:sz w:val="16"/>
              </w:rPr>
              <w:t>$45,416</w:t>
            </w:r>
          </w:p>
        </w:tc>
        <w:tc>
          <w:tcPr>
            <w:tcW w:type="dxa" w:w="1086"/>
          </w:tcPr>
          <w:p>
            <w:pPr>
              <w:spacing w:after="0"/>
              <w:jc w:val="right"/>
            </w:pPr>
            <w:r>
              <w:rPr>
                <w:sz w:val="16"/>
              </w:rPr>
              <w:t>$133,830</w:t>
            </w:r>
          </w:p>
        </w:tc>
        <w:tc>
          <w:tcPr>
            <w:tcW w:type="dxa" w:w="1305"/>
          </w:tcPr>
          <w:p>
            <w:pPr>
              <w:spacing w:after="0"/>
              <w:jc w:val="right"/>
            </w:pPr>
            <w:r>
              <w:rPr>
                <w:sz w:val="16"/>
              </w:rPr>
              <w:t>0.0673%</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$906,512.32</w:t>
            </w: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$6,034,369,840</w:t>
            </w:r>
          </w:p>
        </w:tc>
        <w:tc>
          <w:tcPr>
            <w:tcW w:type="dxa" w:w="1130"/>
          </w:tcPr>
          <w:p>
            <w:pPr>
              <w:spacing w:after="0"/>
              <w:jc w:val="right"/>
            </w:pPr>
            <w:r>
              <w:rPr>
                <w:sz w:val="16"/>
              </w:rPr>
              <w:t>n/a</w:t>
            </w:r>
          </w:p>
        </w:tc>
        <w:tc>
          <w:tcPr>
            <w:tcW w:type="dxa" w:w="1040"/>
          </w:tcPr>
          <w:p>
            <w:pPr>
              <w:spacing w:after="0"/>
              <w:jc w:val="right"/>
            </w:pPr>
            <w:r>
              <w:rPr>
                <w:sz w:val="16"/>
              </w:rPr>
              <w:t>32,905</w:t>
            </w:r>
          </w:p>
        </w:tc>
        <w:tc>
          <w:tcPr>
            <w:tcW w:type="dxa" w:w="1037"/>
          </w:tcPr>
          <w:p>
            <w:pPr>
              <w:spacing w:after="0"/>
              <w:jc w:val="right"/>
            </w:pPr>
            <w:r>
              <w:rPr>
                <w:sz w:val="16"/>
              </w:rPr>
              <w:t>$97,467</w:t>
            </w:r>
          </w:p>
        </w:tc>
        <w:tc>
          <w:tcPr>
            <w:tcW w:type="dxa" w:w="1126"/>
          </w:tcPr>
          <w:p>
            <w:pPr>
              <w:spacing w:after="0"/>
              <w:jc w:val="right"/>
            </w:pPr>
            <w:r>
              <w:rPr>
                <w:sz w:val="16"/>
              </w:rPr>
              <w:t>n/a</w:t>
            </w:r>
          </w:p>
        </w:tc>
        <w:tc>
          <w:tcPr>
            <w:tcW w:type="dxa" w:w="1086"/>
          </w:tcPr>
          <w:p>
            <w:pPr>
              <w:spacing w:after="0"/>
              <w:jc w:val="right"/>
            </w:pPr>
            <w:r>
              <w:rPr>
                <w:sz w:val="16"/>
              </w:rPr>
              <w:t>$180,488</w:t>
            </w:r>
          </w:p>
        </w:tc>
        <w:tc>
          <w:tcPr>
            <w:tcW w:type="dxa" w:w="1305"/>
          </w:tcPr>
          <w:p>
            <w:pPr>
              <w:spacing w:after="0"/>
              <w:jc w:val="right"/>
            </w:pPr>
            <w:r>
              <w:rPr>
                <w:sz w:val="16"/>
              </w:rPr>
              <w:t>0.00162%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$6,031,826,703</w:t>
            </w:r>
          </w:p>
        </w:tc>
        <w:tc>
          <w:tcPr>
            <w:tcW w:type="dxa" w:w="1130"/>
          </w:tcPr>
          <w:p>
            <w:pPr>
              <w:spacing w:after="0"/>
              <w:jc w:val="right"/>
            </w:pPr>
            <w:r>
              <w:rPr>
                <w:sz w:val="16"/>
              </w:rPr>
              <w:t>$898,666</w:t>
            </w:r>
          </w:p>
        </w:tc>
        <w:tc>
          <w:tcPr>
            <w:tcW w:type="dxa" w:w="1040"/>
          </w:tcPr>
          <w:p>
            <w:pPr>
              <w:spacing w:after="0"/>
              <w:jc w:val="right"/>
            </w:pPr>
            <w:r>
              <w:rPr>
                <w:sz w:val="16"/>
              </w:rPr>
              <w:t>1,717</w:t>
            </w:r>
          </w:p>
        </w:tc>
        <w:tc>
          <w:tcPr>
            <w:tcW w:type="dxa" w:w="1037"/>
          </w:tcPr>
          <w:p>
            <w:pPr>
              <w:spacing w:after="0"/>
              <w:jc w:val="right"/>
            </w:pPr>
            <w:r>
              <w:rPr>
                <w:sz w:val="16"/>
              </w:rPr>
              <w:t>$5,316,901</w:t>
            </w:r>
          </w:p>
        </w:tc>
        <w:tc>
          <w:tcPr>
            <w:tcW w:type="dxa" w:w="1126"/>
          </w:tcPr>
          <w:p>
            <w:pPr>
              <w:spacing w:after="0"/>
              <w:jc w:val="right"/>
            </w:pPr>
            <w:r>
              <w:rPr>
                <w:sz w:val="16"/>
              </w:rPr>
              <w:t>$58</w:t>
            </w:r>
          </w:p>
        </w:tc>
        <w:tc>
          <w:tcPr>
            <w:tcW w:type="dxa" w:w="1086"/>
          </w:tcPr>
          <w:p>
            <w:pPr>
              <w:spacing w:after="0"/>
              <w:jc w:val="right"/>
            </w:pPr>
            <w:r>
              <w:rPr>
                <w:sz w:val="16"/>
              </w:rPr>
              <w:t>$65,303</w:t>
            </w:r>
          </w:p>
        </w:tc>
        <w:tc>
          <w:tcPr>
            <w:tcW w:type="dxa" w:w="1305"/>
          </w:tcPr>
          <w:p>
            <w:pPr>
              <w:spacing w:after="0"/>
              <w:jc w:val="right"/>
            </w:pPr>
            <w:r>
              <w:rPr>
                <w:sz w:val="16"/>
              </w:rPr>
              <w:t>n/a (see note)</w:t>
            </w:r>
          </w:p>
        </w:tc>
        <w:tc>
          <w:tcPr>
            <w:tcW w:type="dxa" w:w="1154"/>
          </w:tcPr>
          <w:p>
            <w:pPr>
              <w:spacing w:after="0"/>
              <w:jc w:val="right"/>
            </w:pPr>
            <w:r>
              <w:rPr>
                <w:sz w:val="16"/>
              </w:rPr>
              <w:t>$850,000</w:t>
            </w:r>
          </w:p>
        </w:tc>
        <w:tc>
          <w:tcPr>
            <w:tcW w:type="dxa" w:w="1065"/>
          </w:tcPr>
          <w:p>
            <w:pPr>
              <w:spacing w:after="0"/>
              <w:jc w:val="right"/>
            </w:pPr>
          </w:p>
        </w:tc>
        <w:tc>
          <w:tcPr>
            <w:tcW w:type="dxa" w:w="1321"/>
          </w:tcPr>
          <w:p>
            <w:pPr>
              <w:spacing w:after="0"/>
              <w:jc w:val="right"/>
            </w:pPr>
            <w:r>
              <w:rPr>
                <w:sz w:val="16"/>
              </w:rPr>
              <w:t>$1,270,538.78</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$40,798,570</w:t>
            </w:r>
          </w:p>
        </w:tc>
        <w:tc>
          <w:tcPr>
            <w:tcW w:type="dxa" w:w="1130"/>
          </w:tcPr>
          <w:p>
            <w:pPr>
              <w:spacing w:after="0"/>
              <w:jc w:val="right"/>
            </w:pPr>
            <w:r>
              <w:rPr>
                <w:sz w:val="16"/>
              </w:rPr>
              <w:t>n/a</w:t>
            </w:r>
          </w:p>
        </w:tc>
        <w:tc>
          <w:tcPr>
            <w:tcW w:type="dxa" w:w="1040"/>
          </w:tcPr>
          <w:p>
            <w:pPr>
              <w:spacing w:after="0"/>
              <w:jc w:val="right"/>
            </w:pPr>
            <w:r>
              <w:rPr>
                <w:sz w:val="16"/>
              </w:rPr>
              <w:t>171</w:t>
            </w:r>
          </w:p>
        </w:tc>
        <w:tc>
          <w:tcPr>
            <w:tcW w:type="dxa" w:w="1037"/>
          </w:tcPr>
          <w:p>
            <w:pPr>
              <w:spacing w:after="0"/>
              <w:jc w:val="right"/>
            </w:pPr>
            <w:r>
              <w:rPr>
                <w:sz w:val="16"/>
              </w:rPr>
              <w:t>$437</w:t>
            </w:r>
          </w:p>
        </w:tc>
        <w:tc>
          <w:tcPr>
            <w:tcW w:type="dxa" w:w="1126"/>
          </w:tcPr>
          <w:p>
            <w:pPr>
              <w:spacing w:after="0"/>
              <w:jc w:val="right"/>
            </w:pPr>
            <w:r>
              <w:rPr>
                <w:sz w:val="16"/>
              </w:rPr>
              <w:t>n/a</w:t>
            </w:r>
          </w:p>
        </w:tc>
        <w:tc>
          <w:tcPr>
            <w:tcW w:type="dxa" w:w="1086"/>
          </w:tcPr>
          <w:p>
            <w:pPr>
              <w:spacing w:after="0"/>
              <w:jc w:val="right"/>
            </w:pPr>
            <w:r>
              <w:rPr>
                <w:sz w:val="16"/>
              </w:rPr>
              <w:t>$20</w:t>
            </w:r>
          </w:p>
        </w:tc>
        <w:tc>
          <w:tcPr>
            <w:tcW w:type="dxa" w:w="1305"/>
          </w:tcPr>
          <w:p>
            <w:pPr>
              <w:spacing w:after="0"/>
              <w:jc w:val="right"/>
            </w:pPr>
            <w:r>
              <w:rPr>
                <w:sz w:val="16"/>
              </w:rPr>
              <w:t>0.00107%</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$6,034,369,840</w:t>
            </w:r>
          </w:p>
        </w:tc>
        <w:tc>
          <w:tcPr>
            <w:tcW w:type="dxa" w:w="1130"/>
          </w:tcPr>
          <w:p>
            <w:pPr>
              <w:spacing w:after="0"/>
              <w:jc w:val="right"/>
            </w:pPr>
            <w:r>
              <w:rPr>
                <w:sz w:val="16"/>
              </w:rPr>
              <w:t>n/a</w:t>
            </w:r>
          </w:p>
        </w:tc>
        <w:tc>
          <w:tcPr>
            <w:tcW w:type="dxa" w:w="1040"/>
          </w:tcPr>
          <w:p>
            <w:pPr>
              <w:spacing w:after="0"/>
              <w:jc w:val="right"/>
            </w:pPr>
            <w:r>
              <w:rPr>
                <w:sz w:val="16"/>
              </w:rPr>
              <w:t>32,905</w:t>
            </w:r>
          </w:p>
        </w:tc>
        <w:tc>
          <w:tcPr>
            <w:tcW w:type="dxa" w:w="1037"/>
          </w:tcPr>
          <w:p>
            <w:pPr>
              <w:spacing w:after="0"/>
              <w:jc w:val="right"/>
            </w:pPr>
            <w:r>
              <w:rPr>
                <w:sz w:val="16"/>
              </w:rPr>
              <w:t>$5,917</w:t>
            </w:r>
          </w:p>
        </w:tc>
        <w:tc>
          <w:tcPr>
            <w:tcW w:type="dxa" w:w="1126"/>
          </w:tcPr>
          <w:p>
            <w:pPr>
              <w:spacing w:after="0"/>
              <w:jc w:val="right"/>
            </w:pPr>
            <w:r>
              <w:rPr>
                <w:sz w:val="16"/>
              </w:rPr>
              <w:t>n/a</w:t>
            </w:r>
          </w:p>
        </w:tc>
        <w:tc>
          <w:tcPr>
            <w:tcW w:type="dxa" w:w="1086"/>
          </w:tcPr>
          <w:p>
            <w:pPr>
              <w:spacing w:after="0"/>
              <w:jc w:val="right"/>
            </w:pPr>
            <w:r>
              <w:rPr>
                <w:sz w:val="16"/>
              </w:rPr>
              <w:t>$538,214</w:t>
            </w:r>
          </w:p>
        </w:tc>
        <w:tc>
          <w:tcPr>
            <w:tcW w:type="dxa" w:w="1305"/>
          </w:tcPr>
          <w:p>
            <w:pPr>
              <w:spacing w:after="0"/>
              <w:jc w:val="right"/>
            </w:pPr>
            <w:r>
              <w:rPr>
                <w:sz w:val="16"/>
              </w:rPr>
              <w:t>under 0.0001%</w:t>
            </w:r>
          </w:p>
        </w:tc>
        <w:tc>
          <w:tcPr>
            <w:tcW w:type="dxa" w:w="1154"/>
          </w:tcPr>
          <w:p>
            <w:pPr>
              <w:spacing w:after="0"/>
              <w:jc w:val="right"/>
            </w:pPr>
            <w:r>
              <w:rPr>
                <w:sz w:val="16"/>
              </w:rPr>
              <w:t>$100,000</w:t>
            </w: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$82,540</w:t>
            </w:r>
          </w:p>
        </w:tc>
        <w:tc>
          <w:tcPr>
            <w:tcW w:type="dxa" w:w="1126"/>
          </w:tcPr>
          <w:p>
            <w:pPr>
              <w:spacing w:after="0"/>
              <w:jc w:val="right"/>
            </w:pPr>
            <w:r>
              <w:rPr>
                <w:sz w:val="16"/>
              </w:rPr>
              <w:t>$124,973</w:t>
            </w:r>
          </w:p>
        </w:tc>
        <w:tc>
          <w:tcPr>
            <w:tcW w:type="dxa" w:w="1086"/>
          </w:tcPr>
          <w:p>
            <w:pPr>
              <w:spacing w:after="0"/>
              <w:jc w:val="right"/>
            </w:pPr>
            <w:r>
              <w:rPr>
                <w:sz w:val="16"/>
              </w:rPr>
              <w:t>$500,194</w:t>
            </w:r>
          </w:p>
        </w:tc>
        <w:tc>
          <w:tcPr>
            <w:tcW w:type="dxa" w:w="1305"/>
          </w:tcPr>
          <w:p>
            <w:pPr>
              <w:spacing w:after="0"/>
              <w:jc w:val="right"/>
            </w:pPr>
            <w:r>
              <w:rPr>
                <w:sz w:val="16"/>
              </w:rPr>
              <w:t>0.00137%</w:t>
            </w:r>
          </w:p>
        </w:tc>
        <w:tc>
          <w:tcPr>
            <w:tcW w:type="dxa" w:w="1154"/>
          </w:tcPr>
          <w:p>
            <w:pPr>
              <w:spacing w:after="0"/>
              <w:jc w:val="right"/>
            </w:pPr>
            <w:r>
              <w:rPr>
                <w:sz w:val="16"/>
              </w:rPr>
              <w:t>$33,000</w:t>
            </w:r>
          </w:p>
        </w:tc>
        <w:tc>
          <w:tcPr>
            <w:tcW w:type="dxa" w:w="1065"/>
          </w:tcPr>
          <w:p>
            <w:pPr>
              <w:spacing w:after="0"/>
              <w:jc w:val="right"/>
            </w:pPr>
          </w:p>
        </w:tc>
        <w:tc>
          <w:tcPr>
            <w:tcW w:type="dxa" w:w="1321"/>
          </w:tcPr>
          <w:p>
            <w:pPr>
              <w:spacing w:after="0"/>
              <w:jc w:val="right"/>
            </w:pPr>
            <w:r>
              <w:rPr>
                <w:sz w:val="16"/>
              </w:rPr>
              <w:t>$1,270,538.78</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$515,591</w:t>
            </w:r>
          </w:p>
        </w:tc>
        <w:tc>
          <w:tcPr>
            <w:tcW w:type="dxa" w:w="1126"/>
          </w:tcPr>
          <w:p>
            <w:pPr>
              <w:spacing w:after="0"/>
              <w:jc w:val="right"/>
            </w:pPr>
            <w:r>
              <w:rPr>
                <w:sz w:val="16"/>
              </w:rPr>
              <w:t>$648</w:t>
            </w:r>
          </w:p>
        </w:tc>
        <w:tc>
          <w:tcPr>
            <w:tcW w:type="dxa" w:w="1086"/>
          </w:tcPr>
          <w:p>
            <w:pPr>
              <w:spacing w:after="0"/>
              <w:jc w:val="right"/>
            </w:pPr>
            <w:r>
              <w:rPr>
                <w:sz w:val="16"/>
              </w:rPr>
              <w:t>$1,147,355</w:t>
            </w:r>
          </w:p>
        </w:tc>
        <w:tc>
          <w:tcPr>
            <w:tcW w:type="dxa" w:w="1305"/>
          </w:tcPr>
          <w:p>
            <w:pPr>
              <w:spacing w:after="0"/>
              <w:jc w:val="right"/>
            </w:pPr>
            <w:r>
              <w:rPr>
                <w:sz w:val="16"/>
              </w:rPr>
              <w:t>0.00854%</w:t>
            </w:r>
          </w:p>
        </w:tc>
        <w:tc>
          <w:tcPr>
            <w:tcW w:type="dxa" w:w="1154"/>
          </w:tcPr>
          <w:p>
            <w:pPr>
              <w:spacing w:after="0"/>
              <w:jc w:val="right"/>
            </w:pPr>
            <w:r>
              <w:rPr>
                <w:sz w:val="16"/>
              </w:rPr>
              <w:t>$350,000</w:t>
            </w:r>
          </w:p>
        </w:tc>
        <w:tc>
          <w:tcPr>
            <w:tcW w:type="dxa" w:w="1065"/>
          </w:tcPr>
          <w:p>
            <w:pPr>
              <w:spacing w:after="0"/>
              <w:jc w:val="right"/>
            </w:pPr>
          </w:p>
        </w:tc>
        <w:tc>
          <w:tcPr>
            <w:tcW w:type="dxa" w:w="1321"/>
          </w:tcPr>
          <w:p>
            <w:pPr>
              <w:spacing w:after="0"/>
              <w:jc w:val="right"/>
            </w:pPr>
            <w:r>
              <w:rPr>
                <w:sz w:val="16"/>
              </w:rPr>
              <w:t>$1,270,538.78</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$1,087,393,485</w:t>
            </w:r>
          </w:p>
        </w:tc>
        <w:tc>
          <w:tcPr>
            <w:tcW w:type="dxa" w:w="1130"/>
          </w:tcPr>
          <w:p>
            <w:pPr>
              <w:spacing w:after="0"/>
              <w:jc w:val="right"/>
            </w:pPr>
            <w:r>
              <w:rPr>
                <w:sz w:val="16"/>
              </w:rPr>
              <w:t>$8,868,307</w:t>
            </w:r>
          </w:p>
        </w:tc>
        <w:tc>
          <w:tcPr>
            <w:tcW w:type="dxa" w:w="1040"/>
          </w:tcPr>
          <w:p>
            <w:pPr>
              <w:spacing w:after="0"/>
              <w:jc w:val="right"/>
            </w:pPr>
            <w:r>
              <w:rPr>
                <w:sz w:val="16"/>
              </w:rPr>
              <w:t>13,659</w:t>
            </w:r>
          </w:p>
        </w:tc>
        <w:tc>
          <w:tcPr>
            <w:tcW w:type="dxa" w:w="1037"/>
          </w:tcPr>
          <w:p>
            <w:pPr>
              <w:spacing w:after="0"/>
              <w:jc w:val="right"/>
            </w:pPr>
            <w:r>
              <w:rPr>
                <w:sz w:val="16"/>
              </w:rPr>
              <w:t>$328,793</w:t>
            </w:r>
          </w:p>
        </w:tc>
        <w:tc>
          <w:tcPr>
            <w:tcW w:type="dxa" w:w="1126"/>
          </w:tcPr>
          <w:p>
            <w:pPr>
              <w:spacing w:after="0"/>
              <w:jc w:val="right"/>
            </w:pPr>
            <w:r>
              <w:rPr>
                <w:sz w:val="16"/>
              </w:rPr>
              <w:t>$269</w:t>
            </w:r>
          </w:p>
        </w:tc>
        <w:tc>
          <w:tcPr>
            <w:tcW w:type="dxa" w:w="1086"/>
          </w:tcPr>
          <w:p>
            <w:pPr>
              <w:spacing w:after="0"/>
              <w:jc w:val="right"/>
            </w:pPr>
            <w:r>
              <w:rPr>
                <w:sz w:val="16"/>
              </w:rPr>
              <w:t>$70,496</w:t>
            </w:r>
          </w:p>
        </w:tc>
        <w:tc>
          <w:tcPr>
            <w:tcW w:type="dxa" w:w="1305"/>
          </w:tcPr>
          <w:p>
            <w:pPr>
              <w:spacing w:after="0"/>
              <w:jc w:val="right"/>
            </w:pPr>
            <w:r>
              <w:rPr>
                <w:sz w:val="16"/>
              </w:rPr>
              <w:t>0.0302%</w:t>
            </w:r>
          </w:p>
        </w:tc>
        <w:tc>
          <w:tcPr>
            <w:tcW w:type="dxa" w:w="1154"/>
          </w:tcPr>
          <w:p>
            <w:pPr>
              <w:spacing w:after="0"/>
              <w:jc w:val="right"/>
            </w:pPr>
          </w:p>
        </w:tc>
        <w:tc>
          <w:tcPr>
            <w:tcW w:type="dxa" w:w="1065"/>
          </w:tcPr>
          <w:p>
            <w:pPr>
              <w:spacing w:after="0"/>
              <w:jc w:val="right"/>
            </w:pPr>
            <w:r>
              <w:rPr>
                <w:sz w:val="16"/>
              </w:rPr>
              <w:t>$7,000,000</w:t>
            </w: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$6,034,369,840</w:t>
            </w:r>
          </w:p>
        </w:tc>
        <w:tc>
          <w:tcPr>
            <w:tcW w:type="dxa" w:w="1130"/>
          </w:tcPr>
          <w:p>
            <w:pPr>
              <w:spacing w:after="0"/>
              <w:jc w:val="right"/>
            </w:pPr>
            <w:r>
              <w:rPr>
                <w:sz w:val="16"/>
              </w:rPr>
              <w:t>$11,761,260</w:t>
            </w:r>
          </w:p>
        </w:tc>
        <w:tc>
          <w:tcPr>
            <w:tcW w:type="dxa" w:w="1040"/>
          </w:tcPr>
          <w:p>
            <w:pPr>
              <w:spacing w:after="0"/>
              <w:jc w:val="right"/>
            </w:pPr>
            <w:r>
              <w:rPr>
                <w:sz w:val="16"/>
              </w:rPr>
              <w:t>32,905</w:t>
            </w:r>
          </w:p>
        </w:tc>
        <w:tc>
          <w:tcPr>
            <w:tcW w:type="dxa" w:w="1037"/>
          </w:tcPr>
          <w:p>
            <w:pPr>
              <w:spacing w:after="0"/>
              <w:jc w:val="right"/>
            </w:pPr>
            <w:r>
              <w:rPr>
                <w:sz w:val="16"/>
              </w:rPr>
              <w:t>$28,240</w:t>
            </w:r>
          </w:p>
        </w:tc>
        <w:tc>
          <w:tcPr>
            <w:tcW w:type="dxa" w:w="1126"/>
          </w:tcPr>
          <w:p>
            <w:pPr>
              <w:spacing w:after="0"/>
              <w:jc w:val="right"/>
            </w:pPr>
            <w:r>
              <w:rPr>
                <w:sz w:val="16"/>
              </w:rPr>
              <w:t>$21</w:t>
            </w:r>
          </w:p>
        </w:tc>
        <w:tc>
          <w:tcPr>
            <w:tcW w:type="dxa" w:w="1086"/>
          </w:tcPr>
          <w:p>
            <w:pPr>
              <w:spacing w:after="0"/>
              <w:jc w:val="right"/>
            </w:pPr>
            <w:r>
              <w:rPr>
                <w:sz w:val="16"/>
              </w:rPr>
              <w:t>$2,914</w:t>
            </w:r>
          </w:p>
        </w:tc>
        <w:tc>
          <w:tcPr>
            <w:tcW w:type="dxa" w:w="1305"/>
          </w:tcPr>
          <w:p>
            <w:pPr>
              <w:spacing w:after="0"/>
              <w:jc w:val="right"/>
            </w:pPr>
            <w:r>
              <w:rPr>
                <w:sz w:val="16"/>
              </w:rPr>
              <w:t>0.000468%</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2023-03-06 (Storm Events through 2026-06-30): 37 county-coded records, 37 with a damage value recorded (including $0), $1,333,000; 4 zone-level records, 4 with a damage value recorded (including $0), $7,000,000 reported for the zone; Public Assistance: $2,177,051.10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32,905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$6,034,369,840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$11,761,260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$10,998,644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$4,457,424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5</w:t>
            </w:r>
          </w:p>
        </w:tc>
        <w:tc>
          <w:tcPr>
            <w:tcW w:type="dxa" w:w="1336"/>
          </w:tcPr>
          <w:p>
            <w:pPr>
              <w:spacing w:after="0"/>
              <w:jc w:val="right"/>
            </w:pPr>
            <w:r>
              <w:rPr>
                <w:sz w:val="16"/>
              </w:rPr>
              <w:t>22</w:t>
            </w:r>
          </w:p>
        </w:tc>
        <w:tc>
          <w:tcPr>
            <w:tcW w:type="dxa" w:w="1336"/>
          </w:tcPr>
          <w:p>
            <w:pPr>
              <w:spacing w:after="0"/>
              <w:jc w:val="right"/>
            </w:pPr>
            <w:r>
              <w:rPr>
                <w:sz w:val="16"/>
              </w:rPr>
              <w:t>4</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Jasper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Kirbyville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Jasper County (unincorporated area)</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14</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487"/>
          </w:tcPr>
          <w:p>
            <w:pPr>
              <w:spacing w:after="0"/>
              <w:jc w:val="right"/>
            </w:pPr>
            <w:r>
              <w:rPr>
                <w:sz w:val="16"/>
              </w:rPr>
              <w:t>4</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Jasper County</w:t>
            </w:r>
          </w:p>
        </w:tc>
        <w:tc>
          <w:tcPr>
            <w:tcW w:type="dxa" w:w="1620"/>
          </w:tcPr>
          <w:p>
            <w:pPr>
              <w:spacing w:after="0"/>
              <w:jc w:val="left"/>
            </w:pPr>
            <w:r>
              <w:rPr>
                <w:sz w:val="16"/>
              </w:rPr>
              <w:t>481080</w:t>
            </w:r>
          </w:p>
        </w:tc>
        <w:tc>
          <w:tcPr>
            <w:tcW w:type="dxa" w:w="1455"/>
          </w:tcPr>
          <w:p>
            <w:pPr>
              <w:spacing w:after="0"/>
              <w:jc w:val="right"/>
            </w:pPr>
            <w:r>
              <w:rPr>
                <w:sz w:val="16"/>
              </w:rPr>
              <w:t>2</w:t>
            </w:r>
          </w:p>
        </w:tc>
        <w:tc>
          <w:tcPr>
            <w:tcW w:type="dxa" w:w="1455"/>
          </w:tcPr>
          <w:p>
            <w:pPr>
              <w:spacing w:after="0"/>
              <w:jc w:val="right"/>
            </w:pPr>
            <w:r>
              <w:rPr>
                <w:sz w:val="16"/>
              </w:rPr>
              <w:t>4</w:t>
            </w:r>
          </w:p>
        </w:tc>
        <w:tc>
          <w:tcPr>
            <w:tcW w:type="dxa" w:w="1455"/>
          </w:tcPr>
          <w:p>
            <w:pPr>
              <w:spacing w:after="0"/>
              <w:jc w:val="right"/>
            </w:pPr>
            <w:r>
              <w:rPr>
                <w:sz w:val="16"/>
              </w:rPr>
              <w:t>14</w:t>
            </w:r>
          </w:p>
        </w:tc>
        <w:tc>
          <w:tcPr>
            <w:tcW w:type="dxa" w:w="1455"/>
          </w:tcPr>
          <w:p>
            <w:pPr>
              <w:spacing w:after="0"/>
              <w:jc w:val="right"/>
            </w:pPr>
            <w:r>
              <w:rPr>
                <w:sz w:val="16"/>
              </w:rPr>
              <w:t>3</w:t>
            </w:r>
          </w:p>
        </w:tc>
        <w:tc>
          <w:tcPr>
            <w:tcW w:type="dxa" w:w="1455"/>
          </w:tcPr>
          <w:p>
            <w:pPr>
              <w:spacing w:after="0"/>
              <w:jc w:val="right"/>
            </w:pPr>
            <w:r>
              <w:rPr>
                <w:sz w:val="16"/>
              </w:rPr>
              <w:t>15</w:t>
            </w:r>
          </w:p>
        </w:tc>
        <w:tc>
          <w:tcPr>
            <w:tcW w:type="dxa" w:w="1455"/>
          </w:tcPr>
          <w:p>
            <w:pPr>
              <w:spacing w:after="0"/>
              <w:jc w:val="right"/>
            </w:pPr>
            <w:r>
              <w:rPr>
                <w:sz w:val="16"/>
              </w:rPr>
              <w:t>1</w:t>
            </w:r>
          </w:p>
        </w:tc>
        <w:tc>
          <w:tcPr>
            <w:tcW w:type="dxa" w:w="1620"/>
          </w:tcPr>
          <w:p>
            <w:pPr>
              <w:spacing w:after="0"/>
              <w:jc w:val="right"/>
            </w:pPr>
            <w:r>
              <w:rPr>
                <w:sz w:val="16"/>
              </w:rPr>
              <w:t>4</w:t>
            </w:r>
          </w:p>
        </w:tc>
      </w:tr>
      <w:tr>
        <w:trPr>
          <w:cantSplit/>
        </w:trPr>
        <w:tc>
          <w:tcPr>
            <w:tcW w:type="dxa" w:w="2141"/>
          </w:tcPr>
          <w:p>
            <w:pPr>
              <w:spacing w:after="0"/>
              <w:jc w:val="left"/>
            </w:pPr>
            <w:r>
              <w:rPr>
                <w:sz w:val="16"/>
              </w:rPr>
              <w:t>Browndell city</w:t>
            </w:r>
          </w:p>
        </w:tc>
        <w:tc>
          <w:tcPr>
            <w:tcW w:type="dxa" w:w="1620"/>
          </w:tcPr>
          <w:p>
            <w:pPr>
              <w:spacing w:after="0"/>
              <w:jc w:val="left"/>
            </w:pPr>
            <w:r>
              <w:rPr>
                <w:sz w:val="16"/>
              </w:rPr>
              <w:t>481542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Jasper city</w:t>
            </w:r>
          </w:p>
        </w:tc>
        <w:tc>
          <w:tcPr>
            <w:tcW w:type="dxa" w:w="1620"/>
          </w:tcPr>
          <w:p>
            <w:pPr>
              <w:spacing w:after="0"/>
              <w:jc w:val="left"/>
            </w:pPr>
            <w:r>
              <w:rPr>
                <w:sz w:val="16"/>
              </w:rPr>
              <w:t>480383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Kirbyville city</w:t>
            </w:r>
          </w:p>
        </w:tc>
        <w:tc>
          <w:tcPr>
            <w:tcW w:type="dxa" w:w="1620"/>
          </w:tcPr>
          <w:p>
            <w:pPr>
              <w:spacing w:after="0"/>
              <w:jc w:val="left"/>
            </w:pPr>
            <w:r>
              <w:rPr>
                <w:sz w:val="16"/>
              </w:rPr>
              <w:t>480384</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Jasper County, TX: risk-assessment baseline packet, release 2026-10 (data as of 2026-09-30; County FIPS 48241). Automated baseline. </w:t>
      </w:r>
      <w:hyperlink r:id="rId15">
        <w:r>
          <w:rPr>
            <w:color w:val="1F4E99"/>
            <w:sz w:val="17"/>
            <w:u w:val="single"/>
          </w:rPr>
          <w:t>https://hazardplain.org/tx/48241/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Jasper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2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Jasper County, TX: Risk-assessment baseline packet</dc:title>
  <dc:subject>Hazard Plain release 2026-10, as of 2026-09-30. Automated baseline</dc:subject>
  <dc:creator>Hazard Plain</dc:creator>
  <cp:keywords>Hazard Plain; hazard mitigation; risk assessment; 48241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