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Jackson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48239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2027-08-31</w:t>
      </w:r>
    </w:p>
    <w:p>
      <w:pPr>
        <w:keepNext/>
        <w:spacing w:after="40" w:before="0"/>
      </w:pPr>
      <w:r>
        <w:rPr>
          <w:b/>
        </w:rPr>
        <w:t xml:space="preserve">Plan: </w:t>
      </w:r>
      <w:r>
        <w:rPr/>
        <w:t>Jackson County (FEMA plan 108101)</w:t>
      </w:r>
    </w:p>
    <w:p>
      <w:pPr>
        <w:keepNext/>
        <w:spacing w:after="40" w:before="0"/>
      </w:pPr>
      <w:r>
        <w:rPr>
          <w:b/>
        </w:rPr>
        <w:t xml:space="preserve">Approved: </w:t>
      </w:r>
      <w:r>
        <w:rPr/>
        <w:t>2022-09-01</w:t>
      </w:r>
    </w:p>
    <w:p>
      <w:pPr>
        <w:keepNext/>
        <w:spacing w:after="40" w:before="0"/>
      </w:pPr>
      <w:r>
        <w:rPr>
          <w:b/>
        </w:rPr>
        <w:t xml:space="preserve">Expires: </w:t>
      </w:r>
      <w:r>
        <w:rPr/>
        <w:t>2027-08-31</w:t>
      </w:r>
    </w:p>
    <w:p>
      <w:pPr>
        <w:keepNext/>
        <w:spacing w:after="40" w:before="0"/>
      </w:pPr>
      <w:r>
        <w:rPr>
          <w:b/>
        </w:rPr>
        <w:t xml:space="preserve">As of: </w:t>
      </w:r>
      <w:r>
        <w:rPr/>
        <w:t>2026-09-28</w:t>
      </w:r>
    </w:p>
    <w:p>
      <w:pPr>
        <w:keepNext/>
        <w:spacing w:after="40" w:before="0"/>
      </w:pPr>
      <w:r>
        <w:rPr>
          <w:b/>
        </w:rPr>
        <w:t xml:space="preserve">Days: </w:t>
      </w:r>
      <w:r>
        <w:rPr/>
        <w:t>337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DR-4798-TX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2 (44 CFR 77.2); any definition: 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3"/>
        <w:gridCol w:w="1305"/>
        <w:gridCol w:w="2214"/>
        <w:gridCol w:w="2470"/>
        <w:gridCol w:w="1037"/>
        <w:gridCol w:w="1037"/>
        <w:gridCol w:w="865"/>
        <w:gridCol w:w="2755"/>
        <w:gridCol w:w="1037"/>
      </w:tblGrid>
      <w:tr>
        <w:trPr>
          <w:cantSplit/>
          <w:tblHeader/>
        </w:trPr>
        <w:tc>
          <w:tcPr>
            <w:tcW w:type="dxa" w:w="1393"/>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214"/>
            <w:shd w:val="clear" w:color="auto" w:fill="E8E8E8"/>
          </w:tcPr>
          <w:p>
            <w:pPr>
              <w:spacing w:after="0"/>
              <w:jc w:val="left"/>
            </w:pPr>
            <w:r>
              <w:rPr>
                <w:b/>
                <w:sz w:val="16"/>
              </w:rPr>
              <w:t>Status</w:t>
            </w:r>
          </w:p>
        </w:tc>
        <w:tc>
          <w:tcPr>
            <w:tcW w:type="dxa" w:w="247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55"/>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393"/>
          </w:tcPr>
          <w:p>
            <w:pPr>
              <w:spacing w:after="0"/>
              <w:jc w:val="left"/>
            </w:pPr>
            <w:r>
              <w:rPr>
                <w:sz w:val="16"/>
              </w:rPr>
              <w:t>Jackson County</w:t>
            </w:r>
          </w:p>
        </w:tc>
        <w:tc>
          <w:tcPr>
            <w:tcW w:type="dxa" w:w="1305"/>
          </w:tcPr>
          <w:p>
            <w:pPr>
              <w:spacing w:after="0"/>
              <w:jc w:val="left"/>
            </w:pPr>
            <w:r>
              <w:rPr>
                <w:sz w:val="16"/>
              </w:rPr>
              <w:t>County</w:t>
            </w:r>
          </w:p>
        </w:tc>
        <w:tc>
          <w:tcPr>
            <w:tcW w:type="dxa" w:w="2214"/>
          </w:tcPr>
          <w:p>
            <w:pPr>
              <w:spacing w:after="0"/>
              <w:jc w:val="left"/>
            </w:pPr>
            <w:r>
              <w:rPr>
                <w:sz w:val="16"/>
              </w:rPr>
              <w:t>Approved, expires 2027-08-31</w:t>
            </w:r>
          </w:p>
        </w:tc>
        <w:tc>
          <w:tcPr>
            <w:tcW w:type="dxa" w:w="2470"/>
          </w:tcPr>
          <w:p>
            <w:pPr>
              <w:spacing w:after="0"/>
              <w:jc w:val="left"/>
            </w:pPr>
            <w:r>
              <w:rPr>
                <w:sz w:val="16"/>
              </w:rPr>
              <w:t>Jackson County (FEMA plan 108101)</w:t>
            </w:r>
          </w:p>
        </w:tc>
        <w:tc>
          <w:tcPr>
            <w:tcW w:type="dxa" w:w="1037"/>
          </w:tcPr>
          <w:p>
            <w:pPr>
              <w:spacing w:after="0"/>
              <w:jc w:val="left"/>
            </w:pPr>
            <w:r>
              <w:rPr>
                <w:sz w:val="16"/>
              </w:rPr>
              <w:t>2022-09-01</w:t>
            </w:r>
          </w:p>
        </w:tc>
        <w:tc>
          <w:tcPr>
            <w:tcW w:type="dxa" w:w="1037"/>
          </w:tcPr>
          <w:p>
            <w:pPr>
              <w:spacing w:after="0"/>
              <w:jc w:val="left"/>
            </w:pPr>
            <w:r>
              <w:rPr>
                <w:sz w:val="16"/>
              </w:rPr>
              <w:t>2027-08-31</w:t>
            </w:r>
          </w:p>
        </w:tc>
        <w:tc>
          <w:tcPr>
            <w:tcW w:type="dxa" w:w="865"/>
          </w:tcPr>
          <w:p>
            <w:pPr>
              <w:spacing w:after="0"/>
              <w:jc w:val="right"/>
            </w:pPr>
            <w:r>
              <w:rPr>
                <w:sz w:val="16"/>
              </w:rPr>
              <w:t>337</w:t>
            </w:r>
          </w:p>
        </w:tc>
        <w:tc>
          <w:tcPr>
            <w:tcW w:type="dxa" w:w="2755"/>
          </w:tcPr>
          <w:p>
            <w:pPr>
              <w:spacing w:after="0"/>
              <w:jc w:val="left"/>
            </w:pPr>
            <w:r>
              <w:rPr>
                <w:sz w:val="16"/>
              </w:rPr>
              <w:t>FEMA tracker shows a plan in progress</w:t>
            </w:r>
          </w:p>
        </w:tc>
        <w:tc>
          <w:tcPr>
            <w:tcW w:type="dxa" w:w="1037"/>
          </w:tcPr>
          <w:p>
            <w:pPr>
              <w:spacing w:after="0"/>
              <w:jc w:val="left"/>
            </w:pPr>
          </w:p>
        </w:tc>
      </w:tr>
      <w:tr>
        <w:trPr>
          <w:cantSplit/>
        </w:trPr>
        <w:tc>
          <w:tcPr>
            <w:tcW w:type="dxa" w:w="1393"/>
          </w:tcPr>
          <w:p>
            <w:pPr>
              <w:spacing w:after="0"/>
              <w:jc w:val="left"/>
            </w:pPr>
            <w:r>
              <w:rPr>
                <w:sz w:val="16"/>
              </w:rPr>
              <w:t>Edna city</w:t>
            </w:r>
          </w:p>
        </w:tc>
        <w:tc>
          <w:tcPr>
            <w:tcW w:type="dxa" w:w="1305"/>
          </w:tcPr>
          <w:p>
            <w:pPr>
              <w:spacing w:after="0"/>
              <w:jc w:val="left"/>
            </w:pPr>
            <w:r>
              <w:rPr>
                <w:sz w:val="16"/>
              </w:rPr>
              <w:t>City</w:t>
            </w:r>
          </w:p>
        </w:tc>
        <w:tc>
          <w:tcPr>
            <w:tcW w:type="dxa" w:w="2214"/>
          </w:tcPr>
          <w:p>
            <w:pPr>
              <w:spacing w:after="0"/>
              <w:jc w:val="left"/>
            </w:pPr>
            <w:r>
              <w:rPr>
                <w:sz w:val="16"/>
              </w:rPr>
              <w:t>Approved, expires 2027-08-31</w:t>
            </w:r>
          </w:p>
        </w:tc>
        <w:tc>
          <w:tcPr>
            <w:tcW w:type="dxa" w:w="2470"/>
          </w:tcPr>
          <w:p>
            <w:pPr>
              <w:spacing w:after="0"/>
              <w:jc w:val="left"/>
            </w:pPr>
            <w:r>
              <w:rPr>
                <w:sz w:val="16"/>
              </w:rPr>
              <w:t>Jackson County (FEMA plan 108101)</w:t>
            </w:r>
          </w:p>
        </w:tc>
        <w:tc>
          <w:tcPr>
            <w:tcW w:type="dxa" w:w="1037"/>
          </w:tcPr>
          <w:p>
            <w:pPr>
              <w:spacing w:after="0"/>
              <w:jc w:val="left"/>
            </w:pPr>
            <w:r>
              <w:rPr>
                <w:sz w:val="16"/>
              </w:rPr>
              <w:t>2022-09-01</w:t>
            </w:r>
          </w:p>
        </w:tc>
        <w:tc>
          <w:tcPr>
            <w:tcW w:type="dxa" w:w="1037"/>
          </w:tcPr>
          <w:p>
            <w:pPr>
              <w:spacing w:after="0"/>
              <w:jc w:val="left"/>
            </w:pPr>
            <w:r>
              <w:rPr>
                <w:sz w:val="16"/>
              </w:rPr>
              <w:t>2027-08-31</w:t>
            </w:r>
          </w:p>
        </w:tc>
        <w:tc>
          <w:tcPr>
            <w:tcW w:type="dxa" w:w="865"/>
          </w:tcPr>
          <w:p>
            <w:pPr>
              <w:spacing w:after="0"/>
              <w:jc w:val="right"/>
            </w:pPr>
            <w:r>
              <w:rPr>
                <w:sz w:val="16"/>
              </w:rPr>
              <w:t>337</w:t>
            </w:r>
          </w:p>
        </w:tc>
        <w:tc>
          <w:tcPr>
            <w:tcW w:type="dxa" w:w="2755"/>
          </w:tcPr>
          <w:p>
            <w:pPr>
              <w:spacing w:after="0"/>
              <w:jc w:val="left"/>
            </w:pPr>
            <w:r>
              <w:rPr>
                <w:sz w:val="16"/>
              </w:rPr>
              <w:t>FEMA tracker shows a plan in progress</w:t>
            </w:r>
          </w:p>
        </w:tc>
        <w:tc>
          <w:tcPr>
            <w:tcW w:type="dxa" w:w="1037"/>
          </w:tcPr>
          <w:p>
            <w:pPr>
              <w:spacing w:after="0"/>
              <w:jc w:val="left"/>
            </w:pPr>
          </w:p>
        </w:tc>
      </w:tr>
      <w:tr>
        <w:trPr>
          <w:cantSplit/>
        </w:trPr>
        <w:tc>
          <w:tcPr>
            <w:tcW w:type="dxa" w:w="1393"/>
          </w:tcPr>
          <w:p>
            <w:pPr>
              <w:spacing w:after="0"/>
              <w:jc w:val="left"/>
            </w:pPr>
            <w:r>
              <w:rPr>
                <w:sz w:val="16"/>
              </w:rPr>
              <w:t>Ganado city</w:t>
            </w:r>
          </w:p>
        </w:tc>
        <w:tc>
          <w:tcPr>
            <w:tcW w:type="dxa" w:w="1305"/>
          </w:tcPr>
          <w:p>
            <w:pPr>
              <w:spacing w:after="0"/>
              <w:jc w:val="left"/>
            </w:pPr>
            <w:r>
              <w:rPr>
                <w:sz w:val="16"/>
              </w:rPr>
              <w:t>City</w:t>
            </w:r>
          </w:p>
        </w:tc>
        <w:tc>
          <w:tcPr>
            <w:tcW w:type="dxa" w:w="2214"/>
          </w:tcPr>
          <w:p>
            <w:pPr>
              <w:spacing w:after="0"/>
              <w:jc w:val="left"/>
            </w:pPr>
            <w:r>
              <w:rPr>
                <w:sz w:val="16"/>
              </w:rPr>
              <w:t>Approved, expires 2027-08-31</w:t>
            </w:r>
          </w:p>
        </w:tc>
        <w:tc>
          <w:tcPr>
            <w:tcW w:type="dxa" w:w="2470"/>
          </w:tcPr>
          <w:p>
            <w:pPr>
              <w:spacing w:after="0"/>
              <w:jc w:val="left"/>
            </w:pPr>
            <w:r>
              <w:rPr>
                <w:sz w:val="16"/>
              </w:rPr>
              <w:t>Jackson County (FEMA plan 108101)</w:t>
            </w:r>
          </w:p>
        </w:tc>
        <w:tc>
          <w:tcPr>
            <w:tcW w:type="dxa" w:w="1037"/>
          </w:tcPr>
          <w:p>
            <w:pPr>
              <w:spacing w:after="0"/>
              <w:jc w:val="left"/>
            </w:pPr>
            <w:r>
              <w:rPr>
                <w:sz w:val="16"/>
              </w:rPr>
              <w:t>2022-09-01</w:t>
            </w:r>
          </w:p>
        </w:tc>
        <w:tc>
          <w:tcPr>
            <w:tcW w:type="dxa" w:w="1037"/>
          </w:tcPr>
          <w:p>
            <w:pPr>
              <w:spacing w:after="0"/>
              <w:jc w:val="left"/>
            </w:pPr>
            <w:r>
              <w:rPr>
                <w:sz w:val="16"/>
              </w:rPr>
              <w:t>2027-08-31</w:t>
            </w:r>
          </w:p>
        </w:tc>
        <w:tc>
          <w:tcPr>
            <w:tcW w:type="dxa" w:w="865"/>
          </w:tcPr>
          <w:p>
            <w:pPr>
              <w:spacing w:after="0"/>
              <w:jc w:val="right"/>
            </w:pPr>
            <w:r>
              <w:rPr>
                <w:sz w:val="16"/>
              </w:rPr>
              <w:t>337</w:t>
            </w:r>
          </w:p>
        </w:tc>
        <w:tc>
          <w:tcPr>
            <w:tcW w:type="dxa" w:w="2755"/>
          </w:tcPr>
          <w:p>
            <w:pPr>
              <w:spacing w:after="0"/>
              <w:jc w:val="left"/>
            </w:pPr>
            <w:r>
              <w:rPr>
                <w:sz w:val="16"/>
              </w:rPr>
              <w:t>FEMA tracker shows a plan in progress</w:t>
            </w:r>
          </w:p>
        </w:tc>
        <w:tc>
          <w:tcPr>
            <w:tcW w:type="dxa" w:w="1037"/>
          </w:tcPr>
          <w:p>
            <w:pPr>
              <w:spacing w:after="0"/>
              <w:jc w:val="left"/>
            </w:pPr>
          </w:p>
        </w:tc>
      </w:tr>
      <w:tr>
        <w:trPr>
          <w:cantSplit/>
        </w:trPr>
        <w:tc>
          <w:tcPr>
            <w:tcW w:type="dxa" w:w="1393"/>
          </w:tcPr>
          <w:p>
            <w:pPr>
              <w:spacing w:after="0"/>
              <w:jc w:val="left"/>
            </w:pPr>
            <w:r>
              <w:rPr>
                <w:sz w:val="16"/>
              </w:rPr>
              <w:t>La Ward city</w:t>
            </w:r>
          </w:p>
        </w:tc>
        <w:tc>
          <w:tcPr>
            <w:tcW w:type="dxa" w:w="1305"/>
          </w:tcPr>
          <w:p>
            <w:pPr>
              <w:spacing w:after="0"/>
              <w:jc w:val="left"/>
            </w:pPr>
            <w:r>
              <w:rPr>
                <w:sz w:val="16"/>
              </w:rPr>
              <w:t>City</w:t>
            </w:r>
          </w:p>
        </w:tc>
        <w:tc>
          <w:tcPr>
            <w:tcW w:type="dxa" w:w="2214"/>
          </w:tcPr>
          <w:p>
            <w:pPr>
              <w:spacing w:after="0"/>
              <w:jc w:val="left"/>
            </w:pPr>
            <w:r>
              <w:rPr>
                <w:sz w:val="16"/>
              </w:rPr>
              <w:t>Approved, expires 2027-08-31</w:t>
            </w:r>
          </w:p>
        </w:tc>
        <w:tc>
          <w:tcPr>
            <w:tcW w:type="dxa" w:w="2470"/>
          </w:tcPr>
          <w:p>
            <w:pPr>
              <w:spacing w:after="0"/>
              <w:jc w:val="left"/>
            </w:pPr>
            <w:r>
              <w:rPr>
                <w:sz w:val="16"/>
              </w:rPr>
              <w:t>Jackson County (FEMA plan 108101)</w:t>
            </w:r>
          </w:p>
        </w:tc>
        <w:tc>
          <w:tcPr>
            <w:tcW w:type="dxa" w:w="1037"/>
          </w:tcPr>
          <w:p>
            <w:pPr>
              <w:spacing w:after="0"/>
              <w:jc w:val="left"/>
            </w:pPr>
            <w:r>
              <w:rPr>
                <w:sz w:val="16"/>
              </w:rPr>
              <w:t>2022-09-01</w:t>
            </w:r>
          </w:p>
        </w:tc>
        <w:tc>
          <w:tcPr>
            <w:tcW w:type="dxa" w:w="1037"/>
          </w:tcPr>
          <w:p>
            <w:pPr>
              <w:spacing w:after="0"/>
              <w:jc w:val="left"/>
            </w:pPr>
            <w:r>
              <w:rPr>
                <w:sz w:val="16"/>
              </w:rPr>
              <w:t>2027-08-31</w:t>
            </w:r>
          </w:p>
        </w:tc>
        <w:tc>
          <w:tcPr>
            <w:tcW w:type="dxa" w:w="865"/>
          </w:tcPr>
          <w:p>
            <w:pPr>
              <w:spacing w:after="0"/>
              <w:jc w:val="right"/>
            </w:pPr>
            <w:r>
              <w:rPr>
                <w:sz w:val="16"/>
              </w:rPr>
              <w:t>337</w:t>
            </w:r>
          </w:p>
        </w:tc>
        <w:tc>
          <w:tcPr>
            <w:tcW w:type="dxa" w:w="2755"/>
          </w:tcPr>
          <w:p>
            <w:pPr>
              <w:spacing w:after="0"/>
              <w:jc w:val="left"/>
            </w:pPr>
            <w:r>
              <w:rPr>
                <w:sz w:val="16"/>
              </w:rPr>
              <w:t>FEMA tracker shows a plan in progress</w:t>
            </w:r>
          </w:p>
        </w:tc>
        <w:tc>
          <w:tcPr>
            <w:tcW w:type="dxa" w:w="1037"/>
          </w:tcPr>
          <w:p>
            <w:pPr>
              <w:spacing w:after="0"/>
              <w:jc w:val="left"/>
            </w:pPr>
          </w:p>
        </w:tc>
      </w:tr>
      <w:tr>
        <w:trPr>
          <w:cantSplit/>
        </w:trPr>
        <w:tc>
          <w:tcPr>
            <w:tcW w:type="dxa" w:w="1393"/>
          </w:tcPr>
          <w:p>
            <w:pPr>
              <w:spacing w:after="0"/>
              <w:jc w:val="left"/>
            </w:pPr>
            <w:r>
              <w:rPr>
                <w:sz w:val="16"/>
              </w:rPr>
              <w:t>Edna Independent School District</w:t>
            </w:r>
          </w:p>
        </w:tc>
        <w:tc>
          <w:tcPr>
            <w:tcW w:type="dxa" w:w="1305"/>
          </w:tcPr>
          <w:p>
            <w:pPr>
              <w:spacing w:after="0"/>
              <w:jc w:val="left"/>
            </w:pPr>
            <w:r>
              <w:rPr>
                <w:sz w:val="16"/>
              </w:rPr>
              <w:t>School/School District</w:t>
            </w:r>
          </w:p>
        </w:tc>
        <w:tc>
          <w:tcPr>
            <w:tcW w:type="dxa" w:w="2214"/>
          </w:tcPr>
          <w:p>
            <w:pPr>
              <w:spacing w:after="0"/>
              <w:jc w:val="left"/>
            </w:pPr>
            <w:r>
              <w:rPr>
                <w:sz w:val="16"/>
              </w:rPr>
              <w:t>No approved plan on record</w:t>
            </w:r>
          </w:p>
        </w:tc>
        <w:tc>
          <w:tcPr>
            <w:tcW w:type="dxa" w:w="247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5"/>
          </w:tcPr>
          <w:p>
            <w:pPr>
              <w:spacing w:after="0"/>
              <w:jc w:val="right"/>
            </w:pPr>
          </w:p>
        </w:tc>
        <w:tc>
          <w:tcPr>
            <w:tcW w:type="dxa" w:w="2755"/>
          </w:tcPr>
          <w:p>
            <w:pPr>
              <w:spacing w:after="0"/>
              <w:jc w:val="left"/>
            </w:pPr>
            <w:r>
              <w:rPr>
                <w:sz w:val="16"/>
              </w:rPr>
              <w:t>FEMA tracker shows a plan in progress</w:t>
            </w:r>
          </w:p>
        </w:tc>
        <w:tc>
          <w:tcPr>
            <w:tcW w:type="dxa" w:w="1037"/>
          </w:tcPr>
          <w:p>
            <w:pPr>
              <w:spacing w:after="0"/>
              <w:jc w:val="left"/>
            </w:pPr>
          </w:p>
        </w:tc>
      </w:tr>
      <w:tr>
        <w:trPr>
          <w:cantSplit/>
        </w:trPr>
        <w:tc>
          <w:tcPr>
            <w:tcW w:type="dxa" w:w="1393"/>
          </w:tcPr>
          <w:p>
            <w:pPr>
              <w:spacing w:after="0"/>
              <w:jc w:val="left"/>
            </w:pPr>
            <w:r>
              <w:rPr>
                <w:sz w:val="16"/>
              </w:rPr>
              <w:t>Hallettsville Independent School District</w:t>
            </w:r>
          </w:p>
        </w:tc>
        <w:tc>
          <w:tcPr>
            <w:tcW w:type="dxa" w:w="1305"/>
          </w:tcPr>
          <w:p>
            <w:pPr>
              <w:spacing w:after="0"/>
              <w:jc w:val="left"/>
            </w:pPr>
            <w:r>
              <w:rPr>
                <w:sz w:val="16"/>
              </w:rPr>
              <w:t>School/School District</w:t>
            </w:r>
          </w:p>
        </w:tc>
        <w:tc>
          <w:tcPr>
            <w:tcW w:type="dxa" w:w="2214"/>
          </w:tcPr>
          <w:p>
            <w:pPr>
              <w:spacing w:after="0"/>
              <w:jc w:val="left"/>
            </w:pPr>
            <w:r>
              <w:rPr>
                <w:sz w:val="16"/>
              </w:rPr>
              <w:t>Approved, expires 2030-02-10</w:t>
            </w:r>
          </w:p>
        </w:tc>
        <w:tc>
          <w:tcPr>
            <w:tcW w:type="dxa" w:w="2470"/>
          </w:tcPr>
          <w:p>
            <w:pPr>
              <w:spacing w:after="0"/>
              <w:jc w:val="left"/>
            </w:pPr>
            <w:r>
              <w:rPr>
                <w:sz w:val="16"/>
              </w:rPr>
              <w:t>Lavaca County (FEMA plan 110281)</w:t>
            </w:r>
          </w:p>
        </w:tc>
        <w:tc>
          <w:tcPr>
            <w:tcW w:type="dxa" w:w="1037"/>
          </w:tcPr>
          <w:p>
            <w:pPr>
              <w:spacing w:after="0"/>
              <w:jc w:val="left"/>
            </w:pPr>
            <w:r>
              <w:rPr>
                <w:sz w:val="16"/>
              </w:rPr>
              <w:t>2025-02-11</w:t>
            </w:r>
          </w:p>
        </w:tc>
        <w:tc>
          <w:tcPr>
            <w:tcW w:type="dxa" w:w="1037"/>
          </w:tcPr>
          <w:p>
            <w:pPr>
              <w:spacing w:after="0"/>
              <w:jc w:val="left"/>
            </w:pPr>
            <w:r>
              <w:rPr>
                <w:sz w:val="16"/>
              </w:rPr>
              <w:t>2030-02-10</w:t>
            </w:r>
          </w:p>
        </w:tc>
        <w:tc>
          <w:tcPr>
            <w:tcW w:type="dxa" w:w="865"/>
          </w:tcPr>
          <w:p>
            <w:pPr>
              <w:spacing w:after="0"/>
              <w:jc w:val="right"/>
            </w:pPr>
            <w:r>
              <w:rPr>
                <w:sz w:val="16"/>
              </w:rPr>
              <w:t>1,231</w:t>
            </w:r>
          </w:p>
        </w:tc>
        <w:tc>
          <w:tcPr>
            <w:tcW w:type="dxa" w:w="2755"/>
          </w:tcPr>
          <w:p>
            <w:pPr>
              <w:spacing w:after="0"/>
              <w:jc w:val="left"/>
            </w:pPr>
          </w:p>
        </w:tc>
        <w:tc>
          <w:tcPr>
            <w:tcW w:type="dxa" w:w="1037"/>
          </w:tcPr>
          <w:p>
            <w:pPr>
              <w:spacing w:after="0"/>
              <w:jc w:val="left"/>
            </w:pPr>
            <w:r>
              <w:rPr>
                <w:sz w:val="16"/>
              </w:rPr>
              <w:t>member approved 2025-02-10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280"/>
        <w:gridCol w:w="1280"/>
        <w:gridCol w:w="1126"/>
        <w:gridCol w:w="1126"/>
        <w:gridCol w:w="1275"/>
        <w:gridCol w:w="1158"/>
        <w:gridCol w:w="1144"/>
        <w:gridCol w:w="2038"/>
        <w:gridCol w:w="1970"/>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0"/>
            <w:shd w:val="clear" w:color="auto" w:fill="E8E8E8"/>
          </w:tcPr>
          <w:p>
            <w:pPr>
              <w:spacing w:after="0"/>
              <w:jc w:val="left"/>
            </w:pPr>
            <w:r>
              <w:rPr>
                <w:b/>
                <w:sz w:val="16"/>
              </w:rPr>
              <w:t>NRI risk rating</w:t>
            </w:r>
          </w:p>
        </w:tc>
        <w:tc>
          <w:tcPr>
            <w:tcW w:type="dxa" w:w="128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0"/>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Hurricane</w:t>
            </w:r>
          </w:p>
        </w:tc>
        <w:tc>
          <w:tcPr>
            <w:tcW w:type="dxa" w:w="1280"/>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$12,519,040</w:t>
            </w:r>
          </w:p>
        </w:tc>
        <w:tc>
          <w:tcPr>
            <w:tcW w:type="dxa" w:w="1126"/>
          </w:tcPr>
          <w:p>
            <w:pPr>
              <w:spacing w:after="0"/>
              <w:jc w:val="right"/>
            </w:pPr>
            <w:r>
              <w:rPr>
                <w:sz w:val="16"/>
              </w:rPr>
              <w:t>$632,705</w:t>
            </w:r>
          </w:p>
        </w:tc>
        <w:tc>
          <w:tcPr>
            <w:tcW w:type="dxa" w:w="1275"/>
          </w:tcPr>
          <w:p>
            <w:pPr>
              <w:spacing w:after="0"/>
              <w:jc w:val="right"/>
            </w:pPr>
            <w:r>
              <w:rPr>
                <w:sz w:val="16"/>
              </w:rPr>
              <w:t>$287,359</w:t>
            </w:r>
          </w:p>
        </w:tc>
        <w:tc>
          <w:tcPr>
            <w:tcW w:type="dxa" w:w="1158"/>
          </w:tcPr>
          <w:p>
            <w:pPr>
              <w:spacing w:after="0"/>
              <w:jc w:val="right"/>
            </w:pPr>
            <w:r>
              <w:rPr>
                <w:sz w:val="16"/>
              </w:rPr>
              <w:t>$13,439,104</w:t>
            </w:r>
          </w:p>
        </w:tc>
        <w:tc>
          <w:tcPr>
            <w:tcW w:type="dxa" w:w="1144"/>
          </w:tcPr>
          <w:p>
            <w:pPr>
              <w:spacing w:after="0"/>
              <w:jc w:val="right"/>
            </w:pPr>
            <w:r>
              <w:rPr>
                <w:sz w:val="16"/>
              </w:rPr>
              <w:t>6</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$5,863,201</w:t>
            </w:r>
          </w:p>
        </w:tc>
        <w:tc>
          <w:tcPr>
            <w:tcW w:type="dxa" w:w="1126"/>
          </w:tcPr>
          <w:p>
            <w:pPr>
              <w:spacing w:after="0"/>
              <w:jc w:val="right"/>
            </w:pPr>
            <w:r>
              <w:rPr>
                <w:sz w:val="16"/>
              </w:rPr>
              <w:t>$56,105</w:t>
            </w:r>
          </w:p>
        </w:tc>
        <w:tc>
          <w:tcPr>
            <w:tcW w:type="dxa" w:w="1275"/>
          </w:tcPr>
          <w:p>
            <w:pPr>
              <w:spacing w:after="0"/>
              <w:jc w:val="right"/>
            </w:pPr>
            <w:r>
              <w:rPr>
                <w:sz w:val="16"/>
              </w:rPr>
              <w:t>$220,691</w:t>
            </w:r>
          </w:p>
        </w:tc>
        <w:tc>
          <w:tcPr>
            <w:tcW w:type="dxa" w:w="1158"/>
          </w:tcPr>
          <w:p>
            <w:pPr>
              <w:spacing w:after="0"/>
              <w:jc w:val="right"/>
            </w:pPr>
            <w:r>
              <w:rPr>
                <w:sz w:val="16"/>
              </w:rPr>
              <w:t>$6,139,996</w:t>
            </w:r>
          </w:p>
        </w:tc>
        <w:tc>
          <w:tcPr>
            <w:tcW w:type="dxa" w:w="1144"/>
          </w:tcPr>
          <w:p>
            <w:pPr>
              <w:spacing w:after="0"/>
              <w:jc w:val="right"/>
            </w:pPr>
            <w:r>
              <w:rPr>
                <w:sz w:val="16"/>
              </w:rPr>
              <w:t>34</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Drought</w:t>
            </w:r>
          </w:p>
        </w:tc>
        <w:tc>
          <w:tcPr>
            <w:tcW w:type="dxa" w:w="1280"/>
          </w:tcPr>
          <w:p>
            <w:pPr>
              <w:spacing w:after="0"/>
              <w:jc w:val="left"/>
            </w:pPr>
            <w:r>
              <w:rPr>
                <w:sz w:val="16"/>
              </w:rPr>
              <w:t>Relatively Moderate</w:t>
            </w:r>
          </w:p>
        </w:tc>
        <w:tc>
          <w:tcPr>
            <w:tcW w:type="dxa" w:w="1280"/>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$1,326,696</w:t>
            </w:r>
          </w:p>
        </w:tc>
        <w:tc>
          <w:tcPr>
            <w:tcW w:type="dxa" w:w="1275"/>
          </w:tcPr>
          <w:p>
            <w:pPr>
              <w:spacing w:after="0"/>
              <w:jc w:val="right"/>
            </w:pPr>
          </w:p>
        </w:tc>
        <w:tc>
          <w:tcPr>
            <w:tcW w:type="dxa" w:w="1158"/>
          </w:tcPr>
          <w:p>
            <w:pPr>
              <w:spacing w:after="0"/>
              <w:jc w:val="right"/>
            </w:pPr>
            <w:r>
              <w:rPr>
                <w:sz w:val="16"/>
              </w:rPr>
              <w:t>$1,326,696</w:t>
            </w:r>
          </w:p>
        </w:tc>
        <w:tc>
          <w:tcPr>
            <w:tcW w:type="dxa" w:w="1144"/>
          </w:tcPr>
          <w:p>
            <w:pPr>
              <w:spacing w:after="0"/>
              <w:jc w:val="right"/>
            </w:pPr>
            <w:r>
              <w:rPr>
                <w:sz w:val="16"/>
              </w:rPr>
              <w:t>16</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Tornado</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$413,190</w:t>
            </w:r>
          </w:p>
        </w:tc>
        <w:tc>
          <w:tcPr>
            <w:tcW w:type="dxa" w:w="1126"/>
          </w:tcPr>
          <w:p>
            <w:pPr>
              <w:spacing w:after="0"/>
              <w:jc w:val="right"/>
            </w:pPr>
            <w:r>
              <w:rPr>
                <w:sz w:val="16"/>
              </w:rPr>
              <w:t>$1,073</w:t>
            </w:r>
          </w:p>
        </w:tc>
        <w:tc>
          <w:tcPr>
            <w:tcW w:type="dxa" w:w="1275"/>
          </w:tcPr>
          <w:p>
            <w:pPr>
              <w:spacing w:after="0"/>
              <w:jc w:val="right"/>
            </w:pPr>
            <w:r>
              <w:rPr>
                <w:sz w:val="16"/>
              </w:rPr>
              <w:t>$570,083</w:t>
            </w:r>
          </w:p>
        </w:tc>
        <w:tc>
          <w:tcPr>
            <w:tcW w:type="dxa" w:w="1158"/>
          </w:tcPr>
          <w:p>
            <w:pPr>
              <w:spacing w:after="0"/>
              <w:jc w:val="right"/>
            </w:pPr>
            <w:r>
              <w:rPr>
                <w:sz w:val="16"/>
              </w:rPr>
              <w:t>$984,346</w:t>
            </w:r>
          </w:p>
        </w:tc>
        <w:tc>
          <w:tcPr>
            <w:tcW w:type="dxa" w:w="1144"/>
          </w:tcPr>
          <w:p>
            <w:pPr>
              <w:spacing w:after="0"/>
              <w:jc w:val="right"/>
            </w:pPr>
            <w:r>
              <w:rPr>
                <w:sz w:val="16"/>
              </w:rPr>
              <w:t>10</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Cold Wave</w:t>
            </w:r>
          </w:p>
        </w:tc>
        <w:tc>
          <w:tcPr>
            <w:tcW w:type="dxa" w:w="1280"/>
          </w:tcPr>
          <w:p>
            <w:pPr>
              <w:spacing w:after="0"/>
              <w:jc w:val="left"/>
            </w:pPr>
            <w:r>
              <w:rPr>
                <w:sz w:val="16"/>
              </w:rPr>
              <w:t>Relatively Low</w:t>
            </w:r>
          </w:p>
        </w:tc>
        <w:tc>
          <w:tcPr>
            <w:tcW w:type="dxa" w:w="1280"/>
          </w:tcPr>
          <w:p>
            <w:pPr>
              <w:spacing w:after="0"/>
              <w:jc w:val="left"/>
            </w:pPr>
            <w:r>
              <w:rPr>
                <w:sz w:val="16"/>
              </w:rPr>
              <w:t>Relatively Moderate</w:t>
            </w:r>
          </w:p>
        </w:tc>
        <w:tc>
          <w:tcPr>
            <w:tcW w:type="dxa" w:w="1126"/>
          </w:tcPr>
          <w:p>
            <w:pPr>
              <w:spacing w:after="0"/>
              <w:jc w:val="right"/>
            </w:pPr>
            <w:r>
              <w:rPr>
                <w:sz w:val="16"/>
              </w:rPr>
              <w:t>$11,504</w:t>
            </w:r>
          </w:p>
        </w:tc>
        <w:tc>
          <w:tcPr>
            <w:tcW w:type="dxa" w:w="1126"/>
          </w:tcPr>
          <w:p>
            <w:pPr>
              <w:spacing w:after="0"/>
              <w:jc w:val="right"/>
            </w:pPr>
            <w:r>
              <w:rPr>
                <w:sz w:val="16"/>
              </w:rPr>
              <w:t>$36,682</w:t>
            </w:r>
          </w:p>
        </w:tc>
        <w:tc>
          <w:tcPr>
            <w:tcW w:type="dxa" w:w="1275"/>
          </w:tcPr>
          <w:p>
            <w:pPr>
              <w:spacing w:after="0"/>
              <w:jc w:val="right"/>
            </w:pPr>
            <w:r>
              <w:rPr>
                <w:sz w:val="16"/>
              </w:rPr>
              <w:t>$934,720</w:t>
            </w:r>
          </w:p>
        </w:tc>
        <w:tc>
          <w:tcPr>
            <w:tcW w:type="dxa" w:w="1158"/>
          </w:tcPr>
          <w:p>
            <w:pPr>
              <w:spacing w:after="0"/>
              <w:jc w:val="right"/>
            </w:pPr>
            <w:r>
              <w:rPr>
                <w:sz w:val="16"/>
              </w:rPr>
              <w:t>$982,906</w:t>
            </w:r>
          </w:p>
        </w:tc>
        <w:tc>
          <w:tcPr>
            <w:tcW w:type="dxa" w:w="1144"/>
          </w:tcPr>
          <w:p>
            <w:pPr>
              <w:spacing w:after="0"/>
              <w:jc w:val="right"/>
            </w:pPr>
            <w:r>
              <w:rPr>
                <w:sz w:val="16"/>
              </w:rPr>
              <w:t>1</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Heat Wave</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$72</w:t>
            </w:r>
          </w:p>
        </w:tc>
        <w:tc>
          <w:tcPr>
            <w:tcW w:type="dxa" w:w="1126"/>
          </w:tcPr>
          <w:p>
            <w:pPr>
              <w:spacing w:after="0"/>
              <w:jc w:val="right"/>
            </w:pPr>
            <w:r>
              <w:rPr>
                <w:sz w:val="16"/>
              </w:rPr>
              <w:t>$434</w:t>
            </w:r>
          </w:p>
        </w:tc>
        <w:tc>
          <w:tcPr>
            <w:tcW w:type="dxa" w:w="1275"/>
          </w:tcPr>
          <w:p>
            <w:pPr>
              <w:spacing w:after="0"/>
              <w:jc w:val="right"/>
            </w:pPr>
            <w:r>
              <w:rPr>
                <w:sz w:val="16"/>
              </w:rPr>
              <w:t>$377,243</w:t>
            </w:r>
          </w:p>
        </w:tc>
        <w:tc>
          <w:tcPr>
            <w:tcW w:type="dxa" w:w="1158"/>
          </w:tcPr>
          <w:p>
            <w:pPr>
              <w:spacing w:after="0"/>
              <w:jc w:val="right"/>
            </w:pPr>
            <w:r>
              <w:rPr>
                <w:sz w:val="16"/>
              </w:rPr>
              <w:t>$377,749</w:t>
            </w:r>
          </w:p>
        </w:tc>
        <w:tc>
          <w:tcPr>
            <w:tcW w:type="dxa" w:w="1144"/>
          </w:tcPr>
          <w:p>
            <w:pPr>
              <w:spacing w:after="0"/>
              <w:jc w:val="right"/>
            </w:pPr>
            <w:r>
              <w:rPr>
                <w:sz w:val="16"/>
              </w:rPr>
              <w:t>12</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Lightning</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$10,803</w:t>
            </w:r>
          </w:p>
        </w:tc>
        <w:tc>
          <w:tcPr>
            <w:tcW w:type="dxa" w:w="1126"/>
          </w:tcPr>
          <w:p>
            <w:pPr>
              <w:spacing w:after="0"/>
              <w:jc w:val="right"/>
            </w:pPr>
          </w:p>
        </w:tc>
        <w:tc>
          <w:tcPr>
            <w:tcW w:type="dxa" w:w="1275"/>
          </w:tcPr>
          <w:p>
            <w:pPr>
              <w:spacing w:after="0"/>
              <w:jc w:val="right"/>
            </w:pPr>
            <w:r>
              <w:rPr>
                <w:sz w:val="16"/>
              </w:rPr>
              <w:t>$186,252</w:t>
            </w:r>
          </w:p>
        </w:tc>
        <w:tc>
          <w:tcPr>
            <w:tcW w:type="dxa" w:w="1158"/>
          </w:tcPr>
          <w:p>
            <w:pPr>
              <w:spacing w:after="0"/>
              <w:jc w:val="right"/>
            </w:pPr>
            <w:r>
              <w:rPr>
                <w:sz w:val="16"/>
              </w:rPr>
              <w:t>$197,055</w:t>
            </w:r>
          </w:p>
        </w:tc>
        <w:tc>
          <w:tcPr>
            <w:tcW w:type="dxa" w:w="1144"/>
          </w:tcPr>
          <w:p>
            <w:pPr>
              <w:spacing w:after="0"/>
              <w:jc w:val="right"/>
            </w:pPr>
            <w:r>
              <w:rPr>
                <w:sz w:val="16"/>
              </w:rPr>
              <w:t>0</w:t>
            </w:r>
          </w:p>
        </w:tc>
        <w:tc>
          <w:tcPr>
            <w:tcW w:type="dxa" w:w="2038"/>
          </w:tcPr>
          <w:p>
            <w:pPr>
              <w:spacing w:after="0"/>
              <w:jc w:val="left"/>
            </w:pPr>
          </w:p>
        </w:tc>
        <w:tc>
          <w:tcPr>
            <w:tcW w:type="dxa" w:w="19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8</w:t>
            </w:r>
          </w:p>
        </w:tc>
        <w:tc>
          <w:tcPr>
            <w:tcW w:type="dxa" w:w="1037"/>
          </w:tcPr>
          <w:p>
            <w:pPr>
              <w:spacing w:after="0"/>
              <w:jc w:val="left"/>
            </w:pPr>
            <w:r>
              <w:rPr>
                <w:sz w:val="16"/>
              </w:rPr>
              <w:t>Coastal Flooding</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$120,856</w:t>
            </w:r>
          </w:p>
        </w:tc>
        <w:tc>
          <w:tcPr>
            <w:tcW w:type="dxa" w:w="1126"/>
          </w:tcPr>
          <w:p>
            <w:pPr>
              <w:spacing w:after="0"/>
              <w:jc w:val="right"/>
            </w:pPr>
          </w:p>
        </w:tc>
        <w:tc>
          <w:tcPr>
            <w:tcW w:type="dxa" w:w="1275"/>
          </w:tcPr>
          <w:p>
            <w:pPr>
              <w:spacing w:after="0"/>
              <w:jc w:val="right"/>
            </w:pPr>
            <w:r>
              <w:rPr>
                <w:sz w:val="16"/>
              </w:rPr>
              <w:t>$3,317</w:t>
            </w:r>
          </w:p>
        </w:tc>
        <w:tc>
          <w:tcPr>
            <w:tcW w:type="dxa" w:w="1158"/>
          </w:tcPr>
          <w:p>
            <w:pPr>
              <w:spacing w:after="0"/>
              <w:jc w:val="right"/>
            </w:pPr>
            <w:r>
              <w:rPr>
                <w:sz w:val="16"/>
              </w:rPr>
              <w:t>$124,173</w:t>
            </w:r>
          </w:p>
        </w:tc>
        <w:tc>
          <w:tcPr>
            <w:tcW w:type="dxa" w:w="1144"/>
          </w:tcPr>
          <w:p>
            <w:pPr>
              <w:spacing w:after="0"/>
              <w:jc w:val="right"/>
            </w:pPr>
            <w:r>
              <w:rPr>
                <w:sz w:val="16"/>
              </w:rPr>
              <w:t>1</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Hail</w:t>
            </w:r>
          </w:p>
        </w:tc>
        <w:tc>
          <w:tcPr>
            <w:tcW w:type="dxa" w:w="1280"/>
          </w:tcPr>
          <w:p>
            <w:pPr>
              <w:spacing w:after="0"/>
              <w:jc w:val="left"/>
            </w:pPr>
            <w:r>
              <w:rPr>
                <w:sz w:val="16"/>
              </w:rPr>
              <w:t>Relatively Low</w:t>
            </w:r>
          </w:p>
        </w:tc>
        <w:tc>
          <w:tcPr>
            <w:tcW w:type="dxa" w:w="1280"/>
          </w:tcPr>
          <w:p>
            <w:pPr>
              <w:spacing w:after="0"/>
              <w:jc w:val="left"/>
            </w:pPr>
            <w:r>
              <w:rPr>
                <w:sz w:val="16"/>
              </w:rPr>
              <w:t>Very Low</w:t>
            </w:r>
          </w:p>
        </w:tc>
        <w:tc>
          <w:tcPr>
            <w:tcW w:type="dxa" w:w="1126"/>
          </w:tcPr>
          <w:p>
            <w:pPr>
              <w:spacing w:after="0"/>
              <w:jc w:val="right"/>
            </w:pPr>
            <w:r>
              <w:rPr>
                <w:sz w:val="16"/>
              </w:rPr>
              <w:t>$72,229</w:t>
            </w:r>
          </w:p>
        </w:tc>
        <w:tc>
          <w:tcPr>
            <w:tcW w:type="dxa" w:w="1126"/>
          </w:tcPr>
          <w:p>
            <w:pPr>
              <w:spacing w:after="0"/>
              <w:jc w:val="right"/>
            </w:pPr>
            <w:r>
              <w:rPr>
                <w:sz w:val="16"/>
              </w:rPr>
              <w:t>$31,951</w:t>
            </w:r>
          </w:p>
        </w:tc>
        <w:tc>
          <w:tcPr>
            <w:tcW w:type="dxa" w:w="1275"/>
          </w:tcPr>
          <w:p>
            <w:pPr>
              <w:spacing w:after="0"/>
              <w:jc w:val="right"/>
            </w:pPr>
            <w:r>
              <w:rPr>
                <w:sz w:val="16"/>
              </w:rPr>
              <w:t>$9,454</w:t>
            </w:r>
          </w:p>
        </w:tc>
        <w:tc>
          <w:tcPr>
            <w:tcW w:type="dxa" w:w="1158"/>
          </w:tcPr>
          <w:p>
            <w:pPr>
              <w:spacing w:after="0"/>
              <w:jc w:val="right"/>
            </w:pPr>
            <w:r>
              <w:rPr>
                <w:sz w:val="16"/>
              </w:rPr>
              <w:t>$113,634</w:t>
            </w:r>
          </w:p>
        </w:tc>
        <w:tc>
          <w:tcPr>
            <w:tcW w:type="dxa" w:w="1144"/>
          </w:tcPr>
          <w:p>
            <w:pPr>
              <w:spacing w:after="0"/>
              <w:jc w:val="right"/>
            </w:pPr>
            <w:r>
              <w:rPr>
                <w:sz w:val="16"/>
              </w:rPr>
              <w:t>31</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Strong Wind</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$55,209</w:t>
            </w:r>
          </w:p>
        </w:tc>
        <w:tc>
          <w:tcPr>
            <w:tcW w:type="dxa" w:w="1126"/>
          </w:tcPr>
          <w:p>
            <w:pPr>
              <w:spacing w:after="0"/>
              <w:jc w:val="right"/>
            </w:pPr>
            <w:r>
              <w:rPr>
                <w:sz w:val="16"/>
              </w:rPr>
              <w:t>$9,346</w:t>
            </w:r>
          </w:p>
        </w:tc>
        <w:tc>
          <w:tcPr>
            <w:tcW w:type="dxa" w:w="1275"/>
          </w:tcPr>
          <w:p>
            <w:pPr>
              <w:spacing w:after="0"/>
              <w:jc w:val="right"/>
            </w:pPr>
            <w:r>
              <w:rPr>
                <w:sz w:val="16"/>
              </w:rPr>
              <w:t>$28,836</w:t>
            </w:r>
          </w:p>
        </w:tc>
        <w:tc>
          <w:tcPr>
            <w:tcW w:type="dxa" w:w="1158"/>
          </w:tcPr>
          <w:p>
            <w:pPr>
              <w:spacing w:after="0"/>
              <w:jc w:val="right"/>
            </w:pPr>
            <w:r>
              <w:rPr>
                <w:sz w:val="16"/>
              </w:rPr>
              <w:t>$93,391</w:t>
            </w:r>
          </w:p>
        </w:tc>
        <w:tc>
          <w:tcPr>
            <w:tcW w:type="dxa" w:w="1144"/>
          </w:tcPr>
          <w:p>
            <w:pPr>
              <w:spacing w:after="0"/>
              <w:jc w:val="right"/>
            </w:pPr>
            <w:r>
              <w:rPr>
                <w:sz w:val="16"/>
              </w:rPr>
              <w:t>41</w:t>
            </w:r>
          </w:p>
        </w:tc>
        <w:tc>
          <w:tcPr>
            <w:tcW w:type="dxa" w:w="2038"/>
          </w:tcPr>
          <w:p>
            <w:pPr>
              <w:spacing w:after="0"/>
              <w:jc w:val="left"/>
            </w:pPr>
          </w:p>
        </w:tc>
        <w:tc>
          <w:tcPr>
            <w:tcW w:type="dxa" w:w="1970"/>
          </w:tcPr>
          <w:p>
            <w:pPr>
              <w:spacing w:after="0"/>
              <w:jc w:val="left"/>
            </w:pPr>
            <w:r>
              <w:rPr>
                <w:sz w:val="16"/>
              </w:rPr>
              <w:t>Includes 1 Strong Wind record, event types the NRI definition of this hazard leaves out.</w:t>
            </w:r>
          </w:p>
        </w:tc>
      </w:tr>
      <w:tr>
        <w:trPr>
          <w:cantSplit/>
        </w:trPr>
        <w:tc>
          <w:tcPr>
            <w:tcW w:type="dxa" w:w="679"/>
          </w:tcPr>
          <w:p>
            <w:pPr>
              <w:spacing w:after="0"/>
              <w:jc w:val="right"/>
            </w:pPr>
            <w:r>
              <w:rPr>
                <w:sz w:val="16"/>
              </w:rPr>
              <w:t>11</w:t>
            </w:r>
          </w:p>
        </w:tc>
        <w:tc>
          <w:tcPr>
            <w:tcW w:type="dxa" w:w="1037"/>
          </w:tcPr>
          <w:p>
            <w:pPr>
              <w:spacing w:after="0"/>
              <w:jc w:val="left"/>
            </w:pPr>
            <w:r>
              <w:rPr>
                <w:sz w:val="16"/>
              </w:rPr>
              <w:t>Wildfire</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$80,863</w:t>
            </w:r>
          </w:p>
        </w:tc>
        <w:tc>
          <w:tcPr>
            <w:tcW w:type="dxa" w:w="1126"/>
          </w:tcPr>
          <w:p>
            <w:pPr>
              <w:spacing w:after="0"/>
              <w:jc w:val="right"/>
            </w:pPr>
            <w:r>
              <w:rPr>
                <w:sz w:val="16"/>
              </w:rPr>
              <w:t>$289</w:t>
            </w:r>
          </w:p>
        </w:tc>
        <w:tc>
          <w:tcPr>
            <w:tcW w:type="dxa" w:w="1275"/>
          </w:tcPr>
          <w:p>
            <w:pPr>
              <w:spacing w:after="0"/>
              <w:jc w:val="right"/>
            </w:pPr>
            <w:r>
              <w:rPr>
                <w:sz w:val="16"/>
              </w:rPr>
              <w:t>$7,798</w:t>
            </w:r>
          </w:p>
        </w:tc>
        <w:tc>
          <w:tcPr>
            <w:tcW w:type="dxa" w:w="1158"/>
          </w:tcPr>
          <w:p>
            <w:pPr>
              <w:spacing w:after="0"/>
              <w:jc w:val="right"/>
            </w:pPr>
            <w:r>
              <w:rPr>
                <w:sz w:val="16"/>
              </w:rPr>
              <w:t>$88,950</w:t>
            </w:r>
          </w:p>
        </w:tc>
        <w:tc>
          <w:tcPr>
            <w:tcW w:type="dxa" w:w="1144"/>
          </w:tcPr>
          <w:p>
            <w:pPr>
              <w:spacing w:after="0"/>
              <w:jc w:val="right"/>
            </w:pPr>
            <w:r>
              <w:rPr>
                <w:sz w:val="16"/>
              </w:rPr>
              <w:t>0</w:t>
            </w:r>
          </w:p>
        </w:tc>
        <w:tc>
          <w:tcPr>
            <w:tcW w:type="dxa" w:w="2038"/>
          </w:tcPr>
          <w:p>
            <w:pPr>
              <w:spacing w:after="0"/>
              <w:jc w:val="left"/>
            </w:pPr>
          </w:p>
        </w:tc>
        <w:tc>
          <w:tcPr>
            <w:tcW w:type="dxa" w:w="197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79"/>
          </w:tcPr>
          <w:p>
            <w:pPr>
              <w:spacing w:after="0"/>
              <w:jc w:val="right"/>
            </w:pPr>
            <w:r>
              <w:rPr>
                <w:sz w:val="16"/>
              </w:rPr>
              <w:t>12</w:t>
            </w:r>
          </w:p>
        </w:tc>
        <w:tc>
          <w:tcPr>
            <w:tcW w:type="dxa" w:w="1037"/>
          </w:tcPr>
          <w:p>
            <w:pPr>
              <w:spacing w:after="0"/>
              <w:jc w:val="left"/>
            </w:pPr>
            <w:r>
              <w:rPr>
                <w:sz w:val="16"/>
              </w:rPr>
              <w:t>Ice Storm</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$4,086</w:t>
            </w:r>
          </w:p>
        </w:tc>
        <w:tc>
          <w:tcPr>
            <w:tcW w:type="dxa" w:w="1126"/>
          </w:tcPr>
          <w:p>
            <w:pPr>
              <w:spacing w:after="0"/>
              <w:jc w:val="right"/>
            </w:pPr>
          </w:p>
        </w:tc>
        <w:tc>
          <w:tcPr>
            <w:tcW w:type="dxa" w:w="1275"/>
          </w:tcPr>
          <w:p>
            <w:pPr>
              <w:spacing w:after="0"/>
              <w:jc w:val="right"/>
            </w:pPr>
            <w:r>
              <w:rPr>
                <w:sz w:val="16"/>
              </w:rPr>
              <w:t>$70,609</w:t>
            </w:r>
          </w:p>
        </w:tc>
        <w:tc>
          <w:tcPr>
            <w:tcW w:type="dxa" w:w="1158"/>
          </w:tcPr>
          <w:p>
            <w:pPr>
              <w:spacing w:after="0"/>
              <w:jc w:val="right"/>
            </w:pPr>
            <w:r>
              <w:rPr>
                <w:sz w:val="16"/>
              </w:rPr>
              <w:t>$74,695</w:t>
            </w:r>
          </w:p>
        </w:tc>
        <w:tc>
          <w:tcPr>
            <w:tcW w:type="dxa" w:w="1144"/>
          </w:tcPr>
          <w:p>
            <w:pPr>
              <w:spacing w:after="0"/>
              <w:jc w:val="right"/>
            </w:pPr>
            <w:r>
              <w:rPr>
                <w:sz w:val="16"/>
              </w:rPr>
              <w:t>2</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Earthquake</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$14,575</w:t>
            </w:r>
          </w:p>
        </w:tc>
        <w:tc>
          <w:tcPr>
            <w:tcW w:type="dxa" w:w="1126"/>
          </w:tcPr>
          <w:p>
            <w:pPr>
              <w:spacing w:after="0"/>
              <w:jc w:val="right"/>
            </w:pPr>
          </w:p>
        </w:tc>
        <w:tc>
          <w:tcPr>
            <w:tcW w:type="dxa" w:w="1275"/>
          </w:tcPr>
          <w:p>
            <w:pPr>
              <w:spacing w:after="0"/>
              <w:jc w:val="right"/>
            </w:pPr>
            <w:r>
              <w:rPr>
                <w:sz w:val="16"/>
              </w:rPr>
              <w:t>$2,625</w:t>
            </w:r>
          </w:p>
        </w:tc>
        <w:tc>
          <w:tcPr>
            <w:tcW w:type="dxa" w:w="1158"/>
          </w:tcPr>
          <w:p>
            <w:pPr>
              <w:spacing w:after="0"/>
              <w:jc w:val="right"/>
            </w:pPr>
            <w:r>
              <w:rPr>
                <w:sz w:val="16"/>
              </w:rPr>
              <w:t>$17,200</w:t>
            </w:r>
          </w:p>
        </w:tc>
        <w:tc>
          <w:tcPr>
            <w:tcW w:type="dxa" w:w="1144"/>
          </w:tcPr>
          <w:p>
            <w:pPr>
              <w:spacing w:after="0"/>
              <w:jc w:val="right"/>
            </w:pPr>
          </w:p>
        </w:tc>
        <w:tc>
          <w:tcPr>
            <w:tcW w:type="dxa" w:w="2038"/>
          </w:tcPr>
          <w:p>
            <w:pPr>
              <w:spacing w:after="0"/>
              <w:jc w:val="left"/>
            </w:pPr>
          </w:p>
        </w:tc>
        <w:tc>
          <w:tcPr>
            <w:tcW w:type="dxa" w:w="1970"/>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Winter Weather</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$3,206</w:t>
            </w:r>
          </w:p>
        </w:tc>
        <w:tc>
          <w:tcPr>
            <w:tcW w:type="dxa" w:w="1126"/>
          </w:tcPr>
          <w:p>
            <w:pPr>
              <w:spacing w:after="0"/>
              <w:jc w:val="right"/>
            </w:pPr>
            <w:r>
              <w:rPr>
                <w:sz w:val="16"/>
              </w:rPr>
              <w:t>$156</w:t>
            </w:r>
          </w:p>
        </w:tc>
        <w:tc>
          <w:tcPr>
            <w:tcW w:type="dxa" w:w="1275"/>
          </w:tcPr>
          <w:p>
            <w:pPr>
              <w:spacing w:after="0"/>
              <w:jc w:val="right"/>
            </w:pPr>
            <w:r>
              <w:rPr>
                <w:sz w:val="16"/>
              </w:rPr>
              <w:t>$8,160</w:t>
            </w:r>
          </w:p>
        </w:tc>
        <w:tc>
          <w:tcPr>
            <w:tcW w:type="dxa" w:w="1158"/>
          </w:tcPr>
          <w:p>
            <w:pPr>
              <w:spacing w:after="0"/>
              <w:jc w:val="right"/>
            </w:pPr>
            <w:r>
              <w:rPr>
                <w:sz w:val="16"/>
              </w:rPr>
              <w:t>$11,522</w:t>
            </w:r>
          </w:p>
        </w:tc>
        <w:tc>
          <w:tcPr>
            <w:tcW w:type="dxa" w:w="1144"/>
          </w:tcPr>
          <w:p>
            <w:pPr>
              <w:spacing w:after="0"/>
              <w:jc w:val="right"/>
            </w:pPr>
            <w:r>
              <w:rPr>
                <w:sz w:val="16"/>
              </w:rPr>
              <w:t>2</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15</w:t>
            </w:r>
          </w:p>
        </w:tc>
        <w:tc>
          <w:tcPr>
            <w:tcW w:type="dxa" w:w="1037"/>
          </w:tcPr>
          <w:p>
            <w:pPr>
              <w:spacing w:after="0"/>
              <w:jc w:val="left"/>
            </w:pPr>
            <w:r>
              <w:rPr>
                <w:sz w:val="16"/>
              </w:rPr>
              <w:t>Landslide</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$21</w:t>
            </w:r>
          </w:p>
        </w:tc>
        <w:tc>
          <w:tcPr>
            <w:tcW w:type="dxa" w:w="1126"/>
          </w:tcPr>
          <w:p>
            <w:pPr>
              <w:spacing w:after="0"/>
              <w:jc w:val="right"/>
            </w:pPr>
          </w:p>
        </w:tc>
        <w:tc>
          <w:tcPr>
            <w:tcW w:type="dxa" w:w="1275"/>
          </w:tcPr>
          <w:p>
            <w:pPr>
              <w:spacing w:after="0"/>
              <w:jc w:val="right"/>
            </w:pPr>
            <w:r>
              <w:rPr>
                <w:sz w:val="16"/>
              </w:rPr>
              <w:t>$1</w:t>
            </w:r>
          </w:p>
        </w:tc>
        <w:tc>
          <w:tcPr>
            <w:tcW w:type="dxa" w:w="1158"/>
          </w:tcPr>
          <w:p>
            <w:pPr>
              <w:spacing w:after="0"/>
              <w:jc w:val="right"/>
            </w:pPr>
            <w:r>
              <w:rPr>
                <w:sz w:val="16"/>
              </w:rPr>
              <w:t>$22</w:t>
            </w:r>
          </w:p>
        </w:tc>
        <w:tc>
          <w:tcPr>
            <w:tcW w:type="dxa" w:w="1144"/>
          </w:tcPr>
          <w:p>
            <w:pPr>
              <w:spacing w:after="0"/>
              <w:jc w:val="right"/>
            </w:pPr>
            <w:r>
              <w:rPr>
                <w:sz w:val="16"/>
              </w:rPr>
              <w:t>0</w:t>
            </w:r>
          </w:p>
        </w:tc>
        <w:tc>
          <w:tcPr>
            <w:tcW w:type="dxa" w:w="2038"/>
          </w:tcPr>
          <w:p>
            <w:pPr>
              <w:spacing w:after="0"/>
              <w:jc w:val="left"/>
            </w:pPr>
          </w:p>
        </w:tc>
        <w:tc>
          <w:tcPr>
            <w:tcW w:type="dxa" w:w="19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5"/>
          </w:tcPr>
          <w:p>
            <w:pPr>
              <w:spacing w:after="0"/>
              <w:jc w:val="right"/>
            </w:pPr>
          </w:p>
        </w:tc>
        <w:tc>
          <w:tcPr>
            <w:tcW w:type="dxa" w:w="1158"/>
          </w:tcPr>
          <w:p>
            <w:pPr>
              <w:spacing w:after="0"/>
              <w:jc w:val="right"/>
            </w:pPr>
          </w:p>
        </w:tc>
        <w:tc>
          <w:tcPr>
            <w:tcW w:type="dxa" w:w="1144"/>
          </w:tcPr>
          <w:p>
            <w:pPr>
              <w:spacing w:after="0"/>
              <w:jc w:val="right"/>
            </w:pPr>
            <w:r>
              <w:rPr>
                <w:sz w:val="16"/>
              </w:rPr>
              <w:t>0</w:t>
            </w:r>
          </w:p>
        </w:tc>
        <w:tc>
          <w:tcPr>
            <w:tcW w:type="dxa" w:w="2038"/>
          </w:tcPr>
          <w:p>
            <w:pPr>
              <w:spacing w:after="0"/>
              <w:jc w:val="left"/>
            </w:pPr>
            <w:r>
              <w:rPr>
                <w:sz w:val="16"/>
              </w:rPr>
              <w:t>NRI rates avalanche Not Applicable for this county, and no federal declaration for this county names it.</w:t>
            </w:r>
          </w:p>
        </w:tc>
        <w:tc>
          <w:tcPr>
            <w:tcW w:type="dxa" w:w="1970"/>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280"/>
          </w:tcPr>
          <w:p>
            <w:pPr>
              <w:spacing w:after="0"/>
              <w:jc w:val="left"/>
            </w:pPr>
            <w:r>
              <w:rPr>
                <w:sz w:val="16"/>
              </w:rPr>
              <w:t>Insufficient Data</w:t>
            </w:r>
          </w:p>
        </w:tc>
        <w:tc>
          <w:tcPr>
            <w:tcW w:type="dxa" w:w="1280"/>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5"/>
          </w:tcPr>
          <w:p>
            <w:pPr>
              <w:spacing w:after="0"/>
              <w:jc w:val="right"/>
            </w:pPr>
          </w:p>
        </w:tc>
        <w:tc>
          <w:tcPr>
            <w:tcW w:type="dxa" w:w="1158"/>
          </w:tcPr>
          <w:p>
            <w:pPr>
              <w:spacing w:after="0"/>
              <w:jc w:val="right"/>
            </w:pPr>
          </w:p>
        </w:tc>
        <w:tc>
          <w:tcPr>
            <w:tcW w:type="dxa" w:w="1144"/>
          </w:tcPr>
          <w:p>
            <w:pPr>
              <w:spacing w:after="0"/>
              <w:jc w:val="right"/>
            </w:pPr>
            <w:r>
              <w:rPr>
                <w:sz w:val="16"/>
              </w:rPr>
              <w:t>0</w:t>
            </w:r>
          </w:p>
        </w:tc>
        <w:tc>
          <w:tcPr>
            <w:tcW w:type="dxa" w:w="2038"/>
          </w:tcPr>
          <w:p>
            <w:pPr>
              <w:spacing w:after="0"/>
              <w:jc w:val="left"/>
            </w:pPr>
          </w:p>
        </w:tc>
        <w:tc>
          <w:tcPr>
            <w:tcW w:type="dxa" w:w="19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5"/>
          </w:tcPr>
          <w:p>
            <w:pPr>
              <w:spacing w:after="0"/>
              <w:jc w:val="right"/>
            </w:pPr>
          </w:p>
        </w:tc>
        <w:tc>
          <w:tcPr>
            <w:tcW w:type="dxa" w:w="1158"/>
          </w:tcPr>
          <w:p>
            <w:pPr>
              <w:spacing w:after="0"/>
              <w:jc w:val="right"/>
            </w:pPr>
          </w:p>
        </w:tc>
        <w:tc>
          <w:tcPr>
            <w:tcW w:type="dxa" w:w="1144"/>
          </w:tcPr>
          <w:p>
            <w:pPr>
              <w:spacing w:after="0"/>
              <w:jc w:val="right"/>
            </w:pPr>
            <w:r>
              <w:rPr>
                <w:sz w:val="16"/>
              </w:rPr>
              <w:t>0</w:t>
            </w:r>
          </w:p>
        </w:tc>
        <w:tc>
          <w:tcPr>
            <w:tcW w:type="dxa" w:w="2038"/>
          </w:tcPr>
          <w:p>
            <w:pPr>
              <w:spacing w:after="0"/>
              <w:jc w:val="left"/>
            </w:pPr>
            <w:r>
              <w:rPr>
                <w:sz w:val="16"/>
              </w:rPr>
              <w:t>NRI rates volcanic activity Not Applicable for this county, and no federal declaration for this county names it.</w:t>
            </w:r>
          </w:p>
        </w:tc>
        <w:tc>
          <w:tcPr>
            <w:tcW w:type="dxa" w:w="197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9"/>
        <w:gridCol w:w="1716"/>
        <w:gridCol w:w="1534"/>
        <w:gridCol w:w="1524"/>
        <w:gridCol w:w="1892"/>
        <w:gridCol w:w="1942"/>
        <w:gridCol w:w="1599"/>
        <w:gridCol w:w="2196"/>
      </w:tblGrid>
      <w:tr>
        <w:trPr>
          <w:cantSplit/>
          <w:tblHeader/>
        </w:trPr>
        <w:tc>
          <w:tcPr>
            <w:tcW w:type="dxa" w:w="1709"/>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4"/>
            <w:shd w:val="clear" w:color="auto" w:fill="E8E8E8"/>
          </w:tcPr>
          <w:p>
            <w:pPr>
              <w:spacing w:after="0"/>
              <w:jc w:val="right"/>
            </w:pPr>
            <w:r>
              <w:rPr>
                <w:b/>
                <w:sz w:val="16"/>
              </w:rPr>
              <w:t>Records</w:t>
            </w:r>
          </w:p>
          <w:p>
            <w:pPr>
              <w:spacing w:after="0"/>
              <w:jc w:val="right"/>
            </w:pPr>
            <w:r>
              <w:rPr>
                <w:i/>
                <w:color w:val="555555"/>
                <w:sz w:val="14"/>
              </w:rPr>
              <w:t>count, years</w:t>
            </w:r>
          </w:p>
        </w:tc>
        <w:tc>
          <w:tcPr>
            <w:tcW w:type="dxa" w:w="1524"/>
            <w:shd w:val="clear" w:color="auto" w:fill="E8E8E8"/>
          </w:tcPr>
          <w:p>
            <w:pPr>
              <w:spacing w:after="0"/>
              <w:jc w:val="left"/>
            </w:pPr>
            <w:r>
              <w:rPr>
                <w:b/>
                <w:sz w:val="16"/>
              </w:rPr>
              <w:t>Observed range</w:t>
            </w:r>
          </w:p>
        </w:tc>
        <w:tc>
          <w:tcPr>
            <w:tcW w:type="dxa" w:w="1892"/>
            <w:shd w:val="clear" w:color="auto" w:fill="E8E8E8"/>
          </w:tcPr>
          <w:p>
            <w:pPr>
              <w:spacing w:after="0"/>
              <w:jc w:val="left"/>
            </w:pPr>
            <w:r>
              <w:rPr>
                <w:b/>
                <w:sz w:val="16"/>
              </w:rPr>
              <w:t>Worst recorded event</w:t>
            </w:r>
          </w:p>
        </w:tc>
        <w:tc>
          <w:tcPr>
            <w:tcW w:type="dxa" w:w="1942"/>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members</w:t>
            </w:r>
          </w:p>
        </w:tc>
        <w:tc>
          <w:tcPr>
            <w:tcW w:type="dxa" w:w="2196"/>
            <w:shd w:val="clear" w:color="auto" w:fill="E8E8E8"/>
          </w:tcPr>
          <w:p>
            <w:pPr>
              <w:spacing w:after="0"/>
              <w:jc w:val="left"/>
            </w:pPr>
            <w:r>
              <w:rPr>
                <w:b/>
                <w:sz w:val="16"/>
              </w:rPr>
              <w:t>Note</w:t>
            </w:r>
          </w:p>
        </w:tc>
      </w:tr>
      <w:tr>
        <w:trPr>
          <w:cantSplit/>
        </w:trPr>
        <w:tc>
          <w:tcPr>
            <w:tcW w:type="dxa" w:w="1709"/>
          </w:tcPr>
          <w:p>
            <w:pPr>
              <w:spacing w:after="0"/>
              <w:jc w:val="left"/>
            </w:pPr>
            <w:r>
              <w:rPr>
                <w:sz w:val="16"/>
              </w:rPr>
              <w:t>Avalanche</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524"/>
          </w:tcPr>
          <w:p>
            <w:pPr>
              <w:spacing w:after="0"/>
              <w:jc w:val="left"/>
            </w:pPr>
          </w:p>
        </w:tc>
        <w:tc>
          <w:tcPr>
            <w:tcW w:type="dxa" w:w="1892"/>
          </w:tcPr>
          <w:p>
            <w:pPr>
              <w:spacing w:after="0"/>
              <w:jc w:val="left"/>
            </w:pPr>
          </w:p>
        </w:tc>
        <w:tc>
          <w:tcPr>
            <w:tcW w:type="dxa" w:w="1942"/>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4"/>
          </w:tcPr>
          <w:p>
            <w:pPr>
              <w:spacing w:after="0"/>
              <w:jc w:val="right"/>
            </w:pPr>
            <w:r>
              <w:rPr>
                <w:sz w:val="16"/>
              </w:rPr>
              <w:t>1, 2021 to 2021 (1 zone-level)</w:t>
            </w:r>
          </w:p>
        </w:tc>
        <w:tc>
          <w:tcPr>
            <w:tcW w:type="dxa" w:w="1524"/>
          </w:tcPr>
          <w:p>
            <w:pPr>
              <w:spacing w:after="0"/>
              <w:jc w:val="left"/>
            </w:pPr>
          </w:p>
        </w:tc>
        <w:tc>
          <w:tcPr>
            <w:tcW w:type="dxa" w:w="1892"/>
          </w:tcPr>
          <w:p>
            <w:pPr>
              <w:spacing w:after="0"/>
              <w:jc w:val="left"/>
            </w:pPr>
            <w:r>
              <w:rPr>
                <w:sz w:val="16"/>
              </w:rPr>
              <w:t>No damage reported in 1 records.</w:t>
            </w:r>
          </w:p>
        </w:tc>
        <w:tc>
          <w:tcPr>
            <w:tcW w:type="dxa" w:w="194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Flood depth: see the FEMA Flood Insurance Rate Map.</w:t>
            </w:r>
          </w:p>
        </w:tc>
      </w:tr>
      <w:tr>
        <w:trPr>
          <w:cantSplit/>
        </w:trPr>
        <w:tc>
          <w:tcPr>
            <w:tcW w:type="dxa" w:w="1709"/>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4"/>
          </w:tcPr>
          <w:p>
            <w:pPr>
              <w:spacing w:after="0"/>
              <w:jc w:val="right"/>
            </w:pPr>
            <w:r>
              <w:rPr>
                <w:sz w:val="16"/>
              </w:rPr>
              <w:t>1, 2021 to 2021 (1 zone-level)</w:t>
            </w:r>
          </w:p>
        </w:tc>
        <w:tc>
          <w:tcPr>
            <w:tcW w:type="dxa" w:w="1524"/>
          </w:tcPr>
          <w:p>
            <w:pPr>
              <w:spacing w:after="0"/>
              <w:jc w:val="left"/>
            </w:pPr>
            <w:r>
              <w:rPr>
                <w:sz w:val="16"/>
              </w:rPr>
              <w:t>2 days; 1 with a recorded value</w:t>
            </w:r>
          </w:p>
        </w:tc>
        <w:tc>
          <w:tcPr>
            <w:tcW w:type="dxa" w:w="1892"/>
          </w:tcPr>
          <w:p>
            <w:pPr>
              <w:spacing w:after="0"/>
              <w:jc w:val="left"/>
            </w:pPr>
            <w:r>
              <w:rPr>
                <w:sz w:val="16"/>
              </w:rPr>
              <w:t>2 consecutive days, 2021-02-15 to 2021-02-16, zone-level</w:t>
            </w:r>
          </w:p>
        </w:tc>
        <w:tc>
          <w:tcPr>
            <w:tcW w:type="dxa" w:w="194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Wind chill: in event narratives only; local data required.</w:t>
            </w:r>
          </w:p>
        </w:tc>
      </w:tr>
      <w:tr>
        <w:trPr>
          <w:cantSplit/>
        </w:trPr>
        <w:tc>
          <w:tcPr>
            <w:tcW w:type="dxa" w:w="1709"/>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4"/>
          </w:tcPr>
          <w:p>
            <w:pPr>
              <w:spacing w:after="0"/>
              <w:jc w:val="right"/>
            </w:pPr>
            <w:r>
              <w:rPr>
                <w:sz w:val="16"/>
              </w:rPr>
              <w:t>0</w:t>
            </w:r>
          </w:p>
        </w:tc>
        <w:tc>
          <w:tcPr>
            <w:tcW w:type="dxa" w:w="1524"/>
          </w:tcPr>
          <w:p>
            <w:pPr>
              <w:spacing w:after="0"/>
              <w:jc w:val="left"/>
            </w:pPr>
          </w:p>
        </w:tc>
        <w:tc>
          <w:tcPr>
            <w:tcW w:type="dxa" w:w="1892"/>
          </w:tcPr>
          <w:p>
            <w:pPr>
              <w:spacing w:after="0"/>
              <w:jc w:val="left"/>
            </w:pPr>
          </w:p>
        </w:tc>
        <w:tc>
          <w:tcPr>
            <w:tcW w:type="dxa" w:w="1942"/>
          </w:tcPr>
          <w:p>
            <w:pPr>
              <w:spacing w:after="0"/>
              <w:jc w:val="left"/>
            </w:pPr>
          </w:p>
        </w:tc>
        <w:tc>
          <w:tcPr>
            <w:tcW w:type="dxa" w:w="1599"/>
          </w:tcPr>
          <w:p>
            <w:pPr>
              <w:spacing w:after="0"/>
              <w:jc w:val="left"/>
            </w:pPr>
          </w:p>
        </w:tc>
        <w:tc>
          <w:tcPr>
            <w:tcW w:type="dxa" w:w="2196"/>
          </w:tcPr>
          <w:p>
            <w:pPr>
              <w:spacing w:after="0"/>
              <w:jc w:val="left"/>
            </w:pPr>
            <w:r>
              <w:rPr>
                <w:sz w:val="16"/>
              </w:rPr>
              <w:t>Temperature: in event narratives only; local data required.</w:t>
            </w:r>
          </w:p>
        </w:tc>
      </w:tr>
      <w:tr>
        <w:trPr>
          <w:cantSplit/>
        </w:trPr>
        <w:tc>
          <w:tcPr>
            <w:tcW w:type="dxa" w:w="1709"/>
          </w:tcPr>
          <w:p>
            <w:pPr>
              <w:spacing w:after="0"/>
              <w:jc w:val="left"/>
            </w:pPr>
            <w:r>
              <w:rPr>
                <w:sz w:val="16"/>
              </w:rPr>
              <w:t>Drought</w:t>
            </w:r>
          </w:p>
        </w:tc>
        <w:tc>
          <w:tcPr>
            <w:tcW w:type="dxa" w:w="1716"/>
          </w:tcPr>
          <w:p>
            <w:pPr>
              <w:spacing w:after="0"/>
              <w:jc w:val="left"/>
            </w:pPr>
            <w:r>
              <w:rPr>
                <w:sz w:val="16"/>
              </w:rPr>
              <w:t>US Drought Monitor D-scale</w:t>
            </w:r>
          </w:p>
        </w:tc>
        <w:tc>
          <w:tcPr>
            <w:tcW w:type="dxa" w:w="1534"/>
          </w:tcPr>
          <w:p>
            <w:pPr>
              <w:spacing w:after="0"/>
              <w:jc w:val="right"/>
            </w:pPr>
            <w:r>
              <w:rPr>
                <w:sz w:val="16"/>
              </w:rPr>
              <w:t>16, 1996 to 2023 (16 zone-level)</w:t>
            </w:r>
          </w:p>
        </w:tc>
        <w:tc>
          <w:tcPr>
            <w:tcW w:type="dxa" w:w="1524"/>
          </w:tcPr>
          <w:p>
            <w:pPr>
              <w:spacing w:after="0"/>
              <w:jc w:val="left"/>
            </w:pPr>
            <w:r>
              <w:rPr>
                <w:sz w:val="16"/>
              </w:rPr>
              <w:t>61 days to 123 days (median 91 days); 5 with a recorded value</w:t>
            </w:r>
          </w:p>
        </w:tc>
        <w:tc>
          <w:tcPr>
            <w:tcW w:type="dxa" w:w="1892"/>
          </w:tcPr>
          <w:p>
            <w:pPr>
              <w:spacing w:after="0"/>
              <w:jc w:val="left"/>
            </w:pPr>
            <w:r>
              <w:rPr>
                <w:sz w:val="16"/>
              </w:rPr>
              <w:t>123 days (4 months), 1998-05-01 to 1998-08-31, a run of 4 consecutive Storm Events drought records, zone-level</w:t>
            </w:r>
          </w:p>
        </w:tc>
        <w:tc>
          <w:tcPr>
            <w:tcW w:type="dxa" w:w="1942"/>
          </w:tcPr>
          <w:p>
            <w:pPr>
              <w:spacing w:after="0"/>
              <w:jc w:val="left"/>
            </w:pPr>
            <w:r>
              <w:rPr>
                <w:sz w:val="16"/>
              </w:rPr>
              <w:t>Drought, 1998-08-01, $1,000,000 property; $7,300,000 crops, reported for the zone (1998 dollars)</w:t>
            </w: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9"/>
          </w:tcPr>
          <w:p>
            <w:pPr>
              <w:spacing w:after="0"/>
              <w:jc w:val="left"/>
            </w:pPr>
            <w:r>
              <w:rPr>
                <w:sz w:val="16"/>
              </w:rPr>
              <w:t>Earthquake</w:t>
            </w:r>
          </w:p>
        </w:tc>
        <w:tc>
          <w:tcPr>
            <w:tcW w:type="dxa" w:w="1716"/>
          </w:tcPr>
          <w:p>
            <w:pPr>
              <w:spacing w:after="0"/>
              <w:jc w:val="left"/>
            </w:pPr>
            <w:r>
              <w:rPr>
                <w:sz w:val="16"/>
              </w:rPr>
              <w:t>Modified Mercalli (local data)</w:t>
            </w:r>
          </w:p>
        </w:tc>
        <w:tc>
          <w:tcPr>
            <w:tcW w:type="dxa" w:w="1534"/>
          </w:tcPr>
          <w:p>
            <w:pPr>
              <w:spacing w:after="0"/>
              <w:jc w:val="right"/>
            </w:pPr>
            <w:r>
              <w:rPr>
                <w:sz w:val="16"/>
              </w:rPr>
              <w:t>0</w:t>
            </w:r>
          </w:p>
        </w:tc>
        <w:tc>
          <w:tcPr>
            <w:tcW w:type="dxa" w:w="1524"/>
          </w:tcPr>
          <w:p>
            <w:pPr>
              <w:spacing w:after="0"/>
              <w:jc w:val="left"/>
            </w:pPr>
          </w:p>
        </w:tc>
        <w:tc>
          <w:tcPr>
            <w:tcW w:type="dxa" w:w="1892"/>
          </w:tcPr>
          <w:p>
            <w:pPr>
              <w:spacing w:after="0"/>
              <w:jc w:val="left"/>
            </w:pPr>
          </w:p>
        </w:tc>
        <w:tc>
          <w:tcPr>
            <w:tcW w:type="dxa" w:w="1942"/>
          </w:tcPr>
          <w:p>
            <w:pPr>
              <w:spacing w:after="0"/>
              <w:jc w:val="left"/>
            </w:pPr>
          </w:p>
        </w:tc>
        <w:tc>
          <w:tcPr>
            <w:tcW w:type="dxa" w:w="1599"/>
          </w:tcPr>
          <w:p>
            <w:pPr>
              <w:spacing w:after="0"/>
              <w:jc w:val="left"/>
            </w:pPr>
          </w:p>
        </w:tc>
        <w:tc>
          <w:tcPr>
            <w:tcW w:type="dxa" w:w="2196"/>
          </w:tcPr>
          <w:p>
            <w:pPr>
              <w:spacing w:after="0"/>
              <w:jc w:val="left"/>
            </w:pPr>
            <w:r>
              <w:rPr>
                <w:sz w:val="16"/>
              </w:rPr>
              <w:t>No Storm Events record; local data required (e.g., USGS).</w:t>
            </w:r>
          </w:p>
        </w:tc>
      </w:tr>
      <w:tr>
        <w:trPr>
          <w:cantSplit/>
        </w:trPr>
        <w:tc>
          <w:tcPr>
            <w:tcW w:type="dxa" w:w="1709"/>
          </w:tcPr>
          <w:p>
            <w:pPr>
              <w:spacing w:after="0"/>
              <w:jc w:val="left"/>
            </w:pPr>
            <w:r>
              <w:rPr>
                <w:sz w:val="16"/>
              </w:rPr>
              <w:t>Hail</w:t>
            </w:r>
          </w:p>
        </w:tc>
        <w:tc>
          <w:tcPr>
            <w:tcW w:type="dxa" w:w="1716"/>
          </w:tcPr>
          <w:p>
            <w:pPr>
              <w:spacing w:after="0"/>
              <w:jc w:val="left"/>
            </w:pPr>
            <w:r>
              <w:rPr>
                <w:sz w:val="16"/>
              </w:rPr>
              <w:t>hail size (inches)</w:t>
            </w:r>
          </w:p>
        </w:tc>
        <w:tc>
          <w:tcPr>
            <w:tcW w:type="dxa" w:w="1534"/>
          </w:tcPr>
          <w:p>
            <w:pPr>
              <w:spacing w:after="0"/>
              <w:jc w:val="right"/>
            </w:pPr>
            <w:r>
              <w:rPr>
                <w:sz w:val="16"/>
              </w:rPr>
              <w:t>52, 1955 to 2017</w:t>
            </w:r>
          </w:p>
        </w:tc>
        <w:tc>
          <w:tcPr>
            <w:tcW w:type="dxa" w:w="1524"/>
          </w:tcPr>
          <w:p>
            <w:pPr>
              <w:spacing w:after="0"/>
              <w:jc w:val="left"/>
            </w:pPr>
            <w:r>
              <w:rPr>
                <w:sz w:val="16"/>
              </w:rPr>
              <w:t>0.75 in to 2.75 in (median 1 in); 52 with a recorded value</w:t>
            </w:r>
          </w:p>
        </w:tc>
        <w:tc>
          <w:tcPr>
            <w:tcW w:type="dxa" w:w="1892"/>
          </w:tcPr>
          <w:p>
            <w:pPr>
              <w:spacing w:after="0"/>
              <w:jc w:val="left"/>
            </w:pPr>
            <w:r>
              <w:rPr>
                <w:sz w:val="16"/>
              </w:rPr>
              <w:t>2.75 in hail, 2002-12-12</w:t>
            </w:r>
          </w:p>
        </w:tc>
        <w:tc>
          <w:tcPr>
            <w:tcW w:type="dxa" w:w="1942"/>
          </w:tcPr>
          <w:p>
            <w:pPr>
              <w:spacing w:after="0"/>
              <w:jc w:val="left"/>
            </w:pPr>
            <w:r>
              <w:rPr>
                <w:sz w:val="16"/>
              </w:rPr>
              <w:t>Hail, 2000-07-23, $50,000 property; crops not reported (2000 dollars)</w:t>
            </w:r>
          </w:p>
        </w:tc>
        <w:tc>
          <w:tcPr>
            <w:tcW w:type="dxa" w:w="1599"/>
          </w:tcPr>
          <w:p>
            <w:pPr>
              <w:spacing w:after="0"/>
              <w:jc w:val="left"/>
            </w:pPr>
            <w:r>
              <w:rPr>
                <w:sz w:val="16"/>
              </w:rPr>
              <w:t>Event records naming member places: Edna city (9 records), Ganado city (8 records), La Ward city (7 records).</w:t>
            </w:r>
          </w:p>
        </w:tc>
        <w:tc>
          <w:tcPr>
            <w:tcW w:type="dxa" w:w="2196"/>
          </w:tcPr>
          <w:p>
            <w:pPr>
              <w:spacing w:after="0"/>
              <w:jc w:val="left"/>
            </w:pPr>
          </w:p>
        </w:tc>
      </w:tr>
      <w:tr>
        <w:trPr>
          <w:cantSplit/>
        </w:trPr>
        <w:tc>
          <w:tcPr>
            <w:tcW w:type="dxa" w:w="1709"/>
          </w:tcPr>
          <w:p>
            <w:pPr>
              <w:spacing w:after="0"/>
              <w:jc w:val="left"/>
            </w:pPr>
            <w:r>
              <w:rPr>
                <w:sz w:val="16"/>
              </w:rPr>
              <w:t>Excessive Heat, Heat</w:t>
            </w:r>
          </w:p>
        </w:tc>
        <w:tc>
          <w:tcPr>
            <w:tcW w:type="dxa" w:w="1716"/>
          </w:tcPr>
          <w:p>
            <w:pPr>
              <w:spacing w:after="0"/>
              <w:jc w:val="left"/>
            </w:pPr>
            <w:r>
              <w:rPr>
                <w:sz w:val="16"/>
              </w:rPr>
              <w:t>heat index (narratives)</w:t>
            </w:r>
          </w:p>
        </w:tc>
        <w:tc>
          <w:tcPr>
            <w:tcW w:type="dxa" w:w="1534"/>
          </w:tcPr>
          <w:p>
            <w:pPr>
              <w:spacing w:after="0"/>
              <w:jc w:val="right"/>
            </w:pPr>
            <w:r>
              <w:rPr>
                <w:sz w:val="16"/>
              </w:rPr>
              <w:t>12, 1999 to 2023 (12 zone-level)</w:t>
            </w:r>
          </w:p>
        </w:tc>
        <w:tc>
          <w:tcPr>
            <w:tcW w:type="dxa" w:w="1524"/>
          </w:tcPr>
          <w:p>
            <w:pPr>
              <w:spacing w:after="0"/>
              <w:jc w:val="left"/>
            </w:pPr>
            <w:r>
              <w:rPr>
                <w:sz w:val="16"/>
              </w:rPr>
              <w:t>2 days to 31 days (median 5 days); 11 with a recorded value</w:t>
            </w:r>
          </w:p>
        </w:tc>
        <w:tc>
          <w:tcPr>
            <w:tcW w:type="dxa" w:w="1892"/>
          </w:tcPr>
          <w:p>
            <w:pPr>
              <w:spacing w:after="0"/>
              <w:jc w:val="left"/>
            </w:pPr>
            <w:r>
              <w:rPr>
                <w:sz w:val="16"/>
              </w:rPr>
              <w:t>31 days, 1999-08-01 to 1999-08-31, from 1 monthly summary record (a monthly summary record covers most or all of a month; it does not count days at wave conditions), zone-level</w:t>
            </w:r>
          </w:p>
        </w:tc>
        <w:tc>
          <w:tcPr>
            <w:tcW w:type="dxa" w:w="194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Heat index: in event narratives only; local data required.</w:t>
            </w:r>
          </w:p>
        </w:tc>
      </w:tr>
      <w:tr>
        <w:trPr>
          <w:cantSplit/>
        </w:trPr>
        <w:tc>
          <w:tcPr>
            <w:tcW w:type="dxa" w:w="1709"/>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4"/>
          </w:tcPr>
          <w:p>
            <w:pPr>
              <w:spacing w:after="0"/>
              <w:jc w:val="right"/>
            </w:pPr>
            <w:r>
              <w:rPr>
                <w:sz w:val="16"/>
              </w:rPr>
              <w:t>6, 1998 to 2017 (6 zone-level)</w:t>
            </w:r>
          </w:p>
        </w:tc>
        <w:tc>
          <w:tcPr>
            <w:tcW w:type="dxa" w:w="1524"/>
          </w:tcPr>
          <w:p>
            <w:pPr>
              <w:spacing w:after="0"/>
              <w:jc w:val="left"/>
            </w:pPr>
          </w:p>
        </w:tc>
        <w:tc>
          <w:tcPr>
            <w:tcW w:type="dxa" w:w="1892"/>
          </w:tcPr>
          <w:p>
            <w:pPr>
              <w:spacing w:after="0"/>
              <w:jc w:val="left"/>
            </w:pPr>
            <w:r>
              <w:rPr>
                <w:sz w:val="16"/>
              </w:rPr>
              <w:t>Strongest recorded (records with damage, a wind speed or direct casualties first, then storm type, category and wind): Hurricane (Typhoon) record, 2003-07-14 to 2003-07-16, $594,000 property; crops not reported, reported for the zone (2003 dollars), 2 direct injuries (reported for the zone); NWS zone TXZ235 (JACKSON), zone-level: may include parts of neighboring counties</w:t>
            </w:r>
          </w:p>
        </w:tc>
        <w:tc>
          <w:tcPr>
            <w:tcW w:type="dxa" w:w="1942"/>
          </w:tcPr>
          <w:p>
            <w:pPr>
              <w:spacing w:after="0"/>
              <w:jc w:val="left"/>
            </w:pPr>
            <w:r>
              <w:rPr>
                <w:sz w:val="16"/>
              </w:rPr>
              <w:t>Most damaging recorded: Tropical Storm, 2017-08-25, $500,000,000 property; crops not reported, reported for the zone (2017 dollars)</w:t>
            </w: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9"/>
          </w:tcPr>
          <w:p>
            <w:pPr>
              <w:spacing w:after="0"/>
              <w:jc w:val="left"/>
            </w:pPr>
            <w:r>
              <w:rPr>
                <w:sz w:val="16"/>
              </w:rPr>
              <w:t>Ice Storm</w:t>
            </w:r>
          </w:p>
        </w:tc>
        <w:tc>
          <w:tcPr>
            <w:tcW w:type="dxa" w:w="1716"/>
          </w:tcPr>
          <w:p>
            <w:pPr>
              <w:spacing w:after="0"/>
              <w:jc w:val="left"/>
            </w:pPr>
            <w:r>
              <w:rPr>
                <w:sz w:val="16"/>
              </w:rPr>
              <w:t>Sperry-Piltz (local data)</w:t>
            </w:r>
          </w:p>
        </w:tc>
        <w:tc>
          <w:tcPr>
            <w:tcW w:type="dxa" w:w="1534"/>
          </w:tcPr>
          <w:p>
            <w:pPr>
              <w:spacing w:after="0"/>
              <w:jc w:val="right"/>
            </w:pPr>
            <w:r>
              <w:rPr>
                <w:sz w:val="16"/>
              </w:rPr>
              <w:t>2, 1997 to 2011 (2 zone-level)</w:t>
            </w:r>
          </w:p>
        </w:tc>
        <w:tc>
          <w:tcPr>
            <w:tcW w:type="dxa" w:w="1524"/>
          </w:tcPr>
          <w:p>
            <w:pPr>
              <w:spacing w:after="0"/>
              <w:jc w:val="left"/>
            </w:pPr>
          </w:p>
        </w:tc>
        <w:tc>
          <w:tcPr>
            <w:tcW w:type="dxa" w:w="1892"/>
          </w:tcPr>
          <w:p>
            <w:pPr>
              <w:spacing w:after="0"/>
              <w:jc w:val="left"/>
            </w:pPr>
            <w:r>
              <w:rPr>
                <w:sz w:val="16"/>
              </w:rPr>
              <w:t>No damage reported in 2 records.</w:t>
            </w:r>
          </w:p>
        </w:tc>
        <w:tc>
          <w:tcPr>
            <w:tcW w:type="dxa" w:w="194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Ice thickness: in event narratives only; local data required.</w:t>
            </w:r>
          </w:p>
        </w:tc>
      </w:tr>
      <w:tr>
        <w:trPr>
          <w:cantSplit/>
        </w:trPr>
        <w:tc>
          <w:tcPr>
            <w:tcW w:type="dxa" w:w="1709"/>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4"/>
          </w:tcPr>
          <w:p>
            <w:pPr>
              <w:spacing w:after="0"/>
              <w:jc w:val="right"/>
            </w:pPr>
            <w:r>
              <w:rPr>
                <w:sz w:val="16"/>
              </w:rPr>
              <w:t>34, 1996 to 2026 (2 zone-level)</w:t>
            </w:r>
          </w:p>
        </w:tc>
        <w:tc>
          <w:tcPr>
            <w:tcW w:type="dxa" w:w="1524"/>
          </w:tcPr>
          <w:p>
            <w:pPr>
              <w:spacing w:after="0"/>
              <w:jc w:val="left"/>
            </w:pPr>
          </w:p>
        </w:tc>
        <w:tc>
          <w:tcPr>
            <w:tcW w:type="dxa" w:w="1892"/>
          </w:tcPr>
          <w:p>
            <w:pPr>
              <w:spacing w:after="0"/>
              <w:jc w:val="left"/>
            </w:pPr>
            <w:r>
              <w:rPr>
                <w:sz w:val="16"/>
              </w:rPr>
              <w:t>Flash Flood, 2004-11-21, $500,000 property; crops not reported (2004 dollars)</w:t>
            </w:r>
          </w:p>
        </w:tc>
        <w:tc>
          <w:tcPr>
            <w:tcW w:type="dxa" w:w="1942"/>
          </w:tcPr>
          <w:p>
            <w:pPr>
              <w:spacing w:after="0"/>
              <w:jc w:val="left"/>
            </w:pPr>
          </w:p>
        </w:tc>
        <w:tc>
          <w:tcPr>
            <w:tcW w:type="dxa" w:w="1599"/>
          </w:tcPr>
          <w:p>
            <w:pPr>
              <w:spacing w:after="0"/>
              <w:jc w:val="left"/>
            </w:pPr>
            <w:r>
              <w:rPr>
                <w:sz w:val="16"/>
              </w:rPr>
              <w:t>Event records naming member places: Ganado city (5 records), Edna city (4 records), La Ward city (1 record). Zone-level records (2) apply countywide.</w:t>
            </w:r>
          </w:p>
        </w:tc>
        <w:tc>
          <w:tcPr>
            <w:tcW w:type="dxa" w:w="219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9"/>
          </w:tcPr>
          <w:p>
            <w:pPr>
              <w:spacing w:after="0"/>
              <w:jc w:val="left"/>
            </w:pPr>
            <w:r>
              <w:rPr>
                <w:sz w:val="16"/>
              </w:rPr>
              <w:t>Debris Flow</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524"/>
          </w:tcPr>
          <w:p>
            <w:pPr>
              <w:spacing w:after="0"/>
              <w:jc w:val="left"/>
            </w:pPr>
          </w:p>
        </w:tc>
        <w:tc>
          <w:tcPr>
            <w:tcW w:type="dxa" w:w="1892"/>
          </w:tcPr>
          <w:p>
            <w:pPr>
              <w:spacing w:after="0"/>
              <w:jc w:val="left"/>
            </w:pPr>
          </w:p>
        </w:tc>
        <w:tc>
          <w:tcPr>
            <w:tcW w:type="dxa" w:w="1942"/>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4"/>
          </w:tcPr>
          <w:p>
            <w:pPr>
              <w:spacing w:after="0"/>
              <w:jc w:val="right"/>
            </w:pPr>
            <w:r>
              <w:rPr>
                <w:sz w:val="16"/>
              </w:rPr>
              <w:t>0</w:t>
            </w:r>
          </w:p>
        </w:tc>
        <w:tc>
          <w:tcPr>
            <w:tcW w:type="dxa" w:w="1524"/>
          </w:tcPr>
          <w:p>
            <w:pPr>
              <w:spacing w:after="0"/>
              <w:jc w:val="left"/>
            </w:pPr>
          </w:p>
        </w:tc>
        <w:tc>
          <w:tcPr>
            <w:tcW w:type="dxa" w:w="1892"/>
          </w:tcPr>
          <w:p>
            <w:pPr>
              <w:spacing w:after="0"/>
              <w:jc w:val="left"/>
            </w:pPr>
          </w:p>
        </w:tc>
        <w:tc>
          <w:tcPr>
            <w:tcW w:type="dxa" w:w="1942"/>
          </w:tcPr>
          <w:p>
            <w:pPr>
              <w:spacing w:after="0"/>
              <w:jc w:val="left"/>
            </w:pPr>
          </w:p>
        </w:tc>
        <w:tc>
          <w:tcPr>
            <w:tcW w:type="dxa" w:w="1599"/>
          </w:tcPr>
          <w:p>
            <w:pPr>
              <w:spacing w:after="0"/>
              <w:jc w:val="left"/>
            </w:pPr>
          </w:p>
        </w:tc>
        <w:tc>
          <w:tcPr>
            <w:tcW w:type="dxa" w:w="2196"/>
          </w:tcPr>
          <w:p>
            <w:pPr>
              <w:spacing w:after="0"/>
              <w:jc w:val="left"/>
            </w:pPr>
            <w:r>
              <w:rPr>
                <w:sz w:val="16"/>
              </w:rPr>
              <w:t>Storm Events lists lightning with damage or casualties; physical measure in event narratives only; local data required.</w:t>
            </w:r>
          </w:p>
        </w:tc>
      </w:tr>
      <w:tr>
        <w:trPr>
          <w:cantSplit/>
        </w:trPr>
        <w:tc>
          <w:tcPr>
            <w:tcW w:type="dxa" w:w="1709"/>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4"/>
          </w:tcPr>
          <w:p>
            <w:pPr>
              <w:spacing w:after="0"/>
              <w:jc w:val="right"/>
            </w:pPr>
            <w:r>
              <w:rPr>
                <w:sz w:val="16"/>
              </w:rPr>
              <w:t>1, 2013 to 2013 (1 zone-level)</w:t>
            </w:r>
          </w:p>
        </w:tc>
        <w:tc>
          <w:tcPr>
            <w:tcW w:type="dxa" w:w="1524"/>
          </w:tcPr>
          <w:p>
            <w:pPr>
              <w:spacing w:after="0"/>
              <w:jc w:val="left"/>
            </w:pPr>
            <w:r>
              <w:rPr>
                <w:sz w:val="16"/>
              </w:rPr>
              <w:t>45 kt (52 mph); 1 with a recorded value</w:t>
            </w:r>
          </w:p>
        </w:tc>
        <w:tc>
          <w:tcPr>
            <w:tcW w:type="dxa" w:w="1892"/>
          </w:tcPr>
          <w:p>
            <w:pPr>
              <w:spacing w:after="0"/>
              <w:jc w:val="left"/>
            </w:pPr>
            <w:r>
              <w:rPr>
                <w:sz w:val="16"/>
              </w:rPr>
              <w:t>45 kt (52 mph) estimated gust, Strong Wind, 2013-01-29; NWS zone TXZ235 (JACKSON), zone-level: may include parts of neighboring counties</w:t>
            </w:r>
          </w:p>
        </w:tc>
        <w:tc>
          <w:tcPr>
            <w:tcW w:type="dxa" w:w="194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p>
        </w:tc>
      </w:tr>
      <w:tr>
        <w:trPr>
          <w:cantSplit/>
        </w:trPr>
        <w:tc>
          <w:tcPr>
            <w:tcW w:type="dxa" w:w="1709"/>
          </w:tcPr>
          <w:p>
            <w:pPr>
              <w:spacing w:after="0"/>
              <w:jc w:val="left"/>
            </w:pPr>
            <w:r>
              <w:rPr>
                <w:sz w:val="16"/>
              </w:rPr>
              <w:t>Thunderstorm Wind</w:t>
            </w:r>
          </w:p>
        </w:tc>
        <w:tc>
          <w:tcPr>
            <w:tcW w:type="dxa" w:w="1716"/>
          </w:tcPr>
          <w:p>
            <w:pPr>
              <w:spacing w:after="0"/>
              <w:jc w:val="left"/>
            </w:pPr>
            <w:r>
              <w:rPr>
                <w:sz w:val="16"/>
              </w:rPr>
              <w:t>wind speed (kt and mph)</w:t>
            </w:r>
          </w:p>
        </w:tc>
        <w:tc>
          <w:tcPr>
            <w:tcW w:type="dxa" w:w="1534"/>
          </w:tcPr>
          <w:p>
            <w:pPr>
              <w:spacing w:after="0"/>
              <w:jc w:val="right"/>
            </w:pPr>
            <w:r>
              <w:rPr>
                <w:sz w:val="16"/>
              </w:rPr>
              <w:t>63, 1956 to 2026</w:t>
            </w:r>
          </w:p>
        </w:tc>
        <w:tc>
          <w:tcPr>
            <w:tcW w:type="dxa" w:w="1524"/>
          </w:tcPr>
          <w:p>
            <w:pPr>
              <w:spacing w:after="0"/>
              <w:jc w:val="left"/>
            </w:pPr>
            <w:r>
              <w:rPr>
                <w:sz w:val="16"/>
              </w:rPr>
              <w:t>50 kt (58 mph) to 103 kt (119 mph) (median 56 kt (64 mph)); 42 with a recorded value</w:t>
            </w:r>
          </w:p>
        </w:tc>
        <w:tc>
          <w:tcPr>
            <w:tcW w:type="dxa" w:w="1892"/>
          </w:tcPr>
          <w:p>
            <w:pPr>
              <w:spacing w:after="0"/>
              <w:jc w:val="left"/>
            </w:pPr>
            <w:r>
              <w:rPr>
                <w:sz w:val="16"/>
              </w:rPr>
              <w:t>103 kt (119 mph) estimated gust, Thunderstorm Wind, 2026-04-22</w:t>
            </w:r>
          </w:p>
        </w:tc>
        <w:tc>
          <w:tcPr>
            <w:tcW w:type="dxa" w:w="1942"/>
          </w:tcPr>
          <w:p>
            <w:pPr>
              <w:spacing w:after="0"/>
              <w:jc w:val="left"/>
            </w:pPr>
            <w:r>
              <w:rPr>
                <w:sz w:val="16"/>
              </w:rPr>
              <w:t>Thunderstorm Wind, 2023-09-25, $500,000 property; crops not reported (2023 dollars)</w:t>
            </w:r>
          </w:p>
        </w:tc>
        <w:tc>
          <w:tcPr>
            <w:tcW w:type="dxa" w:w="1599"/>
          </w:tcPr>
          <w:p>
            <w:pPr>
              <w:spacing w:after="0"/>
              <w:jc w:val="left"/>
            </w:pPr>
            <w:r>
              <w:rPr>
                <w:sz w:val="16"/>
              </w:rPr>
              <w:t>Event records naming member places: Edna city (11 records), Ganado city (6 records), La Ward city (2 records).</w:t>
            </w:r>
          </w:p>
        </w:tc>
        <w:tc>
          <w:tcPr>
            <w:tcW w:type="dxa" w:w="2196"/>
          </w:tcPr>
          <w:p>
            <w:pPr>
              <w:spacing w:after="0"/>
              <w:jc w:val="left"/>
            </w:pPr>
          </w:p>
        </w:tc>
      </w:tr>
      <w:tr>
        <w:trPr>
          <w:cantSplit/>
        </w:trPr>
        <w:tc>
          <w:tcPr>
            <w:tcW w:type="dxa" w:w="1709"/>
          </w:tcPr>
          <w:p>
            <w:pPr>
              <w:spacing w:after="0"/>
              <w:jc w:val="left"/>
            </w:pPr>
            <w:r>
              <w:rPr>
                <w:sz w:val="16"/>
              </w:rPr>
              <w:t>Tornado</w:t>
            </w:r>
          </w:p>
        </w:tc>
        <w:tc>
          <w:tcPr>
            <w:tcW w:type="dxa" w:w="1716"/>
          </w:tcPr>
          <w:p>
            <w:pPr>
              <w:spacing w:after="0"/>
              <w:jc w:val="left"/>
            </w:pPr>
            <w:r>
              <w:rPr>
                <w:sz w:val="16"/>
              </w:rPr>
              <w:t>Enhanced Fujita (F before Feb 2007)</w:t>
            </w:r>
          </w:p>
        </w:tc>
        <w:tc>
          <w:tcPr>
            <w:tcW w:type="dxa" w:w="1534"/>
          </w:tcPr>
          <w:p>
            <w:pPr>
              <w:spacing w:after="0"/>
              <w:jc w:val="right"/>
            </w:pPr>
            <w:r>
              <w:rPr>
                <w:sz w:val="16"/>
              </w:rPr>
              <w:t>41, 1959 to 2023</w:t>
            </w:r>
          </w:p>
        </w:tc>
        <w:tc>
          <w:tcPr>
            <w:tcW w:type="dxa" w:w="1524"/>
          </w:tcPr>
          <w:p>
            <w:pPr>
              <w:spacing w:after="0"/>
              <w:jc w:val="left"/>
            </w:pPr>
            <w:r>
              <w:rPr>
                <w:sz w:val="16"/>
              </w:rPr>
              <w:t>F/EF0 to F/EF3 (median F/EF0); 34 with a recorded value</w:t>
            </w:r>
          </w:p>
        </w:tc>
        <w:tc>
          <w:tcPr>
            <w:tcW w:type="dxa" w:w="1892"/>
          </w:tcPr>
          <w:p>
            <w:pPr>
              <w:spacing w:after="0"/>
              <w:jc w:val="left"/>
            </w:pPr>
            <w:r>
              <w:rPr>
                <w:sz w:val="16"/>
              </w:rPr>
              <w:t>F3 tornado, 1961-09-11, 33 yd wide, $25,000 property; crops not recorded (1961 dollars), 3 direct injuries</w:t>
            </w:r>
          </w:p>
        </w:tc>
        <w:tc>
          <w:tcPr>
            <w:tcW w:type="dxa" w:w="1942"/>
          </w:tcPr>
          <w:p>
            <w:pPr>
              <w:spacing w:after="0"/>
              <w:jc w:val="left"/>
            </w:pPr>
            <w:r>
              <w:rPr>
                <w:sz w:val="16"/>
              </w:rPr>
              <w:t>Tornado, 1984-05-19, $250,000 property; crops not recorded (1984 dollars)</w:t>
            </w:r>
          </w:p>
        </w:tc>
        <w:tc>
          <w:tcPr>
            <w:tcW w:type="dxa" w:w="1599"/>
          </w:tcPr>
          <w:p>
            <w:pPr>
              <w:spacing w:after="0"/>
              <w:jc w:val="left"/>
            </w:pPr>
            <w:r>
              <w:rPr>
                <w:sz w:val="16"/>
              </w:rPr>
              <w:t>Event records naming member places: Edna city (4 records), La Ward city (1 record).</w:t>
            </w:r>
          </w:p>
        </w:tc>
        <w:tc>
          <w:tcPr>
            <w:tcW w:type="dxa" w:w="219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9"/>
          </w:tcPr>
          <w:p>
            <w:pPr>
              <w:spacing w:after="0"/>
              <w:jc w:val="left"/>
            </w:pPr>
            <w:r>
              <w:rPr>
                <w:sz w:val="16"/>
              </w:rPr>
              <w:t>Tsunami</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524"/>
          </w:tcPr>
          <w:p>
            <w:pPr>
              <w:spacing w:after="0"/>
              <w:jc w:val="left"/>
            </w:pPr>
          </w:p>
        </w:tc>
        <w:tc>
          <w:tcPr>
            <w:tcW w:type="dxa" w:w="1892"/>
          </w:tcPr>
          <w:p>
            <w:pPr>
              <w:spacing w:after="0"/>
              <w:jc w:val="left"/>
            </w:pPr>
          </w:p>
        </w:tc>
        <w:tc>
          <w:tcPr>
            <w:tcW w:type="dxa" w:w="1942"/>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4"/>
          </w:tcPr>
          <w:p>
            <w:pPr>
              <w:spacing w:after="0"/>
              <w:jc w:val="right"/>
            </w:pPr>
            <w:r>
              <w:rPr>
                <w:sz w:val="16"/>
              </w:rPr>
              <w:t>0</w:t>
            </w:r>
          </w:p>
        </w:tc>
        <w:tc>
          <w:tcPr>
            <w:tcW w:type="dxa" w:w="1524"/>
          </w:tcPr>
          <w:p>
            <w:pPr>
              <w:spacing w:after="0"/>
              <w:jc w:val="left"/>
            </w:pPr>
          </w:p>
        </w:tc>
        <w:tc>
          <w:tcPr>
            <w:tcW w:type="dxa" w:w="1892"/>
          </w:tcPr>
          <w:p>
            <w:pPr>
              <w:spacing w:after="0"/>
              <w:jc w:val="left"/>
            </w:pPr>
          </w:p>
        </w:tc>
        <w:tc>
          <w:tcPr>
            <w:tcW w:type="dxa" w:w="1942"/>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Wildfire</w:t>
            </w:r>
          </w:p>
        </w:tc>
        <w:tc>
          <w:tcPr>
            <w:tcW w:type="dxa" w:w="1716"/>
          </w:tcPr>
          <w:p>
            <w:pPr>
              <w:spacing w:after="0"/>
              <w:jc w:val="left"/>
            </w:pPr>
            <w:r>
              <w:rPr>
                <w:sz w:val="16"/>
              </w:rPr>
              <w:t>acres burned (local data)</w:t>
            </w:r>
          </w:p>
        </w:tc>
        <w:tc>
          <w:tcPr>
            <w:tcW w:type="dxa" w:w="1534"/>
          </w:tcPr>
          <w:p>
            <w:pPr>
              <w:spacing w:after="0"/>
              <w:jc w:val="right"/>
            </w:pPr>
            <w:r>
              <w:rPr>
                <w:sz w:val="16"/>
              </w:rPr>
              <w:t>0</w:t>
            </w:r>
          </w:p>
        </w:tc>
        <w:tc>
          <w:tcPr>
            <w:tcW w:type="dxa" w:w="1524"/>
          </w:tcPr>
          <w:p>
            <w:pPr>
              <w:spacing w:after="0"/>
              <w:jc w:val="left"/>
            </w:pPr>
          </w:p>
        </w:tc>
        <w:tc>
          <w:tcPr>
            <w:tcW w:type="dxa" w:w="1892"/>
          </w:tcPr>
          <w:p>
            <w:pPr>
              <w:spacing w:after="0"/>
              <w:jc w:val="left"/>
            </w:pPr>
          </w:p>
        </w:tc>
        <w:tc>
          <w:tcPr>
            <w:tcW w:type="dxa" w:w="1942"/>
          </w:tcPr>
          <w:p>
            <w:pPr>
              <w:spacing w:after="0"/>
              <w:jc w:val="left"/>
            </w:pPr>
          </w:p>
        </w:tc>
        <w:tc>
          <w:tcPr>
            <w:tcW w:type="dxa" w:w="1599"/>
          </w:tcPr>
          <w:p>
            <w:pPr>
              <w:spacing w:after="0"/>
              <w:jc w:val="left"/>
            </w:pPr>
          </w:p>
        </w:tc>
        <w:tc>
          <w:tcPr>
            <w:tcW w:type="dxa" w:w="2196"/>
          </w:tcPr>
          <w:p>
            <w:pPr>
              <w:spacing w:after="0"/>
              <w:jc w:val="left"/>
            </w:pPr>
            <w:r>
              <w:rPr>
                <w:sz w:val="16"/>
              </w:rPr>
              <w:t>Acres burned: in event narratives only; local data required.</w:t>
            </w:r>
          </w:p>
        </w:tc>
      </w:tr>
      <w:tr>
        <w:trPr>
          <w:cantSplit/>
        </w:trPr>
        <w:tc>
          <w:tcPr>
            <w:tcW w:type="dxa" w:w="1709"/>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4"/>
          </w:tcPr>
          <w:p>
            <w:pPr>
              <w:spacing w:after="0"/>
              <w:jc w:val="right"/>
            </w:pPr>
            <w:r>
              <w:rPr>
                <w:sz w:val="16"/>
              </w:rPr>
              <w:t>2, 2004 to 2009 (2 zone-level)</w:t>
            </w:r>
          </w:p>
        </w:tc>
        <w:tc>
          <w:tcPr>
            <w:tcW w:type="dxa" w:w="1524"/>
          </w:tcPr>
          <w:p>
            <w:pPr>
              <w:spacing w:after="0"/>
              <w:jc w:val="left"/>
            </w:pPr>
          </w:p>
        </w:tc>
        <w:tc>
          <w:tcPr>
            <w:tcW w:type="dxa" w:w="1892"/>
          </w:tcPr>
          <w:p>
            <w:pPr>
              <w:spacing w:after="0"/>
              <w:jc w:val="left"/>
            </w:pPr>
            <w:r>
              <w:rPr>
                <w:sz w:val="16"/>
              </w:rPr>
              <w:t>No damage reported in 2 records.</w:t>
            </w:r>
          </w:p>
        </w:tc>
        <w:tc>
          <w:tcPr>
            <w:tcW w:type="dxa" w:w="194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8"/>
        <w:gridCol w:w="2007"/>
        <w:gridCol w:w="4049"/>
        <w:gridCol w:w="1414"/>
        <w:gridCol w:w="1304"/>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8"/>
            <w:shd w:val="clear" w:color="auto" w:fill="E8E8E8"/>
          </w:tcPr>
          <w:p>
            <w:pPr>
              <w:spacing w:after="0"/>
              <w:jc w:val="left"/>
            </w:pPr>
            <w:r>
              <w:rPr>
                <w:b/>
                <w:sz w:val="16"/>
              </w:rPr>
              <w:t>Type</w:t>
            </w:r>
          </w:p>
        </w:tc>
        <w:tc>
          <w:tcPr>
            <w:tcW w:type="dxa" w:w="2007"/>
            <w:shd w:val="clear" w:color="auto" w:fill="E8E8E8"/>
          </w:tcPr>
          <w:p>
            <w:pPr>
              <w:spacing w:after="0"/>
              <w:jc w:val="left"/>
            </w:pPr>
            <w:r>
              <w:rPr>
                <w:b/>
                <w:sz w:val="16"/>
              </w:rPr>
              <w:t>Title</w:t>
            </w:r>
          </w:p>
        </w:tc>
        <w:tc>
          <w:tcPr>
            <w:tcW w:type="dxa" w:w="4049"/>
            <w:shd w:val="clear" w:color="auto" w:fill="E8E8E8"/>
          </w:tcPr>
          <w:p>
            <w:pPr>
              <w:spacing w:after="0"/>
              <w:jc w:val="left"/>
            </w:pPr>
            <w:r>
              <w:rPr>
                <w:b/>
                <w:sz w:val="16"/>
              </w:rPr>
              <w:t>Mapped hazard</w:t>
            </w:r>
          </w:p>
        </w:tc>
        <w:tc>
          <w:tcPr>
            <w:tcW w:type="dxa" w:w="14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04"/>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338"/>
          </w:tcPr>
          <w:p>
            <w:pPr>
              <w:spacing w:after="0"/>
              <w:jc w:val="left"/>
            </w:pPr>
            <w:r>
              <w:rPr>
                <w:sz w:val="16"/>
              </w:rPr>
              <w:t>Major disaster</w:t>
            </w:r>
          </w:p>
        </w:tc>
        <w:tc>
          <w:tcPr>
            <w:tcW w:type="dxa" w:w="2007"/>
          </w:tcPr>
          <w:p>
            <w:pPr>
              <w:spacing w:after="0"/>
              <w:jc w:val="left"/>
            </w:pPr>
            <w:r>
              <w:rPr>
                <w:sz w:val="16"/>
              </w:rPr>
              <w:t>HURRICANE BERYL</w:t>
            </w:r>
          </w:p>
        </w:tc>
        <w:tc>
          <w:tcPr>
            <w:tcW w:type="dxa" w:w="4049"/>
          </w:tcPr>
          <w:p>
            <w:pPr>
              <w:spacing w:after="0"/>
              <w:jc w:val="left"/>
            </w:pPr>
            <w:r>
              <w:rPr>
                <w:sz w:val="16"/>
              </w:rPr>
              <w:t>Hurricane</w:t>
            </w:r>
          </w:p>
        </w:tc>
        <w:tc>
          <w:tcPr>
            <w:tcW w:type="dxa" w:w="1414"/>
          </w:tcPr>
          <w:p>
            <w:pPr>
              <w:spacing w:after="0"/>
              <w:jc w:val="right"/>
            </w:pPr>
            <w:r>
              <w:rPr>
                <w:sz w:val="16"/>
              </w:rPr>
              <w:t>$3,755,737.60</w:t>
            </w:r>
          </w:p>
        </w:tc>
        <w:tc>
          <w:tcPr>
            <w:tcW w:type="dxa" w:w="1304"/>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38"/>
          </w:tcPr>
          <w:p>
            <w:pPr>
              <w:spacing w:after="0"/>
              <w:jc w:val="left"/>
            </w:pPr>
            <w:r>
              <w:rPr>
                <w:sz w:val="16"/>
              </w:rPr>
              <w:t>Major disaster</w:t>
            </w:r>
          </w:p>
        </w:tc>
        <w:tc>
          <w:tcPr>
            <w:tcW w:type="dxa" w:w="2007"/>
          </w:tcPr>
          <w:p>
            <w:pPr>
              <w:spacing w:after="0"/>
              <w:jc w:val="left"/>
            </w:pPr>
            <w:r>
              <w:rPr>
                <w:sz w:val="16"/>
              </w:rPr>
              <w:t>SEVERE WINTER STORMS</w:t>
            </w:r>
          </w:p>
        </w:tc>
        <w:tc>
          <w:tcPr>
            <w:tcW w:type="dxa" w:w="4049"/>
          </w:tcPr>
          <w:p>
            <w:pPr>
              <w:spacing w:after="0"/>
              <w:jc w:val="left"/>
            </w:pPr>
            <w:r>
              <w:rPr>
                <w:sz w:val="16"/>
              </w:rPr>
              <w:t>Ice Storm</w:t>
            </w:r>
          </w:p>
        </w:tc>
        <w:tc>
          <w:tcPr>
            <w:tcW w:type="dxa" w:w="1414"/>
          </w:tcPr>
          <w:p>
            <w:pPr>
              <w:spacing w:after="0"/>
              <w:jc w:val="right"/>
            </w:pPr>
            <w:r>
              <w:rPr>
                <w:sz w:val="16"/>
              </w:rPr>
              <w:t>$81,700.69</w:t>
            </w:r>
          </w:p>
        </w:tc>
        <w:tc>
          <w:tcPr>
            <w:tcW w:type="dxa" w:w="13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38"/>
          </w:tcPr>
          <w:p>
            <w:pPr>
              <w:spacing w:after="0"/>
              <w:jc w:val="left"/>
            </w:pPr>
            <w:r>
              <w:rPr>
                <w:sz w:val="16"/>
              </w:rPr>
              <w:t>Emergency</w:t>
            </w:r>
          </w:p>
        </w:tc>
        <w:tc>
          <w:tcPr>
            <w:tcW w:type="dxa" w:w="2007"/>
          </w:tcPr>
          <w:p>
            <w:pPr>
              <w:spacing w:after="0"/>
              <w:jc w:val="left"/>
            </w:pPr>
            <w:r>
              <w:rPr>
                <w:sz w:val="16"/>
              </w:rPr>
              <w:t>SEVERE WINTER STORM</w:t>
            </w:r>
          </w:p>
        </w:tc>
        <w:tc>
          <w:tcPr>
            <w:tcW w:type="dxa" w:w="4049"/>
          </w:tcPr>
          <w:p>
            <w:pPr>
              <w:spacing w:after="0"/>
              <w:jc w:val="left"/>
            </w:pPr>
            <w:r>
              <w:rPr>
                <w:sz w:val="16"/>
              </w:rPr>
              <w:t>Ice Storm</w:t>
            </w:r>
          </w:p>
        </w:tc>
        <w:tc>
          <w:tcPr>
            <w:tcW w:type="dxa" w:w="1414"/>
          </w:tcPr>
          <w:p>
            <w:pPr>
              <w:spacing w:after="0"/>
              <w:jc w:val="right"/>
            </w:pPr>
            <w:r>
              <w:rPr>
                <w:sz w:val="16"/>
              </w:rPr>
              <w:t>none found</w:t>
            </w:r>
          </w:p>
        </w:tc>
        <w:tc>
          <w:tcPr>
            <w:tcW w:type="dxa" w:w="1304"/>
          </w:tcPr>
          <w:p>
            <w:pPr>
              <w:spacing w:after="0"/>
              <w:jc w:val="left"/>
            </w:pPr>
          </w:p>
        </w:tc>
        <w:tc>
          <w:tcPr>
            <w:tcW w:type="dxa" w:w="889"/>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338"/>
          </w:tcPr>
          <w:p>
            <w:pPr>
              <w:spacing w:after="0"/>
              <w:jc w:val="left"/>
            </w:pPr>
            <w:r>
              <w:rPr>
                <w:sz w:val="16"/>
              </w:rPr>
              <w:t>Emergency</w:t>
            </w:r>
          </w:p>
        </w:tc>
        <w:tc>
          <w:tcPr>
            <w:tcW w:type="dxa" w:w="2007"/>
          </w:tcPr>
          <w:p>
            <w:pPr>
              <w:spacing w:after="0"/>
              <w:jc w:val="left"/>
            </w:pPr>
            <w:r>
              <w:rPr>
                <w:sz w:val="16"/>
              </w:rPr>
              <w:t>TROPICAL STORMS MARCO AND LAURA</w:t>
            </w:r>
          </w:p>
        </w:tc>
        <w:tc>
          <w:tcPr>
            <w:tcW w:type="dxa" w:w="4049"/>
          </w:tcPr>
          <w:p>
            <w:pPr>
              <w:spacing w:after="0"/>
              <w:jc w:val="left"/>
            </w:pPr>
            <w:r>
              <w:rPr>
                <w:sz w:val="16"/>
              </w:rPr>
              <w:t>Hurricane</w:t>
            </w:r>
          </w:p>
        </w:tc>
        <w:tc>
          <w:tcPr>
            <w:tcW w:type="dxa" w:w="1414"/>
          </w:tcPr>
          <w:p>
            <w:pPr>
              <w:spacing w:after="0"/>
              <w:jc w:val="right"/>
            </w:pPr>
            <w:r>
              <w:rPr>
                <w:sz w:val="16"/>
              </w:rPr>
              <w:t>none found</w:t>
            </w:r>
          </w:p>
        </w:tc>
        <w:tc>
          <w:tcPr>
            <w:tcW w:type="dxa" w:w="13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338"/>
          </w:tcPr>
          <w:p>
            <w:pPr>
              <w:spacing w:after="0"/>
              <w:jc w:val="left"/>
            </w:pPr>
            <w:r>
              <w:rPr>
                <w:sz w:val="16"/>
              </w:rPr>
              <w:t>Emergency</w:t>
            </w:r>
          </w:p>
        </w:tc>
        <w:tc>
          <w:tcPr>
            <w:tcW w:type="dxa" w:w="2007"/>
          </w:tcPr>
          <w:p>
            <w:pPr>
              <w:spacing w:after="0"/>
              <w:jc w:val="left"/>
            </w:pPr>
            <w:r>
              <w:rPr>
                <w:sz w:val="16"/>
              </w:rPr>
              <w:t>HURRICANE HANNA</w:t>
            </w:r>
          </w:p>
        </w:tc>
        <w:tc>
          <w:tcPr>
            <w:tcW w:type="dxa" w:w="4049"/>
          </w:tcPr>
          <w:p>
            <w:pPr>
              <w:spacing w:after="0"/>
              <w:jc w:val="left"/>
            </w:pPr>
            <w:r>
              <w:rPr>
                <w:sz w:val="16"/>
              </w:rPr>
              <w:t>Hurricane</w:t>
            </w:r>
          </w:p>
        </w:tc>
        <w:tc>
          <w:tcPr>
            <w:tcW w:type="dxa" w:w="1414"/>
          </w:tcPr>
          <w:p>
            <w:pPr>
              <w:spacing w:after="0"/>
              <w:jc w:val="right"/>
            </w:pPr>
            <w:r>
              <w:rPr>
                <w:sz w:val="16"/>
              </w:rPr>
              <w:t>none found</w:t>
            </w:r>
          </w:p>
        </w:tc>
        <w:tc>
          <w:tcPr>
            <w:tcW w:type="dxa" w:w="13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38"/>
          </w:tcPr>
          <w:p>
            <w:pPr>
              <w:spacing w:after="0"/>
              <w:jc w:val="left"/>
            </w:pPr>
            <w:r>
              <w:rPr>
                <w:sz w:val="16"/>
              </w:rPr>
              <w:t>Major disaster</w:t>
            </w:r>
          </w:p>
        </w:tc>
        <w:tc>
          <w:tcPr>
            <w:tcW w:type="dxa" w:w="2007"/>
          </w:tcPr>
          <w:p>
            <w:pPr>
              <w:spacing w:after="0"/>
              <w:jc w:val="left"/>
            </w:pPr>
            <w:r>
              <w:rPr>
                <w:sz w:val="16"/>
              </w:rPr>
              <w:t>COVID-19 PANDEMIC</w:t>
            </w:r>
          </w:p>
        </w:tc>
        <w:tc>
          <w:tcPr>
            <w:tcW w:type="dxa" w:w="4049"/>
          </w:tcPr>
          <w:p>
            <w:pPr>
              <w:spacing w:after="0"/>
              <w:jc w:val="left"/>
            </w:pPr>
            <w:r>
              <w:rPr>
                <w:sz w:val="16"/>
              </w:rPr>
              <w:t>Non-natural, not counted</w:t>
            </w:r>
          </w:p>
        </w:tc>
        <w:tc>
          <w:tcPr>
            <w:tcW w:type="dxa" w:w="1414"/>
          </w:tcPr>
          <w:p>
            <w:pPr>
              <w:spacing w:after="0"/>
              <w:jc w:val="right"/>
            </w:pPr>
            <w:r>
              <w:rPr>
                <w:sz w:val="16"/>
              </w:rPr>
              <w:t>$48,338.55</w:t>
            </w:r>
          </w:p>
        </w:tc>
        <w:tc>
          <w:tcPr>
            <w:tcW w:type="dxa" w:w="13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38"/>
          </w:tcPr>
          <w:p>
            <w:pPr>
              <w:spacing w:after="0"/>
              <w:jc w:val="left"/>
            </w:pPr>
            <w:r>
              <w:rPr>
                <w:sz w:val="16"/>
              </w:rPr>
              <w:t>Emergency</w:t>
            </w:r>
          </w:p>
        </w:tc>
        <w:tc>
          <w:tcPr>
            <w:tcW w:type="dxa" w:w="2007"/>
          </w:tcPr>
          <w:p>
            <w:pPr>
              <w:spacing w:after="0"/>
              <w:jc w:val="left"/>
            </w:pPr>
            <w:r>
              <w:rPr>
                <w:sz w:val="16"/>
              </w:rPr>
              <w:t>COVID-19</w:t>
            </w:r>
          </w:p>
        </w:tc>
        <w:tc>
          <w:tcPr>
            <w:tcW w:type="dxa" w:w="4049"/>
          </w:tcPr>
          <w:p>
            <w:pPr>
              <w:spacing w:after="0"/>
              <w:jc w:val="left"/>
            </w:pPr>
            <w:r>
              <w:rPr>
                <w:sz w:val="16"/>
              </w:rPr>
              <w:t>Non-natural, not counted</w:t>
            </w:r>
          </w:p>
        </w:tc>
        <w:tc>
          <w:tcPr>
            <w:tcW w:type="dxa" w:w="1414"/>
          </w:tcPr>
          <w:p>
            <w:pPr>
              <w:spacing w:after="0"/>
              <w:jc w:val="right"/>
            </w:pPr>
            <w:r>
              <w:rPr>
                <w:sz w:val="16"/>
              </w:rPr>
              <w:t>none found</w:t>
            </w:r>
          </w:p>
        </w:tc>
        <w:tc>
          <w:tcPr>
            <w:tcW w:type="dxa" w:w="1304"/>
          </w:tcPr>
          <w:p>
            <w:pPr>
              <w:spacing w:after="0"/>
              <w:jc w:val="left"/>
            </w:pPr>
          </w:p>
        </w:tc>
        <w:tc>
          <w:tcPr>
            <w:tcW w:type="dxa" w:w="889"/>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338"/>
          </w:tcPr>
          <w:p>
            <w:pPr>
              <w:spacing w:after="0"/>
              <w:jc w:val="left"/>
            </w:pPr>
            <w:r>
              <w:rPr>
                <w:sz w:val="16"/>
              </w:rPr>
              <w:t>Major disaster</w:t>
            </w:r>
          </w:p>
        </w:tc>
        <w:tc>
          <w:tcPr>
            <w:tcW w:type="dxa" w:w="2007"/>
          </w:tcPr>
          <w:p>
            <w:pPr>
              <w:spacing w:after="0"/>
              <w:jc w:val="left"/>
            </w:pPr>
            <w:r>
              <w:rPr>
                <w:sz w:val="16"/>
              </w:rPr>
              <w:t>HURRICANE HARVEY</w:t>
            </w:r>
          </w:p>
        </w:tc>
        <w:tc>
          <w:tcPr>
            <w:tcW w:type="dxa" w:w="4049"/>
          </w:tcPr>
          <w:p>
            <w:pPr>
              <w:spacing w:after="0"/>
              <w:jc w:val="left"/>
            </w:pPr>
            <w:r>
              <w:rPr>
                <w:sz w:val="16"/>
              </w:rPr>
              <w:t>Hurricane</w:t>
            </w:r>
          </w:p>
        </w:tc>
        <w:tc>
          <w:tcPr>
            <w:tcW w:type="dxa" w:w="1414"/>
          </w:tcPr>
          <w:p>
            <w:pPr>
              <w:spacing w:after="0"/>
              <w:jc w:val="right"/>
            </w:pPr>
            <w:r>
              <w:rPr>
                <w:sz w:val="16"/>
              </w:rPr>
              <w:t>$1,937,579.82</w:t>
            </w:r>
          </w:p>
        </w:tc>
        <w:tc>
          <w:tcPr>
            <w:tcW w:type="dxa" w:w="13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38"/>
          </w:tcPr>
          <w:p>
            <w:pPr>
              <w:spacing w:after="0"/>
              <w:jc w:val="left"/>
            </w:pPr>
            <w:r>
              <w:rPr>
                <w:sz w:val="16"/>
              </w:rPr>
              <w:t>Emergency</w:t>
            </w:r>
          </w:p>
        </w:tc>
        <w:tc>
          <w:tcPr>
            <w:tcW w:type="dxa" w:w="2007"/>
          </w:tcPr>
          <w:p>
            <w:pPr>
              <w:spacing w:after="0"/>
              <w:jc w:val="left"/>
            </w:pPr>
            <w:r>
              <w:rPr>
                <w:sz w:val="16"/>
              </w:rPr>
              <w:t>HURRICANE IKE</w:t>
            </w:r>
          </w:p>
        </w:tc>
        <w:tc>
          <w:tcPr>
            <w:tcW w:type="dxa" w:w="4049"/>
          </w:tcPr>
          <w:p>
            <w:pPr>
              <w:spacing w:after="0"/>
              <w:jc w:val="left"/>
            </w:pPr>
            <w:r>
              <w:rPr>
                <w:sz w:val="16"/>
              </w:rPr>
              <w:t>Hurricane</w:t>
            </w:r>
          </w:p>
        </w:tc>
        <w:tc>
          <w:tcPr>
            <w:tcW w:type="dxa" w:w="1414"/>
          </w:tcPr>
          <w:p>
            <w:pPr>
              <w:spacing w:after="0"/>
              <w:jc w:val="right"/>
            </w:pPr>
            <w:r>
              <w:rPr>
                <w:sz w:val="16"/>
              </w:rPr>
              <w:t>none found</w:t>
            </w:r>
          </w:p>
        </w:tc>
        <w:tc>
          <w:tcPr>
            <w:tcW w:type="dxa" w:w="13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338"/>
          </w:tcPr>
          <w:p>
            <w:pPr>
              <w:spacing w:after="0"/>
              <w:jc w:val="left"/>
            </w:pPr>
            <w:r>
              <w:rPr>
                <w:sz w:val="16"/>
              </w:rPr>
              <w:t>Emergency</w:t>
            </w:r>
          </w:p>
        </w:tc>
        <w:tc>
          <w:tcPr>
            <w:tcW w:type="dxa" w:w="2007"/>
          </w:tcPr>
          <w:p>
            <w:pPr>
              <w:spacing w:after="0"/>
              <w:jc w:val="left"/>
            </w:pPr>
            <w:r>
              <w:rPr>
                <w:sz w:val="16"/>
              </w:rPr>
              <w:t>HURRICANE GUSTAV</w:t>
            </w:r>
          </w:p>
        </w:tc>
        <w:tc>
          <w:tcPr>
            <w:tcW w:type="dxa" w:w="4049"/>
          </w:tcPr>
          <w:p>
            <w:pPr>
              <w:spacing w:after="0"/>
              <w:jc w:val="left"/>
            </w:pPr>
            <w:r>
              <w:rPr>
                <w:sz w:val="16"/>
              </w:rPr>
              <w:t>Hurricane</w:t>
            </w:r>
          </w:p>
        </w:tc>
        <w:tc>
          <w:tcPr>
            <w:tcW w:type="dxa" w:w="1414"/>
          </w:tcPr>
          <w:p>
            <w:pPr>
              <w:spacing w:after="0"/>
              <w:jc w:val="right"/>
            </w:pPr>
            <w:r>
              <w:rPr>
                <w:sz w:val="16"/>
              </w:rPr>
              <w:t>none found</w:t>
            </w:r>
          </w:p>
        </w:tc>
        <w:tc>
          <w:tcPr>
            <w:tcW w:type="dxa" w:w="13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338"/>
          </w:tcPr>
          <w:p>
            <w:pPr>
              <w:spacing w:after="0"/>
              <w:jc w:val="left"/>
            </w:pPr>
            <w:r>
              <w:rPr>
                <w:sz w:val="16"/>
              </w:rPr>
              <w:t>Emergency</w:t>
            </w:r>
          </w:p>
        </w:tc>
        <w:tc>
          <w:tcPr>
            <w:tcW w:type="dxa" w:w="2007"/>
          </w:tcPr>
          <w:p>
            <w:pPr>
              <w:spacing w:after="0"/>
              <w:jc w:val="left"/>
            </w:pPr>
            <w:r>
              <w:rPr>
                <w:sz w:val="16"/>
              </w:rPr>
              <w:t>HURRICANE DEAN</w:t>
            </w:r>
          </w:p>
        </w:tc>
        <w:tc>
          <w:tcPr>
            <w:tcW w:type="dxa" w:w="4049"/>
          </w:tcPr>
          <w:p>
            <w:pPr>
              <w:spacing w:after="0"/>
              <w:jc w:val="left"/>
            </w:pPr>
            <w:r>
              <w:rPr>
                <w:sz w:val="16"/>
              </w:rPr>
              <w:t>Hurricane</w:t>
            </w:r>
          </w:p>
        </w:tc>
        <w:tc>
          <w:tcPr>
            <w:tcW w:type="dxa" w:w="1414"/>
          </w:tcPr>
          <w:p>
            <w:pPr>
              <w:spacing w:after="0"/>
              <w:jc w:val="right"/>
            </w:pPr>
            <w:r>
              <w:rPr>
                <w:sz w:val="16"/>
              </w:rPr>
              <w:t>none found</w:t>
            </w:r>
          </w:p>
        </w:tc>
        <w:tc>
          <w:tcPr>
            <w:tcW w:type="dxa" w:w="13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38"/>
          </w:tcPr>
          <w:p>
            <w:pPr>
              <w:spacing w:after="0"/>
              <w:jc w:val="left"/>
            </w:pPr>
            <w:r>
              <w:rPr>
                <w:sz w:val="16"/>
              </w:rPr>
              <w:t>Major disaster</w:t>
            </w:r>
          </w:p>
        </w:tc>
        <w:tc>
          <w:tcPr>
            <w:tcW w:type="dxa" w:w="2007"/>
          </w:tcPr>
          <w:p>
            <w:pPr>
              <w:spacing w:after="0"/>
              <w:jc w:val="left"/>
            </w:pPr>
            <w:r>
              <w:rPr>
                <w:sz w:val="16"/>
              </w:rPr>
              <w:t>EXTREME WILDFIRE THREAT</w:t>
            </w:r>
          </w:p>
        </w:tc>
        <w:tc>
          <w:tcPr>
            <w:tcW w:type="dxa" w:w="4049"/>
          </w:tcPr>
          <w:p>
            <w:pPr>
              <w:spacing w:after="0"/>
              <w:jc w:val="left"/>
            </w:pPr>
            <w:r>
              <w:rPr>
                <w:sz w:val="16"/>
              </w:rPr>
              <w:t>Wildfire</w:t>
            </w:r>
          </w:p>
        </w:tc>
        <w:tc>
          <w:tcPr>
            <w:tcW w:type="dxa" w:w="1414"/>
          </w:tcPr>
          <w:p>
            <w:pPr>
              <w:spacing w:after="0"/>
              <w:jc w:val="right"/>
            </w:pPr>
            <w:r>
              <w:rPr>
                <w:sz w:val="16"/>
              </w:rPr>
              <w:t>none found</w:t>
            </w:r>
          </w:p>
        </w:tc>
        <w:tc>
          <w:tcPr>
            <w:tcW w:type="dxa" w:w="13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38"/>
          </w:tcPr>
          <w:p>
            <w:pPr>
              <w:spacing w:after="0"/>
              <w:jc w:val="left"/>
            </w:pPr>
            <w:r>
              <w:rPr>
                <w:sz w:val="16"/>
              </w:rPr>
              <w:t>Major disaster</w:t>
            </w:r>
          </w:p>
        </w:tc>
        <w:tc>
          <w:tcPr>
            <w:tcW w:type="dxa" w:w="2007"/>
          </w:tcPr>
          <w:p>
            <w:pPr>
              <w:spacing w:after="0"/>
              <w:jc w:val="left"/>
            </w:pPr>
            <w:r>
              <w:rPr>
                <w:sz w:val="16"/>
              </w:rPr>
              <w:t>HURRICANE RITA</w:t>
            </w:r>
          </w:p>
        </w:tc>
        <w:tc>
          <w:tcPr>
            <w:tcW w:type="dxa" w:w="4049"/>
          </w:tcPr>
          <w:p>
            <w:pPr>
              <w:spacing w:after="0"/>
              <w:jc w:val="left"/>
            </w:pPr>
            <w:r>
              <w:rPr>
                <w:sz w:val="16"/>
              </w:rPr>
              <w:t>Hurricane: evacuation support (county designated for sheltering evacuees, no Individual Assistance), not a local hazard event; not counted</w:t>
            </w:r>
          </w:p>
        </w:tc>
        <w:tc>
          <w:tcPr>
            <w:tcW w:type="dxa" w:w="1414"/>
          </w:tcPr>
          <w:p>
            <w:pPr>
              <w:spacing w:after="0"/>
              <w:jc w:val="right"/>
            </w:pPr>
            <w:r>
              <w:rPr>
                <w:sz w:val="16"/>
              </w:rPr>
              <w:t>$6,891.76</w:t>
            </w:r>
          </w:p>
        </w:tc>
        <w:tc>
          <w:tcPr>
            <w:tcW w:type="dxa" w:w="13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38"/>
          </w:tcPr>
          <w:p>
            <w:pPr>
              <w:spacing w:after="0"/>
              <w:jc w:val="left"/>
            </w:pPr>
            <w:r>
              <w:rPr>
                <w:sz w:val="16"/>
              </w:rPr>
              <w:t>Emergency</w:t>
            </w:r>
          </w:p>
        </w:tc>
        <w:tc>
          <w:tcPr>
            <w:tcW w:type="dxa" w:w="2007"/>
          </w:tcPr>
          <w:p>
            <w:pPr>
              <w:spacing w:after="0"/>
              <w:jc w:val="left"/>
            </w:pPr>
            <w:r>
              <w:rPr>
                <w:sz w:val="16"/>
              </w:rPr>
              <w:t>HURRICANE RITA</w:t>
            </w:r>
          </w:p>
        </w:tc>
        <w:tc>
          <w:tcPr>
            <w:tcW w:type="dxa" w:w="4049"/>
          </w:tcPr>
          <w:p>
            <w:pPr>
              <w:spacing w:after="0"/>
              <w:jc w:val="left"/>
            </w:pPr>
            <w:r>
              <w:rPr>
                <w:sz w:val="16"/>
              </w:rPr>
              <w:t>Hurricane: evacuation support (county designated for sheltering evacuees, no Individual Assistance), not a local hazard event; not counted</w:t>
            </w:r>
          </w:p>
        </w:tc>
        <w:tc>
          <w:tcPr>
            <w:tcW w:type="dxa" w:w="1414"/>
          </w:tcPr>
          <w:p>
            <w:pPr>
              <w:spacing w:after="0"/>
              <w:jc w:val="right"/>
            </w:pPr>
            <w:r>
              <w:rPr>
                <w:sz w:val="16"/>
              </w:rPr>
              <w:t>$5,940.88</w:t>
            </w:r>
          </w:p>
        </w:tc>
        <w:tc>
          <w:tcPr>
            <w:tcW w:type="dxa" w:w="1304"/>
          </w:tcPr>
          <w:p>
            <w:pPr>
              <w:spacing w:after="0"/>
              <w:jc w:val="left"/>
            </w:pPr>
          </w:p>
        </w:tc>
        <w:tc>
          <w:tcPr>
            <w:tcW w:type="dxa" w:w="889"/>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38"/>
          </w:tcPr>
          <w:p>
            <w:pPr>
              <w:spacing w:after="0"/>
              <w:jc w:val="left"/>
            </w:pPr>
            <w:r>
              <w:rPr>
                <w:sz w:val="16"/>
              </w:rPr>
              <w:t>Emergency</w:t>
            </w:r>
          </w:p>
        </w:tc>
        <w:tc>
          <w:tcPr>
            <w:tcW w:type="dxa" w:w="2007"/>
          </w:tcPr>
          <w:p>
            <w:pPr>
              <w:spacing w:after="0"/>
              <w:jc w:val="left"/>
            </w:pPr>
            <w:r>
              <w:rPr>
                <w:sz w:val="16"/>
              </w:rPr>
              <w:t>HURRICANE KATRINA EVACUATION</w:t>
            </w:r>
          </w:p>
        </w:tc>
        <w:tc>
          <w:tcPr>
            <w:tcW w:type="dxa" w:w="4049"/>
          </w:tcPr>
          <w:p>
            <w:pPr>
              <w:spacing w:after="0"/>
              <w:jc w:val="left"/>
            </w:pPr>
            <w:r>
              <w:rPr>
                <w:sz w:val="16"/>
              </w:rPr>
              <w:t>Hurricane: evacuation support, not a local hazard event; not counted</w:t>
            </w:r>
          </w:p>
        </w:tc>
        <w:tc>
          <w:tcPr>
            <w:tcW w:type="dxa" w:w="1414"/>
          </w:tcPr>
          <w:p>
            <w:pPr>
              <w:spacing w:after="0"/>
              <w:jc w:val="right"/>
            </w:pPr>
            <w:r>
              <w:rPr>
                <w:sz w:val="16"/>
              </w:rPr>
              <w:t>$8,926.23</w:t>
            </w:r>
          </w:p>
        </w:tc>
        <w:tc>
          <w:tcPr>
            <w:tcW w:type="dxa" w:w="13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2003-07-17</w:t>
            </w:r>
          </w:p>
        </w:tc>
        <w:tc>
          <w:tcPr>
            <w:tcW w:type="dxa" w:w="1037"/>
          </w:tcPr>
          <w:p>
            <w:pPr>
              <w:spacing w:after="0"/>
              <w:jc w:val="left"/>
            </w:pPr>
            <w:r>
              <w:rPr>
                <w:sz w:val="16"/>
              </w:rPr>
              <w:t>2003-07-15</w:t>
            </w:r>
          </w:p>
        </w:tc>
        <w:tc>
          <w:tcPr>
            <w:tcW w:type="dxa" w:w="1037"/>
          </w:tcPr>
          <w:p>
            <w:pPr>
              <w:spacing w:after="0"/>
              <w:jc w:val="left"/>
            </w:pPr>
            <w:r>
              <w:rPr>
                <w:sz w:val="16"/>
              </w:rPr>
              <w:t>DR-1479-TX</w:t>
            </w:r>
          </w:p>
        </w:tc>
        <w:tc>
          <w:tcPr>
            <w:tcW w:type="dxa" w:w="1338"/>
          </w:tcPr>
          <w:p>
            <w:pPr>
              <w:spacing w:after="0"/>
              <w:jc w:val="left"/>
            </w:pPr>
            <w:r>
              <w:rPr>
                <w:sz w:val="16"/>
              </w:rPr>
              <w:t>Major disaster</w:t>
            </w:r>
          </w:p>
        </w:tc>
        <w:tc>
          <w:tcPr>
            <w:tcW w:type="dxa" w:w="2007"/>
          </w:tcPr>
          <w:p>
            <w:pPr>
              <w:spacing w:after="0"/>
              <w:jc w:val="left"/>
            </w:pPr>
            <w:r>
              <w:rPr>
                <w:sz w:val="16"/>
              </w:rPr>
              <w:t>HURRICANE CLAUDETTE</w:t>
            </w:r>
          </w:p>
        </w:tc>
        <w:tc>
          <w:tcPr>
            <w:tcW w:type="dxa" w:w="4049"/>
          </w:tcPr>
          <w:p>
            <w:pPr>
              <w:spacing w:after="0"/>
              <w:jc w:val="left"/>
            </w:pPr>
            <w:r>
              <w:rPr>
                <w:sz w:val="16"/>
              </w:rPr>
              <w:t>Hurricane</w:t>
            </w:r>
          </w:p>
        </w:tc>
        <w:tc>
          <w:tcPr>
            <w:tcW w:type="dxa" w:w="1414"/>
          </w:tcPr>
          <w:p>
            <w:pPr>
              <w:spacing w:after="0"/>
              <w:jc w:val="right"/>
            </w:pPr>
            <w:r>
              <w:rPr>
                <w:sz w:val="16"/>
              </w:rPr>
              <w:t>$583,276.88</w:t>
            </w:r>
          </w:p>
        </w:tc>
        <w:tc>
          <w:tcPr>
            <w:tcW w:type="dxa" w:w="13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338"/>
          </w:tcPr>
          <w:p>
            <w:pPr>
              <w:spacing w:after="0"/>
              <w:jc w:val="left"/>
            </w:pPr>
            <w:r>
              <w:rPr>
                <w:sz w:val="16"/>
              </w:rPr>
              <w:t>Emergency</w:t>
            </w:r>
          </w:p>
        </w:tc>
        <w:tc>
          <w:tcPr>
            <w:tcW w:type="dxa" w:w="2007"/>
          </w:tcPr>
          <w:p>
            <w:pPr>
              <w:spacing w:after="0"/>
              <w:jc w:val="left"/>
            </w:pPr>
            <w:r>
              <w:rPr>
                <w:sz w:val="16"/>
              </w:rPr>
              <w:t>LOSS OF THE SPACE SHUTTLE COLUMBIA</w:t>
            </w:r>
          </w:p>
        </w:tc>
        <w:tc>
          <w:tcPr>
            <w:tcW w:type="dxa" w:w="4049"/>
          </w:tcPr>
          <w:p>
            <w:pPr>
              <w:spacing w:after="0"/>
              <w:jc w:val="left"/>
            </w:pPr>
            <w:r>
              <w:rPr>
                <w:sz w:val="16"/>
              </w:rPr>
              <w:t>Non-natural, not counted</w:t>
            </w:r>
          </w:p>
        </w:tc>
        <w:tc>
          <w:tcPr>
            <w:tcW w:type="dxa" w:w="1414"/>
          </w:tcPr>
          <w:p>
            <w:pPr>
              <w:spacing w:after="0"/>
              <w:jc w:val="right"/>
            </w:pPr>
            <w:r>
              <w:rPr>
                <w:sz w:val="16"/>
              </w:rPr>
              <w:t>none found</w:t>
            </w:r>
          </w:p>
        </w:tc>
        <w:tc>
          <w:tcPr>
            <w:tcW w:type="dxa" w:w="13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38"/>
          </w:tcPr>
          <w:p>
            <w:pPr>
              <w:spacing w:after="0"/>
              <w:jc w:val="left"/>
            </w:pPr>
            <w:r>
              <w:rPr>
                <w:sz w:val="16"/>
              </w:rPr>
              <w:t>Emergency</w:t>
            </w:r>
          </w:p>
        </w:tc>
        <w:tc>
          <w:tcPr>
            <w:tcW w:type="dxa" w:w="2007"/>
          </w:tcPr>
          <w:p>
            <w:pPr>
              <w:spacing w:after="0"/>
              <w:jc w:val="left"/>
            </w:pPr>
            <w:r>
              <w:rPr>
                <w:sz w:val="16"/>
              </w:rPr>
              <w:t>EXTREME FIRE HAZARDS</w:t>
            </w:r>
          </w:p>
        </w:tc>
        <w:tc>
          <w:tcPr>
            <w:tcW w:type="dxa" w:w="4049"/>
          </w:tcPr>
          <w:p>
            <w:pPr>
              <w:spacing w:after="0"/>
              <w:jc w:val="left"/>
            </w:pPr>
            <w:r>
              <w:rPr>
                <w:sz w:val="16"/>
              </w:rPr>
              <w:t>Wildfire</w:t>
            </w:r>
          </w:p>
        </w:tc>
        <w:tc>
          <w:tcPr>
            <w:tcW w:type="dxa" w:w="1414"/>
          </w:tcPr>
          <w:p>
            <w:pPr>
              <w:spacing w:after="0"/>
              <w:jc w:val="right"/>
            </w:pPr>
            <w:r>
              <w:rPr>
                <w:sz w:val="16"/>
              </w:rPr>
              <w:t>none found</w:t>
            </w:r>
          </w:p>
        </w:tc>
        <w:tc>
          <w:tcPr>
            <w:tcW w:type="dxa" w:w="13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338"/>
          </w:tcPr>
          <w:p>
            <w:pPr>
              <w:spacing w:after="0"/>
              <w:jc w:val="left"/>
            </w:pPr>
            <w:r>
              <w:rPr>
                <w:sz w:val="16"/>
              </w:rPr>
              <w:t>Major disaster</w:t>
            </w:r>
          </w:p>
        </w:tc>
        <w:tc>
          <w:tcPr>
            <w:tcW w:type="dxa" w:w="2007"/>
          </w:tcPr>
          <w:p>
            <w:pPr>
              <w:spacing w:after="0"/>
              <w:jc w:val="left"/>
            </w:pPr>
            <w:r>
              <w:rPr>
                <w:sz w:val="16"/>
              </w:rPr>
              <w:t>TX-FLOODING 10/18/98</w:t>
            </w:r>
          </w:p>
        </w:tc>
        <w:tc>
          <w:tcPr>
            <w:tcW w:type="dxa" w:w="4049"/>
          </w:tcPr>
          <w:p>
            <w:pPr>
              <w:spacing w:after="0"/>
              <w:jc w:val="left"/>
            </w:pPr>
            <w:r>
              <w:rPr>
                <w:sz w:val="16"/>
              </w:rPr>
              <w:t>Inland Flooding (primary); also designated: Tornado</w:t>
            </w:r>
          </w:p>
        </w:tc>
        <w:tc>
          <w:tcPr>
            <w:tcW w:type="dxa" w:w="1414"/>
          </w:tcPr>
          <w:p>
            <w:pPr>
              <w:spacing w:after="0"/>
              <w:jc w:val="right"/>
            </w:pPr>
            <w:r>
              <w:rPr>
                <w:sz w:val="16"/>
              </w:rPr>
              <w:t>$183,923.57</w:t>
            </w:r>
          </w:p>
        </w:tc>
        <w:tc>
          <w:tcPr>
            <w:tcW w:type="dxa" w:w="13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38"/>
          </w:tcPr>
          <w:p>
            <w:pPr>
              <w:spacing w:after="0"/>
              <w:jc w:val="left"/>
            </w:pPr>
            <w:r>
              <w:rPr>
                <w:sz w:val="16"/>
              </w:rPr>
              <w:t>Major disaster</w:t>
            </w:r>
          </w:p>
        </w:tc>
        <w:tc>
          <w:tcPr>
            <w:tcW w:type="dxa" w:w="2007"/>
          </w:tcPr>
          <w:p>
            <w:pPr>
              <w:spacing w:after="0"/>
              <w:jc w:val="left"/>
            </w:pPr>
            <w:r>
              <w:rPr>
                <w:sz w:val="16"/>
              </w:rPr>
              <w:t>TROPICAL STORM CHARLEY</w:t>
            </w:r>
          </w:p>
        </w:tc>
        <w:tc>
          <w:tcPr>
            <w:tcW w:type="dxa" w:w="4049"/>
          </w:tcPr>
          <w:p>
            <w:pPr>
              <w:spacing w:after="0"/>
              <w:jc w:val="left"/>
            </w:pPr>
            <w:r>
              <w:rPr>
                <w:sz w:val="16"/>
              </w:rPr>
              <w:t>Hurricane; Inland Flooding: designated for Hazard Mitigation only (no Public or Individual Assistance for this county); not counted</w:t>
            </w:r>
          </w:p>
        </w:tc>
        <w:tc>
          <w:tcPr>
            <w:tcW w:type="dxa" w:w="1414"/>
          </w:tcPr>
          <w:p>
            <w:pPr>
              <w:spacing w:after="0"/>
              <w:jc w:val="right"/>
            </w:pPr>
            <w:r>
              <w:rPr>
                <w:sz w:val="16"/>
              </w:rPr>
              <w:t>PA not declared for this county</w:t>
            </w:r>
          </w:p>
        </w:tc>
        <w:tc>
          <w:tcPr>
            <w:tcW w:type="dxa" w:w="13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338"/>
          </w:tcPr>
          <w:p>
            <w:pPr>
              <w:spacing w:after="0"/>
              <w:jc w:val="left"/>
            </w:pPr>
            <w:r>
              <w:rPr>
                <w:sz w:val="16"/>
              </w:rPr>
              <w:t>Major disaster</w:t>
            </w:r>
          </w:p>
        </w:tc>
        <w:tc>
          <w:tcPr>
            <w:tcW w:type="dxa" w:w="2007"/>
          </w:tcPr>
          <w:p>
            <w:pPr>
              <w:spacing w:after="0"/>
              <w:jc w:val="left"/>
            </w:pPr>
            <w:r>
              <w:rPr>
                <w:sz w:val="16"/>
              </w:rPr>
              <w:t>SEVERE THUNDERSTORMS AND FLOODING</w:t>
            </w:r>
          </w:p>
        </w:tc>
        <w:tc>
          <w:tcPr>
            <w:tcW w:type="dxa" w:w="4049"/>
          </w:tcPr>
          <w:p>
            <w:pPr>
              <w:spacing w:after="0"/>
              <w:jc w:val="left"/>
            </w:pPr>
            <w:r>
              <w:rPr>
                <w:sz w:val="16"/>
              </w:rPr>
              <w:t>Inland Flooding</w:t>
            </w:r>
          </w:p>
        </w:tc>
        <w:tc>
          <w:tcPr>
            <w:tcW w:type="dxa" w:w="1414"/>
          </w:tcPr>
          <w:p>
            <w:pPr>
              <w:spacing w:after="0"/>
              <w:jc w:val="right"/>
            </w:pPr>
            <w:r>
              <w:rPr>
                <w:sz w:val="16"/>
              </w:rPr>
              <w:t>none found</w:t>
            </w:r>
          </w:p>
        </w:tc>
        <w:tc>
          <w:tcPr>
            <w:tcW w:type="dxa" w:w="13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38"/>
          </w:tcPr>
          <w:p>
            <w:pPr>
              <w:spacing w:after="0"/>
              <w:jc w:val="left"/>
            </w:pPr>
            <w:r>
              <w:rPr>
                <w:sz w:val="16"/>
              </w:rPr>
              <w:t>Emergency</w:t>
            </w:r>
          </w:p>
        </w:tc>
        <w:tc>
          <w:tcPr>
            <w:tcW w:type="dxa" w:w="2007"/>
          </w:tcPr>
          <w:p>
            <w:pPr>
              <w:spacing w:after="0"/>
              <w:jc w:val="left"/>
            </w:pPr>
            <w:r>
              <w:rPr>
                <w:sz w:val="16"/>
              </w:rPr>
              <w:t>EXTREME FIRE HAZARD</w:t>
            </w:r>
          </w:p>
        </w:tc>
        <w:tc>
          <w:tcPr>
            <w:tcW w:type="dxa" w:w="4049"/>
          </w:tcPr>
          <w:p>
            <w:pPr>
              <w:spacing w:after="0"/>
              <w:jc w:val="left"/>
            </w:pPr>
            <w:r>
              <w:rPr>
                <w:sz w:val="16"/>
              </w:rPr>
              <w:t>Drought (primary); also designated: Wildfire</w:t>
            </w:r>
          </w:p>
        </w:tc>
        <w:tc>
          <w:tcPr>
            <w:tcW w:type="dxa" w:w="1414"/>
          </w:tcPr>
          <w:p>
            <w:pPr>
              <w:spacing w:after="0"/>
              <w:jc w:val="right"/>
            </w:pPr>
            <w:r>
              <w:rPr>
                <w:sz w:val="16"/>
              </w:rPr>
              <w:t>none found</w:t>
            </w:r>
          </w:p>
        </w:tc>
        <w:tc>
          <w:tcPr>
            <w:tcW w:type="dxa" w:w="13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1991-04-12</w:t>
            </w:r>
          </w:p>
        </w:tc>
        <w:tc>
          <w:tcPr>
            <w:tcW w:type="dxa" w:w="1037"/>
          </w:tcPr>
          <w:p>
            <w:pPr>
              <w:spacing w:after="0"/>
              <w:jc w:val="left"/>
            </w:pPr>
            <w:r>
              <w:rPr>
                <w:sz w:val="16"/>
              </w:rPr>
              <w:t>1991-04-05</w:t>
            </w:r>
          </w:p>
        </w:tc>
        <w:tc>
          <w:tcPr>
            <w:tcW w:type="dxa" w:w="1037"/>
          </w:tcPr>
          <w:p>
            <w:pPr>
              <w:spacing w:after="0"/>
              <w:jc w:val="left"/>
            </w:pPr>
            <w:r>
              <w:rPr>
                <w:sz w:val="16"/>
              </w:rPr>
              <w:t>DR-900-TX</w:t>
            </w:r>
          </w:p>
        </w:tc>
        <w:tc>
          <w:tcPr>
            <w:tcW w:type="dxa" w:w="1338"/>
          </w:tcPr>
          <w:p>
            <w:pPr>
              <w:spacing w:after="0"/>
              <w:jc w:val="left"/>
            </w:pPr>
            <w:r>
              <w:rPr>
                <w:sz w:val="16"/>
              </w:rPr>
              <w:t>Major disaster</w:t>
            </w:r>
          </w:p>
        </w:tc>
        <w:tc>
          <w:tcPr>
            <w:tcW w:type="dxa" w:w="2007"/>
          </w:tcPr>
          <w:p>
            <w:pPr>
              <w:spacing w:after="0"/>
              <w:jc w:val="left"/>
            </w:pPr>
            <w:r>
              <w:rPr>
                <w:sz w:val="16"/>
              </w:rPr>
              <w:t>SEVERE STORMS, TORNADOES &amp; FLOODING</w:t>
            </w:r>
          </w:p>
        </w:tc>
        <w:tc>
          <w:tcPr>
            <w:tcW w:type="dxa" w:w="4049"/>
          </w:tcPr>
          <w:p>
            <w:pPr>
              <w:spacing w:after="0"/>
              <w:jc w:val="left"/>
            </w:pPr>
            <w:r>
              <w:rPr>
                <w:sz w:val="16"/>
              </w:rPr>
              <w:t>Inland Flooding; Tornado</w:t>
            </w:r>
          </w:p>
        </w:tc>
        <w:tc>
          <w:tcPr>
            <w:tcW w:type="dxa" w:w="1414"/>
          </w:tcPr>
          <w:p>
            <w:pPr>
              <w:spacing w:after="0"/>
              <w:jc w:val="right"/>
            </w:pPr>
            <w:r>
              <w:rPr>
                <w:sz w:val="16"/>
              </w:rPr>
              <w:t>none found</w:t>
            </w:r>
          </w:p>
        </w:tc>
        <w:tc>
          <w:tcPr>
            <w:tcW w:type="dxa" w:w="13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338"/>
          </w:tcPr>
          <w:p>
            <w:pPr>
              <w:spacing w:after="0"/>
              <w:jc w:val="left"/>
            </w:pPr>
            <w:r>
              <w:rPr>
                <w:sz w:val="16"/>
              </w:rPr>
              <w:t>Major disaster</w:t>
            </w:r>
          </w:p>
        </w:tc>
        <w:tc>
          <w:tcPr>
            <w:tcW w:type="dxa" w:w="2007"/>
          </w:tcPr>
          <w:p>
            <w:pPr>
              <w:spacing w:after="0"/>
              <w:jc w:val="left"/>
            </w:pPr>
            <w:r>
              <w:rPr>
                <w:sz w:val="16"/>
              </w:rPr>
              <w:t>HURRICANE BEULAH</w:t>
            </w:r>
          </w:p>
        </w:tc>
        <w:tc>
          <w:tcPr>
            <w:tcW w:type="dxa" w:w="4049"/>
          </w:tcPr>
          <w:p>
            <w:pPr>
              <w:spacing w:after="0"/>
              <w:jc w:val="left"/>
            </w:pPr>
            <w:r>
              <w:rPr>
                <w:sz w:val="16"/>
              </w:rPr>
              <w:t>Hurricane (primary); also designated: Inland Flooding</w:t>
            </w:r>
          </w:p>
        </w:tc>
        <w:tc>
          <w:tcPr>
            <w:tcW w:type="dxa" w:w="1414"/>
          </w:tcPr>
          <w:p>
            <w:pPr>
              <w:spacing w:after="0"/>
              <w:jc w:val="right"/>
            </w:pPr>
            <w:r>
              <w:rPr>
                <w:sz w:val="16"/>
              </w:rPr>
              <w:t>none found</w:t>
            </w:r>
          </w:p>
        </w:tc>
        <w:tc>
          <w:tcPr>
            <w:tcW w:type="dxa" w:w="1304"/>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r>
              <w:rPr>
                <w:sz w:val="16"/>
              </w:rPr>
              <w:t>2</w:t>
            </w:r>
          </w:p>
        </w:tc>
        <w:tc>
          <w:tcPr>
            <w:tcW w:type="dxa" w:w="1356"/>
          </w:tcPr>
          <w:p>
            <w:pPr>
              <w:spacing w:after="0"/>
              <w:jc w:val="right"/>
            </w:pPr>
            <w:r>
              <w:rPr>
                <w:sz w:val="16"/>
              </w:rPr>
              <w:t>5</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64</w:t>
            </w:r>
          </w:p>
        </w:tc>
        <w:tc>
          <w:tcPr>
            <w:tcW w:type="dxa" w:w="1422"/>
          </w:tcPr>
          <w:p>
            <w:pPr>
              <w:spacing w:after="0"/>
              <w:jc w:val="right"/>
            </w:pPr>
            <w:r>
              <w:rPr>
                <w:sz w:val="16"/>
              </w:rPr>
              <w:t>15</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2"/>
        <w:gridCol w:w="3666"/>
        <w:gridCol w:w="1787"/>
        <w:gridCol w:w="1227"/>
        <w:gridCol w:w="2121"/>
        <w:gridCol w:w="1188"/>
        <w:gridCol w:w="1745"/>
      </w:tblGrid>
      <w:tr>
        <w:trPr>
          <w:cantSplit/>
          <w:tblHeader/>
        </w:trPr>
        <w:tc>
          <w:tcPr>
            <w:tcW w:type="dxa" w:w="1037"/>
            <w:shd w:val="clear" w:color="auto" w:fill="E8E8E8"/>
          </w:tcPr>
          <w:p>
            <w:pPr>
              <w:spacing w:after="0"/>
              <w:jc w:val="left"/>
            </w:pPr>
            <w:r>
              <w:rPr>
                <w:b/>
                <w:sz w:val="16"/>
              </w:rPr>
              <w:t>Date</w:t>
            </w:r>
          </w:p>
        </w:tc>
        <w:tc>
          <w:tcPr>
            <w:tcW w:type="dxa" w:w="1342"/>
            <w:shd w:val="clear" w:color="auto" w:fill="E8E8E8"/>
          </w:tcPr>
          <w:p>
            <w:pPr>
              <w:spacing w:after="0"/>
              <w:jc w:val="left"/>
            </w:pPr>
            <w:r>
              <w:rPr>
                <w:b/>
                <w:sz w:val="16"/>
              </w:rPr>
              <w:t>Event type</w:t>
            </w:r>
          </w:p>
        </w:tc>
        <w:tc>
          <w:tcPr>
            <w:tcW w:type="dxa" w:w="3666"/>
            <w:shd w:val="clear" w:color="auto" w:fill="E8E8E8"/>
          </w:tcPr>
          <w:p>
            <w:pPr>
              <w:spacing w:after="0"/>
              <w:jc w:val="left"/>
            </w:pPr>
            <w:r>
              <w:rPr>
                <w:b/>
                <w:sz w:val="16"/>
              </w:rPr>
              <w:t>Magnitude or extent</w:t>
            </w:r>
          </w:p>
        </w:tc>
        <w:tc>
          <w:tcPr>
            <w:tcW w:type="dxa" w:w="1787"/>
            <w:shd w:val="clear" w:color="auto" w:fill="E8E8E8"/>
          </w:tcPr>
          <w:p>
            <w:pPr>
              <w:spacing w:after="0"/>
              <w:jc w:val="left"/>
            </w:pPr>
            <w:r>
              <w:rPr>
                <w:b/>
                <w:sz w:val="16"/>
              </w:rPr>
              <w:t>Damage</w:t>
            </w:r>
          </w:p>
          <w:p>
            <w:pPr>
              <w:spacing w:after="0"/>
              <w:jc w:val="left"/>
            </w:pPr>
            <w:r>
              <w:rPr>
                <w:i/>
                <w:color w:val="555555"/>
                <w:sz w:val="14"/>
              </w:rPr>
              <w:t>nominal dollars</w:t>
            </w:r>
          </w:p>
        </w:tc>
        <w:tc>
          <w:tcPr>
            <w:tcW w:type="dxa" w:w="122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21"/>
            <w:shd w:val="clear" w:color="auto" w:fill="E8E8E8"/>
          </w:tcPr>
          <w:p>
            <w:pPr>
              <w:spacing w:after="0"/>
              <w:jc w:val="left"/>
            </w:pPr>
            <w:r>
              <w:rPr>
                <w:b/>
                <w:sz w:val="16"/>
              </w:rPr>
              <w:t>Location</w:t>
            </w:r>
          </w:p>
        </w:tc>
        <w:tc>
          <w:tcPr>
            <w:tcW w:type="dxa" w:w="1188"/>
            <w:shd w:val="clear" w:color="auto" w:fill="E8E8E8"/>
          </w:tcPr>
          <w:p>
            <w:pPr>
              <w:spacing w:after="0"/>
              <w:jc w:val="left"/>
            </w:pPr>
            <w:r>
              <w:rPr>
                <w:b/>
                <w:sz w:val="16"/>
              </w:rPr>
              <w:t>Flags</w:t>
            </w:r>
          </w:p>
        </w:tc>
        <w:tc>
          <w:tcPr>
            <w:tcW w:type="dxa" w:w="17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2026-04-22</w:t>
            </w:r>
          </w:p>
        </w:tc>
        <w:tc>
          <w:tcPr>
            <w:tcW w:type="dxa" w:w="1342"/>
          </w:tcPr>
          <w:p>
            <w:pPr>
              <w:spacing w:after="0"/>
              <w:jc w:val="left"/>
            </w:pPr>
            <w:r>
              <w:rPr>
                <w:sz w:val="16"/>
              </w:rPr>
              <w:t>Thunderstorm Wind</w:t>
            </w:r>
          </w:p>
        </w:tc>
        <w:tc>
          <w:tcPr>
            <w:tcW w:type="dxa" w:w="3666"/>
          </w:tcPr>
          <w:p>
            <w:pPr>
              <w:spacing w:after="0"/>
              <w:jc w:val="left"/>
            </w:pPr>
            <w:r>
              <w:rPr>
                <w:sz w:val="16"/>
              </w:rPr>
              <w:t>103 kt (119 mph) estimated gust</w:t>
            </w:r>
          </w:p>
        </w:tc>
        <w:tc>
          <w:tcPr>
            <w:tcW w:type="dxa" w:w="1787"/>
          </w:tcPr>
          <w:p>
            <w:pPr>
              <w:spacing w:after="0"/>
              <w:jc w:val="left"/>
            </w:pPr>
            <w:r>
              <w:rPr>
                <w:sz w:val="16"/>
              </w:rPr>
              <w:t>$400,000 property; $0 crops (2026 dollars)</w:t>
            </w:r>
          </w:p>
        </w:tc>
        <w:tc>
          <w:tcPr>
            <w:tcW w:type="dxa" w:w="1227"/>
          </w:tcPr>
          <w:p>
            <w:pPr>
              <w:spacing w:after="0"/>
              <w:jc w:val="right"/>
            </w:pPr>
            <w:r>
              <w:rPr>
                <w:sz w:val="16"/>
              </w:rPr>
              <w:t>0, 0</w:t>
            </w:r>
          </w:p>
        </w:tc>
        <w:tc>
          <w:tcPr>
            <w:tcW w:type="dxa" w:w="2121"/>
          </w:tcPr>
          <w:p>
            <w:pPr>
              <w:spacing w:after="0"/>
              <w:jc w:val="left"/>
            </w:pPr>
            <w:r>
              <w:rPr>
                <w:sz w:val="16"/>
              </w:rPr>
              <w:t>CORDELE</w:t>
            </w:r>
          </w:p>
        </w:tc>
        <w:tc>
          <w:tcPr>
            <w:tcW w:type="dxa" w:w="1188"/>
          </w:tcPr>
          <w:p>
            <w:pPr>
              <w:spacing w:after="0"/>
              <w:jc w:val="left"/>
            </w:pPr>
            <w:r>
              <w:rPr>
                <w:sz w:val="16"/>
              </w:rPr>
              <w:t>new since last plan; within last 5 years</w:t>
            </w:r>
          </w:p>
        </w:tc>
        <w:tc>
          <w:tcPr>
            <w:tcW w:type="dxa" w:w="1745"/>
          </w:tcPr>
          <w:p>
            <w:pPr>
              <w:spacing w:after="0"/>
              <w:jc w:val="left"/>
            </w:pPr>
            <w:r>
              <w:rPr>
                <w:sz w:val="16"/>
              </w:rPr>
              <w:t>B1-c worst recorded: Thunderstorm Wind</w:t>
            </w:r>
          </w:p>
        </w:tc>
      </w:tr>
      <w:tr>
        <w:trPr>
          <w:cantSplit/>
        </w:trPr>
        <w:tc>
          <w:tcPr>
            <w:tcW w:type="dxa" w:w="1037"/>
          </w:tcPr>
          <w:p>
            <w:pPr>
              <w:spacing w:after="0"/>
              <w:jc w:val="left"/>
            </w:pPr>
            <w:r>
              <w:rPr>
                <w:sz w:val="16"/>
              </w:rPr>
              <w:t>2021-02-15</w:t>
            </w:r>
          </w:p>
        </w:tc>
        <w:tc>
          <w:tcPr>
            <w:tcW w:type="dxa" w:w="1342"/>
          </w:tcPr>
          <w:p>
            <w:pPr>
              <w:spacing w:after="0"/>
              <w:jc w:val="left"/>
            </w:pPr>
            <w:r>
              <w:rPr>
                <w:sz w:val="16"/>
              </w:rPr>
              <w:t>Cold/Wind Chill</w:t>
            </w:r>
          </w:p>
        </w:tc>
        <w:tc>
          <w:tcPr>
            <w:tcW w:type="dxa" w:w="3666"/>
          </w:tcPr>
          <w:p>
            <w:pPr>
              <w:spacing w:after="0"/>
              <w:jc w:val="left"/>
            </w:pPr>
          </w:p>
        </w:tc>
        <w:tc>
          <w:tcPr>
            <w:tcW w:type="dxa" w:w="1787"/>
          </w:tcPr>
          <w:p>
            <w:pPr>
              <w:spacing w:after="0"/>
              <w:jc w:val="left"/>
            </w:pPr>
            <w:r>
              <w:rPr>
                <w:sz w:val="16"/>
              </w:rPr>
              <w:t>$133,000 property; $0 crops, reported for the zone (2021 dollars)</w:t>
            </w:r>
          </w:p>
        </w:tc>
        <w:tc>
          <w:tcPr>
            <w:tcW w:type="dxa" w:w="1227"/>
          </w:tcPr>
          <w:p>
            <w:pPr>
              <w:spacing w:after="0"/>
              <w:jc w:val="right"/>
            </w:pPr>
            <w:r>
              <w:rPr>
                <w:sz w:val="16"/>
              </w:rPr>
              <w:t>0, 0</w:t>
            </w:r>
          </w:p>
        </w:tc>
        <w:tc>
          <w:tcPr>
            <w:tcW w:type="dxa" w:w="2121"/>
          </w:tcPr>
          <w:p>
            <w:pPr>
              <w:spacing w:after="0"/>
              <w:jc w:val="left"/>
            </w:pPr>
            <w:r>
              <w:rPr>
                <w:sz w:val="16"/>
              </w:rPr>
              <w:t>NWS zone TXZ235 (INLAND JACKSON), zone-level: may include parts of neighboring counties</w:t>
            </w:r>
          </w:p>
        </w:tc>
        <w:tc>
          <w:tcPr>
            <w:tcW w:type="dxa" w:w="1188"/>
          </w:tcPr>
          <w:p>
            <w:pPr>
              <w:spacing w:after="0"/>
              <w:jc w:val="left"/>
            </w:pPr>
          </w:p>
        </w:tc>
        <w:tc>
          <w:tcPr>
            <w:tcW w:type="dxa" w:w="17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2017-08-25</w:t>
            </w:r>
          </w:p>
        </w:tc>
        <w:tc>
          <w:tcPr>
            <w:tcW w:type="dxa" w:w="1342"/>
          </w:tcPr>
          <w:p>
            <w:pPr>
              <w:spacing w:after="0"/>
              <w:jc w:val="left"/>
            </w:pPr>
            <w:r>
              <w:rPr>
                <w:sz w:val="16"/>
              </w:rPr>
              <w:t>Tropical Storm</w:t>
            </w:r>
          </w:p>
        </w:tc>
        <w:tc>
          <w:tcPr>
            <w:tcW w:type="dxa" w:w="3666"/>
          </w:tcPr>
          <w:p>
            <w:pPr>
              <w:spacing w:after="0"/>
              <w:jc w:val="left"/>
            </w:pPr>
          </w:p>
        </w:tc>
        <w:tc>
          <w:tcPr>
            <w:tcW w:type="dxa" w:w="1787"/>
          </w:tcPr>
          <w:p>
            <w:pPr>
              <w:spacing w:after="0"/>
              <w:jc w:val="left"/>
            </w:pPr>
            <w:r>
              <w:rPr>
                <w:sz w:val="16"/>
              </w:rPr>
              <w:t>$500,000,000 property; crops not reported, reported for the zone (2017 dollars)</w:t>
            </w:r>
          </w:p>
        </w:tc>
        <w:tc>
          <w:tcPr>
            <w:tcW w:type="dxa" w:w="1227"/>
          </w:tcPr>
          <w:p>
            <w:pPr>
              <w:spacing w:after="0"/>
              <w:jc w:val="right"/>
            </w:pPr>
            <w:r>
              <w:rPr>
                <w:sz w:val="16"/>
              </w:rPr>
              <w:t>0, 0</w:t>
            </w:r>
          </w:p>
        </w:tc>
        <w:tc>
          <w:tcPr>
            <w:tcW w:type="dxa" w:w="2121"/>
          </w:tcPr>
          <w:p>
            <w:pPr>
              <w:spacing w:after="0"/>
              <w:jc w:val="left"/>
            </w:pPr>
            <w:r>
              <w:rPr>
                <w:sz w:val="16"/>
              </w:rPr>
              <w:t>NWS zone TXZ235 (JACKSON), zone-level: may include parts of neighboring counties</w:t>
            </w:r>
          </w:p>
        </w:tc>
        <w:tc>
          <w:tcPr>
            <w:tcW w:type="dxa" w:w="1188"/>
          </w:tcPr>
          <w:p>
            <w:pPr>
              <w:spacing w:after="0"/>
              <w:jc w:val="left"/>
            </w:pPr>
          </w:p>
        </w:tc>
        <w:tc>
          <w:tcPr>
            <w:tcW w:type="dxa" w:w="1745"/>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2013-01-29</w:t>
            </w:r>
          </w:p>
        </w:tc>
        <w:tc>
          <w:tcPr>
            <w:tcW w:type="dxa" w:w="1342"/>
          </w:tcPr>
          <w:p>
            <w:pPr>
              <w:spacing w:after="0"/>
              <w:jc w:val="left"/>
            </w:pPr>
            <w:r>
              <w:rPr>
                <w:sz w:val="16"/>
              </w:rPr>
              <w:t>Strong Wind</w:t>
            </w:r>
          </w:p>
        </w:tc>
        <w:tc>
          <w:tcPr>
            <w:tcW w:type="dxa" w:w="3666"/>
          </w:tcPr>
          <w:p>
            <w:pPr>
              <w:spacing w:after="0"/>
              <w:jc w:val="left"/>
            </w:pPr>
            <w:r>
              <w:rPr>
                <w:sz w:val="16"/>
              </w:rPr>
              <w:t>45 kt (52 mph) estimated gust</w:t>
            </w:r>
          </w:p>
        </w:tc>
        <w:tc>
          <w:tcPr>
            <w:tcW w:type="dxa" w:w="1787"/>
          </w:tcPr>
          <w:p>
            <w:pPr>
              <w:spacing w:after="0"/>
              <w:jc w:val="left"/>
            </w:pPr>
            <w:r>
              <w:rPr>
                <w:sz w:val="16"/>
              </w:rPr>
              <w:t>$5,000 property; $0 crops, reported for the zone (2013 dollars)</w:t>
            </w:r>
          </w:p>
        </w:tc>
        <w:tc>
          <w:tcPr>
            <w:tcW w:type="dxa" w:w="1227"/>
          </w:tcPr>
          <w:p>
            <w:pPr>
              <w:spacing w:after="0"/>
              <w:jc w:val="right"/>
            </w:pPr>
            <w:r>
              <w:rPr>
                <w:sz w:val="16"/>
              </w:rPr>
              <w:t>0, 0</w:t>
            </w:r>
          </w:p>
        </w:tc>
        <w:tc>
          <w:tcPr>
            <w:tcW w:type="dxa" w:w="2121"/>
          </w:tcPr>
          <w:p>
            <w:pPr>
              <w:spacing w:after="0"/>
              <w:jc w:val="left"/>
            </w:pPr>
            <w:r>
              <w:rPr>
                <w:sz w:val="16"/>
              </w:rPr>
              <w:t>NWS zone TXZ235 (JACKSON), zone-level: may include parts of neighboring counties</w:t>
            </w:r>
          </w:p>
        </w:tc>
        <w:tc>
          <w:tcPr>
            <w:tcW w:type="dxa" w:w="1188"/>
          </w:tcPr>
          <w:p>
            <w:pPr>
              <w:spacing w:after="0"/>
              <w:jc w:val="left"/>
            </w:pPr>
          </w:p>
        </w:tc>
        <w:tc>
          <w:tcPr>
            <w:tcW w:type="dxa" w:w="174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2004-11-21</w:t>
            </w:r>
          </w:p>
        </w:tc>
        <w:tc>
          <w:tcPr>
            <w:tcW w:type="dxa" w:w="1342"/>
          </w:tcPr>
          <w:p>
            <w:pPr>
              <w:spacing w:after="0"/>
              <w:jc w:val="left"/>
            </w:pPr>
            <w:r>
              <w:rPr>
                <w:sz w:val="16"/>
              </w:rPr>
              <w:t>Flash Flood</w:t>
            </w:r>
          </w:p>
        </w:tc>
        <w:tc>
          <w:tcPr>
            <w:tcW w:type="dxa" w:w="3666"/>
          </w:tcPr>
          <w:p>
            <w:pPr>
              <w:spacing w:after="0"/>
              <w:jc w:val="left"/>
            </w:pPr>
          </w:p>
        </w:tc>
        <w:tc>
          <w:tcPr>
            <w:tcW w:type="dxa" w:w="1787"/>
          </w:tcPr>
          <w:p>
            <w:pPr>
              <w:spacing w:after="0"/>
              <w:jc w:val="left"/>
            </w:pPr>
            <w:r>
              <w:rPr>
                <w:sz w:val="16"/>
              </w:rPr>
              <w:t>$500,000 property; crops not reported (2004 dollars)</w:t>
            </w:r>
          </w:p>
        </w:tc>
        <w:tc>
          <w:tcPr>
            <w:tcW w:type="dxa" w:w="1227"/>
          </w:tcPr>
          <w:p>
            <w:pPr>
              <w:spacing w:after="0"/>
              <w:jc w:val="right"/>
            </w:pPr>
            <w:r>
              <w:rPr>
                <w:sz w:val="16"/>
              </w:rPr>
              <w:t>0, 0</w:t>
            </w:r>
          </w:p>
        </w:tc>
        <w:tc>
          <w:tcPr>
            <w:tcW w:type="dxa" w:w="2121"/>
          </w:tcPr>
          <w:p>
            <w:pPr>
              <w:spacing w:after="0"/>
              <w:jc w:val="left"/>
            </w:pPr>
            <w:r>
              <w:rPr>
                <w:sz w:val="16"/>
              </w:rPr>
              <w:t>COUNTYWIDE</w:t>
            </w:r>
          </w:p>
        </w:tc>
        <w:tc>
          <w:tcPr>
            <w:tcW w:type="dxa" w:w="1188"/>
          </w:tcPr>
          <w:p>
            <w:pPr>
              <w:spacing w:after="0"/>
              <w:jc w:val="left"/>
            </w:pPr>
          </w:p>
        </w:tc>
        <w:tc>
          <w:tcPr>
            <w:tcW w:type="dxa" w:w="17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2003-07-14</w:t>
            </w:r>
          </w:p>
        </w:tc>
        <w:tc>
          <w:tcPr>
            <w:tcW w:type="dxa" w:w="1342"/>
          </w:tcPr>
          <w:p>
            <w:pPr>
              <w:spacing w:after="0"/>
              <w:jc w:val="left"/>
            </w:pPr>
            <w:r>
              <w:rPr>
                <w:sz w:val="16"/>
              </w:rPr>
              <w:t>Hurricane (Typhoon)</w:t>
            </w:r>
          </w:p>
        </w:tc>
        <w:tc>
          <w:tcPr>
            <w:tcW w:type="dxa" w:w="3666"/>
          </w:tcPr>
          <w:p>
            <w:pPr>
              <w:spacing w:after="0"/>
              <w:jc w:val="left"/>
            </w:pPr>
          </w:p>
        </w:tc>
        <w:tc>
          <w:tcPr>
            <w:tcW w:type="dxa" w:w="1787"/>
          </w:tcPr>
          <w:p>
            <w:pPr>
              <w:spacing w:after="0"/>
              <w:jc w:val="left"/>
            </w:pPr>
            <w:r>
              <w:rPr>
                <w:sz w:val="16"/>
              </w:rPr>
              <w:t>$594,000 property; crops not reported, reported for the zone (2003 dollars)</w:t>
            </w:r>
          </w:p>
        </w:tc>
        <w:tc>
          <w:tcPr>
            <w:tcW w:type="dxa" w:w="1227"/>
          </w:tcPr>
          <w:p>
            <w:pPr>
              <w:spacing w:after="0"/>
              <w:jc w:val="right"/>
            </w:pPr>
            <w:r>
              <w:rPr>
                <w:sz w:val="16"/>
              </w:rPr>
              <w:t>0, 2</w:t>
            </w:r>
          </w:p>
        </w:tc>
        <w:tc>
          <w:tcPr>
            <w:tcW w:type="dxa" w:w="2121"/>
          </w:tcPr>
          <w:p>
            <w:pPr>
              <w:spacing w:after="0"/>
              <w:jc w:val="left"/>
            </w:pPr>
            <w:r>
              <w:rPr>
                <w:sz w:val="16"/>
              </w:rPr>
              <w:t>NWS zone TXZ235 (JACKSON), zone-level: may include parts of neighboring counties</w:t>
            </w:r>
          </w:p>
        </w:tc>
        <w:tc>
          <w:tcPr>
            <w:tcW w:type="dxa" w:w="1188"/>
          </w:tcPr>
          <w:p>
            <w:pPr>
              <w:spacing w:after="0"/>
              <w:jc w:val="left"/>
            </w:pPr>
          </w:p>
        </w:tc>
        <w:tc>
          <w:tcPr>
            <w:tcW w:type="dxa" w:w="174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2002-12-12</w:t>
            </w:r>
          </w:p>
        </w:tc>
        <w:tc>
          <w:tcPr>
            <w:tcW w:type="dxa" w:w="1342"/>
          </w:tcPr>
          <w:p>
            <w:pPr>
              <w:spacing w:after="0"/>
              <w:jc w:val="left"/>
            </w:pPr>
            <w:r>
              <w:rPr>
                <w:sz w:val="16"/>
              </w:rPr>
              <w:t>Hail</w:t>
            </w:r>
          </w:p>
        </w:tc>
        <w:tc>
          <w:tcPr>
            <w:tcW w:type="dxa" w:w="3666"/>
          </w:tcPr>
          <w:p>
            <w:pPr>
              <w:spacing w:after="0"/>
              <w:jc w:val="left"/>
            </w:pPr>
            <w:r>
              <w:rPr>
                <w:sz w:val="16"/>
              </w:rPr>
              <w:t>2.75 in</w:t>
            </w:r>
          </w:p>
        </w:tc>
        <w:tc>
          <w:tcPr>
            <w:tcW w:type="dxa" w:w="1787"/>
          </w:tcPr>
          <w:p>
            <w:pPr>
              <w:spacing w:after="0"/>
              <w:jc w:val="left"/>
            </w:pPr>
            <w:r>
              <w:rPr>
                <w:sz w:val="16"/>
              </w:rPr>
              <w:t>$15,000 property; crops not reported (2002 dollars)</w:t>
            </w:r>
          </w:p>
        </w:tc>
        <w:tc>
          <w:tcPr>
            <w:tcW w:type="dxa" w:w="1227"/>
          </w:tcPr>
          <w:p>
            <w:pPr>
              <w:spacing w:after="0"/>
              <w:jc w:val="right"/>
            </w:pPr>
            <w:r>
              <w:rPr>
                <w:sz w:val="16"/>
              </w:rPr>
              <w:t>0, 0</w:t>
            </w:r>
          </w:p>
        </w:tc>
        <w:tc>
          <w:tcPr>
            <w:tcW w:type="dxa" w:w="2121"/>
          </w:tcPr>
          <w:p>
            <w:pPr>
              <w:spacing w:after="0"/>
              <w:jc w:val="left"/>
            </w:pPr>
            <w:r>
              <w:rPr>
                <w:sz w:val="16"/>
              </w:rPr>
              <w:t>GANADO</w:t>
            </w:r>
          </w:p>
        </w:tc>
        <w:tc>
          <w:tcPr>
            <w:tcW w:type="dxa" w:w="1188"/>
          </w:tcPr>
          <w:p>
            <w:pPr>
              <w:spacing w:after="0"/>
              <w:jc w:val="left"/>
            </w:pPr>
          </w:p>
        </w:tc>
        <w:tc>
          <w:tcPr>
            <w:tcW w:type="dxa" w:w="1745"/>
          </w:tcPr>
          <w:p>
            <w:pPr>
              <w:spacing w:after="0"/>
              <w:jc w:val="left"/>
            </w:pPr>
            <w:r>
              <w:rPr>
                <w:sz w:val="16"/>
              </w:rPr>
              <w:t>B1-c worst recorded: Hail</w:t>
            </w:r>
          </w:p>
        </w:tc>
      </w:tr>
      <w:tr>
        <w:trPr>
          <w:cantSplit/>
        </w:trPr>
        <w:tc>
          <w:tcPr>
            <w:tcW w:type="dxa" w:w="1037"/>
          </w:tcPr>
          <w:p>
            <w:pPr>
              <w:spacing w:after="0"/>
              <w:jc w:val="left"/>
            </w:pPr>
            <w:r>
              <w:rPr>
                <w:sz w:val="16"/>
              </w:rPr>
              <w:t>1999-08-01</w:t>
            </w:r>
          </w:p>
        </w:tc>
        <w:tc>
          <w:tcPr>
            <w:tcW w:type="dxa" w:w="1342"/>
          </w:tcPr>
          <w:p>
            <w:pPr>
              <w:spacing w:after="0"/>
              <w:jc w:val="left"/>
            </w:pPr>
            <w:r>
              <w:rPr>
                <w:sz w:val="16"/>
              </w:rPr>
              <w:t>Heat</w:t>
            </w:r>
          </w:p>
        </w:tc>
        <w:tc>
          <w:tcPr>
            <w:tcW w:type="dxa" w:w="3666"/>
          </w:tcPr>
          <w:p>
            <w:pPr>
              <w:spacing w:after="0"/>
              <w:jc w:val="left"/>
            </w:pPr>
          </w:p>
        </w:tc>
        <w:tc>
          <w:tcPr>
            <w:tcW w:type="dxa" w:w="1787"/>
          </w:tcPr>
          <w:p>
            <w:pPr>
              <w:spacing w:after="0"/>
              <w:jc w:val="left"/>
            </w:pPr>
            <w:r>
              <w:rPr>
                <w:sz w:val="16"/>
              </w:rPr>
              <w:t>damage not reported</w:t>
            </w:r>
          </w:p>
        </w:tc>
        <w:tc>
          <w:tcPr>
            <w:tcW w:type="dxa" w:w="1227"/>
          </w:tcPr>
          <w:p>
            <w:pPr>
              <w:spacing w:after="0"/>
              <w:jc w:val="right"/>
            </w:pPr>
            <w:r>
              <w:rPr>
                <w:sz w:val="16"/>
              </w:rPr>
              <w:t>0, 0</w:t>
            </w:r>
          </w:p>
        </w:tc>
        <w:tc>
          <w:tcPr>
            <w:tcW w:type="dxa" w:w="2121"/>
          </w:tcPr>
          <w:p>
            <w:pPr>
              <w:spacing w:after="0"/>
              <w:jc w:val="left"/>
            </w:pPr>
            <w:r>
              <w:rPr>
                <w:sz w:val="16"/>
              </w:rPr>
              <w:t>NWS zone TXZ235 (JACKSON), zone-level: may include parts of neighboring counties</w:t>
            </w:r>
          </w:p>
        </w:tc>
        <w:tc>
          <w:tcPr>
            <w:tcW w:type="dxa" w:w="1188"/>
          </w:tcPr>
          <w:p>
            <w:pPr>
              <w:spacing w:after="0"/>
              <w:jc w:val="left"/>
            </w:pPr>
          </w:p>
        </w:tc>
        <w:tc>
          <w:tcPr>
            <w:tcW w:type="dxa" w:w="1745"/>
          </w:tcPr>
          <w:p>
            <w:pPr>
              <w:spacing w:after="0"/>
              <w:jc w:val="left"/>
            </w:pPr>
            <w:r>
              <w:rPr>
                <w:sz w:val="16"/>
              </w:rPr>
              <w:t>B1-c worst recorded: Excessive Heat, Heat</w:t>
            </w:r>
          </w:p>
        </w:tc>
      </w:tr>
      <w:tr>
        <w:trPr>
          <w:cantSplit/>
        </w:trPr>
        <w:tc>
          <w:tcPr>
            <w:tcW w:type="dxa" w:w="1037"/>
          </w:tcPr>
          <w:p>
            <w:pPr>
              <w:spacing w:after="0"/>
              <w:jc w:val="left"/>
            </w:pPr>
            <w:r>
              <w:rPr>
                <w:sz w:val="16"/>
              </w:rPr>
              <w:t>1998-05-01</w:t>
            </w:r>
          </w:p>
        </w:tc>
        <w:tc>
          <w:tcPr>
            <w:tcW w:type="dxa" w:w="1342"/>
          </w:tcPr>
          <w:p>
            <w:pPr>
              <w:spacing w:after="0"/>
              <w:jc w:val="left"/>
            </w:pPr>
            <w:r>
              <w:rPr>
                <w:sz w:val="16"/>
              </w:rPr>
              <w:t>Drought</w:t>
            </w:r>
          </w:p>
        </w:tc>
        <w:tc>
          <w:tcPr>
            <w:tcW w:type="dxa" w:w="3666"/>
          </w:tcPr>
          <w:p>
            <w:pPr>
              <w:spacing w:after="0"/>
              <w:jc w:val="left"/>
            </w:pPr>
          </w:p>
        </w:tc>
        <w:tc>
          <w:tcPr>
            <w:tcW w:type="dxa" w:w="1787"/>
          </w:tcPr>
          <w:p>
            <w:pPr>
              <w:spacing w:after="0"/>
              <w:jc w:val="left"/>
            </w:pPr>
            <w:r>
              <w:rPr>
                <w:sz w:val="16"/>
              </w:rPr>
              <w:t>damage not reported</w:t>
            </w:r>
          </w:p>
        </w:tc>
        <w:tc>
          <w:tcPr>
            <w:tcW w:type="dxa" w:w="1227"/>
          </w:tcPr>
          <w:p>
            <w:pPr>
              <w:spacing w:after="0"/>
              <w:jc w:val="right"/>
            </w:pPr>
            <w:r>
              <w:rPr>
                <w:sz w:val="16"/>
              </w:rPr>
              <w:t>0, 0</w:t>
            </w:r>
          </w:p>
        </w:tc>
        <w:tc>
          <w:tcPr>
            <w:tcW w:type="dxa" w:w="2121"/>
          </w:tcPr>
          <w:p>
            <w:pPr>
              <w:spacing w:after="0"/>
              <w:jc w:val="left"/>
            </w:pPr>
            <w:r>
              <w:rPr>
                <w:sz w:val="16"/>
              </w:rPr>
              <w:t>NWS zone TXZ235 (JACKSON), zone-level: may include parts of neighboring counties</w:t>
            </w:r>
          </w:p>
        </w:tc>
        <w:tc>
          <w:tcPr>
            <w:tcW w:type="dxa" w:w="1188"/>
          </w:tcPr>
          <w:p>
            <w:pPr>
              <w:spacing w:after="0"/>
              <w:jc w:val="left"/>
            </w:pPr>
          </w:p>
        </w:tc>
        <w:tc>
          <w:tcPr>
            <w:tcW w:type="dxa" w:w="1745"/>
          </w:tcPr>
          <w:p>
            <w:pPr>
              <w:spacing w:after="0"/>
              <w:jc w:val="left"/>
            </w:pPr>
            <w:r>
              <w:rPr>
                <w:sz w:val="16"/>
              </w:rPr>
              <w:t>B1-c worst recorded: Drought</w:t>
            </w:r>
          </w:p>
        </w:tc>
      </w:tr>
      <w:tr>
        <w:trPr>
          <w:cantSplit/>
        </w:trPr>
        <w:tc>
          <w:tcPr>
            <w:tcW w:type="dxa" w:w="1037"/>
          </w:tcPr>
          <w:p>
            <w:pPr>
              <w:spacing w:after="0"/>
              <w:jc w:val="left"/>
            </w:pPr>
            <w:r>
              <w:rPr>
                <w:sz w:val="16"/>
              </w:rPr>
              <w:t>1997-01-12</w:t>
            </w:r>
          </w:p>
        </w:tc>
        <w:tc>
          <w:tcPr>
            <w:tcW w:type="dxa" w:w="1342"/>
          </w:tcPr>
          <w:p>
            <w:pPr>
              <w:spacing w:after="0"/>
              <w:jc w:val="left"/>
            </w:pPr>
            <w:r>
              <w:rPr>
                <w:sz w:val="16"/>
              </w:rPr>
              <w:t>Ice Storm</w:t>
            </w:r>
          </w:p>
        </w:tc>
        <w:tc>
          <w:tcPr>
            <w:tcW w:type="dxa" w:w="3666"/>
          </w:tcPr>
          <w:p>
            <w:pPr>
              <w:spacing w:after="0"/>
              <w:jc w:val="left"/>
            </w:pPr>
          </w:p>
        </w:tc>
        <w:tc>
          <w:tcPr>
            <w:tcW w:type="dxa" w:w="1787"/>
          </w:tcPr>
          <w:p>
            <w:pPr>
              <w:spacing w:after="0"/>
              <w:jc w:val="left"/>
            </w:pPr>
            <w:r>
              <w:rPr>
                <w:sz w:val="16"/>
              </w:rPr>
              <w:t>damage not reported</w:t>
            </w:r>
          </w:p>
        </w:tc>
        <w:tc>
          <w:tcPr>
            <w:tcW w:type="dxa" w:w="1227"/>
          </w:tcPr>
          <w:p>
            <w:pPr>
              <w:spacing w:after="0"/>
              <w:jc w:val="right"/>
            </w:pPr>
            <w:r>
              <w:rPr>
                <w:sz w:val="16"/>
              </w:rPr>
              <w:t>1, 0</w:t>
            </w:r>
          </w:p>
        </w:tc>
        <w:tc>
          <w:tcPr>
            <w:tcW w:type="dxa" w:w="2121"/>
          </w:tcPr>
          <w:p>
            <w:pPr>
              <w:spacing w:after="0"/>
              <w:jc w:val="left"/>
            </w:pPr>
            <w:r>
              <w:rPr>
                <w:sz w:val="16"/>
              </w:rPr>
              <w:t>NWS zone TXZ235 (JACKSON), zone-level: may include parts of neighboring counties</w:t>
            </w:r>
          </w:p>
        </w:tc>
        <w:tc>
          <w:tcPr>
            <w:tcW w:type="dxa" w:w="1188"/>
          </w:tcPr>
          <w:p>
            <w:pPr>
              <w:spacing w:after="0"/>
              <w:jc w:val="left"/>
            </w:pPr>
          </w:p>
        </w:tc>
        <w:tc>
          <w:tcPr>
            <w:tcW w:type="dxa" w:w="1745"/>
          </w:tcPr>
          <w:p>
            <w:pPr>
              <w:spacing w:after="0"/>
              <w:jc w:val="left"/>
            </w:pPr>
            <w:r>
              <w:rPr>
                <w:sz w:val="16"/>
              </w:rPr>
              <w:t>deaths or injuries recorded</w:t>
            </w:r>
          </w:p>
        </w:tc>
      </w:tr>
      <w:tr>
        <w:trPr>
          <w:cantSplit/>
        </w:trPr>
        <w:tc>
          <w:tcPr>
            <w:tcW w:type="dxa" w:w="1037"/>
          </w:tcPr>
          <w:p>
            <w:pPr>
              <w:spacing w:after="0"/>
              <w:jc w:val="left"/>
            </w:pPr>
            <w:r>
              <w:rPr>
                <w:sz w:val="16"/>
              </w:rPr>
              <w:t>1967-09-20</w:t>
            </w:r>
          </w:p>
        </w:tc>
        <w:tc>
          <w:tcPr>
            <w:tcW w:type="dxa" w:w="1342"/>
          </w:tcPr>
          <w:p>
            <w:pPr>
              <w:spacing w:after="0"/>
              <w:jc w:val="left"/>
            </w:pPr>
            <w:r>
              <w:rPr>
                <w:sz w:val="16"/>
              </w:rPr>
              <w:t>Tornado</w:t>
            </w:r>
          </w:p>
        </w:tc>
        <w:tc>
          <w:tcPr>
            <w:tcW w:type="dxa" w:w="3666"/>
          </w:tcPr>
          <w:p>
            <w:pPr>
              <w:spacing w:after="0"/>
              <w:jc w:val="left"/>
            </w:pPr>
            <w:r>
              <w:rPr>
                <w:sz w:val="16"/>
              </w:rPr>
              <w:t>F3, 0.1 mi path length (records before 1996 may include the whole path; rating and listing come from the county where the tornado began), 33 yd wide</w:t>
            </w:r>
          </w:p>
        </w:tc>
        <w:tc>
          <w:tcPr>
            <w:tcW w:type="dxa" w:w="1787"/>
          </w:tcPr>
          <w:p>
            <w:pPr>
              <w:spacing w:after="0"/>
              <w:jc w:val="left"/>
            </w:pPr>
            <w:r>
              <w:rPr>
                <w:sz w:val="16"/>
              </w:rPr>
              <w:t>damage not recorded (pre-1996 record)</w:t>
            </w:r>
          </w:p>
        </w:tc>
        <w:tc>
          <w:tcPr>
            <w:tcW w:type="dxa" w:w="1227"/>
          </w:tcPr>
          <w:p>
            <w:pPr>
              <w:spacing w:after="0"/>
              <w:jc w:val="right"/>
            </w:pPr>
            <w:r>
              <w:rPr>
                <w:sz w:val="16"/>
              </w:rPr>
              <w:t>0, 3</w:t>
            </w:r>
          </w:p>
        </w:tc>
        <w:tc>
          <w:tcPr>
            <w:tcW w:type="dxa" w:w="2121"/>
          </w:tcPr>
          <w:p>
            <w:pPr>
              <w:spacing w:after="0"/>
              <w:jc w:val="left"/>
            </w:pPr>
            <w:r>
              <w:rPr>
                <w:sz w:val="16"/>
              </w:rPr>
              <w:t>location not recorded</w:t>
            </w:r>
          </w:p>
        </w:tc>
        <w:tc>
          <w:tcPr>
            <w:tcW w:type="dxa" w:w="1188"/>
          </w:tcPr>
          <w:p>
            <w:pPr>
              <w:spacing w:after="0"/>
              <w:jc w:val="left"/>
            </w:pPr>
          </w:p>
        </w:tc>
        <w:tc>
          <w:tcPr>
            <w:tcW w:type="dxa" w:w="1745"/>
          </w:tcPr>
          <w:p>
            <w:pPr>
              <w:spacing w:after="0"/>
              <w:jc w:val="left"/>
            </w:pPr>
            <w:r>
              <w:rPr>
                <w:sz w:val="16"/>
              </w:rPr>
              <w:t>deaths or injuries recorded</w:t>
            </w:r>
          </w:p>
        </w:tc>
      </w:tr>
      <w:tr>
        <w:trPr>
          <w:cantSplit/>
        </w:trPr>
        <w:tc>
          <w:tcPr>
            <w:tcW w:type="dxa" w:w="1037"/>
          </w:tcPr>
          <w:p>
            <w:pPr>
              <w:spacing w:after="0"/>
              <w:jc w:val="left"/>
            </w:pPr>
            <w:r>
              <w:rPr>
                <w:sz w:val="16"/>
              </w:rPr>
              <w:t>1961-09-11</w:t>
            </w:r>
          </w:p>
        </w:tc>
        <w:tc>
          <w:tcPr>
            <w:tcW w:type="dxa" w:w="1342"/>
          </w:tcPr>
          <w:p>
            <w:pPr>
              <w:spacing w:after="0"/>
              <w:jc w:val="left"/>
            </w:pPr>
            <w:r>
              <w:rPr>
                <w:sz w:val="16"/>
              </w:rPr>
              <w:t>Tornado</w:t>
            </w:r>
          </w:p>
        </w:tc>
        <w:tc>
          <w:tcPr>
            <w:tcW w:type="dxa" w:w="3666"/>
          </w:tcPr>
          <w:p>
            <w:pPr>
              <w:spacing w:after="0"/>
              <w:jc w:val="left"/>
            </w:pPr>
            <w:r>
              <w:rPr>
                <w:sz w:val="16"/>
              </w:rPr>
              <w:t>F3, 33 yd wide</w:t>
            </w:r>
          </w:p>
        </w:tc>
        <w:tc>
          <w:tcPr>
            <w:tcW w:type="dxa" w:w="1787"/>
          </w:tcPr>
          <w:p>
            <w:pPr>
              <w:spacing w:after="0"/>
              <w:jc w:val="left"/>
            </w:pPr>
            <w:r>
              <w:rPr>
                <w:sz w:val="16"/>
              </w:rPr>
              <w:t>$25,000 property; crops not recorded (1961 dollars)</w:t>
            </w:r>
          </w:p>
        </w:tc>
        <w:tc>
          <w:tcPr>
            <w:tcW w:type="dxa" w:w="1227"/>
          </w:tcPr>
          <w:p>
            <w:pPr>
              <w:spacing w:after="0"/>
              <w:jc w:val="right"/>
            </w:pPr>
            <w:r>
              <w:rPr>
                <w:sz w:val="16"/>
              </w:rPr>
              <w:t>0, 3</w:t>
            </w:r>
          </w:p>
        </w:tc>
        <w:tc>
          <w:tcPr>
            <w:tcW w:type="dxa" w:w="2121"/>
          </w:tcPr>
          <w:p>
            <w:pPr>
              <w:spacing w:after="0"/>
              <w:jc w:val="left"/>
            </w:pPr>
            <w:r>
              <w:rPr>
                <w:sz w:val="16"/>
              </w:rPr>
              <w:t>location not recorded</w:t>
            </w:r>
          </w:p>
        </w:tc>
        <w:tc>
          <w:tcPr>
            <w:tcW w:type="dxa" w:w="1188"/>
          </w:tcPr>
          <w:p>
            <w:pPr>
              <w:spacing w:after="0"/>
              <w:jc w:val="left"/>
            </w:pPr>
          </w:p>
        </w:tc>
        <w:tc>
          <w:tcPr>
            <w:tcW w:type="dxa" w:w="174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(231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65"/>
        <w:gridCol w:w="1037"/>
        <w:gridCol w:w="1736"/>
        <w:gridCol w:w="1516"/>
        <w:gridCol w:w="1485"/>
        <w:gridCol w:w="1037"/>
        <w:gridCol w:w="2028"/>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7"/>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3.69</w:t>
            </w:r>
          </w:p>
        </w:tc>
        <w:tc>
          <w:tcPr>
            <w:tcW w:type="dxa" w:w="1437"/>
          </w:tcPr>
          <w:p>
            <w:pPr>
              <w:spacing w:after="0"/>
              <w:jc w:val="left"/>
            </w:pPr>
            <w:r>
              <w:rPr>
                <w:sz w:val="16"/>
              </w:rPr>
              <w:t>events per year at a location (modeled)</w:t>
            </w:r>
          </w:p>
        </w:tc>
        <w:tc>
          <w:tcPr>
            <w:tcW w:type="dxa" w:w="1565"/>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0.432</w:t>
            </w:r>
          </w:p>
        </w:tc>
        <w:tc>
          <w:tcPr>
            <w:tcW w:type="dxa" w:w="1437"/>
          </w:tcPr>
          <w:p>
            <w:pPr>
              <w:spacing w:after="0"/>
              <w:jc w:val="left"/>
            </w:pPr>
            <w:r>
              <w:rPr>
                <w:sz w:val="16"/>
              </w:rPr>
              <w:t>event-days per year</w:t>
            </w:r>
          </w:p>
        </w:tc>
        <w:tc>
          <w:tcPr>
            <w:tcW w:type="dxa" w:w="1565"/>
          </w:tcPr>
          <w:p>
            <w:pPr>
              <w:spacing w:after="0"/>
              <w:jc w:val="left"/>
            </w:pPr>
            <w:r>
              <w:rPr>
                <w:sz w:val="16"/>
              </w:rPr>
              <w:t>about 0.432 days per year</w:t>
            </w:r>
          </w:p>
        </w:tc>
        <w:tc>
          <w:tcPr>
            <w:tcW w:type="dxa" w:w="1037"/>
          </w:tcPr>
          <w:p>
            <w:pPr>
              <w:spacing w:after="0"/>
              <w:jc w:val="left"/>
            </w:pPr>
            <w:r>
              <w:rPr>
                <w:sz w:val="16"/>
              </w:rPr>
              <w:t>Possible</w:t>
            </w:r>
          </w:p>
        </w:tc>
        <w:tc>
          <w:tcPr>
            <w:tcW w:type="dxa" w:w="1736"/>
          </w:tcPr>
          <w:p>
            <w:pPr>
              <w:spacing w:after="0"/>
              <w:jc w:val="left"/>
            </w:pPr>
            <w:r>
              <w:rPr>
                <w:sz w:val="16"/>
              </w:rPr>
              <w:t>event-days in 1 of 30 years, 1996 to 2025 (3.33%)</w:t>
            </w:r>
          </w:p>
        </w:tc>
        <w:tc>
          <w:tcPr>
            <w:tcW w:type="dxa" w:w="1516"/>
          </w:tcPr>
          <w:p>
            <w:pPr>
              <w:spacing w:after="0"/>
              <w:jc w:val="right"/>
            </w:pPr>
            <w:r>
              <w:rPr>
                <w:sz w:val="16"/>
              </w:rPr>
              <w:t>8.17</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56.9</w:t>
            </w:r>
          </w:p>
        </w:tc>
        <w:tc>
          <w:tcPr>
            <w:tcW w:type="dxa" w:w="1437"/>
          </w:tcPr>
          <w:p>
            <w:pPr>
              <w:spacing w:after="0"/>
              <w:jc w:val="left"/>
            </w:pPr>
            <w:r>
              <w:rPr>
                <w:sz w:val="16"/>
              </w:rPr>
              <w:t>event-days per year</w:t>
            </w:r>
          </w:p>
        </w:tc>
        <w:tc>
          <w:tcPr>
            <w:tcW w:type="dxa" w:w="1565"/>
          </w:tcPr>
          <w:p>
            <w:pPr>
              <w:spacing w:after="0"/>
              <w:jc w:val="left"/>
            </w:pPr>
            <w:r>
              <w:rPr>
                <w:sz w:val="16"/>
              </w:rPr>
              <w:t>about 56.9 days per year</w:t>
            </w:r>
          </w:p>
        </w:tc>
        <w:tc>
          <w:tcPr>
            <w:tcW w:type="dxa" w:w="1037"/>
          </w:tcPr>
          <w:p>
            <w:pPr>
              <w:spacing w:after="0"/>
              <w:jc w:val="left"/>
            </w:pPr>
            <w:r>
              <w:rPr>
                <w:sz w:val="16"/>
              </w:rPr>
              <w:t>Likely</w:t>
            </w:r>
          </w:p>
        </w:tc>
        <w:tc>
          <w:tcPr>
            <w:tcW w:type="dxa" w:w="1736"/>
          </w:tcPr>
          <w:p>
            <w:pPr>
              <w:spacing w:after="0"/>
              <w:jc w:val="left"/>
            </w:pPr>
            <w:r>
              <w:rPr>
                <w:sz w:val="16"/>
              </w:rPr>
              <w:t>event-days in 5 of 30 years, 1996 to 2025 (16.7%)</w:t>
            </w:r>
          </w:p>
        </w:tc>
        <w:tc>
          <w:tcPr>
            <w:tcW w:type="dxa" w:w="1516"/>
          </w:tcPr>
          <w:p>
            <w:pPr>
              <w:spacing w:after="0"/>
              <w:jc w:val="right"/>
            </w:pPr>
            <w:r>
              <w:rPr>
                <w:sz w:val="16"/>
              </w:rPr>
              <w:t>1,785</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28"/>
          </w:tcPr>
          <w:p>
            <w:pPr>
              <w:spacing w:after="0"/>
              <w:jc w:val="left"/>
            </w:pPr>
            <w:r>
              <w:rPr>
                <w:sz w:val="16"/>
              </w:rPr>
              <w:t>NRI gives about 56.9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0.000382</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0.0382%</w:t>
            </w: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1.1</w:t>
            </w:r>
          </w:p>
        </w:tc>
        <w:tc>
          <w:tcPr>
            <w:tcW w:type="dxa" w:w="1437"/>
          </w:tcPr>
          <w:p>
            <w:pPr>
              <w:spacing w:after="0"/>
              <w:jc w:val="left"/>
            </w:pPr>
            <w:r>
              <w:rPr>
                <w:sz w:val="16"/>
              </w:rPr>
              <w:t>events per year</w:t>
            </w:r>
          </w:p>
        </w:tc>
        <w:tc>
          <w:tcPr>
            <w:tcW w:type="dxa" w:w="1565"/>
          </w:tcPr>
          <w:p>
            <w:pPr>
              <w:spacing w:after="0"/>
              <w:jc w:val="left"/>
            </w:pPr>
            <w:r>
              <w:rPr>
                <w:sz w:val="16"/>
              </w:rPr>
              <w:t>about 1.1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41.9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14.6</w:t>
            </w:r>
          </w:p>
        </w:tc>
        <w:tc>
          <w:tcPr>
            <w:tcW w:type="dxa" w:w="1437"/>
          </w:tcPr>
          <w:p>
            <w:pPr>
              <w:spacing w:after="0"/>
              <w:jc w:val="left"/>
            </w:pPr>
            <w:r>
              <w:rPr>
                <w:sz w:val="16"/>
              </w:rPr>
              <w:t>event-days per year</w:t>
            </w:r>
          </w:p>
        </w:tc>
        <w:tc>
          <w:tcPr>
            <w:tcW w:type="dxa" w:w="1565"/>
          </w:tcPr>
          <w:p>
            <w:pPr>
              <w:spacing w:after="0"/>
              <w:jc w:val="left"/>
            </w:pPr>
            <w:r>
              <w:rPr>
                <w:sz w:val="16"/>
              </w:rPr>
              <w:t>about 14.6 days per year</w:t>
            </w:r>
          </w:p>
        </w:tc>
        <w:tc>
          <w:tcPr>
            <w:tcW w:type="dxa" w:w="1037"/>
          </w:tcPr>
          <w:p>
            <w:pPr>
              <w:spacing w:after="0"/>
              <w:jc w:val="left"/>
            </w:pPr>
            <w:r>
              <w:rPr>
                <w:sz w:val="16"/>
              </w:rPr>
              <w:t>Likely</w:t>
            </w:r>
          </w:p>
        </w:tc>
        <w:tc>
          <w:tcPr>
            <w:tcW w:type="dxa" w:w="1736"/>
          </w:tcPr>
          <w:p>
            <w:pPr>
              <w:spacing w:after="0"/>
              <w:jc w:val="left"/>
            </w:pPr>
            <w:r>
              <w:rPr>
                <w:sz w:val="16"/>
              </w:rPr>
              <w:t>event-days in 4 of 30 years, 1996 to 2025 (13.3%)</w:t>
            </w:r>
          </w:p>
        </w:tc>
        <w:tc>
          <w:tcPr>
            <w:tcW w:type="dxa" w:w="1516"/>
          </w:tcPr>
          <w:p>
            <w:pPr>
              <w:spacing w:after="0"/>
              <w:jc w:val="right"/>
            </w:pPr>
            <w:r>
              <w:rPr>
                <w:sz w:val="16"/>
              </w:rPr>
              <w:t>250</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14.6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0.14</w:t>
            </w:r>
          </w:p>
        </w:tc>
        <w:tc>
          <w:tcPr>
            <w:tcW w:type="dxa" w:w="1437"/>
          </w:tcPr>
          <w:p>
            <w:pPr>
              <w:spacing w:after="0"/>
              <w:jc w:val="left"/>
            </w:pPr>
            <w:r>
              <w:rPr>
                <w:sz w:val="16"/>
              </w:rPr>
              <w:t>events per year</w:t>
            </w:r>
          </w:p>
        </w:tc>
        <w:tc>
          <w:tcPr>
            <w:tcW w:type="dxa" w:w="1565"/>
          </w:tcPr>
          <w:p>
            <w:pPr>
              <w:spacing w:after="0"/>
              <w:jc w:val="left"/>
            </w:pPr>
            <w:r>
              <w:rPr>
                <w:sz w:val="16"/>
              </w:rPr>
              <w:t>about 1 in 7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53</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2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0.537</w:t>
            </w:r>
          </w:p>
        </w:tc>
        <w:tc>
          <w:tcPr>
            <w:tcW w:type="dxa" w:w="1437"/>
          </w:tcPr>
          <w:p>
            <w:pPr>
              <w:spacing w:after="0"/>
              <w:jc w:val="left"/>
            </w:pPr>
            <w:r>
              <w:rPr>
                <w:sz w:val="16"/>
              </w:rPr>
              <w:t>event-days per year</w:t>
            </w:r>
          </w:p>
        </w:tc>
        <w:tc>
          <w:tcPr>
            <w:tcW w:type="dxa" w:w="1565"/>
          </w:tcPr>
          <w:p>
            <w:pPr>
              <w:spacing w:after="0"/>
              <w:jc w:val="left"/>
            </w:pPr>
            <w:r>
              <w:rPr>
                <w:sz w:val="16"/>
              </w:rPr>
              <w:t>about 0.537 days per year</w:t>
            </w:r>
          </w:p>
        </w:tc>
        <w:tc>
          <w:tcPr>
            <w:tcW w:type="dxa" w:w="1037"/>
          </w:tcPr>
          <w:p>
            <w:pPr>
              <w:spacing w:after="0"/>
              <w:jc w:val="left"/>
            </w:pPr>
            <w:r>
              <w:rPr>
                <w:sz w:val="16"/>
              </w:rPr>
              <w:t>Possible</w:t>
            </w:r>
          </w:p>
        </w:tc>
        <w:tc>
          <w:tcPr>
            <w:tcW w:type="dxa" w:w="1736"/>
          </w:tcPr>
          <w:p>
            <w:pPr>
              <w:spacing w:after="0"/>
              <w:jc w:val="left"/>
            </w:pPr>
            <w:r>
              <w:rPr>
                <w:sz w:val="16"/>
              </w:rPr>
              <w:t>event-days in 2 of 30 years, 1996 to 2025 (6.67%)</w:t>
            </w:r>
          </w:p>
        </w:tc>
        <w:tc>
          <w:tcPr>
            <w:tcW w:type="dxa" w:w="1516"/>
          </w:tcPr>
          <w:p>
            <w:pPr>
              <w:spacing w:after="0"/>
              <w:jc w:val="right"/>
            </w:pPr>
            <w:r>
              <w:rPr>
                <w:sz w:val="16"/>
              </w:rPr>
              <w:t>36</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0.929</w:t>
            </w:r>
          </w:p>
        </w:tc>
        <w:tc>
          <w:tcPr>
            <w:tcW w:type="dxa" w:w="1437"/>
          </w:tcPr>
          <w:p>
            <w:pPr>
              <w:spacing w:after="0"/>
              <w:jc w:val="left"/>
            </w:pPr>
            <w:r>
              <w:rPr>
                <w:sz w:val="16"/>
              </w:rPr>
              <w:t>event-days per year</w:t>
            </w:r>
          </w:p>
        </w:tc>
        <w:tc>
          <w:tcPr>
            <w:tcW w:type="dxa" w:w="1565"/>
          </w:tcPr>
          <w:p>
            <w:pPr>
              <w:spacing w:after="0"/>
              <w:jc w:val="left"/>
            </w:pPr>
            <w:r>
              <w:rPr>
                <w:sz w:val="16"/>
              </w:rPr>
              <w:t>about 0.929 days per year</w:t>
            </w:r>
          </w:p>
        </w:tc>
        <w:tc>
          <w:tcPr>
            <w:tcW w:type="dxa" w:w="1037"/>
          </w:tcPr>
          <w:p>
            <w:pPr>
              <w:spacing w:after="0"/>
              <w:jc w:val="left"/>
            </w:pPr>
            <w:r>
              <w:rPr>
                <w:sz w:val="16"/>
              </w:rPr>
              <w:t>Likely</w:t>
            </w:r>
          </w:p>
        </w:tc>
        <w:tc>
          <w:tcPr>
            <w:tcW w:type="dxa" w:w="1736"/>
          </w:tcPr>
          <w:p>
            <w:pPr>
              <w:spacing w:after="0"/>
              <w:jc w:val="left"/>
            </w:pPr>
            <w:r>
              <w:rPr>
                <w:sz w:val="16"/>
              </w:rPr>
              <w:t>event-days in 13 of 30 years, 1996 to 2025 (43.3%)</w:t>
            </w:r>
          </w:p>
        </w:tc>
        <w:tc>
          <w:tcPr>
            <w:tcW w:type="dxa" w:w="1516"/>
          </w:tcPr>
          <w:p>
            <w:pPr>
              <w:spacing w:after="0"/>
              <w:jc w:val="right"/>
            </w:pPr>
            <w:r>
              <w:rPr>
                <w:sz w:val="16"/>
              </w:rPr>
              <w:t>26</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0.0796</w:t>
            </w:r>
          </w:p>
        </w:tc>
        <w:tc>
          <w:tcPr>
            <w:tcW w:type="dxa" w:w="1437"/>
          </w:tcPr>
          <w:p>
            <w:pPr>
              <w:spacing w:after="0"/>
              <w:jc w:val="left"/>
            </w:pPr>
            <w:r>
              <w:rPr>
                <w:sz w:val="16"/>
              </w:rPr>
              <w:t>events per year (modeled)</w:t>
            </w:r>
          </w:p>
        </w:tc>
        <w:tc>
          <w:tcPr>
            <w:tcW w:type="dxa" w:w="1565"/>
          </w:tcPr>
          <w:p>
            <w:pPr>
              <w:spacing w:after="0"/>
              <w:jc w:val="left"/>
            </w:pPr>
            <w:r>
              <w:rPr>
                <w:sz w:val="16"/>
              </w:rPr>
              <w:t>about 1 in 13 years</w:t>
            </w:r>
          </w:p>
        </w:tc>
        <w:tc>
          <w:tcPr>
            <w:tcW w:type="dxa" w:w="1037"/>
          </w:tcPr>
          <w:p>
            <w:pPr>
              <w:spacing w:after="0"/>
              <w:jc w:val="left"/>
            </w:pPr>
            <w:r>
              <w:rPr>
                <w:sz w:val="16"/>
              </w:rPr>
              <w:t>Possible</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61.9</w:t>
            </w:r>
          </w:p>
        </w:tc>
        <w:tc>
          <w:tcPr>
            <w:tcW w:type="dxa" w:w="1437"/>
          </w:tcPr>
          <w:p>
            <w:pPr>
              <w:spacing w:after="0"/>
              <w:jc w:val="left"/>
            </w:pPr>
            <w:r>
              <w:rPr>
                <w:sz w:val="16"/>
              </w:rPr>
              <w:t>days per year with a strike</w:t>
            </w:r>
          </w:p>
        </w:tc>
        <w:tc>
          <w:tcPr>
            <w:tcW w:type="dxa" w:w="1565"/>
          </w:tcPr>
          <w:p>
            <w:pPr>
              <w:spacing w:after="0"/>
              <w:jc w:val="left"/>
            </w:pPr>
            <w:r>
              <w:rPr>
                <w:sz w:val="16"/>
              </w:rPr>
              <w:t>about 61.9 days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0.652</w:t>
            </w:r>
          </w:p>
        </w:tc>
        <w:tc>
          <w:tcPr>
            <w:tcW w:type="dxa" w:w="1437"/>
          </w:tcPr>
          <w:p>
            <w:pPr>
              <w:spacing w:after="0"/>
              <w:jc w:val="left"/>
            </w:pPr>
            <w:r>
              <w:rPr>
                <w:sz w:val="16"/>
              </w:rPr>
              <w:t>events per year</w:t>
            </w:r>
          </w:p>
        </w:tc>
        <w:tc>
          <w:tcPr>
            <w:tcW w:type="dxa" w:w="1565"/>
          </w:tcPr>
          <w:p>
            <w:pPr>
              <w:spacing w:after="0"/>
              <w:jc w:val="left"/>
            </w:pPr>
            <w:r>
              <w:rPr>
                <w:sz w:val="16"/>
              </w:rPr>
              <w:t>about 0.65 per year</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25</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0.369</w:t>
            </w:r>
          </w:p>
        </w:tc>
        <w:tc>
          <w:tcPr>
            <w:tcW w:type="dxa" w:w="1437"/>
          </w:tcPr>
          <w:p>
            <w:pPr>
              <w:spacing w:after="0"/>
              <w:jc w:val="left"/>
            </w:pPr>
            <w:r>
              <w:rPr>
                <w:sz w:val="16"/>
              </w:rPr>
              <w:t>events per year</w:t>
            </w:r>
          </w:p>
        </w:tc>
        <w:tc>
          <w:tcPr>
            <w:tcW w:type="dxa" w:w="1565"/>
          </w:tcPr>
          <w:p>
            <w:pPr>
              <w:spacing w:after="0"/>
              <w:jc w:val="left"/>
            </w:pPr>
            <w:r>
              <w:rPr>
                <w:sz w:val="16"/>
              </w:rPr>
              <w:t>about 1 in 3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0.00225</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0.225%</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1.02</w:t>
            </w:r>
          </w:p>
        </w:tc>
        <w:tc>
          <w:tcPr>
            <w:tcW w:type="dxa" w:w="1437"/>
          </w:tcPr>
          <w:p>
            <w:pPr>
              <w:spacing w:after="0"/>
              <w:jc w:val="left"/>
            </w:pPr>
            <w:r>
              <w:rPr>
                <w:sz w:val="16"/>
              </w:rPr>
              <w:t>event-days per year</w:t>
            </w:r>
          </w:p>
        </w:tc>
        <w:tc>
          <w:tcPr>
            <w:tcW w:type="dxa" w:w="1565"/>
          </w:tcPr>
          <w:p>
            <w:pPr>
              <w:spacing w:after="0"/>
              <w:jc w:val="left"/>
            </w:pPr>
            <w:r>
              <w:rPr>
                <w:sz w:val="16"/>
              </w:rPr>
              <w:t>about 1.02 days per year</w:t>
            </w:r>
          </w:p>
        </w:tc>
        <w:tc>
          <w:tcPr>
            <w:tcW w:type="dxa" w:w="1037"/>
          </w:tcPr>
          <w:p>
            <w:pPr>
              <w:spacing w:after="0"/>
              <w:jc w:val="left"/>
            </w:pPr>
            <w:r>
              <w:rPr>
                <w:sz w:val="16"/>
              </w:rPr>
              <w:t>Possible</w:t>
            </w:r>
          </w:p>
        </w:tc>
        <w:tc>
          <w:tcPr>
            <w:tcW w:type="dxa" w:w="1736"/>
          </w:tcPr>
          <w:p>
            <w:pPr>
              <w:spacing w:after="0"/>
              <w:jc w:val="left"/>
            </w:pPr>
            <w:r>
              <w:rPr>
                <w:sz w:val="16"/>
              </w:rPr>
              <w:t>event-days in 2 of 30 years, 1996 to 2025 (6.67%)</w:t>
            </w:r>
          </w:p>
        </w:tc>
        <w:tc>
          <w:tcPr>
            <w:tcW w:type="dxa" w:w="1516"/>
          </w:tcPr>
          <w:p>
            <w:pPr>
              <w:spacing w:after="0"/>
              <w:jc w:val="right"/>
            </w:pPr>
            <w:r>
              <w:rPr>
                <w:sz w:val="16"/>
              </w:rPr>
              <w:t>19.4</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1.02 winter weather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3 of 3</w:t>
            </w:r>
          </w:p>
        </w:tc>
        <w:tc>
          <w:tcPr>
            <w:tcW w:type="dxa" w:w="979"/>
          </w:tcPr>
          <w:p>
            <w:pPr>
              <w:spacing w:after="0"/>
              <w:jc w:val="right"/>
            </w:pPr>
            <w:r>
              <w:rPr>
                <w:sz w:val="16"/>
              </w:rPr>
              <w:t>80.1</w:t>
            </w:r>
          </w:p>
        </w:tc>
        <w:tc>
          <w:tcPr>
            <w:tcW w:type="dxa" w:w="744"/>
          </w:tcPr>
          <w:p>
            <w:pPr>
              <w:spacing w:after="0"/>
              <w:jc w:val="right"/>
            </w:pPr>
            <w:r>
              <w:rPr>
                <w:sz w:val="16"/>
              </w:rPr>
              <w:t>93.1</w:t>
            </w:r>
          </w:p>
        </w:tc>
        <w:tc>
          <w:tcPr>
            <w:tcW w:type="dxa" w:w="710"/>
          </w:tcPr>
          <w:p>
            <w:pPr>
              <w:spacing w:after="0"/>
              <w:jc w:val="right"/>
            </w:pPr>
            <w:r>
              <w:rPr>
                <w:sz w:val="16"/>
              </w:rPr>
              <w:t>94.5</w:t>
            </w:r>
          </w:p>
        </w:tc>
        <w:tc>
          <w:tcPr>
            <w:tcW w:type="dxa" w:w="2211"/>
          </w:tcPr>
          <w:p>
            <w:pPr>
              <w:spacing w:after="0"/>
              <w:jc w:val="left"/>
            </w:pPr>
            <w:r>
              <w:rPr>
                <w:sz w:val="16"/>
              </w:rPr>
              <w:t>Relatively Moderate 2, Relatively Low 1</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3 of 3</w:t>
            </w:r>
          </w:p>
        </w:tc>
        <w:tc>
          <w:tcPr>
            <w:tcW w:type="dxa" w:w="979"/>
          </w:tcPr>
          <w:p>
            <w:pPr>
              <w:spacing w:after="0"/>
              <w:jc w:val="right"/>
            </w:pPr>
            <w:r>
              <w:rPr>
                <w:sz w:val="16"/>
              </w:rPr>
              <w:t>91.5</w:t>
            </w:r>
          </w:p>
        </w:tc>
        <w:tc>
          <w:tcPr>
            <w:tcW w:type="dxa" w:w="744"/>
          </w:tcPr>
          <w:p>
            <w:pPr>
              <w:spacing w:after="0"/>
              <w:jc w:val="right"/>
            </w:pPr>
            <w:r>
              <w:rPr>
                <w:sz w:val="16"/>
              </w:rPr>
              <w:t>92.7</w:t>
            </w:r>
          </w:p>
        </w:tc>
        <w:tc>
          <w:tcPr>
            <w:tcW w:type="dxa" w:w="710"/>
          </w:tcPr>
          <w:p>
            <w:pPr>
              <w:spacing w:after="0"/>
              <w:jc w:val="right"/>
            </w:pPr>
            <w:r>
              <w:rPr>
                <w:sz w:val="16"/>
              </w:rPr>
              <w:t>95.4</w:t>
            </w:r>
          </w:p>
        </w:tc>
        <w:tc>
          <w:tcPr>
            <w:tcW w:type="dxa" w:w="2211"/>
          </w:tcPr>
          <w:p>
            <w:pPr>
              <w:spacing w:after="0"/>
              <w:jc w:val="left"/>
            </w:pPr>
            <w:r>
              <w:rPr>
                <w:sz w:val="16"/>
              </w:rPr>
              <w:t>Very High 1, 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3 of 3</w:t>
            </w:r>
          </w:p>
        </w:tc>
        <w:tc>
          <w:tcPr>
            <w:tcW w:type="dxa" w:w="979"/>
          </w:tcPr>
          <w:p>
            <w:pPr>
              <w:spacing w:after="0"/>
              <w:jc w:val="right"/>
            </w:pPr>
            <w:r>
              <w:rPr>
                <w:sz w:val="16"/>
              </w:rPr>
              <w:t>97.9</w:t>
            </w:r>
          </w:p>
        </w:tc>
        <w:tc>
          <w:tcPr>
            <w:tcW w:type="dxa" w:w="744"/>
          </w:tcPr>
          <w:p>
            <w:pPr>
              <w:spacing w:after="0"/>
              <w:jc w:val="right"/>
            </w:pPr>
            <w:r>
              <w:rPr>
                <w:sz w:val="16"/>
              </w:rPr>
              <w:t>98.6</w:t>
            </w:r>
          </w:p>
        </w:tc>
        <w:tc>
          <w:tcPr>
            <w:tcW w:type="dxa" w:w="710"/>
          </w:tcPr>
          <w:p>
            <w:pPr>
              <w:spacing w:after="0"/>
              <w:jc w:val="right"/>
            </w:pPr>
            <w:r>
              <w:rPr>
                <w:sz w:val="16"/>
              </w:rPr>
              <w:t>99.4</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3 of 3</w:t>
            </w:r>
          </w:p>
        </w:tc>
        <w:tc>
          <w:tcPr>
            <w:tcW w:type="dxa" w:w="979"/>
          </w:tcPr>
          <w:p>
            <w:pPr>
              <w:spacing w:after="0"/>
              <w:jc w:val="right"/>
            </w:pPr>
            <w:r>
              <w:rPr>
                <w:sz w:val="16"/>
              </w:rPr>
              <w:t>18.2</w:t>
            </w:r>
          </w:p>
        </w:tc>
        <w:tc>
          <w:tcPr>
            <w:tcW w:type="dxa" w:w="744"/>
          </w:tcPr>
          <w:p>
            <w:pPr>
              <w:spacing w:after="0"/>
              <w:jc w:val="right"/>
            </w:pPr>
            <w:r>
              <w:rPr>
                <w:sz w:val="16"/>
              </w:rPr>
              <w:t>22.3</w:t>
            </w:r>
          </w:p>
        </w:tc>
        <w:tc>
          <w:tcPr>
            <w:tcW w:type="dxa" w:w="710"/>
          </w:tcPr>
          <w:p>
            <w:pPr>
              <w:spacing w:after="0"/>
              <w:jc w:val="right"/>
            </w:pPr>
            <w:r>
              <w:rPr>
                <w:sz w:val="16"/>
              </w:rPr>
              <w:t>26.6</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3 of 3</w:t>
            </w:r>
          </w:p>
        </w:tc>
        <w:tc>
          <w:tcPr>
            <w:tcW w:type="dxa" w:w="979"/>
          </w:tcPr>
          <w:p>
            <w:pPr>
              <w:spacing w:after="0"/>
              <w:jc w:val="right"/>
            </w:pPr>
            <w:r>
              <w:rPr>
                <w:sz w:val="16"/>
              </w:rPr>
              <w:t>78.8</w:t>
            </w:r>
          </w:p>
        </w:tc>
        <w:tc>
          <w:tcPr>
            <w:tcW w:type="dxa" w:w="744"/>
          </w:tcPr>
          <w:p>
            <w:pPr>
              <w:spacing w:after="0"/>
              <w:jc w:val="right"/>
            </w:pPr>
            <w:r>
              <w:rPr>
                <w:sz w:val="16"/>
              </w:rPr>
              <w:t>80.3</w:t>
            </w:r>
          </w:p>
        </w:tc>
        <w:tc>
          <w:tcPr>
            <w:tcW w:type="dxa" w:w="710"/>
          </w:tcPr>
          <w:p>
            <w:pPr>
              <w:spacing w:after="0"/>
              <w:jc w:val="right"/>
            </w:pPr>
            <w:r>
              <w:rPr>
                <w:sz w:val="16"/>
              </w:rPr>
              <w:t>85.6</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3 of 3</w:t>
            </w:r>
          </w:p>
        </w:tc>
        <w:tc>
          <w:tcPr>
            <w:tcW w:type="dxa" w:w="979"/>
          </w:tcPr>
          <w:p>
            <w:pPr>
              <w:spacing w:after="0"/>
              <w:jc w:val="right"/>
            </w:pPr>
            <w:r>
              <w:rPr>
                <w:sz w:val="16"/>
              </w:rPr>
              <w:t>85.3</w:t>
            </w:r>
          </w:p>
        </w:tc>
        <w:tc>
          <w:tcPr>
            <w:tcW w:type="dxa" w:w="744"/>
          </w:tcPr>
          <w:p>
            <w:pPr>
              <w:spacing w:after="0"/>
              <w:jc w:val="right"/>
            </w:pPr>
            <w:r>
              <w:rPr>
                <w:sz w:val="16"/>
              </w:rPr>
              <w:t>86.9</w:t>
            </w:r>
          </w:p>
        </w:tc>
        <w:tc>
          <w:tcPr>
            <w:tcW w:type="dxa" w:w="710"/>
          </w:tcPr>
          <w:p>
            <w:pPr>
              <w:spacing w:after="0"/>
              <w:jc w:val="right"/>
            </w:pPr>
            <w:r>
              <w:rPr>
                <w:sz w:val="16"/>
              </w:rPr>
              <w:t>90.4</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3 of 3</w:t>
            </w:r>
          </w:p>
        </w:tc>
        <w:tc>
          <w:tcPr>
            <w:tcW w:type="dxa" w:w="979"/>
          </w:tcPr>
          <w:p>
            <w:pPr>
              <w:spacing w:after="0"/>
              <w:jc w:val="right"/>
            </w:pPr>
            <w:r>
              <w:rPr>
                <w:sz w:val="16"/>
              </w:rPr>
              <w:t>99.4</w:t>
            </w:r>
          </w:p>
        </w:tc>
        <w:tc>
          <w:tcPr>
            <w:tcW w:type="dxa" w:w="744"/>
          </w:tcPr>
          <w:p>
            <w:pPr>
              <w:spacing w:after="0"/>
              <w:jc w:val="right"/>
            </w:pPr>
            <w:r>
              <w:rPr>
                <w:sz w:val="16"/>
              </w:rPr>
              <w:t>99.8</w:t>
            </w:r>
          </w:p>
        </w:tc>
        <w:tc>
          <w:tcPr>
            <w:tcW w:type="dxa" w:w="710"/>
          </w:tcPr>
          <w:p>
            <w:pPr>
              <w:spacing w:after="0"/>
              <w:jc w:val="right"/>
            </w:pPr>
            <w:r>
              <w:rPr>
                <w:sz w:val="16"/>
              </w:rPr>
              <w:t>99.9</w:t>
            </w:r>
          </w:p>
        </w:tc>
        <w:tc>
          <w:tcPr>
            <w:tcW w:type="dxa" w:w="2211"/>
          </w:tcPr>
          <w:p>
            <w:pPr>
              <w:spacing w:after="0"/>
              <w:jc w:val="left"/>
            </w:pPr>
            <w:r>
              <w:rPr>
                <w:sz w:val="16"/>
              </w:rPr>
              <w:t>Very High 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3 of 3</w:t>
            </w:r>
          </w:p>
        </w:tc>
        <w:tc>
          <w:tcPr>
            <w:tcW w:type="dxa" w:w="979"/>
          </w:tcPr>
          <w:p>
            <w:pPr>
              <w:spacing w:after="0"/>
              <w:jc w:val="right"/>
            </w:pPr>
            <w:r>
              <w:rPr>
                <w:sz w:val="16"/>
              </w:rPr>
              <w:t>88.0</w:t>
            </w:r>
          </w:p>
        </w:tc>
        <w:tc>
          <w:tcPr>
            <w:tcW w:type="dxa" w:w="744"/>
          </w:tcPr>
          <w:p>
            <w:pPr>
              <w:spacing w:after="0"/>
              <w:jc w:val="right"/>
            </w:pPr>
            <w:r>
              <w:rPr>
                <w:sz w:val="16"/>
              </w:rPr>
              <w:t>88.8</w:t>
            </w:r>
          </w:p>
        </w:tc>
        <w:tc>
          <w:tcPr>
            <w:tcW w:type="dxa" w:w="710"/>
          </w:tcPr>
          <w:p>
            <w:pPr>
              <w:spacing w:after="0"/>
              <w:jc w:val="right"/>
            </w:pPr>
            <w:r>
              <w:rPr>
                <w:sz w:val="16"/>
              </w:rPr>
              <w:t>91.5</w:t>
            </w:r>
          </w:p>
        </w:tc>
        <w:tc>
          <w:tcPr>
            <w:tcW w:type="dxa" w:w="2211"/>
          </w:tcPr>
          <w:p>
            <w:pPr>
              <w:spacing w:after="0"/>
              <w:jc w:val="left"/>
            </w:pPr>
            <w:r>
              <w:rPr>
                <w:sz w:val="16"/>
              </w:rPr>
              <w:t>Relatively High 1, 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3 of 3</w:t>
            </w:r>
          </w:p>
        </w:tc>
        <w:tc>
          <w:tcPr>
            <w:tcW w:type="dxa" w:w="979"/>
          </w:tcPr>
          <w:p>
            <w:pPr>
              <w:spacing w:after="0"/>
              <w:jc w:val="right"/>
            </w:pPr>
            <w:r>
              <w:rPr>
                <w:sz w:val="16"/>
              </w:rPr>
              <w:t>94.3</w:t>
            </w:r>
          </w:p>
        </w:tc>
        <w:tc>
          <w:tcPr>
            <w:tcW w:type="dxa" w:w="744"/>
          </w:tcPr>
          <w:p>
            <w:pPr>
              <w:spacing w:after="0"/>
              <w:jc w:val="right"/>
            </w:pPr>
            <w:r>
              <w:rPr>
                <w:sz w:val="16"/>
              </w:rPr>
              <w:t>96.0</w:t>
            </w:r>
          </w:p>
        </w:tc>
        <w:tc>
          <w:tcPr>
            <w:tcW w:type="dxa" w:w="710"/>
          </w:tcPr>
          <w:p>
            <w:pPr>
              <w:spacing w:after="0"/>
              <w:jc w:val="right"/>
            </w:pPr>
            <w:r>
              <w:rPr>
                <w:sz w:val="16"/>
              </w:rPr>
              <w:t>98.6</w:t>
            </w:r>
          </w:p>
        </w:tc>
        <w:tc>
          <w:tcPr>
            <w:tcW w:type="dxa" w:w="2211"/>
          </w:tcPr>
          <w:p>
            <w:pPr>
              <w:spacing w:after="0"/>
              <w:jc w:val="left"/>
            </w:pPr>
            <w:r>
              <w:rPr>
                <w:sz w:val="16"/>
              </w:rPr>
              <w:t>Very High 2, Relatively High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3 of 3</w:t>
            </w:r>
          </w:p>
        </w:tc>
        <w:tc>
          <w:tcPr>
            <w:tcW w:type="dxa" w:w="979"/>
          </w:tcPr>
          <w:p>
            <w:pPr>
              <w:spacing w:after="0"/>
              <w:jc w:val="right"/>
            </w:pPr>
            <w:r>
              <w:rPr>
                <w:sz w:val="16"/>
              </w:rPr>
              <w:t>50.1</w:t>
            </w:r>
          </w:p>
        </w:tc>
        <w:tc>
          <w:tcPr>
            <w:tcW w:type="dxa" w:w="744"/>
          </w:tcPr>
          <w:p>
            <w:pPr>
              <w:spacing w:after="0"/>
              <w:jc w:val="right"/>
            </w:pPr>
            <w:r>
              <w:rPr>
                <w:sz w:val="16"/>
              </w:rPr>
              <w:t>60.3</w:t>
            </w:r>
          </w:p>
        </w:tc>
        <w:tc>
          <w:tcPr>
            <w:tcW w:type="dxa" w:w="710"/>
          </w:tcPr>
          <w:p>
            <w:pPr>
              <w:spacing w:after="0"/>
              <w:jc w:val="right"/>
            </w:pPr>
            <w:r>
              <w:rPr>
                <w:sz w:val="16"/>
              </w:rPr>
              <w:t>67.4</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3 of 3</w:t>
            </w:r>
          </w:p>
        </w:tc>
        <w:tc>
          <w:tcPr>
            <w:tcW w:type="dxa" w:w="979"/>
          </w:tcPr>
          <w:p>
            <w:pPr>
              <w:spacing w:after="0"/>
              <w:jc w:val="right"/>
            </w:pPr>
            <w:r>
              <w:rPr>
                <w:sz w:val="16"/>
              </w:rPr>
              <w:t>96.1</w:t>
            </w:r>
          </w:p>
        </w:tc>
        <w:tc>
          <w:tcPr>
            <w:tcW w:type="dxa" w:w="744"/>
          </w:tcPr>
          <w:p>
            <w:pPr>
              <w:spacing w:after="0"/>
              <w:jc w:val="right"/>
            </w:pPr>
            <w:r>
              <w:rPr>
                <w:sz w:val="16"/>
              </w:rPr>
              <w:t>96.7</w:t>
            </w:r>
          </w:p>
        </w:tc>
        <w:tc>
          <w:tcPr>
            <w:tcW w:type="dxa" w:w="710"/>
          </w:tcPr>
          <w:p>
            <w:pPr>
              <w:spacing w:after="0"/>
              <w:jc w:val="right"/>
            </w:pPr>
            <w:r>
              <w:rPr>
                <w:sz w:val="16"/>
              </w:rPr>
              <w:t>98.1</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3 of 3</w:t>
            </w:r>
          </w:p>
        </w:tc>
        <w:tc>
          <w:tcPr>
            <w:tcW w:type="dxa" w:w="979"/>
          </w:tcPr>
          <w:p>
            <w:pPr>
              <w:spacing w:after="0"/>
              <w:jc w:val="right"/>
            </w:pPr>
            <w:r>
              <w:rPr>
                <w:sz w:val="16"/>
              </w:rPr>
              <w:t>67.1</w:t>
            </w:r>
          </w:p>
        </w:tc>
        <w:tc>
          <w:tcPr>
            <w:tcW w:type="dxa" w:w="744"/>
          </w:tcPr>
          <w:p>
            <w:pPr>
              <w:spacing w:after="0"/>
              <w:jc w:val="right"/>
            </w:pPr>
            <w:r>
              <w:rPr>
                <w:sz w:val="16"/>
              </w:rPr>
              <w:t>71.1</w:t>
            </w:r>
          </w:p>
        </w:tc>
        <w:tc>
          <w:tcPr>
            <w:tcW w:type="dxa" w:w="710"/>
          </w:tcPr>
          <w:p>
            <w:pPr>
              <w:spacing w:after="0"/>
              <w:jc w:val="right"/>
            </w:pPr>
            <w:r>
              <w:rPr>
                <w:sz w:val="16"/>
              </w:rPr>
              <w:t>78.2</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3 of 3</w:t>
            </w:r>
          </w:p>
        </w:tc>
        <w:tc>
          <w:tcPr>
            <w:tcW w:type="dxa" w:w="979"/>
          </w:tcPr>
          <w:p>
            <w:pPr>
              <w:spacing w:after="0"/>
              <w:jc w:val="right"/>
            </w:pPr>
            <w:r>
              <w:rPr>
                <w:sz w:val="16"/>
              </w:rPr>
              <w:t>88.1</w:t>
            </w:r>
          </w:p>
        </w:tc>
        <w:tc>
          <w:tcPr>
            <w:tcW w:type="dxa" w:w="744"/>
          </w:tcPr>
          <w:p>
            <w:pPr>
              <w:spacing w:after="0"/>
              <w:jc w:val="right"/>
            </w:pPr>
            <w:r>
              <w:rPr>
                <w:sz w:val="16"/>
              </w:rPr>
              <w:t>90.3</w:t>
            </w:r>
          </w:p>
        </w:tc>
        <w:tc>
          <w:tcPr>
            <w:tcW w:type="dxa" w:w="710"/>
          </w:tcPr>
          <w:p>
            <w:pPr>
              <w:spacing w:after="0"/>
              <w:jc w:val="right"/>
            </w:pPr>
            <w:r>
              <w:rPr>
                <w:sz w:val="16"/>
              </w:rPr>
              <w:t>94.7</w:t>
            </w:r>
          </w:p>
        </w:tc>
        <w:tc>
          <w:tcPr>
            <w:tcW w:type="dxa" w:w="2211"/>
          </w:tcPr>
          <w:p>
            <w:pPr>
              <w:spacing w:after="0"/>
              <w:jc w:val="left"/>
            </w:pPr>
            <w:r>
              <w:rPr>
                <w:sz w:val="16"/>
              </w:rPr>
              <w:t>Very High 1, Relatively High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Insufficient Data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3 of 3</w:t>
            </w:r>
          </w:p>
        </w:tc>
        <w:tc>
          <w:tcPr>
            <w:tcW w:type="dxa" w:w="979"/>
          </w:tcPr>
          <w:p>
            <w:pPr>
              <w:spacing w:after="0"/>
              <w:jc w:val="right"/>
            </w:pPr>
            <w:r>
              <w:rPr>
                <w:sz w:val="16"/>
              </w:rPr>
              <w:t>90.3</w:t>
            </w:r>
          </w:p>
        </w:tc>
        <w:tc>
          <w:tcPr>
            <w:tcW w:type="dxa" w:w="744"/>
          </w:tcPr>
          <w:p>
            <w:pPr>
              <w:spacing w:after="0"/>
              <w:jc w:val="right"/>
            </w:pPr>
            <w:r>
              <w:rPr>
                <w:sz w:val="16"/>
              </w:rPr>
              <w:t>90.9</w:t>
            </w:r>
          </w:p>
        </w:tc>
        <w:tc>
          <w:tcPr>
            <w:tcW w:type="dxa" w:w="710"/>
          </w:tcPr>
          <w:p>
            <w:pPr>
              <w:spacing w:after="0"/>
              <w:jc w:val="right"/>
            </w:pPr>
            <w:r>
              <w:rPr>
                <w:sz w:val="16"/>
              </w:rPr>
              <w:t>91.3</w:t>
            </w:r>
          </w:p>
        </w:tc>
        <w:tc>
          <w:tcPr>
            <w:tcW w:type="dxa" w:w="2211"/>
          </w:tcPr>
          <w:p>
            <w:pPr>
              <w:spacing w:after="0"/>
              <w:jc w:val="left"/>
            </w:pPr>
            <w:r>
              <w:rPr>
                <w:sz w:val="16"/>
              </w:rPr>
              <w:t>Relatively Moderate 3</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3 of 3</w:t>
            </w:r>
          </w:p>
        </w:tc>
        <w:tc>
          <w:tcPr>
            <w:tcW w:type="dxa" w:w="979"/>
          </w:tcPr>
          <w:p>
            <w:pPr>
              <w:spacing w:after="0"/>
              <w:jc w:val="right"/>
            </w:pPr>
            <w:r>
              <w:rPr>
                <w:sz w:val="16"/>
              </w:rPr>
              <w:t>61.4</w:t>
            </w:r>
          </w:p>
        </w:tc>
        <w:tc>
          <w:tcPr>
            <w:tcW w:type="dxa" w:w="744"/>
          </w:tcPr>
          <w:p>
            <w:pPr>
              <w:spacing w:after="0"/>
              <w:jc w:val="right"/>
            </w:pPr>
            <w:r>
              <w:rPr>
                <w:sz w:val="16"/>
              </w:rPr>
              <w:t>62.2</w:t>
            </w:r>
          </w:p>
        </w:tc>
        <w:tc>
          <w:tcPr>
            <w:tcW w:type="dxa" w:w="710"/>
          </w:tcPr>
          <w:p>
            <w:pPr>
              <w:spacing w:after="0"/>
              <w:jc w:val="right"/>
            </w:pPr>
            <w:r>
              <w:rPr>
                <w:sz w:val="16"/>
              </w:rPr>
              <w:t>69.5</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70"/>
        <w:gridCol w:w="766"/>
        <w:gridCol w:w="2980"/>
        <w:gridCol w:w="2376"/>
        <w:gridCol w:w="1672"/>
        <w:gridCol w:w="2034"/>
        <w:gridCol w:w="2913"/>
      </w:tblGrid>
      <w:tr>
        <w:trPr>
          <w:cantSplit/>
          <w:tblHeader/>
        </w:trPr>
        <w:tc>
          <w:tcPr>
            <w:tcW w:type="dxa" w:w="1370"/>
            <w:shd w:val="clear" w:color="auto" w:fill="E8E8E8"/>
          </w:tcPr>
          <w:p>
            <w:pPr>
              <w:spacing w:after="0"/>
              <w:jc w:val="left"/>
            </w:pPr>
            <w:r>
              <w:rPr>
                <w:b/>
                <w:sz w:val="16"/>
              </w:rPr>
              <w:t>Member</w:t>
            </w:r>
          </w:p>
        </w:tc>
        <w:tc>
          <w:tcPr>
            <w:tcW w:type="dxa" w:w="766"/>
            <w:shd w:val="clear" w:color="auto" w:fill="E8E8E8"/>
          </w:tcPr>
          <w:p>
            <w:pPr>
              <w:spacing w:after="0"/>
              <w:jc w:val="left"/>
            </w:pPr>
            <w:r>
              <w:rPr>
                <w:b/>
                <w:sz w:val="16"/>
              </w:rPr>
              <w:t>Type</w:t>
            </w:r>
          </w:p>
        </w:tc>
        <w:tc>
          <w:tcPr>
            <w:tcW w:type="dxa" w:w="2980"/>
            <w:shd w:val="clear" w:color="auto" w:fill="E8E8E8"/>
          </w:tcPr>
          <w:p>
            <w:pPr>
              <w:spacing w:after="0"/>
              <w:jc w:val="left"/>
            </w:pPr>
            <w:r>
              <w:rPr>
                <w:b/>
                <w:sz w:val="16"/>
              </w:rPr>
              <w:t>Plan status</w:t>
            </w:r>
          </w:p>
        </w:tc>
        <w:tc>
          <w:tcPr>
            <w:tcW w:type="dxa" w:w="23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7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13"/>
            <w:shd w:val="clear" w:color="auto" w:fill="E8E8E8"/>
          </w:tcPr>
          <w:p>
            <w:pPr>
              <w:spacing w:after="0"/>
              <w:jc w:val="left"/>
            </w:pPr>
            <w:r>
              <w:rPr>
                <w:b/>
                <w:sz w:val="16"/>
              </w:rPr>
              <w:t>Notes</w:t>
            </w:r>
          </w:p>
        </w:tc>
      </w:tr>
      <w:tr>
        <w:trPr>
          <w:cantSplit/>
        </w:trPr>
        <w:tc>
          <w:tcPr>
            <w:tcW w:type="dxa" w:w="1370"/>
          </w:tcPr>
          <w:p>
            <w:pPr>
              <w:spacing w:after="0"/>
              <w:jc w:val="left"/>
            </w:pPr>
            <w:r>
              <w:rPr>
                <w:sz w:val="16"/>
              </w:rPr>
              <w:t>Jackson County</w:t>
            </w:r>
          </w:p>
        </w:tc>
        <w:tc>
          <w:tcPr>
            <w:tcW w:type="dxa" w:w="766"/>
          </w:tcPr>
          <w:p>
            <w:pPr>
              <w:spacing w:after="0"/>
              <w:jc w:val="left"/>
            </w:pPr>
            <w:r>
              <w:rPr>
                <w:sz w:val="16"/>
              </w:rPr>
              <w:t>County</w:t>
            </w:r>
          </w:p>
        </w:tc>
        <w:tc>
          <w:tcPr>
            <w:tcW w:type="dxa" w:w="2980"/>
          </w:tcPr>
          <w:p>
            <w:pPr>
              <w:spacing w:after="0"/>
              <w:jc w:val="left"/>
            </w:pPr>
            <w:r>
              <w:rPr>
                <w:sz w:val="16"/>
              </w:rPr>
              <w:t>Approved, expires 2027-08-31</w:t>
            </w:r>
          </w:p>
        </w:tc>
        <w:tc>
          <w:tcPr>
            <w:tcW w:type="dxa" w:w="2376"/>
          </w:tcPr>
          <w:p>
            <w:pPr>
              <w:spacing w:after="0"/>
              <w:jc w:val="right"/>
            </w:pPr>
            <w:r>
              <w:rPr>
                <w:sz w:val="16"/>
              </w:rPr>
              <w:t>FMA RL 1, SRL 0; any 5</w:t>
            </w:r>
          </w:p>
        </w:tc>
        <w:tc>
          <w:tcPr>
            <w:tcW w:type="dxa" w:w="1672"/>
          </w:tcPr>
          <w:p>
            <w:pPr>
              <w:spacing w:after="0"/>
              <w:jc w:val="right"/>
            </w:pPr>
            <w:r>
              <w:rPr>
                <w:sz w:val="16"/>
              </w:rPr>
              <w:t>$371,197.56</w:t>
            </w:r>
          </w:p>
        </w:tc>
        <w:tc>
          <w:tcPr>
            <w:tcW w:type="dxa" w:w="2034"/>
          </w:tcPr>
          <w:p>
            <w:pPr>
              <w:spacing w:after="0"/>
              <w:jc w:val="right"/>
            </w:pPr>
            <w:r>
              <w:rPr>
                <w:sz w:val="16"/>
              </w:rPr>
              <w:t>0; 0</w:t>
            </w:r>
          </w:p>
        </w:tc>
        <w:tc>
          <w:tcPr>
            <w:tcW w:type="dxa" w:w="2913"/>
          </w:tcPr>
          <w:p>
            <w:pPr>
              <w:spacing w:after="0"/>
              <w:jc w:val="left"/>
            </w:pPr>
            <w:r>
              <w:rPr>
                <w:sz w:val="16"/>
              </w:rPr>
              <w:t>Includes $36,701.17 for declarations not counted as hazard incidents (DR-4485-TX).</w:t>
            </w:r>
          </w:p>
        </w:tc>
      </w:tr>
      <w:tr>
        <w:trPr>
          <w:cantSplit/>
        </w:trPr>
        <w:tc>
          <w:tcPr>
            <w:tcW w:type="dxa" w:w="1370"/>
          </w:tcPr>
          <w:p>
            <w:pPr>
              <w:spacing w:after="0"/>
              <w:jc w:val="left"/>
            </w:pPr>
            <w:r>
              <w:rPr>
                <w:sz w:val="16"/>
              </w:rPr>
              <w:t>Edna city</w:t>
            </w:r>
          </w:p>
        </w:tc>
        <w:tc>
          <w:tcPr>
            <w:tcW w:type="dxa" w:w="766"/>
          </w:tcPr>
          <w:p>
            <w:pPr>
              <w:spacing w:after="0"/>
              <w:jc w:val="left"/>
            </w:pPr>
            <w:r>
              <w:rPr>
                <w:sz w:val="16"/>
              </w:rPr>
              <w:t>City</w:t>
            </w:r>
          </w:p>
        </w:tc>
        <w:tc>
          <w:tcPr>
            <w:tcW w:type="dxa" w:w="2980"/>
          </w:tcPr>
          <w:p>
            <w:pPr>
              <w:spacing w:after="0"/>
              <w:jc w:val="left"/>
            </w:pPr>
            <w:r>
              <w:rPr>
                <w:sz w:val="16"/>
              </w:rPr>
              <w:t>Approved, expires 2027-08-31</w:t>
            </w:r>
          </w:p>
        </w:tc>
        <w:tc>
          <w:tcPr>
            <w:tcW w:type="dxa" w:w="2376"/>
          </w:tcPr>
          <w:p>
            <w:pPr>
              <w:spacing w:after="0"/>
              <w:jc w:val="right"/>
            </w:pPr>
            <w:r>
              <w:rPr>
                <w:sz w:val="16"/>
              </w:rPr>
              <w:t>FMA RL 1, SRL 2; any 13</w:t>
            </w:r>
          </w:p>
        </w:tc>
        <w:tc>
          <w:tcPr>
            <w:tcW w:type="dxa" w:w="1672"/>
          </w:tcPr>
          <w:p>
            <w:pPr>
              <w:spacing w:after="0"/>
              <w:jc w:val="right"/>
            </w:pPr>
            <w:r>
              <w:rPr>
                <w:sz w:val="16"/>
              </w:rPr>
              <w:t>$183,294.30</w:t>
            </w:r>
          </w:p>
        </w:tc>
        <w:tc>
          <w:tcPr>
            <w:tcW w:type="dxa" w:w="2034"/>
          </w:tcPr>
          <w:p>
            <w:pPr>
              <w:spacing w:after="0"/>
              <w:jc w:val="right"/>
            </w:pPr>
            <w:r>
              <w:rPr>
                <w:sz w:val="16"/>
              </w:rPr>
              <w:t>28; 4</w:t>
            </w:r>
          </w:p>
        </w:tc>
        <w:tc>
          <w:tcPr>
            <w:tcW w:type="dxa" w:w="2913"/>
          </w:tcPr>
          <w:p>
            <w:pPr>
              <w:spacing w:after="0"/>
              <w:jc w:val="left"/>
            </w:pPr>
            <w:r>
              <w:rPr>
                <w:sz w:val="16"/>
              </w:rPr>
              <w:t>Includes $21,758.87 for declarations not counted as hazard incidents (DR-1606-TX, EM-3216-TX, EM-3261-TX).</w:t>
            </w:r>
          </w:p>
        </w:tc>
      </w:tr>
      <w:tr>
        <w:trPr>
          <w:cantSplit/>
        </w:trPr>
        <w:tc>
          <w:tcPr>
            <w:tcW w:type="dxa" w:w="1370"/>
          </w:tcPr>
          <w:p>
            <w:pPr>
              <w:spacing w:after="0"/>
              <w:jc w:val="left"/>
            </w:pPr>
            <w:r>
              <w:rPr>
                <w:sz w:val="16"/>
              </w:rPr>
              <w:t>Ganado city</w:t>
            </w:r>
          </w:p>
        </w:tc>
        <w:tc>
          <w:tcPr>
            <w:tcW w:type="dxa" w:w="766"/>
          </w:tcPr>
          <w:p>
            <w:pPr>
              <w:spacing w:after="0"/>
              <w:jc w:val="left"/>
            </w:pPr>
            <w:r>
              <w:rPr>
                <w:sz w:val="16"/>
              </w:rPr>
              <w:t>City</w:t>
            </w:r>
          </w:p>
        </w:tc>
        <w:tc>
          <w:tcPr>
            <w:tcW w:type="dxa" w:w="2980"/>
          </w:tcPr>
          <w:p>
            <w:pPr>
              <w:spacing w:after="0"/>
              <w:jc w:val="left"/>
            </w:pPr>
            <w:r>
              <w:rPr>
                <w:sz w:val="16"/>
              </w:rPr>
              <w:t>Approved, expires 2027-08-31</w:t>
            </w:r>
          </w:p>
        </w:tc>
        <w:tc>
          <w:tcPr>
            <w:tcW w:type="dxa" w:w="2376"/>
          </w:tcPr>
          <w:p>
            <w:pPr>
              <w:spacing w:after="0"/>
              <w:jc w:val="right"/>
            </w:pPr>
            <w:r>
              <w:rPr>
                <w:sz w:val="16"/>
              </w:rPr>
              <w:t>FMA RL 0, SRL 0; any 3</w:t>
            </w:r>
          </w:p>
        </w:tc>
        <w:tc>
          <w:tcPr>
            <w:tcW w:type="dxa" w:w="1672"/>
          </w:tcPr>
          <w:p>
            <w:pPr>
              <w:spacing w:after="0"/>
              <w:jc w:val="right"/>
            </w:pPr>
            <w:r>
              <w:rPr>
                <w:sz w:val="16"/>
              </w:rPr>
              <w:t>$124,183.07</w:t>
            </w:r>
          </w:p>
        </w:tc>
        <w:tc>
          <w:tcPr>
            <w:tcW w:type="dxa" w:w="2034"/>
          </w:tcPr>
          <w:p>
            <w:pPr>
              <w:spacing w:after="0"/>
              <w:jc w:val="right"/>
            </w:pPr>
            <w:r>
              <w:rPr>
                <w:sz w:val="16"/>
              </w:rPr>
              <w:t>19; 1</w:t>
            </w:r>
          </w:p>
        </w:tc>
        <w:tc>
          <w:tcPr>
            <w:tcW w:type="dxa" w:w="2913"/>
          </w:tcPr>
          <w:p>
            <w:pPr>
              <w:spacing w:after="0"/>
              <w:jc w:val="left"/>
            </w:pPr>
            <w:r>
              <w:rPr>
                <w:sz w:val="16"/>
              </w:rPr>
              <w:t>Includes $11,637.38 for declarations not counted as hazard incidents (DR-4485-TX).</w:t>
            </w:r>
          </w:p>
        </w:tc>
      </w:tr>
      <w:tr>
        <w:trPr>
          <w:cantSplit/>
        </w:trPr>
        <w:tc>
          <w:tcPr>
            <w:tcW w:type="dxa" w:w="1370"/>
          </w:tcPr>
          <w:p>
            <w:pPr>
              <w:spacing w:after="0"/>
              <w:jc w:val="left"/>
            </w:pPr>
            <w:r>
              <w:rPr>
                <w:sz w:val="16"/>
              </w:rPr>
              <w:t>La Ward city</w:t>
            </w:r>
          </w:p>
        </w:tc>
        <w:tc>
          <w:tcPr>
            <w:tcW w:type="dxa" w:w="766"/>
          </w:tcPr>
          <w:p>
            <w:pPr>
              <w:spacing w:after="0"/>
              <w:jc w:val="left"/>
            </w:pPr>
            <w:r>
              <w:rPr>
                <w:sz w:val="16"/>
              </w:rPr>
              <w:t>City</w:t>
            </w:r>
          </w:p>
        </w:tc>
        <w:tc>
          <w:tcPr>
            <w:tcW w:type="dxa" w:w="2980"/>
          </w:tcPr>
          <w:p>
            <w:pPr>
              <w:spacing w:after="0"/>
              <w:jc w:val="left"/>
            </w:pPr>
            <w:r>
              <w:rPr>
                <w:sz w:val="16"/>
              </w:rPr>
              <w:t>Approved, expires 2027-08-31</w:t>
            </w:r>
          </w:p>
        </w:tc>
        <w:tc>
          <w:tcPr>
            <w:tcW w:type="dxa" w:w="2376"/>
          </w:tcPr>
          <w:p>
            <w:pPr>
              <w:spacing w:after="0"/>
              <w:jc w:val="right"/>
            </w:pPr>
            <w:r>
              <w:rPr>
                <w:sz w:val="16"/>
              </w:rPr>
              <w:t>FMA RL 0, SRL 0; any 0</w:t>
            </w:r>
          </w:p>
        </w:tc>
        <w:tc>
          <w:tcPr>
            <w:tcW w:type="dxa" w:w="1672"/>
          </w:tcPr>
          <w:p>
            <w:pPr>
              <w:spacing w:after="0"/>
              <w:jc w:val="right"/>
            </w:pPr>
            <w:r>
              <w:rPr>
                <w:sz w:val="16"/>
              </w:rPr>
              <w:t>none found</w:t>
            </w:r>
          </w:p>
        </w:tc>
        <w:tc>
          <w:tcPr>
            <w:tcW w:type="dxa" w:w="2034"/>
          </w:tcPr>
          <w:p>
            <w:pPr>
              <w:spacing w:after="0"/>
              <w:jc w:val="right"/>
            </w:pPr>
            <w:r>
              <w:rPr>
                <w:sz w:val="16"/>
              </w:rPr>
              <w:t>11; 0</w:t>
            </w:r>
          </w:p>
        </w:tc>
        <w:tc>
          <w:tcPr>
            <w:tcW w:type="dxa" w:w="2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6"/>
        <w:gridCol w:w="1305"/>
        <w:gridCol w:w="1131"/>
        <w:gridCol w:w="1051"/>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2022-09-01</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$1,686,496,628</w:t>
            </w:r>
          </w:p>
        </w:tc>
        <w:tc>
          <w:tcPr>
            <w:tcW w:type="dxa" w:w="1215"/>
          </w:tcPr>
          <w:p>
            <w:pPr>
              <w:spacing w:after="0"/>
              <w:jc w:val="right"/>
            </w:pPr>
          </w:p>
        </w:tc>
        <w:tc>
          <w:tcPr>
            <w:tcW w:type="dxa" w:w="1038"/>
          </w:tcPr>
          <w:p>
            <w:pPr>
              <w:spacing w:after="0"/>
              <w:jc w:val="right"/>
            </w:pPr>
            <w:r>
              <w:rPr>
                <w:sz w:val="16"/>
              </w:rPr>
              <w:t>4,418</w:t>
            </w:r>
          </w:p>
        </w:tc>
        <w:tc>
          <w:tcPr>
            <w:tcW w:type="dxa" w:w="1126"/>
          </w:tcPr>
          <w:p>
            <w:pPr>
              <w:spacing w:after="0"/>
              <w:jc w:val="right"/>
            </w:pPr>
            <w:r>
              <w:rPr>
                <w:sz w:val="16"/>
              </w:rPr>
              <w:t>$120,856</w:t>
            </w:r>
          </w:p>
        </w:tc>
        <w:tc>
          <w:tcPr>
            <w:tcW w:type="dxa" w:w="1126"/>
          </w:tcPr>
          <w:p>
            <w:pPr>
              <w:spacing w:after="0"/>
              <w:jc w:val="right"/>
            </w:pPr>
          </w:p>
        </w:tc>
        <w:tc>
          <w:tcPr>
            <w:tcW w:type="dxa" w:w="1136"/>
          </w:tcPr>
          <w:p>
            <w:pPr>
              <w:spacing w:after="0"/>
              <w:jc w:val="right"/>
            </w:pPr>
            <w:r>
              <w:rPr>
                <w:sz w:val="16"/>
              </w:rPr>
              <w:t>$3,317</w:t>
            </w:r>
          </w:p>
        </w:tc>
        <w:tc>
          <w:tcPr>
            <w:tcW w:type="dxa" w:w="1305"/>
          </w:tcPr>
          <w:p>
            <w:pPr>
              <w:spacing w:after="0"/>
              <w:jc w:val="right"/>
            </w:pPr>
            <w:r>
              <w:rPr>
                <w:sz w:val="16"/>
              </w:rPr>
              <w:t>0.00717%</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$7,388,103,732</w:t>
            </w:r>
          </w:p>
        </w:tc>
        <w:tc>
          <w:tcPr>
            <w:tcW w:type="dxa" w:w="1215"/>
          </w:tcPr>
          <w:p>
            <w:pPr>
              <w:spacing w:after="0"/>
              <w:jc w:val="right"/>
            </w:pPr>
            <w:r>
              <w:rPr>
                <w:sz w:val="16"/>
              </w:rPr>
              <w:t>$109,450,456</w:t>
            </w:r>
          </w:p>
        </w:tc>
        <w:tc>
          <w:tcPr>
            <w:tcW w:type="dxa" w:w="1038"/>
          </w:tcPr>
          <w:p>
            <w:pPr>
              <w:spacing w:after="0"/>
              <w:jc w:val="right"/>
            </w:pPr>
            <w:r>
              <w:rPr>
                <w:sz w:val="16"/>
              </w:rPr>
              <w:t>14,955</w:t>
            </w:r>
          </w:p>
        </w:tc>
        <w:tc>
          <w:tcPr>
            <w:tcW w:type="dxa" w:w="1126"/>
          </w:tcPr>
          <w:p>
            <w:pPr>
              <w:spacing w:after="0"/>
              <w:jc w:val="right"/>
            </w:pPr>
            <w:r>
              <w:rPr>
                <w:sz w:val="16"/>
              </w:rPr>
              <w:t>$11,504</w:t>
            </w:r>
          </w:p>
        </w:tc>
        <w:tc>
          <w:tcPr>
            <w:tcW w:type="dxa" w:w="1126"/>
          </w:tcPr>
          <w:p>
            <w:pPr>
              <w:spacing w:after="0"/>
              <w:jc w:val="right"/>
            </w:pPr>
            <w:r>
              <w:rPr>
                <w:sz w:val="16"/>
              </w:rPr>
              <w:t>$36,682</w:t>
            </w:r>
          </w:p>
        </w:tc>
        <w:tc>
          <w:tcPr>
            <w:tcW w:type="dxa" w:w="1136"/>
          </w:tcPr>
          <w:p>
            <w:pPr>
              <w:spacing w:after="0"/>
              <w:jc w:val="right"/>
            </w:pPr>
            <w:r>
              <w:rPr>
                <w:sz w:val="16"/>
              </w:rPr>
              <w:t>$934,720</w:t>
            </w:r>
          </w:p>
        </w:tc>
        <w:tc>
          <w:tcPr>
            <w:tcW w:type="dxa" w:w="1305"/>
          </w:tcPr>
          <w:p>
            <w:pPr>
              <w:spacing w:after="0"/>
              <w:jc w:val="right"/>
            </w:pPr>
            <w:r>
              <w:rPr>
                <w:sz w:val="16"/>
              </w:rPr>
              <w:t>0.000156%</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$54,178,621</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$1,326,696</w:t>
            </w:r>
          </w:p>
        </w:tc>
        <w:tc>
          <w:tcPr>
            <w:tcW w:type="dxa" w:w="1136"/>
          </w:tcPr>
          <w:p>
            <w:pPr>
              <w:spacing w:after="0"/>
              <w:jc w:val="right"/>
            </w:pPr>
          </w:p>
        </w:tc>
        <w:tc>
          <w:tcPr>
            <w:tcW w:type="dxa" w:w="1305"/>
          </w:tcPr>
          <w:p>
            <w:pPr>
              <w:spacing w:after="0"/>
              <w:jc w:val="right"/>
            </w:pPr>
            <w:r>
              <w:rPr>
                <w:sz w:val="16"/>
              </w:rPr>
              <w:t>2.45%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$11,960,606,440</w:t>
            </w:r>
          </w:p>
        </w:tc>
        <w:tc>
          <w:tcPr>
            <w:tcW w:type="dxa" w:w="1215"/>
          </w:tcPr>
          <w:p>
            <w:pPr>
              <w:spacing w:after="0"/>
              <w:jc w:val="right"/>
            </w:pPr>
          </w:p>
        </w:tc>
        <w:tc>
          <w:tcPr>
            <w:tcW w:type="dxa" w:w="1038"/>
          </w:tcPr>
          <w:p>
            <w:pPr>
              <w:spacing w:after="0"/>
              <w:jc w:val="right"/>
            </w:pPr>
            <w:r>
              <w:rPr>
                <w:sz w:val="16"/>
              </w:rPr>
              <w:t>14,988</w:t>
            </w:r>
          </w:p>
        </w:tc>
        <w:tc>
          <w:tcPr>
            <w:tcW w:type="dxa" w:w="1126"/>
          </w:tcPr>
          <w:p>
            <w:pPr>
              <w:spacing w:after="0"/>
              <w:jc w:val="right"/>
            </w:pPr>
            <w:r>
              <w:rPr>
                <w:sz w:val="16"/>
              </w:rPr>
              <w:t>$14,575</w:t>
            </w:r>
          </w:p>
        </w:tc>
        <w:tc>
          <w:tcPr>
            <w:tcW w:type="dxa" w:w="1126"/>
          </w:tcPr>
          <w:p>
            <w:pPr>
              <w:spacing w:after="0"/>
              <w:jc w:val="right"/>
            </w:pPr>
          </w:p>
        </w:tc>
        <w:tc>
          <w:tcPr>
            <w:tcW w:type="dxa" w:w="1136"/>
          </w:tcPr>
          <w:p>
            <w:pPr>
              <w:spacing w:after="0"/>
              <w:jc w:val="right"/>
            </w:pPr>
            <w:r>
              <w:rPr>
                <w:sz w:val="16"/>
              </w:rPr>
              <w:t>$2,625</w:t>
            </w:r>
          </w:p>
        </w:tc>
        <w:tc>
          <w:tcPr>
            <w:tcW w:type="dxa" w:w="1305"/>
          </w:tcPr>
          <w:p>
            <w:pPr>
              <w:spacing w:after="0"/>
              <w:jc w:val="right"/>
            </w:pPr>
            <w:r>
              <w:rPr>
                <w:sz w:val="16"/>
              </w:rPr>
              <w:t>0.000122%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$7,388,103,732</w:t>
            </w:r>
          </w:p>
        </w:tc>
        <w:tc>
          <w:tcPr>
            <w:tcW w:type="dxa" w:w="1215"/>
          </w:tcPr>
          <w:p>
            <w:pPr>
              <w:spacing w:after="0"/>
              <w:jc w:val="right"/>
            </w:pPr>
            <w:r>
              <w:rPr>
                <w:sz w:val="16"/>
              </w:rPr>
              <w:t>$109,450,456</w:t>
            </w:r>
          </w:p>
        </w:tc>
        <w:tc>
          <w:tcPr>
            <w:tcW w:type="dxa" w:w="1038"/>
          </w:tcPr>
          <w:p>
            <w:pPr>
              <w:spacing w:after="0"/>
              <w:jc w:val="right"/>
            </w:pPr>
            <w:r>
              <w:rPr>
                <w:sz w:val="16"/>
              </w:rPr>
              <w:t>14,955</w:t>
            </w:r>
          </w:p>
        </w:tc>
        <w:tc>
          <w:tcPr>
            <w:tcW w:type="dxa" w:w="1126"/>
          </w:tcPr>
          <w:p>
            <w:pPr>
              <w:spacing w:after="0"/>
              <w:jc w:val="right"/>
            </w:pPr>
            <w:r>
              <w:rPr>
                <w:sz w:val="16"/>
              </w:rPr>
              <w:t>$72,229</w:t>
            </w:r>
          </w:p>
        </w:tc>
        <w:tc>
          <w:tcPr>
            <w:tcW w:type="dxa" w:w="1126"/>
          </w:tcPr>
          <w:p>
            <w:pPr>
              <w:spacing w:after="0"/>
              <w:jc w:val="right"/>
            </w:pPr>
            <w:r>
              <w:rPr>
                <w:sz w:val="16"/>
              </w:rPr>
              <w:t>$31,951</w:t>
            </w:r>
          </w:p>
        </w:tc>
        <w:tc>
          <w:tcPr>
            <w:tcW w:type="dxa" w:w="1136"/>
          </w:tcPr>
          <w:p>
            <w:pPr>
              <w:spacing w:after="0"/>
              <w:jc w:val="right"/>
            </w:pPr>
            <w:r>
              <w:rPr>
                <w:sz w:val="16"/>
              </w:rPr>
              <w:t>$9,454</w:t>
            </w:r>
          </w:p>
        </w:tc>
        <w:tc>
          <w:tcPr>
            <w:tcW w:type="dxa" w:w="1305"/>
          </w:tcPr>
          <w:p>
            <w:pPr>
              <w:spacing w:after="0"/>
              <w:jc w:val="right"/>
            </w:pPr>
            <w:r>
              <w:rPr>
                <w:sz w:val="16"/>
              </w:rPr>
              <w:t>0.000978%</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$7,388,103,732</w:t>
            </w:r>
          </w:p>
        </w:tc>
        <w:tc>
          <w:tcPr>
            <w:tcW w:type="dxa" w:w="1215"/>
          </w:tcPr>
          <w:p>
            <w:pPr>
              <w:spacing w:after="0"/>
              <w:jc w:val="right"/>
            </w:pPr>
            <w:r>
              <w:rPr>
                <w:sz w:val="16"/>
              </w:rPr>
              <w:t>$109,450,456</w:t>
            </w:r>
          </w:p>
        </w:tc>
        <w:tc>
          <w:tcPr>
            <w:tcW w:type="dxa" w:w="1038"/>
          </w:tcPr>
          <w:p>
            <w:pPr>
              <w:spacing w:after="0"/>
              <w:jc w:val="right"/>
            </w:pPr>
            <w:r>
              <w:rPr>
                <w:sz w:val="16"/>
              </w:rPr>
              <w:t>14,955</w:t>
            </w:r>
          </w:p>
        </w:tc>
        <w:tc>
          <w:tcPr>
            <w:tcW w:type="dxa" w:w="1126"/>
          </w:tcPr>
          <w:p>
            <w:pPr>
              <w:spacing w:after="0"/>
              <w:jc w:val="right"/>
            </w:pPr>
            <w:r>
              <w:rPr>
                <w:sz w:val="16"/>
              </w:rPr>
              <w:t>$72</w:t>
            </w:r>
          </w:p>
        </w:tc>
        <w:tc>
          <w:tcPr>
            <w:tcW w:type="dxa" w:w="1126"/>
          </w:tcPr>
          <w:p>
            <w:pPr>
              <w:spacing w:after="0"/>
              <w:jc w:val="right"/>
            </w:pPr>
            <w:r>
              <w:rPr>
                <w:sz w:val="16"/>
              </w:rPr>
              <w:t>$434</w:t>
            </w:r>
          </w:p>
        </w:tc>
        <w:tc>
          <w:tcPr>
            <w:tcW w:type="dxa" w:w="1136"/>
          </w:tcPr>
          <w:p>
            <w:pPr>
              <w:spacing w:after="0"/>
              <w:jc w:val="right"/>
            </w:pPr>
            <w:r>
              <w:rPr>
                <w:sz w:val="16"/>
              </w:rPr>
              <w:t>$377,243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$7,387,357,673</w:t>
            </w:r>
          </w:p>
        </w:tc>
        <w:tc>
          <w:tcPr>
            <w:tcW w:type="dxa" w:w="1215"/>
          </w:tcPr>
          <w:p>
            <w:pPr>
              <w:spacing w:after="0"/>
              <w:jc w:val="right"/>
            </w:pPr>
            <w:r>
              <w:rPr>
                <w:sz w:val="16"/>
              </w:rPr>
              <w:t>$107,178,449</w:t>
            </w:r>
          </w:p>
        </w:tc>
        <w:tc>
          <w:tcPr>
            <w:tcW w:type="dxa" w:w="1038"/>
          </w:tcPr>
          <w:p>
            <w:pPr>
              <w:spacing w:after="0"/>
              <w:jc w:val="right"/>
            </w:pPr>
            <w:r>
              <w:rPr>
                <w:sz w:val="16"/>
              </w:rPr>
              <w:t>14,952</w:t>
            </w:r>
          </w:p>
        </w:tc>
        <w:tc>
          <w:tcPr>
            <w:tcW w:type="dxa" w:w="1126"/>
          </w:tcPr>
          <w:p>
            <w:pPr>
              <w:spacing w:after="0"/>
              <w:jc w:val="right"/>
            </w:pPr>
            <w:r>
              <w:rPr>
                <w:sz w:val="16"/>
              </w:rPr>
              <w:t>$12,519,040</w:t>
            </w:r>
          </w:p>
        </w:tc>
        <w:tc>
          <w:tcPr>
            <w:tcW w:type="dxa" w:w="1126"/>
          </w:tcPr>
          <w:p>
            <w:pPr>
              <w:spacing w:after="0"/>
              <w:jc w:val="right"/>
            </w:pPr>
            <w:r>
              <w:rPr>
                <w:sz w:val="16"/>
              </w:rPr>
              <w:t>$632,705</w:t>
            </w:r>
          </w:p>
        </w:tc>
        <w:tc>
          <w:tcPr>
            <w:tcW w:type="dxa" w:w="1136"/>
          </w:tcPr>
          <w:p>
            <w:pPr>
              <w:spacing w:after="0"/>
              <w:jc w:val="right"/>
            </w:pPr>
            <w:r>
              <w:rPr>
                <w:sz w:val="16"/>
              </w:rPr>
              <w:t>$287,359</w:t>
            </w:r>
          </w:p>
        </w:tc>
        <w:tc>
          <w:tcPr>
            <w:tcW w:type="dxa" w:w="1305"/>
          </w:tcPr>
          <w:p>
            <w:pPr>
              <w:spacing w:after="0"/>
              <w:jc w:val="right"/>
            </w:pPr>
            <w:r>
              <w:rPr>
                <w:sz w:val="16"/>
              </w:rPr>
              <w:t>0.169%</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$3,755,737.60</w:t>
            </w: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$7,388,103,732</w:t>
            </w:r>
          </w:p>
        </w:tc>
        <w:tc>
          <w:tcPr>
            <w:tcW w:type="dxa" w:w="1215"/>
          </w:tcPr>
          <w:p>
            <w:pPr>
              <w:spacing w:after="0"/>
              <w:jc w:val="right"/>
            </w:pPr>
          </w:p>
        </w:tc>
        <w:tc>
          <w:tcPr>
            <w:tcW w:type="dxa" w:w="1038"/>
          </w:tcPr>
          <w:p>
            <w:pPr>
              <w:spacing w:after="0"/>
              <w:jc w:val="right"/>
            </w:pPr>
            <w:r>
              <w:rPr>
                <w:sz w:val="16"/>
              </w:rPr>
              <w:t>14,955</w:t>
            </w:r>
          </w:p>
        </w:tc>
        <w:tc>
          <w:tcPr>
            <w:tcW w:type="dxa" w:w="1126"/>
          </w:tcPr>
          <w:p>
            <w:pPr>
              <w:spacing w:after="0"/>
              <w:jc w:val="right"/>
            </w:pPr>
            <w:r>
              <w:rPr>
                <w:sz w:val="16"/>
              </w:rPr>
              <w:t>$4,086</w:t>
            </w:r>
          </w:p>
        </w:tc>
        <w:tc>
          <w:tcPr>
            <w:tcW w:type="dxa" w:w="1126"/>
          </w:tcPr>
          <w:p>
            <w:pPr>
              <w:spacing w:after="0"/>
              <w:jc w:val="right"/>
            </w:pPr>
          </w:p>
        </w:tc>
        <w:tc>
          <w:tcPr>
            <w:tcW w:type="dxa" w:w="1136"/>
          </w:tcPr>
          <w:p>
            <w:pPr>
              <w:spacing w:after="0"/>
              <w:jc w:val="right"/>
            </w:pPr>
            <w:r>
              <w:rPr>
                <w:sz w:val="16"/>
              </w:rPr>
              <w:t>$70,609</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$7,382,464,293</w:t>
            </w:r>
          </w:p>
        </w:tc>
        <w:tc>
          <w:tcPr>
            <w:tcW w:type="dxa" w:w="1215"/>
          </w:tcPr>
          <w:p>
            <w:pPr>
              <w:spacing w:after="0"/>
              <w:jc w:val="right"/>
            </w:pPr>
            <w:r>
              <w:rPr>
                <w:sz w:val="16"/>
              </w:rPr>
              <w:t>$13,398,418</w:t>
            </w:r>
          </w:p>
        </w:tc>
        <w:tc>
          <w:tcPr>
            <w:tcW w:type="dxa" w:w="1038"/>
          </w:tcPr>
          <w:p>
            <w:pPr>
              <w:spacing w:after="0"/>
              <w:jc w:val="right"/>
            </w:pPr>
            <w:r>
              <w:rPr>
                <w:sz w:val="16"/>
              </w:rPr>
              <w:t>3,569</w:t>
            </w:r>
          </w:p>
        </w:tc>
        <w:tc>
          <w:tcPr>
            <w:tcW w:type="dxa" w:w="1126"/>
          </w:tcPr>
          <w:p>
            <w:pPr>
              <w:spacing w:after="0"/>
              <w:jc w:val="right"/>
            </w:pPr>
            <w:r>
              <w:rPr>
                <w:sz w:val="16"/>
              </w:rPr>
              <w:t>$5,863,201</w:t>
            </w:r>
          </w:p>
        </w:tc>
        <w:tc>
          <w:tcPr>
            <w:tcW w:type="dxa" w:w="1126"/>
          </w:tcPr>
          <w:p>
            <w:pPr>
              <w:spacing w:after="0"/>
              <w:jc w:val="right"/>
            </w:pPr>
            <w:r>
              <w:rPr>
                <w:sz w:val="16"/>
              </w:rPr>
              <w:t>$56,105</w:t>
            </w:r>
          </w:p>
        </w:tc>
        <w:tc>
          <w:tcPr>
            <w:tcW w:type="dxa" w:w="1136"/>
          </w:tcPr>
          <w:p>
            <w:pPr>
              <w:spacing w:after="0"/>
              <w:jc w:val="right"/>
            </w:pPr>
            <w:r>
              <w:rPr>
                <w:sz w:val="16"/>
              </w:rPr>
              <w:t>$220,691</w:t>
            </w:r>
          </w:p>
        </w:tc>
        <w:tc>
          <w:tcPr>
            <w:tcW w:type="dxa" w:w="1305"/>
          </w:tcPr>
          <w:p>
            <w:pPr>
              <w:spacing w:after="0"/>
              <w:jc w:val="right"/>
            </w:pPr>
            <w:r>
              <w:rPr>
                <w:sz w:val="16"/>
              </w:rPr>
              <w:t>n/a (see note)</w:t>
            </w:r>
          </w:p>
        </w:tc>
        <w:tc>
          <w:tcPr>
            <w:tcW w:type="dxa" w:w="1131"/>
          </w:tcPr>
          <w:p>
            <w:pPr>
              <w:spacing w:after="0"/>
              <w:jc w:val="right"/>
            </w:pPr>
            <w:r>
              <w:rPr>
                <w:sz w:val="16"/>
              </w:rPr>
              <w:t>$200,000</w:t>
            </w: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$4,815,514</w:t>
            </w:r>
          </w:p>
        </w:tc>
        <w:tc>
          <w:tcPr>
            <w:tcW w:type="dxa" w:w="1215"/>
          </w:tcPr>
          <w:p>
            <w:pPr>
              <w:spacing w:after="0"/>
              <w:jc w:val="right"/>
            </w:pPr>
          </w:p>
        </w:tc>
        <w:tc>
          <w:tcPr>
            <w:tcW w:type="dxa" w:w="1038"/>
          </w:tcPr>
          <w:p>
            <w:pPr>
              <w:spacing w:after="0"/>
              <w:jc w:val="right"/>
            </w:pPr>
            <w:r>
              <w:rPr>
                <w:sz w:val="16"/>
              </w:rPr>
              <w:t>8</w:t>
            </w:r>
          </w:p>
        </w:tc>
        <w:tc>
          <w:tcPr>
            <w:tcW w:type="dxa" w:w="1126"/>
          </w:tcPr>
          <w:p>
            <w:pPr>
              <w:spacing w:after="0"/>
              <w:jc w:val="right"/>
            </w:pPr>
            <w:r>
              <w:rPr>
                <w:sz w:val="16"/>
              </w:rPr>
              <w:t>$21</w:t>
            </w:r>
          </w:p>
        </w:tc>
        <w:tc>
          <w:tcPr>
            <w:tcW w:type="dxa" w:w="1126"/>
          </w:tcPr>
          <w:p>
            <w:pPr>
              <w:spacing w:after="0"/>
              <w:jc w:val="right"/>
            </w:pPr>
          </w:p>
        </w:tc>
        <w:tc>
          <w:tcPr>
            <w:tcW w:type="dxa" w:w="1136"/>
          </w:tcPr>
          <w:p>
            <w:pPr>
              <w:spacing w:after="0"/>
              <w:jc w:val="right"/>
            </w:pPr>
            <w:r>
              <w:rPr>
                <w:sz w:val="16"/>
              </w:rPr>
              <w:t>$1</w:t>
            </w:r>
          </w:p>
        </w:tc>
        <w:tc>
          <w:tcPr>
            <w:tcW w:type="dxa" w:w="1305"/>
          </w:tcPr>
          <w:p>
            <w:pPr>
              <w:spacing w:after="0"/>
              <w:jc w:val="right"/>
            </w:pPr>
            <w:r>
              <w:rPr>
                <w:sz w:val="16"/>
              </w:rPr>
              <w:t>0.000435%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$7,388,103,732</w:t>
            </w:r>
          </w:p>
        </w:tc>
        <w:tc>
          <w:tcPr>
            <w:tcW w:type="dxa" w:w="1215"/>
          </w:tcPr>
          <w:p>
            <w:pPr>
              <w:spacing w:after="0"/>
              <w:jc w:val="right"/>
            </w:pPr>
          </w:p>
        </w:tc>
        <w:tc>
          <w:tcPr>
            <w:tcW w:type="dxa" w:w="1038"/>
          </w:tcPr>
          <w:p>
            <w:pPr>
              <w:spacing w:after="0"/>
              <w:jc w:val="right"/>
            </w:pPr>
            <w:r>
              <w:rPr>
                <w:sz w:val="16"/>
              </w:rPr>
              <w:t>14,955</w:t>
            </w:r>
          </w:p>
        </w:tc>
        <w:tc>
          <w:tcPr>
            <w:tcW w:type="dxa" w:w="1126"/>
          </w:tcPr>
          <w:p>
            <w:pPr>
              <w:spacing w:after="0"/>
              <w:jc w:val="right"/>
            </w:pPr>
            <w:r>
              <w:rPr>
                <w:sz w:val="16"/>
              </w:rPr>
              <w:t>$10,803</w:t>
            </w:r>
          </w:p>
        </w:tc>
        <w:tc>
          <w:tcPr>
            <w:tcW w:type="dxa" w:w="1126"/>
          </w:tcPr>
          <w:p>
            <w:pPr>
              <w:spacing w:after="0"/>
              <w:jc w:val="right"/>
            </w:pPr>
          </w:p>
        </w:tc>
        <w:tc>
          <w:tcPr>
            <w:tcW w:type="dxa" w:w="1136"/>
          </w:tcPr>
          <w:p>
            <w:pPr>
              <w:spacing w:after="0"/>
              <w:jc w:val="right"/>
            </w:pPr>
            <w:r>
              <w:rPr>
                <w:sz w:val="16"/>
              </w:rPr>
              <w:t>$186,252</w:t>
            </w:r>
          </w:p>
        </w:tc>
        <w:tc>
          <w:tcPr>
            <w:tcW w:type="dxa" w:w="1305"/>
          </w:tcPr>
          <w:p>
            <w:pPr>
              <w:spacing w:after="0"/>
              <w:jc w:val="right"/>
            </w:pPr>
            <w:r>
              <w:rPr>
                <w:sz w:val="16"/>
              </w:rPr>
              <w:t>0.000146%</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$7,388,103,732</w:t>
            </w:r>
          </w:p>
        </w:tc>
        <w:tc>
          <w:tcPr>
            <w:tcW w:type="dxa" w:w="1215"/>
          </w:tcPr>
          <w:p>
            <w:pPr>
              <w:spacing w:after="0"/>
              <w:jc w:val="right"/>
            </w:pPr>
            <w:r>
              <w:rPr>
                <w:sz w:val="16"/>
              </w:rPr>
              <w:t>$109,450,456</w:t>
            </w:r>
          </w:p>
        </w:tc>
        <w:tc>
          <w:tcPr>
            <w:tcW w:type="dxa" w:w="1038"/>
          </w:tcPr>
          <w:p>
            <w:pPr>
              <w:spacing w:after="0"/>
              <w:jc w:val="right"/>
            </w:pPr>
            <w:r>
              <w:rPr>
                <w:sz w:val="16"/>
              </w:rPr>
              <w:t>14,955</w:t>
            </w:r>
          </w:p>
        </w:tc>
        <w:tc>
          <w:tcPr>
            <w:tcW w:type="dxa" w:w="1126"/>
          </w:tcPr>
          <w:p>
            <w:pPr>
              <w:spacing w:after="0"/>
              <w:jc w:val="right"/>
            </w:pPr>
            <w:r>
              <w:rPr>
                <w:sz w:val="16"/>
              </w:rPr>
              <w:t>$55,209</w:t>
            </w:r>
          </w:p>
        </w:tc>
        <w:tc>
          <w:tcPr>
            <w:tcW w:type="dxa" w:w="1126"/>
          </w:tcPr>
          <w:p>
            <w:pPr>
              <w:spacing w:after="0"/>
              <w:jc w:val="right"/>
            </w:pPr>
            <w:r>
              <w:rPr>
                <w:sz w:val="16"/>
              </w:rPr>
              <w:t>$9,346</w:t>
            </w:r>
          </w:p>
        </w:tc>
        <w:tc>
          <w:tcPr>
            <w:tcW w:type="dxa" w:w="1136"/>
          </w:tcPr>
          <w:p>
            <w:pPr>
              <w:spacing w:after="0"/>
              <w:jc w:val="right"/>
            </w:pPr>
            <w:r>
              <w:rPr>
                <w:sz w:val="16"/>
              </w:rPr>
              <w:t>$28,836</w:t>
            </w:r>
          </w:p>
        </w:tc>
        <w:tc>
          <w:tcPr>
            <w:tcW w:type="dxa" w:w="1305"/>
          </w:tcPr>
          <w:p>
            <w:pPr>
              <w:spacing w:after="0"/>
              <w:jc w:val="right"/>
            </w:pPr>
            <w:r>
              <w:rPr>
                <w:sz w:val="16"/>
              </w:rPr>
              <w:t>0.000747%</w:t>
            </w:r>
          </w:p>
        </w:tc>
        <w:tc>
          <w:tcPr>
            <w:tcW w:type="dxa" w:w="1131"/>
          </w:tcPr>
          <w:p>
            <w:pPr>
              <w:spacing w:after="0"/>
              <w:jc w:val="right"/>
            </w:pPr>
            <w:r>
              <w:rPr>
                <w:sz w:val="16"/>
              </w:rPr>
              <w:t>$900,000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$7,388,103,732</w:t>
            </w:r>
          </w:p>
        </w:tc>
        <w:tc>
          <w:tcPr>
            <w:tcW w:type="dxa" w:w="1215"/>
          </w:tcPr>
          <w:p>
            <w:pPr>
              <w:spacing w:after="0"/>
              <w:jc w:val="right"/>
            </w:pPr>
            <w:r>
              <w:rPr>
                <w:sz w:val="16"/>
              </w:rPr>
              <w:t>$109,450,456</w:t>
            </w:r>
          </w:p>
        </w:tc>
        <w:tc>
          <w:tcPr>
            <w:tcW w:type="dxa" w:w="1038"/>
          </w:tcPr>
          <w:p>
            <w:pPr>
              <w:spacing w:after="0"/>
              <w:jc w:val="right"/>
            </w:pPr>
            <w:r>
              <w:rPr>
                <w:sz w:val="16"/>
              </w:rPr>
              <w:t>14,955</w:t>
            </w:r>
          </w:p>
        </w:tc>
        <w:tc>
          <w:tcPr>
            <w:tcW w:type="dxa" w:w="1126"/>
          </w:tcPr>
          <w:p>
            <w:pPr>
              <w:spacing w:after="0"/>
              <w:jc w:val="right"/>
            </w:pPr>
            <w:r>
              <w:rPr>
                <w:sz w:val="16"/>
              </w:rPr>
              <w:t>$413,190</w:t>
            </w:r>
          </w:p>
        </w:tc>
        <w:tc>
          <w:tcPr>
            <w:tcW w:type="dxa" w:w="1126"/>
          </w:tcPr>
          <w:p>
            <w:pPr>
              <w:spacing w:after="0"/>
              <w:jc w:val="right"/>
            </w:pPr>
            <w:r>
              <w:rPr>
                <w:sz w:val="16"/>
              </w:rPr>
              <w:t>$1,073</w:t>
            </w:r>
          </w:p>
        </w:tc>
        <w:tc>
          <w:tcPr>
            <w:tcW w:type="dxa" w:w="1136"/>
          </w:tcPr>
          <w:p>
            <w:pPr>
              <w:spacing w:after="0"/>
              <w:jc w:val="right"/>
            </w:pPr>
            <w:r>
              <w:rPr>
                <w:sz w:val="16"/>
              </w:rPr>
              <w:t>$570,083</w:t>
            </w:r>
          </w:p>
        </w:tc>
        <w:tc>
          <w:tcPr>
            <w:tcW w:type="dxa" w:w="1305"/>
          </w:tcPr>
          <w:p>
            <w:pPr>
              <w:spacing w:after="0"/>
              <w:jc w:val="right"/>
            </w:pPr>
            <w:r>
              <w:rPr>
                <w:sz w:val="16"/>
              </w:rPr>
              <w:t>0.00559%</w:t>
            </w:r>
          </w:p>
        </w:tc>
        <w:tc>
          <w:tcPr>
            <w:tcW w:type="dxa" w:w="1131"/>
          </w:tcPr>
          <w:p>
            <w:pPr>
              <w:spacing w:after="0"/>
              <w:jc w:val="right"/>
            </w:pPr>
            <w:r>
              <w:rPr>
                <w:sz w:val="16"/>
              </w:rPr>
              <w:t>$200,000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$586,875,406</w:t>
            </w:r>
          </w:p>
        </w:tc>
        <w:tc>
          <w:tcPr>
            <w:tcW w:type="dxa" w:w="1215"/>
          </w:tcPr>
          <w:p>
            <w:pPr>
              <w:spacing w:after="0"/>
              <w:jc w:val="right"/>
            </w:pPr>
            <w:r>
              <w:rPr>
                <w:sz w:val="16"/>
              </w:rPr>
              <w:t>$20,691,064</w:t>
            </w:r>
          </w:p>
        </w:tc>
        <w:tc>
          <w:tcPr>
            <w:tcW w:type="dxa" w:w="1038"/>
          </w:tcPr>
          <w:p>
            <w:pPr>
              <w:spacing w:after="0"/>
              <w:jc w:val="right"/>
            </w:pPr>
            <w:r>
              <w:rPr>
                <w:sz w:val="16"/>
              </w:rPr>
              <w:t>2,927</w:t>
            </w:r>
          </w:p>
        </w:tc>
        <w:tc>
          <w:tcPr>
            <w:tcW w:type="dxa" w:w="1126"/>
          </w:tcPr>
          <w:p>
            <w:pPr>
              <w:spacing w:after="0"/>
              <w:jc w:val="right"/>
            </w:pPr>
            <w:r>
              <w:rPr>
                <w:sz w:val="16"/>
              </w:rPr>
              <w:t>$80,863</w:t>
            </w:r>
          </w:p>
        </w:tc>
        <w:tc>
          <w:tcPr>
            <w:tcW w:type="dxa" w:w="1126"/>
          </w:tcPr>
          <w:p>
            <w:pPr>
              <w:spacing w:after="0"/>
              <w:jc w:val="right"/>
            </w:pPr>
            <w:r>
              <w:rPr>
                <w:sz w:val="16"/>
              </w:rPr>
              <w:t>$289</w:t>
            </w:r>
          </w:p>
        </w:tc>
        <w:tc>
          <w:tcPr>
            <w:tcW w:type="dxa" w:w="1136"/>
          </w:tcPr>
          <w:p>
            <w:pPr>
              <w:spacing w:after="0"/>
              <w:jc w:val="right"/>
            </w:pPr>
            <w:r>
              <w:rPr>
                <w:sz w:val="16"/>
              </w:rPr>
              <w:t>$7,798</w:t>
            </w:r>
          </w:p>
        </w:tc>
        <w:tc>
          <w:tcPr>
            <w:tcW w:type="dxa" w:w="1305"/>
          </w:tcPr>
          <w:p>
            <w:pPr>
              <w:spacing w:after="0"/>
              <w:jc w:val="right"/>
            </w:pPr>
            <w:r>
              <w:rPr>
                <w:sz w:val="16"/>
              </w:rPr>
              <w:t>0.0138%</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$7,388,103,732</w:t>
            </w:r>
          </w:p>
        </w:tc>
        <w:tc>
          <w:tcPr>
            <w:tcW w:type="dxa" w:w="1215"/>
          </w:tcPr>
          <w:p>
            <w:pPr>
              <w:spacing w:after="0"/>
              <w:jc w:val="right"/>
            </w:pPr>
            <w:r>
              <w:rPr>
                <w:sz w:val="16"/>
              </w:rPr>
              <w:t>$109,450,456</w:t>
            </w:r>
          </w:p>
        </w:tc>
        <w:tc>
          <w:tcPr>
            <w:tcW w:type="dxa" w:w="1038"/>
          </w:tcPr>
          <w:p>
            <w:pPr>
              <w:spacing w:after="0"/>
              <w:jc w:val="right"/>
            </w:pPr>
            <w:r>
              <w:rPr>
                <w:sz w:val="16"/>
              </w:rPr>
              <w:t>14,955</w:t>
            </w:r>
          </w:p>
        </w:tc>
        <w:tc>
          <w:tcPr>
            <w:tcW w:type="dxa" w:w="1126"/>
          </w:tcPr>
          <w:p>
            <w:pPr>
              <w:spacing w:after="0"/>
              <w:jc w:val="right"/>
            </w:pPr>
            <w:r>
              <w:rPr>
                <w:sz w:val="16"/>
              </w:rPr>
              <w:t>$3,206</w:t>
            </w:r>
          </w:p>
        </w:tc>
        <w:tc>
          <w:tcPr>
            <w:tcW w:type="dxa" w:w="1126"/>
          </w:tcPr>
          <w:p>
            <w:pPr>
              <w:spacing w:after="0"/>
              <w:jc w:val="right"/>
            </w:pPr>
            <w:r>
              <w:rPr>
                <w:sz w:val="16"/>
              </w:rPr>
              <w:t>$156</w:t>
            </w:r>
          </w:p>
        </w:tc>
        <w:tc>
          <w:tcPr>
            <w:tcW w:type="dxa" w:w="1136"/>
          </w:tcPr>
          <w:p>
            <w:pPr>
              <w:spacing w:after="0"/>
              <w:jc w:val="right"/>
            </w:pPr>
            <w:r>
              <w:rPr>
                <w:sz w:val="16"/>
              </w:rPr>
              <w:t>$8,160</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bl>
    <w:p>
      <w:pPr>
        <w:spacing w:after="40" w:before="60"/>
      </w:pPr>
      <w:r>
        <w:rPr>
          <w:sz w:val="15"/>
        </w:rPr>
        <w:t>Totals since 2022-09-01 (Storm Events through 2026-06-30): 19 county-coded records, 19 with a damage value recorded (including $0), $1,300,000; 8 zone-level records, 2 with a damage value recorded (including $0), $0 reported for the zone; Public Assistance on counted declarations $3,755,737.60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14,955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$7,388,103,732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$109,450,456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$21,264,291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$2,707,148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21</w:t>
            </w:r>
          </w:p>
        </w:tc>
        <w:tc>
          <w:tcPr>
            <w:tcW w:type="dxa" w:w="1572"/>
          </w:tcPr>
          <w:p>
            <w:pPr>
              <w:spacing w:after="0"/>
              <w:jc w:val="right"/>
            </w:pPr>
            <w:r>
              <w:rPr>
                <w:sz w:val="16"/>
              </w:rPr>
              <w:t>2</w:t>
            </w:r>
          </w:p>
        </w:tc>
        <w:tc>
          <w:tcPr>
            <w:tcW w:type="dxa" w:w="1572"/>
          </w:tcPr>
          <w:p>
            <w:pPr>
              <w:spacing w:after="0"/>
              <w:jc w:val="right"/>
            </w:pPr>
            <w:r>
              <w:rPr>
                <w:sz w:val="16"/>
              </w:rPr>
              <w:t>21</w:t>
            </w:r>
          </w:p>
        </w:tc>
        <w:tc>
          <w:tcPr>
            <w:tcW w:type="dxa" w:w="1572"/>
          </w:tcPr>
          <w:p>
            <w:pPr>
              <w:spacing w:after="0"/>
              <w:jc w:val="right"/>
            </w:pPr>
            <w:r>
              <w:rPr>
                <w:sz w:val="16"/>
              </w:rPr>
              <w:t>0</w:t>
            </w:r>
          </w:p>
        </w:tc>
        <w:tc>
          <w:tcPr>
            <w:tcW w:type="dxa" w:w="1749"/>
          </w:tcPr>
          <w:p>
            <w:pPr>
              <w:spacing w:after="0"/>
              <w:jc w:val="right"/>
            </w:pPr>
            <w:r>
              <w:rPr>
                <w:sz w:val="16"/>
              </w:rPr>
              <w:t>10</w:t>
            </w:r>
          </w:p>
        </w:tc>
      </w:tr>
      <w:tr>
        <w:trPr>
          <w:cantSplit/>
        </w:trPr>
        <w:tc>
          <w:tcPr>
            <w:tcW w:type="dxa" w:w="2934"/>
          </w:tcPr>
          <w:p>
            <w:pPr>
              <w:spacing w:after="0"/>
              <w:jc w:val="left"/>
            </w:pPr>
            <w:r>
              <w:rPr>
                <w:sz w:val="16"/>
              </w:rPr>
              <w:t>JACKSON COUNTY *</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GANADO,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EDNA, CITY OF</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13</w:t>
            </w:r>
          </w:p>
        </w:tc>
        <w:tc>
          <w:tcPr>
            <w:tcW w:type="dxa" w:w="1572"/>
          </w:tcPr>
          <w:p>
            <w:pPr>
              <w:spacing w:after="0"/>
              <w:jc w:val="right"/>
            </w:pPr>
            <w:r>
              <w:rPr>
                <w:sz w:val="16"/>
              </w:rPr>
              <w:t>2</w:t>
            </w:r>
          </w:p>
        </w:tc>
        <w:tc>
          <w:tcPr>
            <w:tcW w:type="dxa" w:w="1572"/>
          </w:tcPr>
          <w:p>
            <w:pPr>
              <w:spacing w:after="0"/>
              <w:jc w:val="right"/>
            </w:pPr>
            <w:r>
              <w:rPr>
                <w:sz w:val="16"/>
              </w:rPr>
              <w:t>13</w:t>
            </w:r>
          </w:p>
        </w:tc>
        <w:tc>
          <w:tcPr>
            <w:tcW w:type="dxa" w:w="1572"/>
          </w:tcPr>
          <w:p>
            <w:pPr>
              <w:spacing w:after="0"/>
              <w:jc w:val="right"/>
            </w:pPr>
            <w:r>
              <w:rPr>
                <w:sz w:val="16"/>
              </w:rPr>
              <w:t>0</w:t>
            </w:r>
          </w:p>
        </w:tc>
        <w:tc>
          <w:tcPr>
            <w:tcW w:type="dxa" w:w="1749"/>
          </w:tcPr>
          <w:p>
            <w:pPr>
              <w:spacing w:after="0"/>
              <w:jc w:val="right"/>
            </w:pPr>
            <w:r>
              <w:rPr>
                <w:sz w:val="16"/>
              </w:rPr>
              <w:t>6</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Jackson County</w:t>
            </w:r>
          </w:p>
        </w:tc>
        <w:tc>
          <w:tcPr>
            <w:tcW w:type="dxa" w:w="1541"/>
          </w:tcPr>
          <w:p>
            <w:pPr>
              <w:spacing w:after="0"/>
              <w:jc w:val="left"/>
            </w:pPr>
            <w:r>
              <w:rPr>
                <w:sz w:val="16"/>
              </w:rPr>
              <w:t>480379</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541"/>
          </w:tcPr>
          <w:p>
            <w:pPr>
              <w:spacing w:after="0"/>
              <w:jc w:val="right"/>
            </w:pPr>
            <w:r>
              <w:rPr>
                <w:sz w:val="16"/>
              </w:rPr>
              <w:t>3</w:t>
            </w:r>
          </w:p>
        </w:tc>
        <w:tc>
          <w:tcPr>
            <w:tcW w:type="dxa" w:w="947"/>
          </w:tcPr>
          <w:p>
            <w:pPr>
              <w:spacing w:after="0"/>
              <w:jc w:val="left"/>
            </w:pPr>
          </w:p>
        </w:tc>
      </w:tr>
      <w:tr>
        <w:trPr>
          <w:cantSplit/>
        </w:trPr>
        <w:tc>
          <w:tcPr>
            <w:tcW w:type="dxa" w:w="1776"/>
          </w:tcPr>
          <w:p>
            <w:pPr>
              <w:spacing w:after="0"/>
              <w:jc w:val="left"/>
            </w:pPr>
            <w:r>
              <w:rPr>
                <w:sz w:val="16"/>
              </w:rPr>
              <w:t>Edna city</w:t>
            </w:r>
          </w:p>
        </w:tc>
        <w:tc>
          <w:tcPr>
            <w:tcW w:type="dxa" w:w="1541"/>
          </w:tcPr>
          <w:p>
            <w:pPr>
              <w:spacing w:after="0"/>
              <w:jc w:val="left"/>
            </w:pPr>
            <w:r>
              <w:rPr>
                <w:sz w:val="16"/>
              </w:rPr>
              <w:t>485465</w:t>
            </w:r>
          </w:p>
        </w:tc>
        <w:tc>
          <w:tcPr>
            <w:tcW w:type="dxa" w:w="1385"/>
          </w:tcPr>
          <w:p>
            <w:pPr>
              <w:spacing w:after="0"/>
              <w:jc w:val="right"/>
            </w:pPr>
            <w:r>
              <w:rPr>
                <w:sz w:val="16"/>
              </w:rPr>
              <w:t>1</w:t>
            </w:r>
          </w:p>
        </w:tc>
        <w:tc>
          <w:tcPr>
            <w:tcW w:type="dxa" w:w="1385"/>
          </w:tcPr>
          <w:p>
            <w:pPr>
              <w:spacing w:after="0"/>
              <w:jc w:val="right"/>
            </w:pPr>
            <w:r>
              <w:rPr>
                <w:sz w:val="16"/>
              </w:rPr>
              <w:t>2</w:t>
            </w:r>
          </w:p>
        </w:tc>
        <w:tc>
          <w:tcPr>
            <w:tcW w:type="dxa" w:w="1385"/>
          </w:tcPr>
          <w:p>
            <w:pPr>
              <w:spacing w:after="0"/>
              <w:jc w:val="right"/>
            </w:pPr>
            <w:r>
              <w:rPr>
                <w:sz w:val="16"/>
              </w:rPr>
              <w:t>13</w:t>
            </w:r>
          </w:p>
        </w:tc>
        <w:tc>
          <w:tcPr>
            <w:tcW w:type="dxa" w:w="1385"/>
          </w:tcPr>
          <w:p>
            <w:pPr>
              <w:spacing w:after="0"/>
              <w:jc w:val="right"/>
            </w:pPr>
            <w:r>
              <w:rPr>
                <w:sz w:val="16"/>
              </w:rPr>
              <w:t>2</w:t>
            </w:r>
          </w:p>
        </w:tc>
        <w:tc>
          <w:tcPr>
            <w:tcW w:type="dxa" w:w="1385"/>
          </w:tcPr>
          <w:p>
            <w:pPr>
              <w:spacing w:after="0"/>
              <w:jc w:val="right"/>
            </w:pPr>
            <w:r>
              <w:rPr>
                <w:sz w:val="16"/>
              </w:rPr>
              <w:t>13</w:t>
            </w:r>
          </w:p>
        </w:tc>
        <w:tc>
          <w:tcPr>
            <w:tcW w:type="dxa" w:w="1385"/>
          </w:tcPr>
          <w:p>
            <w:pPr>
              <w:spacing w:after="0"/>
              <w:jc w:val="right"/>
            </w:pPr>
            <w:r>
              <w:rPr>
                <w:sz w:val="16"/>
              </w:rPr>
              <w:t>0</w:t>
            </w:r>
          </w:p>
        </w:tc>
        <w:tc>
          <w:tcPr>
            <w:tcW w:type="dxa" w:w="1541"/>
          </w:tcPr>
          <w:p>
            <w:pPr>
              <w:spacing w:after="0"/>
              <w:jc w:val="right"/>
            </w:pPr>
            <w:r>
              <w:rPr>
                <w:sz w:val="16"/>
              </w:rPr>
              <w:t>6</w:t>
            </w:r>
          </w:p>
        </w:tc>
        <w:tc>
          <w:tcPr>
            <w:tcW w:type="dxa" w:w="947"/>
          </w:tcPr>
          <w:p>
            <w:pPr>
              <w:spacing w:after="0"/>
              <w:jc w:val="left"/>
            </w:pPr>
          </w:p>
        </w:tc>
      </w:tr>
      <w:tr>
        <w:trPr>
          <w:cantSplit/>
        </w:trPr>
        <w:tc>
          <w:tcPr>
            <w:tcW w:type="dxa" w:w="1776"/>
          </w:tcPr>
          <w:p>
            <w:pPr>
              <w:spacing w:after="0"/>
              <w:jc w:val="left"/>
            </w:pPr>
            <w:r>
              <w:rPr>
                <w:sz w:val="16"/>
              </w:rPr>
              <w:t>Ganado city</w:t>
            </w:r>
          </w:p>
        </w:tc>
        <w:tc>
          <w:tcPr>
            <w:tcW w:type="dxa" w:w="1541"/>
          </w:tcPr>
          <w:p>
            <w:pPr>
              <w:spacing w:after="0"/>
              <w:jc w:val="left"/>
            </w:pPr>
            <w:r>
              <w:rPr>
                <w:sz w:val="16"/>
              </w:rPr>
              <w:t>480381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r>
        <w:trPr>
          <w:cantSplit/>
        </w:trPr>
        <w:tc>
          <w:tcPr>
            <w:tcW w:type="dxa" w:w="1776"/>
          </w:tcPr>
          <w:p>
            <w:pPr>
              <w:spacing w:after="0"/>
              <w:jc w:val="left"/>
            </w:pPr>
            <w:r>
              <w:rPr>
                <w:sz w:val="16"/>
              </w:rPr>
              <w:t>La Ward city</w:t>
            </w:r>
          </w:p>
        </w:tc>
        <w:tc>
          <w:tcPr>
            <w:tcW w:type="dxa" w:w="1541"/>
          </w:tcPr>
          <w:p>
            <w:pPr>
              <w:spacing w:after="0"/>
              <w:jc w:val="left"/>
            </w:pPr>
            <w:r>
              <w:rPr>
                <w:sz w:val="16"/>
              </w:rPr>
              <w:t>481074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21</w:t>
            </w:r>
          </w:p>
        </w:tc>
        <w:tc>
          <w:tcPr>
            <w:tcW w:type="dxa" w:w="1496"/>
          </w:tcPr>
          <w:p>
            <w:pPr>
              <w:spacing w:after="0"/>
              <w:jc w:val="right"/>
            </w:pPr>
            <w:r>
              <w:rPr>
                <w:sz w:val="16"/>
              </w:rPr>
              <w:t>2</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Jackson County, TX: risk-assessment baseline packet, release 2026-10 (data as of 2026-09-28; County area 48239).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TX: Risk-assessment baseline packet</dc:title>
  <dc:subject>Hazard Plain release 2026-10, as of 2026-09-28. Preview: automated baseline</dc:subject>
  <dc:creator>Hazard Plain</dc:creator>
  <cp:keywords>Hazard Plain; hazard mitigation; risk assessment; 48239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