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Hudspeth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2027-08-15</w:t>
      </w:r>
    </w:p>
    <w:p>
      <w:pPr>
        <w:keepNext/>
        <w:spacing w:after="40" w:before="0"/>
      </w:pPr>
      <w:r>
        <w:rPr>
          <w:b/>
        </w:rPr>
        <w:t xml:space="preserve">Plan: </w:t>
      </w:r>
      <w:r>
        <w:rPr/>
        <w:t>Hudspeth County (FEMA plan 107115)</w:t>
      </w:r>
    </w:p>
    <w:p>
      <w:pPr>
        <w:keepNext/>
        <w:spacing w:after="40" w:before="0"/>
      </w:pPr>
      <w:r>
        <w:rPr>
          <w:b/>
        </w:rPr>
        <w:t xml:space="preserve">Approved: </w:t>
      </w:r>
      <w:r>
        <w:rPr/>
        <w:t>2022-08-16</w:t>
      </w:r>
    </w:p>
    <w:p>
      <w:pPr>
        <w:keepNext/>
        <w:spacing w:after="40" w:before="0"/>
      </w:pPr>
      <w:r>
        <w:rPr>
          <w:b/>
        </w:rPr>
        <w:t xml:space="preserve">Expires: </w:t>
      </w:r>
      <w:r>
        <w:rPr/>
        <w:t>2027-08-15</w:t>
      </w:r>
    </w:p>
    <w:p>
      <w:pPr>
        <w:keepNext/>
        <w:spacing w:after="40" w:before="0"/>
      </w:pPr>
      <w:r>
        <w:rPr>
          <w:b/>
        </w:rPr>
        <w:t xml:space="preserve">As of: </w:t>
      </w:r>
      <w:r>
        <w:rPr/>
        <w:t>2026-09-28</w:t>
      </w:r>
    </w:p>
    <w:p>
      <w:pPr>
        <w:keepNext/>
        <w:spacing w:after="40" w:before="0"/>
      </w:pPr>
      <w:r>
        <w:rPr>
          <w:b/>
        </w:rPr>
        <w:t xml:space="preserve">Days: </w:t>
      </w:r>
      <w:r>
        <w:rPr/>
        <w:t>321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71"/>
        <w:gridCol w:w="1867"/>
        <w:gridCol w:w="2161"/>
        <w:gridCol w:w="2509"/>
        <w:gridCol w:w="1037"/>
        <w:gridCol w:w="1037"/>
        <w:gridCol w:w="862"/>
        <w:gridCol w:w="921"/>
        <w:gridCol w:w="648"/>
      </w:tblGrid>
      <w:tr>
        <w:trPr>
          <w:cantSplit/>
          <w:tblHeader/>
        </w:trPr>
        <w:tc>
          <w:tcPr>
            <w:tcW w:type="dxa" w:w="3071"/>
            <w:shd w:val="clear" w:color="auto" w:fill="E8E8E8"/>
          </w:tcPr>
          <w:p>
            <w:pPr>
              <w:spacing w:after="0"/>
              <w:jc w:val="left"/>
            </w:pPr>
            <w:r>
              <w:rPr>
                <w:b/>
                <w:sz w:val="16"/>
              </w:rPr>
              <w:t>Jurisdiction</w:t>
            </w:r>
          </w:p>
        </w:tc>
        <w:tc>
          <w:tcPr>
            <w:tcW w:type="dxa" w:w="1867"/>
            <w:shd w:val="clear" w:color="auto" w:fill="E8E8E8"/>
          </w:tcPr>
          <w:p>
            <w:pPr>
              <w:spacing w:after="0"/>
              <w:jc w:val="left"/>
            </w:pPr>
            <w:r>
              <w:rPr>
                <w:b/>
                <w:sz w:val="16"/>
              </w:rPr>
              <w:t>Type</w:t>
            </w:r>
          </w:p>
        </w:tc>
        <w:tc>
          <w:tcPr>
            <w:tcW w:type="dxa" w:w="2161"/>
            <w:shd w:val="clear" w:color="auto" w:fill="E8E8E8"/>
          </w:tcPr>
          <w:p>
            <w:pPr>
              <w:spacing w:after="0"/>
              <w:jc w:val="left"/>
            </w:pPr>
            <w:r>
              <w:rPr>
                <w:b/>
                <w:sz w:val="16"/>
              </w:rPr>
              <w:t>Status</w:t>
            </w:r>
          </w:p>
        </w:tc>
        <w:tc>
          <w:tcPr>
            <w:tcW w:type="dxa" w:w="25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071"/>
          </w:tcPr>
          <w:p>
            <w:pPr>
              <w:spacing w:after="0"/>
              <w:jc w:val="left"/>
            </w:pPr>
            <w:r>
              <w:rPr>
                <w:sz w:val="16"/>
              </w:rPr>
              <w:t>Hudspeth County</w:t>
            </w:r>
          </w:p>
        </w:tc>
        <w:tc>
          <w:tcPr>
            <w:tcW w:type="dxa" w:w="1867"/>
          </w:tcPr>
          <w:p>
            <w:pPr>
              <w:spacing w:after="0"/>
              <w:jc w:val="left"/>
            </w:pPr>
            <w:r>
              <w:rPr>
                <w:sz w:val="16"/>
              </w:rPr>
              <w:t>County</w:t>
            </w:r>
          </w:p>
        </w:tc>
        <w:tc>
          <w:tcPr>
            <w:tcW w:type="dxa" w:w="2161"/>
          </w:tcPr>
          <w:p>
            <w:pPr>
              <w:spacing w:after="0"/>
              <w:jc w:val="left"/>
            </w:pPr>
            <w:r>
              <w:rPr>
                <w:sz w:val="16"/>
              </w:rPr>
              <w:t>Approved, expires 2027-08-15</w:t>
            </w:r>
          </w:p>
        </w:tc>
        <w:tc>
          <w:tcPr>
            <w:tcW w:type="dxa" w:w="2509"/>
          </w:tcPr>
          <w:p>
            <w:pPr>
              <w:spacing w:after="0"/>
              <w:jc w:val="left"/>
            </w:pPr>
            <w:r>
              <w:rPr>
                <w:sz w:val="16"/>
              </w:rPr>
              <w:t>Hudspeth County (FEMA plan 107115)</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2"/>
          </w:tcPr>
          <w:p>
            <w:pPr>
              <w:spacing w:after="0"/>
              <w:jc w:val="right"/>
            </w:pPr>
            <w:r>
              <w:rPr>
                <w:sz w:val="16"/>
              </w:rPr>
              <w:t>321</w:t>
            </w:r>
          </w:p>
        </w:tc>
        <w:tc>
          <w:tcPr>
            <w:tcW w:type="dxa" w:w="921"/>
          </w:tcPr>
          <w:p>
            <w:pPr>
              <w:spacing w:after="0"/>
              <w:jc w:val="left"/>
            </w:pPr>
          </w:p>
        </w:tc>
        <w:tc>
          <w:tcPr>
            <w:tcW w:type="dxa" w:w="648"/>
          </w:tcPr>
          <w:p>
            <w:pPr>
              <w:spacing w:after="0"/>
              <w:jc w:val="left"/>
            </w:pPr>
          </w:p>
        </w:tc>
      </w:tr>
      <w:tr>
        <w:trPr>
          <w:cantSplit/>
        </w:trPr>
        <w:tc>
          <w:tcPr>
            <w:tcW w:type="dxa" w:w="3071"/>
          </w:tcPr>
          <w:p>
            <w:pPr>
              <w:spacing w:after="0"/>
              <w:jc w:val="left"/>
            </w:pPr>
            <w:r>
              <w:rPr>
                <w:sz w:val="16"/>
              </w:rPr>
              <w:t>Dell City city</w:t>
            </w:r>
          </w:p>
        </w:tc>
        <w:tc>
          <w:tcPr>
            <w:tcW w:type="dxa" w:w="1867"/>
          </w:tcPr>
          <w:p>
            <w:pPr>
              <w:spacing w:after="0"/>
              <w:jc w:val="left"/>
            </w:pPr>
            <w:r>
              <w:rPr>
                <w:sz w:val="16"/>
              </w:rPr>
              <w:t>City</w:t>
            </w:r>
          </w:p>
        </w:tc>
        <w:tc>
          <w:tcPr>
            <w:tcW w:type="dxa" w:w="2161"/>
          </w:tcPr>
          <w:p>
            <w:pPr>
              <w:spacing w:after="0"/>
              <w:jc w:val="left"/>
            </w:pPr>
            <w:r>
              <w:rPr>
                <w:sz w:val="16"/>
              </w:rPr>
              <w:t>Approved, expires 2027-08-15</w:t>
            </w:r>
          </w:p>
        </w:tc>
        <w:tc>
          <w:tcPr>
            <w:tcW w:type="dxa" w:w="2509"/>
          </w:tcPr>
          <w:p>
            <w:pPr>
              <w:spacing w:after="0"/>
              <w:jc w:val="left"/>
            </w:pPr>
            <w:r>
              <w:rPr>
                <w:sz w:val="16"/>
              </w:rPr>
              <w:t>Hudspeth County (FEMA plan 107115)</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2"/>
          </w:tcPr>
          <w:p>
            <w:pPr>
              <w:spacing w:after="0"/>
              <w:jc w:val="right"/>
            </w:pPr>
            <w:r>
              <w:rPr>
                <w:sz w:val="16"/>
              </w:rPr>
              <w:t>321</w:t>
            </w:r>
          </w:p>
        </w:tc>
        <w:tc>
          <w:tcPr>
            <w:tcW w:type="dxa" w:w="921"/>
          </w:tcPr>
          <w:p>
            <w:pPr>
              <w:spacing w:after="0"/>
              <w:jc w:val="left"/>
            </w:pPr>
          </w:p>
        </w:tc>
        <w:tc>
          <w:tcPr>
            <w:tcW w:type="dxa" w:w="648"/>
          </w:tcPr>
          <w:p>
            <w:pPr>
              <w:spacing w:after="0"/>
              <w:jc w:val="left"/>
            </w:pPr>
          </w:p>
        </w:tc>
      </w:tr>
      <w:tr>
        <w:trPr>
          <w:cantSplit/>
        </w:trPr>
        <w:tc>
          <w:tcPr>
            <w:tcW w:type="dxa" w:w="3071"/>
          </w:tcPr>
          <w:p>
            <w:pPr>
              <w:spacing w:after="0"/>
              <w:jc w:val="left"/>
            </w:pPr>
            <w:r>
              <w:rPr>
                <w:sz w:val="16"/>
              </w:rPr>
              <w:t>Culberson County-Allamoore Independent School District</w:t>
            </w:r>
          </w:p>
        </w:tc>
        <w:tc>
          <w:tcPr>
            <w:tcW w:type="dxa" w:w="1867"/>
          </w:tcPr>
          <w:p>
            <w:pPr>
              <w:spacing w:after="0"/>
              <w:jc w:val="left"/>
            </w:pPr>
            <w:r>
              <w:rPr>
                <w:sz w:val="16"/>
              </w:rPr>
              <w:t>School/School District</w:t>
            </w:r>
          </w:p>
        </w:tc>
        <w:tc>
          <w:tcPr>
            <w:tcW w:type="dxa" w:w="2161"/>
          </w:tcPr>
          <w:p>
            <w:pPr>
              <w:spacing w:after="0"/>
              <w:jc w:val="left"/>
            </w:pPr>
            <w:r>
              <w:rPr>
                <w:sz w:val="16"/>
              </w:rPr>
              <w:t>Approved, expires 2027-11-13</w:t>
            </w:r>
          </w:p>
        </w:tc>
        <w:tc>
          <w:tcPr>
            <w:tcW w:type="dxa" w:w="2509"/>
          </w:tcPr>
          <w:p>
            <w:pPr>
              <w:spacing w:after="0"/>
              <w:jc w:val="left"/>
            </w:pPr>
            <w:r>
              <w:rPr>
                <w:sz w:val="16"/>
              </w:rPr>
              <w:t>Culberson County (FEMA plan 107108)</w:t>
            </w:r>
          </w:p>
        </w:tc>
        <w:tc>
          <w:tcPr>
            <w:tcW w:type="dxa" w:w="1037"/>
          </w:tcPr>
          <w:p>
            <w:pPr>
              <w:spacing w:after="0"/>
              <w:jc w:val="left"/>
            </w:pPr>
            <w:r>
              <w:rPr>
                <w:sz w:val="16"/>
              </w:rPr>
              <w:t>2022-11-14</w:t>
            </w:r>
          </w:p>
        </w:tc>
        <w:tc>
          <w:tcPr>
            <w:tcW w:type="dxa" w:w="1037"/>
          </w:tcPr>
          <w:p>
            <w:pPr>
              <w:spacing w:after="0"/>
              <w:jc w:val="left"/>
            </w:pPr>
            <w:r>
              <w:rPr>
                <w:sz w:val="16"/>
              </w:rPr>
              <w:t>2027-11-13</w:t>
            </w:r>
          </w:p>
        </w:tc>
        <w:tc>
          <w:tcPr>
            <w:tcW w:type="dxa" w:w="862"/>
          </w:tcPr>
          <w:p>
            <w:pPr>
              <w:spacing w:after="0"/>
              <w:jc w:val="right"/>
            </w:pPr>
            <w:r>
              <w:rPr>
                <w:sz w:val="16"/>
              </w:rPr>
              <w:t>411</w:t>
            </w:r>
          </w:p>
        </w:tc>
        <w:tc>
          <w:tcPr>
            <w:tcW w:type="dxa" w:w="921"/>
          </w:tcPr>
          <w:p>
            <w:pPr>
              <w:spacing w:after="0"/>
              <w:jc w:val="left"/>
            </w:pPr>
          </w:p>
        </w:tc>
        <w:tc>
          <w:tcPr>
            <w:tcW w:type="dxa" w:w="648"/>
          </w:tcPr>
          <w:p>
            <w:pPr>
              <w:spacing w:after="0"/>
              <w:jc w:val="left"/>
            </w:pPr>
          </w:p>
        </w:tc>
      </w:tr>
      <w:tr>
        <w:trPr>
          <w:cantSplit/>
        </w:trPr>
        <w:tc>
          <w:tcPr>
            <w:tcW w:type="dxa" w:w="3071"/>
          </w:tcPr>
          <w:p>
            <w:pPr>
              <w:spacing w:after="0"/>
              <w:jc w:val="left"/>
            </w:pPr>
            <w:r>
              <w:rPr>
                <w:sz w:val="16"/>
              </w:rPr>
              <w:t>Dell City Independent School District</w:t>
            </w:r>
          </w:p>
        </w:tc>
        <w:tc>
          <w:tcPr>
            <w:tcW w:type="dxa" w:w="1867"/>
          </w:tcPr>
          <w:p>
            <w:pPr>
              <w:spacing w:after="0"/>
              <w:jc w:val="left"/>
            </w:pPr>
            <w:r>
              <w:rPr>
                <w:sz w:val="16"/>
              </w:rPr>
              <w:t>School/School District</w:t>
            </w:r>
          </w:p>
        </w:tc>
        <w:tc>
          <w:tcPr>
            <w:tcW w:type="dxa" w:w="2161"/>
          </w:tcPr>
          <w:p>
            <w:pPr>
              <w:spacing w:after="0"/>
              <w:jc w:val="left"/>
            </w:pPr>
            <w:r>
              <w:rPr>
                <w:sz w:val="16"/>
              </w:rPr>
              <w:t>Approved, expires 2027-08-15</w:t>
            </w:r>
          </w:p>
        </w:tc>
        <w:tc>
          <w:tcPr>
            <w:tcW w:type="dxa" w:w="2509"/>
          </w:tcPr>
          <w:p>
            <w:pPr>
              <w:spacing w:after="0"/>
              <w:jc w:val="left"/>
            </w:pPr>
            <w:r>
              <w:rPr>
                <w:sz w:val="16"/>
              </w:rPr>
              <w:t>Hudspeth County (FEMA plan 107115)</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2"/>
          </w:tcPr>
          <w:p>
            <w:pPr>
              <w:spacing w:after="0"/>
              <w:jc w:val="right"/>
            </w:pPr>
            <w:r>
              <w:rPr>
                <w:sz w:val="16"/>
              </w:rPr>
              <w:t>321</w:t>
            </w:r>
          </w:p>
        </w:tc>
        <w:tc>
          <w:tcPr>
            <w:tcW w:type="dxa" w:w="921"/>
          </w:tcPr>
          <w:p>
            <w:pPr>
              <w:spacing w:after="0"/>
              <w:jc w:val="left"/>
            </w:pPr>
          </w:p>
        </w:tc>
        <w:tc>
          <w:tcPr>
            <w:tcW w:type="dxa" w:w="648"/>
          </w:tcPr>
          <w:p>
            <w:pPr>
              <w:spacing w:after="0"/>
              <w:jc w:val="left"/>
            </w:pPr>
          </w:p>
        </w:tc>
      </w:tr>
      <w:tr>
        <w:trPr>
          <w:cantSplit/>
        </w:trPr>
        <w:tc>
          <w:tcPr>
            <w:tcW w:type="dxa" w:w="3071"/>
          </w:tcPr>
          <w:p>
            <w:pPr>
              <w:spacing w:after="0"/>
              <w:jc w:val="left"/>
            </w:pPr>
            <w:r>
              <w:rPr>
                <w:sz w:val="16"/>
              </w:rPr>
              <w:t>Fort Hancock Independent School District</w:t>
            </w:r>
          </w:p>
        </w:tc>
        <w:tc>
          <w:tcPr>
            <w:tcW w:type="dxa" w:w="1867"/>
          </w:tcPr>
          <w:p>
            <w:pPr>
              <w:spacing w:after="0"/>
              <w:jc w:val="left"/>
            </w:pPr>
            <w:r>
              <w:rPr>
                <w:sz w:val="16"/>
              </w:rPr>
              <w:t>School/School District</w:t>
            </w:r>
          </w:p>
        </w:tc>
        <w:tc>
          <w:tcPr>
            <w:tcW w:type="dxa" w:w="2161"/>
          </w:tcPr>
          <w:p>
            <w:pPr>
              <w:spacing w:after="0"/>
              <w:jc w:val="left"/>
            </w:pPr>
            <w:r>
              <w:rPr>
                <w:sz w:val="16"/>
              </w:rPr>
              <w:t>Approved, expires 2027-08-15</w:t>
            </w:r>
          </w:p>
        </w:tc>
        <w:tc>
          <w:tcPr>
            <w:tcW w:type="dxa" w:w="2509"/>
          </w:tcPr>
          <w:p>
            <w:pPr>
              <w:spacing w:after="0"/>
              <w:jc w:val="left"/>
            </w:pPr>
            <w:r>
              <w:rPr>
                <w:sz w:val="16"/>
              </w:rPr>
              <w:t>Hudspeth County (FEMA plan 107115)</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2"/>
          </w:tcPr>
          <w:p>
            <w:pPr>
              <w:spacing w:after="0"/>
              <w:jc w:val="right"/>
            </w:pPr>
            <w:r>
              <w:rPr>
                <w:sz w:val="16"/>
              </w:rPr>
              <w:t>321</w:t>
            </w:r>
          </w:p>
        </w:tc>
        <w:tc>
          <w:tcPr>
            <w:tcW w:type="dxa" w:w="921"/>
          </w:tcPr>
          <w:p>
            <w:pPr>
              <w:spacing w:after="0"/>
              <w:jc w:val="left"/>
            </w:pPr>
          </w:p>
        </w:tc>
        <w:tc>
          <w:tcPr>
            <w:tcW w:type="dxa" w:w="648"/>
          </w:tcPr>
          <w:p>
            <w:pPr>
              <w:spacing w:after="0"/>
              <w:jc w:val="left"/>
            </w:pPr>
          </w:p>
        </w:tc>
      </w:tr>
      <w:tr>
        <w:trPr>
          <w:cantSplit/>
        </w:trPr>
        <w:tc>
          <w:tcPr>
            <w:tcW w:type="dxa" w:w="3071"/>
          </w:tcPr>
          <w:p>
            <w:pPr>
              <w:spacing w:after="0"/>
              <w:jc w:val="left"/>
            </w:pPr>
            <w:r>
              <w:rPr>
                <w:sz w:val="16"/>
              </w:rPr>
              <w:t>Sierra Blanca Independent School District</w:t>
            </w:r>
          </w:p>
        </w:tc>
        <w:tc>
          <w:tcPr>
            <w:tcW w:type="dxa" w:w="1867"/>
          </w:tcPr>
          <w:p>
            <w:pPr>
              <w:spacing w:after="0"/>
              <w:jc w:val="left"/>
            </w:pPr>
            <w:r>
              <w:rPr>
                <w:sz w:val="16"/>
              </w:rPr>
              <w:t>School/School District</w:t>
            </w:r>
          </w:p>
        </w:tc>
        <w:tc>
          <w:tcPr>
            <w:tcW w:type="dxa" w:w="2161"/>
          </w:tcPr>
          <w:p>
            <w:pPr>
              <w:spacing w:after="0"/>
              <w:jc w:val="left"/>
            </w:pPr>
            <w:r>
              <w:rPr>
                <w:sz w:val="16"/>
              </w:rPr>
              <w:t>Approved, expires 2027-08-15</w:t>
            </w:r>
          </w:p>
        </w:tc>
        <w:tc>
          <w:tcPr>
            <w:tcW w:type="dxa" w:w="2509"/>
          </w:tcPr>
          <w:p>
            <w:pPr>
              <w:spacing w:after="0"/>
              <w:jc w:val="left"/>
            </w:pPr>
            <w:r>
              <w:rPr>
                <w:sz w:val="16"/>
              </w:rPr>
              <w:t>Hudspeth County (FEMA plan 107115)</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2"/>
          </w:tcPr>
          <w:p>
            <w:pPr>
              <w:spacing w:after="0"/>
              <w:jc w:val="right"/>
            </w:pPr>
            <w:r>
              <w:rPr>
                <w:sz w:val="16"/>
              </w:rPr>
              <w:t>321</w:t>
            </w:r>
          </w:p>
        </w:tc>
        <w:tc>
          <w:tcPr>
            <w:tcW w:type="dxa" w:w="921"/>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037"/>
        <w:gridCol w:w="1037"/>
        <w:gridCol w:w="948"/>
        <w:gridCol w:w="1126"/>
        <w:gridCol w:w="1346"/>
        <w:gridCol w:w="1049"/>
        <w:gridCol w:w="1323"/>
        <w:gridCol w:w="2473"/>
        <w:gridCol w:w="2043"/>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47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43"/>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$761,335</w:t>
            </w:r>
          </w:p>
        </w:tc>
        <w:tc>
          <w:tcPr>
            <w:tcW w:type="dxa" w:w="1346"/>
          </w:tcPr>
          <w:p>
            <w:pPr>
              <w:spacing w:after="0"/>
              <w:jc w:val="right"/>
            </w:pPr>
          </w:p>
        </w:tc>
        <w:tc>
          <w:tcPr>
            <w:tcW w:type="dxa" w:w="1049"/>
          </w:tcPr>
          <w:p>
            <w:pPr>
              <w:spacing w:after="0"/>
              <w:jc w:val="right"/>
            </w:pPr>
            <w:r>
              <w:rPr>
                <w:sz w:val="16"/>
              </w:rPr>
              <w:t>$761,335</w:t>
            </w:r>
          </w:p>
        </w:tc>
        <w:tc>
          <w:tcPr>
            <w:tcW w:type="dxa" w:w="1323"/>
          </w:tcPr>
          <w:p>
            <w:pPr>
              <w:spacing w:after="0"/>
              <w:jc w:val="right"/>
            </w:pPr>
            <w:r>
              <w:rPr>
                <w:sz w:val="16"/>
              </w:rPr>
              <w:t>76</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$542,998</w:t>
            </w:r>
          </w:p>
        </w:tc>
        <w:tc>
          <w:tcPr>
            <w:tcW w:type="dxa" w:w="1126"/>
          </w:tcPr>
          <w:p>
            <w:pPr>
              <w:spacing w:after="0"/>
              <w:jc w:val="right"/>
            </w:pPr>
            <w:r>
              <w:rPr>
                <w:sz w:val="16"/>
              </w:rPr>
              <w:t>$51,446</w:t>
            </w:r>
          </w:p>
        </w:tc>
        <w:tc>
          <w:tcPr>
            <w:tcW w:type="dxa" w:w="1346"/>
          </w:tcPr>
          <w:p>
            <w:pPr>
              <w:spacing w:after="0"/>
              <w:jc w:val="right"/>
            </w:pPr>
            <w:r>
              <w:rPr>
                <w:sz w:val="16"/>
              </w:rPr>
              <w:t>$2,468</w:t>
            </w:r>
          </w:p>
        </w:tc>
        <w:tc>
          <w:tcPr>
            <w:tcW w:type="dxa" w:w="1049"/>
          </w:tcPr>
          <w:p>
            <w:pPr>
              <w:spacing w:after="0"/>
              <w:jc w:val="right"/>
            </w:pPr>
            <w:r>
              <w:rPr>
                <w:sz w:val="16"/>
              </w:rPr>
              <w:t>$596,912</w:t>
            </w:r>
          </w:p>
        </w:tc>
        <w:tc>
          <w:tcPr>
            <w:tcW w:type="dxa" w:w="1323"/>
          </w:tcPr>
          <w:p>
            <w:pPr>
              <w:spacing w:after="0"/>
              <w:jc w:val="right"/>
            </w:pPr>
            <w:r>
              <w:rPr>
                <w:sz w:val="16"/>
              </w:rPr>
              <w:t>21</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$12,328</w:t>
            </w:r>
          </w:p>
        </w:tc>
        <w:tc>
          <w:tcPr>
            <w:tcW w:type="dxa" w:w="1126"/>
          </w:tcPr>
          <w:p>
            <w:pPr>
              <w:spacing w:after="0"/>
              <w:jc w:val="right"/>
            </w:pPr>
            <w:r>
              <w:rPr>
                <w:sz w:val="16"/>
              </w:rPr>
              <w:t>$401</w:t>
            </w:r>
          </w:p>
        </w:tc>
        <w:tc>
          <w:tcPr>
            <w:tcW w:type="dxa" w:w="1346"/>
          </w:tcPr>
          <w:p>
            <w:pPr>
              <w:spacing w:after="0"/>
              <w:jc w:val="right"/>
            </w:pPr>
            <w:r>
              <w:rPr>
                <w:sz w:val="16"/>
              </w:rPr>
              <w:t>$73,393</w:t>
            </w:r>
          </w:p>
        </w:tc>
        <w:tc>
          <w:tcPr>
            <w:tcW w:type="dxa" w:w="1049"/>
          </w:tcPr>
          <w:p>
            <w:pPr>
              <w:spacing w:after="0"/>
              <w:jc w:val="right"/>
            </w:pPr>
            <w:r>
              <w:rPr>
                <w:sz w:val="16"/>
              </w:rPr>
              <w:t>$86,122</w:t>
            </w:r>
          </w:p>
        </w:tc>
        <w:tc>
          <w:tcPr>
            <w:tcW w:type="dxa" w:w="1323"/>
          </w:tcPr>
          <w:p>
            <w:pPr>
              <w:spacing w:after="0"/>
              <w:jc w:val="right"/>
            </w:pPr>
            <w:r>
              <w:rPr>
                <w:sz w:val="16"/>
              </w:rPr>
              <w:t>41</w:t>
            </w:r>
          </w:p>
        </w:tc>
        <w:tc>
          <w:tcPr>
            <w:tcW w:type="dxa" w:w="2473"/>
          </w:tcPr>
          <w:p>
            <w:pPr>
              <w:spacing w:after="0"/>
              <w:jc w:val="left"/>
            </w:pPr>
          </w:p>
        </w:tc>
        <w:tc>
          <w:tcPr>
            <w:tcW w:type="dxa" w:w="2043"/>
          </w:tcPr>
          <w:p>
            <w:pPr>
              <w:spacing w:after="0"/>
              <w:jc w:val="left"/>
            </w:pPr>
            <w:r>
              <w:rPr>
                <w:sz w:val="16"/>
              </w:rPr>
              <w:t>Includes 14 High Wind records, event types the NRI definition of this hazard leaves out.</w:t>
            </w: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$50,891</w:t>
            </w:r>
          </w:p>
        </w:tc>
        <w:tc>
          <w:tcPr>
            <w:tcW w:type="dxa" w:w="1126"/>
          </w:tcPr>
          <w:p>
            <w:pPr>
              <w:spacing w:after="0"/>
              <w:jc w:val="right"/>
            </w:pPr>
            <w:r>
              <w:rPr>
                <w:sz w:val="16"/>
              </w:rPr>
              <w:t>$1,077</w:t>
            </w:r>
          </w:p>
        </w:tc>
        <w:tc>
          <w:tcPr>
            <w:tcW w:type="dxa" w:w="1346"/>
          </w:tcPr>
          <w:p>
            <w:pPr>
              <w:spacing w:after="0"/>
              <w:jc w:val="right"/>
            </w:pPr>
            <w:r>
              <w:rPr>
                <w:sz w:val="16"/>
              </w:rPr>
              <w:t>$821</w:t>
            </w:r>
          </w:p>
        </w:tc>
        <w:tc>
          <w:tcPr>
            <w:tcW w:type="dxa" w:w="1049"/>
          </w:tcPr>
          <w:p>
            <w:pPr>
              <w:spacing w:after="0"/>
              <w:jc w:val="right"/>
            </w:pPr>
            <w:r>
              <w:rPr>
                <w:sz w:val="16"/>
              </w:rPr>
              <w:t>$52,789</w:t>
            </w:r>
          </w:p>
        </w:tc>
        <w:tc>
          <w:tcPr>
            <w:tcW w:type="dxa" w:w="1323"/>
          </w:tcPr>
          <w:p>
            <w:pPr>
              <w:spacing w:after="0"/>
              <w:jc w:val="right"/>
            </w:pPr>
            <w:r>
              <w:rPr>
                <w:sz w:val="16"/>
              </w:rPr>
              <w:t>47</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$1,167</w:t>
            </w:r>
          </w:p>
        </w:tc>
        <w:tc>
          <w:tcPr>
            <w:tcW w:type="dxa" w:w="1126"/>
          </w:tcPr>
          <w:p>
            <w:pPr>
              <w:spacing w:after="0"/>
              <w:jc w:val="right"/>
            </w:pPr>
          </w:p>
        </w:tc>
        <w:tc>
          <w:tcPr>
            <w:tcW w:type="dxa" w:w="1346"/>
          </w:tcPr>
          <w:p>
            <w:pPr>
              <w:spacing w:after="0"/>
              <w:jc w:val="right"/>
            </w:pPr>
            <w:r>
              <w:rPr>
                <w:sz w:val="16"/>
              </w:rPr>
              <w:t>$48,929</w:t>
            </w:r>
          </w:p>
        </w:tc>
        <w:tc>
          <w:tcPr>
            <w:tcW w:type="dxa" w:w="1049"/>
          </w:tcPr>
          <w:p>
            <w:pPr>
              <w:spacing w:after="0"/>
              <w:jc w:val="right"/>
            </w:pPr>
            <w:r>
              <w:rPr>
                <w:sz w:val="16"/>
              </w:rPr>
              <w:t>$50,095</w:t>
            </w:r>
          </w:p>
        </w:tc>
        <w:tc>
          <w:tcPr>
            <w:tcW w:type="dxa" w:w="1323"/>
          </w:tcPr>
          <w:p>
            <w:pPr>
              <w:spacing w:after="0"/>
              <w:jc w:val="right"/>
            </w:pPr>
            <w:r>
              <w:rPr>
                <w:sz w:val="16"/>
              </w:rPr>
              <w:t>1</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$19,422</w:t>
            </w:r>
          </w:p>
        </w:tc>
        <w:tc>
          <w:tcPr>
            <w:tcW w:type="dxa" w:w="1126"/>
          </w:tcPr>
          <w:p>
            <w:pPr>
              <w:spacing w:after="0"/>
              <w:jc w:val="right"/>
            </w:pPr>
          </w:p>
        </w:tc>
        <w:tc>
          <w:tcPr>
            <w:tcW w:type="dxa" w:w="1346"/>
          </w:tcPr>
          <w:p>
            <w:pPr>
              <w:spacing w:after="0"/>
              <w:jc w:val="right"/>
            </w:pPr>
            <w:r>
              <w:rPr>
                <w:sz w:val="16"/>
              </w:rPr>
              <w:t>$12,542</w:t>
            </w:r>
          </w:p>
        </w:tc>
        <w:tc>
          <w:tcPr>
            <w:tcW w:type="dxa" w:w="1049"/>
          </w:tcPr>
          <w:p>
            <w:pPr>
              <w:spacing w:after="0"/>
              <w:jc w:val="right"/>
            </w:pPr>
            <w:r>
              <w:rPr>
                <w:sz w:val="16"/>
              </w:rPr>
              <w:t>$31,965</w:t>
            </w:r>
          </w:p>
        </w:tc>
        <w:tc>
          <w:tcPr>
            <w:tcW w:type="dxa" w:w="1323"/>
          </w:tcPr>
          <w:p>
            <w:pPr>
              <w:spacing w:after="0"/>
              <w:jc w:val="right"/>
            </w:pPr>
          </w:p>
        </w:tc>
        <w:tc>
          <w:tcPr>
            <w:tcW w:type="dxa" w:w="2473"/>
          </w:tcPr>
          <w:p>
            <w:pPr>
              <w:spacing w:after="0"/>
              <w:jc w:val="left"/>
            </w:pPr>
          </w:p>
        </w:tc>
        <w:tc>
          <w:tcPr>
            <w:tcW w:type="dxa" w:w="2043"/>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$30</w:t>
            </w:r>
          </w:p>
        </w:tc>
        <w:tc>
          <w:tcPr>
            <w:tcW w:type="dxa" w:w="1346"/>
          </w:tcPr>
          <w:p>
            <w:pPr>
              <w:spacing w:after="0"/>
              <w:jc w:val="right"/>
            </w:pPr>
            <w:r>
              <w:rPr>
                <w:sz w:val="16"/>
              </w:rPr>
              <w:t>$27,387</w:t>
            </w:r>
          </w:p>
        </w:tc>
        <w:tc>
          <w:tcPr>
            <w:tcW w:type="dxa" w:w="1049"/>
          </w:tcPr>
          <w:p>
            <w:pPr>
              <w:spacing w:after="0"/>
              <w:jc w:val="right"/>
            </w:pPr>
            <w:r>
              <w:rPr>
                <w:sz w:val="16"/>
              </w:rPr>
              <w:t>$27,418</w:t>
            </w:r>
          </w:p>
        </w:tc>
        <w:tc>
          <w:tcPr>
            <w:tcW w:type="dxa" w:w="1323"/>
          </w:tcPr>
          <w:p>
            <w:pPr>
              <w:spacing w:after="0"/>
              <w:jc w:val="right"/>
            </w:pPr>
            <w:r>
              <w:rPr>
                <w:sz w:val="16"/>
              </w:rPr>
              <w:t>1</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$2,570</w:t>
            </w:r>
          </w:p>
        </w:tc>
        <w:tc>
          <w:tcPr>
            <w:tcW w:type="dxa" w:w="1126"/>
          </w:tcPr>
          <w:p>
            <w:pPr>
              <w:spacing w:after="0"/>
              <w:jc w:val="right"/>
            </w:pPr>
            <w:r>
              <w:rPr>
                <w:sz w:val="16"/>
              </w:rPr>
              <w:t>$4,609</w:t>
            </w:r>
          </w:p>
        </w:tc>
        <w:tc>
          <w:tcPr>
            <w:tcW w:type="dxa" w:w="1346"/>
          </w:tcPr>
          <w:p>
            <w:pPr>
              <w:spacing w:after="0"/>
              <w:jc w:val="right"/>
            </w:pPr>
            <w:r>
              <w:rPr>
                <w:sz w:val="16"/>
              </w:rPr>
              <w:t>$16,271</w:t>
            </w:r>
          </w:p>
        </w:tc>
        <w:tc>
          <w:tcPr>
            <w:tcW w:type="dxa" w:w="1049"/>
          </w:tcPr>
          <w:p>
            <w:pPr>
              <w:spacing w:after="0"/>
              <w:jc w:val="right"/>
            </w:pPr>
            <w:r>
              <w:rPr>
                <w:sz w:val="16"/>
              </w:rPr>
              <w:t>$23,450</w:t>
            </w:r>
          </w:p>
        </w:tc>
        <w:tc>
          <w:tcPr>
            <w:tcW w:type="dxa" w:w="1323"/>
          </w:tcPr>
          <w:p>
            <w:pPr>
              <w:spacing w:after="0"/>
              <w:jc w:val="right"/>
            </w:pPr>
            <w:r>
              <w:rPr>
                <w:sz w:val="16"/>
              </w:rPr>
              <w:t>0</w:t>
            </w:r>
          </w:p>
        </w:tc>
        <w:tc>
          <w:tcPr>
            <w:tcW w:type="dxa" w:w="2473"/>
          </w:tcPr>
          <w:p>
            <w:pPr>
              <w:spacing w:after="0"/>
              <w:jc w:val="left"/>
            </w:pPr>
          </w:p>
        </w:tc>
        <w:tc>
          <w:tcPr>
            <w:tcW w:type="dxa" w:w="204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$12,070</w:t>
            </w:r>
          </w:p>
        </w:tc>
        <w:tc>
          <w:tcPr>
            <w:tcW w:type="dxa" w:w="1126"/>
          </w:tcPr>
          <w:p>
            <w:pPr>
              <w:spacing w:after="0"/>
              <w:jc w:val="right"/>
            </w:pPr>
          </w:p>
        </w:tc>
        <w:tc>
          <w:tcPr>
            <w:tcW w:type="dxa" w:w="1346"/>
          </w:tcPr>
          <w:p>
            <w:pPr>
              <w:spacing w:after="0"/>
              <w:jc w:val="right"/>
            </w:pPr>
            <w:r>
              <w:rPr>
                <w:sz w:val="16"/>
              </w:rPr>
              <w:t>$918</w:t>
            </w:r>
          </w:p>
        </w:tc>
        <w:tc>
          <w:tcPr>
            <w:tcW w:type="dxa" w:w="1049"/>
          </w:tcPr>
          <w:p>
            <w:pPr>
              <w:spacing w:after="0"/>
              <w:jc w:val="right"/>
            </w:pPr>
            <w:r>
              <w:rPr>
                <w:sz w:val="16"/>
              </w:rPr>
              <w:t>$12,988</w:t>
            </w:r>
          </w:p>
        </w:tc>
        <w:tc>
          <w:tcPr>
            <w:tcW w:type="dxa" w:w="1323"/>
          </w:tcPr>
          <w:p>
            <w:pPr>
              <w:spacing w:after="0"/>
              <w:jc w:val="right"/>
            </w:pPr>
            <w:r>
              <w:rPr>
                <w:sz w:val="16"/>
              </w:rPr>
              <w:t>1</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$2,651</w:t>
            </w:r>
          </w:p>
        </w:tc>
        <w:tc>
          <w:tcPr>
            <w:tcW w:type="dxa" w:w="1126"/>
          </w:tcPr>
          <w:p>
            <w:pPr>
              <w:spacing w:after="0"/>
              <w:jc w:val="right"/>
            </w:pPr>
            <w:r>
              <w:rPr>
                <w:sz w:val="16"/>
              </w:rPr>
              <w:t>$29</w:t>
            </w:r>
          </w:p>
        </w:tc>
        <w:tc>
          <w:tcPr>
            <w:tcW w:type="dxa" w:w="1346"/>
          </w:tcPr>
          <w:p>
            <w:pPr>
              <w:spacing w:after="0"/>
              <w:jc w:val="right"/>
            </w:pPr>
            <w:r>
              <w:rPr>
                <w:sz w:val="16"/>
              </w:rPr>
              <w:t>$9,286</w:t>
            </w:r>
          </w:p>
        </w:tc>
        <w:tc>
          <w:tcPr>
            <w:tcW w:type="dxa" w:w="1049"/>
          </w:tcPr>
          <w:p>
            <w:pPr>
              <w:spacing w:after="0"/>
              <w:jc w:val="right"/>
            </w:pPr>
            <w:r>
              <w:rPr>
                <w:sz w:val="16"/>
              </w:rPr>
              <w:t>$11,966</w:t>
            </w:r>
          </w:p>
        </w:tc>
        <w:tc>
          <w:tcPr>
            <w:tcW w:type="dxa" w:w="1323"/>
          </w:tcPr>
          <w:p>
            <w:pPr>
              <w:spacing w:after="0"/>
              <w:jc w:val="right"/>
            </w:pPr>
            <w:r>
              <w:rPr>
                <w:sz w:val="16"/>
              </w:rPr>
              <w:t>2</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$7,677</w:t>
            </w:r>
          </w:p>
        </w:tc>
        <w:tc>
          <w:tcPr>
            <w:tcW w:type="dxa" w:w="1126"/>
          </w:tcPr>
          <w:p>
            <w:pPr>
              <w:spacing w:after="0"/>
              <w:jc w:val="right"/>
            </w:pPr>
            <w:r>
              <w:rPr>
                <w:sz w:val="16"/>
              </w:rPr>
              <w:t>$24</w:t>
            </w:r>
          </w:p>
        </w:tc>
        <w:tc>
          <w:tcPr>
            <w:tcW w:type="dxa" w:w="1346"/>
          </w:tcPr>
          <w:p>
            <w:pPr>
              <w:spacing w:after="0"/>
              <w:jc w:val="right"/>
            </w:pPr>
            <w:r>
              <w:rPr>
                <w:sz w:val="16"/>
              </w:rPr>
              <w:t>$677</w:t>
            </w:r>
          </w:p>
        </w:tc>
        <w:tc>
          <w:tcPr>
            <w:tcW w:type="dxa" w:w="1049"/>
          </w:tcPr>
          <w:p>
            <w:pPr>
              <w:spacing w:after="0"/>
              <w:jc w:val="right"/>
            </w:pPr>
            <w:r>
              <w:rPr>
                <w:sz w:val="16"/>
              </w:rPr>
              <w:t>$8,378</w:t>
            </w:r>
          </w:p>
        </w:tc>
        <w:tc>
          <w:tcPr>
            <w:tcW w:type="dxa" w:w="1323"/>
          </w:tcPr>
          <w:p>
            <w:pPr>
              <w:spacing w:after="0"/>
              <w:jc w:val="right"/>
            </w:pPr>
            <w:r>
              <w:rPr>
                <w:sz w:val="16"/>
              </w:rPr>
              <w:t>0</w:t>
            </w:r>
          </w:p>
        </w:tc>
        <w:tc>
          <w:tcPr>
            <w:tcW w:type="dxa" w:w="2473"/>
          </w:tcPr>
          <w:p>
            <w:pPr>
              <w:spacing w:after="0"/>
              <w:jc w:val="left"/>
            </w:pPr>
          </w:p>
        </w:tc>
        <w:tc>
          <w:tcPr>
            <w:tcW w:type="dxa" w:w="2043"/>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$2,214</w:t>
            </w:r>
          </w:p>
        </w:tc>
        <w:tc>
          <w:tcPr>
            <w:tcW w:type="dxa" w:w="1126"/>
          </w:tcPr>
          <w:p>
            <w:pPr>
              <w:spacing w:after="0"/>
              <w:jc w:val="right"/>
            </w:pPr>
            <w:r>
              <w:rPr>
                <w:sz w:val="16"/>
              </w:rPr>
              <w:t>$77</w:t>
            </w:r>
          </w:p>
        </w:tc>
        <w:tc>
          <w:tcPr>
            <w:tcW w:type="dxa" w:w="1346"/>
          </w:tcPr>
          <w:p>
            <w:pPr>
              <w:spacing w:after="0"/>
              <w:jc w:val="right"/>
            </w:pPr>
            <w:r>
              <w:rPr>
                <w:sz w:val="16"/>
              </w:rPr>
              <w:t>$452</w:t>
            </w:r>
          </w:p>
        </w:tc>
        <w:tc>
          <w:tcPr>
            <w:tcW w:type="dxa" w:w="1049"/>
          </w:tcPr>
          <w:p>
            <w:pPr>
              <w:spacing w:after="0"/>
              <w:jc w:val="right"/>
            </w:pPr>
            <w:r>
              <w:rPr>
                <w:sz w:val="16"/>
              </w:rPr>
              <w:t>$2,743</w:t>
            </w:r>
          </w:p>
        </w:tc>
        <w:tc>
          <w:tcPr>
            <w:tcW w:type="dxa" w:w="1323"/>
          </w:tcPr>
          <w:p>
            <w:pPr>
              <w:spacing w:after="0"/>
              <w:jc w:val="right"/>
            </w:pPr>
            <w:r>
              <w:rPr>
                <w:sz w:val="16"/>
              </w:rPr>
              <w:t>5</w:t>
            </w:r>
          </w:p>
        </w:tc>
        <w:tc>
          <w:tcPr>
            <w:tcW w:type="dxa" w:w="2473"/>
          </w:tcPr>
          <w:p>
            <w:pPr>
              <w:spacing w:after="0"/>
              <w:jc w:val="left"/>
            </w:pPr>
          </w:p>
        </w:tc>
        <w:tc>
          <w:tcPr>
            <w:tcW w:type="dxa" w:w="2043"/>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$205</w:t>
            </w:r>
          </w:p>
        </w:tc>
        <w:tc>
          <w:tcPr>
            <w:tcW w:type="dxa" w:w="1126"/>
          </w:tcPr>
          <w:p>
            <w:pPr>
              <w:spacing w:after="0"/>
              <w:jc w:val="right"/>
            </w:pPr>
            <w:r>
              <w:rPr>
                <w:sz w:val="16"/>
              </w:rPr>
              <w:t>$348</w:t>
            </w:r>
          </w:p>
        </w:tc>
        <w:tc>
          <w:tcPr>
            <w:tcW w:type="dxa" w:w="1346"/>
          </w:tcPr>
          <w:p>
            <w:pPr>
              <w:spacing w:after="0"/>
              <w:jc w:val="right"/>
            </w:pPr>
            <w:r>
              <w:rPr>
                <w:sz w:val="16"/>
              </w:rPr>
              <w:t>$1</w:t>
            </w:r>
          </w:p>
        </w:tc>
        <w:tc>
          <w:tcPr>
            <w:tcW w:type="dxa" w:w="1049"/>
          </w:tcPr>
          <w:p>
            <w:pPr>
              <w:spacing w:after="0"/>
              <w:jc w:val="right"/>
            </w:pPr>
            <w:r>
              <w:rPr>
                <w:sz w:val="16"/>
              </w:rPr>
              <w:t>$554</w:t>
            </w:r>
          </w:p>
        </w:tc>
        <w:tc>
          <w:tcPr>
            <w:tcW w:type="dxa" w:w="1323"/>
          </w:tcPr>
          <w:p>
            <w:pPr>
              <w:spacing w:after="0"/>
              <w:jc w:val="right"/>
            </w:pPr>
            <w:r>
              <w:rPr>
                <w:sz w:val="16"/>
              </w:rPr>
              <w:t>0</w:t>
            </w:r>
          </w:p>
        </w:tc>
        <w:tc>
          <w:tcPr>
            <w:tcW w:type="dxa" w:w="2473"/>
          </w:tcPr>
          <w:p>
            <w:pPr>
              <w:spacing w:after="0"/>
              <w:jc w:val="left"/>
            </w:pPr>
          </w:p>
        </w:tc>
        <w:tc>
          <w:tcPr>
            <w:tcW w:type="dxa" w:w="204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46"/>
          </w:tcPr>
          <w:p>
            <w:pPr>
              <w:spacing w:after="0"/>
              <w:jc w:val="right"/>
            </w:pPr>
            <w:r>
              <w:rPr>
                <w:sz w:val="16"/>
              </w:rPr>
              <w:t>$78</w:t>
            </w:r>
          </w:p>
        </w:tc>
        <w:tc>
          <w:tcPr>
            <w:tcW w:type="dxa" w:w="1049"/>
          </w:tcPr>
          <w:p>
            <w:pPr>
              <w:spacing w:after="0"/>
              <w:jc w:val="right"/>
            </w:pPr>
            <w:r>
              <w:rPr>
                <w:sz w:val="16"/>
              </w:rPr>
              <w:t>$78</w:t>
            </w:r>
          </w:p>
        </w:tc>
        <w:tc>
          <w:tcPr>
            <w:tcW w:type="dxa" w:w="1323"/>
          </w:tcPr>
          <w:p>
            <w:pPr>
              <w:spacing w:after="0"/>
              <w:jc w:val="right"/>
            </w:pPr>
            <w:r>
              <w:rPr>
                <w:sz w:val="16"/>
              </w:rPr>
              <w:t>0</w:t>
            </w:r>
          </w:p>
        </w:tc>
        <w:tc>
          <w:tcPr>
            <w:tcW w:type="dxa" w:w="2473"/>
          </w:tcPr>
          <w:p>
            <w:pPr>
              <w:spacing w:after="0"/>
              <w:jc w:val="left"/>
            </w:pPr>
          </w:p>
        </w:tc>
        <w:tc>
          <w:tcPr>
            <w:tcW w:type="dxa" w:w="204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p>
        </w:tc>
        <w:tc>
          <w:tcPr>
            <w:tcW w:type="dxa" w:w="1346"/>
          </w:tcPr>
          <w:p>
            <w:pPr>
              <w:spacing w:after="0"/>
              <w:jc w:val="right"/>
            </w:pPr>
            <w:r>
              <w:rPr>
                <w:sz w:val="16"/>
              </w:rPr>
              <w:t>$24</w:t>
            </w:r>
          </w:p>
        </w:tc>
        <w:tc>
          <w:tcPr>
            <w:tcW w:type="dxa" w:w="1049"/>
          </w:tcPr>
          <w:p>
            <w:pPr>
              <w:spacing w:after="0"/>
              <w:jc w:val="right"/>
            </w:pPr>
            <w:r>
              <w:rPr>
                <w:sz w:val="16"/>
              </w:rPr>
              <w:t>$30</w:t>
            </w:r>
          </w:p>
        </w:tc>
        <w:tc>
          <w:tcPr>
            <w:tcW w:type="dxa" w:w="1323"/>
          </w:tcPr>
          <w:p>
            <w:pPr>
              <w:spacing w:after="0"/>
              <w:jc w:val="right"/>
            </w:pPr>
            <w:r>
              <w:rPr>
                <w:sz w:val="16"/>
              </w:rPr>
              <w:t>0</w:t>
            </w:r>
          </w:p>
        </w:tc>
        <w:tc>
          <w:tcPr>
            <w:tcW w:type="dxa" w:w="2473"/>
          </w:tcPr>
          <w:p>
            <w:pPr>
              <w:spacing w:after="0"/>
              <w:jc w:val="left"/>
            </w:pP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6"/>
          </w:tcPr>
          <w:p>
            <w:pPr>
              <w:spacing w:after="0"/>
              <w:jc w:val="right"/>
            </w:pPr>
          </w:p>
        </w:tc>
        <w:tc>
          <w:tcPr>
            <w:tcW w:type="dxa" w:w="1049"/>
          </w:tcPr>
          <w:p>
            <w:pPr>
              <w:spacing w:after="0"/>
              <w:jc w:val="right"/>
            </w:pPr>
          </w:p>
        </w:tc>
        <w:tc>
          <w:tcPr>
            <w:tcW w:type="dxa" w:w="1323"/>
          </w:tcPr>
          <w:p>
            <w:pPr>
              <w:spacing w:after="0"/>
              <w:jc w:val="right"/>
            </w:pPr>
            <w:r>
              <w:rPr>
                <w:sz w:val="16"/>
              </w:rPr>
              <w:t>0</w:t>
            </w:r>
          </w:p>
        </w:tc>
        <w:tc>
          <w:tcPr>
            <w:tcW w:type="dxa" w:w="2473"/>
          </w:tcPr>
          <w:p>
            <w:pPr>
              <w:spacing w:after="0"/>
              <w:jc w:val="left"/>
            </w:pPr>
            <w:r>
              <w:rPr>
                <w:sz w:val="16"/>
              </w:rPr>
              <w:t>NRI rates coastal flooding Not Applicable for this county, and no federal declaration for this county names it.</w:t>
            </w:r>
          </w:p>
        </w:tc>
        <w:tc>
          <w:tcPr>
            <w:tcW w:type="dxa" w:w="204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6"/>
          </w:tcPr>
          <w:p>
            <w:pPr>
              <w:spacing w:after="0"/>
              <w:jc w:val="right"/>
            </w:pPr>
          </w:p>
        </w:tc>
        <w:tc>
          <w:tcPr>
            <w:tcW w:type="dxa" w:w="1049"/>
          </w:tcPr>
          <w:p>
            <w:pPr>
              <w:spacing w:after="0"/>
              <w:jc w:val="right"/>
            </w:pPr>
          </w:p>
        </w:tc>
        <w:tc>
          <w:tcPr>
            <w:tcW w:type="dxa" w:w="1323"/>
          </w:tcPr>
          <w:p>
            <w:pPr>
              <w:spacing w:after="0"/>
              <w:jc w:val="right"/>
            </w:pPr>
            <w:r>
              <w:rPr>
                <w:sz w:val="16"/>
              </w:rPr>
              <w:t>0</w:t>
            </w:r>
          </w:p>
        </w:tc>
        <w:tc>
          <w:tcPr>
            <w:tcW w:type="dxa" w:w="2473"/>
          </w:tcPr>
          <w:p>
            <w:pPr>
              <w:spacing w:after="0"/>
              <w:jc w:val="left"/>
            </w:pPr>
            <w:r>
              <w:rPr>
                <w:sz w:val="16"/>
              </w:rPr>
              <w:t>NRI rates tsunami Not Applicable for this county, and no federal declaration for this county names it.</w:t>
            </w: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6"/>
          </w:tcPr>
          <w:p>
            <w:pPr>
              <w:spacing w:after="0"/>
              <w:jc w:val="right"/>
            </w:pPr>
          </w:p>
        </w:tc>
        <w:tc>
          <w:tcPr>
            <w:tcW w:type="dxa" w:w="1049"/>
          </w:tcPr>
          <w:p>
            <w:pPr>
              <w:spacing w:after="0"/>
              <w:jc w:val="right"/>
            </w:pPr>
          </w:p>
        </w:tc>
        <w:tc>
          <w:tcPr>
            <w:tcW w:type="dxa" w:w="1323"/>
          </w:tcPr>
          <w:p>
            <w:pPr>
              <w:spacing w:after="0"/>
              <w:jc w:val="right"/>
            </w:pPr>
            <w:r>
              <w:rPr>
                <w:sz w:val="16"/>
              </w:rPr>
              <w:t>0</w:t>
            </w:r>
          </w:p>
        </w:tc>
        <w:tc>
          <w:tcPr>
            <w:tcW w:type="dxa" w:w="2473"/>
          </w:tcPr>
          <w:p>
            <w:pPr>
              <w:spacing w:after="0"/>
              <w:jc w:val="left"/>
            </w:pPr>
            <w:r>
              <w:rPr>
                <w:sz w:val="16"/>
              </w:rPr>
              <w:t>NRI rates volcanic activity Not Applicable for this county, and no federal declaration for this county names it.</w:t>
            </w: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1866"/>
        <w:gridCol w:w="1283"/>
        <w:gridCol w:w="1614"/>
        <w:gridCol w:w="1635"/>
        <w:gridCol w:w="1796"/>
        <w:gridCol w:w="1451"/>
        <w:gridCol w:w="2528"/>
      </w:tblGrid>
      <w:tr>
        <w:trPr>
          <w:cantSplit/>
          <w:tblHeader/>
        </w:trPr>
        <w:tc>
          <w:tcPr>
            <w:tcW w:type="dxa" w:w="1939"/>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283"/>
            <w:shd w:val="clear" w:color="auto" w:fill="E8E8E8"/>
          </w:tcPr>
          <w:p>
            <w:pPr>
              <w:spacing w:after="0"/>
              <w:jc w:val="right"/>
            </w:pPr>
            <w:r>
              <w:rPr>
                <w:b/>
                <w:sz w:val="16"/>
              </w:rPr>
              <w:t>Records</w:t>
            </w:r>
          </w:p>
          <w:p>
            <w:pPr>
              <w:spacing w:after="0"/>
              <w:jc w:val="right"/>
            </w:pPr>
            <w:r>
              <w:rPr>
                <w:i/>
                <w:color w:val="555555"/>
                <w:sz w:val="14"/>
              </w:rPr>
              <w:t>count, years</w:t>
            </w:r>
          </w:p>
        </w:tc>
        <w:tc>
          <w:tcPr>
            <w:tcW w:type="dxa" w:w="1614"/>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796"/>
            <w:shd w:val="clear" w:color="auto" w:fill="E8E8E8"/>
          </w:tcPr>
          <w:p>
            <w:pPr>
              <w:spacing w:after="0"/>
              <w:jc w:val="left"/>
            </w:pPr>
            <w:r>
              <w:rPr>
                <w:b/>
                <w:sz w:val="16"/>
              </w:rPr>
              <w:t>Most damaging (when different)</w:t>
            </w:r>
          </w:p>
        </w:tc>
        <w:tc>
          <w:tcPr>
            <w:tcW w:type="dxa" w:w="1451"/>
            <w:shd w:val="clear" w:color="auto" w:fill="E8E8E8"/>
          </w:tcPr>
          <w:p>
            <w:pPr>
              <w:spacing w:after="0"/>
              <w:jc w:val="left"/>
            </w:pPr>
            <w:r>
              <w:rPr>
                <w:b/>
                <w:sz w:val="16"/>
              </w:rPr>
              <w:t>How it applies to members</w:t>
            </w:r>
          </w:p>
        </w:tc>
        <w:tc>
          <w:tcPr>
            <w:tcW w:type="dxa" w:w="2528"/>
            <w:shd w:val="clear" w:color="auto" w:fill="E8E8E8"/>
          </w:tcPr>
          <w:p>
            <w:pPr>
              <w:spacing w:after="0"/>
              <w:jc w:val="left"/>
            </w:pPr>
            <w:r>
              <w:rPr>
                <w:b/>
                <w:sz w:val="16"/>
              </w:rPr>
              <w:t>Note</w:t>
            </w:r>
          </w:p>
        </w:tc>
      </w:tr>
      <w:tr>
        <w:trPr>
          <w:cantSplit/>
        </w:trPr>
        <w:tc>
          <w:tcPr>
            <w:tcW w:type="dxa" w:w="1939"/>
          </w:tcPr>
          <w:p>
            <w:pPr>
              <w:spacing w:after="0"/>
              <w:jc w:val="left"/>
            </w:pPr>
            <w:r>
              <w:rPr>
                <w:sz w:val="16"/>
              </w:rPr>
              <w:t>Avalanche</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Coastal Flood, Storm Surge/Tide</w:t>
            </w:r>
          </w:p>
        </w:tc>
        <w:tc>
          <w:tcPr>
            <w:tcW w:type="dxa" w:w="1866"/>
          </w:tcPr>
          <w:p>
            <w:pPr>
              <w:spacing w:after="0"/>
              <w:jc w:val="left"/>
            </w:pPr>
            <w:r>
              <w:rPr>
                <w:sz w:val="16"/>
              </w:rPr>
              <w:t>none in data (FIRM for depth)</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Flood depth: see the FEMA Flood Insurance Rate Map.</w:t>
            </w:r>
          </w:p>
        </w:tc>
      </w:tr>
      <w:tr>
        <w:trPr>
          <w:cantSplit/>
        </w:trPr>
        <w:tc>
          <w:tcPr>
            <w:tcW w:type="dxa" w:w="1939"/>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Wind chill: in event narratives only; local data required.</w:t>
            </w:r>
          </w:p>
        </w:tc>
      </w:tr>
      <w:tr>
        <w:trPr>
          <w:cantSplit/>
        </w:trPr>
        <w:tc>
          <w:tcPr>
            <w:tcW w:type="dxa" w:w="1939"/>
          </w:tcPr>
          <w:p>
            <w:pPr>
              <w:spacing w:after="0"/>
              <w:jc w:val="left"/>
            </w:pPr>
            <w:r>
              <w:rPr>
                <w:sz w:val="16"/>
              </w:rPr>
              <w:t>Frost/Freeze (outside NRI Cold Wave definition)</w:t>
            </w:r>
          </w:p>
        </w:tc>
        <w:tc>
          <w:tcPr>
            <w:tcW w:type="dxa" w:w="1866"/>
          </w:tcPr>
          <w:p>
            <w:pPr>
              <w:spacing w:after="0"/>
              <w:jc w:val="left"/>
            </w:pPr>
            <w:r>
              <w:rPr>
                <w:sz w:val="16"/>
              </w:rPr>
              <w:t>crop damage</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Temperature: in event narratives only; local data required.</w:t>
            </w:r>
          </w:p>
        </w:tc>
      </w:tr>
      <w:tr>
        <w:trPr>
          <w:cantSplit/>
        </w:trPr>
        <w:tc>
          <w:tcPr>
            <w:tcW w:type="dxa" w:w="1939"/>
          </w:tcPr>
          <w:p>
            <w:pPr>
              <w:spacing w:after="0"/>
              <w:jc w:val="left"/>
            </w:pPr>
            <w:r>
              <w:rPr>
                <w:sz w:val="16"/>
              </w:rPr>
              <w:t>Drought</w:t>
            </w:r>
          </w:p>
        </w:tc>
        <w:tc>
          <w:tcPr>
            <w:tcW w:type="dxa" w:w="1866"/>
          </w:tcPr>
          <w:p>
            <w:pPr>
              <w:spacing w:after="0"/>
              <w:jc w:val="left"/>
            </w:pPr>
            <w:r>
              <w:rPr>
                <w:sz w:val="16"/>
              </w:rPr>
              <w:t>US Drought Monitor D-scale</w:t>
            </w:r>
          </w:p>
        </w:tc>
        <w:tc>
          <w:tcPr>
            <w:tcW w:type="dxa" w:w="1283"/>
          </w:tcPr>
          <w:p>
            <w:pPr>
              <w:spacing w:after="0"/>
              <w:jc w:val="right"/>
            </w:pPr>
            <w:r>
              <w:rPr>
                <w:sz w:val="16"/>
              </w:rPr>
              <w:t>76, 2012 to 2026 (76 zone-level)</w:t>
            </w:r>
          </w:p>
        </w:tc>
        <w:tc>
          <w:tcPr>
            <w:tcW w:type="dxa" w:w="1614"/>
          </w:tcPr>
          <w:p>
            <w:pPr>
              <w:spacing w:after="0"/>
              <w:jc w:val="left"/>
            </w:pPr>
            <w:r>
              <w:rPr>
                <w:sz w:val="16"/>
              </w:rPr>
              <w:t>31 days to 911 days (median 169 days); 7 with a recorded value</w:t>
            </w:r>
          </w:p>
        </w:tc>
        <w:tc>
          <w:tcPr>
            <w:tcW w:type="dxa" w:w="1635"/>
          </w:tcPr>
          <w:p>
            <w:pPr>
              <w:spacing w:after="0"/>
              <w:jc w:val="left"/>
            </w:pPr>
            <w:r>
              <w:rPr>
                <w:sz w:val="16"/>
              </w:rPr>
              <w:t>911 days (about 29.9 months), 2023-08-01 to 2026-01-27, a run of 34 consecutive Storm Events drought records, zone-level</w:t>
            </w:r>
          </w:p>
        </w:tc>
        <w:tc>
          <w:tcPr>
            <w:tcW w:type="dxa" w:w="1796"/>
          </w:tcPr>
          <w:p>
            <w:pPr>
              <w:spacing w:after="0"/>
              <w:jc w:val="left"/>
            </w:pPr>
          </w:p>
        </w:tc>
        <w:tc>
          <w:tcPr>
            <w:tcW w:type="dxa" w:w="1451"/>
          </w:tcPr>
          <w:p>
            <w:pPr>
              <w:spacing w:after="0"/>
              <w:jc w:val="left"/>
            </w:pPr>
            <w:r>
              <w:rPr>
                <w:sz w:val="16"/>
              </w:rPr>
              <w:t>Zone-level records: applies countywide; national data do not locate these events within the county.</w:t>
            </w:r>
          </w:p>
        </w:tc>
        <w:tc>
          <w:tcPr>
            <w:tcW w:type="dxa" w:w="25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1866"/>
          </w:tcPr>
          <w:p>
            <w:pPr>
              <w:spacing w:after="0"/>
              <w:jc w:val="left"/>
            </w:pPr>
            <w:r>
              <w:rPr>
                <w:sz w:val="16"/>
              </w:rPr>
              <w:t>Modified Mercalli (local data)</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No Storm Events record; local data required (e.g., USGS).</w:t>
            </w:r>
          </w:p>
        </w:tc>
      </w:tr>
      <w:tr>
        <w:trPr>
          <w:cantSplit/>
        </w:trPr>
        <w:tc>
          <w:tcPr>
            <w:tcW w:type="dxa" w:w="1939"/>
          </w:tcPr>
          <w:p>
            <w:pPr>
              <w:spacing w:after="0"/>
              <w:jc w:val="left"/>
            </w:pPr>
            <w:r>
              <w:rPr>
                <w:sz w:val="16"/>
              </w:rPr>
              <w:t>Hail</w:t>
            </w:r>
          </w:p>
        </w:tc>
        <w:tc>
          <w:tcPr>
            <w:tcW w:type="dxa" w:w="1866"/>
          </w:tcPr>
          <w:p>
            <w:pPr>
              <w:spacing w:after="0"/>
              <w:jc w:val="left"/>
            </w:pPr>
            <w:r>
              <w:rPr>
                <w:sz w:val="16"/>
              </w:rPr>
              <w:t>hail size (inches)</w:t>
            </w:r>
          </w:p>
        </w:tc>
        <w:tc>
          <w:tcPr>
            <w:tcW w:type="dxa" w:w="1283"/>
          </w:tcPr>
          <w:p>
            <w:pPr>
              <w:spacing w:after="0"/>
              <w:jc w:val="right"/>
            </w:pPr>
            <w:r>
              <w:rPr>
                <w:sz w:val="16"/>
              </w:rPr>
              <w:t>53, 1968 to 2019</w:t>
            </w:r>
          </w:p>
        </w:tc>
        <w:tc>
          <w:tcPr>
            <w:tcW w:type="dxa" w:w="1614"/>
          </w:tcPr>
          <w:p>
            <w:pPr>
              <w:spacing w:after="0"/>
              <w:jc w:val="left"/>
            </w:pPr>
            <w:r>
              <w:rPr>
                <w:sz w:val="16"/>
              </w:rPr>
              <w:t>0.75 in to 2.5 in (median 1 in); 53 with a recorded value</w:t>
            </w:r>
          </w:p>
        </w:tc>
        <w:tc>
          <w:tcPr>
            <w:tcW w:type="dxa" w:w="1635"/>
          </w:tcPr>
          <w:p>
            <w:pPr>
              <w:spacing w:after="0"/>
              <w:jc w:val="left"/>
            </w:pPr>
            <w:r>
              <w:rPr>
                <w:sz w:val="16"/>
              </w:rPr>
              <w:t>2.5 in hail, 2017-04-12; same size also recorded on 2004-04-03, 2015-07-07</w:t>
            </w:r>
          </w:p>
        </w:tc>
        <w:tc>
          <w:tcPr>
            <w:tcW w:type="dxa" w:w="1796"/>
          </w:tcPr>
          <w:p>
            <w:pPr>
              <w:spacing w:after="0"/>
              <w:jc w:val="left"/>
            </w:pPr>
          </w:p>
        </w:tc>
        <w:tc>
          <w:tcPr>
            <w:tcW w:type="dxa" w:w="1451"/>
          </w:tcPr>
          <w:p>
            <w:pPr>
              <w:spacing w:after="0"/>
              <w:jc w:val="left"/>
            </w:pPr>
            <w:r>
              <w:rPr>
                <w:sz w:val="16"/>
              </w:rPr>
              <w:t>Event records naming member places: Dell City city (6 records).</w:t>
            </w:r>
          </w:p>
        </w:tc>
        <w:tc>
          <w:tcPr>
            <w:tcW w:type="dxa" w:w="2528"/>
          </w:tcPr>
          <w:p>
            <w:pPr>
              <w:spacing w:after="0"/>
              <w:jc w:val="left"/>
            </w:pPr>
          </w:p>
        </w:tc>
      </w:tr>
      <w:tr>
        <w:trPr>
          <w:cantSplit/>
        </w:trPr>
        <w:tc>
          <w:tcPr>
            <w:tcW w:type="dxa" w:w="1939"/>
          </w:tcPr>
          <w:p>
            <w:pPr>
              <w:spacing w:after="0"/>
              <w:jc w:val="left"/>
            </w:pPr>
            <w:r>
              <w:rPr>
                <w:sz w:val="16"/>
              </w:rPr>
              <w:t>Excessive Heat, Heat</w:t>
            </w:r>
          </w:p>
        </w:tc>
        <w:tc>
          <w:tcPr>
            <w:tcW w:type="dxa" w:w="1866"/>
          </w:tcPr>
          <w:p>
            <w:pPr>
              <w:spacing w:after="0"/>
              <w:jc w:val="left"/>
            </w:pPr>
            <w:r>
              <w:rPr>
                <w:sz w:val="16"/>
              </w:rPr>
              <w:t>heat index (narratives)</w:t>
            </w:r>
          </w:p>
        </w:tc>
        <w:tc>
          <w:tcPr>
            <w:tcW w:type="dxa" w:w="1283"/>
          </w:tcPr>
          <w:p>
            <w:pPr>
              <w:spacing w:after="0"/>
              <w:jc w:val="right"/>
            </w:pPr>
            <w:r>
              <w:rPr>
                <w:sz w:val="16"/>
              </w:rPr>
              <w:t>1, 2023 to 2023 (1 zone-level)</w:t>
            </w:r>
          </w:p>
        </w:tc>
        <w:tc>
          <w:tcPr>
            <w:tcW w:type="dxa" w:w="1614"/>
          </w:tcPr>
          <w:p>
            <w:pPr>
              <w:spacing w:after="0"/>
              <w:jc w:val="left"/>
            </w:pPr>
            <w:r>
              <w:rPr>
                <w:sz w:val="16"/>
              </w:rPr>
              <w:t>31 days; 1 with a recorded value</w:t>
            </w:r>
          </w:p>
        </w:tc>
        <w:tc>
          <w:tcPr>
            <w:tcW w:type="dxa" w:w="1635"/>
          </w:tcPr>
          <w:p>
            <w:pPr>
              <w:spacing w:after="0"/>
              <w:jc w:val="left"/>
            </w:pPr>
            <w:r>
              <w:rPr>
                <w:sz w:val="16"/>
              </w:rPr>
              <w:t>31 days, 2023-07-01 to 2023-07-31, from 1 monthly summary record (a monthly summary record covers most or all of a month; it does not count days at wave conditions), zone-level</w:t>
            </w:r>
          </w:p>
        </w:tc>
        <w:tc>
          <w:tcPr>
            <w:tcW w:type="dxa" w:w="1796"/>
          </w:tcPr>
          <w:p>
            <w:pPr>
              <w:spacing w:after="0"/>
              <w:jc w:val="left"/>
            </w:pPr>
          </w:p>
        </w:tc>
        <w:tc>
          <w:tcPr>
            <w:tcW w:type="dxa" w:w="1451"/>
          </w:tcPr>
          <w:p>
            <w:pPr>
              <w:spacing w:after="0"/>
              <w:jc w:val="left"/>
            </w:pPr>
            <w:r>
              <w:rPr>
                <w:sz w:val="16"/>
              </w:rPr>
              <w:t>Zone-level records: applies countywide; national data do not locate these events within the county.</w:t>
            </w:r>
          </w:p>
        </w:tc>
        <w:tc>
          <w:tcPr>
            <w:tcW w:type="dxa" w:w="2528"/>
          </w:tcPr>
          <w:p>
            <w:pPr>
              <w:spacing w:after="0"/>
              <w:jc w:val="left"/>
            </w:pPr>
            <w:r>
              <w:rPr>
                <w:sz w:val="16"/>
              </w:rPr>
              <w:t>Heat index: in event narratives only; local data required.</w:t>
            </w:r>
          </w:p>
        </w:tc>
      </w:tr>
      <w:tr>
        <w:trPr>
          <w:cantSplit/>
        </w:trPr>
        <w:tc>
          <w:tcPr>
            <w:tcW w:type="dxa" w:w="1939"/>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9"/>
          </w:tcPr>
          <w:p>
            <w:pPr>
              <w:spacing w:after="0"/>
              <w:jc w:val="left"/>
            </w:pPr>
            <w:r>
              <w:rPr>
                <w:sz w:val="16"/>
              </w:rPr>
              <w:t>Ice Storm</w:t>
            </w:r>
          </w:p>
        </w:tc>
        <w:tc>
          <w:tcPr>
            <w:tcW w:type="dxa" w:w="1866"/>
          </w:tcPr>
          <w:p>
            <w:pPr>
              <w:spacing w:after="0"/>
              <w:jc w:val="left"/>
            </w:pPr>
            <w:r>
              <w:rPr>
                <w:sz w:val="16"/>
              </w:rPr>
              <w:t>Sperry-Piltz (local data)</w:t>
            </w:r>
          </w:p>
        </w:tc>
        <w:tc>
          <w:tcPr>
            <w:tcW w:type="dxa" w:w="1283"/>
          </w:tcPr>
          <w:p>
            <w:pPr>
              <w:spacing w:after="0"/>
              <w:jc w:val="right"/>
            </w:pPr>
            <w:r>
              <w:rPr>
                <w:sz w:val="16"/>
              </w:rPr>
              <w:t>1, 2026 to 2026 (1 zone-level)</w:t>
            </w:r>
          </w:p>
        </w:tc>
        <w:tc>
          <w:tcPr>
            <w:tcW w:type="dxa" w:w="1614"/>
          </w:tcPr>
          <w:p>
            <w:pPr>
              <w:spacing w:after="0"/>
              <w:jc w:val="left"/>
            </w:pPr>
          </w:p>
        </w:tc>
        <w:tc>
          <w:tcPr>
            <w:tcW w:type="dxa" w:w="1635"/>
          </w:tcPr>
          <w:p>
            <w:pPr>
              <w:spacing w:after="0"/>
              <w:jc w:val="left"/>
            </w:pPr>
            <w:r>
              <w:rPr>
                <w:sz w:val="16"/>
              </w:rPr>
              <w:t>Ice Storm, 2026-01-24, $50,000 property; $0 crops, reported for the zone (2026 dollars); NWS zone TXZ421 (SALT BASIN), zone-level: may include parts of neighboring counties</w:t>
            </w:r>
          </w:p>
        </w:tc>
        <w:tc>
          <w:tcPr>
            <w:tcW w:type="dxa" w:w="1796"/>
          </w:tcPr>
          <w:p>
            <w:pPr>
              <w:spacing w:after="0"/>
              <w:jc w:val="left"/>
            </w:pPr>
          </w:p>
        </w:tc>
        <w:tc>
          <w:tcPr>
            <w:tcW w:type="dxa" w:w="1451"/>
          </w:tcPr>
          <w:p>
            <w:pPr>
              <w:spacing w:after="0"/>
              <w:jc w:val="left"/>
            </w:pPr>
            <w:r>
              <w:rPr>
                <w:sz w:val="16"/>
              </w:rPr>
              <w:t>Zone-level records: applies countywide; national data do not locate these events within the county.</w:t>
            </w:r>
          </w:p>
        </w:tc>
        <w:tc>
          <w:tcPr>
            <w:tcW w:type="dxa" w:w="2528"/>
          </w:tcPr>
          <w:p>
            <w:pPr>
              <w:spacing w:after="0"/>
              <w:jc w:val="left"/>
            </w:pPr>
            <w:r>
              <w:rPr>
                <w:sz w:val="16"/>
              </w:rPr>
              <w:t>Ice thickness: in event narratives only; local data required.</w:t>
            </w:r>
          </w:p>
        </w:tc>
      </w:tr>
      <w:tr>
        <w:trPr>
          <w:cantSplit/>
        </w:trPr>
        <w:tc>
          <w:tcPr>
            <w:tcW w:type="dxa" w:w="1939"/>
          </w:tcPr>
          <w:p>
            <w:pPr>
              <w:spacing w:after="0"/>
              <w:jc w:val="left"/>
            </w:pPr>
            <w:r>
              <w:rPr>
                <w:sz w:val="16"/>
              </w:rPr>
              <w:t>Flash Flood, Flood, Lakeshore Flood</w:t>
            </w:r>
          </w:p>
        </w:tc>
        <w:tc>
          <w:tcPr>
            <w:tcW w:type="dxa" w:w="1866"/>
          </w:tcPr>
          <w:p>
            <w:pPr>
              <w:spacing w:after="0"/>
              <w:jc w:val="left"/>
            </w:pPr>
            <w:r>
              <w:rPr>
                <w:sz w:val="16"/>
              </w:rPr>
              <w:t>damage and flood days (FIRM for depth)</w:t>
            </w:r>
          </w:p>
        </w:tc>
        <w:tc>
          <w:tcPr>
            <w:tcW w:type="dxa" w:w="1283"/>
          </w:tcPr>
          <w:p>
            <w:pPr>
              <w:spacing w:after="0"/>
              <w:jc w:val="right"/>
            </w:pPr>
            <w:r>
              <w:rPr>
                <w:sz w:val="16"/>
              </w:rPr>
              <w:t>21, 2004 to 2025</w:t>
            </w:r>
          </w:p>
        </w:tc>
        <w:tc>
          <w:tcPr>
            <w:tcW w:type="dxa" w:w="1614"/>
          </w:tcPr>
          <w:p>
            <w:pPr>
              <w:spacing w:after="0"/>
              <w:jc w:val="left"/>
            </w:pPr>
          </w:p>
        </w:tc>
        <w:tc>
          <w:tcPr>
            <w:tcW w:type="dxa" w:w="1635"/>
          </w:tcPr>
          <w:p>
            <w:pPr>
              <w:spacing w:after="0"/>
              <w:jc w:val="left"/>
            </w:pPr>
            <w:r>
              <w:rPr>
                <w:sz w:val="16"/>
              </w:rPr>
              <w:t>Flash Flood, 2007-05-16, $50,000 property; $0 crops (2007 dollars)</w:t>
            </w:r>
          </w:p>
        </w:tc>
        <w:tc>
          <w:tcPr>
            <w:tcW w:type="dxa" w:w="1796"/>
          </w:tcPr>
          <w:p>
            <w:pPr>
              <w:spacing w:after="0"/>
              <w:jc w:val="left"/>
            </w:pPr>
          </w:p>
        </w:tc>
        <w:tc>
          <w:tcPr>
            <w:tcW w:type="dxa" w:w="1451"/>
          </w:tcPr>
          <w:p>
            <w:pPr>
              <w:spacing w:after="0"/>
              <w:jc w:val="left"/>
            </w:pPr>
            <w:r>
              <w:rPr>
                <w:sz w:val="16"/>
              </w:rPr>
              <w:t>Event records naming member places: Dell City city (5 records).</w:t>
            </w:r>
          </w:p>
        </w:tc>
        <w:tc>
          <w:tcPr>
            <w:tcW w:type="dxa" w:w="25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9"/>
          </w:tcPr>
          <w:p>
            <w:pPr>
              <w:spacing w:after="0"/>
              <w:jc w:val="left"/>
            </w:pPr>
            <w:r>
              <w:rPr>
                <w:sz w:val="16"/>
              </w:rPr>
              <w:t>Debris Flow</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283"/>
          </w:tcPr>
          <w:p>
            <w:pPr>
              <w:spacing w:after="0"/>
              <w:jc w:val="right"/>
            </w:pPr>
            <w:r>
              <w:rPr>
                <w:sz w:val="16"/>
              </w:rPr>
              <w:t>1, 1998 to 1998</w:t>
            </w:r>
          </w:p>
        </w:tc>
        <w:tc>
          <w:tcPr>
            <w:tcW w:type="dxa" w:w="1614"/>
          </w:tcPr>
          <w:p>
            <w:pPr>
              <w:spacing w:after="0"/>
              <w:jc w:val="left"/>
            </w:pPr>
          </w:p>
        </w:tc>
        <w:tc>
          <w:tcPr>
            <w:tcW w:type="dxa" w:w="1635"/>
          </w:tcPr>
          <w:p>
            <w:pPr>
              <w:spacing w:after="0"/>
              <w:jc w:val="left"/>
            </w:pPr>
            <w:r>
              <w:rPr>
                <w:sz w:val="16"/>
              </w:rPr>
              <w:t>Lightning, 1998-10-20, damage not reported, 1 direct injury</w:t>
            </w:r>
          </w:p>
        </w:tc>
        <w:tc>
          <w:tcPr>
            <w:tcW w:type="dxa" w:w="1796"/>
          </w:tcPr>
          <w:p>
            <w:pPr>
              <w:spacing w:after="0"/>
              <w:jc w:val="left"/>
            </w:pPr>
          </w:p>
        </w:tc>
        <w:tc>
          <w:tcPr>
            <w:tcW w:type="dxa" w:w="1451"/>
          </w:tcPr>
          <w:p>
            <w:pPr>
              <w:spacing w:after="0"/>
              <w:jc w:val="left"/>
            </w:pPr>
            <w:r>
              <w:rPr>
                <w:sz w:val="16"/>
              </w:rPr>
              <w:t>No event record names a member place.</w:t>
            </w:r>
          </w:p>
        </w:tc>
        <w:tc>
          <w:tcPr>
            <w:tcW w:type="dxa" w:w="2528"/>
          </w:tcPr>
          <w:p>
            <w:pPr>
              <w:spacing w:after="0"/>
              <w:jc w:val="left"/>
            </w:pPr>
            <w:r>
              <w:rPr>
                <w:sz w:val="16"/>
              </w:rPr>
              <w:t>Storm Events lists lightning with damage or casualties; physical measure in event narratives only; local data required.</w:t>
            </w:r>
          </w:p>
        </w:tc>
      </w:tr>
      <w:tr>
        <w:trPr>
          <w:cantSplit/>
        </w:trPr>
        <w:tc>
          <w:tcPr>
            <w:tcW w:type="dxa" w:w="1939"/>
          </w:tcPr>
          <w:p>
            <w:pPr>
              <w:spacing w:after="0"/>
              <w:jc w:val="left"/>
            </w:pPr>
            <w:r>
              <w:rPr>
                <w:sz w:val="16"/>
              </w:rPr>
              <w:t>High Wind and Strong Wind (outside NRI Strong Wind definition)</w:t>
            </w:r>
          </w:p>
        </w:tc>
        <w:tc>
          <w:tcPr>
            <w:tcW w:type="dxa" w:w="1866"/>
          </w:tcPr>
          <w:p>
            <w:pPr>
              <w:spacing w:after="0"/>
              <w:jc w:val="left"/>
            </w:pPr>
            <w:r>
              <w:rPr>
                <w:sz w:val="16"/>
              </w:rPr>
              <w:t>wind speed (kt and mph)</w:t>
            </w:r>
          </w:p>
        </w:tc>
        <w:tc>
          <w:tcPr>
            <w:tcW w:type="dxa" w:w="1283"/>
          </w:tcPr>
          <w:p>
            <w:pPr>
              <w:spacing w:after="0"/>
              <w:jc w:val="right"/>
            </w:pPr>
            <w:r>
              <w:rPr>
                <w:sz w:val="16"/>
              </w:rPr>
              <w:t>14, 2016 to 2026 (14 zone-level)</w:t>
            </w:r>
          </w:p>
        </w:tc>
        <w:tc>
          <w:tcPr>
            <w:tcW w:type="dxa" w:w="1614"/>
          </w:tcPr>
          <w:p>
            <w:pPr>
              <w:spacing w:after="0"/>
              <w:jc w:val="left"/>
            </w:pPr>
            <w:r>
              <w:rPr>
                <w:sz w:val="16"/>
              </w:rPr>
              <w:t>50 kt (58 mph) to 65 kt (75 mph) (median 54 kt (62 mph)); 14 with a recorded value</w:t>
            </w:r>
          </w:p>
        </w:tc>
        <w:tc>
          <w:tcPr>
            <w:tcW w:type="dxa" w:w="1635"/>
          </w:tcPr>
          <w:p>
            <w:pPr>
              <w:spacing w:after="0"/>
              <w:jc w:val="left"/>
            </w:pPr>
            <w:r>
              <w:rPr>
                <w:sz w:val="16"/>
              </w:rPr>
              <w:t>65 kt (75 mph) measured gust, High Wind, 2023-02-26; NWS zone TXZ422 (SOUTHERN HUDSPETH HIGHLANDS), zone-level: may include parts of neighboring counties</w:t>
            </w:r>
          </w:p>
        </w:tc>
        <w:tc>
          <w:tcPr>
            <w:tcW w:type="dxa" w:w="1796"/>
          </w:tcPr>
          <w:p>
            <w:pPr>
              <w:spacing w:after="0"/>
              <w:jc w:val="left"/>
            </w:pPr>
            <w:r>
              <w:rPr>
                <w:sz w:val="16"/>
              </w:rPr>
              <w:t>High Wind, 2022-02-16, $20,000 property; $0 crops, reported for the zone (2022 dollars)</w:t>
            </w:r>
          </w:p>
        </w:tc>
        <w:tc>
          <w:tcPr>
            <w:tcW w:type="dxa" w:w="1451"/>
          </w:tcPr>
          <w:p>
            <w:pPr>
              <w:spacing w:after="0"/>
              <w:jc w:val="left"/>
            </w:pPr>
            <w:r>
              <w:rPr>
                <w:sz w:val="16"/>
              </w:rPr>
              <w:t>Zone-level records: applies countywide; national data do not locate these events within the county.</w:t>
            </w:r>
          </w:p>
        </w:tc>
        <w:tc>
          <w:tcPr>
            <w:tcW w:type="dxa" w:w="2528"/>
          </w:tcPr>
          <w:p>
            <w:pPr>
              <w:spacing w:after="0"/>
              <w:jc w:val="left"/>
            </w:pPr>
          </w:p>
        </w:tc>
      </w:tr>
      <w:tr>
        <w:trPr>
          <w:cantSplit/>
        </w:trPr>
        <w:tc>
          <w:tcPr>
            <w:tcW w:type="dxa" w:w="1939"/>
          </w:tcPr>
          <w:p>
            <w:pPr>
              <w:spacing w:after="0"/>
              <w:jc w:val="left"/>
            </w:pPr>
            <w:r>
              <w:rPr>
                <w:sz w:val="16"/>
              </w:rPr>
              <w:t>Thunderstorm Wind</w:t>
            </w:r>
          </w:p>
        </w:tc>
        <w:tc>
          <w:tcPr>
            <w:tcW w:type="dxa" w:w="1866"/>
          </w:tcPr>
          <w:p>
            <w:pPr>
              <w:spacing w:after="0"/>
              <w:jc w:val="left"/>
            </w:pPr>
            <w:r>
              <w:rPr>
                <w:sz w:val="16"/>
              </w:rPr>
              <w:t>wind speed (kt and mph)</w:t>
            </w:r>
          </w:p>
        </w:tc>
        <w:tc>
          <w:tcPr>
            <w:tcW w:type="dxa" w:w="1283"/>
          </w:tcPr>
          <w:p>
            <w:pPr>
              <w:spacing w:after="0"/>
              <w:jc w:val="right"/>
            </w:pPr>
            <w:r>
              <w:rPr>
                <w:sz w:val="16"/>
              </w:rPr>
              <w:t>32, 1973 to 2025</w:t>
            </w:r>
          </w:p>
        </w:tc>
        <w:tc>
          <w:tcPr>
            <w:tcW w:type="dxa" w:w="1614"/>
          </w:tcPr>
          <w:p>
            <w:pPr>
              <w:spacing w:after="0"/>
              <w:jc w:val="left"/>
            </w:pPr>
            <w:r>
              <w:rPr>
                <w:sz w:val="16"/>
              </w:rPr>
              <w:t>50 kt (58 mph) to 75 kt (86 mph) (median 60 kt (69 mph)); 29 with a recorded value</w:t>
            </w:r>
          </w:p>
        </w:tc>
        <w:tc>
          <w:tcPr>
            <w:tcW w:type="dxa" w:w="1635"/>
          </w:tcPr>
          <w:p>
            <w:pPr>
              <w:spacing w:after="0"/>
              <w:jc w:val="left"/>
            </w:pPr>
            <w:r>
              <w:rPr>
                <w:sz w:val="16"/>
              </w:rPr>
              <w:t>75 kt (86 mph), measurement type not recorded, Thunderstorm Wind, 1988-09-21</w:t>
            </w:r>
          </w:p>
        </w:tc>
        <w:tc>
          <w:tcPr>
            <w:tcW w:type="dxa" w:w="1796"/>
          </w:tcPr>
          <w:p>
            <w:pPr>
              <w:spacing w:after="0"/>
              <w:jc w:val="left"/>
            </w:pPr>
            <w:r>
              <w:rPr>
                <w:sz w:val="16"/>
              </w:rPr>
              <w:t>Thunderstorm Wind, 2024-08-04, $50,000 property; $0 crops (2024 dollars)</w:t>
            </w:r>
          </w:p>
        </w:tc>
        <w:tc>
          <w:tcPr>
            <w:tcW w:type="dxa" w:w="1451"/>
          </w:tcPr>
          <w:p>
            <w:pPr>
              <w:spacing w:after="0"/>
              <w:jc w:val="left"/>
            </w:pPr>
            <w:r>
              <w:rPr>
                <w:sz w:val="16"/>
              </w:rPr>
              <w:t>Event records naming member places: Dell City city (14 records).</w:t>
            </w:r>
          </w:p>
        </w:tc>
        <w:tc>
          <w:tcPr>
            <w:tcW w:type="dxa" w:w="2528"/>
          </w:tcPr>
          <w:p>
            <w:pPr>
              <w:spacing w:after="0"/>
              <w:jc w:val="left"/>
            </w:pPr>
          </w:p>
        </w:tc>
      </w:tr>
      <w:tr>
        <w:trPr>
          <w:cantSplit/>
        </w:trPr>
        <w:tc>
          <w:tcPr>
            <w:tcW w:type="dxa" w:w="1939"/>
          </w:tcPr>
          <w:p>
            <w:pPr>
              <w:spacing w:after="0"/>
              <w:jc w:val="left"/>
            </w:pPr>
            <w:r>
              <w:rPr>
                <w:sz w:val="16"/>
              </w:rPr>
              <w:t>Tornado</w:t>
            </w:r>
          </w:p>
        </w:tc>
        <w:tc>
          <w:tcPr>
            <w:tcW w:type="dxa" w:w="1866"/>
          </w:tcPr>
          <w:p>
            <w:pPr>
              <w:spacing w:after="0"/>
              <w:jc w:val="left"/>
            </w:pPr>
            <w:r>
              <w:rPr>
                <w:sz w:val="16"/>
              </w:rPr>
              <w:t>Enhanced Fujita (F before Feb 2007)</w:t>
            </w:r>
          </w:p>
        </w:tc>
        <w:tc>
          <w:tcPr>
            <w:tcW w:type="dxa" w:w="1283"/>
          </w:tcPr>
          <w:p>
            <w:pPr>
              <w:spacing w:after="0"/>
              <w:jc w:val="right"/>
            </w:pPr>
            <w:r>
              <w:rPr>
                <w:sz w:val="16"/>
              </w:rPr>
              <w:t>11, 1962 to 2019</w:t>
            </w:r>
          </w:p>
        </w:tc>
        <w:tc>
          <w:tcPr>
            <w:tcW w:type="dxa" w:w="1614"/>
          </w:tcPr>
          <w:p>
            <w:pPr>
              <w:spacing w:after="0"/>
              <w:jc w:val="left"/>
            </w:pPr>
            <w:r>
              <w:rPr>
                <w:sz w:val="16"/>
              </w:rPr>
              <w:t>F/EF0 to F/EF1 (median F/EF0); 10 with a recorded value</w:t>
            </w:r>
          </w:p>
        </w:tc>
        <w:tc>
          <w:tcPr>
            <w:tcW w:type="dxa" w:w="1635"/>
          </w:tcPr>
          <w:p>
            <w:pPr>
              <w:spacing w:after="0"/>
              <w:jc w:val="left"/>
            </w:pPr>
            <w:r>
              <w:rPr>
                <w:sz w:val="16"/>
              </w:rPr>
              <w:t>F1 tornado, 1997-06-07, 10 mi within this county, 500 yd wide, damage not reported; same rating, casualties and property damage also recorded on 1974-06-12</w:t>
            </w:r>
          </w:p>
        </w:tc>
        <w:tc>
          <w:tcPr>
            <w:tcW w:type="dxa" w:w="1796"/>
          </w:tcPr>
          <w:p>
            <w:pPr>
              <w:spacing w:after="0"/>
              <w:jc w:val="left"/>
            </w:pPr>
            <w:r>
              <w:rPr>
                <w:sz w:val="16"/>
              </w:rPr>
              <w:t>Tornado, 1992-06-21, $25,000 property; crops not recorded (1992 dollars)</w:t>
            </w:r>
          </w:p>
        </w:tc>
        <w:tc>
          <w:tcPr>
            <w:tcW w:type="dxa" w:w="1451"/>
          </w:tcPr>
          <w:p>
            <w:pPr>
              <w:spacing w:after="0"/>
              <w:jc w:val="left"/>
            </w:pPr>
            <w:r>
              <w:rPr>
                <w:sz w:val="16"/>
              </w:rPr>
              <w:t>No event record names a member place.</w:t>
            </w:r>
          </w:p>
        </w:tc>
        <w:tc>
          <w:tcPr>
            <w:tcW w:type="dxa" w:w="25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9"/>
          </w:tcPr>
          <w:p>
            <w:pPr>
              <w:spacing w:after="0"/>
              <w:jc w:val="left"/>
            </w:pPr>
            <w:r>
              <w:rPr>
                <w:sz w:val="16"/>
              </w:rPr>
              <w:t>Tsunami</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Volcanic Ash, Volcanic Ashfall</w:t>
            </w:r>
          </w:p>
        </w:tc>
        <w:tc>
          <w:tcPr>
            <w:tcW w:type="dxa" w:w="1866"/>
          </w:tcPr>
          <w:p>
            <w:pPr>
              <w:spacing w:after="0"/>
              <w:jc w:val="left"/>
            </w:pPr>
            <w:r>
              <w:rPr>
                <w:sz w:val="16"/>
              </w:rPr>
              <w:t>Volcanic Explosivity Index (local data)</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Wildfire</w:t>
            </w:r>
          </w:p>
        </w:tc>
        <w:tc>
          <w:tcPr>
            <w:tcW w:type="dxa" w:w="1866"/>
          </w:tcPr>
          <w:p>
            <w:pPr>
              <w:spacing w:after="0"/>
              <w:jc w:val="left"/>
            </w:pPr>
            <w:r>
              <w:rPr>
                <w:sz w:val="16"/>
              </w:rPr>
              <w:t>acres burned (local data)</w:t>
            </w:r>
          </w:p>
        </w:tc>
        <w:tc>
          <w:tcPr>
            <w:tcW w:type="dxa" w:w="1283"/>
          </w:tcPr>
          <w:p>
            <w:pPr>
              <w:spacing w:after="0"/>
              <w:jc w:val="right"/>
            </w:pPr>
            <w:r>
              <w:rPr>
                <w:sz w:val="16"/>
              </w:rPr>
              <w:t>0</w:t>
            </w:r>
          </w:p>
        </w:tc>
        <w:tc>
          <w:tcPr>
            <w:tcW w:type="dxa" w:w="1614"/>
          </w:tcPr>
          <w:p>
            <w:pPr>
              <w:spacing w:after="0"/>
              <w:jc w:val="left"/>
            </w:pPr>
          </w:p>
        </w:tc>
        <w:tc>
          <w:tcPr>
            <w:tcW w:type="dxa" w:w="1635"/>
          </w:tcPr>
          <w:p>
            <w:pPr>
              <w:spacing w:after="0"/>
              <w:jc w:val="left"/>
            </w:pPr>
          </w:p>
        </w:tc>
        <w:tc>
          <w:tcPr>
            <w:tcW w:type="dxa" w:w="1796"/>
          </w:tcPr>
          <w:p>
            <w:pPr>
              <w:spacing w:after="0"/>
              <w:jc w:val="left"/>
            </w:pPr>
          </w:p>
        </w:tc>
        <w:tc>
          <w:tcPr>
            <w:tcW w:type="dxa" w:w="1451"/>
          </w:tcPr>
          <w:p>
            <w:pPr>
              <w:spacing w:after="0"/>
              <w:jc w:val="left"/>
            </w:pPr>
          </w:p>
        </w:tc>
        <w:tc>
          <w:tcPr>
            <w:tcW w:type="dxa" w:w="2528"/>
          </w:tcPr>
          <w:p>
            <w:pPr>
              <w:spacing w:after="0"/>
              <w:jc w:val="left"/>
            </w:pPr>
            <w:r>
              <w:rPr>
                <w:sz w:val="16"/>
              </w:rPr>
              <w:t>Acres burned: in event narratives only; local data required.</w:t>
            </w:r>
          </w:p>
        </w:tc>
      </w:tr>
      <w:tr>
        <w:trPr>
          <w:cantSplit/>
        </w:trPr>
        <w:tc>
          <w:tcPr>
            <w:tcW w:type="dxa" w:w="1939"/>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w:t>
            </w:r>
          </w:p>
        </w:tc>
        <w:tc>
          <w:tcPr>
            <w:tcW w:type="dxa" w:w="1283"/>
          </w:tcPr>
          <w:p>
            <w:pPr>
              <w:spacing w:after="0"/>
              <w:jc w:val="right"/>
            </w:pPr>
            <w:r>
              <w:rPr>
                <w:sz w:val="16"/>
              </w:rPr>
              <w:t>2, 2015 to 2020 (2 zone-level)</w:t>
            </w:r>
          </w:p>
        </w:tc>
        <w:tc>
          <w:tcPr>
            <w:tcW w:type="dxa" w:w="1614"/>
          </w:tcPr>
          <w:p>
            <w:pPr>
              <w:spacing w:after="0"/>
              <w:jc w:val="left"/>
            </w:pPr>
          </w:p>
        </w:tc>
        <w:tc>
          <w:tcPr>
            <w:tcW w:type="dxa" w:w="1635"/>
          </w:tcPr>
          <w:p>
            <w:pPr>
              <w:spacing w:after="0"/>
              <w:jc w:val="left"/>
            </w:pPr>
            <w:r>
              <w:rPr>
                <w:sz w:val="16"/>
              </w:rPr>
              <w:t>No damage reported in 2 records.</w:t>
            </w:r>
          </w:p>
        </w:tc>
        <w:tc>
          <w:tcPr>
            <w:tcW w:type="dxa" w:w="1796"/>
          </w:tcPr>
          <w:p>
            <w:pPr>
              <w:spacing w:after="0"/>
              <w:jc w:val="left"/>
            </w:pPr>
          </w:p>
        </w:tc>
        <w:tc>
          <w:tcPr>
            <w:tcW w:type="dxa" w:w="1451"/>
          </w:tcPr>
          <w:p>
            <w:pPr>
              <w:spacing w:after="0"/>
              <w:jc w:val="left"/>
            </w:pPr>
            <w:r>
              <w:rPr>
                <w:sz w:val="16"/>
              </w:rPr>
              <w:t>Zone-level records: applies countywide; national data do not locate these events within the county.</w:t>
            </w:r>
          </w:p>
        </w:tc>
        <w:tc>
          <w:tcPr>
            <w:tcW w:type="dxa" w:w="25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5"/>
        <w:gridCol w:w="1245"/>
        <w:gridCol w:w="1245"/>
        <w:gridCol w:w="1674"/>
        <w:gridCol w:w="2532"/>
        <w:gridCol w:w="2603"/>
        <w:gridCol w:w="1717"/>
        <w:gridCol w:w="778"/>
        <w:gridCol w:w="1074"/>
      </w:tblGrid>
      <w:tr>
        <w:trPr>
          <w:cantSplit/>
          <w:tblHeader/>
        </w:trPr>
        <w:tc>
          <w:tcPr>
            <w:tcW w:type="dxa" w:w="1245"/>
            <w:shd w:val="clear" w:color="auto" w:fill="E8E8E8"/>
          </w:tcPr>
          <w:p>
            <w:pPr>
              <w:spacing w:after="0"/>
              <w:jc w:val="left"/>
            </w:pPr>
            <w:r>
              <w:rPr>
                <w:b/>
                <w:sz w:val="16"/>
              </w:rPr>
              <w:t>Declared</w:t>
            </w:r>
          </w:p>
        </w:tc>
        <w:tc>
          <w:tcPr>
            <w:tcW w:type="dxa" w:w="1245"/>
            <w:shd w:val="clear" w:color="auto" w:fill="E8E8E8"/>
          </w:tcPr>
          <w:p>
            <w:pPr>
              <w:spacing w:after="0"/>
              <w:jc w:val="left"/>
            </w:pPr>
            <w:r>
              <w:rPr>
                <w:b/>
                <w:sz w:val="16"/>
              </w:rPr>
              <w:t>Incident began</w:t>
            </w:r>
          </w:p>
        </w:tc>
        <w:tc>
          <w:tcPr>
            <w:tcW w:type="dxa" w:w="1245"/>
            <w:shd w:val="clear" w:color="auto" w:fill="E8E8E8"/>
          </w:tcPr>
          <w:p>
            <w:pPr>
              <w:spacing w:after="0"/>
              <w:jc w:val="left"/>
            </w:pPr>
            <w:r>
              <w:rPr>
                <w:b/>
                <w:sz w:val="16"/>
              </w:rPr>
              <w:t>FEMA number</w:t>
            </w:r>
          </w:p>
        </w:tc>
        <w:tc>
          <w:tcPr>
            <w:tcW w:type="dxa" w:w="1674"/>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Mapped hazard</w:t>
            </w:r>
          </w:p>
        </w:tc>
        <w:tc>
          <w:tcPr>
            <w:tcW w:type="dxa" w:w="17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1074"/>
            <w:shd w:val="clear" w:color="auto" w:fill="E8E8E8"/>
          </w:tcPr>
          <w:p>
            <w:pPr>
              <w:spacing w:after="0"/>
              <w:jc w:val="left"/>
            </w:pPr>
            <w:r>
              <w:rPr>
                <w:b/>
                <w:sz w:val="16"/>
              </w:rPr>
              <w:t>Notes</w:t>
            </w:r>
          </w:p>
        </w:tc>
      </w:tr>
      <w:tr>
        <w:trPr>
          <w:cantSplit/>
        </w:trPr>
        <w:tc>
          <w:tcPr>
            <w:tcW w:type="dxa" w:w="1245"/>
          </w:tcPr>
          <w:p>
            <w:pPr>
              <w:spacing w:after="0"/>
              <w:jc w:val="left"/>
            </w:pPr>
            <w:r>
              <w:rPr>
                <w:sz w:val="16"/>
              </w:rPr>
              <w:t>2021-02-19</w:t>
            </w:r>
          </w:p>
        </w:tc>
        <w:tc>
          <w:tcPr>
            <w:tcW w:type="dxa" w:w="1245"/>
          </w:tcPr>
          <w:p>
            <w:pPr>
              <w:spacing w:after="0"/>
              <w:jc w:val="left"/>
            </w:pPr>
            <w:r>
              <w:rPr>
                <w:sz w:val="16"/>
              </w:rPr>
              <w:t>2021-02-11</w:t>
            </w:r>
          </w:p>
        </w:tc>
        <w:tc>
          <w:tcPr>
            <w:tcW w:type="dxa" w:w="1245"/>
          </w:tcPr>
          <w:p>
            <w:pPr>
              <w:spacing w:after="0"/>
              <w:jc w:val="left"/>
            </w:pPr>
            <w:r>
              <w:rPr>
                <w:sz w:val="16"/>
              </w:rPr>
              <w:t>DR-4586-TX</w:t>
            </w:r>
          </w:p>
        </w:tc>
        <w:tc>
          <w:tcPr>
            <w:tcW w:type="dxa" w:w="1674"/>
          </w:tcPr>
          <w:p>
            <w:pPr>
              <w:spacing w:after="0"/>
              <w:jc w:val="left"/>
            </w:pPr>
            <w:r>
              <w:rPr>
                <w:sz w:val="16"/>
              </w:rPr>
              <w:t>Major disaster</w:t>
            </w:r>
          </w:p>
        </w:tc>
        <w:tc>
          <w:tcPr>
            <w:tcW w:type="dxa" w:w="2532"/>
          </w:tcPr>
          <w:p>
            <w:pPr>
              <w:spacing w:after="0"/>
              <w:jc w:val="left"/>
            </w:pPr>
            <w:r>
              <w:rPr>
                <w:sz w:val="16"/>
              </w:rPr>
              <w:t>SEVERE WINTER STORMS</w:t>
            </w:r>
          </w:p>
        </w:tc>
        <w:tc>
          <w:tcPr>
            <w:tcW w:type="dxa" w:w="2603"/>
          </w:tcPr>
          <w:p>
            <w:pPr>
              <w:spacing w:after="0"/>
              <w:jc w:val="left"/>
            </w:pPr>
            <w:r>
              <w:rPr>
                <w:sz w:val="16"/>
              </w:rPr>
              <w:t>Ice Storm</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2021-02-14</w:t>
            </w:r>
          </w:p>
        </w:tc>
        <w:tc>
          <w:tcPr>
            <w:tcW w:type="dxa" w:w="1245"/>
          </w:tcPr>
          <w:p>
            <w:pPr>
              <w:spacing w:after="0"/>
              <w:jc w:val="left"/>
            </w:pPr>
            <w:r>
              <w:rPr>
                <w:sz w:val="16"/>
              </w:rPr>
              <w:t>2021-02-11</w:t>
            </w:r>
          </w:p>
        </w:tc>
        <w:tc>
          <w:tcPr>
            <w:tcW w:type="dxa" w:w="1245"/>
          </w:tcPr>
          <w:p>
            <w:pPr>
              <w:spacing w:after="0"/>
              <w:jc w:val="left"/>
            </w:pPr>
            <w:r>
              <w:rPr>
                <w:sz w:val="16"/>
              </w:rPr>
              <w:t>EM-3554-TX</w:t>
            </w:r>
          </w:p>
        </w:tc>
        <w:tc>
          <w:tcPr>
            <w:tcW w:type="dxa" w:w="1674"/>
          </w:tcPr>
          <w:p>
            <w:pPr>
              <w:spacing w:after="0"/>
              <w:jc w:val="left"/>
            </w:pPr>
            <w:r>
              <w:rPr>
                <w:sz w:val="16"/>
              </w:rPr>
              <w:t>Emergency</w:t>
            </w:r>
          </w:p>
        </w:tc>
        <w:tc>
          <w:tcPr>
            <w:tcW w:type="dxa" w:w="2532"/>
          </w:tcPr>
          <w:p>
            <w:pPr>
              <w:spacing w:after="0"/>
              <w:jc w:val="left"/>
            </w:pPr>
            <w:r>
              <w:rPr>
                <w:sz w:val="16"/>
              </w:rPr>
              <w:t>SEVERE WINTER STORM</w:t>
            </w:r>
          </w:p>
        </w:tc>
        <w:tc>
          <w:tcPr>
            <w:tcW w:type="dxa" w:w="2603"/>
          </w:tcPr>
          <w:p>
            <w:pPr>
              <w:spacing w:after="0"/>
              <w:jc w:val="left"/>
            </w:pPr>
            <w:r>
              <w:rPr>
                <w:sz w:val="16"/>
              </w:rPr>
              <w:t>Ice Storm</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DR-4586</w:t>
            </w:r>
          </w:p>
        </w:tc>
      </w:tr>
      <w:tr>
        <w:trPr>
          <w:cantSplit/>
        </w:trPr>
        <w:tc>
          <w:tcPr>
            <w:tcW w:type="dxa" w:w="1245"/>
          </w:tcPr>
          <w:p>
            <w:pPr>
              <w:spacing w:after="0"/>
              <w:jc w:val="left"/>
            </w:pPr>
            <w:r>
              <w:rPr>
                <w:sz w:val="16"/>
              </w:rPr>
              <w:t>2020-03-25</w:t>
            </w:r>
          </w:p>
        </w:tc>
        <w:tc>
          <w:tcPr>
            <w:tcW w:type="dxa" w:w="1245"/>
          </w:tcPr>
          <w:p>
            <w:pPr>
              <w:spacing w:after="0"/>
              <w:jc w:val="left"/>
            </w:pPr>
            <w:r>
              <w:rPr>
                <w:sz w:val="16"/>
              </w:rPr>
              <w:t>2020-01-20</w:t>
            </w:r>
          </w:p>
        </w:tc>
        <w:tc>
          <w:tcPr>
            <w:tcW w:type="dxa" w:w="1245"/>
          </w:tcPr>
          <w:p>
            <w:pPr>
              <w:spacing w:after="0"/>
              <w:jc w:val="left"/>
            </w:pPr>
            <w:r>
              <w:rPr>
                <w:sz w:val="16"/>
              </w:rPr>
              <w:t>DR-4485-TX</w:t>
            </w:r>
          </w:p>
        </w:tc>
        <w:tc>
          <w:tcPr>
            <w:tcW w:type="dxa" w:w="1674"/>
          </w:tcPr>
          <w:p>
            <w:pPr>
              <w:spacing w:after="0"/>
              <w:jc w:val="left"/>
            </w:pPr>
            <w:r>
              <w:rPr>
                <w:sz w:val="16"/>
              </w:rPr>
              <w:t>Major disaster</w:t>
            </w:r>
          </w:p>
        </w:tc>
        <w:tc>
          <w:tcPr>
            <w:tcW w:type="dxa" w:w="2532"/>
          </w:tcPr>
          <w:p>
            <w:pPr>
              <w:spacing w:after="0"/>
              <w:jc w:val="left"/>
            </w:pPr>
            <w:r>
              <w:rPr>
                <w:sz w:val="16"/>
              </w:rPr>
              <w:t>COVID-19 PANDEMIC</w:t>
            </w:r>
          </w:p>
        </w:tc>
        <w:tc>
          <w:tcPr>
            <w:tcW w:type="dxa" w:w="2603"/>
          </w:tcPr>
          <w:p>
            <w:pPr>
              <w:spacing w:after="0"/>
              <w:jc w:val="left"/>
            </w:pPr>
            <w:r>
              <w:rPr>
                <w:sz w:val="16"/>
              </w:rPr>
              <w:t>Non-natural, not counted</w:t>
            </w:r>
          </w:p>
        </w:tc>
        <w:tc>
          <w:tcPr>
            <w:tcW w:type="dxa" w:w="1717"/>
          </w:tcPr>
          <w:p>
            <w:pPr>
              <w:spacing w:after="0"/>
              <w:jc w:val="right"/>
            </w:pPr>
            <w:r>
              <w:rPr>
                <w:sz w:val="16"/>
              </w:rPr>
              <w:t>$38,735.95</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2020-03-13</w:t>
            </w:r>
          </w:p>
        </w:tc>
        <w:tc>
          <w:tcPr>
            <w:tcW w:type="dxa" w:w="1245"/>
          </w:tcPr>
          <w:p>
            <w:pPr>
              <w:spacing w:after="0"/>
              <w:jc w:val="left"/>
            </w:pPr>
            <w:r>
              <w:rPr>
                <w:sz w:val="16"/>
              </w:rPr>
              <w:t>2020-01-20</w:t>
            </w:r>
          </w:p>
        </w:tc>
        <w:tc>
          <w:tcPr>
            <w:tcW w:type="dxa" w:w="1245"/>
          </w:tcPr>
          <w:p>
            <w:pPr>
              <w:spacing w:after="0"/>
              <w:jc w:val="left"/>
            </w:pPr>
            <w:r>
              <w:rPr>
                <w:sz w:val="16"/>
              </w:rPr>
              <w:t>EM-3458-TX</w:t>
            </w:r>
          </w:p>
        </w:tc>
        <w:tc>
          <w:tcPr>
            <w:tcW w:type="dxa" w:w="1674"/>
          </w:tcPr>
          <w:p>
            <w:pPr>
              <w:spacing w:after="0"/>
              <w:jc w:val="left"/>
            </w:pPr>
            <w:r>
              <w:rPr>
                <w:sz w:val="16"/>
              </w:rPr>
              <w:t>Emergency</w:t>
            </w:r>
          </w:p>
        </w:tc>
        <w:tc>
          <w:tcPr>
            <w:tcW w:type="dxa" w:w="2532"/>
          </w:tcPr>
          <w:p>
            <w:pPr>
              <w:spacing w:after="0"/>
              <w:jc w:val="left"/>
            </w:pPr>
            <w:r>
              <w:rPr>
                <w:sz w:val="16"/>
              </w:rPr>
              <w:t>COVID-19</w:t>
            </w:r>
          </w:p>
        </w:tc>
        <w:tc>
          <w:tcPr>
            <w:tcW w:type="dxa" w:w="2603"/>
          </w:tcPr>
          <w:p>
            <w:pPr>
              <w:spacing w:after="0"/>
              <w:jc w:val="left"/>
            </w:pPr>
            <w:r>
              <w:rPr>
                <w:sz w:val="16"/>
              </w:rPr>
              <w:t>Non-natural,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DR-4485</w:t>
            </w:r>
          </w:p>
        </w:tc>
      </w:tr>
      <w:tr>
        <w:trPr>
          <w:cantSplit/>
        </w:trPr>
        <w:tc>
          <w:tcPr>
            <w:tcW w:type="dxa" w:w="1245"/>
          </w:tcPr>
          <w:p>
            <w:pPr>
              <w:spacing w:after="0"/>
              <w:jc w:val="left"/>
            </w:pPr>
            <w:r>
              <w:rPr>
                <w:sz w:val="16"/>
              </w:rPr>
              <w:t>2008-03-14</w:t>
            </w:r>
          </w:p>
        </w:tc>
        <w:tc>
          <w:tcPr>
            <w:tcW w:type="dxa" w:w="1245"/>
          </w:tcPr>
          <w:p>
            <w:pPr>
              <w:spacing w:after="0"/>
              <w:jc w:val="left"/>
            </w:pPr>
            <w:r>
              <w:rPr>
                <w:sz w:val="16"/>
              </w:rPr>
              <w:t>2008-03-14</w:t>
            </w:r>
          </w:p>
        </w:tc>
        <w:tc>
          <w:tcPr>
            <w:tcW w:type="dxa" w:w="1245"/>
          </w:tcPr>
          <w:p>
            <w:pPr>
              <w:spacing w:after="0"/>
              <w:jc w:val="left"/>
            </w:pPr>
            <w:r>
              <w:rPr>
                <w:sz w:val="16"/>
              </w:rPr>
              <w:t>EM-3284-TX</w:t>
            </w:r>
          </w:p>
        </w:tc>
        <w:tc>
          <w:tcPr>
            <w:tcW w:type="dxa" w:w="1674"/>
          </w:tcPr>
          <w:p>
            <w:pPr>
              <w:spacing w:after="0"/>
              <w:jc w:val="left"/>
            </w:pPr>
            <w:r>
              <w:rPr>
                <w:sz w:val="16"/>
              </w:rPr>
              <w:t>Emergency</w:t>
            </w:r>
          </w:p>
        </w:tc>
        <w:tc>
          <w:tcPr>
            <w:tcW w:type="dxa" w:w="2532"/>
          </w:tcPr>
          <w:p>
            <w:pPr>
              <w:spacing w:after="0"/>
              <w:jc w:val="left"/>
            </w:pPr>
            <w:r>
              <w:rPr>
                <w:sz w:val="16"/>
              </w:rPr>
              <w:t>WILDFIRES</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2006-08-15</w:t>
            </w:r>
          </w:p>
        </w:tc>
        <w:tc>
          <w:tcPr>
            <w:tcW w:type="dxa" w:w="1245"/>
          </w:tcPr>
          <w:p>
            <w:pPr>
              <w:spacing w:after="0"/>
              <w:jc w:val="left"/>
            </w:pPr>
            <w:r>
              <w:rPr>
                <w:sz w:val="16"/>
              </w:rPr>
              <w:t>2006-07-27</w:t>
            </w:r>
          </w:p>
        </w:tc>
        <w:tc>
          <w:tcPr>
            <w:tcW w:type="dxa" w:w="1245"/>
          </w:tcPr>
          <w:p>
            <w:pPr>
              <w:spacing w:after="0"/>
              <w:jc w:val="left"/>
            </w:pPr>
            <w:r>
              <w:rPr>
                <w:sz w:val="16"/>
              </w:rPr>
              <w:t>DR-1658-TX</w:t>
            </w:r>
          </w:p>
        </w:tc>
        <w:tc>
          <w:tcPr>
            <w:tcW w:type="dxa" w:w="1674"/>
          </w:tcPr>
          <w:p>
            <w:pPr>
              <w:spacing w:after="0"/>
              <w:jc w:val="left"/>
            </w:pPr>
            <w:r>
              <w:rPr>
                <w:sz w:val="16"/>
              </w:rPr>
              <w:t>Major disaster</w:t>
            </w:r>
          </w:p>
        </w:tc>
        <w:tc>
          <w:tcPr>
            <w:tcW w:type="dxa" w:w="2532"/>
          </w:tcPr>
          <w:p>
            <w:pPr>
              <w:spacing w:after="0"/>
              <w:jc w:val="left"/>
            </w:pPr>
            <w:r>
              <w:rPr>
                <w:sz w:val="16"/>
              </w:rPr>
              <w:t>SEVERE STORMS AND FLOODING</w:t>
            </w:r>
          </w:p>
        </w:tc>
        <w:tc>
          <w:tcPr>
            <w:tcW w:type="dxa" w:w="2603"/>
          </w:tcPr>
          <w:p>
            <w:pPr>
              <w:spacing w:after="0"/>
              <w:jc w:val="left"/>
            </w:pPr>
            <w:r>
              <w:rPr>
                <w:sz w:val="16"/>
              </w:rPr>
              <w:t>Inland Flooding</w:t>
            </w:r>
          </w:p>
        </w:tc>
        <w:tc>
          <w:tcPr>
            <w:tcW w:type="dxa" w:w="1717"/>
          </w:tcPr>
          <w:p>
            <w:pPr>
              <w:spacing w:after="0"/>
              <w:jc w:val="right"/>
            </w:pPr>
            <w:r>
              <w:rPr>
                <w:sz w:val="16"/>
              </w:rPr>
              <w:t>$44,975.20</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2006-01-11</w:t>
            </w:r>
          </w:p>
        </w:tc>
        <w:tc>
          <w:tcPr>
            <w:tcW w:type="dxa" w:w="1245"/>
          </w:tcPr>
          <w:p>
            <w:pPr>
              <w:spacing w:after="0"/>
              <w:jc w:val="left"/>
            </w:pPr>
            <w:r>
              <w:rPr>
                <w:sz w:val="16"/>
              </w:rPr>
              <w:t>2005-11-27</w:t>
            </w:r>
          </w:p>
        </w:tc>
        <w:tc>
          <w:tcPr>
            <w:tcW w:type="dxa" w:w="1245"/>
          </w:tcPr>
          <w:p>
            <w:pPr>
              <w:spacing w:after="0"/>
              <w:jc w:val="left"/>
            </w:pPr>
            <w:r>
              <w:rPr>
                <w:sz w:val="16"/>
              </w:rPr>
              <w:t>DR-1624-TX</w:t>
            </w:r>
          </w:p>
        </w:tc>
        <w:tc>
          <w:tcPr>
            <w:tcW w:type="dxa" w:w="1674"/>
          </w:tcPr>
          <w:p>
            <w:pPr>
              <w:spacing w:after="0"/>
              <w:jc w:val="left"/>
            </w:pPr>
            <w:r>
              <w:rPr>
                <w:sz w:val="16"/>
              </w:rPr>
              <w:t>Major disaster</w:t>
            </w:r>
          </w:p>
        </w:tc>
        <w:tc>
          <w:tcPr>
            <w:tcW w:type="dxa" w:w="2532"/>
          </w:tcPr>
          <w:p>
            <w:pPr>
              <w:spacing w:after="0"/>
              <w:jc w:val="left"/>
            </w:pPr>
            <w:r>
              <w:rPr>
                <w:sz w:val="16"/>
              </w:rPr>
              <w:t>EXTREME WILDFIRE THREAT</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2005-09-24</w:t>
            </w:r>
          </w:p>
        </w:tc>
        <w:tc>
          <w:tcPr>
            <w:tcW w:type="dxa" w:w="1245"/>
          </w:tcPr>
          <w:p>
            <w:pPr>
              <w:spacing w:after="0"/>
              <w:jc w:val="left"/>
            </w:pPr>
            <w:r>
              <w:rPr>
                <w:sz w:val="16"/>
              </w:rPr>
              <w:t>2005-09-23</w:t>
            </w:r>
          </w:p>
        </w:tc>
        <w:tc>
          <w:tcPr>
            <w:tcW w:type="dxa" w:w="1245"/>
          </w:tcPr>
          <w:p>
            <w:pPr>
              <w:spacing w:after="0"/>
              <w:jc w:val="left"/>
            </w:pPr>
            <w:r>
              <w:rPr>
                <w:sz w:val="16"/>
              </w:rPr>
              <w:t>DR-1606-TX</w:t>
            </w:r>
          </w:p>
        </w:tc>
        <w:tc>
          <w:tcPr>
            <w:tcW w:type="dxa" w:w="1674"/>
          </w:tcPr>
          <w:p>
            <w:pPr>
              <w:spacing w:after="0"/>
              <w:jc w:val="left"/>
            </w:pPr>
            <w:r>
              <w:rPr>
                <w:sz w:val="16"/>
              </w:rPr>
              <w:t>Major disaster</w:t>
            </w:r>
          </w:p>
        </w:tc>
        <w:tc>
          <w:tcPr>
            <w:tcW w:type="dxa" w:w="2532"/>
          </w:tcPr>
          <w:p>
            <w:pPr>
              <w:spacing w:after="0"/>
              <w:jc w:val="left"/>
            </w:pPr>
            <w:r>
              <w:rPr>
                <w:sz w:val="16"/>
              </w:rPr>
              <w:t>HURRICANE RITA</w:t>
            </w:r>
          </w:p>
        </w:tc>
        <w:tc>
          <w:tcPr>
            <w:tcW w:type="dxa" w:w="2603"/>
          </w:tcPr>
          <w:p>
            <w:pPr>
              <w:spacing w:after="0"/>
              <w:jc w:val="left"/>
            </w:pPr>
            <w:r>
              <w:rPr>
                <w:sz w:val="16"/>
              </w:rPr>
              <w:t>Hurricane: evacuation support (county designated for sheltering evacuees, no Individual Assistance),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2005-09-21</w:t>
            </w:r>
          </w:p>
        </w:tc>
        <w:tc>
          <w:tcPr>
            <w:tcW w:type="dxa" w:w="1245"/>
          </w:tcPr>
          <w:p>
            <w:pPr>
              <w:spacing w:after="0"/>
              <w:jc w:val="left"/>
            </w:pPr>
            <w:r>
              <w:rPr>
                <w:sz w:val="16"/>
              </w:rPr>
              <w:t>2005-09-20</w:t>
            </w:r>
          </w:p>
        </w:tc>
        <w:tc>
          <w:tcPr>
            <w:tcW w:type="dxa" w:w="1245"/>
          </w:tcPr>
          <w:p>
            <w:pPr>
              <w:spacing w:after="0"/>
              <w:jc w:val="left"/>
            </w:pPr>
            <w:r>
              <w:rPr>
                <w:sz w:val="16"/>
              </w:rPr>
              <w:t>EM-3261-TX</w:t>
            </w:r>
          </w:p>
        </w:tc>
        <w:tc>
          <w:tcPr>
            <w:tcW w:type="dxa" w:w="1674"/>
          </w:tcPr>
          <w:p>
            <w:pPr>
              <w:spacing w:after="0"/>
              <w:jc w:val="left"/>
            </w:pPr>
            <w:r>
              <w:rPr>
                <w:sz w:val="16"/>
              </w:rPr>
              <w:t>Emergency</w:t>
            </w:r>
          </w:p>
        </w:tc>
        <w:tc>
          <w:tcPr>
            <w:tcW w:type="dxa" w:w="2532"/>
          </w:tcPr>
          <w:p>
            <w:pPr>
              <w:spacing w:after="0"/>
              <w:jc w:val="left"/>
            </w:pPr>
            <w:r>
              <w:rPr>
                <w:sz w:val="16"/>
              </w:rPr>
              <w:t>HURRICANE RITA</w:t>
            </w:r>
          </w:p>
        </w:tc>
        <w:tc>
          <w:tcPr>
            <w:tcW w:type="dxa" w:w="2603"/>
          </w:tcPr>
          <w:p>
            <w:pPr>
              <w:spacing w:after="0"/>
              <w:jc w:val="left"/>
            </w:pPr>
            <w:r>
              <w:rPr>
                <w:sz w:val="16"/>
              </w:rPr>
              <w:t>Hurricane: evacuation support (county designated for sheltering evacuees, no Individual Assistance),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DR-1606</w:t>
            </w:r>
          </w:p>
        </w:tc>
      </w:tr>
      <w:tr>
        <w:trPr>
          <w:cantSplit/>
        </w:trPr>
        <w:tc>
          <w:tcPr>
            <w:tcW w:type="dxa" w:w="1245"/>
          </w:tcPr>
          <w:p>
            <w:pPr>
              <w:spacing w:after="0"/>
              <w:jc w:val="left"/>
            </w:pPr>
            <w:r>
              <w:rPr>
                <w:sz w:val="16"/>
              </w:rPr>
              <w:t>2005-09-02</w:t>
            </w:r>
          </w:p>
        </w:tc>
        <w:tc>
          <w:tcPr>
            <w:tcW w:type="dxa" w:w="1245"/>
          </w:tcPr>
          <w:p>
            <w:pPr>
              <w:spacing w:after="0"/>
              <w:jc w:val="left"/>
            </w:pPr>
            <w:r>
              <w:rPr>
                <w:sz w:val="16"/>
              </w:rPr>
              <w:t>2005-08-29</w:t>
            </w:r>
          </w:p>
        </w:tc>
        <w:tc>
          <w:tcPr>
            <w:tcW w:type="dxa" w:w="1245"/>
          </w:tcPr>
          <w:p>
            <w:pPr>
              <w:spacing w:after="0"/>
              <w:jc w:val="left"/>
            </w:pPr>
            <w:r>
              <w:rPr>
                <w:sz w:val="16"/>
              </w:rPr>
              <w:t>EM-3216-TX</w:t>
            </w:r>
          </w:p>
        </w:tc>
        <w:tc>
          <w:tcPr>
            <w:tcW w:type="dxa" w:w="1674"/>
          </w:tcPr>
          <w:p>
            <w:pPr>
              <w:spacing w:after="0"/>
              <w:jc w:val="left"/>
            </w:pPr>
            <w:r>
              <w:rPr>
                <w:sz w:val="16"/>
              </w:rPr>
              <w:t>Emergency</w:t>
            </w:r>
          </w:p>
        </w:tc>
        <w:tc>
          <w:tcPr>
            <w:tcW w:type="dxa" w:w="2532"/>
          </w:tcPr>
          <w:p>
            <w:pPr>
              <w:spacing w:after="0"/>
              <w:jc w:val="left"/>
            </w:pPr>
            <w:r>
              <w:rPr>
                <w:sz w:val="16"/>
              </w:rPr>
              <w:t>HURRICANE KATRINA EVACUATION</w:t>
            </w:r>
          </w:p>
        </w:tc>
        <w:tc>
          <w:tcPr>
            <w:tcW w:type="dxa" w:w="2603"/>
          </w:tcPr>
          <w:p>
            <w:pPr>
              <w:spacing w:after="0"/>
              <w:jc w:val="left"/>
            </w:pPr>
            <w:r>
              <w:rPr>
                <w:sz w:val="16"/>
              </w:rPr>
              <w:t>Hurricane: evacuation support,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1999-09-01</w:t>
            </w:r>
          </w:p>
        </w:tc>
        <w:tc>
          <w:tcPr>
            <w:tcW w:type="dxa" w:w="1245"/>
          </w:tcPr>
          <w:p>
            <w:pPr>
              <w:spacing w:after="0"/>
              <w:jc w:val="left"/>
            </w:pPr>
            <w:r>
              <w:rPr>
                <w:sz w:val="16"/>
              </w:rPr>
              <w:t>1999-08-01</w:t>
            </w:r>
          </w:p>
        </w:tc>
        <w:tc>
          <w:tcPr>
            <w:tcW w:type="dxa" w:w="1245"/>
          </w:tcPr>
          <w:p>
            <w:pPr>
              <w:spacing w:after="0"/>
              <w:jc w:val="left"/>
            </w:pPr>
            <w:r>
              <w:rPr>
                <w:sz w:val="16"/>
              </w:rPr>
              <w:t>EM-3142-TX</w:t>
            </w:r>
          </w:p>
        </w:tc>
        <w:tc>
          <w:tcPr>
            <w:tcW w:type="dxa" w:w="1674"/>
          </w:tcPr>
          <w:p>
            <w:pPr>
              <w:spacing w:after="0"/>
              <w:jc w:val="left"/>
            </w:pPr>
            <w:r>
              <w:rPr>
                <w:sz w:val="16"/>
              </w:rPr>
              <w:t>Emergency</w:t>
            </w:r>
          </w:p>
        </w:tc>
        <w:tc>
          <w:tcPr>
            <w:tcW w:type="dxa" w:w="2532"/>
          </w:tcPr>
          <w:p>
            <w:pPr>
              <w:spacing w:after="0"/>
              <w:jc w:val="left"/>
            </w:pPr>
            <w:r>
              <w:rPr>
                <w:sz w:val="16"/>
              </w:rPr>
              <w:t>EXTREME FIRE HAZARDS</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1998-08-26</w:t>
            </w:r>
          </w:p>
        </w:tc>
        <w:tc>
          <w:tcPr>
            <w:tcW w:type="dxa" w:w="1245"/>
          </w:tcPr>
          <w:p>
            <w:pPr>
              <w:spacing w:after="0"/>
              <w:jc w:val="left"/>
            </w:pPr>
            <w:r>
              <w:rPr>
                <w:sz w:val="16"/>
              </w:rPr>
              <w:t>1998-08-22</w:t>
            </w:r>
          </w:p>
        </w:tc>
        <w:tc>
          <w:tcPr>
            <w:tcW w:type="dxa" w:w="1245"/>
          </w:tcPr>
          <w:p>
            <w:pPr>
              <w:spacing w:after="0"/>
              <w:jc w:val="left"/>
            </w:pPr>
            <w:r>
              <w:rPr>
                <w:sz w:val="16"/>
              </w:rPr>
              <w:t>DR-1239-TX</w:t>
            </w:r>
          </w:p>
        </w:tc>
        <w:tc>
          <w:tcPr>
            <w:tcW w:type="dxa" w:w="1674"/>
          </w:tcPr>
          <w:p>
            <w:pPr>
              <w:spacing w:after="0"/>
              <w:jc w:val="left"/>
            </w:pPr>
            <w:r>
              <w:rPr>
                <w:sz w:val="16"/>
              </w:rPr>
              <w:t>Major disaster</w:t>
            </w:r>
          </w:p>
        </w:tc>
        <w:tc>
          <w:tcPr>
            <w:tcW w:type="dxa" w:w="2532"/>
          </w:tcPr>
          <w:p>
            <w:pPr>
              <w:spacing w:after="0"/>
              <w:jc w:val="left"/>
            </w:pPr>
            <w:r>
              <w:rPr>
                <w:sz w:val="16"/>
              </w:rPr>
              <w:t>TROPICAL STORM CHARLEY</w:t>
            </w:r>
          </w:p>
        </w:tc>
        <w:tc>
          <w:tcPr>
            <w:tcW w:type="dxa" w:w="2603"/>
          </w:tcPr>
          <w:p>
            <w:pPr>
              <w:spacing w:after="0"/>
              <w:jc w:val="left"/>
            </w:pPr>
            <w:r>
              <w:rPr>
                <w:sz w:val="16"/>
              </w:rPr>
              <w:t>Hurricane; Inland Flooding: designated for Hazard Mitigation only (no Public or Individual Assistance for this county); not counted</w:t>
            </w:r>
          </w:p>
        </w:tc>
        <w:tc>
          <w:tcPr>
            <w:tcW w:type="dxa" w:w="1717"/>
          </w:tcPr>
          <w:p>
            <w:pPr>
              <w:spacing w:after="0"/>
              <w:jc w:val="right"/>
            </w:pPr>
            <w:r>
              <w:rPr>
                <w:sz w:val="16"/>
              </w:rPr>
              <w:t>PA not declared for this county</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1966-09-27</w:t>
            </w:r>
          </w:p>
        </w:tc>
        <w:tc>
          <w:tcPr>
            <w:tcW w:type="dxa" w:w="1245"/>
          </w:tcPr>
          <w:p>
            <w:pPr>
              <w:spacing w:after="0"/>
              <w:jc w:val="left"/>
            </w:pPr>
            <w:r>
              <w:rPr>
                <w:sz w:val="16"/>
              </w:rPr>
              <w:t>1966-09-27</w:t>
            </w:r>
          </w:p>
        </w:tc>
        <w:tc>
          <w:tcPr>
            <w:tcW w:type="dxa" w:w="1245"/>
          </w:tcPr>
          <w:p>
            <w:pPr>
              <w:spacing w:after="0"/>
              <w:jc w:val="left"/>
            </w:pPr>
            <w:r>
              <w:rPr>
                <w:sz w:val="16"/>
              </w:rPr>
              <w:t>DR-222-TX</w:t>
            </w:r>
          </w:p>
        </w:tc>
        <w:tc>
          <w:tcPr>
            <w:tcW w:type="dxa" w:w="1674"/>
          </w:tcPr>
          <w:p>
            <w:pPr>
              <w:spacing w:after="0"/>
              <w:jc w:val="left"/>
            </w:pPr>
            <w:r>
              <w:rPr>
                <w:sz w:val="16"/>
              </w:rPr>
              <w:t>Major disaster</w:t>
            </w:r>
          </w:p>
        </w:tc>
        <w:tc>
          <w:tcPr>
            <w:tcW w:type="dxa" w:w="2532"/>
          </w:tcPr>
          <w:p>
            <w:pPr>
              <w:spacing w:after="0"/>
              <w:jc w:val="left"/>
            </w:pPr>
            <w:r>
              <w:rPr>
                <w:sz w:val="16"/>
              </w:rPr>
              <w:t>HEAVY RAINS &amp; FLOODING</w:t>
            </w:r>
          </w:p>
        </w:tc>
        <w:tc>
          <w:tcPr>
            <w:tcW w:type="dxa" w:w="2603"/>
          </w:tcPr>
          <w:p>
            <w:pPr>
              <w:spacing w:after="0"/>
              <w:jc w:val="left"/>
            </w:pPr>
            <w:r>
              <w:rPr>
                <w:sz w:val="16"/>
              </w:rPr>
              <w:t>Inland Flooding</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76</w:t>
            </w:r>
          </w:p>
        </w:tc>
        <w:tc>
          <w:tcPr>
            <w:tcW w:type="dxa" w:w="1422"/>
          </w:tcPr>
          <w:p>
            <w:pPr>
              <w:spacing w:after="0"/>
              <w:jc w:val="right"/>
            </w:pPr>
            <w:r>
              <w:rPr>
                <w:sz w:val="16"/>
              </w:rPr>
              <w:t>34</w:t>
            </w:r>
          </w:p>
        </w:tc>
        <w:tc>
          <w:tcPr>
            <w:tcW w:type="dxa" w:w="1356"/>
          </w:tcPr>
          <w:p>
            <w:pPr>
              <w:spacing w:after="0"/>
              <w:jc w:val="right"/>
            </w:pPr>
            <w:r>
              <w:rPr>
                <w:sz w:val="16"/>
              </w:rPr>
              <w:t>6</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4"/>
        <w:gridCol w:w="1743"/>
        <w:gridCol w:w="2716"/>
        <w:gridCol w:w="1057"/>
        <w:gridCol w:w="2111"/>
        <w:gridCol w:w="1955"/>
        <w:gridCol w:w="2209"/>
      </w:tblGrid>
      <w:tr>
        <w:trPr>
          <w:cantSplit/>
          <w:tblHeader/>
        </w:trPr>
        <w:tc>
          <w:tcPr>
            <w:tcW w:type="dxa" w:w="1037"/>
            <w:shd w:val="clear" w:color="auto" w:fill="E8E8E8"/>
          </w:tcPr>
          <w:p>
            <w:pPr>
              <w:spacing w:after="0"/>
              <w:jc w:val="left"/>
            </w:pPr>
            <w:r>
              <w:rPr>
                <w:b/>
                <w:sz w:val="16"/>
              </w:rPr>
              <w:t>Date</w:t>
            </w:r>
          </w:p>
        </w:tc>
        <w:tc>
          <w:tcPr>
            <w:tcW w:type="dxa" w:w="1284"/>
            <w:shd w:val="clear" w:color="auto" w:fill="E8E8E8"/>
          </w:tcPr>
          <w:p>
            <w:pPr>
              <w:spacing w:after="0"/>
              <w:jc w:val="left"/>
            </w:pPr>
            <w:r>
              <w:rPr>
                <w:b/>
                <w:sz w:val="16"/>
              </w:rPr>
              <w:t>Event type</w:t>
            </w:r>
          </w:p>
        </w:tc>
        <w:tc>
          <w:tcPr>
            <w:tcW w:type="dxa" w:w="1743"/>
            <w:shd w:val="clear" w:color="auto" w:fill="E8E8E8"/>
          </w:tcPr>
          <w:p>
            <w:pPr>
              <w:spacing w:after="0"/>
              <w:jc w:val="left"/>
            </w:pPr>
            <w:r>
              <w:rPr>
                <w:b/>
                <w:sz w:val="16"/>
              </w:rPr>
              <w:t>Magnitude or extent</w:t>
            </w:r>
          </w:p>
        </w:tc>
        <w:tc>
          <w:tcPr>
            <w:tcW w:type="dxa" w:w="27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1"/>
            <w:shd w:val="clear" w:color="auto" w:fill="E8E8E8"/>
          </w:tcPr>
          <w:p>
            <w:pPr>
              <w:spacing w:after="0"/>
              <w:jc w:val="left"/>
            </w:pPr>
            <w:r>
              <w:rPr>
                <w:b/>
                <w:sz w:val="16"/>
              </w:rPr>
              <w:t>Location</w:t>
            </w:r>
          </w:p>
        </w:tc>
        <w:tc>
          <w:tcPr>
            <w:tcW w:type="dxa" w:w="1955"/>
            <w:shd w:val="clear" w:color="auto" w:fill="E8E8E8"/>
          </w:tcPr>
          <w:p>
            <w:pPr>
              <w:spacing w:after="0"/>
              <w:jc w:val="left"/>
            </w:pPr>
            <w:r>
              <w:rPr>
                <w:b/>
                <w:sz w:val="16"/>
              </w:rPr>
              <w:t>Flags</w:t>
            </w:r>
          </w:p>
        </w:tc>
        <w:tc>
          <w:tcPr>
            <w:tcW w:type="dxa" w:w="22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84"/>
          </w:tcPr>
          <w:p>
            <w:pPr>
              <w:spacing w:after="0"/>
              <w:jc w:val="left"/>
            </w:pPr>
            <w:r>
              <w:rPr>
                <w:sz w:val="16"/>
              </w:rPr>
              <w:t>Ice Storm</w:t>
            </w:r>
          </w:p>
        </w:tc>
        <w:tc>
          <w:tcPr>
            <w:tcW w:type="dxa" w:w="1743"/>
          </w:tcPr>
          <w:p>
            <w:pPr>
              <w:spacing w:after="0"/>
              <w:jc w:val="left"/>
            </w:pPr>
          </w:p>
        </w:tc>
        <w:tc>
          <w:tcPr>
            <w:tcW w:type="dxa" w:w="2716"/>
          </w:tcPr>
          <w:p>
            <w:pPr>
              <w:spacing w:after="0"/>
              <w:jc w:val="left"/>
            </w:pPr>
            <w:r>
              <w:rPr>
                <w:sz w:val="16"/>
              </w:rPr>
              <w:t>$50,000 property; $0 crops, reported for the zone (2026 dollars)</w:t>
            </w:r>
          </w:p>
        </w:tc>
        <w:tc>
          <w:tcPr>
            <w:tcW w:type="dxa" w:w="1057"/>
          </w:tcPr>
          <w:p>
            <w:pPr>
              <w:spacing w:after="0"/>
              <w:jc w:val="right"/>
            </w:pPr>
            <w:r>
              <w:rPr>
                <w:sz w:val="16"/>
              </w:rPr>
              <w:t>0, 0</w:t>
            </w:r>
          </w:p>
        </w:tc>
        <w:tc>
          <w:tcPr>
            <w:tcW w:type="dxa" w:w="2111"/>
          </w:tcPr>
          <w:p>
            <w:pPr>
              <w:spacing w:after="0"/>
              <w:jc w:val="left"/>
            </w:pPr>
            <w:r>
              <w:rPr>
                <w:sz w:val="16"/>
              </w:rPr>
              <w:t>NWS zone TXZ421 (SALT BASIN), zone-level: may include parts of neighboring counties</w:t>
            </w:r>
          </w:p>
        </w:tc>
        <w:tc>
          <w:tcPr>
            <w:tcW w:type="dxa" w:w="1955"/>
          </w:tcPr>
          <w:p>
            <w:pPr>
              <w:spacing w:after="0"/>
              <w:jc w:val="left"/>
            </w:pPr>
            <w:r>
              <w:rPr>
                <w:sz w:val="16"/>
              </w:rPr>
              <w:t>new since last plan; within last 5 years</w:t>
            </w:r>
          </w:p>
        </w:tc>
        <w:tc>
          <w:tcPr>
            <w:tcW w:type="dxa" w:w="2209"/>
          </w:tcPr>
          <w:p>
            <w:pPr>
              <w:spacing w:after="0"/>
              <w:jc w:val="left"/>
            </w:pPr>
            <w:r>
              <w:rPr>
                <w:sz w:val="16"/>
              </w:rPr>
              <w:t>B1-c worst recorded: Ice Storm</w:t>
            </w:r>
          </w:p>
        </w:tc>
      </w:tr>
      <w:tr>
        <w:trPr>
          <w:cantSplit/>
        </w:trPr>
        <w:tc>
          <w:tcPr>
            <w:tcW w:type="dxa" w:w="1037"/>
          </w:tcPr>
          <w:p>
            <w:pPr>
              <w:spacing w:after="0"/>
              <w:jc w:val="left"/>
            </w:pPr>
            <w:r>
              <w:rPr>
                <w:sz w:val="16"/>
              </w:rPr>
              <w:t>2024-08-04</w:t>
            </w:r>
          </w:p>
        </w:tc>
        <w:tc>
          <w:tcPr>
            <w:tcW w:type="dxa" w:w="1284"/>
          </w:tcPr>
          <w:p>
            <w:pPr>
              <w:spacing w:after="0"/>
              <w:jc w:val="left"/>
            </w:pPr>
            <w:r>
              <w:rPr>
                <w:sz w:val="16"/>
              </w:rPr>
              <w:t>Thunderstorm Wind</w:t>
            </w:r>
          </w:p>
        </w:tc>
        <w:tc>
          <w:tcPr>
            <w:tcW w:type="dxa" w:w="1743"/>
          </w:tcPr>
          <w:p>
            <w:pPr>
              <w:spacing w:after="0"/>
              <w:jc w:val="left"/>
            </w:pPr>
            <w:r>
              <w:rPr>
                <w:sz w:val="16"/>
              </w:rPr>
              <w:t>52 kt (60 mph) estimated gust</w:t>
            </w:r>
          </w:p>
        </w:tc>
        <w:tc>
          <w:tcPr>
            <w:tcW w:type="dxa" w:w="2716"/>
          </w:tcPr>
          <w:p>
            <w:pPr>
              <w:spacing w:after="0"/>
              <w:jc w:val="left"/>
            </w:pPr>
            <w:r>
              <w:rPr>
                <w:sz w:val="16"/>
              </w:rPr>
              <w:t>$50,000 property; $0 crops (2024 dollars)</w:t>
            </w:r>
          </w:p>
        </w:tc>
        <w:tc>
          <w:tcPr>
            <w:tcW w:type="dxa" w:w="1057"/>
          </w:tcPr>
          <w:p>
            <w:pPr>
              <w:spacing w:after="0"/>
              <w:jc w:val="right"/>
            </w:pPr>
            <w:r>
              <w:rPr>
                <w:sz w:val="16"/>
              </w:rPr>
              <w:t>0, 0</w:t>
            </w:r>
          </w:p>
        </w:tc>
        <w:tc>
          <w:tcPr>
            <w:tcW w:type="dxa" w:w="2111"/>
          </w:tcPr>
          <w:p>
            <w:pPr>
              <w:spacing w:after="0"/>
              <w:jc w:val="left"/>
            </w:pPr>
            <w:r>
              <w:rPr>
                <w:sz w:val="16"/>
              </w:rPr>
              <w:t>DELL CITY MUNI ARPT</w:t>
            </w:r>
          </w:p>
        </w:tc>
        <w:tc>
          <w:tcPr>
            <w:tcW w:type="dxa" w:w="1955"/>
          </w:tcPr>
          <w:p>
            <w:pPr>
              <w:spacing w:after="0"/>
              <w:jc w:val="left"/>
            </w:pPr>
            <w:r>
              <w:rPr>
                <w:sz w:val="16"/>
              </w:rPr>
              <w:t>new since last plan; within last 5 years</w:t>
            </w:r>
          </w:p>
        </w:tc>
        <w:tc>
          <w:tcPr>
            <w:tcW w:type="dxa" w:w="2209"/>
          </w:tcPr>
          <w:p>
            <w:pPr>
              <w:spacing w:after="0"/>
              <w:jc w:val="left"/>
            </w:pPr>
            <w:r>
              <w:rPr>
                <w:sz w:val="16"/>
              </w:rPr>
              <w:t>B1-c most damaging: Thunderstorm Wind</w:t>
            </w:r>
          </w:p>
        </w:tc>
      </w:tr>
      <w:tr>
        <w:trPr>
          <w:cantSplit/>
        </w:trPr>
        <w:tc>
          <w:tcPr>
            <w:tcW w:type="dxa" w:w="1037"/>
          </w:tcPr>
          <w:p>
            <w:pPr>
              <w:spacing w:after="0"/>
              <w:jc w:val="left"/>
            </w:pPr>
            <w:r>
              <w:rPr>
                <w:sz w:val="16"/>
              </w:rPr>
              <w:t>2023-08-01</w:t>
            </w:r>
          </w:p>
        </w:tc>
        <w:tc>
          <w:tcPr>
            <w:tcW w:type="dxa" w:w="1284"/>
          </w:tcPr>
          <w:p>
            <w:pPr>
              <w:spacing w:after="0"/>
              <w:jc w:val="left"/>
            </w:pPr>
            <w:r>
              <w:rPr>
                <w:sz w:val="16"/>
              </w:rPr>
              <w:t>Drought</w:t>
            </w:r>
          </w:p>
        </w:tc>
        <w:tc>
          <w:tcPr>
            <w:tcW w:type="dxa" w:w="1743"/>
          </w:tcPr>
          <w:p>
            <w:pPr>
              <w:spacing w:after="0"/>
              <w:jc w:val="left"/>
            </w:pPr>
          </w:p>
        </w:tc>
        <w:tc>
          <w:tcPr>
            <w:tcW w:type="dxa" w:w="2716"/>
          </w:tcPr>
          <w:p>
            <w:pPr>
              <w:spacing w:after="0"/>
              <w:jc w:val="left"/>
            </w:pPr>
            <w:r>
              <w:rPr>
                <w:sz w:val="16"/>
              </w:rPr>
              <w:t>$0 property; $0 crops, reported for the zone (2023 dollars)</w:t>
            </w:r>
          </w:p>
        </w:tc>
        <w:tc>
          <w:tcPr>
            <w:tcW w:type="dxa" w:w="1057"/>
          </w:tcPr>
          <w:p>
            <w:pPr>
              <w:spacing w:after="0"/>
              <w:jc w:val="right"/>
            </w:pPr>
            <w:r>
              <w:rPr>
                <w:sz w:val="16"/>
              </w:rPr>
              <w:t>0, 0</w:t>
            </w:r>
          </w:p>
        </w:tc>
        <w:tc>
          <w:tcPr>
            <w:tcW w:type="dxa" w:w="2111"/>
          </w:tcPr>
          <w:p>
            <w:pPr>
              <w:spacing w:after="0"/>
              <w:jc w:val="left"/>
            </w:pPr>
            <w:r>
              <w:rPr>
                <w:sz w:val="16"/>
              </w:rPr>
              <w:t>NWS zone TXZ420 (NORTHERN HUDSPETH HIGHLANDS/HUECO MOUNTAINS), zone-level: may include parts of neighboring counties</w:t>
            </w:r>
          </w:p>
        </w:tc>
        <w:tc>
          <w:tcPr>
            <w:tcW w:type="dxa" w:w="1955"/>
          </w:tcPr>
          <w:p>
            <w:pPr>
              <w:spacing w:after="0"/>
              <w:jc w:val="left"/>
            </w:pPr>
            <w:r>
              <w:rPr>
                <w:sz w:val="16"/>
              </w:rPr>
              <w:t>new since last plan; within last 5 years</w:t>
            </w:r>
          </w:p>
        </w:tc>
        <w:tc>
          <w:tcPr>
            <w:tcW w:type="dxa" w:w="2209"/>
          </w:tcPr>
          <w:p>
            <w:pPr>
              <w:spacing w:after="0"/>
              <w:jc w:val="left"/>
            </w:pPr>
            <w:r>
              <w:rPr>
                <w:sz w:val="16"/>
              </w:rPr>
              <w:t>B1-c worst recorded: Drought</w:t>
            </w:r>
          </w:p>
        </w:tc>
      </w:tr>
      <w:tr>
        <w:trPr>
          <w:cantSplit/>
        </w:trPr>
        <w:tc>
          <w:tcPr>
            <w:tcW w:type="dxa" w:w="1037"/>
          </w:tcPr>
          <w:p>
            <w:pPr>
              <w:spacing w:after="0"/>
              <w:jc w:val="left"/>
            </w:pPr>
            <w:r>
              <w:rPr>
                <w:sz w:val="16"/>
              </w:rPr>
              <w:t>2023-07-01</w:t>
            </w:r>
          </w:p>
        </w:tc>
        <w:tc>
          <w:tcPr>
            <w:tcW w:type="dxa" w:w="1284"/>
          </w:tcPr>
          <w:p>
            <w:pPr>
              <w:spacing w:after="0"/>
              <w:jc w:val="left"/>
            </w:pPr>
            <w:r>
              <w:rPr>
                <w:sz w:val="16"/>
              </w:rPr>
              <w:t>Excessive Heat</w:t>
            </w:r>
          </w:p>
        </w:tc>
        <w:tc>
          <w:tcPr>
            <w:tcW w:type="dxa" w:w="1743"/>
          </w:tcPr>
          <w:p>
            <w:pPr>
              <w:spacing w:after="0"/>
              <w:jc w:val="left"/>
            </w:pPr>
          </w:p>
        </w:tc>
        <w:tc>
          <w:tcPr>
            <w:tcW w:type="dxa" w:w="2716"/>
          </w:tcPr>
          <w:p>
            <w:pPr>
              <w:spacing w:after="0"/>
              <w:jc w:val="left"/>
            </w:pPr>
            <w:r>
              <w:rPr>
                <w:sz w:val="16"/>
              </w:rPr>
              <w:t>$0 property; $0 crops, reported for the zone (2023 dollars)</w:t>
            </w:r>
          </w:p>
        </w:tc>
        <w:tc>
          <w:tcPr>
            <w:tcW w:type="dxa" w:w="1057"/>
          </w:tcPr>
          <w:p>
            <w:pPr>
              <w:spacing w:after="0"/>
              <w:jc w:val="right"/>
            </w:pPr>
            <w:r>
              <w:rPr>
                <w:sz w:val="16"/>
              </w:rPr>
              <w:t>0, 0</w:t>
            </w:r>
          </w:p>
        </w:tc>
        <w:tc>
          <w:tcPr>
            <w:tcW w:type="dxa" w:w="2111"/>
          </w:tcPr>
          <w:p>
            <w:pPr>
              <w:spacing w:after="0"/>
              <w:jc w:val="left"/>
            </w:pPr>
            <w:r>
              <w:rPr>
                <w:sz w:val="16"/>
              </w:rPr>
              <w:t>NWS zone TXZ420 (NORTHERN HUDSPETH HIGHLANDS/HUECO MOUNTAINS), zone-level: may include parts of neighboring counties</w:t>
            </w:r>
          </w:p>
        </w:tc>
        <w:tc>
          <w:tcPr>
            <w:tcW w:type="dxa" w:w="1955"/>
          </w:tcPr>
          <w:p>
            <w:pPr>
              <w:spacing w:after="0"/>
              <w:jc w:val="left"/>
            </w:pPr>
            <w:r>
              <w:rPr>
                <w:sz w:val="16"/>
              </w:rPr>
              <w:t>new since last plan; within last 5 years</w:t>
            </w:r>
          </w:p>
        </w:tc>
        <w:tc>
          <w:tcPr>
            <w:tcW w:type="dxa" w:w="2209"/>
          </w:tcPr>
          <w:p>
            <w:pPr>
              <w:spacing w:after="0"/>
              <w:jc w:val="left"/>
            </w:pPr>
            <w:r>
              <w:rPr>
                <w:sz w:val="16"/>
              </w:rPr>
              <w:t>B1-c worst recorded: Excessive Heat, Heat</w:t>
            </w:r>
          </w:p>
        </w:tc>
      </w:tr>
      <w:tr>
        <w:trPr>
          <w:cantSplit/>
        </w:trPr>
        <w:tc>
          <w:tcPr>
            <w:tcW w:type="dxa" w:w="1037"/>
          </w:tcPr>
          <w:p>
            <w:pPr>
              <w:spacing w:after="0"/>
              <w:jc w:val="left"/>
            </w:pPr>
            <w:r>
              <w:rPr>
                <w:sz w:val="16"/>
              </w:rPr>
              <w:t>2023-02-26</w:t>
            </w:r>
          </w:p>
        </w:tc>
        <w:tc>
          <w:tcPr>
            <w:tcW w:type="dxa" w:w="1284"/>
          </w:tcPr>
          <w:p>
            <w:pPr>
              <w:spacing w:after="0"/>
              <w:jc w:val="left"/>
            </w:pPr>
            <w:r>
              <w:rPr>
                <w:sz w:val="16"/>
              </w:rPr>
              <w:t>High Wind</w:t>
            </w:r>
          </w:p>
        </w:tc>
        <w:tc>
          <w:tcPr>
            <w:tcW w:type="dxa" w:w="1743"/>
          </w:tcPr>
          <w:p>
            <w:pPr>
              <w:spacing w:after="0"/>
              <w:jc w:val="left"/>
            </w:pPr>
            <w:r>
              <w:rPr>
                <w:sz w:val="16"/>
              </w:rPr>
              <w:t>65 kt (75 mph) measured gust</w:t>
            </w:r>
          </w:p>
        </w:tc>
        <w:tc>
          <w:tcPr>
            <w:tcW w:type="dxa" w:w="2716"/>
          </w:tcPr>
          <w:p>
            <w:pPr>
              <w:spacing w:after="0"/>
              <w:jc w:val="left"/>
            </w:pPr>
            <w:r>
              <w:rPr>
                <w:sz w:val="16"/>
              </w:rPr>
              <w:t>$0 property; $0 crops, reported for the zone (2023 dollars)</w:t>
            </w:r>
          </w:p>
        </w:tc>
        <w:tc>
          <w:tcPr>
            <w:tcW w:type="dxa" w:w="1057"/>
          </w:tcPr>
          <w:p>
            <w:pPr>
              <w:spacing w:after="0"/>
              <w:jc w:val="right"/>
            </w:pPr>
            <w:r>
              <w:rPr>
                <w:sz w:val="16"/>
              </w:rPr>
              <w:t>0, 0</w:t>
            </w:r>
          </w:p>
        </w:tc>
        <w:tc>
          <w:tcPr>
            <w:tcW w:type="dxa" w:w="2111"/>
          </w:tcPr>
          <w:p>
            <w:pPr>
              <w:spacing w:after="0"/>
              <w:jc w:val="left"/>
            </w:pPr>
            <w:r>
              <w:rPr>
                <w:sz w:val="16"/>
              </w:rPr>
              <w:t>NWS zone TXZ422 (SOUTHERN HUDSPETH HIGHLANDS), zone-level: may include parts of neighboring counties</w:t>
            </w:r>
          </w:p>
        </w:tc>
        <w:tc>
          <w:tcPr>
            <w:tcW w:type="dxa" w:w="1955"/>
          </w:tcPr>
          <w:p>
            <w:pPr>
              <w:spacing w:after="0"/>
              <w:jc w:val="left"/>
            </w:pPr>
            <w:r>
              <w:rPr>
                <w:sz w:val="16"/>
              </w:rPr>
              <w:t>new since last plan; within last 5 years</w:t>
            </w:r>
          </w:p>
        </w:tc>
        <w:tc>
          <w:tcPr>
            <w:tcW w:type="dxa" w:w="22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2022-02-16</w:t>
            </w:r>
          </w:p>
        </w:tc>
        <w:tc>
          <w:tcPr>
            <w:tcW w:type="dxa" w:w="1284"/>
          </w:tcPr>
          <w:p>
            <w:pPr>
              <w:spacing w:after="0"/>
              <w:jc w:val="left"/>
            </w:pPr>
            <w:r>
              <w:rPr>
                <w:sz w:val="16"/>
              </w:rPr>
              <w:t>High Wind</w:t>
            </w:r>
          </w:p>
        </w:tc>
        <w:tc>
          <w:tcPr>
            <w:tcW w:type="dxa" w:w="1743"/>
          </w:tcPr>
          <w:p>
            <w:pPr>
              <w:spacing w:after="0"/>
              <w:jc w:val="left"/>
            </w:pPr>
            <w:r>
              <w:rPr>
                <w:sz w:val="16"/>
              </w:rPr>
              <w:t>52 kt (60 mph) estimated gust</w:t>
            </w:r>
          </w:p>
        </w:tc>
        <w:tc>
          <w:tcPr>
            <w:tcW w:type="dxa" w:w="2716"/>
          </w:tcPr>
          <w:p>
            <w:pPr>
              <w:spacing w:after="0"/>
              <w:jc w:val="left"/>
            </w:pPr>
            <w:r>
              <w:rPr>
                <w:sz w:val="16"/>
              </w:rPr>
              <w:t>$20,000 property; $0 crops, reported for the zone (2022 dollars)</w:t>
            </w:r>
          </w:p>
        </w:tc>
        <w:tc>
          <w:tcPr>
            <w:tcW w:type="dxa" w:w="1057"/>
          </w:tcPr>
          <w:p>
            <w:pPr>
              <w:spacing w:after="0"/>
              <w:jc w:val="right"/>
            </w:pPr>
            <w:r>
              <w:rPr>
                <w:sz w:val="16"/>
              </w:rPr>
              <w:t>0, 0</w:t>
            </w:r>
          </w:p>
        </w:tc>
        <w:tc>
          <w:tcPr>
            <w:tcW w:type="dxa" w:w="2111"/>
          </w:tcPr>
          <w:p>
            <w:pPr>
              <w:spacing w:after="0"/>
              <w:jc w:val="left"/>
            </w:pPr>
            <w:r>
              <w:rPr>
                <w:sz w:val="16"/>
              </w:rPr>
              <w:t>NWS zone TXZ423 (RIO GRANDE VALLEY OF EASTERN EL PASO/WESTERN HUDSPETH COUNTIES), zone-level: may include parts of neighboring counties</w:t>
            </w:r>
          </w:p>
        </w:tc>
        <w:tc>
          <w:tcPr>
            <w:tcW w:type="dxa" w:w="1955"/>
          </w:tcPr>
          <w:p>
            <w:pPr>
              <w:spacing w:after="0"/>
              <w:jc w:val="left"/>
            </w:pPr>
            <w:r>
              <w:rPr>
                <w:sz w:val="16"/>
              </w:rPr>
              <w:t>during plan review, check whether your last plan included it; within last 5 years</w:t>
            </w:r>
          </w:p>
        </w:tc>
        <w:tc>
          <w:tcPr>
            <w:tcW w:type="dxa" w:w="220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2017-04-12</w:t>
            </w:r>
          </w:p>
        </w:tc>
        <w:tc>
          <w:tcPr>
            <w:tcW w:type="dxa" w:w="1284"/>
          </w:tcPr>
          <w:p>
            <w:pPr>
              <w:spacing w:after="0"/>
              <w:jc w:val="left"/>
            </w:pPr>
            <w:r>
              <w:rPr>
                <w:sz w:val="16"/>
              </w:rPr>
              <w:t>Hail</w:t>
            </w:r>
          </w:p>
        </w:tc>
        <w:tc>
          <w:tcPr>
            <w:tcW w:type="dxa" w:w="1743"/>
          </w:tcPr>
          <w:p>
            <w:pPr>
              <w:spacing w:after="0"/>
              <w:jc w:val="left"/>
            </w:pPr>
            <w:r>
              <w:rPr>
                <w:sz w:val="16"/>
              </w:rPr>
              <w:t>2.5 in</w:t>
            </w:r>
          </w:p>
        </w:tc>
        <w:tc>
          <w:tcPr>
            <w:tcW w:type="dxa" w:w="2716"/>
          </w:tcPr>
          <w:p>
            <w:pPr>
              <w:spacing w:after="0"/>
              <w:jc w:val="left"/>
            </w:pPr>
            <w:r>
              <w:rPr>
                <w:sz w:val="16"/>
              </w:rPr>
              <w:t>$2,000,000 property; $0 crops (2017 dollars)</w:t>
            </w:r>
          </w:p>
        </w:tc>
        <w:tc>
          <w:tcPr>
            <w:tcW w:type="dxa" w:w="1057"/>
          </w:tcPr>
          <w:p>
            <w:pPr>
              <w:spacing w:after="0"/>
              <w:jc w:val="right"/>
            </w:pPr>
            <w:r>
              <w:rPr>
                <w:sz w:val="16"/>
              </w:rPr>
              <w:t>0, 0</w:t>
            </w:r>
          </w:p>
        </w:tc>
        <w:tc>
          <w:tcPr>
            <w:tcW w:type="dxa" w:w="2111"/>
          </w:tcPr>
          <w:p>
            <w:pPr>
              <w:spacing w:after="0"/>
              <w:jc w:val="left"/>
            </w:pPr>
            <w:r>
              <w:rPr>
                <w:sz w:val="16"/>
              </w:rPr>
              <w:t>SIERRA BLANCA</w:t>
            </w:r>
          </w:p>
        </w:tc>
        <w:tc>
          <w:tcPr>
            <w:tcW w:type="dxa" w:w="1955"/>
          </w:tcPr>
          <w:p>
            <w:pPr>
              <w:spacing w:after="0"/>
              <w:jc w:val="left"/>
            </w:pPr>
          </w:p>
        </w:tc>
        <w:tc>
          <w:tcPr>
            <w:tcW w:type="dxa" w:w="2209"/>
          </w:tcPr>
          <w:p>
            <w:pPr>
              <w:spacing w:after="0"/>
              <w:jc w:val="left"/>
            </w:pPr>
            <w:r>
              <w:rPr>
                <w:sz w:val="16"/>
              </w:rPr>
              <w:t>B1-c worst recorded: Hail</w:t>
            </w:r>
          </w:p>
        </w:tc>
      </w:tr>
      <w:tr>
        <w:trPr>
          <w:cantSplit/>
        </w:trPr>
        <w:tc>
          <w:tcPr>
            <w:tcW w:type="dxa" w:w="1037"/>
          </w:tcPr>
          <w:p>
            <w:pPr>
              <w:spacing w:after="0"/>
              <w:jc w:val="left"/>
            </w:pPr>
            <w:r>
              <w:rPr>
                <w:sz w:val="16"/>
              </w:rPr>
              <w:t>2015-07-07</w:t>
            </w:r>
          </w:p>
        </w:tc>
        <w:tc>
          <w:tcPr>
            <w:tcW w:type="dxa" w:w="1284"/>
          </w:tcPr>
          <w:p>
            <w:pPr>
              <w:spacing w:after="0"/>
              <w:jc w:val="left"/>
            </w:pPr>
            <w:r>
              <w:rPr>
                <w:sz w:val="16"/>
              </w:rPr>
              <w:t>Thunderstorm Wind</w:t>
            </w:r>
          </w:p>
        </w:tc>
        <w:tc>
          <w:tcPr>
            <w:tcW w:type="dxa" w:w="1743"/>
          </w:tcPr>
          <w:p>
            <w:pPr>
              <w:spacing w:after="0"/>
              <w:jc w:val="left"/>
            </w:pPr>
            <w:r>
              <w:rPr>
                <w:sz w:val="16"/>
              </w:rPr>
              <w:t>61 kt (70 mph) estimated gust</w:t>
            </w:r>
          </w:p>
        </w:tc>
        <w:tc>
          <w:tcPr>
            <w:tcW w:type="dxa" w:w="2716"/>
          </w:tcPr>
          <w:p>
            <w:pPr>
              <w:spacing w:after="0"/>
              <w:jc w:val="left"/>
            </w:pPr>
            <w:r>
              <w:rPr>
                <w:sz w:val="16"/>
              </w:rPr>
              <w:t>property not reported; $0 crops (2015 dollars)</w:t>
            </w:r>
          </w:p>
        </w:tc>
        <w:tc>
          <w:tcPr>
            <w:tcW w:type="dxa" w:w="1057"/>
          </w:tcPr>
          <w:p>
            <w:pPr>
              <w:spacing w:after="0"/>
              <w:jc w:val="right"/>
            </w:pPr>
            <w:r>
              <w:rPr>
                <w:sz w:val="16"/>
              </w:rPr>
              <w:t>0, 1</w:t>
            </w:r>
          </w:p>
        </w:tc>
        <w:tc>
          <w:tcPr>
            <w:tcW w:type="dxa" w:w="2111"/>
          </w:tcPr>
          <w:p>
            <w:pPr>
              <w:spacing w:after="0"/>
              <w:jc w:val="left"/>
            </w:pPr>
            <w:r>
              <w:rPr>
                <w:sz w:val="16"/>
              </w:rPr>
              <w:t>TORCER</w:t>
            </w:r>
          </w:p>
        </w:tc>
        <w:tc>
          <w:tcPr>
            <w:tcW w:type="dxa" w:w="1955"/>
          </w:tcPr>
          <w:p>
            <w:pPr>
              <w:spacing w:after="0"/>
              <w:jc w:val="left"/>
            </w:pPr>
          </w:p>
        </w:tc>
        <w:tc>
          <w:tcPr>
            <w:tcW w:type="dxa" w:w="2209"/>
          </w:tcPr>
          <w:p>
            <w:pPr>
              <w:spacing w:after="0"/>
              <w:jc w:val="left"/>
            </w:pPr>
            <w:r>
              <w:rPr>
                <w:sz w:val="16"/>
              </w:rPr>
              <w:t>deaths or injuries recorded</w:t>
            </w:r>
          </w:p>
        </w:tc>
      </w:tr>
      <w:tr>
        <w:trPr>
          <w:cantSplit/>
        </w:trPr>
        <w:tc>
          <w:tcPr>
            <w:tcW w:type="dxa" w:w="1037"/>
          </w:tcPr>
          <w:p>
            <w:pPr>
              <w:spacing w:after="0"/>
              <w:jc w:val="left"/>
            </w:pPr>
            <w:r>
              <w:rPr>
                <w:sz w:val="16"/>
              </w:rPr>
              <w:t>2007-05-16</w:t>
            </w:r>
          </w:p>
        </w:tc>
        <w:tc>
          <w:tcPr>
            <w:tcW w:type="dxa" w:w="1284"/>
          </w:tcPr>
          <w:p>
            <w:pPr>
              <w:spacing w:after="0"/>
              <w:jc w:val="left"/>
            </w:pPr>
            <w:r>
              <w:rPr>
                <w:sz w:val="16"/>
              </w:rPr>
              <w:t>Flash Flood</w:t>
            </w:r>
          </w:p>
        </w:tc>
        <w:tc>
          <w:tcPr>
            <w:tcW w:type="dxa" w:w="1743"/>
          </w:tcPr>
          <w:p>
            <w:pPr>
              <w:spacing w:after="0"/>
              <w:jc w:val="left"/>
            </w:pPr>
          </w:p>
        </w:tc>
        <w:tc>
          <w:tcPr>
            <w:tcW w:type="dxa" w:w="2716"/>
          </w:tcPr>
          <w:p>
            <w:pPr>
              <w:spacing w:after="0"/>
              <w:jc w:val="left"/>
            </w:pPr>
            <w:r>
              <w:rPr>
                <w:sz w:val="16"/>
              </w:rPr>
              <w:t>$50,000 property; $0 crops (2007 dollars)</w:t>
            </w:r>
          </w:p>
        </w:tc>
        <w:tc>
          <w:tcPr>
            <w:tcW w:type="dxa" w:w="1057"/>
          </w:tcPr>
          <w:p>
            <w:pPr>
              <w:spacing w:after="0"/>
              <w:jc w:val="right"/>
            </w:pPr>
            <w:r>
              <w:rPr>
                <w:sz w:val="16"/>
              </w:rPr>
              <w:t>0, 0</w:t>
            </w:r>
          </w:p>
        </w:tc>
        <w:tc>
          <w:tcPr>
            <w:tcW w:type="dxa" w:w="2111"/>
          </w:tcPr>
          <w:p>
            <w:pPr>
              <w:spacing w:after="0"/>
              <w:jc w:val="left"/>
            </w:pPr>
            <w:r>
              <w:rPr>
                <w:sz w:val="16"/>
              </w:rPr>
              <w:t>SIERRA BLANCA</w:t>
            </w:r>
          </w:p>
        </w:tc>
        <w:tc>
          <w:tcPr>
            <w:tcW w:type="dxa" w:w="1955"/>
          </w:tcPr>
          <w:p>
            <w:pPr>
              <w:spacing w:after="0"/>
              <w:jc w:val="left"/>
            </w:pPr>
          </w:p>
        </w:tc>
        <w:tc>
          <w:tcPr>
            <w:tcW w:type="dxa" w:w="22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1998-10-20</w:t>
            </w:r>
          </w:p>
        </w:tc>
        <w:tc>
          <w:tcPr>
            <w:tcW w:type="dxa" w:w="1284"/>
          </w:tcPr>
          <w:p>
            <w:pPr>
              <w:spacing w:after="0"/>
              <w:jc w:val="left"/>
            </w:pPr>
            <w:r>
              <w:rPr>
                <w:sz w:val="16"/>
              </w:rPr>
              <w:t>Lightning</w:t>
            </w:r>
          </w:p>
        </w:tc>
        <w:tc>
          <w:tcPr>
            <w:tcW w:type="dxa" w:w="1743"/>
          </w:tcPr>
          <w:p>
            <w:pPr>
              <w:spacing w:after="0"/>
              <w:jc w:val="left"/>
            </w:pPr>
          </w:p>
        </w:tc>
        <w:tc>
          <w:tcPr>
            <w:tcW w:type="dxa" w:w="2716"/>
          </w:tcPr>
          <w:p>
            <w:pPr>
              <w:spacing w:after="0"/>
              <w:jc w:val="left"/>
            </w:pPr>
            <w:r>
              <w:rPr>
                <w:sz w:val="16"/>
              </w:rPr>
              <w:t>damage not reported</w:t>
            </w:r>
          </w:p>
        </w:tc>
        <w:tc>
          <w:tcPr>
            <w:tcW w:type="dxa" w:w="1057"/>
          </w:tcPr>
          <w:p>
            <w:pPr>
              <w:spacing w:after="0"/>
              <w:jc w:val="right"/>
            </w:pPr>
            <w:r>
              <w:rPr>
                <w:sz w:val="16"/>
              </w:rPr>
              <w:t>0, 1</w:t>
            </w:r>
          </w:p>
        </w:tc>
        <w:tc>
          <w:tcPr>
            <w:tcW w:type="dxa" w:w="2111"/>
          </w:tcPr>
          <w:p>
            <w:pPr>
              <w:spacing w:after="0"/>
              <w:jc w:val="left"/>
            </w:pPr>
            <w:r>
              <w:rPr>
                <w:sz w:val="16"/>
              </w:rPr>
              <w:t>SIERRA BLANCA</w:t>
            </w:r>
          </w:p>
        </w:tc>
        <w:tc>
          <w:tcPr>
            <w:tcW w:type="dxa" w:w="1955"/>
          </w:tcPr>
          <w:p>
            <w:pPr>
              <w:spacing w:after="0"/>
              <w:jc w:val="left"/>
            </w:pPr>
          </w:p>
        </w:tc>
        <w:tc>
          <w:tcPr>
            <w:tcW w:type="dxa" w:w="2209"/>
          </w:tcPr>
          <w:p>
            <w:pPr>
              <w:spacing w:after="0"/>
              <w:jc w:val="left"/>
            </w:pPr>
            <w:r>
              <w:rPr>
                <w:sz w:val="16"/>
              </w:rPr>
              <w:t>deaths or injuries recorded</w:t>
            </w:r>
          </w:p>
        </w:tc>
      </w:tr>
      <w:tr>
        <w:trPr>
          <w:cantSplit/>
        </w:trPr>
        <w:tc>
          <w:tcPr>
            <w:tcW w:type="dxa" w:w="1037"/>
          </w:tcPr>
          <w:p>
            <w:pPr>
              <w:spacing w:after="0"/>
              <w:jc w:val="left"/>
            </w:pPr>
            <w:r>
              <w:rPr>
                <w:sz w:val="16"/>
              </w:rPr>
              <w:t>1997-06-07</w:t>
            </w:r>
          </w:p>
        </w:tc>
        <w:tc>
          <w:tcPr>
            <w:tcW w:type="dxa" w:w="1284"/>
          </w:tcPr>
          <w:p>
            <w:pPr>
              <w:spacing w:after="0"/>
              <w:jc w:val="left"/>
            </w:pPr>
            <w:r>
              <w:rPr>
                <w:sz w:val="16"/>
              </w:rPr>
              <w:t>Tornado</w:t>
            </w:r>
          </w:p>
        </w:tc>
        <w:tc>
          <w:tcPr>
            <w:tcW w:type="dxa" w:w="1743"/>
          </w:tcPr>
          <w:p>
            <w:pPr>
              <w:spacing w:after="0"/>
              <w:jc w:val="left"/>
            </w:pPr>
            <w:r>
              <w:rPr>
                <w:sz w:val="16"/>
              </w:rPr>
              <w:t>F1, 10 mi within this county, 500 yd wide</w:t>
            </w:r>
          </w:p>
        </w:tc>
        <w:tc>
          <w:tcPr>
            <w:tcW w:type="dxa" w:w="2716"/>
          </w:tcPr>
          <w:p>
            <w:pPr>
              <w:spacing w:after="0"/>
              <w:jc w:val="left"/>
            </w:pPr>
            <w:r>
              <w:rPr>
                <w:sz w:val="16"/>
              </w:rPr>
              <w:t>damage not reported</w:t>
            </w:r>
          </w:p>
        </w:tc>
        <w:tc>
          <w:tcPr>
            <w:tcW w:type="dxa" w:w="1057"/>
          </w:tcPr>
          <w:p>
            <w:pPr>
              <w:spacing w:after="0"/>
              <w:jc w:val="right"/>
            </w:pPr>
            <w:r>
              <w:rPr>
                <w:sz w:val="16"/>
              </w:rPr>
              <w:t>0, 0</w:t>
            </w:r>
          </w:p>
        </w:tc>
        <w:tc>
          <w:tcPr>
            <w:tcW w:type="dxa" w:w="2111"/>
          </w:tcPr>
          <w:p>
            <w:pPr>
              <w:spacing w:after="0"/>
              <w:jc w:val="left"/>
            </w:pPr>
            <w:r>
              <w:rPr>
                <w:sz w:val="16"/>
              </w:rPr>
              <w:t>SIERRA BLANCA</w:t>
            </w:r>
          </w:p>
        </w:tc>
        <w:tc>
          <w:tcPr>
            <w:tcW w:type="dxa" w:w="1955"/>
          </w:tcPr>
          <w:p>
            <w:pPr>
              <w:spacing w:after="0"/>
              <w:jc w:val="left"/>
            </w:pPr>
          </w:p>
        </w:tc>
        <w:tc>
          <w:tcPr>
            <w:tcW w:type="dxa" w:w="2209"/>
          </w:tcPr>
          <w:p>
            <w:pPr>
              <w:spacing w:after="0"/>
              <w:jc w:val="left"/>
            </w:pPr>
            <w:r>
              <w:rPr>
                <w:sz w:val="16"/>
              </w:rPr>
              <w:t>B1-c worst recorded: Tornado</w:t>
            </w:r>
          </w:p>
        </w:tc>
      </w:tr>
      <w:tr>
        <w:trPr>
          <w:cantSplit/>
        </w:trPr>
        <w:tc>
          <w:tcPr>
            <w:tcW w:type="dxa" w:w="1037"/>
          </w:tcPr>
          <w:p>
            <w:pPr>
              <w:spacing w:after="0"/>
              <w:jc w:val="left"/>
            </w:pPr>
            <w:r>
              <w:rPr>
                <w:sz w:val="16"/>
              </w:rPr>
              <w:t>1988-09-21</w:t>
            </w:r>
          </w:p>
        </w:tc>
        <w:tc>
          <w:tcPr>
            <w:tcW w:type="dxa" w:w="1284"/>
          </w:tcPr>
          <w:p>
            <w:pPr>
              <w:spacing w:after="0"/>
              <w:jc w:val="left"/>
            </w:pPr>
            <w:r>
              <w:rPr>
                <w:sz w:val="16"/>
              </w:rPr>
              <w:t>Thunderstorm Wind</w:t>
            </w:r>
          </w:p>
        </w:tc>
        <w:tc>
          <w:tcPr>
            <w:tcW w:type="dxa" w:w="1743"/>
          </w:tcPr>
          <w:p>
            <w:pPr>
              <w:spacing w:after="0"/>
              <w:jc w:val="left"/>
            </w:pPr>
            <w:r>
              <w:rPr>
                <w:sz w:val="16"/>
              </w:rPr>
              <w:t>75 kt (86 mph), measurement type not recorded</w:t>
            </w:r>
          </w:p>
        </w:tc>
        <w:tc>
          <w:tcPr>
            <w:tcW w:type="dxa" w:w="2716"/>
          </w:tcPr>
          <w:p>
            <w:pPr>
              <w:spacing w:after="0"/>
              <w:jc w:val="left"/>
            </w:pPr>
            <w:r>
              <w:rPr>
                <w:sz w:val="16"/>
              </w:rPr>
              <w:t>damage not recorded (pre-1996 record)</w:t>
            </w:r>
          </w:p>
        </w:tc>
        <w:tc>
          <w:tcPr>
            <w:tcW w:type="dxa" w:w="1057"/>
          </w:tcPr>
          <w:p>
            <w:pPr>
              <w:spacing w:after="0"/>
              <w:jc w:val="right"/>
            </w:pPr>
            <w:r>
              <w:rPr>
                <w:sz w:val="16"/>
              </w:rPr>
              <w:t>0, 0</w:t>
            </w:r>
          </w:p>
        </w:tc>
        <w:tc>
          <w:tcPr>
            <w:tcW w:type="dxa" w:w="2111"/>
          </w:tcPr>
          <w:p>
            <w:pPr>
              <w:spacing w:after="0"/>
              <w:jc w:val="left"/>
            </w:pPr>
            <w:r>
              <w:rPr>
                <w:sz w:val="16"/>
              </w:rPr>
              <w:t>location not recorded</w:t>
            </w:r>
          </w:p>
        </w:tc>
        <w:tc>
          <w:tcPr>
            <w:tcW w:type="dxa" w:w="1955"/>
          </w:tcPr>
          <w:p>
            <w:pPr>
              <w:spacing w:after="0"/>
              <w:jc w:val="left"/>
            </w:pPr>
          </w:p>
        </w:tc>
        <w:tc>
          <w:tcPr>
            <w:tcW w:type="dxa" w:w="220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8"/>
        <w:gridCol w:w="1549"/>
        <w:gridCol w:w="1037"/>
        <w:gridCol w:w="1664"/>
        <w:gridCol w:w="1512"/>
        <w:gridCol w:w="1472"/>
        <w:gridCol w:w="1037"/>
        <w:gridCol w:w="2148"/>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8"/>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4"/>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r>
              <w:rPr>
                <w:sz w:val="16"/>
              </w:rPr>
              <w:t>0.01</w:t>
            </w:r>
          </w:p>
        </w:tc>
        <w:tc>
          <w:tcPr>
            <w:tcW w:type="dxa" w:w="1428"/>
          </w:tcPr>
          <w:p>
            <w:pPr>
              <w:spacing w:after="0"/>
              <w:jc w:val="left"/>
            </w:pPr>
            <w:r>
              <w:rPr>
                <w:sz w:val="16"/>
              </w:rPr>
              <w:t>events per year</w:t>
            </w:r>
          </w:p>
        </w:tc>
        <w:tc>
          <w:tcPr>
            <w:tcW w:type="dxa" w:w="1549"/>
          </w:tcPr>
          <w:p>
            <w:pPr>
              <w:spacing w:after="0"/>
              <w:jc w:val="left"/>
            </w:pPr>
            <w:r>
              <w:rPr>
                <w:sz w:val="16"/>
              </w:rPr>
              <w:t>about 1 in 100 years</w:t>
            </w:r>
          </w:p>
        </w:tc>
        <w:tc>
          <w:tcPr>
            <w:tcW w:type="dxa" w:w="1037"/>
          </w:tcPr>
          <w:p>
            <w:pPr>
              <w:spacing w:after="0"/>
              <w:jc w:val="left"/>
            </w:pPr>
            <w:r>
              <w:rPr>
                <w:sz w:val="16"/>
              </w:rPr>
              <w:t>Possible</w:t>
            </w:r>
          </w:p>
        </w:tc>
        <w:tc>
          <w:tcPr>
            <w:tcW w:type="dxa" w:w="1664"/>
          </w:tcPr>
          <w:p>
            <w:pPr>
              <w:spacing w:after="0"/>
              <w:jc w:val="left"/>
            </w:pPr>
            <w:r>
              <w:rPr>
                <w:sz w:val="16"/>
              </w:rPr>
              <w:t>FEMA annualized frequency (modeled)</w:t>
            </w:r>
          </w:p>
        </w:tc>
        <w:tc>
          <w:tcPr>
            <w:tcW w:type="dxa" w:w="1512"/>
          </w:tcPr>
          <w:p>
            <w:pPr>
              <w:spacing w:after="0"/>
              <w:jc w:val="right"/>
            </w:pPr>
            <w:r>
              <w:rPr>
                <w:sz w:val="16"/>
              </w:rPr>
              <w:t>0</w:t>
            </w:r>
          </w:p>
        </w:tc>
        <w:tc>
          <w:tcPr>
            <w:tcW w:type="dxa" w:w="1472"/>
          </w:tcPr>
          <w:p>
            <w:pPr>
              <w:spacing w:after="0"/>
              <w:jc w:val="left"/>
            </w:pPr>
            <w:r>
              <w:rPr>
                <w:sz w:val="16"/>
              </w:rPr>
              <w:t>1994 to 2023 (30 years)</w:t>
            </w:r>
          </w:p>
        </w:tc>
        <w:tc>
          <w:tcPr>
            <w:tcW w:type="dxa" w:w="1037"/>
          </w:tcPr>
          <w:p>
            <w:pPr>
              <w:spacing w:after="0"/>
              <w:jc w:val="left"/>
            </w:pPr>
            <w:r>
              <w:rPr>
                <w:sz w:val="16"/>
              </w:rPr>
              <w:t>see B1-f</w:t>
            </w:r>
          </w:p>
        </w:tc>
        <w:tc>
          <w:tcPr>
            <w:tcW w:type="dxa" w:w="214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8"/>
          </w:tcPr>
          <w:p>
            <w:pPr>
              <w:spacing w:after="0"/>
              <w:jc w:val="right"/>
            </w:pPr>
          </w:p>
        </w:tc>
        <w:tc>
          <w:tcPr>
            <w:tcW w:type="dxa" w:w="1428"/>
          </w:tcPr>
          <w:p>
            <w:pPr>
              <w:spacing w:after="0"/>
              <w:jc w:val="left"/>
            </w:pPr>
            <w:r>
              <w:rPr>
                <w:sz w:val="16"/>
              </w:rPr>
              <w:t>events per year at a location (modeled)</w:t>
            </w:r>
          </w:p>
        </w:tc>
        <w:tc>
          <w:tcPr>
            <w:tcW w:type="dxa" w:w="1549"/>
          </w:tcPr>
          <w:p>
            <w:pPr>
              <w:spacing w:after="0"/>
              <w:jc w:val="left"/>
            </w:pP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8"/>
          </w:tcPr>
          <w:p>
            <w:pPr>
              <w:spacing w:after="0"/>
              <w:jc w:val="right"/>
            </w:pPr>
            <w:r>
              <w:rPr>
                <w:sz w:val="16"/>
              </w:rPr>
              <w:t>0.298</w:t>
            </w:r>
          </w:p>
        </w:tc>
        <w:tc>
          <w:tcPr>
            <w:tcW w:type="dxa" w:w="1428"/>
          </w:tcPr>
          <w:p>
            <w:pPr>
              <w:spacing w:after="0"/>
              <w:jc w:val="left"/>
            </w:pPr>
            <w:r>
              <w:rPr>
                <w:sz w:val="16"/>
              </w:rPr>
              <w:t>event-days per year</w:t>
            </w:r>
          </w:p>
        </w:tc>
        <w:tc>
          <w:tcPr>
            <w:tcW w:type="dxa" w:w="1549"/>
          </w:tcPr>
          <w:p>
            <w:pPr>
              <w:spacing w:after="0"/>
              <w:jc w:val="left"/>
            </w:pPr>
            <w:r>
              <w:rPr>
                <w:sz w:val="16"/>
              </w:rPr>
              <w:t>about 0.298 days per year</w:t>
            </w:r>
          </w:p>
        </w:tc>
        <w:tc>
          <w:tcPr>
            <w:tcW w:type="dxa" w:w="1037"/>
          </w:tcPr>
          <w:p>
            <w:pPr>
              <w:spacing w:after="0"/>
              <w:jc w:val="left"/>
            </w:pPr>
          </w:p>
        </w:tc>
        <w:tc>
          <w:tcPr>
            <w:tcW w:type="dxa" w:w="1664"/>
          </w:tcPr>
          <w:p>
            <w:pPr>
              <w:spacing w:after="0"/>
              <w:jc w:val="left"/>
            </w:pPr>
            <w:r>
              <w:rPr>
                <w:sz w:val="16"/>
              </w:rPr>
              <w:t>event-days in 0 of 30 years, 1996 to 2025 (0%)</w:t>
            </w:r>
          </w:p>
        </w:tc>
        <w:tc>
          <w:tcPr>
            <w:tcW w:type="dxa" w:w="1512"/>
          </w:tcPr>
          <w:p>
            <w:pPr>
              <w:spacing w:after="0"/>
              <w:jc w:val="right"/>
            </w:pPr>
            <w:r>
              <w:rPr>
                <w:sz w:val="16"/>
              </w:rPr>
              <w:t>5.65</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14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8"/>
          </w:tcPr>
          <w:p>
            <w:pPr>
              <w:spacing w:after="0"/>
              <w:jc w:val="right"/>
            </w:pPr>
            <w:r>
              <w:rPr>
                <w:sz w:val="16"/>
              </w:rPr>
              <w:t>121</w:t>
            </w:r>
          </w:p>
        </w:tc>
        <w:tc>
          <w:tcPr>
            <w:tcW w:type="dxa" w:w="1428"/>
          </w:tcPr>
          <w:p>
            <w:pPr>
              <w:spacing w:after="0"/>
              <w:jc w:val="left"/>
            </w:pPr>
            <w:r>
              <w:rPr>
                <w:sz w:val="16"/>
              </w:rPr>
              <w:t>event-days per year</w:t>
            </w:r>
          </w:p>
        </w:tc>
        <w:tc>
          <w:tcPr>
            <w:tcW w:type="dxa" w:w="1549"/>
          </w:tcPr>
          <w:p>
            <w:pPr>
              <w:spacing w:after="0"/>
              <w:jc w:val="left"/>
            </w:pPr>
            <w:r>
              <w:rPr>
                <w:sz w:val="16"/>
              </w:rPr>
              <w:t>about 121 days per year</w:t>
            </w:r>
          </w:p>
        </w:tc>
        <w:tc>
          <w:tcPr>
            <w:tcW w:type="dxa" w:w="1037"/>
          </w:tcPr>
          <w:p>
            <w:pPr>
              <w:spacing w:after="0"/>
              <w:jc w:val="left"/>
            </w:pPr>
            <w:r>
              <w:rPr>
                <w:sz w:val="16"/>
              </w:rPr>
              <w:t>Likely</w:t>
            </w:r>
          </w:p>
        </w:tc>
        <w:tc>
          <w:tcPr>
            <w:tcW w:type="dxa" w:w="1664"/>
          </w:tcPr>
          <w:p>
            <w:pPr>
              <w:spacing w:after="0"/>
              <w:jc w:val="left"/>
            </w:pPr>
            <w:r>
              <w:rPr>
                <w:sz w:val="16"/>
              </w:rPr>
              <w:t>event-days in 9 of 30 years, 1996 to 2025 (30%)</w:t>
            </w:r>
          </w:p>
        </w:tc>
        <w:tc>
          <w:tcPr>
            <w:tcW w:type="dxa" w:w="1512"/>
          </w:tcPr>
          <w:p>
            <w:pPr>
              <w:spacing w:after="0"/>
              <w:jc w:val="right"/>
            </w:pPr>
            <w:r>
              <w:rPr>
                <w:sz w:val="16"/>
              </w:rPr>
              <w:t>3,052</w:t>
            </w:r>
          </w:p>
        </w:tc>
        <w:tc>
          <w:tcPr>
            <w:tcW w:type="dxa" w:w="14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8"/>
          </w:tcPr>
          <w:p>
            <w:pPr>
              <w:spacing w:after="0"/>
              <w:jc w:val="left"/>
            </w:pPr>
            <w:r>
              <w:rPr>
                <w:sz w:val="16"/>
              </w:rPr>
              <w:t>NRI gives about 121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0.00189</w:t>
            </w:r>
          </w:p>
        </w:tc>
        <w:tc>
          <w:tcPr>
            <w:tcW w:type="dxa" w:w="1428"/>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0.189%</w:t>
            </w: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0.376</w:t>
            </w:r>
          </w:p>
        </w:tc>
        <w:tc>
          <w:tcPr>
            <w:tcW w:type="dxa" w:w="1428"/>
          </w:tcPr>
          <w:p>
            <w:pPr>
              <w:spacing w:after="0"/>
              <w:jc w:val="left"/>
            </w:pPr>
            <w:r>
              <w:rPr>
                <w:sz w:val="16"/>
              </w:rPr>
              <w:t>events per year</w:t>
            </w:r>
          </w:p>
        </w:tc>
        <w:tc>
          <w:tcPr>
            <w:tcW w:type="dxa" w:w="1549"/>
          </w:tcPr>
          <w:p>
            <w:pPr>
              <w:spacing w:after="0"/>
              <w:jc w:val="left"/>
            </w:pPr>
            <w:r>
              <w:rPr>
                <w:sz w:val="16"/>
              </w:rPr>
              <w:t>about 1 in 3 years</w:t>
            </w:r>
          </w:p>
        </w:tc>
        <w:tc>
          <w:tcPr>
            <w:tcW w:type="dxa" w:w="1037"/>
          </w:tcPr>
          <w:p>
            <w:pPr>
              <w:spacing w:after="0"/>
              <w:jc w:val="left"/>
            </w:pPr>
            <w:r>
              <w:rPr>
                <w:sz w:val="16"/>
              </w:rPr>
              <w:t>Likely</w:t>
            </w:r>
          </w:p>
        </w:tc>
        <w:tc>
          <w:tcPr>
            <w:tcW w:type="dxa" w:w="1664"/>
          </w:tcPr>
          <w:p>
            <w:pPr>
              <w:spacing w:after="0"/>
              <w:jc w:val="left"/>
            </w:pPr>
            <w:r>
              <w:rPr>
                <w:sz w:val="16"/>
              </w:rPr>
              <w:t>FEMA annualized frequency (modeled)</w:t>
            </w:r>
          </w:p>
        </w:tc>
        <w:tc>
          <w:tcPr>
            <w:tcW w:type="dxa" w:w="1512"/>
          </w:tcPr>
          <w:p>
            <w:pPr>
              <w:spacing w:after="0"/>
              <w:jc w:val="right"/>
            </w:pPr>
            <w:r>
              <w:rPr>
                <w:sz w:val="16"/>
              </w:rPr>
              <w:t>14.3 (modeled)</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2148"/>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3.71</w:t>
            </w:r>
          </w:p>
        </w:tc>
        <w:tc>
          <w:tcPr>
            <w:tcW w:type="dxa" w:w="1428"/>
          </w:tcPr>
          <w:p>
            <w:pPr>
              <w:spacing w:after="0"/>
              <w:jc w:val="left"/>
            </w:pPr>
            <w:r>
              <w:rPr>
                <w:sz w:val="16"/>
              </w:rPr>
              <w:t>event-days per year</w:t>
            </w:r>
          </w:p>
        </w:tc>
        <w:tc>
          <w:tcPr>
            <w:tcW w:type="dxa" w:w="1549"/>
          </w:tcPr>
          <w:p>
            <w:pPr>
              <w:spacing w:after="0"/>
              <w:jc w:val="left"/>
            </w:pPr>
            <w:r>
              <w:rPr>
                <w:sz w:val="16"/>
              </w:rPr>
              <w:t>about 3.71 days per year</w:t>
            </w:r>
          </w:p>
        </w:tc>
        <w:tc>
          <w:tcPr>
            <w:tcW w:type="dxa" w:w="1037"/>
          </w:tcPr>
          <w:p>
            <w:pPr>
              <w:spacing w:after="0"/>
              <w:jc w:val="left"/>
            </w:pPr>
            <w:r>
              <w:rPr>
                <w:sz w:val="16"/>
              </w:rPr>
              <w:t>Possible</w:t>
            </w:r>
          </w:p>
        </w:tc>
        <w:tc>
          <w:tcPr>
            <w:tcW w:type="dxa" w:w="1664"/>
          </w:tcPr>
          <w:p>
            <w:pPr>
              <w:spacing w:after="0"/>
              <w:jc w:val="left"/>
            </w:pPr>
            <w:r>
              <w:rPr>
                <w:sz w:val="16"/>
              </w:rPr>
              <w:t>event-days in 1 of 30 years, 1996 to 2025 (3.33%)</w:t>
            </w:r>
          </w:p>
        </w:tc>
        <w:tc>
          <w:tcPr>
            <w:tcW w:type="dxa" w:w="1512"/>
          </w:tcPr>
          <w:p>
            <w:pPr>
              <w:spacing w:after="0"/>
              <w:jc w:val="right"/>
            </w:pPr>
            <w:r>
              <w:rPr>
                <w:sz w:val="16"/>
              </w:rPr>
              <w:t>68.6</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148"/>
          </w:tcPr>
          <w:p>
            <w:pPr>
              <w:spacing w:after="0"/>
              <w:jc w:val="left"/>
            </w:pPr>
            <w:r>
              <w:rPr>
                <w:sz w:val="16"/>
              </w:rPr>
              <w:t>NRI gives about 3.71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8"/>
          </w:tcPr>
          <w:p>
            <w:pPr>
              <w:spacing w:after="0"/>
              <w:jc w:val="right"/>
            </w:pPr>
            <w:r>
              <w:rPr>
                <w:sz w:val="16"/>
              </w:rPr>
              <w:t>0.00564</w:t>
            </w:r>
          </w:p>
        </w:tc>
        <w:tc>
          <w:tcPr>
            <w:tcW w:type="dxa" w:w="1428"/>
          </w:tcPr>
          <w:p>
            <w:pPr>
              <w:spacing w:after="0"/>
              <w:jc w:val="left"/>
            </w:pPr>
            <w:r>
              <w:rPr>
                <w:sz w:val="16"/>
              </w:rPr>
              <w:t>events per year</w:t>
            </w:r>
          </w:p>
        </w:tc>
        <w:tc>
          <w:tcPr>
            <w:tcW w:type="dxa" w:w="1549"/>
          </w:tcPr>
          <w:p>
            <w:pPr>
              <w:spacing w:after="0"/>
              <w:jc w:val="left"/>
            </w:pPr>
            <w:r>
              <w:rPr>
                <w:sz w:val="16"/>
              </w:rPr>
              <w:t>about 1 in 177 years</w:t>
            </w:r>
          </w:p>
        </w:tc>
        <w:tc>
          <w:tcPr>
            <w:tcW w:type="dxa" w:w="1037"/>
          </w:tcPr>
          <w:p>
            <w:pPr>
              <w:spacing w:after="0"/>
              <w:jc w:val="left"/>
            </w:pPr>
            <w:r>
              <w:rPr>
                <w:sz w:val="16"/>
              </w:rPr>
              <w:t>Unlikely</w:t>
            </w:r>
          </w:p>
        </w:tc>
        <w:tc>
          <w:tcPr>
            <w:tcW w:type="dxa" w:w="1664"/>
          </w:tcPr>
          <w:p>
            <w:pPr>
              <w:spacing w:after="0"/>
              <w:jc w:val="left"/>
            </w:pPr>
            <w:r>
              <w:rPr>
                <w:sz w:val="16"/>
              </w:rPr>
              <w:t>FEMA annualized frequency (modeled)</w:t>
            </w:r>
          </w:p>
        </w:tc>
        <w:tc>
          <w:tcPr>
            <w:tcW w:type="dxa" w:w="1512"/>
          </w:tcPr>
          <w:p>
            <w:pPr>
              <w:spacing w:after="0"/>
              <w:jc w:val="right"/>
            </w:pPr>
            <w:r>
              <w:rPr>
                <w:sz w:val="16"/>
              </w:rPr>
              <w:t>2</w:t>
            </w:r>
          </w:p>
        </w:tc>
        <w:tc>
          <w:tcPr>
            <w:tcW w:type="dxa" w:w="1472"/>
          </w:tcPr>
          <w:p>
            <w:pPr>
              <w:spacing w:after="0"/>
              <w:jc w:val="left"/>
            </w:pPr>
            <w:r>
              <w:rPr>
                <w:sz w:val="16"/>
              </w:rPr>
              <w:t>1851 to 2024 (Atlantic)</w:t>
            </w:r>
          </w:p>
        </w:tc>
        <w:tc>
          <w:tcPr>
            <w:tcW w:type="dxa" w:w="1037"/>
          </w:tcPr>
          <w:p>
            <w:pPr>
              <w:spacing w:after="0"/>
              <w:jc w:val="left"/>
            </w:pPr>
            <w:r>
              <w:rPr>
                <w:sz w:val="16"/>
              </w:rPr>
              <w:t>see B1-f</w:t>
            </w:r>
          </w:p>
        </w:tc>
        <w:tc>
          <w:tcPr>
            <w:tcW w:type="dxa" w:w="214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8"/>
          </w:tcPr>
          <w:p>
            <w:pPr>
              <w:spacing w:after="0"/>
              <w:jc w:val="right"/>
            </w:pPr>
            <w:r>
              <w:rPr>
                <w:sz w:val="16"/>
              </w:rPr>
              <w:t>0.271</w:t>
            </w:r>
          </w:p>
        </w:tc>
        <w:tc>
          <w:tcPr>
            <w:tcW w:type="dxa" w:w="1428"/>
          </w:tcPr>
          <w:p>
            <w:pPr>
              <w:spacing w:after="0"/>
              <w:jc w:val="left"/>
            </w:pPr>
            <w:r>
              <w:rPr>
                <w:sz w:val="16"/>
              </w:rPr>
              <w:t>event-days per year</w:t>
            </w:r>
          </w:p>
        </w:tc>
        <w:tc>
          <w:tcPr>
            <w:tcW w:type="dxa" w:w="1549"/>
          </w:tcPr>
          <w:p>
            <w:pPr>
              <w:spacing w:after="0"/>
              <w:jc w:val="left"/>
            </w:pPr>
            <w:r>
              <w:rPr>
                <w:sz w:val="16"/>
              </w:rPr>
              <w:t>about 0.271 days per year</w:t>
            </w:r>
          </w:p>
        </w:tc>
        <w:tc>
          <w:tcPr>
            <w:tcW w:type="dxa" w:w="1037"/>
          </w:tcPr>
          <w:p>
            <w:pPr>
              <w:spacing w:after="0"/>
              <w:jc w:val="left"/>
            </w:pPr>
          </w:p>
        </w:tc>
        <w:tc>
          <w:tcPr>
            <w:tcW w:type="dxa" w:w="1664"/>
          </w:tcPr>
          <w:p>
            <w:pPr>
              <w:spacing w:after="0"/>
              <w:jc w:val="left"/>
            </w:pPr>
            <w:r>
              <w:rPr>
                <w:sz w:val="16"/>
              </w:rPr>
              <w:t>event-days in 0 of 30 years, 1996 to 2025 (0%)</w:t>
            </w:r>
          </w:p>
        </w:tc>
        <w:tc>
          <w:tcPr>
            <w:tcW w:type="dxa" w:w="1512"/>
          </w:tcPr>
          <w:p>
            <w:pPr>
              <w:spacing w:after="0"/>
              <w:jc w:val="right"/>
            </w:pPr>
            <w:r>
              <w:rPr>
                <w:sz w:val="16"/>
              </w:rPr>
              <w:t>19</w:t>
            </w:r>
          </w:p>
        </w:tc>
        <w:tc>
          <w:tcPr>
            <w:tcW w:type="dxa" w:w="1472"/>
          </w:tcPr>
          <w:p>
            <w:pPr>
              <w:spacing w:after="0"/>
              <w:jc w:val="left"/>
            </w:pPr>
            <w:r>
              <w:rPr>
                <w:sz w:val="16"/>
              </w:rPr>
              <w:t>1946-12-31 to 2014-02-12 (67 years)</w:t>
            </w:r>
          </w:p>
        </w:tc>
        <w:tc>
          <w:tcPr>
            <w:tcW w:type="dxa" w:w="1037"/>
          </w:tcPr>
          <w:p>
            <w:pPr>
              <w:spacing w:after="0"/>
              <w:jc w:val="left"/>
            </w:pPr>
            <w:r>
              <w:rPr>
                <w:sz w:val="16"/>
              </w:rPr>
              <w:t>countywide</w:t>
            </w:r>
          </w:p>
        </w:tc>
        <w:tc>
          <w:tcPr>
            <w:tcW w:type="dxa" w:w="214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0.643</w:t>
            </w:r>
          </w:p>
        </w:tc>
        <w:tc>
          <w:tcPr>
            <w:tcW w:type="dxa" w:w="1428"/>
          </w:tcPr>
          <w:p>
            <w:pPr>
              <w:spacing w:after="0"/>
              <w:jc w:val="left"/>
            </w:pPr>
            <w:r>
              <w:rPr>
                <w:sz w:val="16"/>
              </w:rPr>
              <w:t>event-days per year</w:t>
            </w:r>
          </w:p>
        </w:tc>
        <w:tc>
          <w:tcPr>
            <w:tcW w:type="dxa" w:w="1549"/>
          </w:tcPr>
          <w:p>
            <w:pPr>
              <w:spacing w:after="0"/>
              <w:jc w:val="left"/>
            </w:pPr>
            <w:r>
              <w:rPr>
                <w:sz w:val="16"/>
              </w:rPr>
              <w:t>about 0.643 days per year</w:t>
            </w:r>
          </w:p>
        </w:tc>
        <w:tc>
          <w:tcPr>
            <w:tcW w:type="dxa" w:w="1037"/>
          </w:tcPr>
          <w:p>
            <w:pPr>
              <w:spacing w:after="0"/>
              <w:jc w:val="left"/>
            </w:pPr>
            <w:r>
              <w:rPr>
                <w:sz w:val="16"/>
              </w:rPr>
              <w:t>Likely</w:t>
            </w:r>
          </w:p>
        </w:tc>
        <w:tc>
          <w:tcPr>
            <w:tcW w:type="dxa" w:w="1664"/>
          </w:tcPr>
          <w:p>
            <w:pPr>
              <w:spacing w:after="0"/>
              <w:jc w:val="left"/>
            </w:pPr>
            <w:r>
              <w:rPr>
                <w:sz w:val="16"/>
              </w:rPr>
              <w:t>event-days in 13 of 30 years, 1996 to 2025 (43.3%)</w:t>
            </w:r>
          </w:p>
        </w:tc>
        <w:tc>
          <w:tcPr>
            <w:tcW w:type="dxa" w:w="1512"/>
          </w:tcPr>
          <w:p>
            <w:pPr>
              <w:spacing w:after="0"/>
              <w:jc w:val="right"/>
            </w:pPr>
            <w:r>
              <w:rPr>
                <w:sz w:val="16"/>
              </w:rPr>
              <w:t>18</w:t>
            </w:r>
          </w:p>
        </w:tc>
        <w:tc>
          <w:tcPr>
            <w:tcW w:type="dxa" w:w="1472"/>
          </w:tcPr>
          <w:p>
            <w:pPr>
              <w:spacing w:after="0"/>
              <w:jc w:val="left"/>
            </w:pPr>
            <w:r>
              <w:rPr>
                <w:sz w:val="16"/>
              </w:rPr>
              <w:t>1996 to 2023 (28 years)</w:t>
            </w:r>
          </w:p>
        </w:tc>
        <w:tc>
          <w:tcPr>
            <w:tcW w:type="dxa" w:w="1037"/>
          </w:tcPr>
          <w:p>
            <w:pPr>
              <w:spacing w:after="0"/>
              <w:jc w:val="left"/>
            </w:pPr>
            <w:r>
              <w:rPr>
                <w:sz w:val="16"/>
              </w:rPr>
              <w:t>see B1-f</w:t>
            </w:r>
          </w:p>
        </w:tc>
        <w:tc>
          <w:tcPr>
            <w:tcW w:type="dxa" w:w="2148"/>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0.629</w:t>
            </w:r>
          </w:p>
        </w:tc>
        <w:tc>
          <w:tcPr>
            <w:tcW w:type="dxa" w:w="1428"/>
          </w:tcPr>
          <w:p>
            <w:pPr>
              <w:spacing w:after="0"/>
              <w:jc w:val="left"/>
            </w:pPr>
            <w:r>
              <w:rPr>
                <w:sz w:val="16"/>
              </w:rPr>
              <w:t>events per year (modeled)</w:t>
            </w:r>
          </w:p>
        </w:tc>
        <w:tc>
          <w:tcPr>
            <w:tcW w:type="dxa" w:w="1549"/>
          </w:tcPr>
          <w:p>
            <w:pPr>
              <w:spacing w:after="0"/>
              <w:jc w:val="left"/>
            </w:pPr>
            <w:r>
              <w:rPr>
                <w:sz w:val="16"/>
              </w:rPr>
              <w:t>about 0.63 per year</w:t>
            </w:r>
          </w:p>
        </w:tc>
        <w:tc>
          <w:tcPr>
            <w:tcW w:type="dxa" w:w="1037"/>
          </w:tcPr>
          <w:p>
            <w:pPr>
              <w:spacing w:after="0"/>
              <w:jc w:val="left"/>
            </w:pPr>
            <w:r>
              <w:rPr>
                <w:sz w:val="16"/>
              </w:rPr>
              <w:t>Likely</w:t>
            </w:r>
          </w:p>
        </w:tc>
        <w:tc>
          <w:tcPr>
            <w:tcW w:type="dxa" w:w="166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53</w:t>
            </w:r>
          </w:p>
        </w:tc>
        <w:tc>
          <w:tcPr>
            <w:tcW w:type="dxa" w:w="1428"/>
          </w:tcPr>
          <w:p>
            <w:pPr>
              <w:spacing w:after="0"/>
              <w:jc w:val="left"/>
            </w:pPr>
            <w:r>
              <w:rPr>
                <w:sz w:val="16"/>
              </w:rPr>
              <w:t>days per year with a strike</w:t>
            </w:r>
          </w:p>
        </w:tc>
        <w:tc>
          <w:tcPr>
            <w:tcW w:type="dxa" w:w="1549"/>
          </w:tcPr>
          <w:p>
            <w:pPr>
              <w:spacing w:after="0"/>
              <w:jc w:val="left"/>
            </w:pPr>
            <w:r>
              <w:rPr>
                <w:sz w:val="16"/>
              </w:rPr>
              <w:t>about 53 days per year</w:t>
            </w:r>
          </w:p>
        </w:tc>
        <w:tc>
          <w:tcPr>
            <w:tcW w:type="dxa" w:w="1037"/>
          </w:tcPr>
          <w:p>
            <w:pPr>
              <w:spacing w:after="0"/>
              <w:jc w:val="left"/>
            </w:pPr>
            <w:r>
              <w:rPr>
                <w:sz w:val="16"/>
              </w:rPr>
              <w:t>Highly likely</w:t>
            </w:r>
          </w:p>
        </w:tc>
        <w:tc>
          <w:tcPr>
            <w:tcW w:type="dxa" w:w="166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1995 to 2023 (29 years; CONUS)</w:t>
            </w:r>
          </w:p>
        </w:tc>
        <w:tc>
          <w:tcPr>
            <w:tcW w:type="dxa" w:w="1037"/>
          </w:tcPr>
          <w:p>
            <w:pPr>
              <w:spacing w:after="0"/>
              <w:jc w:val="left"/>
            </w:pPr>
            <w:r>
              <w:rPr>
                <w:sz w:val="16"/>
              </w:rPr>
              <w:t>countywide</w:t>
            </w:r>
          </w:p>
        </w:tc>
        <w:tc>
          <w:tcPr>
            <w:tcW w:type="dxa" w:w="2148"/>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0.248</w:t>
            </w:r>
          </w:p>
        </w:tc>
        <w:tc>
          <w:tcPr>
            <w:tcW w:type="dxa" w:w="1428"/>
          </w:tcPr>
          <w:p>
            <w:pPr>
              <w:spacing w:after="0"/>
              <w:jc w:val="left"/>
            </w:pPr>
            <w:r>
              <w:rPr>
                <w:sz w:val="16"/>
              </w:rPr>
              <w:t>events per year</w:t>
            </w:r>
          </w:p>
        </w:tc>
        <w:tc>
          <w:tcPr>
            <w:tcW w:type="dxa" w:w="1549"/>
          </w:tcPr>
          <w:p>
            <w:pPr>
              <w:spacing w:after="0"/>
              <w:jc w:val="left"/>
            </w:pPr>
            <w:r>
              <w:rPr>
                <w:sz w:val="16"/>
              </w:rPr>
              <w:t>about 1 in 4 years</w:t>
            </w:r>
          </w:p>
        </w:tc>
        <w:tc>
          <w:tcPr>
            <w:tcW w:type="dxa" w:w="1037"/>
          </w:tcPr>
          <w:p>
            <w:pPr>
              <w:spacing w:after="0"/>
              <w:jc w:val="left"/>
            </w:pPr>
            <w:r>
              <w:rPr>
                <w:sz w:val="16"/>
              </w:rPr>
              <w:t>Likely</w:t>
            </w:r>
          </w:p>
        </w:tc>
        <w:tc>
          <w:tcPr>
            <w:tcW w:type="dxa" w:w="1664"/>
          </w:tcPr>
          <w:p>
            <w:pPr>
              <w:spacing w:after="0"/>
              <w:jc w:val="left"/>
            </w:pPr>
            <w:r>
              <w:rPr>
                <w:sz w:val="16"/>
              </w:rPr>
              <w:t>FEMA annualized frequency (modeled)</w:t>
            </w:r>
          </w:p>
        </w:tc>
        <w:tc>
          <w:tcPr>
            <w:tcW w:type="dxa" w:w="1512"/>
          </w:tcPr>
          <w:p>
            <w:pPr>
              <w:spacing w:after="0"/>
              <w:jc w:val="right"/>
            </w:pPr>
            <w:r>
              <w:rPr>
                <w:sz w:val="16"/>
              </w:rPr>
              <w:t>10</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2148"/>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0.151</w:t>
            </w:r>
          </w:p>
        </w:tc>
        <w:tc>
          <w:tcPr>
            <w:tcW w:type="dxa" w:w="1428"/>
          </w:tcPr>
          <w:p>
            <w:pPr>
              <w:spacing w:after="0"/>
              <w:jc w:val="left"/>
            </w:pPr>
            <w:r>
              <w:rPr>
                <w:sz w:val="16"/>
              </w:rPr>
              <w:t>events per year</w:t>
            </w:r>
          </w:p>
        </w:tc>
        <w:tc>
          <w:tcPr>
            <w:tcW w:type="dxa" w:w="1549"/>
          </w:tcPr>
          <w:p>
            <w:pPr>
              <w:spacing w:after="0"/>
              <w:jc w:val="left"/>
            </w:pPr>
            <w:r>
              <w:rPr>
                <w:sz w:val="16"/>
              </w:rPr>
              <w:t>about 1 in 7 years</w:t>
            </w:r>
          </w:p>
        </w:tc>
        <w:tc>
          <w:tcPr>
            <w:tcW w:type="dxa" w:w="1037"/>
          </w:tcPr>
          <w:p>
            <w:pPr>
              <w:spacing w:after="0"/>
              <w:jc w:val="left"/>
            </w:pPr>
            <w:r>
              <w:rPr>
                <w:sz w:val="16"/>
              </w:rPr>
              <w:t>Likely</w:t>
            </w:r>
          </w:p>
        </w:tc>
        <w:tc>
          <w:tcPr>
            <w:tcW w:type="dxa" w:w="166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1950 to 2023 (EF2+); 1986 to 2023 (EF0-1)</w:t>
            </w:r>
          </w:p>
        </w:tc>
        <w:tc>
          <w:tcPr>
            <w:tcW w:type="dxa" w:w="1037"/>
          </w:tcPr>
          <w:p>
            <w:pPr>
              <w:spacing w:after="0"/>
              <w:jc w:val="left"/>
            </w:pPr>
            <w:r>
              <w:rPr>
                <w:sz w:val="16"/>
              </w:rPr>
              <w:t>see B1-f</w:t>
            </w:r>
          </w:p>
        </w:tc>
        <w:tc>
          <w:tcPr>
            <w:tcW w:type="dxa" w:w="2148"/>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8"/>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8"/>
          </w:tcPr>
          <w:p>
            <w:pPr>
              <w:spacing w:after="0"/>
              <w:jc w:val="right"/>
            </w:pPr>
          </w:p>
        </w:tc>
        <w:tc>
          <w:tcPr>
            <w:tcW w:type="dxa" w:w="1428"/>
          </w:tcPr>
          <w:p>
            <w:pPr>
              <w:spacing w:after="0"/>
              <w:jc w:val="left"/>
            </w:pPr>
            <w:r>
              <w:rPr>
                <w:sz w:val="16"/>
              </w:rPr>
              <w:t>annual probability</w:t>
            </w:r>
          </w:p>
        </w:tc>
        <w:tc>
          <w:tcPr>
            <w:tcW w:type="dxa" w:w="1549"/>
          </w:tcPr>
          <w:p>
            <w:pPr>
              <w:spacing w:after="0"/>
              <w:jc w:val="left"/>
            </w:pP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8"/>
          </w:tcPr>
          <w:p>
            <w:pPr>
              <w:spacing w:after="0"/>
              <w:jc w:val="right"/>
            </w:pPr>
            <w:r>
              <w:rPr>
                <w:sz w:val="16"/>
              </w:rPr>
              <w:t>0.000568</w:t>
            </w:r>
          </w:p>
        </w:tc>
        <w:tc>
          <w:tcPr>
            <w:tcW w:type="dxa" w:w="1428"/>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0.0568%</w:t>
            </w:r>
          </w:p>
        </w:tc>
        <w:tc>
          <w:tcPr>
            <w:tcW w:type="dxa" w:w="1037"/>
          </w:tcPr>
          <w:p>
            <w:pPr>
              <w:spacing w:after="0"/>
              <w:jc w:val="left"/>
            </w:pPr>
          </w:p>
        </w:tc>
        <w:tc>
          <w:tcPr>
            <w:tcW w:type="dxa" w:w="1664"/>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3.15</w:t>
            </w:r>
          </w:p>
        </w:tc>
        <w:tc>
          <w:tcPr>
            <w:tcW w:type="dxa" w:w="1428"/>
          </w:tcPr>
          <w:p>
            <w:pPr>
              <w:spacing w:after="0"/>
              <w:jc w:val="left"/>
            </w:pPr>
            <w:r>
              <w:rPr>
                <w:sz w:val="16"/>
              </w:rPr>
              <w:t>event-days per year</w:t>
            </w:r>
          </w:p>
        </w:tc>
        <w:tc>
          <w:tcPr>
            <w:tcW w:type="dxa" w:w="1549"/>
          </w:tcPr>
          <w:p>
            <w:pPr>
              <w:spacing w:after="0"/>
              <w:jc w:val="left"/>
            </w:pPr>
            <w:r>
              <w:rPr>
                <w:sz w:val="16"/>
              </w:rPr>
              <w:t>about 3.15 days per year</w:t>
            </w:r>
          </w:p>
        </w:tc>
        <w:tc>
          <w:tcPr>
            <w:tcW w:type="dxa" w:w="1037"/>
          </w:tcPr>
          <w:p>
            <w:pPr>
              <w:spacing w:after="0"/>
              <w:jc w:val="left"/>
            </w:pPr>
            <w:r>
              <w:rPr>
                <w:sz w:val="16"/>
              </w:rPr>
              <w:t>Possible</w:t>
            </w:r>
          </w:p>
        </w:tc>
        <w:tc>
          <w:tcPr>
            <w:tcW w:type="dxa" w:w="1664"/>
          </w:tcPr>
          <w:p>
            <w:pPr>
              <w:spacing w:after="0"/>
              <w:jc w:val="left"/>
            </w:pPr>
            <w:r>
              <w:rPr>
                <w:sz w:val="16"/>
              </w:rPr>
              <w:t>event-days in 2 of 30 years, 1996 to 2025 (6.67%)</w:t>
            </w:r>
          </w:p>
        </w:tc>
        <w:tc>
          <w:tcPr>
            <w:tcW w:type="dxa" w:w="1512"/>
          </w:tcPr>
          <w:p>
            <w:pPr>
              <w:spacing w:after="0"/>
              <w:jc w:val="right"/>
            </w:pPr>
            <w:r>
              <w:rPr>
                <w:sz w:val="16"/>
              </w:rPr>
              <w:t>59.8</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148"/>
          </w:tcPr>
          <w:p>
            <w:pPr>
              <w:spacing w:after="0"/>
              <w:jc w:val="left"/>
            </w:pPr>
            <w:r>
              <w:rPr>
                <w:sz w:val="16"/>
              </w:rPr>
              <w:t>NRI gives about 3.15 winter weather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1 of 1</w:t>
            </w:r>
          </w:p>
        </w:tc>
        <w:tc>
          <w:tcPr>
            <w:tcW w:type="dxa" w:w="1007"/>
          </w:tcPr>
          <w:p>
            <w:pPr>
              <w:spacing w:after="0"/>
              <w:jc w:val="right"/>
            </w:pPr>
            <w:r>
              <w:rPr>
                <w:sz w:val="16"/>
              </w:rPr>
              <w:t>17.3</w:t>
            </w:r>
          </w:p>
        </w:tc>
        <w:tc>
          <w:tcPr>
            <w:tcW w:type="dxa" w:w="766"/>
          </w:tcPr>
          <w:p>
            <w:pPr>
              <w:spacing w:after="0"/>
              <w:jc w:val="right"/>
            </w:pPr>
            <w:r>
              <w:rPr>
                <w:sz w:val="16"/>
              </w:rPr>
              <w:t>17.3</w:t>
            </w:r>
          </w:p>
        </w:tc>
        <w:tc>
          <w:tcPr>
            <w:tcW w:type="dxa" w:w="730"/>
          </w:tcPr>
          <w:p>
            <w:pPr>
              <w:spacing w:after="0"/>
              <w:jc w:val="right"/>
            </w:pPr>
            <w:r>
              <w:rPr>
                <w:sz w:val="16"/>
              </w:rPr>
              <w:t>17.3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41.2</w:t>
            </w:r>
          </w:p>
        </w:tc>
        <w:tc>
          <w:tcPr>
            <w:tcW w:type="dxa" w:w="766"/>
          </w:tcPr>
          <w:p>
            <w:pPr>
              <w:spacing w:after="0"/>
              <w:jc w:val="right"/>
            </w:pPr>
            <w:r>
              <w:rPr>
                <w:sz w:val="16"/>
              </w:rPr>
              <w:t>41.2</w:t>
            </w:r>
          </w:p>
        </w:tc>
        <w:tc>
          <w:tcPr>
            <w:tcW w:type="dxa" w:w="730"/>
          </w:tcPr>
          <w:p>
            <w:pPr>
              <w:spacing w:after="0"/>
              <w:jc w:val="right"/>
            </w:pPr>
            <w:r>
              <w:rPr>
                <w:sz w:val="16"/>
              </w:rPr>
              <w:t>41.2</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99.5</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60.3</w:t>
            </w:r>
          </w:p>
        </w:tc>
        <w:tc>
          <w:tcPr>
            <w:tcW w:type="dxa" w:w="766"/>
          </w:tcPr>
          <w:p>
            <w:pPr>
              <w:spacing w:after="0"/>
              <w:jc w:val="right"/>
            </w:pPr>
            <w:r>
              <w:rPr>
                <w:sz w:val="16"/>
              </w:rPr>
              <w:t>60.3</w:t>
            </w:r>
          </w:p>
        </w:tc>
        <w:tc>
          <w:tcPr>
            <w:tcW w:type="dxa" w:w="730"/>
          </w:tcPr>
          <w:p>
            <w:pPr>
              <w:spacing w:after="0"/>
              <w:jc w:val="right"/>
            </w:pPr>
            <w:r>
              <w:rPr>
                <w:sz w:val="16"/>
              </w:rPr>
              <w:t>60.3</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88.4</w:t>
            </w:r>
          </w:p>
        </w:tc>
        <w:tc>
          <w:tcPr>
            <w:tcW w:type="dxa" w:w="766"/>
          </w:tcPr>
          <w:p>
            <w:pPr>
              <w:spacing w:after="0"/>
              <w:jc w:val="right"/>
            </w:pPr>
            <w:r>
              <w:rPr>
                <w:sz w:val="16"/>
              </w:rPr>
              <w:t>88.4</w:t>
            </w:r>
          </w:p>
        </w:tc>
        <w:tc>
          <w:tcPr>
            <w:tcW w:type="dxa" w:w="730"/>
          </w:tcPr>
          <w:p>
            <w:pPr>
              <w:spacing w:after="0"/>
              <w:jc w:val="right"/>
            </w:pPr>
            <w:r>
              <w:rPr>
                <w:sz w:val="16"/>
              </w:rPr>
              <w:t>88.4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52.2</w:t>
            </w:r>
          </w:p>
        </w:tc>
        <w:tc>
          <w:tcPr>
            <w:tcW w:type="dxa" w:w="766"/>
          </w:tcPr>
          <w:p>
            <w:pPr>
              <w:spacing w:after="0"/>
              <w:jc w:val="right"/>
            </w:pPr>
            <w:r>
              <w:rPr>
                <w:sz w:val="16"/>
              </w:rPr>
              <w:t>52.2</w:t>
            </w:r>
          </w:p>
        </w:tc>
        <w:tc>
          <w:tcPr>
            <w:tcW w:type="dxa" w:w="730"/>
          </w:tcPr>
          <w:p>
            <w:pPr>
              <w:spacing w:after="0"/>
              <w:jc w:val="right"/>
            </w:pPr>
            <w:r>
              <w:rPr>
                <w:sz w:val="16"/>
              </w:rPr>
              <w:t>52.2</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33.0</w:t>
            </w:r>
          </w:p>
        </w:tc>
        <w:tc>
          <w:tcPr>
            <w:tcW w:type="dxa" w:w="766"/>
          </w:tcPr>
          <w:p>
            <w:pPr>
              <w:spacing w:after="0"/>
              <w:jc w:val="right"/>
            </w:pPr>
            <w:r>
              <w:rPr>
                <w:sz w:val="16"/>
              </w:rPr>
              <w:t>33.0</w:t>
            </w:r>
          </w:p>
        </w:tc>
        <w:tc>
          <w:tcPr>
            <w:tcW w:type="dxa" w:w="730"/>
          </w:tcPr>
          <w:p>
            <w:pPr>
              <w:spacing w:after="0"/>
              <w:jc w:val="right"/>
            </w:pPr>
            <w:r>
              <w:rPr>
                <w:sz w:val="16"/>
              </w:rPr>
              <w:t>33.0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83.4</w:t>
            </w:r>
          </w:p>
        </w:tc>
        <w:tc>
          <w:tcPr>
            <w:tcW w:type="dxa" w:w="766"/>
          </w:tcPr>
          <w:p>
            <w:pPr>
              <w:spacing w:after="0"/>
              <w:jc w:val="right"/>
            </w:pPr>
            <w:r>
              <w:rPr>
                <w:sz w:val="16"/>
              </w:rPr>
              <w:t>83.4</w:t>
            </w:r>
          </w:p>
        </w:tc>
        <w:tc>
          <w:tcPr>
            <w:tcW w:type="dxa" w:w="730"/>
          </w:tcPr>
          <w:p>
            <w:pPr>
              <w:spacing w:after="0"/>
              <w:jc w:val="right"/>
            </w:pPr>
            <w:r>
              <w:rPr>
                <w:sz w:val="16"/>
              </w:rPr>
              <w:t>83.4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71.2</w:t>
            </w:r>
          </w:p>
        </w:tc>
        <w:tc>
          <w:tcPr>
            <w:tcW w:type="dxa" w:w="766"/>
          </w:tcPr>
          <w:p>
            <w:pPr>
              <w:spacing w:after="0"/>
              <w:jc w:val="right"/>
            </w:pPr>
            <w:r>
              <w:rPr>
                <w:sz w:val="16"/>
              </w:rPr>
              <w:t>71.2</w:t>
            </w:r>
          </w:p>
        </w:tc>
        <w:tc>
          <w:tcPr>
            <w:tcW w:type="dxa" w:w="730"/>
          </w:tcPr>
          <w:p>
            <w:pPr>
              <w:spacing w:after="0"/>
              <w:jc w:val="right"/>
            </w:pPr>
            <w:r>
              <w:rPr>
                <w:sz w:val="16"/>
              </w:rPr>
              <w:t>71.2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75.3</w:t>
            </w:r>
          </w:p>
        </w:tc>
        <w:tc>
          <w:tcPr>
            <w:tcW w:type="dxa" w:w="766"/>
          </w:tcPr>
          <w:p>
            <w:pPr>
              <w:spacing w:after="0"/>
              <w:jc w:val="right"/>
            </w:pPr>
            <w:r>
              <w:rPr>
                <w:sz w:val="16"/>
              </w:rPr>
              <w:t>75.3</w:t>
            </w:r>
          </w:p>
        </w:tc>
        <w:tc>
          <w:tcPr>
            <w:tcW w:type="dxa" w:w="730"/>
          </w:tcPr>
          <w:p>
            <w:pPr>
              <w:spacing w:after="0"/>
              <w:jc w:val="right"/>
            </w:pPr>
            <w:r>
              <w:rPr>
                <w:sz w:val="16"/>
              </w:rPr>
              <w:t>75.3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96.5</w:t>
            </w:r>
          </w:p>
        </w:tc>
        <w:tc>
          <w:tcPr>
            <w:tcW w:type="dxa" w:w="766"/>
          </w:tcPr>
          <w:p>
            <w:pPr>
              <w:spacing w:after="0"/>
              <w:jc w:val="right"/>
            </w:pPr>
            <w:r>
              <w:rPr>
                <w:sz w:val="16"/>
              </w:rPr>
              <w:t>96.5</w:t>
            </w:r>
          </w:p>
        </w:tc>
        <w:tc>
          <w:tcPr>
            <w:tcW w:type="dxa" w:w="730"/>
          </w:tcPr>
          <w:p>
            <w:pPr>
              <w:spacing w:after="0"/>
              <w:jc w:val="right"/>
            </w:pPr>
            <w:r>
              <w:rPr>
                <w:sz w:val="16"/>
              </w:rPr>
              <w:t>96.5</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93.7</w:t>
            </w:r>
          </w:p>
        </w:tc>
        <w:tc>
          <w:tcPr>
            <w:tcW w:type="dxa" w:w="766"/>
          </w:tcPr>
          <w:p>
            <w:pPr>
              <w:spacing w:after="0"/>
              <w:jc w:val="right"/>
            </w:pPr>
            <w:r>
              <w:rPr>
                <w:sz w:val="16"/>
              </w:rPr>
              <w:t>93.7</w:t>
            </w:r>
          </w:p>
        </w:tc>
        <w:tc>
          <w:tcPr>
            <w:tcW w:type="dxa" w:w="730"/>
          </w:tcPr>
          <w:p>
            <w:pPr>
              <w:spacing w:after="0"/>
              <w:jc w:val="right"/>
            </w:pPr>
            <w:r>
              <w:rPr>
                <w:sz w:val="16"/>
              </w:rPr>
              <w:t>93.7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9.7</w:t>
            </w:r>
          </w:p>
        </w:tc>
        <w:tc>
          <w:tcPr>
            <w:tcW w:type="dxa" w:w="766"/>
          </w:tcPr>
          <w:p>
            <w:pPr>
              <w:spacing w:after="0"/>
              <w:jc w:val="right"/>
            </w:pPr>
            <w:r>
              <w:rPr>
                <w:sz w:val="16"/>
              </w:rPr>
              <w:t>9.7</w:t>
            </w:r>
          </w:p>
        </w:tc>
        <w:tc>
          <w:tcPr>
            <w:tcW w:type="dxa" w:w="730"/>
          </w:tcPr>
          <w:p>
            <w:pPr>
              <w:spacing w:after="0"/>
              <w:jc w:val="right"/>
            </w:pPr>
            <w:r>
              <w:rPr>
                <w:sz w:val="16"/>
              </w:rPr>
              <w:t>9.7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85.2</w:t>
            </w:r>
          </w:p>
        </w:tc>
        <w:tc>
          <w:tcPr>
            <w:tcW w:type="dxa" w:w="766"/>
          </w:tcPr>
          <w:p>
            <w:pPr>
              <w:spacing w:after="0"/>
              <w:jc w:val="right"/>
            </w:pPr>
            <w:r>
              <w:rPr>
                <w:sz w:val="16"/>
              </w:rPr>
              <w:t>85.2</w:t>
            </w:r>
          </w:p>
        </w:tc>
        <w:tc>
          <w:tcPr>
            <w:tcW w:type="dxa" w:w="730"/>
          </w:tcPr>
          <w:p>
            <w:pPr>
              <w:spacing w:after="0"/>
              <w:jc w:val="right"/>
            </w:pPr>
            <w:r>
              <w:rPr>
                <w:sz w:val="16"/>
              </w:rPr>
              <w:t>85.2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91.3</w:t>
            </w:r>
          </w:p>
        </w:tc>
        <w:tc>
          <w:tcPr>
            <w:tcW w:type="dxa" w:w="766"/>
          </w:tcPr>
          <w:p>
            <w:pPr>
              <w:spacing w:after="0"/>
              <w:jc w:val="right"/>
            </w:pPr>
            <w:r>
              <w:rPr>
                <w:sz w:val="16"/>
              </w:rPr>
              <w:t>91.3</w:t>
            </w:r>
          </w:p>
        </w:tc>
        <w:tc>
          <w:tcPr>
            <w:tcW w:type="dxa" w:w="730"/>
          </w:tcPr>
          <w:p>
            <w:pPr>
              <w:spacing w:after="0"/>
              <w:jc w:val="right"/>
            </w:pPr>
            <w:r>
              <w:rPr>
                <w:sz w:val="16"/>
              </w:rPr>
              <w:t>91.3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Hudspeth County</w:t>
            </w:r>
          </w:p>
        </w:tc>
        <w:tc>
          <w:tcPr>
            <w:tcW w:type="dxa" w:w="748"/>
          </w:tcPr>
          <w:p>
            <w:pPr>
              <w:spacing w:after="0"/>
              <w:jc w:val="left"/>
            </w:pPr>
            <w:r>
              <w:rPr>
                <w:sz w:val="16"/>
              </w:rPr>
              <w:t>County</w:t>
            </w:r>
          </w:p>
        </w:tc>
        <w:tc>
          <w:tcPr>
            <w:tcW w:type="dxa" w:w="2910"/>
          </w:tcPr>
          <w:p>
            <w:pPr>
              <w:spacing w:after="0"/>
              <w:jc w:val="left"/>
            </w:pPr>
            <w:r>
              <w:rPr>
                <w:sz w:val="16"/>
              </w:rPr>
              <w:t>Approved, expires 2027-08-15</w:t>
            </w:r>
          </w:p>
        </w:tc>
        <w:tc>
          <w:tcPr>
            <w:tcW w:type="dxa" w:w="2321"/>
          </w:tcPr>
          <w:p>
            <w:pPr>
              <w:spacing w:after="0"/>
              <w:jc w:val="right"/>
            </w:pPr>
            <w:r>
              <w:rPr>
                <w:sz w:val="16"/>
              </w:rPr>
              <w:t>FMA RL 0, SRL 0; any 0</w:t>
            </w:r>
          </w:p>
        </w:tc>
        <w:tc>
          <w:tcPr>
            <w:tcW w:type="dxa" w:w="1633"/>
          </w:tcPr>
          <w:p>
            <w:pPr>
              <w:spacing w:after="0"/>
              <w:jc w:val="right"/>
            </w:pPr>
            <w:r>
              <w:rPr>
                <w:sz w:val="16"/>
              </w:rPr>
              <w:t>$83,711.15</w:t>
            </w:r>
          </w:p>
        </w:tc>
        <w:tc>
          <w:tcPr>
            <w:tcW w:type="dxa" w:w="1987"/>
          </w:tcPr>
          <w:p>
            <w:pPr>
              <w:spacing w:after="0"/>
              <w:jc w:val="right"/>
            </w:pPr>
            <w:r>
              <w:rPr>
                <w:sz w:val="16"/>
              </w:rPr>
              <w:t>0; 0</w:t>
            </w:r>
          </w:p>
        </w:tc>
        <w:tc>
          <w:tcPr>
            <w:tcW w:type="dxa" w:w="2979"/>
          </w:tcPr>
          <w:p>
            <w:pPr>
              <w:spacing w:after="0"/>
              <w:jc w:val="left"/>
            </w:pPr>
            <w:r>
              <w:rPr>
                <w:sz w:val="16"/>
              </w:rPr>
              <w:t>Includes $38,735.95 for declarations not counted as hazard incidents (DR-4485-TX).</w:t>
            </w:r>
          </w:p>
        </w:tc>
      </w:tr>
      <w:tr>
        <w:trPr>
          <w:cantSplit/>
        </w:trPr>
        <w:tc>
          <w:tcPr>
            <w:tcW w:type="dxa" w:w="1534"/>
          </w:tcPr>
          <w:p>
            <w:pPr>
              <w:spacing w:after="0"/>
              <w:jc w:val="left"/>
            </w:pPr>
            <w:r>
              <w:rPr>
                <w:sz w:val="16"/>
              </w:rPr>
              <w:t>Dell City city</w:t>
            </w:r>
          </w:p>
        </w:tc>
        <w:tc>
          <w:tcPr>
            <w:tcW w:type="dxa" w:w="748"/>
          </w:tcPr>
          <w:p>
            <w:pPr>
              <w:spacing w:after="0"/>
              <w:jc w:val="left"/>
            </w:pPr>
            <w:r>
              <w:rPr>
                <w:sz w:val="16"/>
              </w:rPr>
              <w:t>City</w:t>
            </w:r>
          </w:p>
        </w:tc>
        <w:tc>
          <w:tcPr>
            <w:tcW w:type="dxa" w:w="2910"/>
          </w:tcPr>
          <w:p>
            <w:pPr>
              <w:spacing w:after="0"/>
              <w:jc w:val="left"/>
            </w:pPr>
            <w:r>
              <w:rPr>
                <w:sz w:val="16"/>
              </w:rPr>
              <w:t>Approved, expires 2027-08-15</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25; 1</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2022-08-16</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$7,113</w:t>
            </w:r>
          </w:p>
        </w:tc>
        <w:tc>
          <w:tcPr>
            <w:tcW w:type="dxa" w:w="1143"/>
          </w:tcPr>
          <w:p>
            <w:pPr>
              <w:spacing w:after="0"/>
              <w:jc w:val="right"/>
            </w:pPr>
          </w:p>
        </w:tc>
        <w:tc>
          <w:tcPr>
            <w:tcW w:type="dxa" w:w="1050"/>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202"/>
          </w:tcPr>
          <w:p>
            <w:pPr>
              <w:spacing w:after="0"/>
              <w:jc w:val="right"/>
            </w:pPr>
            <w:r>
              <w:rPr>
                <w:sz w:val="16"/>
              </w:rPr>
              <w:t>$78</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$671,850,438</w:t>
            </w:r>
          </w:p>
        </w:tc>
        <w:tc>
          <w:tcPr>
            <w:tcW w:type="dxa" w:w="1143"/>
          </w:tcPr>
          <w:p>
            <w:pPr>
              <w:spacing w:after="0"/>
              <w:jc w:val="right"/>
            </w:pPr>
            <w:r>
              <w:rPr>
                <w:sz w:val="16"/>
              </w:rPr>
              <w:t>$22,407,696</w:t>
            </w:r>
          </w:p>
        </w:tc>
        <w:tc>
          <w:tcPr>
            <w:tcW w:type="dxa" w:w="1050"/>
          </w:tcPr>
          <w:p>
            <w:pPr>
              <w:spacing w:after="0"/>
              <w:jc w:val="right"/>
            </w:pPr>
            <w:r>
              <w:rPr>
                <w:sz w:val="16"/>
              </w:rPr>
              <w:t>3,194</w:t>
            </w:r>
          </w:p>
        </w:tc>
        <w:tc>
          <w:tcPr>
            <w:tcW w:type="dxa" w:w="948"/>
          </w:tcPr>
          <w:p>
            <w:pPr>
              <w:spacing w:after="0"/>
              <w:jc w:val="right"/>
            </w:pPr>
            <w:r>
              <w:rPr>
                <w:sz w:val="16"/>
              </w:rPr>
              <w:t>$2,570</w:t>
            </w:r>
          </w:p>
        </w:tc>
        <w:tc>
          <w:tcPr>
            <w:tcW w:type="dxa" w:w="1126"/>
          </w:tcPr>
          <w:p>
            <w:pPr>
              <w:spacing w:after="0"/>
              <w:jc w:val="right"/>
            </w:pPr>
            <w:r>
              <w:rPr>
                <w:sz w:val="16"/>
              </w:rPr>
              <w:t>$4,609</w:t>
            </w:r>
          </w:p>
        </w:tc>
        <w:tc>
          <w:tcPr>
            <w:tcW w:type="dxa" w:w="1202"/>
          </w:tcPr>
          <w:p>
            <w:pPr>
              <w:spacing w:after="0"/>
              <w:jc w:val="right"/>
            </w:pPr>
            <w:r>
              <w:rPr>
                <w:sz w:val="16"/>
              </w:rPr>
              <w:t>$16,271</w:t>
            </w:r>
          </w:p>
        </w:tc>
        <w:tc>
          <w:tcPr>
            <w:tcW w:type="dxa" w:w="1305"/>
          </w:tcPr>
          <w:p>
            <w:pPr>
              <w:spacing w:after="0"/>
              <w:jc w:val="right"/>
            </w:pPr>
            <w:r>
              <w:rPr>
                <w:sz w:val="16"/>
              </w:rPr>
              <w:t>0.000383%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$4,244,670</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$761,335</w:t>
            </w:r>
          </w:p>
        </w:tc>
        <w:tc>
          <w:tcPr>
            <w:tcW w:type="dxa" w:w="1202"/>
          </w:tcPr>
          <w:p>
            <w:pPr>
              <w:spacing w:after="0"/>
              <w:jc w:val="right"/>
            </w:pPr>
          </w:p>
        </w:tc>
        <w:tc>
          <w:tcPr>
            <w:tcW w:type="dxa" w:w="1305"/>
          </w:tcPr>
          <w:p>
            <w:pPr>
              <w:spacing w:after="0"/>
              <w:jc w:val="right"/>
            </w:pPr>
            <w:r>
              <w:rPr>
                <w:sz w:val="16"/>
              </w:rPr>
              <w:t>17.9% (agriculture)</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$1,172,258,368</w:t>
            </w:r>
          </w:p>
        </w:tc>
        <w:tc>
          <w:tcPr>
            <w:tcW w:type="dxa" w:w="1143"/>
          </w:tcPr>
          <w:p>
            <w:pPr>
              <w:spacing w:after="0"/>
              <w:jc w:val="right"/>
            </w:pPr>
          </w:p>
        </w:tc>
        <w:tc>
          <w:tcPr>
            <w:tcW w:type="dxa" w:w="1050"/>
          </w:tcPr>
          <w:p>
            <w:pPr>
              <w:spacing w:after="0"/>
              <w:jc w:val="right"/>
            </w:pPr>
            <w:r>
              <w:rPr>
                <w:sz w:val="16"/>
              </w:rPr>
              <w:t>3,202</w:t>
            </w:r>
          </w:p>
        </w:tc>
        <w:tc>
          <w:tcPr>
            <w:tcW w:type="dxa" w:w="948"/>
          </w:tcPr>
          <w:p>
            <w:pPr>
              <w:spacing w:after="0"/>
              <w:jc w:val="right"/>
            </w:pPr>
            <w:r>
              <w:rPr>
                <w:sz w:val="16"/>
              </w:rPr>
              <w:t>$19,422</w:t>
            </w:r>
          </w:p>
        </w:tc>
        <w:tc>
          <w:tcPr>
            <w:tcW w:type="dxa" w:w="1126"/>
          </w:tcPr>
          <w:p>
            <w:pPr>
              <w:spacing w:after="0"/>
              <w:jc w:val="right"/>
            </w:pPr>
          </w:p>
        </w:tc>
        <w:tc>
          <w:tcPr>
            <w:tcW w:type="dxa" w:w="1202"/>
          </w:tcPr>
          <w:p>
            <w:pPr>
              <w:spacing w:after="0"/>
              <w:jc w:val="right"/>
            </w:pPr>
            <w:r>
              <w:rPr>
                <w:sz w:val="16"/>
              </w:rPr>
              <w:t>$12,542</w:t>
            </w:r>
          </w:p>
        </w:tc>
        <w:tc>
          <w:tcPr>
            <w:tcW w:type="dxa" w:w="1305"/>
          </w:tcPr>
          <w:p>
            <w:pPr>
              <w:spacing w:after="0"/>
              <w:jc w:val="right"/>
            </w:pPr>
            <w:r>
              <w:rPr>
                <w:sz w:val="16"/>
              </w:rPr>
              <w:t>0.00166%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$671,850,438</w:t>
            </w:r>
          </w:p>
        </w:tc>
        <w:tc>
          <w:tcPr>
            <w:tcW w:type="dxa" w:w="1143"/>
          </w:tcPr>
          <w:p>
            <w:pPr>
              <w:spacing w:after="0"/>
              <w:jc w:val="right"/>
            </w:pPr>
            <w:r>
              <w:rPr>
                <w:sz w:val="16"/>
              </w:rPr>
              <w:t>$22,407,696</w:t>
            </w:r>
          </w:p>
        </w:tc>
        <w:tc>
          <w:tcPr>
            <w:tcW w:type="dxa" w:w="1050"/>
          </w:tcPr>
          <w:p>
            <w:pPr>
              <w:spacing w:after="0"/>
              <w:jc w:val="right"/>
            </w:pPr>
            <w:r>
              <w:rPr>
                <w:sz w:val="16"/>
              </w:rPr>
              <w:t>3,194</w:t>
            </w:r>
          </w:p>
        </w:tc>
        <w:tc>
          <w:tcPr>
            <w:tcW w:type="dxa" w:w="948"/>
          </w:tcPr>
          <w:p>
            <w:pPr>
              <w:spacing w:after="0"/>
              <w:jc w:val="right"/>
            </w:pPr>
            <w:r>
              <w:rPr>
                <w:sz w:val="16"/>
              </w:rPr>
              <w:t>$50,891</w:t>
            </w:r>
          </w:p>
        </w:tc>
        <w:tc>
          <w:tcPr>
            <w:tcW w:type="dxa" w:w="1126"/>
          </w:tcPr>
          <w:p>
            <w:pPr>
              <w:spacing w:after="0"/>
              <w:jc w:val="right"/>
            </w:pPr>
            <w:r>
              <w:rPr>
                <w:sz w:val="16"/>
              </w:rPr>
              <w:t>$1,077</w:t>
            </w:r>
          </w:p>
        </w:tc>
        <w:tc>
          <w:tcPr>
            <w:tcW w:type="dxa" w:w="1202"/>
          </w:tcPr>
          <w:p>
            <w:pPr>
              <w:spacing w:after="0"/>
              <w:jc w:val="right"/>
            </w:pPr>
            <w:r>
              <w:rPr>
                <w:sz w:val="16"/>
              </w:rPr>
              <w:t>$821</w:t>
            </w:r>
          </w:p>
        </w:tc>
        <w:tc>
          <w:tcPr>
            <w:tcW w:type="dxa" w:w="1305"/>
          </w:tcPr>
          <w:p>
            <w:pPr>
              <w:spacing w:after="0"/>
              <w:jc w:val="right"/>
            </w:pPr>
            <w:r>
              <w:rPr>
                <w:sz w:val="16"/>
              </w:rPr>
              <w:t>0.00757%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$671,850,438</w:t>
            </w:r>
          </w:p>
        </w:tc>
        <w:tc>
          <w:tcPr>
            <w:tcW w:type="dxa" w:w="1143"/>
          </w:tcPr>
          <w:p>
            <w:pPr>
              <w:spacing w:after="0"/>
              <w:jc w:val="right"/>
            </w:pPr>
            <w:r>
              <w:rPr>
                <w:sz w:val="16"/>
              </w:rPr>
              <w:t>$22,407,696</w:t>
            </w:r>
          </w:p>
        </w:tc>
        <w:tc>
          <w:tcPr>
            <w:tcW w:type="dxa" w:w="1050"/>
          </w:tcPr>
          <w:p>
            <w:pPr>
              <w:spacing w:after="0"/>
              <w:jc w:val="right"/>
            </w:pPr>
            <w:r>
              <w:rPr>
                <w:sz w:val="16"/>
              </w:rPr>
              <w:t>3,194</w:t>
            </w:r>
          </w:p>
        </w:tc>
        <w:tc>
          <w:tcPr>
            <w:tcW w:type="dxa" w:w="948"/>
          </w:tcPr>
          <w:p>
            <w:pPr>
              <w:spacing w:after="0"/>
              <w:jc w:val="right"/>
            </w:pPr>
            <w:r>
              <w:rPr>
                <w:sz w:val="16"/>
              </w:rPr>
              <w:t>$2</w:t>
            </w:r>
          </w:p>
        </w:tc>
        <w:tc>
          <w:tcPr>
            <w:tcW w:type="dxa" w:w="1126"/>
          </w:tcPr>
          <w:p>
            <w:pPr>
              <w:spacing w:after="0"/>
              <w:jc w:val="right"/>
            </w:pPr>
            <w:r>
              <w:rPr>
                <w:sz w:val="16"/>
              </w:rPr>
              <w:t>$30</w:t>
            </w:r>
          </w:p>
        </w:tc>
        <w:tc>
          <w:tcPr>
            <w:tcW w:type="dxa" w:w="1202"/>
          </w:tcPr>
          <w:p>
            <w:pPr>
              <w:spacing w:after="0"/>
              <w:jc w:val="right"/>
            </w:pPr>
            <w:r>
              <w:rPr>
                <w:sz w:val="16"/>
              </w:rPr>
              <w:t>$27,387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$667,557,699</w:t>
            </w:r>
          </w:p>
        </w:tc>
        <w:tc>
          <w:tcPr>
            <w:tcW w:type="dxa" w:w="1143"/>
          </w:tcPr>
          <w:p>
            <w:pPr>
              <w:spacing w:after="0"/>
              <w:jc w:val="right"/>
            </w:pPr>
            <w:r>
              <w:rPr>
                <w:sz w:val="16"/>
              </w:rPr>
              <w:t>$22,407,696</w:t>
            </w:r>
          </w:p>
        </w:tc>
        <w:tc>
          <w:tcPr>
            <w:tcW w:type="dxa" w:w="1050"/>
          </w:tcPr>
          <w:p>
            <w:pPr>
              <w:spacing w:after="0"/>
              <w:jc w:val="right"/>
            </w:pPr>
            <w:r>
              <w:rPr>
                <w:sz w:val="16"/>
              </w:rPr>
              <w:t>3,159</w:t>
            </w:r>
          </w:p>
        </w:tc>
        <w:tc>
          <w:tcPr>
            <w:tcW w:type="dxa" w:w="948"/>
          </w:tcPr>
          <w:p>
            <w:pPr>
              <w:spacing w:after="0"/>
              <w:jc w:val="right"/>
            </w:pPr>
            <w:r>
              <w:rPr>
                <w:sz w:val="16"/>
              </w:rPr>
              <w:t>$205</w:t>
            </w:r>
          </w:p>
        </w:tc>
        <w:tc>
          <w:tcPr>
            <w:tcW w:type="dxa" w:w="1126"/>
          </w:tcPr>
          <w:p>
            <w:pPr>
              <w:spacing w:after="0"/>
              <w:jc w:val="right"/>
            </w:pPr>
            <w:r>
              <w:rPr>
                <w:sz w:val="16"/>
              </w:rPr>
              <w:t>$348</w:t>
            </w:r>
          </w:p>
        </w:tc>
        <w:tc>
          <w:tcPr>
            <w:tcW w:type="dxa" w:w="1202"/>
          </w:tcPr>
          <w:p>
            <w:pPr>
              <w:spacing w:after="0"/>
              <w:jc w:val="right"/>
            </w:pPr>
            <w:r>
              <w:rPr>
                <w:sz w:val="16"/>
              </w:rPr>
              <w:t>$1</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$671,850,438</w:t>
            </w:r>
          </w:p>
        </w:tc>
        <w:tc>
          <w:tcPr>
            <w:tcW w:type="dxa" w:w="1143"/>
          </w:tcPr>
          <w:p>
            <w:pPr>
              <w:spacing w:after="0"/>
              <w:jc w:val="right"/>
            </w:pPr>
          </w:p>
        </w:tc>
        <w:tc>
          <w:tcPr>
            <w:tcW w:type="dxa" w:w="1050"/>
          </w:tcPr>
          <w:p>
            <w:pPr>
              <w:spacing w:after="0"/>
              <w:jc w:val="right"/>
            </w:pPr>
            <w:r>
              <w:rPr>
                <w:sz w:val="16"/>
              </w:rPr>
              <w:t>3,194</w:t>
            </w:r>
          </w:p>
        </w:tc>
        <w:tc>
          <w:tcPr>
            <w:tcW w:type="dxa" w:w="948"/>
          </w:tcPr>
          <w:p>
            <w:pPr>
              <w:spacing w:after="0"/>
              <w:jc w:val="right"/>
            </w:pPr>
            <w:r>
              <w:rPr>
                <w:sz w:val="16"/>
              </w:rPr>
              <w:t>$12,070</w:t>
            </w:r>
          </w:p>
        </w:tc>
        <w:tc>
          <w:tcPr>
            <w:tcW w:type="dxa" w:w="1126"/>
          </w:tcPr>
          <w:p>
            <w:pPr>
              <w:spacing w:after="0"/>
              <w:jc w:val="right"/>
            </w:pPr>
          </w:p>
        </w:tc>
        <w:tc>
          <w:tcPr>
            <w:tcW w:type="dxa" w:w="1202"/>
          </w:tcPr>
          <w:p>
            <w:pPr>
              <w:spacing w:after="0"/>
              <w:jc w:val="right"/>
            </w:pPr>
            <w:r>
              <w:rPr>
                <w:sz w:val="16"/>
              </w:rPr>
              <w:t>$918</w:t>
            </w:r>
          </w:p>
        </w:tc>
        <w:tc>
          <w:tcPr>
            <w:tcW w:type="dxa" w:w="1305"/>
          </w:tcPr>
          <w:p>
            <w:pPr>
              <w:spacing w:after="0"/>
              <w:jc w:val="right"/>
            </w:pPr>
            <w:r>
              <w:rPr>
                <w:sz w:val="16"/>
              </w:rPr>
              <w:t>0.0018%</w:t>
            </w:r>
          </w:p>
        </w:tc>
        <w:tc>
          <w:tcPr>
            <w:tcW w:type="dxa" w:w="1287"/>
          </w:tcPr>
          <w:p>
            <w:pPr>
              <w:spacing w:after="0"/>
              <w:jc w:val="right"/>
            </w:pPr>
          </w:p>
        </w:tc>
        <w:tc>
          <w:tcPr>
            <w:tcW w:type="dxa" w:w="1149"/>
          </w:tcPr>
          <w:p>
            <w:pPr>
              <w:spacing w:after="0"/>
              <w:jc w:val="right"/>
            </w:pPr>
            <w:r>
              <w:rPr>
                <w:sz w:val="16"/>
              </w:rPr>
              <w:t>$50,000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$671,845,762</w:t>
            </w:r>
          </w:p>
        </w:tc>
        <w:tc>
          <w:tcPr>
            <w:tcW w:type="dxa" w:w="1143"/>
          </w:tcPr>
          <w:p>
            <w:pPr>
              <w:spacing w:after="0"/>
              <w:jc w:val="right"/>
            </w:pPr>
            <w:r>
              <w:rPr>
                <w:sz w:val="16"/>
              </w:rPr>
              <w:t>$13,167,255</w:t>
            </w:r>
          </w:p>
        </w:tc>
        <w:tc>
          <w:tcPr>
            <w:tcW w:type="dxa" w:w="1050"/>
          </w:tcPr>
          <w:p>
            <w:pPr>
              <w:spacing w:after="0"/>
              <w:jc w:val="right"/>
            </w:pPr>
            <w:r>
              <w:rPr>
                <w:sz w:val="16"/>
              </w:rPr>
              <w:t>283</w:t>
            </w:r>
          </w:p>
        </w:tc>
        <w:tc>
          <w:tcPr>
            <w:tcW w:type="dxa" w:w="948"/>
          </w:tcPr>
          <w:p>
            <w:pPr>
              <w:spacing w:after="0"/>
              <w:jc w:val="right"/>
            </w:pPr>
            <w:r>
              <w:rPr>
                <w:sz w:val="16"/>
              </w:rPr>
              <w:t>$542,998</w:t>
            </w:r>
          </w:p>
        </w:tc>
        <w:tc>
          <w:tcPr>
            <w:tcW w:type="dxa" w:w="1126"/>
          </w:tcPr>
          <w:p>
            <w:pPr>
              <w:spacing w:after="0"/>
              <w:jc w:val="right"/>
            </w:pPr>
            <w:r>
              <w:rPr>
                <w:sz w:val="16"/>
              </w:rPr>
              <w:t>$51,446</w:t>
            </w:r>
          </w:p>
        </w:tc>
        <w:tc>
          <w:tcPr>
            <w:tcW w:type="dxa" w:w="1202"/>
          </w:tcPr>
          <w:p>
            <w:pPr>
              <w:spacing w:after="0"/>
              <w:jc w:val="right"/>
            </w:pPr>
            <w:r>
              <w:rPr>
                <w:sz w:val="16"/>
              </w:rPr>
              <w:t>$2,468</w:t>
            </w:r>
          </w:p>
        </w:tc>
        <w:tc>
          <w:tcPr>
            <w:tcW w:type="dxa" w:w="1305"/>
          </w:tcPr>
          <w:p>
            <w:pPr>
              <w:spacing w:after="0"/>
              <w:jc w:val="right"/>
            </w:pPr>
            <w:r>
              <w:rPr>
                <w:sz w:val="16"/>
              </w:rPr>
              <w:t>n/a (see note)</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$3,529,822</w:t>
            </w:r>
          </w:p>
        </w:tc>
        <w:tc>
          <w:tcPr>
            <w:tcW w:type="dxa" w:w="1143"/>
          </w:tcPr>
          <w:p>
            <w:pPr>
              <w:spacing w:after="0"/>
              <w:jc w:val="right"/>
            </w:pPr>
          </w:p>
        </w:tc>
        <w:tc>
          <w:tcPr>
            <w:tcW w:type="dxa" w:w="1050"/>
          </w:tcPr>
          <w:p>
            <w:pPr>
              <w:spacing w:after="0"/>
              <w:jc w:val="right"/>
            </w:pPr>
            <w:r>
              <w:rPr>
                <w:sz w:val="16"/>
              </w:rPr>
              <w:t>9</w:t>
            </w:r>
          </w:p>
        </w:tc>
        <w:tc>
          <w:tcPr>
            <w:tcW w:type="dxa" w:w="948"/>
          </w:tcPr>
          <w:p>
            <w:pPr>
              <w:spacing w:after="0"/>
              <w:jc w:val="right"/>
            </w:pPr>
            <w:r>
              <w:rPr>
                <w:sz w:val="16"/>
              </w:rPr>
              <w:t>$7</w:t>
            </w:r>
          </w:p>
        </w:tc>
        <w:tc>
          <w:tcPr>
            <w:tcW w:type="dxa" w:w="1126"/>
          </w:tcPr>
          <w:p>
            <w:pPr>
              <w:spacing w:after="0"/>
              <w:jc w:val="right"/>
            </w:pPr>
          </w:p>
        </w:tc>
        <w:tc>
          <w:tcPr>
            <w:tcW w:type="dxa" w:w="1202"/>
          </w:tcPr>
          <w:p>
            <w:pPr>
              <w:spacing w:after="0"/>
              <w:jc w:val="right"/>
            </w:pPr>
            <w:r>
              <w:rPr>
                <w:sz w:val="16"/>
              </w:rPr>
              <w:t>$24</w:t>
            </w:r>
          </w:p>
        </w:tc>
        <w:tc>
          <w:tcPr>
            <w:tcW w:type="dxa" w:w="1305"/>
          </w:tcPr>
          <w:p>
            <w:pPr>
              <w:spacing w:after="0"/>
              <w:jc w:val="right"/>
            </w:pPr>
            <w:r>
              <w:rPr>
                <w:sz w:val="16"/>
              </w:rPr>
              <w:t>0.000185%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$671,850,438</w:t>
            </w:r>
          </w:p>
        </w:tc>
        <w:tc>
          <w:tcPr>
            <w:tcW w:type="dxa" w:w="1143"/>
          </w:tcPr>
          <w:p>
            <w:pPr>
              <w:spacing w:after="0"/>
              <w:jc w:val="right"/>
            </w:pPr>
          </w:p>
        </w:tc>
        <w:tc>
          <w:tcPr>
            <w:tcW w:type="dxa" w:w="1050"/>
          </w:tcPr>
          <w:p>
            <w:pPr>
              <w:spacing w:after="0"/>
              <w:jc w:val="right"/>
            </w:pPr>
            <w:r>
              <w:rPr>
                <w:sz w:val="16"/>
              </w:rPr>
              <w:t>3,194</w:t>
            </w:r>
          </w:p>
        </w:tc>
        <w:tc>
          <w:tcPr>
            <w:tcW w:type="dxa" w:w="948"/>
          </w:tcPr>
          <w:p>
            <w:pPr>
              <w:spacing w:after="0"/>
              <w:jc w:val="right"/>
            </w:pPr>
            <w:r>
              <w:rPr>
                <w:sz w:val="16"/>
              </w:rPr>
              <w:t>$1,167</w:t>
            </w:r>
          </w:p>
        </w:tc>
        <w:tc>
          <w:tcPr>
            <w:tcW w:type="dxa" w:w="1126"/>
          </w:tcPr>
          <w:p>
            <w:pPr>
              <w:spacing w:after="0"/>
              <w:jc w:val="right"/>
            </w:pPr>
          </w:p>
        </w:tc>
        <w:tc>
          <w:tcPr>
            <w:tcW w:type="dxa" w:w="1202"/>
          </w:tcPr>
          <w:p>
            <w:pPr>
              <w:spacing w:after="0"/>
              <w:jc w:val="right"/>
            </w:pPr>
            <w:r>
              <w:rPr>
                <w:sz w:val="16"/>
              </w:rPr>
              <w:t>$48,929</w:t>
            </w:r>
          </w:p>
        </w:tc>
        <w:tc>
          <w:tcPr>
            <w:tcW w:type="dxa" w:w="1305"/>
          </w:tcPr>
          <w:p>
            <w:pPr>
              <w:spacing w:after="0"/>
              <w:jc w:val="right"/>
            </w:pPr>
            <w:r>
              <w:rPr>
                <w:sz w:val="16"/>
              </w:rPr>
              <w:t>0.000174%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$671,850,438</w:t>
            </w:r>
          </w:p>
        </w:tc>
        <w:tc>
          <w:tcPr>
            <w:tcW w:type="dxa" w:w="1143"/>
          </w:tcPr>
          <w:p>
            <w:pPr>
              <w:spacing w:after="0"/>
              <w:jc w:val="right"/>
            </w:pPr>
            <w:r>
              <w:rPr>
                <w:sz w:val="16"/>
              </w:rPr>
              <w:t>$22,407,696</w:t>
            </w:r>
          </w:p>
        </w:tc>
        <w:tc>
          <w:tcPr>
            <w:tcW w:type="dxa" w:w="1050"/>
          </w:tcPr>
          <w:p>
            <w:pPr>
              <w:spacing w:after="0"/>
              <w:jc w:val="right"/>
            </w:pPr>
            <w:r>
              <w:rPr>
                <w:sz w:val="16"/>
              </w:rPr>
              <w:t>3,194</w:t>
            </w:r>
          </w:p>
        </w:tc>
        <w:tc>
          <w:tcPr>
            <w:tcW w:type="dxa" w:w="948"/>
          </w:tcPr>
          <w:p>
            <w:pPr>
              <w:spacing w:after="0"/>
              <w:jc w:val="right"/>
            </w:pPr>
            <w:r>
              <w:rPr>
                <w:sz w:val="16"/>
              </w:rPr>
              <w:t>$12,328</w:t>
            </w:r>
          </w:p>
        </w:tc>
        <w:tc>
          <w:tcPr>
            <w:tcW w:type="dxa" w:w="1126"/>
          </w:tcPr>
          <w:p>
            <w:pPr>
              <w:spacing w:after="0"/>
              <w:jc w:val="right"/>
            </w:pPr>
            <w:r>
              <w:rPr>
                <w:sz w:val="16"/>
              </w:rPr>
              <w:t>$401</w:t>
            </w:r>
          </w:p>
        </w:tc>
        <w:tc>
          <w:tcPr>
            <w:tcW w:type="dxa" w:w="1202"/>
          </w:tcPr>
          <w:p>
            <w:pPr>
              <w:spacing w:after="0"/>
              <w:jc w:val="right"/>
            </w:pPr>
            <w:r>
              <w:rPr>
                <w:sz w:val="16"/>
              </w:rPr>
              <w:t>$73,393</w:t>
            </w:r>
          </w:p>
        </w:tc>
        <w:tc>
          <w:tcPr>
            <w:tcW w:type="dxa" w:w="1305"/>
          </w:tcPr>
          <w:p>
            <w:pPr>
              <w:spacing w:after="0"/>
              <w:jc w:val="right"/>
            </w:pPr>
            <w:r>
              <w:rPr>
                <w:sz w:val="16"/>
              </w:rPr>
              <w:t>0.00183%</w:t>
            </w:r>
          </w:p>
        </w:tc>
        <w:tc>
          <w:tcPr>
            <w:tcW w:type="dxa" w:w="1287"/>
          </w:tcPr>
          <w:p>
            <w:pPr>
              <w:spacing w:after="0"/>
              <w:jc w:val="right"/>
            </w:pPr>
            <w:r>
              <w:rPr>
                <w:sz w:val="16"/>
              </w:rPr>
              <w:t>$53,000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$671,850,438</w:t>
            </w:r>
          </w:p>
        </w:tc>
        <w:tc>
          <w:tcPr>
            <w:tcW w:type="dxa" w:w="1143"/>
          </w:tcPr>
          <w:p>
            <w:pPr>
              <w:spacing w:after="0"/>
              <w:jc w:val="right"/>
            </w:pPr>
            <w:r>
              <w:rPr>
                <w:sz w:val="16"/>
              </w:rPr>
              <w:t>$22,407,696</w:t>
            </w:r>
          </w:p>
        </w:tc>
        <w:tc>
          <w:tcPr>
            <w:tcW w:type="dxa" w:w="1050"/>
          </w:tcPr>
          <w:p>
            <w:pPr>
              <w:spacing w:after="0"/>
              <w:jc w:val="right"/>
            </w:pPr>
            <w:r>
              <w:rPr>
                <w:sz w:val="16"/>
              </w:rPr>
              <w:t>3,194</w:t>
            </w:r>
          </w:p>
        </w:tc>
        <w:tc>
          <w:tcPr>
            <w:tcW w:type="dxa" w:w="948"/>
          </w:tcPr>
          <w:p>
            <w:pPr>
              <w:spacing w:after="0"/>
              <w:jc w:val="right"/>
            </w:pPr>
            <w:r>
              <w:rPr>
                <w:sz w:val="16"/>
              </w:rPr>
              <w:t>$2,214</w:t>
            </w:r>
          </w:p>
        </w:tc>
        <w:tc>
          <w:tcPr>
            <w:tcW w:type="dxa" w:w="1126"/>
          </w:tcPr>
          <w:p>
            <w:pPr>
              <w:spacing w:after="0"/>
              <w:jc w:val="right"/>
            </w:pPr>
            <w:r>
              <w:rPr>
                <w:sz w:val="16"/>
              </w:rPr>
              <w:t>$77</w:t>
            </w:r>
          </w:p>
        </w:tc>
        <w:tc>
          <w:tcPr>
            <w:tcW w:type="dxa" w:w="1202"/>
          </w:tcPr>
          <w:p>
            <w:pPr>
              <w:spacing w:after="0"/>
              <w:jc w:val="right"/>
            </w:pPr>
            <w:r>
              <w:rPr>
                <w:sz w:val="16"/>
              </w:rPr>
              <w:t>$452</w:t>
            </w:r>
          </w:p>
        </w:tc>
        <w:tc>
          <w:tcPr>
            <w:tcW w:type="dxa" w:w="1305"/>
          </w:tcPr>
          <w:p>
            <w:pPr>
              <w:spacing w:after="0"/>
              <w:jc w:val="right"/>
            </w:pPr>
            <w:r>
              <w:rPr>
                <w:sz w:val="16"/>
              </w:rPr>
              <w:t>0.00033%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$260,662,940</w:t>
            </w:r>
          </w:p>
        </w:tc>
        <w:tc>
          <w:tcPr>
            <w:tcW w:type="dxa" w:w="1143"/>
          </w:tcPr>
          <w:p>
            <w:pPr>
              <w:spacing w:after="0"/>
              <w:jc w:val="right"/>
            </w:pPr>
            <w:r>
              <w:rPr>
                <w:sz w:val="16"/>
              </w:rPr>
              <w:t>$8,466,530</w:t>
            </w:r>
          </w:p>
        </w:tc>
        <w:tc>
          <w:tcPr>
            <w:tcW w:type="dxa" w:w="1050"/>
          </w:tcPr>
          <w:p>
            <w:pPr>
              <w:spacing w:after="0"/>
              <w:jc w:val="right"/>
            </w:pPr>
            <w:r>
              <w:rPr>
                <w:sz w:val="16"/>
              </w:rPr>
              <w:t>903</w:t>
            </w:r>
          </w:p>
        </w:tc>
        <w:tc>
          <w:tcPr>
            <w:tcW w:type="dxa" w:w="948"/>
          </w:tcPr>
          <w:p>
            <w:pPr>
              <w:spacing w:after="0"/>
              <w:jc w:val="right"/>
            </w:pPr>
            <w:r>
              <w:rPr>
                <w:sz w:val="16"/>
              </w:rPr>
              <w:t>$7,677</w:t>
            </w:r>
          </w:p>
        </w:tc>
        <w:tc>
          <w:tcPr>
            <w:tcW w:type="dxa" w:w="1126"/>
          </w:tcPr>
          <w:p>
            <w:pPr>
              <w:spacing w:after="0"/>
              <w:jc w:val="right"/>
            </w:pPr>
            <w:r>
              <w:rPr>
                <w:sz w:val="16"/>
              </w:rPr>
              <w:t>$24</w:t>
            </w:r>
          </w:p>
        </w:tc>
        <w:tc>
          <w:tcPr>
            <w:tcW w:type="dxa" w:w="1202"/>
          </w:tcPr>
          <w:p>
            <w:pPr>
              <w:spacing w:after="0"/>
              <w:jc w:val="right"/>
            </w:pPr>
            <w:r>
              <w:rPr>
                <w:sz w:val="16"/>
              </w:rPr>
              <w:t>$677</w:t>
            </w:r>
          </w:p>
        </w:tc>
        <w:tc>
          <w:tcPr>
            <w:tcW w:type="dxa" w:w="1305"/>
          </w:tcPr>
          <w:p>
            <w:pPr>
              <w:spacing w:after="0"/>
              <w:jc w:val="right"/>
            </w:pPr>
            <w:r>
              <w:rPr>
                <w:sz w:val="16"/>
              </w:rPr>
              <w:t>0.00295%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$671,850,438</w:t>
            </w:r>
          </w:p>
        </w:tc>
        <w:tc>
          <w:tcPr>
            <w:tcW w:type="dxa" w:w="1143"/>
          </w:tcPr>
          <w:p>
            <w:pPr>
              <w:spacing w:after="0"/>
              <w:jc w:val="right"/>
            </w:pPr>
            <w:r>
              <w:rPr>
                <w:sz w:val="16"/>
              </w:rPr>
              <w:t>$22,407,696</w:t>
            </w:r>
          </w:p>
        </w:tc>
        <w:tc>
          <w:tcPr>
            <w:tcW w:type="dxa" w:w="1050"/>
          </w:tcPr>
          <w:p>
            <w:pPr>
              <w:spacing w:after="0"/>
              <w:jc w:val="right"/>
            </w:pPr>
            <w:r>
              <w:rPr>
                <w:sz w:val="16"/>
              </w:rPr>
              <w:t>3,194</w:t>
            </w:r>
          </w:p>
        </w:tc>
        <w:tc>
          <w:tcPr>
            <w:tcW w:type="dxa" w:w="948"/>
          </w:tcPr>
          <w:p>
            <w:pPr>
              <w:spacing w:after="0"/>
              <w:jc w:val="right"/>
            </w:pPr>
            <w:r>
              <w:rPr>
                <w:sz w:val="16"/>
              </w:rPr>
              <w:t>$2,651</w:t>
            </w:r>
          </w:p>
        </w:tc>
        <w:tc>
          <w:tcPr>
            <w:tcW w:type="dxa" w:w="1126"/>
          </w:tcPr>
          <w:p>
            <w:pPr>
              <w:spacing w:after="0"/>
              <w:jc w:val="right"/>
            </w:pPr>
            <w:r>
              <w:rPr>
                <w:sz w:val="16"/>
              </w:rPr>
              <w:t>$29</w:t>
            </w:r>
          </w:p>
        </w:tc>
        <w:tc>
          <w:tcPr>
            <w:tcW w:type="dxa" w:w="1202"/>
          </w:tcPr>
          <w:p>
            <w:pPr>
              <w:spacing w:after="0"/>
              <w:jc w:val="right"/>
            </w:pPr>
            <w:r>
              <w:rPr>
                <w:sz w:val="16"/>
              </w:rPr>
              <w:t>$9,286</w:t>
            </w:r>
          </w:p>
        </w:tc>
        <w:tc>
          <w:tcPr>
            <w:tcW w:type="dxa" w:w="1305"/>
          </w:tcPr>
          <w:p>
            <w:pPr>
              <w:spacing w:after="0"/>
              <w:jc w:val="right"/>
            </w:pPr>
            <w:r>
              <w:rPr>
                <w:sz w:val="16"/>
              </w:rPr>
              <w:t>0.000395%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bl>
    <w:p>
      <w:pPr>
        <w:spacing w:after="40" w:before="60"/>
      </w:pPr>
      <w:r>
        <w:rPr>
          <w:sz w:val="15"/>
        </w:rPr>
        <w:t>Totals since 2022-08-16 (Storm Events through 2026-06-30): 5 county-coded records, 5 with a damage value recorded (including $0), $53,000; 43 zone-level records, 43 with a damage value recorded (including $0), $50,000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3,194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$671,850,438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$22,407,696</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$1,473,579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$193,245</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Hudspeth County</w:t>
            </w:r>
          </w:p>
        </w:tc>
        <w:tc>
          <w:tcPr>
            <w:tcW w:type="dxa" w:w="1513"/>
          </w:tcPr>
          <w:p>
            <w:pPr>
              <w:spacing w:after="0"/>
              <w:jc w:val="left"/>
            </w:pPr>
            <w:r>
              <w:rPr>
                <w:sz w:val="16"/>
              </w:rPr>
              <w:t>480361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Dell City city</w:t>
            </w:r>
          </w:p>
        </w:tc>
        <w:tc>
          <w:tcPr>
            <w:tcW w:type="dxa" w:w="1513"/>
          </w:tcPr>
          <w:p>
            <w:pPr>
              <w:spacing w:after="0"/>
              <w:jc w:val="left"/>
            </w:pPr>
            <w:r>
              <w:rPr>
                <w:sz w:val="16"/>
              </w:rPr>
              <w:t>480362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Hudspeth County, TX: risk-assessment baseline packet, release 2026-10 (data as of 2026-09-28; County area 48229).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Hudspeth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Hudspeth County, TX: Risk-assessment baseline packet</dc:title>
  <dc:subject>Hazard Plain release 2026-10, as of 2026-09-28. Preview: automated baseline</dc:subject>
  <dc:creator>Hazard Plain</dc:creator>
  <cp:keywords>Hazard Plain; hazard mitigation; risk assessment; 48229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