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Hemphill County, TX</w:t>
      </w:r>
    </w:p>
    <w:p>
      <w:pPr>
        <w:spacing w:after="120" w:before="0"/>
      </w:pPr>
      <w:r>
        <w:rPr>
          <w:color w:val="555555"/>
          <w:sz w:val="24"/>
        </w:rPr>
        <w:t>Risk-assessment baseline packet</w:t>
      </w:r>
    </w:p>
    <w:p>
      <w:pPr>
        <w:spacing w:after="120" w:before="0"/>
      </w:pPr>
      <w:r>
        <w:rPr>
          <w:b/>
          <w:sz w:val="18"/>
        </w:rPr>
        <w:t xml:space="preserve">County FIPS: </w:t>
      </w:r>
      <w:r>
        <w:rPr>
          <w:sz w:val="18"/>
        </w:rPr>
        <w:t>48211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2031-01-08. Plan: Hemphill County (FEMA plan 110632), approved 2026-01-09.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2026-01-09: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($1,607,257 a year), Wildfire ($1,320,714) and Tornado ($1,251,577).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2031-01-08</w:t>
      </w:r>
    </w:p>
    <w:p>
      <w:pPr>
        <w:keepNext/>
        <w:spacing w:after="40" w:before="0"/>
      </w:pPr>
      <w:r>
        <w:rPr>
          <w:b/>
        </w:rPr>
        <w:t xml:space="preserve">Plan: </w:t>
      </w:r>
      <w:r>
        <w:rPr/>
        <w:t>Hemphill County (FEMA plan 110632)</w:t>
      </w:r>
    </w:p>
    <w:p>
      <w:pPr>
        <w:keepNext/>
        <w:spacing w:after="40" w:before="0"/>
      </w:pPr>
      <w:r>
        <w:rPr>
          <w:b/>
        </w:rPr>
        <w:t xml:space="preserve">Approved: </w:t>
      </w:r>
      <w:r>
        <w:rPr/>
        <w:t>2026-01-09</w:t>
      </w:r>
    </w:p>
    <w:p>
      <w:pPr>
        <w:keepNext/>
        <w:spacing w:after="40" w:before="0"/>
      </w:pPr>
      <w:r>
        <w:rPr>
          <w:b/>
        </w:rPr>
        <w:t xml:space="preserve">Days to expiry: </w:t>
      </w:r>
      <w:r>
        <w:rPr/>
        <w:t>1,561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12"/>
        <w:gridCol w:w="2097"/>
        <w:gridCol w:w="2609"/>
        <w:gridCol w:w="3129"/>
        <w:gridCol w:w="1037"/>
        <w:gridCol w:w="1037"/>
        <w:gridCol w:w="892"/>
      </w:tblGrid>
      <w:tr>
        <w:trPr>
          <w:cantSplit/>
          <w:tblHeader/>
        </w:trPr>
        <w:tc>
          <w:tcPr>
            <w:tcW w:type="dxa" w:w="3312"/>
            <w:shd w:val="clear" w:color="auto" w:fill="E8E8E8"/>
          </w:tcPr>
          <w:p>
            <w:pPr>
              <w:spacing w:after="0"/>
              <w:jc w:val="left"/>
            </w:pPr>
            <w:r>
              <w:rPr>
                <w:b/>
                <w:sz w:val="16"/>
              </w:rPr>
              <w:t>Jurisdiction</w:t>
            </w:r>
          </w:p>
        </w:tc>
        <w:tc>
          <w:tcPr>
            <w:tcW w:type="dxa" w:w="2097"/>
            <w:shd w:val="clear" w:color="auto" w:fill="E8E8E8"/>
          </w:tcPr>
          <w:p>
            <w:pPr>
              <w:spacing w:after="0"/>
              <w:jc w:val="left"/>
            </w:pPr>
            <w:r>
              <w:rPr>
                <w:b/>
                <w:sz w:val="16"/>
              </w:rPr>
              <w:t>Type</w:t>
            </w:r>
          </w:p>
        </w:tc>
        <w:tc>
          <w:tcPr>
            <w:tcW w:type="dxa" w:w="2609"/>
            <w:shd w:val="clear" w:color="auto" w:fill="E8E8E8"/>
          </w:tcPr>
          <w:p>
            <w:pPr>
              <w:spacing w:after="0"/>
              <w:jc w:val="left"/>
            </w:pPr>
            <w:r>
              <w:rPr>
                <w:b/>
                <w:sz w:val="16"/>
              </w:rPr>
              <w:t>Status</w:t>
            </w:r>
          </w:p>
        </w:tc>
        <w:tc>
          <w:tcPr>
            <w:tcW w:type="dxa" w:w="31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312"/>
          </w:tcPr>
          <w:p>
            <w:pPr>
              <w:spacing w:after="0"/>
              <w:jc w:val="left"/>
            </w:pPr>
            <w:r>
              <w:rPr>
                <w:sz w:val="16"/>
              </w:rPr>
              <w:t>Hemphill County</w:t>
            </w:r>
          </w:p>
        </w:tc>
        <w:tc>
          <w:tcPr>
            <w:tcW w:type="dxa" w:w="2097"/>
          </w:tcPr>
          <w:p>
            <w:pPr>
              <w:spacing w:after="0"/>
              <w:jc w:val="left"/>
            </w:pPr>
            <w:r>
              <w:rPr>
                <w:sz w:val="16"/>
              </w:rPr>
              <w:t>County</w:t>
            </w:r>
          </w:p>
        </w:tc>
        <w:tc>
          <w:tcPr>
            <w:tcW w:type="dxa" w:w="2609"/>
          </w:tcPr>
          <w:p>
            <w:pPr>
              <w:spacing w:after="0"/>
              <w:jc w:val="left"/>
            </w:pPr>
            <w:r>
              <w:rPr>
                <w:sz w:val="16"/>
              </w:rPr>
              <w:t>Approved, expires 2031-01-08</w:t>
            </w:r>
          </w:p>
        </w:tc>
        <w:tc>
          <w:tcPr>
            <w:tcW w:type="dxa" w:w="3129"/>
          </w:tcPr>
          <w:p>
            <w:pPr>
              <w:spacing w:after="0"/>
              <w:jc w:val="left"/>
            </w:pPr>
            <w:r>
              <w:rPr>
                <w:sz w:val="16"/>
              </w:rPr>
              <w:t>Hemphill County (FEMA plan 110632)</w:t>
            </w:r>
          </w:p>
        </w:tc>
        <w:tc>
          <w:tcPr>
            <w:tcW w:type="dxa" w:w="1037"/>
          </w:tcPr>
          <w:p>
            <w:pPr>
              <w:spacing w:after="0"/>
              <w:jc w:val="left"/>
            </w:pPr>
            <w:r>
              <w:rPr>
                <w:sz w:val="16"/>
              </w:rPr>
              <w:t>2026-01-09</w:t>
            </w:r>
          </w:p>
        </w:tc>
        <w:tc>
          <w:tcPr>
            <w:tcW w:type="dxa" w:w="1037"/>
          </w:tcPr>
          <w:p>
            <w:pPr>
              <w:spacing w:after="0"/>
              <w:jc w:val="left"/>
            </w:pPr>
            <w:r>
              <w:rPr>
                <w:sz w:val="16"/>
              </w:rPr>
              <w:t>2031-01-08</w:t>
            </w:r>
          </w:p>
        </w:tc>
        <w:tc>
          <w:tcPr>
            <w:tcW w:type="dxa" w:w="892"/>
          </w:tcPr>
          <w:p>
            <w:pPr>
              <w:spacing w:after="0"/>
              <w:jc w:val="right"/>
            </w:pPr>
            <w:r>
              <w:rPr>
                <w:sz w:val="16"/>
              </w:rPr>
              <w:t>1,561</w:t>
            </w:r>
          </w:p>
        </w:tc>
      </w:tr>
      <w:tr>
        <w:trPr>
          <w:cantSplit/>
        </w:trPr>
        <w:tc>
          <w:tcPr>
            <w:tcW w:type="dxa" w:w="3312"/>
          </w:tcPr>
          <w:p>
            <w:pPr>
              <w:spacing w:after="0"/>
              <w:jc w:val="left"/>
            </w:pPr>
            <w:r>
              <w:rPr>
                <w:sz w:val="16"/>
              </w:rPr>
              <w:t>Canadian city</w:t>
            </w:r>
          </w:p>
        </w:tc>
        <w:tc>
          <w:tcPr>
            <w:tcW w:type="dxa" w:w="2097"/>
          </w:tcPr>
          <w:p>
            <w:pPr>
              <w:spacing w:after="0"/>
              <w:jc w:val="left"/>
            </w:pPr>
            <w:r>
              <w:rPr>
                <w:sz w:val="16"/>
              </w:rPr>
              <w:t>City</w:t>
            </w:r>
          </w:p>
        </w:tc>
        <w:tc>
          <w:tcPr>
            <w:tcW w:type="dxa" w:w="2609"/>
          </w:tcPr>
          <w:p>
            <w:pPr>
              <w:spacing w:after="0"/>
              <w:jc w:val="left"/>
            </w:pPr>
            <w:r>
              <w:rPr>
                <w:sz w:val="16"/>
              </w:rPr>
              <w:t>Approved, expires 2031-01-08</w:t>
            </w:r>
          </w:p>
        </w:tc>
        <w:tc>
          <w:tcPr>
            <w:tcW w:type="dxa" w:w="3129"/>
          </w:tcPr>
          <w:p>
            <w:pPr>
              <w:spacing w:after="0"/>
              <w:jc w:val="left"/>
            </w:pPr>
            <w:r>
              <w:rPr>
                <w:sz w:val="16"/>
              </w:rPr>
              <w:t>Hemphill County (FEMA plan 110632)</w:t>
            </w:r>
          </w:p>
        </w:tc>
        <w:tc>
          <w:tcPr>
            <w:tcW w:type="dxa" w:w="1037"/>
          </w:tcPr>
          <w:p>
            <w:pPr>
              <w:spacing w:after="0"/>
              <w:jc w:val="left"/>
            </w:pPr>
            <w:r>
              <w:rPr>
                <w:sz w:val="16"/>
              </w:rPr>
              <w:t>2026-01-09</w:t>
            </w:r>
          </w:p>
        </w:tc>
        <w:tc>
          <w:tcPr>
            <w:tcW w:type="dxa" w:w="1037"/>
          </w:tcPr>
          <w:p>
            <w:pPr>
              <w:spacing w:after="0"/>
              <w:jc w:val="left"/>
            </w:pPr>
            <w:r>
              <w:rPr>
                <w:sz w:val="16"/>
              </w:rPr>
              <w:t>2031-01-08</w:t>
            </w:r>
          </w:p>
        </w:tc>
        <w:tc>
          <w:tcPr>
            <w:tcW w:type="dxa" w:w="892"/>
          </w:tcPr>
          <w:p>
            <w:pPr>
              <w:spacing w:after="0"/>
              <w:jc w:val="right"/>
            </w:pPr>
            <w:r>
              <w:rPr>
                <w:sz w:val="16"/>
              </w:rPr>
              <w:t>1,561</w:t>
            </w:r>
          </w:p>
        </w:tc>
      </w:tr>
      <w:tr>
        <w:trPr>
          <w:cantSplit/>
        </w:trPr>
        <w:tc>
          <w:tcPr>
            <w:tcW w:type="dxa" w:w="3312"/>
          </w:tcPr>
          <w:p>
            <w:pPr>
              <w:spacing w:after="0"/>
              <w:jc w:val="left"/>
            </w:pPr>
            <w:r>
              <w:rPr>
                <w:sz w:val="16"/>
              </w:rPr>
              <w:t>Canadian Independent School District</w:t>
            </w:r>
          </w:p>
        </w:tc>
        <w:tc>
          <w:tcPr>
            <w:tcW w:type="dxa" w:w="2097"/>
          </w:tcPr>
          <w:p>
            <w:pPr>
              <w:spacing w:after="0"/>
              <w:jc w:val="left"/>
            </w:pPr>
            <w:r>
              <w:rPr>
                <w:sz w:val="16"/>
              </w:rPr>
              <w:t>School/School District</w:t>
            </w:r>
          </w:p>
        </w:tc>
        <w:tc>
          <w:tcPr>
            <w:tcW w:type="dxa" w:w="2609"/>
          </w:tcPr>
          <w:p>
            <w:pPr>
              <w:spacing w:after="0"/>
              <w:jc w:val="left"/>
            </w:pPr>
            <w:r>
              <w:rPr>
                <w:sz w:val="16"/>
              </w:rPr>
              <w:t>Approved, expires 2031-01-08</w:t>
            </w:r>
          </w:p>
        </w:tc>
        <w:tc>
          <w:tcPr>
            <w:tcW w:type="dxa" w:w="3129"/>
          </w:tcPr>
          <w:p>
            <w:pPr>
              <w:spacing w:after="0"/>
              <w:jc w:val="left"/>
            </w:pPr>
            <w:r>
              <w:rPr>
                <w:sz w:val="16"/>
              </w:rPr>
              <w:t>Hemphill County (FEMA plan 110632)</w:t>
            </w:r>
          </w:p>
        </w:tc>
        <w:tc>
          <w:tcPr>
            <w:tcW w:type="dxa" w:w="1037"/>
          </w:tcPr>
          <w:p>
            <w:pPr>
              <w:spacing w:after="0"/>
              <w:jc w:val="left"/>
            </w:pPr>
            <w:r>
              <w:rPr>
                <w:sz w:val="16"/>
              </w:rPr>
              <w:t>2026-01-09</w:t>
            </w:r>
          </w:p>
        </w:tc>
        <w:tc>
          <w:tcPr>
            <w:tcW w:type="dxa" w:w="1037"/>
          </w:tcPr>
          <w:p>
            <w:pPr>
              <w:spacing w:after="0"/>
              <w:jc w:val="left"/>
            </w:pPr>
            <w:r>
              <w:rPr>
                <w:sz w:val="16"/>
              </w:rPr>
              <w:t>2031-01-08</w:t>
            </w:r>
          </w:p>
        </w:tc>
        <w:tc>
          <w:tcPr>
            <w:tcW w:type="dxa" w:w="892"/>
          </w:tcPr>
          <w:p>
            <w:pPr>
              <w:spacing w:after="0"/>
              <w:jc w:val="right"/>
            </w:pPr>
            <w:r>
              <w:rPr>
                <w:sz w:val="16"/>
              </w:rPr>
              <w:t>1,561</w:t>
            </w:r>
          </w:p>
        </w:tc>
      </w:tr>
      <w:tr>
        <w:trPr>
          <w:cantSplit/>
        </w:trPr>
        <w:tc>
          <w:tcPr>
            <w:tcW w:type="dxa" w:w="3312"/>
          </w:tcPr>
          <w:p>
            <w:pPr>
              <w:spacing w:after="0"/>
              <w:jc w:val="left"/>
            </w:pPr>
            <w:r>
              <w:rPr>
                <w:sz w:val="16"/>
              </w:rPr>
              <w:t>Fort Elliott Consolidated Independent School District</w:t>
            </w:r>
          </w:p>
        </w:tc>
        <w:tc>
          <w:tcPr>
            <w:tcW w:type="dxa" w:w="2097"/>
          </w:tcPr>
          <w:p>
            <w:pPr>
              <w:spacing w:after="0"/>
              <w:jc w:val="left"/>
            </w:pPr>
            <w:r>
              <w:rPr>
                <w:sz w:val="16"/>
              </w:rPr>
              <w:t>School/School District</w:t>
            </w:r>
          </w:p>
        </w:tc>
        <w:tc>
          <w:tcPr>
            <w:tcW w:type="dxa" w:w="2609"/>
          </w:tcPr>
          <w:p>
            <w:pPr>
              <w:spacing w:after="0"/>
              <w:jc w:val="left"/>
            </w:pPr>
            <w:r>
              <w:rPr>
                <w:sz w:val="16"/>
              </w:rPr>
              <w:t>Approved, expires 2031-02-04</w:t>
            </w:r>
          </w:p>
        </w:tc>
        <w:tc>
          <w:tcPr>
            <w:tcW w:type="dxa" w:w="3129"/>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92"/>
          </w:tcPr>
          <w:p>
            <w:pPr>
              <w:spacing w:after="0"/>
              <w:jc w:val="right"/>
            </w:pPr>
            <w:r>
              <w:rPr>
                <w:sz w:val="16"/>
              </w:rPr>
              <w:t>1,588</w:t>
            </w:r>
          </w:p>
        </w:tc>
      </w:tr>
      <w:tr>
        <w:trPr>
          <w:cantSplit/>
        </w:trPr>
        <w:tc>
          <w:tcPr>
            <w:tcW w:type="dxa" w:w="3312"/>
          </w:tcPr>
          <w:p>
            <w:pPr>
              <w:spacing w:after="0"/>
              <w:jc w:val="left"/>
            </w:pPr>
            <w:r>
              <w:rPr>
                <w:sz w:val="16"/>
              </w:rPr>
              <w:t>Hemphill County Hospital District</w:t>
            </w:r>
          </w:p>
        </w:tc>
        <w:tc>
          <w:tcPr>
            <w:tcW w:type="dxa" w:w="2097"/>
          </w:tcPr>
          <w:p>
            <w:pPr>
              <w:spacing w:after="0"/>
              <w:jc w:val="left"/>
            </w:pPr>
            <w:r>
              <w:rPr>
                <w:sz w:val="16"/>
              </w:rPr>
              <w:t>Hospital/Medical Facility</w:t>
            </w:r>
          </w:p>
        </w:tc>
        <w:tc>
          <w:tcPr>
            <w:tcW w:type="dxa" w:w="2609"/>
          </w:tcPr>
          <w:p>
            <w:pPr>
              <w:spacing w:after="0"/>
              <w:jc w:val="left"/>
            </w:pPr>
            <w:r>
              <w:rPr>
                <w:sz w:val="16"/>
              </w:rPr>
              <w:t>Approved, expires 2031-01-08</w:t>
            </w:r>
          </w:p>
        </w:tc>
        <w:tc>
          <w:tcPr>
            <w:tcW w:type="dxa" w:w="3129"/>
          </w:tcPr>
          <w:p>
            <w:pPr>
              <w:spacing w:after="0"/>
              <w:jc w:val="left"/>
            </w:pPr>
            <w:r>
              <w:rPr>
                <w:sz w:val="16"/>
              </w:rPr>
              <w:t>Hemphill County (FEMA plan 110632)</w:t>
            </w:r>
          </w:p>
        </w:tc>
        <w:tc>
          <w:tcPr>
            <w:tcW w:type="dxa" w:w="1037"/>
          </w:tcPr>
          <w:p>
            <w:pPr>
              <w:spacing w:after="0"/>
              <w:jc w:val="left"/>
            </w:pPr>
            <w:r>
              <w:rPr>
                <w:sz w:val="16"/>
              </w:rPr>
              <w:t>2026-01-09</w:t>
            </w:r>
          </w:p>
        </w:tc>
        <w:tc>
          <w:tcPr>
            <w:tcW w:type="dxa" w:w="1037"/>
          </w:tcPr>
          <w:p>
            <w:pPr>
              <w:spacing w:after="0"/>
              <w:jc w:val="left"/>
            </w:pPr>
            <w:r>
              <w:rPr>
                <w:sz w:val="16"/>
              </w:rPr>
              <w:t>2031-01-08</w:t>
            </w:r>
          </w:p>
        </w:tc>
        <w:tc>
          <w:tcPr>
            <w:tcW w:type="dxa" w:w="892"/>
          </w:tcPr>
          <w:p>
            <w:pPr>
              <w:spacing w:after="0"/>
              <w:jc w:val="right"/>
            </w:pPr>
            <w:r>
              <w:rPr>
                <w:sz w:val="16"/>
              </w:rPr>
              <w:t>1,561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$1,607,257</w:t>
            </w:r>
          </w:p>
        </w:tc>
        <w:tc>
          <w:tcPr>
            <w:tcW w:type="dxa" w:w="1950"/>
          </w:tcPr>
          <w:p>
            <w:pPr>
              <w:spacing w:after="0"/>
              <w:jc w:val="right"/>
            </w:pPr>
            <w:r>
              <w:rPr>
                <w:sz w:val="16"/>
              </w:rPr>
              <w:t>n/a</w:t>
            </w:r>
          </w:p>
        </w:tc>
        <w:tc>
          <w:tcPr>
            <w:tcW w:type="dxa" w:w="1194"/>
          </w:tcPr>
          <w:p>
            <w:pPr>
              <w:spacing w:after="0"/>
              <w:jc w:val="right"/>
            </w:pPr>
            <w:r>
              <w:rPr>
                <w:sz w:val="16"/>
              </w:rPr>
              <w:t>$1,607,257</w:t>
            </w:r>
          </w:p>
        </w:tc>
        <w:tc>
          <w:tcPr>
            <w:tcW w:type="dxa" w:w="2139"/>
          </w:tcPr>
          <w:p>
            <w:pPr>
              <w:spacing w:after="0"/>
              <w:jc w:val="right"/>
            </w:pPr>
            <w:r>
              <w:rPr>
                <w:sz w:val="16"/>
              </w:rPr>
              <w:t>61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Wildfire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$1,256,127</w:t>
            </w:r>
          </w:p>
        </w:tc>
        <w:tc>
          <w:tcPr>
            <w:tcW w:type="dxa" w:w="1126"/>
          </w:tcPr>
          <w:p>
            <w:pPr>
              <w:spacing w:after="0"/>
              <w:jc w:val="right"/>
            </w:pPr>
            <w:r>
              <w:rPr>
                <w:sz w:val="16"/>
              </w:rPr>
              <w:t>$20,849</w:t>
            </w:r>
          </w:p>
        </w:tc>
        <w:tc>
          <w:tcPr>
            <w:tcW w:type="dxa" w:w="1950"/>
          </w:tcPr>
          <w:p>
            <w:pPr>
              <w:spacing w:after="0"/>
              <w:jc w:val="right"/>
            </w:pPr>
            <w:r>
              <w:rPr>
                <w:sz w:val="16"/>
              </w:rPr>
              <w:t>$43,738</w:t>
            </w:r>
          </w:p>
        </w:tc>
        <w:tc>
          <w:tcPr>
            <w:tcW w:type="dxa" w:w="1194"/>
          </w:tcPr>
          <w:p>
            <w:pPr>
              <w:spacing w:after="0"/>
              <w:jc w:val="right"/>
            </w:pPr>
            <w:r>
              <w:rPr>
                <w:sz w:val="16"/>
              </w:rPr>
              <w:t>$1,320,714</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$229,716</w:t>
            </w:r>
          </w:p>
        </w:tc>
        <w:tc>
          <w:tcPr>
            <w:tcW w:type="dxa" w:w="1126"/>
          </w:tcPr>
          <w:p>
            <w:pPr>
              <w:spacing w:after="0"/>
              <w:jc w:val="right"/>
            </w:pPr>
            <w:r>
              <w:rPr>
                <w:sz w:val="16"/>
              </w:rPr>
              <w:t>$7,418</w:t>
            </w:r>
          </w:p>
        </w:tc>
        <w:tc>
          <w:tcPr>
            <w:tcW w:type="dxa" w:w="1950"/>
          </w:tcPr>
          <w:p>
            <w:pPr>
              <w:spacing w:after="0"/>
              <w:jc w:val="right"/>
            </w:pPr>
            <w:r>
              <w:rPr>
                <w:sz w:val="16"/>
              </w:rPr>
              <w:t>$1,014,443</w:t>
            </w:r>
          </w:p>
        </w:tc>
        <w:tc>
          <w:tcPr>
            <w:tcW w:type="dxa" w:w="1194"/>
          </w:tcPr>
          <w:p>
            <w:pPr>
              <w:spacing w:after="0"/>
              <w:jc w:val="right"/>
            </w:pPr>
            <w:r>
              <w:rPr>
                <w:sz w:val="16"/>
              </w:rPr>
              <w:t>$1,251,577</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$1,886</w:t>
            </w:r>
          </w:p>
        </w:tc>
        <w:tc>
          <w:tcPr>
            <w:tcW w:type="dxa" w:w="1126"/>
          </w:tcPr>
          <w:p>
            <w:pPr>
              <w:spacing w:after="0"/>
              <w:jc w:val="right"/>
            </w:pPr>
            <w:r>
              <w:rPr>
                <w:sz w:val="16"/>
              </w:rPr>
              <w:t>$351,622</w:t>
            </w:r>
          </w:p>
        </w:tc>
        <w:tc>
          <w:tcPr>
            <w:tcW w:type="dxa" w:w="1950"/>
          </w:tcPr>
          <w:p>
            <w:pPr>
              <w:spacing w:after="0"/>
              <w:jc w:val="right"/>
            </w:pPr>
            <w:r>
              <w:rPr>
                <w:sz w:val="16"/>
              </w:rPr>
              <w:t>$262,458</w:t>
            </w:r>
          </w:p>
        </w:tc>
        <w:tc>
          <w:tcPr>
            <w:tcW w:type="dxa" w:w="1194"/>
          </w:tcPr>
          <w:p>
            <w:pPr>
              <w:spacing w:after="0"/>
              <w:jc w:val="right"/>
            </w:pPr>
            <w:r>
              <w:rPr>
                <w:sz w:val="16"/>
              </w:rPr>
              <w:t>$615,967</w:t>
            </w:r>
          </w:p>
        </w:tc>
        <w:tc>
          <w:tcPr>
            <w:tcW w:type="dxa" w:w="2139"/>
          </w:tcPr>
          <w:p>
            <w:pPr>
              <w:spacing w:after="0"/>
              <w:jc w:val="right"/>
            </w:pPr>
            <w:r>
              <w:rPr>
                <w:sz w:val="16"/>
              </w:rPr>
              <w:t>18</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$524,263</w:t>
            </w:r>
          </w:p>
        </w:tc>
        <w:tc>
          <w:tcPr>
            <w:tcW w:type="dxa" w:w="1126"/>
          </w:tcPr>
          <w:p>
            <w:pPr>
              <w:spacing w:after="0"/>
              <w:jc w:val="right"/>
            </w:pPr>
            <w:r>
              <w:rPr>
                <w:sz w:val="16"/>
              </w:rPr>
              <w:t>$0</w:t>
            </w:r>
          </w:p>
        </w:tc>
        <w:tc>
          <w:tcPr>
            <w:tcW w:type="dxa" w:w="1950"/>
          </w:tcPr>
          <w:p>
            <w:pPr>
              <w:spacing w:after="0"/>
              <w:jc w:val="right"/>
            </w:pPr>
            <w:r>
              <w:rPr>
                <w:sz w:val="16"/>
              </w:rPr>
              <w:t>$22,419</w:t>
            </w:r>
          </w:p>
        </w:tc>
        <w:tc>
          <w:tcPr>
            <w:tcW w:type="dxa" w:w="1194"/>
          </w:tcPr>
          <w:p>
            <w:pPr>
              <w:spacing w:after="0"/>
              <w:jc w:val="right"/>
            </w:pPr>
            <w:r>
              <w:rPr>
                <w:sz w:val="16"/>
              </w:rPr>
              <w:t>$546,682</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$306,647</w:t>
            </w:r>
          </w:p>
        </w:tc>
        <w:tc>
          <w:tcPr>
            <w:tcW w:type="dxa" w:w="1126"/>
          </w:tcPr>
          <w:p>
            <w:pPr>
              <w:spacing w:after="0"/>
              <w:jc w:val="right"/>
            </w:pPr>
            <w:r>
              <w:rPr>
                <w:sz w:val="16"/>
              </w:rPr>
              <w:t>$767</w:t>
            </w:r>
          </w:p>
        </w:tc>
        <w:tc>
          <w:tcPr>
            <w:tcW w:type="dxa" w:w="1950"/>
          </w:tcPr>
          <w:p>
            <w:pPr>
              <w:spacing w:after="0"/>
              <w:jc w:val="right"/>
            </w:pPr>
            <w:r>
              <w:rPr>
                <w:sz w:val="16"/>
              </w:rPr>
              <w:t>$129,825</w:t>
            </w:r>
          </w:p>
        </w:tc>
        <w:tc>
          <w:tcPr>
            <w:tcW w:type="dxa" w:w="1194"/>
          </w:tcPr>
          <w:p>
            <w:pPr>
              <w:spacing w:after="0"/>
              <w:jc w:val="right"/>
            </w:pPr>
            <w:r>
              <w:rPr>
                <w:sz w:val="16"/>
              </w:rPr>
              <w:t>$437,239</w:t>
            </w:r>
          </w:p>
        </w:tc>
        <w:tc>
          <w:tcPr>
            <w:tcW w:type="dxa" w:w="2139"/>
          </w:tcPr>
          <w:p>
            <w:pPr>
              <w:spacing w:after="0"/>
              <w:jc w:val="right"/>
            </w:pPr>
            <w:r>
              <w:rPr>
                <w:sz w:val="16"/>
              </w:rPr>
              <w:t>160</w:t>
            </w:r>
          </w:p>
        </w:tc>
        <w:tc>
          <w:tcPr>
            <w:tcW w:type="dxa" w:w="2202"/>
          </w:tcPr>
          <w:p>
            <w:pPr>
              <w:spacing w:after="0"/>
              <w:jc w:val="left"/>
            </w:pPr>
            <w:r>
              <w:rPr>
                <w:sz w:val="16"/>
              </w:rPr>
              <w:t>Includes 55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$51,907</w:t>
            </w:r>
          </w:p>
        </w:tc>
        <w:tc>
          <w:tcPr>
            <w:tcW w:type="dxa" w:w="1126"/>
          </w:tcPr>
          <w:p>
            <w:pPr>
              <w:spacing w:after="0"/>
              <w:jc w:val="right"/>
            </w:pPr>
            <w:r>
              <w:rPr>
                <w:sz w:val="16"/>
              </w:rPr>
              <w:t>$76,788</w:t>
            </w:r>
          </w:p>
        </w:tc>
        <w:tc>
          <w:tcPr>
            <w:tcW w:type="dxa" w:w="1950"/>
          </w:tcPr>
          <w:p>
            <w:pPr>
              <w:spacing w:after="0"/>
              <w:jc w:val="right"/>
            </w:pPr>
            <w:r>
              <w:rPr>
                <w:sz w:val="16"/>
              </w:rPr>
              <w:t>$10,212</w:t>
            </w:r>
          </w:p>
        </w:tc>
        <w:tc>
          <w:tcPr>
            <w:tcW w:type="dxa" w:w="1194"/>
          </w:tcPr>
          <w:p>
            <w:pPr>
              <w:spacing w:after="0"/>
              <w:jc w:val="right"/>
            </w:pPr>
            <w:r>
              <w:rPr>
                <w:sz w:val="16"/>
              </w:rPr>
              <w:t>$138,907</w:t>
            </w:r>
          </w:p>
        </w:tc>
        <w:tc>
          <w:tcPr>
            <w:tcW w:type="dxa" w:w="2139"/>
          </w:tcPr>
          <w:p>
            <w:pPr>
              <w:spacing w:after="0"/>
              <w:jc w:val="right"/>
            </w:pPr>
            <w:r>
              <w:rPr>
                <w:sz w:val="16"/>
              </w:rPr>
              <w:t>202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$118,256</w:t>
            </w:r>
          </w:p>
        </w:tc>
        <w:tc>
          <w:tcPr>
            <w:tcW w:type="dxa" w:w="1126"/>
          </w:tcPr>
          <w:p>
            <w:pPr>
              <w:spacing w:after="0"/>
              <w:jc w:val="right"/>
            </w:pPr>
            <w:r>
              <w:rPr>
                <w:sz w:val="16"/>
              </w:rPr>
              <w:t>n/a</w:t>
            </w:r>
          </w:p>
        </w:tc>
        <w:tc>
          <w:tcPr>
            <w:tcW w:type="dxa" w:w="1950"/>
          </w:tcPr>
          <w:p>
            <w:pPr>
              <w:spacing w:after="0"/>
              <w:jc w:val="right"/>
            </w:pPr>
            <w:r>
              <w:rPr>
                <w:sz w:val="16"/>
              </w:rPr>
              <w:t>$7,058</w:t>
            </w:r>
          </w:p>
        </w:tc>
        <w:tc>
          <w:tcPr>
            <w:tcW w:type="dxa" w:w="1194"/>
          </w:tcPr>
          <w:p>
            <w:pPr>
              <w:spacing w:after="0"/>
              <w:jc w:val="right"/>
            </w:pPr>
            <w:r>
              <w:rPr>
                <w:sz w:val="16"/>
              </w:rPr>
              <w:t>$125,314</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$20,842</w:t>
            </w:r>
          </w:p>
        </w:tc>
        <w:tc>
          <w:tcPr>
            <w:tcW w:type="dxa" w:w="1126"/>
          </w:tcPr>
          <w:p>
            <w:pPr>
              <w:spacing w:after="0"/>
              <w:jc w:val="right"/>
            </w:pPr>
            <w:r>
              <w:rPr>
                <w:sz w:val="16"/>
              </w:rPr>
              <w:t>$667</w:t>
            </w:r>
          </w:p>
        </w:tc>
        <w:tc>
          <w:tcPr>
            <w:tcW w:type="dxa" w:w="1950"/>
          </w:tcPr>
          <w:p>
            <w:pPr>
              <w:spacing w:after="0"/>
              <w:jc w:val="right"/>
            </w:pPr>
            <w:r>
              <w:rPr>
                <w:sz w:val="16"/>
              </w:rPr>
              <w:t>$31,406</w:t>
            </w:r>
          </w:p>
        </w:tc>
        <w:tc>
          <w:tcPr>
            <w:tcW w:type="dxa" w:w="1194"/>
          </w:tcPr>
          <w:p>
            <w:pPr>
              <w:spacing w:after="0"/>
              <w:jc w:val="right"/>
            </w:pPr>
            <w:r>
              <w:rPr>
                <w:sz w:val="16"/>
              </w:rPr>
              <w:t>$52,915</w:t>
            </w:r>
          </w:p>
        </w:tc>
        <w:tc>
          <w:tcPr>
            <w:tcW w:type="dxa" w:w="2139"/>
          </w:tcPr>
          <w:p>
            <w:pPr>
              <w:spacing w:after="0"/>
              <w:jc w:val="right"/>
            </w:pPr>
            <w:r>
              <w:rPr>
                <w:sz w:val="16"/>
              </w:rPr>
              <w:t>52</w:t>
            </w:r>
          </w:p>
        </w:tc>
        <w:tc>
          <w:tcPr>
            <w:tcW w:type="dxa" w:w="2202"/>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n/a</w:t>
            </w:r>
          </w:p>
        </w:tc>
        <w:tc>
          <w:tcPr>
            <w:tcW w:type="dxa" w:w="1950"/>
          </w:tcPr>
          <w:p>
            <w:pPr>
              <w:spacing w:after="0"/>
              <w:jc w:val="right"/>
            </w:pPr>
            <w:r>
              <w:rPr>
                <w:sz w:val="16"/>
              </w:rPr>
              <w:t>$24,944</w:t>
            </w:r>
          </w:p>
        </w:tc>
        <w:tc>
          <w:tcPr>
            <w:tcW w:type="dxa" w:w="1194"/>
          </w:tcPr>
          <w:p>
            <w:pPr>
              <w:spacing w:after="0"/>
              <w:jc w:val="right"/>
            </w:pPr>
            <w:r>
              <w:rPr>
                <w:sz w:val="16"/>
              </w:rPr>
              <w:t>$26,921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$14,746</w:t>
            </w:r>
          </w:p>
        </w:tc>
        <w:tc>
          <w:tcPr>
            <w:tcW w:type="dxa" w:w="1126"/>
          </w:tcPr>
          <w:p>
            <w:pPr>
              <w:spacing w:after="0"/>
              <w:jc w:val="right"/>
            </w:pPr>
            <w:r>
              <w:rPr>
                <w:sz w:val="16"/>
              </w:rPr>
              <w:t>n/a</w:t>
            </w:r>
          </w:p>
        </w:tc>
        <w:tc>
          <w:tcPr>
            <w:tcW w:type="dxa" w:w="1950"/>
          </w:tcPr>
          <w:p>
            <w:pPr>
              <w:spacing w:after="0"/>
              <w:jc w:val="right"/>
            </w:pPr>
            <w:r>
              <w:rPr>
                <w:sz w:val="16"/>
              </w:rPr>
              <w:t>$2,487</w:t>
            </w:r>
          </w:p>
        </w:tc>
        <w:tc>
          <w:tcPr>
            <w:tcW w:type="dxa" w:w="1194"/>
          </w:tcPr>
          <w:p>
            <w:pPr>
              <w:spacing w:after="0"/>
              <w:jc w:val="right"/>
            </w:pPr>
            <w:r>
              <w:rPr>
                <w:sz w:val="16"/>
              </w:rPr>
              <w:t>$17,233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$499</w:t>
            </w:r>
          </w:p>
        </w:tc>
        <w:tc>
          <w:tcPr>
            <w:tcW w:type="dxa" w:w="1950"/>
          </w:tcPr>
          <w:p>
            <w:pPr>
              <w:spacing w:after="0"/>
              <w:jc w:val="right"/>
            </w:pPr>
            <w:r>
              <w:rPr>
                <w:sz w:val="16"/>
              </w:rPr>
              <w:t>$12,971</w:t>
            </w:r>
          </w:p>
        </w:tc>
        <w:tc>
          <w:tcPr>
            <w:tcW w:type="dxa" w:w="1194"/>
          </w:tcPr>
          <w:p>
            <w:pPr>
              <w:spacing w:after="0"/>
              <w:jc w:val="right"/>
            </w:pPr>
            <w:r>
              <w:rPr>
                <w:sz w:val="16"/>
              </w:rPr>
              <w:t>$13,516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$1,391</w:t>
            </w:r>
          </w:p>
        </w:tc>
        <w:tc>
          <w:tcPr>
            <w:tcW w:type="dxa" w:w="1126"/>
          </w:tcPr>
          <w:p>
            <w:pPr>
              <w:spacing w:after="0"/>
              <w:jc w:val="right"/>
            </w:pPr>
            <w:r>
              <w:rPr>
                <w:sz w:val="16"/>
              </w:rPr>
              <w:t>$5,883</w:t>
            </w:r>
          </w:p>
        </w:tc>
        <w:tc>
          <w:tcPr>
            <w:tcW w:type="dxa" w:w="1950"/>
          </w:tcPr>
          <w:p>
            <w:pPr>
              <w:spacing w:after="0"/>
              <w:jc w:val="right"/>
            </w:pPr>
            <w:r>
              <w:rPr>
                <w:sz w:val="16"/>
              </w:rPr>
              <w:t>$3</w:t>
            </w:r>
          </w:p>
        </w:tc>
        <w:tc>
          <w:tcPr>
            <w:tcW w:type="dxa" w:w="1194"/>
          </w:tcPr>
          <w:p>
            <w:pPr>
              <w:spacing w:after="0"/>
              <w:jc w:val="right"/>
            </w:pPr>
            <w:r>
              <w:rPr>
                <w:sz w:val="16"/>
              </w:rPr>
              <w:t>$7,276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50"/>
          </w:tcPr>
          <w:p>
            <w:pPr>
              <w:spacing w:after="0"/>
              <w:jc w:val="right"/>
            </w:pPr>
            <w:r>
              <w:rPr>
                <w:sz w:val="16"/>
              </w:rPr>
              <w:t>$2</w:t>
            </w:r>
          </w:p>
        </w:tc>
        <w:tc>
          <w:tcPr>
            <w:tcW w:type="dxa" w:w="1194"/>
          </w:tcPr>
          <w:p>
            <w:pPr>
              <w:spacing w:after="0"/>
              <w:jc w:val="right"/>
            </w:pPr>
            <w:r>
              <w:rPr>
                <w:sz w:val="16"/>
              </w:rPr>
              <w:t>$3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975"/>
        <w:gridCol w:w="10137"/>
      </w:tblGrid>
      <w:tr>
        <w:trPr>
          <w:cantSplit/>
          <w:tblHeader/>
        </w:trPr>
        <w:tc>
          <w:tcPr>
            <w:tcW w:type="dxa" w:w="3975"/>
            <w:shd w:val="clear" w:color="auto" w:fill="E8E8E8"/>
          </w:tcPr>
          <w:p>
            <w:pPr>
              <w:spacing w:after="0"/>
              <w:jc w:val="left"/>
            </w:pPr>
            <w:r>
              <w:rPr>
                <w:b/>
                <w:sz w:val="16"/>
              </w:rPr>
              <w:t>Hazard</w:t>
            </w:r>
          </w:p>
        </w:tc>
        <w:tc>
          <w:tcPr>
            <w:tcW w:type="dxa" w:w="1013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975"/>
          </w:tcPr>
          <w:p>
            <w:pPr>
              <w:spacing w:after="0"/>
              <w:jc w:val="left"/>
            </w:pPr>
            <w:r>
              <w:rPr>
                <w:sz w:val="16"/>
              </w:rPr>
              <w:t>Earthquake</w:t>
            </w:r>
          </w:p>
        </w:tc>
        <w:tc>
          <w:tcPr>
            <w:tcW w:type="dxa" w:w="10137"/>
          </w:tcPr>
          <w:p>
            <w:pPr>
              <w:spacing w:after="0"/>
              <w:jc w:val="left"/>
            </w:pPr>
            <w:r>
              <w:rPr>
                <w:sz w:val="16"/>
              </w:rPr>
              <w:t>tract 9503 (Relatively Low, 41.7)</w:t>
            </w:r>
          </w:p>
        </w:tc>
      </w:tr>
      <w:tr>
        <w:trPr>
          <w:cantSplit/>
        </w:trPr>
        <w:tc>
          <w:tcPr>
            <w:tcW w:type="dxa" w:w="3975"/>
          </w:tcPr>
          <w:p>
            <w:pPr>
              <w:spacing w:after="0"/>
              <w:jc w:val="left"/>
            </w:pPr>
            <w:r>
              <w:rPr>
                <w:sz w:val="16"/>
              </w:rPr>
              <w:t>Hurricane</w:t>
            </w:r>
          </w:p>
        </w:tc>
        <w:tc>
          <w:tcPr>
            <w:tcW w:type="dxa" w:w="10137"/>
          </w:tcPr>
          <w:p>
            <w:pPr>
              <w:spacing w:after="0"/>
              <w:jc w:val="left"/>
            </w:pPr>
            <w:r>
              <w:rPr>
                <w:sz w:val="16"/>
              </w:rPr>
              <w:t>tract 9503 (Very Low, 51.3)</w:t>
            </w:r>
          </w:p>
        </w:tc>
      </w:tr>
      <w:tr>
        <w:trPr>
          <w:cantSplit/>
        </w:trPr>
        <w:tc>
          <w:tcPr>
            <w:tcW w:type="dxa" w:w="3975"/>
          </w:tcPr>
          <w:p>
            <w:pPr>
              <w:spacing w:after="0"/>
              <w:jc w:val="left"/>
            </w:pPr>
            <w:r>
              <w:rPr>
                <w:sz w:val="16"/>
              </w:rPr>
              <w:t>Landslide</w:t>
            </w:r>
          </w:p>
        </w:tc>
        <w:tc>
          <w:tcPr>
            <w:tcW w:type="dxa" w:w="10137"/>
          </w:tcPr>
          <w:p>
            <w:pPr>
              <w:spacing w:after="0"/>
              <w:jc w:val="left"/>
            </w:pPr>
            <w:r>
              <w:rPr>
                <w:sz w:val="16"/>
              </w:rPr>
              <w:t>tract 9503 (Very Low, 52.5)</w:t>
            </w:r>
          </w:p>
        </w:tc>
      </w:tr>
      <w:tr>
        <w:trPr>
          <w:cantSplit/>
        </w:trPr>
        <w:tc>
          <w:tcPr>
            <w:tcW w:type="dxa" w:w="3975"/>
          </w:tcPr>
          <w:p>
            <w:pPr>
              <w:spacing w:after="0"/>
              <w:jc w:val="left"/>
            </w:pPr>
            <w:r>
              <w:rPr>
                <w:sz w:val="16"/>
              </w:rPr>
              <w:t>Tornado</w:t>
            </w:r>
          </w:p>
        </w:tc>
        <w:tc>
          <w:tcPr>
            <w:tcW w:type="dxa" w:w="10137"/>
          </w:tcPr>
          <w:p>
            <w:pPr>
              <w:spacing w:after="0"/>
              <w:jc w:val="left"/>
            </w:pPr>
            <w:r>
              <w:rPr>
                <w:sz w:val="16"/>
              </w:rPr>
              <w:t>tract 9503 (Very High, 99.8)</w:t>
            </w:r>
          </w:p>
        </w:tc>
      </w:tr>
      <w:tr>
        <w:trPr>
          <w:cantSplit/>
        </w:trPr>
        <w:tc>
          <w:tcPr>
            <w:tcW w:type="dxa" w:w="3975"/>
          </w:tcPr>
          <w:p>
            <w:pPr>
              <w:spacing w:after="0"/>
              <w:jc w:val="left"/>
            </w:pPr>
            <w:r>
              <w:rPr>
                <w:sz w:val="16"/>
              </w:rPr>
              <w:t>Wildfire</w:t>
            </w:r>
          </w:p>
        </w:tc>
        <w:tc>
          <w:tcPr>
            <w:tcW w:type="dxa" w:w="10137"/>
          </w:tcPr>
          <w:p>
            <w:pPr>
              <w:spacing w:after="0"/>
              <w:jc w:val="left"/>
            </w:pPr>
            <w:r>
              <w:rPr>
                <w:sz w:val="16"/>
              </w:rPr>
              <w:t>tract 9503 (Very High, 99.3)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6"/>
        <w:gridCol w:w="1765"/>
        <w:gridCol w:w="1937"/>
        <w:gridCol w:w="1546"/>
        <w:gridCol w:w="1591"/>
        <w:gridCol w:w="1723"/>
        <w:gridCol w:w="1861"/>
      </w:tblGrid>
      <w:tr>
        <w:trPr>
          <w:cantSplit/>
          <w:tblHeader/>
        </w:trPr>
        <w:tc>
          <w:tcPr>
            <w:tcW w:type="dxa" w:w="1832"/>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7"/>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723"/>
            <w:shd w:val="clear" w:color="auto" w:fill="E8E8E8"/>
          </w:tcPr>
          <w:p>
            <w:pPr>
              <w:spacing w:after="0"/>
              <w:jc w:val="left"/>
            </w:pPr>
            <w:r>
              <w:rPr>
                <w:b/>
                <w:sz w:val="16"/>
              </w:rPr>
              <w:t>How it applies to jurisdictions</w:t>
            </w:r>
          </w:p>
        </w:tc>
        <w:tc>
          <w:tcPr>
            <w:tcW w:type="dxa" w:w="1861"/>
            <w:shd w:val="clear" w:color="auto" w:fill="E8E8E8"/>
          </w:tcPr>
          <w:p>
            <w:pPr>
              <w:spacing w:after="0"/>
              <w:jc w:val="left"/>
            </w:pPr>
            <w:r>
              <w:rPr>
                <w:b/>
                <w:sz w:val="16"/>
              </w:rPr>
              <w:t>Note</w:t>
            </w:r>
          </w:p>
        </w:tc>
      </w:tr>
      <w:tr>
        <w:trPr>
          <w:cantSplit/>
        </w:trPr>
        <w:tc>
          <w:tcPr>
            <w:tcW w:type="dxa" w:w="1832"/>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5"/>
          </w:tcPr>
          <w:p>
            <w:pPr>
              <w:spacing w:after="0"/>
              <w:jc w:val="right"/>
            </w:pPr>
            <w:r>
              <w:rPr>
                <w:sz w:val="16"/>
              </w:rPr>
              <w:t>16 records, 2007 to 2021 (16 zone-level)</w:t>
            </w:r>
          </w:p>
        </w:tc>
        <w:tc>
          <w:tcPr>
            <w:tcW w:type="dxa" w:w="1937"/>
          </w:tcPr>
          <w:p>
            <w:pPr>
              <w:spacing w:after="0"/>
              <w:jc w:val="left"/>
            </w:pPr>
            <w:r>
              <w:rPr>
                <w:sz w:val="16"/>
              </w:rPr>
              <w:t>1 day to 3 days (median 2 days); 10 with a recorded value</w:t>
            </w:r>
          </w:p>
        </w:tc>
        <w:tc>
          <w:tcPr>
            <w:tcW w:type="dxa" w:w="1546"/>
          </w:tcPr>
          <w:p>
            <w:pPr>
              <w:spacing w:after="0"/>
              <w:jc w:val="left"/>
            </w:pPr>
            <w:r>
              <w:rPr>
                <w:sz w:val="16"/>
              </w:rPr>
              <w:t>3 consecutive days, 2014-12-29 to 2014-12-31, zone-level</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r>
              <w:rPr>
                <w:sz w:val="16"/>
              </w:rPr>
              <w:t>Cold/Wind Chill records from May to September (a frost night, not a cold wave) are counted but not used for the longest run.</w:t>
            </w:r>
          </w:p>
        </w:tc>
      </w:tr>
      <w:tr>
        <w:trPr>
          <w:cantSplit/>
        </w:trPr>
        <w:tc>
          <w:tcPr>
            <w:tcW w:type="dxa" w:w="1832"/>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5"/>
          </w:tcPr>
          <w:p>
            <w:pPr>
              <w:spacing w:after="0"/>
              <w:jc w:val="right"/>
            </w:pPr>
            <w:r>
              <w:rPr>
                <w:sz w:val="16"/>
              </w:rPr>
              <w:t>2 records, 2017 to 2018 (2 zone-level)</w:t>
            </w:r>
          </w:p>
        </w:tc>
        <w:tc>
          <w:tcPr>
            <w:tcW w:type="dxa" w:w="1937"/>
          </w:tcPr>
          <w:p>
            <w:pPr>
              <w:spacing w:after="0"/>
              <w:jc w:val="left"/>
            </w:pPr>
          </w:p>
        </w:tc>
        <w:tc>
          <w:tcPr>
            <w:tcW w:type="dxa" w:w="1546"/>
          </w:tcPr>
          <w:p>
            <w:pPr>
              <w:spacing w:after="0"/>
              <w:jc w:val="left"/>
            </w:pPr>
            <w:r>
              <w:rPr>
                <w:sz w:val="16"/>
              </w:rPr>
              <w:t>No crop damage reported in 2 records.</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p>
        </w:tc>
      </w:tr>
      <w:tr>
        <w:trPr>
          <w:cantSplit/>
        </w:trPr>
        <w:tc>
          <w:tcPr>
            <w:tcW w:type="dxa" w:w="1832"/>
          </w:tcPr>
          <w:p>
            <w:pPr>
              <w:spacing w:after="0"/>
              <w:jc w:val="left"/>
            </w:pPr>
            <w:r>
              <w:rPr>
                <w:sz w:val="16"/>
              </w:rPr>
              <w:t>Drought</w:t>
            </w:r>
          </w:p>
        </w:tc>
        <w:tc>
          <w:tcPr>
            <w:tcW w:type="dxa" w:w="1856"/>
          </w:tcPr>
          <w:p>
            <w:pPr>
              <w:spacing w:after="0"/>
              <w:jc w:val="left"/>
            </w:pPr>
            <w:r>
              <w:rPr>
                <w:sz w:val="16"/>
              </w:rPr>
              <w:t>U.S. Drought Monitor scale (D0 to D4)</w:t>
            </w:r>
          </w:p>
        </w:tc>
        <w:tc>
          <w:tcPr>
            <w:tcW w:type="dxa" w:w="1765"/>
          </w:tcPr>
          <w:p>
            <w:pPr>
              <w:spacing w:after="0"/>
              <w:jc w:val="right"/>
            </w:pPr>
            <w:r>
              <w:rPr>
                <w:sz w:val="16"/>
              </w:rPr>
              <w:t>61 records, 1996 to 2026 (61 zone-level)</w:t>
            </w:r>
          </w:p>
        </w:tc>
        <w:tc>
          <w:tcPr>
            <w:tcW w:type="dxa" w:w="1937"/>
          </w:tcPr>
          <w:p>
            <w:pPr>
              <w:spacing w:after="0"/>
              <w:jc w:val="left"/>
            </w:pPr>
            <w:r>
              <w:rPr>
                <w:sz w:val="16"/>
              </w:rPr>
              <w:t>19 days to 365 days (median 88 days); 14 with a recorded value</w:t>
            </w:r>
          </w:p>
        </w:tc>
        <w:tc>
          <w:tcPr>
            <w:tcW w:type="dxa" w:w="1546"/>
          </w:tcPr>
          <w:p>
            <w:pPr>
              <w:spacing w:after="0"/>
              <w:jc w:val="left"/>
            </w:pPr>
            <w:r>
              <w:rPr>
                <w:sz w:val="16"/>
              </w:rPr>
              <w:t>365 days (12 months), 2014-01-01 to 2014-12-31, a run of 12 consecutive Storm Events drought records, zone-level</w:t>
            </w:r>
          </w:p>
        </w:tc>
        <w:tc>
          <w:tcPr>
            <w:tcW w:type="dxa" w:w="1591"/>
          </w:tcPr>
          <w:p>
            <w:pPr>
              <w:spacing w:after="0"/>
              <w:jc w:val="left"/>
            </w:pPr>
            <w:r>
              <w:rPr>
                <w:sz w:val="16"/>
              </w:rPr>
              <w:t>Drought, 2012-11-01, $0 property; $30,000,000 crops (zone total, 2012 dollars)</w:t>
            </w:r>
          </w:p>
        </w:tc>
        <w:tc>
          <w:tcPr>
            <w:tcW w:type="dxa" w:w="1723"/>
          </w:tcPr>
          <w:p>
            <w:pPr>
              <w:spacing w:after="0"/>
              <w:jc w:val="left"/>
            </w:pPr>
            <w:r>
              <w:rPr>
                <w:sz w:val="16"/>
              </w:rPr>
              <w:t>Countywide (zone-level records).</w:t>
            </w:r>
          </w:p>
        </w:tc>
        <w:tc>
          <w:tcPr>
            <w:tcW w:type="dxa" w:w="18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6"/>
          </w:tcPr>
          <w:p>
            <w:pPr>
              <w:spacing w:after="0"/>
              <w:jc w:val="left"/>
            </w:pPr>
            <w:r>
              <w:rPr>
                <w:sz w:val="16"/>
              </w:rPr>
              <w:t>Modified Mercalli (local data)</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591"/>
          </w:tcPr>
          <w:p>
            <w:pPr>
              <w:spacing w:after="0"/>
              <w:jc w:val="left"/>
            </w:pPr>
          </w:p>
        </w:tc>
        <w:tc>
          <w:tcPr>
            <w:tcW w:type="dxa" w:w="1723"/>
          </w:tcPr>
          <w:p>
            <w:pPr>
              <w:spacing w:after="0"/>
              <w:jc w:val="left"/>
            </w:pPr>
          </w:p>
        </w:tc>
        <w:tc>
          <w:tcPr>
            <w:tcW w:type="dxa" w:w="1861"/>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6"/>
          </w:tcPr>
          <w:p>
            <w:pPr>
              <w:spacing w:after="0"/>
              <w:jc w:val="left"/>
            </w:pPr>
            <w:r>
              <w:rPr>
                <w:sz w:val="16"/>
              </w:rPr>
              <w:t>hail size (inches)</w:t>
            </w:r>
          </w:p>
        </w:tc>
        <w:tc>
          <w:tcPr>
            <w:tcW w:type="dxa" w:w="1765"/>
          </w:tcPr>
          <w:p>
            <w:pPr>
              <w:spacing w:after="0"/>
              <w:jc w:val="right"/>
            </w:pPr>
            <w:r>
              <w:rPr>
                <w:sz w:val="16"/>
              </w:rPr>
              <w:t>238 records, 1968 to 2026</w:t>
            </w:r>
          </w:p>
        </w:tc>
        <w:tc>
          <w:tcPr>
            <w:tcW w:type="dxa" w:w="1937"/>
          </w:tcPr>
          <w:p>
            <w:pPr>
              <w:spacing w:after="0"/>
              <w:jc w:val="left"/>
            </w:pPr>
            <w:r>
              <w:rPr>
                <w:sz w:val="16"/>
              </w:rPr>
              <w:t>0.75 in to 4.5 in (median 1 in); 238 with a recorded value</w:t>
            </w:r>
          </w:p>
        </w:tc>
        <w:tc>
          <w:tcPr>
            <w:tcW w:type="dxa" w:w="1546"/>
          </w:tcPr>
          <w:p>
            <w:pPr>
              <w:spacing w:after="0"/>
              <w:jc w:val="left"/>
            </w:pPr>
            <w:r>
              <w:rPr>
                <w:sz w:val="16"/>
              </w:rPr>
              <w:t>4.5 in hail, 2008-09-05</w:t>
            </w:r>
          </w:p>
        </w:tc>
        <w:tc>
          <w:tcPr>
            <w:tcW w:type="dxa" w:w="1591"/>
          </w:tcPr>
          <w:p>
            <w:pPr>
              <w:spacing w:after="0"/>
              <w:jc w:val="left"/>
            </w:pPr>
            <w:r>
              <w:rPr>
                <w:sz w:val="16"/>
              </w:rPr>
              <w:t>Hail, 2024-05-19, $10,000 property; $0 crops (2024 dollars)</w:t>
            </w:r>
          </w:p>
        </w:tc>
        <w:tc>
          <w:tcPr>
            <w:tcW w:type="dxa" w:w="1723"/>
          </w:tcPr>
          <w:p>
            <w:pPr>
              <w:spacing w:after="0"/>
              <w:jc w:val="left"/>
            </w:pPr>
            <w:r>
              <w:rPr>
                <w:sz w:val="16"/>
              </w:rPr>
              <w:t>Event records naming jurisdictions in the plan: Canadian city (124 records).</w:t>
            </w:r>
          </w:p>
        </w:tc>
        <w:tc>
          <w:tcPr>
            <w:tcW w:type="dxa" w:w="1861"/>
          </w:tcPr>
          <w:p>
            <w:pPr>
              <w:spacing w:after="0"/>
              <w:jc w:val="left"/>
            </w:pPr>
          </w:p>
        </w:tc>
      </w:tr>
      <w:tr>
        <w:trPr>
          <w:cantSplit/>
        </w:trPr>
        <w:tc>
          <w:tcPr>
            <w:tcW w:type="dxa" w:w="1832"/>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591"/>
          </w:tcPr>
          <w:p>
            <w:pPr>
              <w:spacing w:after="0"/>
              <w:jc w:val="left"/>
            </w:pPr>
          </w:p>
        </w:tc>
        <w:tc>
          <w:tcPr>
            <w:tcW w:type="dxa" w:w="1723"/>
          </w:tcPr>
          <w:p>
            <w:pPr>
              <w:spacing w:after="0"/>
              <w:jc w:val="left"/>
            </w:pPr>
          </w:p>
        </w:tc>
        <w:tc>
          <w:tcPr>
            <w:tcW w:type="dxa" w:w="1861"/>
          </w:tcPr>
          <w:p>
            <w:pPr>
              <w:spacing w:after="0"/>
              <w:jc w:val="left"/>
            </w:pPr>
          </w:p>
        </w:tc>
      </w:tr>
      <w:tr>
        <w:trPr>
          <w:cantSplit/>
        </w:trPr>
        <w:tc>
          <w:tcPr>
            <w:tcW w:type="dxa" w:w="1832"/>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591"/>
          </w:tcPr>
          <w:p>
            <w:pPr>
              <w:spacing w:after="0"/>
              <w:jc w:val="left"/>
            </w:pPr>
          </w:p>
        </w:tc>
        <w:tc>
          <w:tcPr>
            <w:tcW w:type="dxa" w:w="1723"/>
          </w:tcPr>
          <w:p>
            <w:pPr>
              <w:spacing w:after="0"/>
              <w:jc w:val="left"/>
            </w:pPr>
          </w:p>
        </w:tc>
        <w:tc>
          <w:tcPr>
            <w:tcW w:type="dxa" w:w="18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6"/>
          </w:tcPr>
          <w:p>
            <w:pPr>
              <w:spacing w:after="0"/>
              <w:jc w:val="left"/>
            </w:pPr>
            <w:r>
              <w:rPr>
                <w:sz w:val="16"/>
              </w:rPr>
              <w:t>Sperry-Piltz ice scale (local data)</w:t>
            </w:r>
          </w:p>
        </w:tc>
        <w:tc>
          <w:tcPr>
            <w:tcW w:type="dxa" w:w="1765"/>
          </w:tcPr>
          <w:p>
            <w:pPr>
              <w:spacing w:after="0"/>
              <w:jc w:val="right"/>
            </w:pPr>
            <w:r>
              <w:rPr>
                <w:sz w:val="16"/>
              </w:rPr>
              <w:t>5 records, 1998 to 2017 (5 zone-level)</w:t>
            </w:r>
          </w:p>
        </w:tc>
        <w:tc>
          <w:tcPr>
            <w:tcW w:type="dxa" w:w="1937"/>
          </w:tcPr>
          <w:p>
            <w:pPr>
              <w:spacing w:after="0"/>
              <w:jc w:val="left"/>
            </w:pPr>
          </w:p>
        </w:tc>
        <w:tc>
          <w:tcPr>
            <w:tcW w:type="dxa" w:w="1546"/>
          </w:tcPr>
          <w:p>
            <w:pPr>
              <w:spacing w:after="0"/>
              <w:jc w:val="left"/>
            </w:pPr>
            <w:r>
              <w:rPr>
                <w:sz w:val="16"/>
              </w:rPr>
              <w:t>Ice Storm, 2017-01-14, $2,300,000 property; $0 crops (2017 dollars); NWS zone TXZ010</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p>
        </w:tc>
      </w:tr>
      <w:tr>
        <w:trPr>
          <w:cantSplit/>
        </w:trPr>
        <w:tc>
          <w:tcPr>
            <w:tcW w:type="dxa" w:w="1832"/>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5"/>
          </w:tcPr>
          <w:p>
            <w:pPr>
              <w:spacing w:after="0"/>
              <w:jc w:val="right"/>
            </w:pPr>
            <w:r>
              <w:rPr>
                <w:sz w:val="16"/>
              </w:rPr>
              <w:t>11 records, 1997 to 2026</w:t>
            </w:r>
          </w:p>
        </w:tc>
        <w:tc>
          <w:tcPr>
            <w:tcW w:type="dxa" w:w="1937"/>
          </w:tcPr>
          <w:p>
            <w:pPr>
              <w:spacing w:after="0"/>
              <w:jc w:val="left"/>
            </w:pPr>
          </w:p>
        </w:tc>
        <w:tc>
          <w:tcPr>
            <w:tcW w:type="dxa" w:w="1546"/>
          </w:tcPr>
          <w:p>
            <w:pPr>
              <w:spacing w:after="0"/>
              <w:jc w:val="left"/>
            </w:pPr>
            <w:r>
              <w:rPr>
                <w:sz w:val="16"/>
              </w:rPr>
              <w:t>Flash Flood, 2003-06-13, $125,000 property; crops not reported (2003 dollars)</w:t>
            </w:r>
          </w:p>
        </w:tc>
        <w:tc>
          <w:tcPr>
            <w:tcW w:type="dxa" w:w="1591"/>
          </w:tcPr>
          <w:p>
            <w:pPr>
              <w:spacing w:after="0"/>
              <w:jc w:val="left"/>
            </w:pPr>
          </w:p>
        </w:tc>
        <w:tc>
          <w:tcPr>
            <w:tcW w:type="dxa" w:w="1723"/>
          </w:tcPr>
          <w:p>
            <w:pPr>
              <w:spacing w:after="0"/>
              <w:jc w:val="left"/>
            </w:pPr>
            <w:r>
              <w:rPr>
                <w:sz w:val="16"/>
              </w:rPr>
              <w:t>Event records naming jurisdictions in the plan: Canadian city (10 records).</w:t>
            </w:r>
          </w:p>
        </w:tc>
        <w:tc>
          <w:tcPr>
            <w:tcW w:type="dxa" w:w="18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6"/>
          </w:tcPr>
          <w:p>
            <w:pPr>
              <w:spacing w:after="0"/>
              <w:jc w:val="left"/>
            </w:pPr>
            <w:r>
              <w:rPr>
                <w:sz w:val="16"/>
              </w:rPr>
              <w:t>none (count and damage only)</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591"/>
          </w:tcPr>
          <w:p>
            <w:pPr>
              <w:spacing w:after="0"/>
              <w:jc w:val="left"/>
            </w:pPr>
          </w:p>
        </w:tc>
        <w:tc>
          <w:tcPr>
            <w:tcW w:type="dxa" w:w="1723"/>
          </w:tcPr>
          <w:p>
            <w:pPr>
              <w:spacing w:after="0"/>
              <w:jc w:val="left"/>
            </w:pPr>
          </w:p>
        </w:tc>
        <w:tc>
          <w:tcPr>
            <w:tcW w:type="dxa" w:w="1861"/>
          </w:tcPr>
          <w:p>
            <w:pPr>
              <w:spacing w:after="0"/>
              <w:jc w:val="left"/>
            </w:pPr>
          </w:p>
        </w:tc>
      </w:tr>
      <w:tr>
        <w:trPr>
          <w:cantSplit/>
        </w:trPr>
        <w:tc>
          <w:tcPr>
            <w:tcW w:type="dxa" w:w="1832"/>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5"/>
          </w:tcPr>
          <w:p>
            <w:pPr>
              <w:spacing w:after="0"/>
              <w:jc w:val="right"/>
            </w:pPr>
            <w:r>
              <w:rPr>
                <w:sz w:val="16"/>
              </w:rPr>
              <w:t>0</w:t>
            </w:r>
          </w:p>
        </w:tc>
        <w:tc>
          <w:tcPr>
            <w:tcW w:type="dxa" w:w="1937"/>
          </w:tcPr>
          <w:p>
            <w:pPr>
              <w:spacing w:after="0"/>
              <w:jc w:val="left"/>
            </w:pPr>
          </w:p>
        </w:tc>
        <w:tc>
          <w:tcPr>
            <w:tcW w:type="dxa" w:w="1546"/>
          </w:tcPr>
          <w:p>
            <w:pPr>
              <w:spacing w:after="0"/>
              <w:jc w:val="left"/>
            </w:pPr>
          </w:p>
        </w:tc>
        <w:tc>
          <w:tcPr>
            <w:tcW w:type="dxa" w:w="1591"/>
          </w:tcPr>
          <w:p>
            <w:pPr>
              <w:spacing w:after="0"/>
              <w:jc w:val="left"/>
            </w:pPr>
          </w:p>
        </w:tc>
        <w:tc>
          <w:tcPr>
            <w:tcW w:type="dxa" w:w="1723"/>
          </w:tcPr>
          <w:p>
            <w:pPr>
              <w:spacing w:after="0"/>
              <w:jc w:val="left"/>
            </w:pPr>
          </w:p>
        </w:tc>
        <w:tc>
          <w:tcPr>
            <w:tcW w:type="dxa" w:w="1861"/>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5"/>
          </w:tcPr>
          <w:p>
            <w:pPr>
              <w:spacing w:after="0"/>
              <w:jc w:val="right"/>
            </w:pPr>
            <w:r>
              <w:rPr>
                <w:sz w:val="16"/>
              </w:rPr>
              <w:t>55 records, 1996 to 2026 (55 zone-level)</w:t>
            </w:r>
          </w:p>
        </w:tc>
        <w:tc>
          <w:tcPr>
            <w:tcW w:type="dxa" w:w="1937"/>
          </w:tcPr>
          <w:p>
            <w:pPr>
              <w:spacing w:after="0"/>
              <w:jc w:val="left"/>
            </w:pPr>
            <w:r>
              <w:rPr>
                <w:sz w:val="16"/>
              </w:rPr>
              <w:t>35 kt (40 mph) to 76 kt (87 mph) (median 52 kt (60 mph)); 55 with a recorded value</w:t>
            </w:r>
          </w:p>
        </w:tc>
        <w:tc>
          <w:tcPr>
            <w:tcW w:type="dxa" w:w="1546"/>
          </w:tcPr>
          <w:p>
            <w:pPr>
              <w:spacing w:after="0"/>
              <w:jc w:val="left"/>
            </w:pPr>
            <w:r>
              <w:rPr>
                <w:sz w:val="16"/>
              </w:rPr>
              <w:t>76 kt (87 mph) measured gust, High Wind, 2025-03-19; NWS zone TXZ010</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p>
        </w:tc>
      </w:tr>
      <w:tr>
        <w:trPr>
          <w:cantSplit/>
        </w:trPr>
        <w:tc>
          <w:tcPr>
            <w:tcW w:type="dxa" w:w="1832"/>
          </w:tcPr>
          <w:p>
            <w:pPr>
              <w:spacing w:after="0"/>
              <w:jc w:val="left"/>
            </w:pPr>
            <w:r>
              <w:rPr>
                <w:sz w:val="16"/>
              </w:rPr>
              <w:t>Thunderstorm Wind</w:t>
            </w:r>
          </w:p>
        </w:tc>
        <w:tc>
          <w:tcPr>
            <w:tcW w:type="dxa" w:w="1856"/>
          </w:tcPr>
          <w:p>
            <w:pPr>
              <w:spacing w:after="0"/>
              <w:jc w:val="left"/>
            </w:pPr>
            <w:r>
              <w:rPr>
                <w:sz w:val="16"/>
              </w:rPr>
              <w:t>wind speed (kt and mph)</w:t>
            </w:r>
          </w:p>
        </w:tc>
        <w:tc>
          <w:tcPr>
            <w:tcW w:type="dxa" w:w="1765"/>
          </w:tcPr>
          <w:p>
            <w:pPr>
              <w:spacing w:after="0"/>
              <w:jc w:val="right"/>
            </w:pPr>
            <w:r>
              <w:rPr>
                <w:sz w:val="16"/>
              </w:rPr>
              <w:t>113 records, 1977 to 2026</w:t>
            </w:r>
          </w:p>
        </w:tc>
        <w:tc>
          <w:tcPr>
            <w:tcW w:type="dxa" w:w="1937"/>
          </w:tcPr>
          <w:p>
            <w:pPr>
              <w:spacing w:after="0"/>
              <w:jc w:val="left"/>
            </w:pPr>
            <w:r>
              <w:rPr>
                <w:sz w:val="16"/>
              </w:rPr>
              <w:t>50 kt (58 mph) to 100 kt (115 mph) (median 56 kt (64 mph)); 111 with a recorded value</w:t>
            </w:r>
          </w:p>
        </w:tc>
        <w:tc>
          <w:tcPr>
            <w:tcW w:type="dxa" w:w="1546"/>
          </w:tcPr>
          <w:p>
            <w:pPr>
              <w:spacing w:after="0"/>
              <w:jc w:val="left"/>
            </w:pPr>
            <w:r>
              <w:rPr>
                <w:sz w:val="16"/>
              </w:rPr>
              <w:t>100 kt (115 mph) estimated gust, Thunderstorm Wind, 2014-06-06</w:t>
            </w:r>
          </w:p>
        </w:tc>
        <w:tc>
          <w:tcPr>
            <w:tcW w:type="dxa" w:w="1591"/>
          </w:tcPr>
          <w:p>
            <w:pPr>
              <w:spacing w:after="0"/>
              <w:jc w:val="left"/>
            </w:pPr>
            <w:r>
              <w:rPr>
                <w:sz w:val="16"/>
              </w:rPr>
              <w:t>Thunderstorm Wind, 1993-08-02, $500,000 property; crops not recorded (1993 dollars)</w:t>
            </w:r>
          </w:p>
        </w:tc>
        <w:tc>
          <w:tcPr>
            <w:tcW w:type="dxa" w:w="1723"/>
          </w:tcPr>
          <w:p>
            <w:pPr>
              <w:spacing w:after="0"/>
              <w:jc w:val="left"/>
            </w:pPr>
            <w:r>
              <w:rPr>
                <w:sz w:val="16"/>
              </w:rPr>
              <w:t>Event records naming jurisdictions in the plan: Canadian city (57 records).</w:t>
            </w:r>
          </w:p>
        </w:tc>
        <w:tc>
          <w:tcPr>
            <w:tcW w:type="dxa" w:w="1861"/>
          </w:tcPr>
          <w:p>
            <w:pPr>
              <w:spacing w:after="0"/>
              <w:jc w:val="left"/>
            </w:pPr>
          </w:p>
        </w:tc>
      </w:tr>
      <w:tr>
        <w:trPr>
          <w:cantSplit/>
        </w:trPr>
        <w:tc>
          <w:tcPr>
            <w:tcW w:type="dxa" w:w="1832"/>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5"/>
          </w:tcPr>
          <w:p>
            <w:pPr>
              <w:spacing w:after="0"/>
              <w:jc w:val="right"/>
            </w:pPr>
            <w:r>
              <w:rPr>
                <w:sz w:val="16"/>
              </w:rPr>
              <w:t>53 records, 1954 to 2025</w:t>
            </w:r>
          </w:p>
        </w:tc>
        <w:tc>
          <w:tcPr>
            <w:tcW w:type="dxa" w:w="1937"/>
          </w:tcPr>
          <w:p>
            <w:pPr>
              <w:spacing w:after="0"/>
              <w:jc w:val="left"/>
            </w:pPr>
            <w:r>
              <w:rPr>
                <w:sz w:val="16"/>
              </w:rPr>
              <w:t>F/EF0 to F/EF4 (median F/EF0); 50 with a recorded value</w:t>
            </w:r>
          </w:p>
        </w:tc>
        <w:tc>
          <w:tcPr>
            <w:tcW w:type="dxa" w:w="1546"/>
          </w:tcPr>
          <w:p>
            <w:pPr>
              <w:spacing w:after="0"/>
              <w:jc w:val="left"/>
            </w:pPr>
            <w:r>
              <w:rPr>
                <w:sz w:val="16"/>
              </w:rPr>
              <w:t>F4 tornado, 1995-06-08, 5 mi path length (whole path, pre-1996), 1,750 yd wide, damage not recorded (pre-1996 record)</w:t>
            </w:r>
          </w:p>
        </w:tc>
        <w:tc>
          <w:tcPr>
            <w:tcW w:type="dxa" w:w="1591"/>
          </w:tcPr>
          <w:p>
            <w:pPr>
              <w:spacing w:after="0"/>
              <w:jc w:val="left"/>
            </w:pPr>
            <w:r>
              <w:rPr>
                <w:sz w:val="16"/>
              </w:rPr>
              <w:t>Tornado, 2007-03-28, $3,000,000 property; crops not reported (2007 dollars)</w:t>
            </w:r>
          </w:p>
        </w:tc>
        <w:tc>
          <w:tcPr>
            <w:tcW w:type="dxa" w:w="1723"/>
          </w:tcPr>
          <w:p>
            <w:pPr>
              <w:spacing w:after="0"/>
              <w:jc w:val="left"/>
            </w:pPr>
            <w:r>
              <w:rPr>
                <w:sz w:val="16"/>
              </w:rPr>
              <w:t>Event records naming jurisdictions in the plan: Canadian city (5 records).</w:t>
            </w:r>
          </w:p>
        </w:tc>
        <w:tc>
          <w:tcPr>
            <w:tcW w:type="dxa" w:w="18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6"/>
          </w:tcPr>
          <w:p>
            <w:pPr>
              <w:spacing w:after="0"/>
              <w:jc w:val="left"/>
            </w:pPr>
            <w:r>
              <w:rPr>
                <w:sz w:val="16"/>
              </w:rPr>
              <w:t>acres burned (local data)</w:t>
            </w:r>
          </w:p>
        </w:tc>
        <w:tc>
          <w:tcPr>
            <w:tcW w:type="dxa" w:w="1765"/>
          </w:tcPr>
          <w:p>
            <w:pPr>
              <w:spacing w:after="0"/>
              <w:jc w:val="right"/>
            </w:pPr>
            <w:r>
              <w:rPr>
                <w:sz w:val="16"/>
              </w:rPr>
              <w:t>21 records, 2006 to 2026 (21 zone-level)</w:t>
            </w:r>
          </w:p>
        </w:tc>
        <w:tc>
          <w:tcPr>
            <w:tcW w:type="dxa" w:w="1937"/>
          </w:tcPr>
          <w:p>
            <w:pPr>
              <w:spacing w:after="0"/>
              <w:jc w:val="left"/>
            </w:pPr>
          </w:p>
        </w:tc>
        <w:tc>
          <w:tcPr>
            <w:tcW w:type="dxa" w:w="1546"/>
          </w:tcPr>
          <w:p>
            <w:pPr>
              <w:spacing w:after="0"/>
              <w:jc w:val="left"/>
            </w:pPr>
            <w:r>
              <w:rPr>
                <w:sz w:val="16"/>
              </w:rPr>
              <w:t>Wildfire, 2024-02-26, $300,000,000 property; $0 crops (2024 dollars), 1 direct death (reported for the zone); NWS zone TXZ010</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5"/>
          </w:tcPr>
          <w:p>
            <w:pPr>
              <w:spacing w:after="0"/>
              <w:jc w:val="right"/>
            </w:pPr>
            <w:r>
              <w:rPr>
                <w:sz w:val="16"/>
              </w:rPr>
              <w:t>52 records, 1996 to 2026 (52 zone-level)</w:t>
            </w:r>
          </w:p>
        </w:tc>
        <w:tc>
          <w:tcPr>
            <w:tcW w:type="dxa" w:w="1937"/>
          </w:tcPr>
          <w:p>
            <w:pPr>
              <w:spacing w:after="0"/>
              <w:jc w:val="left"/>
            </w:pPr>
          </w:p>
        </w:tc>
        <w:tc>
          <w:tcPr>
            <w:tcW w:type="dxa" w:w="1546"/>
          </w:tcPr>
          <w:p>
            <w:pPr>
              <w:spacing w:after="0"/>
              <w:jc w:val="left"/>
            </w:pPr>
            <w:r>
              <w:rPr>
                <w:sz w:val="16"/>
              </w:rPr>
              <w:t>Blizzard, 2013-02-24, $660,000 property; $0 crops (2013 dollars); NWS zone TXZ010</w:t>
            </w:r>
          </w:p>
        </w:tc>
        <w:tc>
          <w:tcPr>
            <w:tcW w:type="dxa" w:w="1591"/>
          </w:tcPr>
          <w:p>
            <w:pPr>
              <w:spacing w:after="0"/>
              <w:jc w:val="left"/>
            </w:pPr>
          </w:p>
        </w:tc>
        <w:tc>
          <w:tcPr>
            <w:tcW w:type="dxa" w:w="1723"/>
          </w:tcPr>
          <w:p>
            <w:pPr>
              <w:spacing w:after="0"/>
              <w:jc w:val="left"/>
            </w:pPr>
            <w:r>
              <w:rPr>
                <w:sz w:val="16"/>
              </w:rPr>
              <w:t>Countywide (zone-level records).</w:t>
            </w:r>
          </w:p>
        </w:tc>
        <w:tc>
          <w:tcPr>
            <w:tcW w:type="dxa" w:w="18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826"/>
        <w:gridCol w:w="3820"/>
        <w:gridCol w:w="2418"/>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Title</w:t>
            </w:r>
          </w:p>
        </w:tc>
        <w:tc>
          <w:tcPr>
            <w:tcW w:type="dxa" w:w="3820"/>
            <w:shd w:val="clear" w:color="auto" w:fill="E8E8E8"/>
          </w:tcPr>
          <w:p>
            <w:pPr>
              <w:spacing w:after="0"/>
              <w:jc w:val="left"/>
            </w:pPr>
            <w:r>
              <w:rPr>
                <w:b/>
                <w:sz w:val="16"/>
              </w:rPr>
              <w:t>Mapped hazard</w:t>
            </w:r>
          </w:p>
        </w:tc>
        <w:tc>
          <w:tcPr>
            <w:tcW w:type="dxa" w:w="2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2024-02-27</w:t>
            </w:r>
          </w:p>
        </w:tc>
        <w:tc>
          <w:tcPr>
            <w:tcW w:type="dxa" w:w="1037"/>
          </w:tcPr>
          <w:p>
            <w:pPr>
              <w:spacing w:after="0"/>
              <w:jc w:val="left"/>
            </w:pPr>
            <w:r>
              <w:rPr>
                <w:sz w:val="16"/>
              </w:rPr>
              <w:t>2024-02-27</w:t>
            </w:r>
          </w:p>
        </w:tc>
        <w:tc>
          <w:tcPr>
            <w:tcW w:type="dxa" w:w="1037"/>
          </w:tcPr>
          <w:p>
            <w:pPr>
              <w:spacing w:after="0"/>
              <w:jc w:val="left"/>
            </w:pPr>
            <w:r>
              <w:rPr>
                <w:sz w:val="16"/>
              </w:rPr>
              <w:t>FM-5488-TX</w:t>
            </w:r>
          </w:p>
        </w:tc>
        <w:tc>
          <w:tcPr>
            <w:tcW w:type="dxa" w:w="1324"/>
          </w:tcPr>
          <w:p>
            <w:pPr>
              <w:spacing w:after="0"/>
              <w:jc w:val="left"/>
            </w:pPr>
            <w:r>
              <w:rPr>
                <w:sz w:val="16"/>
              </w:rPr>
              <w:t>Fire management</w:t>
            </w:r>
          </w:p>
        </w:tc>
        <w:tc>
          <w:tcPr>
            <w:tcW w:type="dxa" w:w="1826"/>
          </w:tcPr>
          <w:p>
            <w:pPr>
              <w:spacing w:after="0"/>
              <w:jc w:val="left"/>
            </w:pPr>
            <w:r>
              <w:rPr>
                <w:sz w:val="16"/>
              </w:rPr>
              <w:t>Smokehouse Creek Fire</w:t>
            </w:r>
          </w:p>
        </w:tc>
        <w:tc>
          <w:tcPr>
            <w:tcW w:type="dxa" w:w="3820"/>
          </w:tcPr>
          <w:p>
            <w:pPr>
              <w:spacing w:after="0"/>
              <w:jc w:val="left"/>
            </w:pPr>
            <w:r>
              <w:rPr>
                <w:sz w:val="16"/>
              </w:rPr>
              <w:t>Wildfire</w:t>
            </w:r>
          </w:p>
        </w:tc>
        <w:tc>
          <w:tcPr>
            <w:tcW w:type="dxa" w:w="2418"/>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4"/>
          </w:tcPr>
          <w:p>
            <w:pPr>
              <w:spacing w:after="0"/>
              <w:jc w:val="left"/>
            </w:pPr>
            <w:r>
              <w:rPr>
                <w:sz w:val="16"/>
              </w:rPr>
              <w:t>Major disaster</w:t>
            </w:r>
          </w:p>
        </w:tc>
        <w:tc>
          <w:tcPr>
            <w:tcW w:type="dxa" w:w="1826"/>
          </w:tcPr>
          <w:p>
            <w:pPr>
              <w:spacing w:after="0"/>
              <w:jc w:val="left"/>
            </w:pPr>
            <w:r>
              <w:rPr>
                <w:sz w:val="16"/>
              </w:rPr>
              <w:t>Severe Winter Storms</w:t>
            </w:r>
          </w:p>
        </w:tc>
        <w:tc>
          <w:tcPr>
            <w:tcW w:type="dxa" w:w="3820"/>
          </w:tcPr>
          <w:p>
            <w:pPr>
              <w:spacing w:after="0"/>
              <w:jc w:val="left"/>
            </w:pPr>
            <w:r>
              <w:rPr>
                <w:sz w:val="16"/>
              </w:rPr>
              <w:t>Ice Storm</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4"/>
          </w:tcPr>
          <w:p>
            <w:pPr>
              <w:spacing w:after="0"/>
              <w:jc w:val="left"/>
            </w:pPr>
            <w:r>
              <w:rPr>
                <w:sz w:val="16"/>
              </w:rPr>
              <w:t>Emergency</w:t>
            </w:r>
          </w:p>
        </w:tc>
        <w:tc>
          <w:tcPr>
            <w:tcW w:type="dxa" w:w="1826"/>
          </w:tcPr>
          <w:p>
            <w:pPr>
              <w:spacing w:after="0"/>
              <w:jc w:val="left"/>
            </w:pPr>
            <w:r>
              <w:rPr>
                <w:sz w:val="16"/>
              </w:rPr>
              <w:t>Severe Winter Storm</w:t>
            </w:r>
          </w:p>
        </w:tc>
        <w:tc>
          <w:tcPr>
            <w:tcW w:type="dxa" w:w="3820"/>
          </w:tcPr>
          <w:p>
            <w:pPr>
              <w:spacing w:after="0"/>
              <w:jc w:val="left"/>
            </w:pPr>
            <w:r>
              <w:rPr>
                <w:sz w:val="16"/>
              </w:rPr>
              <w:t>Ice Storm</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4"/>
          </w:tcPr>
          <w:p>
            <w:pPr>
              <w:spacing w:after="0"/>
              <w:jc w:val="left"/>
            </w:pPr>
            <w:r>
              <w:rPr>
                <w:sz w:val="16"/>
              </w:rPr>
              <w:t>Major disaster</w:t>
            </w:r>
          </w:p>
        </w:tc>
        <w:tc>
          <w:tcPr>
            <w:tcW w:type="dxa" w:w="1826"/>
          </w:tcPr>
          <w:p>
            <w:pPr>
              <w:spacing w:after="0"/>
              <w:jc w:val="left"/>
            </w:pPr>
            <w:r>
              <w:rPr>
                <w:sz w:val="16"/>
              </w:rPr>
              <w:t>COVID-19 Pandemic</w:t>
            </w:r>
          </w:p>
        </w:tc>
        <w:tc>
          <w:tcPr>
            <w:tcW w:type="dxa" w:w="3820"/>
          </w:tcPr>
          <w:p>
            <w:pPr>
              <w:spacing w:after="0"/>
              <w:jc w:val="left"/>
            </w:pPr>
            <w:r>
              <w:rPr>
                <w:sz w:val="16"/>
              </w:rPr>
              <w:t>Non-natural, not counted</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4"/>
          </w:tcPr>
          <w:p>
            <w:pPr>
              <w:spacing w:after="0"/>
              <w:jc w:val="left"/>
            </w:pPr>
            <w:r>
              <w:rPr>
                <w:sz w:val="16"/>
              </w:rPr>
              <w:t>Emergency</w:t>
            </w:r>
          </w:p>
        </w:tc>
        <w:tc>
          <w:tcPr>
            <w:tcW w:type="dxa" w:w="1826"/>
          </w:tcPr>
          <w:p>
            <w:pPr>
              <w:spacing w:after="0"/>
              <w:jc w:val="left"/>
            </w:pPr>
            <w:r>
              <w:rPr>
                <w:sz w:val="16"/>
              </w:rPr>
              <w:t>COVID-19</w:t>
            </w:r>
          </w:p>
        </w:tc>
        <w:tc>
          <w:tcPr>
            <w:tcW w:type="dxa" w:w="3820"/>
          </w:tcPr>
          <w:p>
            <w:pPr>
              <w:spacing w:after="0"/>
              <w:jc w:val="left"/>
            </w:pPr>
            <w:r>
              <w:rPr>
                <w:sz w:val="16"/>
              </w:rPr>
              <w:t>Non-natural, not counted</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4"/>
          </w:tcPr>
          <w:p>
            <w:pPr>
              <w:spacing w:after="0"/>
              <w:jc w:val="left"/>
            </w:pPr>
            <w:r>
              <w:rPr>
                <w:sz w:val="16"/>
              </w:rPr>
              <w:t>Major disaster</w:t>
            </w:r>
          </w:p>
        </w:tc>
        <w:tc>
          <w:tcPr>
            <w:tcW w:type="dxa" w:w="1826"/>
          </w:tcPr>
          <w:p>
            <w:pPr>
              <w:spacing w:after="0"/>
              <w:jc w:val="left"/>
            </w:pPr>
            <w:r>
              <w:rPr>
                <w:sz w:val="16"/>
              </w:rPr>
              <w:t>Wildfires</w:t>
            </w:r>
          </w:p>
        </w:tc>
        <w:tc>
          <w:tcPr>
            <w:tcW w:type="dxa" w:w="3820"/>
          </w:tcPr>
          <w:p>
            <w:pPr>
              <w:spacing w:after="0"/>
              <w:jc w:val="left"/>
            </w:pPr>
            <w:r>
              <w:rPr>
                <w:sz w:val="16"/>
              </w:rPr>
              <w:t>Wildfire</w:t>
            </w:r>
          </w:p>
        </w:tc>
        <w:tc>
          <w:tcPr>
            <w:tcW w:type="dxa" w:w="2418"/>
          </w:tcPr>
          <w:p>
            <w:pPr>
              <w:spacing w:after="0"/>
              <w:jc w:val="right"/>
            </w:pPr>
            <w:r>
              <w:rPr>
                <w:sz w:val="16"/>
              </w:rPr>
              <w:t>$36,565.13</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4"/>
          </w:tcPr>
          <w:p>
            <w:pPr>
              <w:spacing w:after="0"/>
              <w:jc w:val="left"/>
            </w:pPr>
            <w:r>
              <w:rPr>
                <w:sz w:val="16"/>
              </w:rPr>
              <w:t>Emergency</w:t>
            </w:r>
          </w:p>
        </w:tc>
        <w:tc>
          <w:tcPr>
            <w:tcW w:type="dxa" w:w="1826"/>
          </w:tcPr>
          <w:p>
            <w:pPr>
              <w:spacing w:after="0"/>
              <w:jc w:val="left"/>
            </w:pPr>
            <w:r>
              <w:rPr>
                <w:sz w:val="16"/>
              </w:rPr>
              <w:t>Wildfires</w:t>
            </w:r>
          </w:p>
        </w:tc>
        <w:tc>
          <w:tcPr>
            <w:tcW w:type="dxa" w:w="3820"/>
          </w:tcPr>
          <w:p>
            <w:pPr>
              <w:spacing w:after="0"/>
              <w:jc w:val="left"/>
            </w:pPr>
            <w:r>
              <w:rPr>
                <w:sz w:val="16"/>
              </w:rPr>
              <w:t>Wildfire</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4"/>
          </w:tcPr>
          <w:p>
            <w:pPr>
              <w:spacing w:after="0"/>
              <w:jc w:val="left"/>
            </w:pPr>
            <w:r>
              <w:rPr>
                <w:sz w:val="16"/>
              </w:rPr>
              <w:t>Major disaster</w:t>
            </w:r>
          </w:p>
        </w:tc>
        <w:tc>
          <w:tcPr>
            <w:tcW w:type="dxa" w:w="1826"/>
          </w:tcPr>
          <w:p>
            <w:pPr>
              <w:spacing w:after="0"/>
              <w:jc w:val="left"/>
            </w:pPr>
            <w:r>
              <w:rPr>
                <w:sz w:val="16"/>
              </w:rPr>
              <w:t>Extreme Wildfire Threat</w:t>
            </w:r>
          </w:p>
        </w:tc>
        <w:tc>
          <w:tcPr>
            <w:tcW w:type="dxa" w:w="3820"/>
          </w:tcPr>
          <w:p>
            <w:pPr>
              <w:spacing w:after="0"/>
              <w:jc w:val="left"/>
            </w:pPr>
            <w:r>
              <w:rPr>
                <w:sz w:val="16"/>
              </w:rPr>
              <w:t>Wildfire</w:t>
            </w:r>
          </w:p>
        </w:tc>
        <w:tc>
          <w:tcPr>
            <w:tcW w:type="dxa" w:w="2418"/>
          </w:tcPr>
          <w:p>
            <w:pPr>
              <w:spacing w:after="0"/>
              <w:jc w:val="right"/>
            </w:pPr>
            <w:r>
              <w:rPr>
                <w:sz w:val="16"/>
              </w:rPr>
              <w:t>$184,956.27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4"/>
          </w:tcPr>
          <w:p>
            <w:pPr>
              <w:spacing w:after="0"/>
              <w:jc w:val="left"/>
            </w:pPr>
            <w:r>
              <w:rPr>
                <w:sz w:val="16"/>
              </w:rPr>
              <w:t>Major disaster</w:t>
            </w:r>
          </w:p>
        </w:tc>
        <w:tc>
          <w:tcPr>
            <w:tcW w:type="dxa" w:w="1826"/>
          </w:tcPr>
          <w:p>
            <w:pPr>
              <w:spacing w:after="0"/>
              <w:jc w:val="left"/>
            </w:pPr>
            <w:r>
              <w:rPr>
                <w:sz w:val="16"/>
              </w:rPr>
              <w:t>Hurricane Rita</w:t>
            </w:r>
          </w:p>
        </w:tc>
        <w:tc>
          <w:tcPr>
            <w:tcW w:type="dxa" w:w="3820"/>
          </w:tcPr>
          <w:p>
            <w:pPr>
              <w:spacing w:after="0"/>
              <w:jc w:val="left"/>
            </w:pPr>
            <w:r>
              <w:rPr>
                <w:sz w:val="16"/>
              </w:rPr>
              <w:t>Hurricane: evacuation support (county designated for sheltering evacuees, no Individual Assistance), not a local hazard event; not counted</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4"/>
          </w:tcPr>
          <w:p>
            <w:pPr>
              <w:spacing w:after="0"/>
              <w:jc w:val="left"/>
            </w:pPr>
            <w:r>
              <w:rPr>
                <w:sz w:val="16"/>
              </w:rPr>
              <w:t>Emergency</w:t>
            </w:r>
          </w:p>
        </w:tc>
        <w:tc>
          <w:tcPr>
            <w:tcW w:type="dxa" w:w="1826"/>
          </w:tcPr>
          <w:p>
            <w:pPr>
              <w:spacing w:after="0"/>
              <w:jc w:val="left"/>
            </w:pPr>
            <w:r>
              <w:rPr>
                <w:sz w:val="16"/>
              </w:rPr>
              <w:t>Hurricane Rita</w:t>
            </w:r>
          </w:p>
        </w:tc>
        <w:tc>
          <w:tcPr>
            <w:tcW w:type="dxa" w:w="3820"/>
          </w:tcPr>
          <w:p>
            <w:pPr>
              <w:spacing w:after="0"/>
              <w:jc w:val="left"/>
            </w:pPr>
            <w:r>
              <w:rPr>
                <w:sz w:val="16"/>
              </w:rPr>
              <w:t>Hurricane: evacuation support (county designated for sheltering evacuees, no Individual Assistance), not a local hazard event; not counted</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4"/>
          </w:tcPr>
          <w:p>
            <w:pPr>
              <w:spacing w:after="0"/>
              <w:jc w:val="left"/>
            </w:pPr>
            <w:r>
              <w:rPr>
                <w:sz w:val="16"/>
              </w:rPr>
              <w:t>Emergency</w:t>
            </w:r>
          </w:p>
        </w:tc>
        <w:tc>
          <w:tcPr>
            <w:tcW w:type="dxa" w:w="1826"/>
          </w:tcPr>
          <w:p>
            <w:pPr>
              <w:spacing w:after="0"/>
              <w:jc w:val="left"/>
            </w:pPr>
            <w:r>
              <w:rPr>
                <w:sz w:val="16"/>
              </w:rPr>
              <w:t>Hurricane Katrina Evacuation</w:t>
            </w:r>
          </w:p>
        </w:tc>
        <w:tc>
          <w:tcPr>
            <w:tcW w:type="dxa" w:w="3820"/>
          </w:tcPr>
          <w:p>
            <w:pPr>
              <w:spacing w:after="0"/>
              <w:jc w:val="left"/>
            </w:pPr>
            <w:r>
              <w:rPr>
                <w:sz w:val="16"/>
              </w:rPr>
              <w:t>Hurricane: evacuation support, not a local hazard event; not counted</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24"/>
          </w:tcPr>
          <w:p>
            <w:pPr>
              <w:spacing w:after="0"/>
              <w:jc w:val="left"/>
            </w:pPr>
            <w:r>
              <w:rPr>
                <w:sz w:val="16"/>
              </w:rPr>
              <w:t>Major disaster</w:t>
            </w:r>
          </w:p>
        </w:tc>
        <w:tc>
          <w:tcPr>
            <w:tcW w:type="dxa" w:w="1826"/>
          </w:tcPr>
          <w:p>
            <w:pPr>
              <w:spacing w:after="0"/>
              <w:jc w:val="left"/>
            </w:pPr>
            <w:r>
              <w:rPr>
                <w:sz w:val="16"/>
              </w:rPr>
              <w:t>Severe Winter Ice Storm</w:t>
            </w:r>
          </w:p>
        </w:tc>
        <w:tc>
          <w:tcPr>
            <w:tcW w:type="dxa" w:w="3820"/>
          </w:tcPr>
          <w:p>
            <w:pPr>
              <w:spacing w:after="0"/>
              <w:jc w:val="left"/>
            </w:pPr>
            <w:r>
              <w:rPr>
                <w:sz w:val="16"/>
              </w:rPr>
              <w:t>Ice Storm</w:t>
            </w:r>
          </w:p>
        </w:tc>
        <w:tc>
          <w:tcPr>
            <w:tcW w:type="dxa" w:w="2418"/>
          </w:tcPr>
          <w:p>
            <w:pPr>
              <w:spacing w:after="0"/>
              <w:jc w:val="right"/>
            </w:pPr>
            <w:r>
              <w:rPr>
                <w:sz w:val="16"/>
              </w:rPr>
              <w:t>$150,844.51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4"/>
          </w:tcPr>
          <w:p>
            <w:pPr>
              <w:spacing w:after="0"/>
              <w:jc w:val="left"/>
            </w:pPr>
            <w:r>
              <w:rPr>
                <w:sz w:val="16"/>
              </w:rPr>
              <w:t>Emergency</w:t>
            </w:r>
          </w:p>
        </w:tc>
        <w:tc>
          <w:tcPr>
            <w:tcW w:type="dxa" w:w="1826"/>
          </w:tcPr>
          <w:p>
            <w:pPr>
              <w:spacing w:after="0"/>
              <w:jc w:val="left"/>
            </w:pPr>
            <w:r>
              <w:rPr>
                <w:sz w:val="16"/>
              </w:rPr>
              <w:t>Extreme Fire Hazards</w:t>
            </w:r>
          </w:p>
        </w:tc>
        <w:tc>
          <w:tcPr>
            <w:tcW w:type="dxa" w:w="3820"/>
          </w:tcPr>
          <w:p>
            <w:pPr>
              <w:spacing w:after="0"/>
              <w:jc w:val="left"/>
            </w:pPr>
            <w:r>
              <w:rPr>
                <w:sz w:val="16"/>
              </w:rPr>
              <w:t>Wildfire</w:t>
            </w:r>
          </w:p>
        </w:tc>
        <w:tc>
          <w:tcPr>
            <w:tcW w:type="dxa" w:w="241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4"/>
          </w:tcPr>
          <w:p>
            <w:pPr>
              <w:spacing w:after="0"/>
              <w:jc w:val="left"/>
            </w:pPr>
            <w:r>
              <w:rPr>
                <w:sz w:val="16"/>
              </w:rPr>
              <w:t>Major disaster</w:t>
            </w:r>
          </w:p>
        </w:tc>
        <w:tc>
          <w:tcPr>
            <w:tcW w:type="dxa" w:w="1826"/>
          </w:tcPr>
          <w:p>
            <w:pPr>
              <w:spacing w:after="0"/>
              <w:jc w:val="left"/>
            </w:pPr>
            <w:r>
              <w:rPr>
                <w:sz w:val="16"/>
              </w:rPr>
              <w:t>Tropical Storm Charley</w:t>
            </w:r>
          </w:p>
        </w:tc>
        <w:tc>
          <w:tcPr>
            <w:tcW w:type="dxa" w:w="3820"/>
          </w:tcPr>
          <w:p>
            <w:pPr>
              <w:spacing w:after="0"/>
              <w:jc w:val="left"/>
            </w:pPr>
            <w:r>
              <w:rPr>
                <w:sz w:val="16"/>
              </w:rPr>
              <w:t>Hurricane; Inland Flooding: designated for Hazard Mitigation only (no Public or Individual Assistance for this county); not counted</w:t>
            </w:r>
          </w:p>
        </w:tc>
        <w:tc>
          <w:tcPr>
            <w:tcW w:type="dxa" w:w="2418"/>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238</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168</w:t>
            </w:r>
          </w:p>
        </w:tc>
        <w:tc>
          <w:tcPr>
            <w:tcW w:type="dxa" w:w="1159"/>
          </w:tcPr>
          <w:p>
            <w:pPr>
              <w:spacing w:after="0"/>
              <w:jc w:val="right"/>
            </w:pPr>
            <w:r>
              <w:rPr>
                <w:sz w:val="16"/>
              </w:rPr>
              <w:t>8</w:t>
            </w:r>
          </w:p>
        </w:tc>
        <w:tc>
          <w:tcPr>
            <w:tcW w:type="dxa" w:w="2116"/>
          </w:tcPr>
          <w:p>
            <w:pPr>
              <w:spacing w:after="0"/>
              <w:jc w:val="right"/>
            </w:pPr>
            <w:r>
              <w:rPr>
                <w:sz w:val="16"/>
              </w:rPr>
              <w:t>8</w:t>
            </w: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1"/>
        <w:gridCol w:w="2928"/>
        <w:gridCol w:w="923"/>
        <w:gridCol w:w="2227"/>
        <w:gridCol w:w="1408"/>
        <w:gridCol w:w="26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1"/>
            <w:shd w:val="clear" w:color="auto" w:fill="E8E8E8"/>
          </w:tcPr>
          <w:p>
            <w:pPr>
              <w:spacing w:after="0"/>
              <w:jc w:val="left"/>
            </w:pPr>
            <w:r>
              <w:rPr>
                <w:b/>
                <w:sz w:val="16"/>
              </w:rPr>
              <w:t>Magnitude or extent</w:t>
            </w:r>
          </w:p>
        </w:tc>
        <w:tc>
          <w:tcPr>
            <w:tcW w:type="dxa" w:w="2928"/>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771"/>
          </w:tcPr>
          <w:p>
            <w:pPr>
              <w:spacing w:after="0"/>
              <w:jc w:val="left"/>
            </w:pPr>
            <w:r>
              <w:rPr>
                <w:sz w:val="16"/>
              </w:rPr>
              <w:t>76 kt (87 mph) measured gust</w:t>
            </w:r>
          </w:p>
        </w:tc>
        <w:tc>
          <w:tcPr>
            <w:tcW w:type="dxa" w:w="2928"/>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TXZ010 (HEMPHILL), zone-level</w:t>
            </w:r>
          </w:p>
        </w:tc>
        <w:tc>
          <w:tcPr>
            <w:tcW w:type="dxa" w:w="1408"/>
          </w:tcPr>
          <w:p>
            <w:pPr>
              <w:spacing w:after="0"/>
              <w:jc w:val="left"/>
            </w:pPr>
            <w:r>
              <w:rPr>
                <w:sz w:val="16"/>
              </w:rPr>
              <w:t>in the 12 months before plan approval; within last 5 years</w:t>
            </w:r>
          </w:p>
        </w:tc>
        <w:tc>
          <w:tcPr>
            <w:tcW w:type="dxa" w:w="2602"/>
          </w:tcPr>
          <w:p>
            <w:pPr>
              <w:spacing w:after="0"/>
              <w:jc w:val="left"/>
            </w:pPr>
            <w:r>
              <w:rPr>
                <w:sz w:val="16"/>
              </w:rPr>
              <w:t>B1-c worst recorded: High Wind and Strong Wind</w:t>
            </w:r>
          </w:p>
        </w:tc>
      </w:tr>
      <w:tr>
        <w:trPr>
          <w:cantSplit/>
        </w:trPr>
        <w:tc>
          <w:tcPr>
            <w:tcW w:type="dxa" w:w="1037"/>
          </w:tcPr>
          <w:p>
            <w:pPr>
              <w:spacing w:after="0"/>
              <w:jc w:val="left"/>
            </w:pPr>
            <w:r>
              <w:rPr>
                <w:sz w:val="16"/>
              </w:rPr>
              <w:t>2024-02-26</w:t>
            </w:r>
          </w:p>
        </w:tc>
        <w:tc>
          <w:tcPr>
            <w:tcW w:type="dxa" w:w="1215"/>
          </w:tcPr>
          <w:p>
            <w:pPr>
              <w:spacing w:after="0"/>
              <w:jc w:val="left"/>
            </w:pPr>
            <w:r>
              <w:rPr>
                <w:sz w:val="16"/>
              </w:rPr>
              <w:t>Wildfire</w:t>
            </w:r>
          </w:p>
        </w:tc>
        <w:tc>
          <w:tcPr>
            <w:tcW w:type="dxa" w:w="1771"/>
          </w:tcPr>
          <w:p>
            <w:pPr>
              <w:spacing w:after="0"/>
              <w:jc w:val="left"/>
            </w:pPr>
          </w:p>
        </w:tc>
        <w:tc>
          <w:tcPr>
            <w:tcW w:type="dxa" w:w="2928"/>
          </w:tcPr>
          <w:p>
            <w:pPr>
              <w:spacing w:after="0"/>
              <w:jc w:val="left"/>
            </w:pPr>
            <w:r>
              <w:rPr>
                <w:sz w:val="16"/>
              </w:rPr>
              <w:t>$300,000,000 property; $0 crops (zone total, 2024 dollars)</w:t>
            </w:r>
          </w:p>
        </w:tc>
        <w:tc>
          <w:tcPr>
            <w:tcW w:type="dxa" w:w="923"/>
          </w:tcPr>
          <w:p>
            <w:pPr>
              <w:spacing w:after="0"/>
              <w:jc w:val="right"/>
            </w:pPr>
            <w:r>
              <w:rPr>
                <w:sz w:val="16"/>
              </w:rPr>
              <w:t>1, 0</w:t>
            </w:r>
          </w:p>
        </w:tc>
        <w:tc>
          <w:tcPr>
            <w:tcW w:type="dxa" w:w="2227"/>
          </w:tcPr>
          <w:p>
            <w:pPr>
              <w:spacing w:after="0"/>
              <w:jc w:val="left"/>
            </w:pPr>
            <w:r>
              <w:rPr>
                <w:sz w:val="16"/>
              </w:rPr>
              <w:t>NWS zone TXZ010 (HEMPHILL), zone-level</w:t>
            </w:r>
          </w:p>
        </w:tc>
        <w:tc>
          <w:tcPr>
            <w:tcW w:type="dxa" w:w="1408"/>
          </w:tcPr>
          <w:p>
            <w:pPr>
              <w:spacing w:after="0"/>
              <w:jc w:val="left"/>
            </w:pPr>
            <w:r>
              <w:rPr>
                <w:sz w:val="16"/>
              </w:rPr>
              <w:t>within last 5 years</w:t>
            </w: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1771"/>
          </w:tcPr>
          <w:p>
            <w:pPr>
              <w:spacing w:after="0"/>
              <w:jc w:val="left"/>
            </w:pPr>
          </w:p>
        </w:tc>
        <w:tc>
          <w:tcPr>
            <w:tcW w:type="dxa" w:w="2928"/>
          </w:tcPr>
          <w:p>
            <w:pPr>
              <w:spacing w:after="0"/>
              <w:jc w:val="left"/>
            </w:pPr>
            <w:r>
              <w:rPr>
                <w:sz w:val="16"/>
              </w:rPr>
              <w:t>$2,300,000 property; $0 crops (zone total, 2017 dollars)</w:t>
            </w:r>
          </w:p>
        </w:tc>
        <w:tc>
          <w:tcPr>
            <w:tcW w:type="dxa" w:w="923"/>
          </w:tcPr>
          <w:p>
            <w:pPr>
              <w:spacing w:after="0"/>
              <w:jc w:val="right"/>
            </w:pPr>
            <w:r>
              <w:rPr>
                <w:sz w:val="16"/>
              </w:rPr>
              <w:t>0, 0</w:t>
            </w:r>
          </w:p>
        </w:tc>
        <w:tc>
          <w:tcPr>
            <w:tcW w:type="dxa" w:w="2227"/>
          </w:tcPr>
          <w:p>
            <w:pPr>
              <w:spacing w:after="0"/>
              <w:jc w:val="left"/>
            </w:pPr>
            <w:r>
              <w:rPr>
                <w:sz w:val="16"/>
              </w:rPr>
              <w:t>NWS zone TXZ010 (HEMPHILL), zone-level</w:t>
            </w:r>
          </w:p>
        </w:tc>
        <w:tc>
          <w:tcPr>
            <w:tcW w:type="dxa" w:w="1408"/>
          </w:tcPr>
          <w:p>
            <w:pPr>
              <w:spacing w:after="0"/>
              <w:jc w:val="left"/>
            </w:pPr>
          </w:p>
        </w:tc>
        <w:tc>
          <w:tcPr>
            <w:tcW w:type="dxa" w:w="2602"/>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771"/>
          </w:tcPr>
          <w:p>
            <w:pPr>
              <w:spacing w:after="0"/>
              <w:jc w:val="left"/>
            </w:pPr>
          </w:p>
        </w:tc>
        <w:tc>
          <w:tcPr>
            <w:tcW w:type="dxa" w:w="2928"/>
          </w:tcPr>
          <w:p>
            <w:pPr>
              <w:spacing w:after="0"/>
              <w:jc w:val="left"/>
            </w:pPr>
            <w:r>
              <w:rPr>
                <w:sz w:val="16"/>
              </w:rPr>
              <w:t>$0 property; $0 crops (zone total, 2014 dollars)</w:t>
            </w:r>
          </w:p>
        </w:tc>
        <w:tc>
          <w:tcPr>
            <w:tcW w:type="dxa" w:w="923"/>
          </w:tcPr>
          <w:p>
            <w:pPr>
              <w:spacing w:after="0"/>
              <w:jc w:val="right"/>
            </w:pPr>
            <w:r>
              <w:rPr>
                <w:sz w:val="16"/>
              </w:rPr>
              <w:t>0, 0</w:t>
            </w:r>
          </w:p>
        </w:tc>
        <w:tc>
          <w:tcPr>
            <w:tcW w:type="dxa" w:w="2227"/>
          </w:tcPr>
          <w:p>
            <w:pPr>
              <w:spacing w:after="0"/>
              <w:jc w:val="left"/>
            </w:pPr>
            <w:r>
              <w:rPr>
                <w:sz w:val="16"/>
              </w:rPr>
              <w:t>NWS zone TXZ010 (HEMPHILL), zone-level</w:t>
            </w:r>
          </w:p>
        </w:tc>
        <w:tc>
          <w:tcPr>
            <w:tcW w:type="dxa" w:w="1408"/>
          </w:tcPr>
          <w:p>
            <w:pPr>
              <w:spacing w:after="0"/>
              <w:jc w:val="left"/>
            </w:pPr>
          </w:p>
        </w:tc>
        <w:tc>
          <w:tcPr>
            <w:tcW w:type="dxa" w:w="2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2014-06-23</w:t>
            </w:r>
          </w:p>
        </w:tc>
        <w:tc>
          <w:tcPr>
            <w:tcW w:type="dxa" w:w="1215"/>
          </w:tcPr>
          <w:p>
            <w:pPr>
              <w:spacing w:after="0"/>
              <w:jc w:val="left"/>
            </w:pPr>
            <w:r>
              <w:rPr>
                <w:sz w:val="16"/>
              </w:rPr>
              <w:t>Flood</w:t>
            </w:r>
          </w:p>
        </w:tc>
        <w:tc>
          <w:tcPr>
            <w:tcW w:type="dxa" w:w="1771"/>
          </w:tcPr>
          <w:p>
            <w:pPr>
              <w:spacing w:after="0"/>
              <w:jc w:val="left"/>
            </w:pPr>
          </w:p>
        </w:tc>
        <w:tc>
          <w:tcPr>
            <w:tcW w:type="dxa" w:w="2928"/>
          </w:tcPr>
          <w:p>
            <w:pPr>
              <w:spacing w:after="0"/>
              <w:jc w:val="left"/>
            </w:pPr>
            <w:r>
              <w:rPr>
                <w:sz w:val="16"/>
              </w:rPr>
              <w:t>$0 property; $0 crops (2014 dollars)</w:t>
            </w:r>
          </w:p>
        </w:tc>
        <w:tc>
          <w:tcPr>
            <w:tcW w:type="dxa" w:w="923"/>
          </w:tcPr>
          <w:p>
            <w:pPr>
              <w:spacing w:after="0"/>
              <w:jc w:val="right"/>
            </w:pPr>
            <w:r>
              <w:rPr>
                <w:sz w:val="16"/>
              </w:rPr>
              <w:t>2, 0</w:t>
            </w:r>
          </w:p>
        </w:tc>
        <w:tc>
          <w:tcPr>
            <w:tcW w:type="dxa" w:w="2227"/>
          </w:tcPr>
          <w:p>
            <w:pPr>
              <w:spacing w:after="0"/>
              <w:jc w:val="left"/>
            </w:pPr>
            <w:r>
              <w:rPr>
                <w:sz w:val="16"/>
              </w:rPr>
              <w:t>CANADIAN</w:t>
            </w:r>
          </w:p>
        </w:tc>
        <w:tc>
          <w:tcPr>
            <w:tcW w:type="dxa" w:w="1408"/>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2014-06-06</w:t>
            </w:r>
          </w:p>
        </w:tc>
        <w:tc>
          <w:tcPr>
            <w:tcW w:type="dxa" w:w="1215"/>
          </w:tcPr>
          <w:p>
            <w:pPr>
              <w:spacing w:after="0"/>
              <w:jc w:val="left"/>
            </w:pPr>
            <w:r>
              <w:rPr>
                <w:sz w:val="16"/>
              </w:rPr>
              <w:t>Thunderstorm Wind</w:t>
            </w:r>
          </w:p>
        </w:tc>
        <w:tc>
          <w:tcPr>
            <w:tcW w:type="dxa" w:w="1771"/>
          </w:tcPr>
          <w:p>
            <w:pPr>
              <w:spacing w:after="0"/>
              <w:jc w:val="left"/>
            </w:pPr>
            <w:r>
              <w:rPr>
                <w:sz w:val="16"/>
              </w:rPr>
              <w:t>100 kt (115 mph) estimated gust</w:t>
            </w:r>
          </w:p>
        </w:tc>
        <w:tc>
          <w:tcPr>
            <w:tcW w:type="dxa" w:w="2928"/>
          </w:tcPr>
          <w:p>
            <w:pPr>
              <w:spacing w:after="0"/>
              <w:jc w:val="left"/>
            </w:pPr>
            <w:r>
              <w:rPr>
                <w:sz w:val="16"/>
              </w:rPr>
              <w:t>$0 property; $0 crops (2014 dollars)</w:t>
            </w:r>
          </w:p>
        </w:tc>
        <w:tc>
          <w:tcPr>
            <w:tcW w:type="dxa" w:w="923"/>
          </w:tcPr>
          <w:p>
            <w:pPr>
              <w:spacing w:after="0"/>
              <w:jc w:val="right"/>
            </w:pPr>
            <w:r>
              <w:rPr>
                <w:sz w:val="16"/>
              </w:rPr>
              <w:t>0, 0</w:t>
            </w:r>
          </w:p>
        </w:tc>
        <w:tc>
          <w:tcPr>
            <w:tcW w:type="dxa" w:w="2227"/>
          </w:tcPr>
          <w:p>
            <w:pPr>
              <w:spacing w:after="0"/>
              <w:jc w:val="left"/>
            </w:pPr>
            <w:r>
              <w:rPr>
                <w:sz w:val="16"/>
              </w:rPr>
              <w:t>CANADIAN HEMPHILL AR</w:t>
            </w:r>
          </w:p>
        </w:tc>
        <w:tc>
          <w:tcPr>
            <w:tcW w:type="dxa" w:w="1408"/>
          </w:tcPr>
          <w:p>
            <w:pPr>
              <w:spacing w:after="0"/>
              <w:jc w:val="left"/>
            </w:pPr>
          </w:p>
        </w:tc>
        <w:tc>
          <w:tcPr>
            <w:tcW w:type="dxa" w:w="2602"/>
          </w:tcPr>
          <w:p>
            <w:pPr>
              <w:spacing w:after="0"/>
              <w:jc w:val="left"/>
            </w:pPr>
            <w:r>
              <w:rPr>
                <w:sz w:val="16"/>
              </w:rPr>
              <w:t>B1-c worst recorded: Thunderstorm Wind</w:t>
            </w:r>
          </w:p>
        </w:tc>
      </w:tr>
      <w:tr>
        <w:trPr>
          <w:cantSplit/>
        </w:trPr>
        <w:tc>
          <w:tcPr>
            <w:tcW w:type="dxa" w:w="1037"/>
          </w:tcPr>
          <w:p>
            <w:pPr>
              <w:spacing w:after="0"/>
              <w:jc w:val="left"/>
            </w:pPr>
            <w:r>
              <w:rPr>
                <w:sz w:val="16"/>
              </w:rPr>
              <w:t>2014-01-01</w:t>
            </w:r>
          </w:p>
        </w:tc>
        <w:tc>
          <w:tcPr>
            <w:tcW w:type="dxa" w:w="1215"/>
          </w:tcPr>
          <w:p>
            <w:pPr>
              <w:spacing w:after="0"/>
              <w:jc w:val="left"/>
            </w:pPr>
            <w:r>
              <w:rPr>
                <w:sz w:val="16"/>
              </w:rPr>
              <w:t>Drought</w:t>
            </w:r>
          </w:p>
        </w:tc>
        <w:tc>
          <w:tcPr>
            <w:tcW w:type="dxa" w:w="1771"/>
          </w:tcPr>
          <w:p>
            <w:pPr>
              <w:spacing w:after="0"/>
              <w:jc w:val="left"/>
            </w:pPr>
          </w:p>
        </w:tc>
        <w:tc>
          <w:tcPr>
            <w:tcW w:type="dxa" w:w="2928"/>
          </w:tcPr>
          <w:p>
            <w:pPr>
              <w:spacing w:after="0"/>
              <w:jc w:val="left"/>
            </w:pPr>
            <w:r>
              <w:rPr>
                <w:sz w:val="16"/>
              </w:rPr>
              <w:t>damage not reported</w:t>
            </w:r>
          </w:p>
        </w:tc>
        <w:tc>
          <w:tcPr>
            <w:tcW w:type="dxa" w:w="923"/>
          </w:tcPr>
          <w:p>
            <w:pPr>
              <w:spacing w:after="0"/>
              <w:jc w:val="right"/>
            </w:pPr>
            <w:r>
              <w:rPr>
                <w:sz w:val="16"/>
              </w:rPr>
              <w:t>0, 0</w:t>
            </w:r>
          </w:p>
        </w:tc>
        <w:tc>
          <w:tcPr>
            <w:tcW w:type="dxa" w:w="2227"/>
          </w:tcPr>
          <w:p>
            <w:pPr>
              <w:spacing w:after="0"/>
              <w:jc w:val="left"/>
            </w:pPr>
            <w:r>
              <w:rPr>
                <w:sz w:val="16"/>
              </w:rPr>
              <w:t>NWS zone TXZ010 (HEMPHILL), zone-level</w:t>
            </w:r>
          </w:p>
        </w:tc>
        <w:tc>
          <w:tcPr>
            <w:tcW w:type="dxa" w:w="1408"/>
          </w:tcPr>
          <w:p>
            <w:pPr>
              <w:spacing w:after="0"/>
              <w:jc w:val="left"/>
            </w:pPr>
          </w:p>
        </w:tc>
        <w:tc>
          <w:tcPr>
            <w:tcW w:type="dxa" w:w="2602"/>
          </w:tcPr>
          <w:p>
            <w:pPr>
              <w:spacing w:after="0"/>
              <w:jc w:val="left"/>
            </w:pPr>
            <w:r>
              <w:rPr>
                <w:sz w:val="16"/>
              </w:rPr>
              <w:t>B1-c worst recorded: Drought</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1771"/>
          </w:tcPr>
          <w:p>
            <w:pPr>
              <w:spacing w:after="0"/>
              <w:jc w:val="left"/>
            </w:pPr>
          </w:p>
        </w:tc>
        <w:tc>
          <w:tcPr>
            <w:tcW w:type="dxa" w:w="2928"/>
          </w:tcPr>
          <w:p>
            <w:pPr>
              <w:spacing w:after="0"/>
              <w:jc w:val="left"/>
            </w:pPr>
            <w:r>
              <w:rPr>
                <w:sz w:val="16"/>
              </w:rPr>
              <w:t>$660,000 property; $0 crops (zone total, 2013 dollars)</w:t>
            </w:r>
          </w:p>
        </w:tc>
        <w:tc>
          <w:tcPr>
            <w:tcW w:type="dxa" w:w="923"/>
          </w:tcPr>
          <w:p>
            <w:pPr>
              <w:spacing w:after="0"/>
              <w:jc w:val="right"/>
            </w:pPr>
            <w:r>
              <w:rPr>
                <w:sz w:val="16"/>
              </w:rPr>
              <w:t>0, 0</w:t>
            </w:r>
          </w:p>
        </w:tc>
        <w:tc>
          <w:tcPr>
            <w:tcW w:type="dxa" w:w="2227"/>
          </w:tcPr>
          <w:p>
            <w:pPr>
              <w:spacing w:after="0"/>
              <w:jc w:val="left"/>
            </w:pPr>
            <w:r>
              <w:rPr>
                <w:sz w:val="16"/>
              </w:rPr>
              <w:t>NWS zone TXZ010 (HEMPHILL), zone-level</w:t>
            </w:r>
          </w:p>
        </w:tc>
        <w:tc>
          <w:tcPr>
            <w:tcW w:type="dxa" w:w="1408"/>
          </w:tcPr>
          <w:p>
            <w:pPr>
              <w:spacing w:after="0"/>
              <w:jc w:val="left"/>
            </w:pPr>
          </w:p>
        </w:tc>
        <w:tc>
          <w:tcPr>
            <w:tcW w:type="dxa" w:w="2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2008-09-05</w:t>
            </w:r>
          </w:p>
        </w:tc>
        <w:tc>
          <w:tcPr>
            <w:tcW w:type="dxa" w:w="1215"/>
          </w:tcPr>
          <w:p>
            <w:pPr>
              <w:spacing w:after="0"/>
              <w:jc w:val="left"/>
            </w:pPr>
            <w:r>
              <w:rPr>
                <w:sz w:val="16"/>
              </w:rPr>
              <w:t>Hail</w:t>
            </w:r>
          </w:p>
        </w:tc>
        <w:tc>
          <w:tcPr>
            <w:tcW w:type="dxa" w:w="1771"/>
          </w:tcPr>
          <w:p>
            <w:pPr>
              <w:spacing w:after="0"/>
              <w:jc w:val="left"/>
            </w:pPr>
            <w:r>
              <w:rPr>
                <w:sz w:val="16"/>
              </w:rPr>
              <w:t>4.5 in</w:t>
            </w:r>
          </w:p>
        </w:tc>
        <w:tc>
          <w:tcPr>
            <w:tcW w:type="dxa" w:w="2928"/>
          </w:tcPr>
          <w:p>
            <w:pPr>
              <w:spacing w:after="0"/>
              <w:jc w:val="left"/>
            </w:pPr>
            <w:r>
              <w:rPr>
                <w:sz w:val="16"/>
              </w:rPr>
              <w:t>$2,000 property; $0 crops (2008 dollars)</w:t>
            </w:r>
          </w:p>
        </w:tc>
        <w:tc>
          <w:tcPr>
            <w:tcW w:type="dxa" w:w="923"/>
          </w:tcPr>
          <w:p>
            <w:pPr>
              <w:spacing w:after="0"/>
              <w:jc w:val="right"/>
            </w:pPr>
            <w:r>
              <w:rPr>
                <w:sz w:val="16"/>
              </w:rPr>
              <w:t>0, 0</w:t>
            </w:r>
          </w:p>
        </w:tc>
        <w:tc>
          <w:tcPr>
            <w:tcW w:type="dxa" w:w="2227"/>
          </w:tcPr>
          <w:p>
            <w:pPr>
              <w:spacing w:after="0"/>
              <w:jc w:val="left"/>
            </w:pPr>
            <w:r>
              <w:rPr>
                <w:sz w:val="16"/>
              </w:rPr>
              <w:t>GAGEBY</w:t>
            </w:r>
          </w:p>
        </w:tc>
        <w:tc>
          <w:tcPr>
            <w:tcW w:type="dxa" w:w="1408"/>
          </w:tcPr>
          <w:p>
            <w:pPr>
              <w:spacing w:after="0"/>
              <w:jc w:val="left"/>
            </w:pP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2007-03-28</w:t>
            </w:r>
          </w:p>
        </w:tc>
        <w:tc>
          <w:tcPr>
            <w:tcW w:type="dxa" w:w="1215"/>
          </w:tcPr>
          <w:p>
            <w:pPr>
              <w:spacing w:after="0"/>
              <w:jc w:val="left"/>
            </w:pPr>
            <w:r>
              <w:rPr>
                <w:sz w:val="16"/>
              </w:rPr>
              <w:t>Tornado</w:t>
            </w:r>
          </w:p>
        </w:tc>
        <w:tc>
          <w:tcPr>
            <w:tcW w:type="dxa" w:w="1771"/>
          </w:tcPr>
          <w:p>
            <w:pPr>
              <w:spacing w:after="0"/>
              <w:jc w:val="left"/>
            </w:pPr>
            <w:r>
              <w:rPr>
                <w:sz w:val="16"/>
              </w:rPr>
              <w:t>EF3, 7.77 mi within this county, 1,408 yd wide</w:t>
            </w:r>
          </w:p>
        </w:tc>
        <w:tc>
          <w:tcPr>
            <w:tcW w:type="dxa" w:w="2928"/>
          </w:tcPr>
          <w:p>
            <w:pPr>
              <w:spacing w:after="0"/>
              <w:jc w:val="left"/>
            </w:pPr>
            <w:r>
              <w:rPr>
                <w:sz w:val="16"/>
              </w:rPr>
              <w:t>$3,000,000 property; crops not reported (2007 dollars)</w:t>
            </w:r>
          </w:p>
        </w:tc>
        <w:tc>
          <w:tcPr>
            <w:tcW w:type="dxa" w:w="923"/>
          </w:tcPr>
          <w:p>
            <w:pPr>
              <w:spacing w:after="0"/>
              <w:jc w:val="right"/>
            </w:pPr>
            <w:r>
              <w:rPr>
                <w:sz w:val="16"/>
              </w:rPr>
              <w:t>1, 1</w:t>
            </w:r>
          </w:p>
        </w:tc>
        <w:tc>
          <w:tcPr>
            <w:tcW w:type="dxa" w:w="2227"/>
          </w:tcPr>
          <w:p>
            <w:pPr>
              <w:spacing w:after="0"/>
              <w:jc w:val="left"/>
            </w:pPr>
            <w:r>
              <w:rPr>
                <w:sz w:val="16"/>
              </w:rPr>
              <w:t>CANADIAN</w:t>
            </w:r>
          </w:p>
        </w:tc>
        <w:tc>
          <w:tcPr>
            <w:tcW w:type="dxa" w:w="1408"/>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2003-06-13</w:t>
            </w:r>
          </w:p>
        </w:tc>
        <w:tc>
          <w:tcPr>
            <w:tcW w:type="dxa" w:w="1215"/>
          </w:tcPr>
          <w:p>
            <w:pPr>
              <w:spacing w:after="0"/>
              <w:jc w:val="left"/>
            </w:pPr>
            <w:r>
              <w:rPr>
                <w:sz w:val="16"/>
              </w:rPr>
              <w:t>Flash Flood</w:t>
            </w:r>
          </w:p>
        </w:tc>
        <w:tc>
          <w:tcPr>
            <w:tcW w:type="dxa" w:w="1771"/>
          </w:tcPr>
          <w:p>
            <w:pPr>
              <w:spacing w:after="0"/>
              <w:jc w:val="left"/>
            </w:pPr>
          </w:p>
        </w:tc>
        <w:tc>
          <w:tcPr>
            <w:tcW w:type="dxa" w:w="2928"/>
          </w:tcPr>
          <w:p>
            <w:pPr>
              <w:spacing w:after="0"/>
              <w:jc w:val="left"/>
            </w:pPr>
            <w:r>
              <w:rPr>
                <w:sz w:val="16"/>
              </w:rPr>
              <w:t>$125,000 property; crops not reported (2003 dollars)</w:t>
            </w:r>
          </w:p>
        </w:tc>
        <w:tc>
          <w:tcPr>
            <w:tcW w:type="dxa" w:w="923"/>
          </w:tcPr>
          <w:p>
            <w:pPr>
              <w:spacing w:after="0"/>
              <w:jc w:val="right"/>
            </w:pPr>
            <w:r>
              <w:rPr>
                <w:sz w:val="16"/>
              </w:rPr>
              <w:t>0, 0</w:t>
            </w:r>
          </w:p>
        </w:tc>
        <w:tc>
          <w:tcPr>
            <w:tcW w:type="dxa" w:w="2227"/>
          </w:tcPr>
          <w:p>
            <w:pPr>
              <w:spacing w:after="0"/>
              <w:jc w:val="left"/>
            </w:pPr>
            <w:r>
              <w:rPr>
                <w:sz w:val="16"/>
              </w:rPr>
              <w:t>CANADIAN</w:t>
            </w:r>
          </w:p>
        </w:tc>
        <w:tc>
          <w:tcPr>
            <w:tcW w:type="dxa" w:w="1408"/>
          </w:tcPr>
          <w:p>
            <w:pPr>
              <w:spacing w:after="0"/>
              <w:jc w:val="left"/>
            </w:pPr>
          </w:p>
        </w:tc>
        <w:tc>
          <w:tcPr>
            <w:tcW w:type="dxa" w:w="2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1995-06-08</w:t>
            </w:r>
          </w:p>
        </w:tc>
        <w:tc>
          <w:tcPr>
            <w:tcW w:type="dxa" w:w="1215"/>
          </w:tcPr>
          <w:p>
            <w:pPr>
              <w:spacing w:after="0"/>
              <w:jc w:val="left"/>
            </w:pPr>
            <w:r>
              <w:rPr>
                <w:sz w:val="16"/>
              </w:rPr>
              <w:t>Tornado</w:t>
            </w:r>
          </w:p>
        </w:tc>
        <w:tc>
          <w:tcPr>
            <w:tcW w:type="dxa" w:w="1771"/>
          </w:tcPr>
          <w:p>
            <w:pPr>
              <w:spacing w:after="0"/>
              <w:jc w:val="left"/>
            </w:pPr>
            <w:r>
              <w:rPr>
                <w:sz w:val="16"/>
              </w:rPr>
              <w:t>F4, 5 mi path length (whole path, pre-1996), 1,750 yd wide</w:t>
            </w:r>
          </w:p>
        </w:tc>
        <w:tc>
          <w:tcPr>
            <w:tcW w:type="dxa" w:w="2928"/>
          </w:tcPr>
          <w:p>
            <w:pPr>
              <w:spacing w:after="0"/>
              <w:jc w:val="left"/>
            </w:pPr>
            <w:r>
              <w:rPr>
                <w:sz w:val="16"/>
              </w:rPr>
              <w:t>damage not recorded (pre-1996 record)</w:t>
            </w:r>
          </w:p>
        </w:tc>
        <w:tc>
          <w:tcPr>
            <w:tcW w:type="dxa" w:w="923"/>
          </w:tcPr>
          <w:p>
            <w:pPr>
              <w:spacing w:after="0"/>
              <w:jc w:val="right"/>
            </w:pPr>
            <w:r>
              <w:rPr>
                <w:sz w:val="16"/>
              </w:rPr>
              <w:t>0, 0</w:t>
            </w:r>
          </w:p>
        </w:tc>
        <w:tc>
          <w:tcPr>
            <w:tcW w:type="dxa" w:w="2227"/>
          </w:tcPr>
          <w:p>
            <w:pPr>
              <w:spacing w:after="0"/>
              <w:jc w:val="left"/>
            </w:pPr>
            <w:r>
              <w:rPr>
                <w:sz w:val="16"/>
              </w:rPr>
              <w:t>Allison</w:t>
            </w:r>
          </w:p>
        </w:tc>
        <w:tc>
          <w:tcPr>
            <w:tcW w:type="dxa" w:w="1408"/>
          </w:tcPr>
          <w:p>
            <w:pPr>
              <w:spacing w:after="0"/>
              <w:jc w:val="left"/>
            </w:pPr>
          </w:p>
        </w:tc>
        <w:tc>
          <w:tcPr>
            <w:tcW w:type="dxa" w:w="260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2.53</w:t>
            </w:r>
          </w:p>
        </w:tc>
        <w:tc>
          <w:tcPr>
            <w:tcW w:type="dxa" w:w="1335"/>
          </w:tcPr>
          <w:p>
            <w:pPr>
              <w:spacing w:after="0"/>
              <w:jc w:val="left"/>
            </w:pPr>
            <w:r>
              <w:rPr>
                <w:sz w:val="16"/>
              </w:rPr>
              <w:t>event-days per year</w:t>
            </w:r>
          </w:p>
        </w:tc>
        <w:tc>
          <w:tcPr>
            <w:tcW w:type="dxa" w:w="1724"/>
          </w:tcPr>
          <w:p>
            <w:pPr>
              <w:spacing w:after="0"/>
              <w:jc w:val="left"/>
            </w:pPr>
            <w:r>
              <w:rPr>
                <w:sz w:val="16"/>
              </w:rPr>
              <w:t>about 2.53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89.8</w:t>
            </w:r>
          </w:p>
        </w:tc>
        <w:tc>
          <w:tcPr>
            <w:tcW w:type="dxa" w:w="1335"/>
          </w:tcPr>
          <w:p>
            <w:pPr>
              <w:spacing w:after="0"/>
              <w:jc w:val="left"/>
            </w:pPr>
            <w:r>
              <w:rPr>
                <w:sz w:val="16"/>
              </w:rPr>
              <w:t>event-days per year</w:t>
            </w:r>
          </w:p>
        </w:tc>
        <w:tc>
          <w:tcPr>
            <w:tcW w:type="dxa" w:w="1724"/>
          </w:tcPr>
          <w:p>
            <w:pPr>
              <w:spacing w:after="0"/>
              <w:jc w:val="left"/>
            </w:pPr>
            <w:r>
              <w:rPr>
                <w:sz w:val="16"/>
              </w:rPr>
              <w:t>about 89.8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2,268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0.000871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0.0871%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7.83</w:t>
            </w:r>
          </w:p>
        </w:tc>
        <w:tc>
          <w:tcPr>
            <w:tcW w:type="dxa" w:w="1335"/>
          </w:tcPr>
          <w:p>
            <w:pPr>
              <w:spacing w:after="0"/>
              <w:jc w:val="left"/>
            </w:pPr>
            <w:r>
              <w:rPr>
                <w:sz w:val="16"/>
              </w:rPr>
              <w:t>events per year</w:t>
            </w:r>
          </w:p>
        </w:tc>
        <w:tc>
          <w:tcPr>
            <w:tcW w:type="dxa" w:w="1724"/>
          </w:tcPr>
          <w:p>
            <w:pPr>
              <w:spacing w:after="0"/>
              <w:jc w:val="left"/>
            </w:pPr>
            <w:r>
              <w:rPr>
                <w:sz w:val="16"/>
              </w:rPr>
              <w:t>about 7.83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297.7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1.58</w:t>
            </w:r>
          </w:p>
        </w:tc>
        <w:tc>
          <w:tcPr>
            <w:tcW w:type="dxa" w:w="1335"/>
          </w:tcPr>
          <w:p>
            <w:pPr>
              <w:spacing w:after="0"/>
              <w:jc w:val="left"/>
            </w:pPr>
            <w:r>
              <w:rPr>
                <w:sz w:val="16"/>
              </w:rPr>
              <w:t>event-days per year</w:t>
            </w:r>
          </w:p>
        </w:tc>
        <w:tc>
          <w:tcPr>
            <w:tcW w:type="dxa" w:w="1724"/>
          </w:tcPr>
          <w:p>
            <w:pPr>
              <w:spacing w:after="0"/>
              <w:jc w:val="left"/>
            </w:pPr>
            <w:r>
              <w:rPr>
                <w:sz w:val="16"/>
              </w:rPr>
              <w:t>about 1.58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0.616</w:t>
            </w:r>
          </w:p>
        </w:tc>
        <w:tc>
          <w:tcPr>
            <w:tcW w:type="dxa" w:w="1335"/>
          </w:tcPr>
          <w:p>
            <w:pPr>
              <w:spacing w:after="0"/>
              <w:jc w:val="left"/>
            </w:pPr>
            <w:r>
              <w:rPr>
                <w:sz w:val="16"/>
              </w:rPr>
              <w:t>event-days per year</w:t>
            </w:r>
          </w:p>
        </w:tc>
        <w:tc>
          <w:tcPr>
            <w:tcW w:type="dxa" w:w="1724"/>
          </w:tcPr>
          <w:p>
            <w:pPr>
              <w:spacing w:after="0"/>
              <w:jc w:val="left"/>
            </w:pPr>
            <w:r>
              <w:rPr>
                <w:sz w:val="16"/>
              </w:rPr>
              <w:t>about 0.616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0.321</w:t>
            </w:r>
          </w:p>
        </w:tc>
        <w:tc>
          <w:tcPr>
            <w:tcW w:type="dxa" w:w="1335"/>
          </w:tcPr>
          <w:p>
            <w:pPr>
              <w:spacing w:after="0"/>
              <w:jc w:val="left"/>
            </w:pPr>
            <w:r>
              <w:rPr>
                <w:sz w:val="16"/>
              </w:rPr>
              <w:t>event-days per year</w:t>
            </w:r>
          </w:p>
        </w:tc>
        <w:tc>
          <w:tcPr>
            <w:tcW w:type="dxa" w:w="1724"/>
          </w:tcPr>
          <w:p>
            <w:pPr>
              <w:spacing w:after="0"/>
              <w:jc w:val="left"/>
            </w:pPr>
            <w:r>
              <w:rPr>
                <w:sz w:val="16"/>
              </w:rPr>
              <w:t>about 0.321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0.134</w:t>
            </w:r>
          </w:p>
        </w:tc>
        <w:tc>
          <w:tcPr>
            <w:tcW w:type="dxa" w:w="1335"/>
          </w:tcPr>
          <w:p>
            <w:pPr>
              <w:spacing w:after="0"/>
              <w:jc w:val="left"/>
            </w:pPr>
            <w:r>
              <w:rPr>
                <w:sz w:val="16"/>
              </w:rPr>
              <w:t>events per year (modeled)</w:t>
            </w:r>
          </w:p>
        </w:tc>
        <w:tc>
          <w:tcPr>
            <w:tcW w:type="dxa" w:w="1724"/>
          </w:tcPr>
          <w:p>
            <w:pPr>
              <w:spacing w:after="0"/>
              <w:jc w:val="left"/>
            </w:pPr>
            <w:r>
              <w:rPr>
                <w:sz w:val="16"/>
              </w:rPr>
              <w:t>about 1 in 7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47.6</w:t>
            </w:r>
          </w:p>
        </w:tc>
        <w:tc>
          <w:tcPr>
            <w:tcW w:type="dxa" w:w="1335"/>
          </w:tcPr>
          <w:p>
            <w:pPr>
              <w:spacing w:after="0"/>
              <w:jc w:val="left"/>
            </w:pPr>
            <w:r>
              <w:rPr>
                <w:sz w:val="16"/>
              </w:rPr>
              <w:t>days per year with a strike</w:t>
            </w:r>
          </w:p>
        </w:tc>
        <w:tc>
          <w:tcPr>
            <w:tcW w:type="dxa" w:w="1724"/>
          </w:tcPr>
          <w:p>
            <w:pPr>
              <w:spacing w:after="0"/>
              <w:jc w:val="left"/>
            </w:pPr>
            <w:r>
              <w:rPr>
                <w:sz w:val="16"/>
              </w:rPr>
              <w:t>about 47.6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3.19</w:t>
            </w:r>
          </w:p>
        </w:tc>
        <w:tc>
          <w:tcPr>
            <w:tcW w:type="dxa" w:w="1335"/>
          </w:tcPr>
          <w:p>
            <w:pPr>
              <w:spacing w:after="0"/>
              <w:jc w:val="left"/>
            </w:pPr>
            <w:r>
              <w:rPr>
                <w:sz w:val="16"/>
              </w:rPr>
              <w:t>events per year</w:t>
            </w:r>
          </w:p>
        </w:tc>
        <w:tc>
          <w:tcPr>
            <w:tcW w:type="dxa" w:w="1724"/>
          </w:tcPr>
          <w:p>
            <w:pPr>
              <w:spacing w:after="0"/>
              <w:jc w:val="left"/>
            </w:pPr>
            <w:r>
              <w:rPr>
                <w:sz w:val="16"/>
              </w:rPr>
              <w:t>about 3.19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0.779</w:t>
            </w:r>
          </w:p>
        </w:tc>
        <w:tc>
          <w:tcPr>
            <w:tcW w:type="dxa" w:w="1335"/>
          </w:tcPr>
          <w:p>
            <w:pPr>
              <w:spacing w:after="0"/>
              <w:jc w:val="left"/>
            </w:pPr>
            <w:r>
              <w:rPr>
                <w:sz w:val="16"/>
              </w:rPr>
              <w:t>events per year</w:t>
            </w:r>
          </w:p>
        </w:tc>
        <w:tc>
          <w:tcPr>
            <w:tcW w:type="dxa" w:w="1724"/>
          </w:tcPr>
          <w:p>
            <w:pPr>
              <w:spacing w:after="0"/>
              <w:jc w:val="left"/>
            </w:pPr>
            <w:r>
              <w:rPr>
                <w:sz w:val="16"/>
              </w:rPr>
              <w:t>about 0.78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0.0237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2.37%</w:t>
            </w:r>
          </w:p>
        </w:tc>
        <w:tc>
          <w:tcPr>
            <w:tcW w:type="dxa" w:w="1037"/>
          </w:tcPr>
          <w:p>
            <w:pPr>
              <w:spacing w:after="0"/>
              <w:jc w:val="left"/>
            </w:pPr>
            <w:r>
              <w:rPr>
                <w:sz w:val="16"/>
              </w:rPr>
              <w:t>Likely</w:t>
            </w:r>
          </w:p>
        </w:tc>
        <w:tc>
          <w:tcPr>
            <w:tcW w:type="dxa" w:w="1306"/>
          </w:tcPr>
          <w:p>
            <w:pPr>
              <w:spacing w:after="0"/>
              <w:jc w:val="left"/>
            </w:pPr>
            <w:r>
              <w:rPr>
                <w:sz w:val="16"/>
              </w:rPr>
              <w:t>Storm Events records in 12 of 30 years, 1996 to 2025 (40%)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9.74</w:t>
            </w:r>
          </w:p>
        </w:tc>
        <w:tc>
          <w:tcPr>
            <w:tcW w:type="dxa" w:w="1335"/>
          </w:tcPr>
          <w:p>
            <w:pPr>
              <w:spacing w:after="0"/>
              <w:jc w:val="left"/>
            </w:pPr>
            <w:r>
              <w:rPr>
                <w:sz w:val="16"/>
              </w:rPr>
              <w:t>event-days per year</w:t>
            </w:r>
          </w:p>
        </w:tc>
        <w:tc>
          <w:tcPr>
            <w:tcW w:type="dxa" w:w="1724"/>
          </w:tcPr>
          <w:p>
            <w:pPr>
              <w:spacing w:after="0"/>
              <w:jc w:val="left"/>
            </w:pPr>
            <w:r>
              <w:rPr>
                <w:sz w:val="16"/>
              </w:rPr>
              <w:t>about 9.74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97.9</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99.7</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41.7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95.1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23.2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51.3</w:t>
            </w:r>
          </w:p>
        </w:tc>
        <w:tc>
          <w:tcPr>
            <w:tcW w:type="dxa" w:w="6217"/>
          </w:tcPr>
          <w:p>
            <w:pPr>
              <w:spacing w:after="0"/>
              <w:jc w:val="left"/>
            </w:pPr>
            <w:r>
              <w:rPr>
                <w:sz w:val="16"/>
              </w:rPr>
              <w:t>Very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98.5</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56.2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52.5</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82.4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99.3</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99.0</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Hemphill County</w:t>
            </w:r>
          </w:p>
        </w:tc>
        <w:tc>
          <w:tcPr>
            <w:tcW w:type="dxa" w:w="849"/>
          </w:tcPr>
          <w:p>
            <w:pPr>
              <w:spacing w:after="0"/>
              <w:jc w:val="left"/>
            </w:pPr>
            <w:r>
              <w:rPr>
                <w:sz w:val="16"/>
              </w:rPr>
              <w:t>County</w:t>
            </w:r>
          </w:p>
        </w:tc>
        <w:tc>
          <w:tcPr>
            <w:tcW w:type="dxa" w:w="3304"/>
          </w:tcPr>
          <w:p>
            <w:pPr>
              <w:spacing w:after="0"/>
              <w:jc w:val="left"/>
            </w:pPr>
            <w:r>
              <w:rPr>
                <w:sz w:val="16"/>
              </w:rPr>
              <w:t>Approved, expires 2031-01-08</w:t>
            </w:r>
          </w:p>
        </w:tc>
        <w:tc>
          <w:tcPr>
            <w:tcW w:type="dxa" w:w="2635"/>
          </w:tcPr>
          <w:p>
            <w:pPr>
              <w:spacing w:after="0"/>
              <w:jc w:val="right"/>
            </w:pPr>
            <w:r>
              <w:rPr>
                <w:sz w:val="16"/>
              </w:rPr>
              <w:t>FMA RL 0, SRL 0; any 0</w:t>
            </w:r>
          </w:p>
        </w:tc>
        <w:tc>
          <w:tcPr>
            <w:tcW w:type="dxa" w:w="2724"/>
          </w:tcPr>
          <w:p>
            <w:pPr>
              <w:spacing w:after="0"/>
              <w:jc w:val="right"/>
            </w:pPr>
            <w:r>
              <w:rPr>
                <w:sz w:val="16"/>
              </w:rPr>
              <w:t>$356,665.80</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Canadian city</w:t>
            </w:r>
          </w:p>
        </w:tc>
        <w:tc>
          <w:tcPr>
            <w:tcW w:type="dxa" w:w="849"/>
          </w:tcPr>
          <w:p>
            <w:pPr>
              <w:spacing w:after="0"/>
              <w:jc w:val="left"/>
            </w:pPr>
            <w:r>
              <w:rPr>
                <w:sz w:val="16"/>
              </w:rPr>
              <w:t>City</w:t>
            </w:r>
          </w:p>
        </w:tc>
        <w:tc>
          <w:tcPr>
            <w:tcW w:type="dxa" w:w="3304"/>
          </w:tcPr>
          <w:p>
            <w:pPr>
              <w:spacing w:after="0"/>
              <w:jc w:val="left"/>
            </w:pPr>
            <w:r>
              <w:rPr>
                <w:sz w:val="16"/>
              </w:rPr>
              <w:t>Approved, expires 2031-01-08</w:t>
            </w:r>
          </w:p>
        </w:tc>
        <w:tc>
          <w:tcPr>
            <w:tcW w:type="dxa" w:w="2635"/>
          </w:tcPr>
          <w:p>
            <w:pPr>
              <w:spacing w:after="0"/>
              <w:jc w:val="right"/>
            </w:pPr>
            <w:r>
              <w:rPr>
                <w:sz w:val="16"/>
              </w:rPr>
              <w:t>FMA RL 0, SRL 0; any 0</w:t>
            </w:r>
          </w:p>
        </w:tc>
        <w:tc>
          <w:tcPr>
            <w:tcW w:type="dxa" w:w="2724"/>
          </w:tcPr>
          <w:p>
            <w:pPr>
              <w:spacing w:after="0"/>
              <w:jc w:val="right"/>
            </w:pPr>
            <w:r>
              <w:rPr>
                <w:sz w:val="16"/>
              </w:rPr>
              <w:t>$15,700.11</w:t>
            </w:r>
          </w:p>
        </w:tc>
        <w:tc>
          <w:tcPr>
            <w:tcW w:type="dxa" w:w="2969"/>
          </w:tcPr>
          <w:p>
            <w:pPr>
              <w:spacing w:after="0"/>
              <w:jc w:val="right"/>
            </w:pPr>
            <w:r>
              <w:rPr>
                <w:sz w:val="16"/>
              </w:rPr>
              <w:t>196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2026-01-09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$1,886</w:t>
            </w:r>
          </w:p>
        </w:tc>
        <w:tc>
          <w:tcPr>
            <w:tcW w:type="dxa" w:w="1126"/>
          </w:tcPr>
          <w:p>
            <w:pPr>
              <w:spacing w:after="0"/>
              <w:jc w:val="right"/>
            </w:pPr>
            <w:r>
              <w:rPr>
                <w:sz w:val="16"/>
              </w:rPr>
              <w:t>$351,622</w:t>
            </w:r>
          </w:p>
        </w:tc>
        <w:tc>
          <w:tcPr>
            <w:tcW w:type="dxa" w:w="1121"/>
          </w:tcPr>
          <w:p>
            <w:pPr>
              <w:spacing w:after="0"/>
              <w:jc w:val="right"/>
            </w:pPr>
            <w:r>
              <w:rPr>
                <w:sz w:val="16"/>
              </w:rPr>
              <w:t>$262,458</w:t>
            </w:r>
          </w:p>
        </w:tc>
        <w:tc>
          <w:tcPr>
            <w:tcW w:type="dxa" w:w="1305"/>
          </w:tcPr>
          <w:p>
            <w:pPr>
              <w:spacing w:after="0"/>
              <w:jc w:val="right"/>
            </w:pPr>
            <w:r>
              <w:rPr>
                <w:sz w:val="16"/>
              </w:rPr>
              <w:t>0.000177%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$1,607,257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$1,607,257</w:t>
            </w:r>
          </w:p>
        </w:tc>
        <w:tc>
          <w:tcPr>
            <w:tcW w:type="dxa" w:w="1121"/>
          </w:tcPr>
          <w:p>
            <w:pPr>
              <w:spacing w:after="0"/>
              <w:jc w:val="right"/>
            </w:pPr>
            <w:r>
              <w:rPr>
                <w:sz w:val="16"/>
              </w:rPr>
              <w:t>n/a</w:t>
            </w:r>
          </w:p>
        </w:tc>
        <w:tc>
          <w:tcPr>
            <w:tcW w:type="dxa" w:w="1305"/>
          </w:tcPr>
          <w:p>
            <w:pPr>
              <w:spacing w:after="0"/>
              <w:jc w:val="right"/>
            </w:pPr>
            <w:r>
              <w:rPr>
                <w:sz w:val="16"/>
              </w:rPr>
              <w:t>100%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$1,880,853,042</w:t>
            </w:r>
          </w:p>
        </w:tc>
        <w:tc>
          <w:tcPr>
            <w:tcW w:type="dxa" w:w="1215"/>
          </w:tcPr>
          <w:p>
            <w:pPr>
              <w:spacing w:after="0"/>
              <w:jc w:val="right"/>
            </w:pPr>
            <w:r>
              <w:rPr>
                <w:sz w:val="16"/>
              </w:rPr>
              <w:t>n/a</w:t>
            </w:r>
          </w:p>
        </w:tc>
        <w:tc>
          <w:tcPr>
            <w:tcW w:type="dxa" w:w="1043"/>
          </w:tcPr>
          <w:p>
            <w:pPr>
              <w:spacing w:after="0"/>
              <w:jc w:val="right"/>
            </w:pPr>
            <w:r>
              <w:rPr>
                <w:sz w:val="16"/>
              </w:rPr>
              <w:t>3,382</w:t>
            </w:r>
          </w:p>
        </w:tc>
        <w:tc>
          <w:tcPr>
            <w:tcW w:type="dxa" w:w="1037"/>
          </w:tcPr>
          <w:p>
            <w:pPr>
              <w:spacing w:after="0"/>
              <w:jc w:val="right"/>
            </w:pPr>
            <w:r>
              <w:rPr>
                <w:sz w:val="16"/>
              </w:rPr>
              <w:t>$14,746</w:t>
            </w:r>
          </w:p>
        </w:tc>
        <w:tc>
          <w:tcPr>
            <w:tcW w:type="dxa" w:w="1126"/>
          </w:tcPr>
          <w:p>
            <w:pPr>
              <w:spacing w:after="0"/>
              <w:jc w:val="right"/>
            </w:pPr>
            <w:r>
              <w:rPr>
                <w:sz w:val="16"/>
              </w:rPr>
              <w:t>n/a</w:t>
            </w:r>
          </w:p>
        </w:tc>
        <w:tc>
          <w:tcPr>
            <w:tcW w:type="dxa" w:w="1121"/>
          </w:tcPr>
          <w:p>
            <w:pPr>
              <w:spacing w:after="0"/>
              <w:jc w:val="right"/>
            </w:pPr>
            <w:r>
              <w:rPr>
                <w:sz w:val="16"/>
              </w:rPr>
              <w:t>$2,487</w:t>
            </w:r>
          </w:p>
        </w:tc>
        <w:tc>
          <w:tcPr>
            <w:tcW w:type="dxa" w:w="1305"/>
          </w:tcPr>
          <w:p>
            <w:pPr>
              <w:spacing w:after="0"/>
              <w:jc w:val="right"/>
            </w:pPr>
            <w:r>
              <w:rPr>
                <w:sz w:val="16"/>
              </w:rPr>
              <w:t>0.000784%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$51,907</w:t>
            </w:r>
          </w:p>
        </w:tc>
        <w:tc>
          <w:tcPr>
            <w:tcW w:type="dxa" w:w="1126"/>
          </w:tcPr>
          <w:p>
            <w:pPr>
              <w:spacing w:after="0"/>
              <w:jc w:val="right"/>
            </w:pPr>
            <w:r>
              <w:rPr>
                <w:sz w:val="16"/>
              </w:rPr>
              <w:t>$76,788</w:t>
            </w:r>
          </w:p>
        </w:tc>
        <w:tc>
          <w:tcPr>
            <w:tcW w:type="dxa" w:w="1121"/>
          </w:tcPr>
          <w:p>
            <w:pPr>
              <w:spacing w:after="0"/>
              <w:jc w:val="right"/>
            </w:pPr>
            <w:r>
              <w:rPr>
                <w:sz w:val="16"/>
              </w:rPr>
              <w:t>$10,212</w:t>
            </w:r>
          </w:p>
        </w:tc>
        <w:tc>
          <w:tcPr>
            <w:tcW w:type="dxa" w:w="1305"/>
          </w:tcPr>
          <w:p>
            <w:pPr>
              <w:spacing w:after="0"/>
              <w:jc w:val="right"/>
            </w:pPr>
            <w:r>
              <w:rPr>
                <w:sz w:val="16"/>
              </w:rPr>
              <w:t>0.00487%</w:t>
            </w:r>
          </w:p>
        </w:tc>
        <w:tc>
          <w:tcPr>
            <w:tcW w:type="dxa" w:w="1187"/>
          </w:tcPr>
          <w:p>
            <w:pPr>
              <w:spacing w:after="0"/>
              <w:jc w:val="right"/>
            </w:pPr>
            <w:r>
              <w:rPr>
                <w:sz w:val="16"/>
              </w:rPr>
              <w:t>$7,000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$46</w:t>
            </w:r>
          </w:p>
        </w:tc>
        <w:tc>
          <w:tcPr>
            <w:tcW w:type="dxa" w:w="1126"/>
          </w:tcPr>
          <w:p>
            <w:pPr>
              <w:spacing w:after="0"/>
              <w:jc w:val="right"/>
            </w:pPr>
            <w:r>
              <w:rPr>
                <w:sz w:val="16"/>
              </w:rPr>
              <w:t>$499</w:t>
            </w:r>
          </w:p>
        </w:tc>
        <w:tc>
          <w:tcPr>
            <w:tcW w:type="dxa" w:w="1121"/>
          </w:tcPr>
          <w:p>
            <w:pPr>
              <w:spacing w:after="0"/>
              <w:jc w:val="right"/>
            </w:pPr>
            <w:r>
              <w:rPr>
                <w:sz w:val="16"/>
              </w:rPr>
              <w:t>$12,971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$1,391</w:t>
            </w:r>
          </w:p>
        </w:tc>
        <w:tc>
          <w:tcPr>
            <w:tcW w:type="dxa" w:w="1126"/>
          </w:tcPr>
          <w:p>
            <w:pPr>
              <w:spacing w:after="0"/>
              <w:jc w:val="right"/>
            </w:pPr>
            <w:r>
              <w:rPr>
                <w:sz w:val="16"/>
              </w:rPr>
              <w:t>$5,883</w:t>
            </w:r>
          </w:p>
        </w:tc>
        <w:tc>
          <w:tcPr>
            <w:tcW w:type="dxa" w:w="1121"/>
          </w:tcPr>
          <w:p>
            <w:pPr>
              <w:spacing w:after="0"/>
              <w:jc w:val="right"/>
            </w:pPr>
            <w:r>
              <w:rPr>
                <w:sz w:val="16"/>
              </w:rPr>
              <w:t>$3</w:t>
            </w:r>
          </w:p>
        </w:tc>
        <w:tc>
          <w:tcPr>
            <w:tcW w:type="dxa" w:w="1305"/>
          </w:tcPr>
          <w:p>
            <w:pPr>
              <w:spacing w:after="0"/>
              <w:jc w:val="right"/>
            </w:pPr>
            <w:r>
              <w:rPr>
                <w:sz w:val="16"/>
              </w:rPr>
              <w:t>0.00013%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$1,066,163,623</w:t>
            </w:r>
          </w:p>
        </w:tc>
        <w:tc>
          <w:tcPr>
            <w:tcW w:type="dxa" w:w="1215"/>
          </w:tcPr>
          <w:p>
            <w:pPr>
              <w:spacing w:after="0"/>
              <w:jc w:val="right"/>
            </w:pPr>
            <w:r>
              <w:rPr>
                <w:sz w:val="16"/>
              </w:rPr>
              <w:t>n/a</w:t>
            </w:r>
          </w:p>
        </w:tc>
        <w:tc>
          <w:tcPr>
            <w:tcW w:type="dxa" w:w="1043"/>
          </w:tcPr>
          <w:p>
            <w:pPr>
              <w:spacing w:after="0"/>
              <w:jc w:val="right"/>
            </w:pPr>
            <w:r>
              <w:rPr>
                <w:sz w:val="16"/>
              </w:rPr>
              <w:t>3,382</w:t>
            </w:r>
          </w:p>
        </w:tc>
        <w:tc>
          <w:tcPr>
            <w:tcW w:type="dxa" w:w="1037"/>
          </w:tcPr>
          <w:p>
            <w:pPr>
              <w:spacing w:after="0"/>
              <w:jc w:val="right"/>
            </w:pPr>
            <w:r>
              <w:rPr>
                <w:sz w:val="16"/>
              </w:rPr>
              <w:t>$118,256</w:t>
            </w:r>
          </w:p>
        </w:tc>
        <w:tc>
          <w:tcPr>
            <w:tcW w:type="dxa" w:w="1126"/>
          </w:tcPr>
          <w:p>
            <w:pPr>
              <w:spacing w:after="0"/>
              <w:jc w:val="right"/>
            </w:pPr>
            <w:r>
              <w:rPr>
                <w:sz w:val="16"/>
              </w:rPr>
              <w:t>n/a</w:t>
            </w:r>
          </w:p>
        </w:tc>
        <w:tc>
          <w:tcPr>
            <w:tcW w:type="dxa" w:w="1121"/>
          </w:tcPr>
          <w:p>
            <w:pPr>
              <w:spacing w:after="0"/>
              <w:jc w:val="right"/>
            </w:pPr>
            <w:r>
              <w:rPr>
                <w:sz w:val="16"/>
              </w:rPr>
              <w:t>$7,058</w:t>
            </w:r>
          </w:p>
        </w:tc>
        <w:tc>
          <w:tcPr>
            <w:tcW w:type="dxa" w:w="1305"/>
          </w:tcPr>
          <w:p>
            <w:pPr>
              <w:spacing w:after="0"/>
              <w:jc w:val="right"/>
            </w:pPr>
            <w:r>
              <w:rPr>
                <w:sz w:val="16"/>
              </w:rPr>
              <w:t>0.0111%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$1,066,071,177</w:t>
            </w:r>
          </w:p>
        </w:tc>
        <w:tc>
          <w:tcPr>
            <w:tcW w:type="dxa" w:w="1215"/>
          </w:tcPr>
          <w:p>
            <w:pPr>
              <w:spacing w:after="0"/>
              <w:jc w:val="right"/>
            </w:pPr>
            <w:r>
              <w:rPr>
                <w:sz w:val="16"/>
              </w:rPr>
              <w:t>$0</w:t>
            </w:r>
          </w:p>
        </w:tc>
        <w:tc>
          <w:tcPr>
            <w:tcW w:type="dxa" w:w="1043"/>
          </w:tcPr>
          <w:p>
            <w:pPr>
              <w:spacing w:after="0"/>
              <w:jc w:val="right"/>
            </w:pPr>
            <w:r>
              <w:rPr>
                <w:sz w:val="16"/>
              </w:rPr>
              <w:t>58</w:t>
            </w:r>
          </w:p>
        </w:tc>
        <w:tc>
          <w:tcPr>
            <w:tcW w:type="dxa" w:w="1037"/>
          </w:tcPr>
          <w:p>
            <w:pPr>
              <w:spacing w:after="0"/>
              <w:jc w:val="right"/>
            </w:pPr>
            <w:r>
              <w:rPr>
                <w:sz w:val="16"/>
              </w:rPr>
              <w:t>$524,263</w:t>
            </w:r>
          </w:p>
        </w:tc>
        <w:tc>
          <w:tcPr>
            <w:tcW w:type="dxa" w:w="1126"/>
          </w:tcPr>
          <w:p>
            <w:pPr>
              <w:spacing w:after="0"/>
              <w:jc w:val="right"/>
            </w:pPr>
            <w:r>
              <w:rPr>
                <w:sz w:val="16"/>
              </w:rPr>
              <w:t>$0</w:t>
            </w:r>
          </w:p>
        </w:tc>
        <w:tc>
          <w:tcPr>
            <w:tcW w:type="dxa" w:w="1121"/>
          </w:tcPr>
          <w:p>
            <w:pPr>
              <w:spacing w:after="0"/>
              <w:jc w:val="right"/>
            </w:pPr>
            <w:r>
              <w:rPr>
                <w:sz w:val="16"/>
              </w:rPr>
              <w:t>$22,419</w:t>
            </w:r>
          </w:p>
        </w:tc>
        <w:tc>
          <w:tcPr>
            <w:tcW w:type="dxa" w:w="1305"/>
          </w:tcPr>
          <w:p>
            <w:pPr>
              <w:spacing w:after="0"/>
              <w:jc w:val="right"/>
            </w:pPr>
            <w:r>
              <w:rPr>
                <w:sz w:val="16"/>
              </w:rPr>
              <w:t>n/a (see note)</w:t>
            </w:r>
          </w:p>
        </w:tc>
        <w:tc>
          <w:tcPr>
            <w:tcW w:type="dxa" w:w="1187"/>
          </w:tcPr>
          <w:p>
            <w:pPr>
              <w:spacing w:after="0"/>
              <w:jc w:val="right"/>
            </w:pPr>
            <w:r>
              <w:rPr>
                <w:sz w:val="16"/>
              </w:rPr>
              <w:t>$100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$1,121,620</w:t>
            </w:r>
          </w:p>
        </w:tc>
        <w:tc>
          <w:tcPr>
            <w:tcW w:type="dxa" w:w="1215"/>
          </w:tcPr>
          <w:p>
            <w:pPr>
              <w:spacing w:after="0"/>
              <w:jc w:val="right"/>
            </w:pPr>
            <w:r>
              <w:rPr>
                <w:sz w:val="16"/>
              </w:rPr>
              <w:t>n/a</w:t>
            </w:r>
          </w:p>
        </w:tc>
        <w:tc>
          <w:tcPr>
            <w:tcW w:type="dxa" w:w="1043"/>
          </w:tcPr>
          <w:p>
            <w:pPr>
              <w:spacing w:after="0"/>
              <w:jc w:val="right"/>
            </w:pPr>
            <w:r>
              <w:rPr>
                <w:sz w:val="16"/>
              </w:rPr>
              <w:t>3</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1"/>
          </w:tcPr>
          <w:p>
            <w:pPr>
              <w:spacing w:after="0"/>
              <w:jc w:val="right"/>
            </w:pPr>
            <w:r>
              <w:rPr>
                <w:sz w:val="16"/>
              </w:rPr>
              <w:t>$2</w:t>
            </w:r>
          </w:p>
        </w:tc>
        <w:tc>
          <w:tcPr>
            <w:tcW w:type="dxa" w:w="1305"/>
          </w:tcPr>
          <w:p>
            <w:pPr>
              <w:spacing w:after="0"/>
              <w:jc w:val="right"/>
            </w:pPr>
            <w:r>
              <w:rPr>
                <w:sz w:val="16"/>
              </w:rPr>
              <w:t>0.000126%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$1,066,163,623</w:t>
            </w:r>
          </w:p>
        </w:tc>
        <w:tc>
          <w:tcPr>
            <w:tcW w:type="dxa" w:w="1215"/>
          </w:tcPr>
          <w:p>
            <w:pPr>
              <w:spacing w:after="0"/>
              <w:jc w:val="right"/>
            </w:pPr>
            <w:r>
              <w:rPr>
                <w:sz w:val="16"/>
              </w:rPr>
              <w:t>n/a</w:t>
            </w:r>
          </w:p>
        </w:tc>
        <w:tc>
          <w:tcPr>
            <w:tcW w:type="dxa" w:w="1043"/>
          </w:tcPr>
          <w:p>
            <w:pPr>
              <w:spacing w:after="0"/>
              <w:jc w:val="right"/>
            </w:pPr>
            <w:r>
              <w:rPr>
                <w:sz w:val="16"/>
              </w:rPr>
              <w:t>3,382</w:t>
            </w:r>
          </w:p>
        </w:tc>
        <w:tc>
          <w:tcPr>
            <w:tcW w:type="dxa" w:w="1037"/>
          </w:tcPr>
          <w:p>
            <w:pPr>
              <w:spacing w:after="0"/>
              <w:jc w:val="right"/>
            </w:pPr>
            <w:r>
              <w:rPr>
                <w:sz w:val="16"/>
              </w:rPr>
              <w:t>$1,977</w:t>
            </w:r>
          </w:p>
        </w:tc>
        <w:tc>
          <w:tcPr>
            <w:tcW w:type="dxa" w:w="1126"/>
          </w:tcPr>
          <w:p>
            <w:pPr>
              <w:spacing w:after="0"/>
              <w:jc w:val="right"/>
            </w:pPr>
            <w:r>
              <w:rPr>
                <w:sz w:val="16"/>
              </w:rPr>
              <w:t>n/a</w:t>
            </w:r>
          </w:p>
        </w:tc>
        <w:tc>
          <w:tcPr>
            <w:tcW w:type="dxa" w:w="1121"/>
          </w:tcPr>
          <w:p>
            <w:pPr>
              <w:spacing w:after="0"/>
              <w:jc w:val="right"/>
            </w:pPr>
            <w:r>
              <w:rPr>
                <w:sz w:val="16"/>
              </w:rPr>
              <w:t>$24,944</w:t>
            </w:r>
          </w:p>
        </w:tc>
        <w:tc>
          <w:tcPr>
            <w:tcW w:type="dxa" w:w="1305"/>
          </w:tcPr>
          <w:p>
            <w:pPr>
              <w:spacing w:after="0"/>
              <w:jc w:val="right"/>
            </w:pPr>
            <w:r>
              <w:rPr>
                <w:sz w:val="16"/>
              </w:rPr>
              <w:t>0.000185%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$306,647</w:t>
            </w:r>
          </w:p>
        </w:tc>
        <w:tc>
          <w:tcPr>
            <w:tcW w:type="dxa" w:w="1126"/>
          </w:tcPr>
          <w:p>
            <w:pPr>
              <w:spacing w:after="0"/>
              <w:jc w:val="right"/>
            </w:pPr>
            <w:r>
              <w:rPr>
                <w:sz w:val="16"/>
              </w:rPr>
              <w:t>$767</w:t>
            </w:r>
          </w:p>
        </w:tc>
        <w:tc>
          <w:tcPr>
            <w:tcW w:type="dxa" w:w="1121"/>
          </w:tcPr>
          <w:p>
            <w:pPr>
              <w:spacing w:after="0"/>
              <w:jc w:val="right"/>
            </w:pPr>
            <w:r>
              <w:rPr>
                <w:sz w:val="16"/>
              </w:rPr>
              <w:t>$129,825</w:t>
            </w:r>
          </w:p>
        </w:tc>
        <w:tc>
          <w:tcPr>
            <w:tcW w:type="dxa" w:w="1305"/>
          </w:tcPr>
          <w:p>
            <w:pPr>
              <w:spacing w:after="0"/>
              <w:jc w:val="right"/>
            </w:pPr>
            <w:r>
              <w:rPr>
                <w:sz w:val="16"/>
              </w:rPr>
              <w:t>0.0288%</w:t>
            </w:r>
          </w:p>
        </w:tc>
        <w:tc>
          <w:tcPr>
            <w:tcW w:type="dxa" w:w="1187"/>
          </w:tcPr>
          <w:p>
            <w:pPr>
              <w:spacing w:after="0"/>
              <w:jc w:val="right"/>
            </w:pPr>
            <w:r>
              <w:rPr>
                <w:sz w:val="16"/>
              </w:rPr>
              <w:t>$2,000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$229,716</w:t>
            </w:r>
          </w:p>
        </w:tc>
        <w:tc>
          <w:tcPr>
            <w:tcW w:type="dxa" w:w="1126"/>
          </w:tcPr>
          <w:p>
            <w:pPr>
              <w:spacing w:after="0"/>
              <w:jc w:val="right"/>
            </w:pPr>
            <w:r>
              <w:rPr>
                <w:sz w:val="16"/>
              </w:rPr>
              <w:t>$7,418</w:t>
            </w:r>
          </w:p>
        </w:tc>
        <w:tc>
          <w:tcPr>
            <w:tcW w:type="dxa" w:w="1121"/>
          </w:tcPr>
          <w:p>
            <w:pPr>
              <w:spacing w:after="0"/>
              <w:jc w:val="right"/>
            </w:pPr>
            <w:r>
              <w:rPr>
                <w:sz w:val="16"/>
              </w:rPr>
              <w:t>$1,014,443</w:t>
            </w:r>
          </w:p>
        </w:tc>
        <w:tc>
          <w:tcPr>
            <w:tcW w:type="dxa" w:w="1305"/>
          </w:tcPr>
          <w:p>
            <w:pPr>
              <w:spacing w:after="0"/>
              <w:jc w:val="right"/>
            </w:pPr>
            <w:r>
              <w:rPr>
                <w:sz w:val="16"/>
              </w:rPr>
              <w:t>0.0215%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$537,521,373</w:t>
            </w:r>
          </w:p>
        </w:tc>
        <w:tc>
          <w:tcPr>
            <w:tcW w:type="dxa" w:w="1215"/>
          </w:tcPr>
          <w:p>
            <w:pPr>
              <w:spacing w:after="0"/>
              <w:jc w:val="right"/>
            </w:pPr>
            <w:r>
              <w:rPr>
                <w:sz w:val="16"/>
              </w:rPr>
              <w:t>$112,585,744</w:t>
            </w:r>
          </w:p>
        </w:tc>
        <w:tc>
          <w:tcPr>
            <w:tcW w:type="dxa" w:w="1043"/>
          </w:tcPr>
          <w:p>
            <w:pPr>
              <w:spacing w:after="0"/>
              <w:jc w:val="right"/>
            </w:pPr>
            <w:r>
              <w:rPr>
                <w:sz w:val="16"/>
              </w:rPr>
              <w:t>1,332</w:t>
            </w:r>
          </w:p>
        </w:tc>
        <w:tc>
          <w:tcPr>
            <w:tcW w:type="dxa" w:w="1037"/>
          </w:tcPr>
          <w:p>
            <w:pPr>
              <w:spacing w:after="0"/>
              <w:jc w:val="right"/>
            </w:pPr>
            <w:r>
              <w:rPr>
                <w:sz w:val="16"/>
              </w:rPr>
              <w:t>$1,256,127</w:t>
            </w:r>
          </w:p>
        </w:tc>
        <w:tc>
          <w:tcPr>
            <w:tcW w:type="dxa" w:w="1126"/>
          </w:tcPr>
          <w:p>
            <w:pPr>
              <w:spacing w:after="0"/>
              <w:jc w:val="right"/>
            </w:pPr>
            <w:r>
              <w:rPr>
                <w:sz w:val="16"/>
              </w:rPr>
              <w:t>$20,849</w:t>
            </w:r>
          </w:p>
        </w:tc>
        <w:tc>
          <w:tcPr>
            <w:tcW w:type="dxa" w:w="1121"/>
          </w:tcPr>
          <w:p>
            <w:pPr>
              <w:spacing w:after="0"/>
              <w:jc w:val="right"/>
            </w:pPr>
            <w:r>
              <w:rPr>
                <w:sz w:val="16"/>
              </w:rPr>
              <w:t>$43,738</w:t>
            </w:r>
          </w:p>
        </w:tc>
        <w:tc>
          <w:tcPr>
            <w:tcW w:type="dxa" w:w="1305"/>
          </w:tcPr>
          <w:p>
            <w:pPr>
              <w:spacing w:after="0"/>
              <w:jc w:val="right"/>
            </w:pPr>
            <w:r>
              <w:rPr>
                <w:sz w:val="16"/>
              </w:rPr>
              <w:t>0.234%</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$1,066,163,623</w:t>
            </w:r>
          </w:p>
        </w:tc>
        <w:tc>
          <w:tcPr>
            <w:tcW w:type="dxa" w:w="1215"/>
          </w:tcPr>
          <w:p>
            <w:pPr>
              <w:spacing w:after="0"/>
              <w:jc w:val="right"/>
            </w:pPr>
            <w:r>
              <w:rPr>
                <w:sz w:val="16"/>
              </w:rPr>
              <w:t>$178,828,946</w:t>
            </w:r>
          </w:p>
        </w:tc>
        <w:tc>
          <w:tcPr>
            <w:tcW w:type="dxa" w:w="1043"/>
          </w:tcPr>
          <w:p>
            <w:pPr>
              <w:spacing w:after="0"/>
              <w:jc w:val="right"/>
            </w:pPr>
            <w:r>
              <w:rPr>
                <w:sz w:val="16"/>
              </w:rPr>
              <w:t>3,382</w:t>
            </w:r>
          </w:p>
        </w:tc>
        <w:tc>
          <w:tcPr>
            <w:tcW w:type="dxa" w:w="1037"/>
          </w:tcPr>
          <w:p>
            <w:pPr>
              <w:spacing w:after="0"/>
              <w:jc w:val="right"/>
            </w:pPr>
            <w:r>
              <w:rPr>
                <w:sz w:val="16"/>
              </w:rPr>
              <w:t>$20,842</w:t>
            </w:r>
          </w:p>
        </w:tc>
        <w:tc>
          <w:tcPr>
            <w:tcW w:type="dxa" w:w="1126"/>
          </w:tcPr>
          <w:p>
            <w:pPr>
              <w:spacing w:after="0"/>
              <w:jc w:val="right"/>
            </w:pPr>
            <w:r>
              <w:rPr>
                <w:sz w:val="16"/>
              </w:rPr>
              <w:t>$667</w:t>
            </w:r>
          </w:p>
        </w:tc>
        <w:tc>
          <w:tcPr>
            <w:tcW w:type="dxa" w:w="1121"/>
          </w:tcPr>
          <w:p>
            <w:pPr>
              <w:spacing w:after="0"/>
              <w:jc w:val="right"/>
            </w:pPr>
            <w:r>
              <w:rPr>
                <w:sz w:val="16"/>
              </w:rPr>
              <w:t>$31,406</w:t>
            </w:r>
          </w:p>
        </w:tc>
        <w:tc>
          <w:tcPr>
            <w:tcW w:type="dxa" w:w="1305"/>
          </w:tcPr>
          <w:p>
            <w:pPr>
              <w:spacing w:after="0"/>
              <w:jc w:val="right"/>
            </w:pPr>
            <w:r>
              <w:rPr>
                <w:sz w:val="16"/>
              </w:rPr>
              <w:t>0.00195%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2026-01-09 (Storm Events through 2026-06-30): 10 county-coded records, 10 with a damage value recorded (including $0), $9,100; 8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$1,066,163,623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$178,828,946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$4,599,556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$1,561,964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Hemphill County</w:t>
            </w:r>
          </w:p>
        </w:tc>
        <w:tc>
          <w:tcPr>
            <w:tcW w:type="dxa" w:w="1636"/>
          </w:tcPr>
          <w:p>
            <w:pPr>
              <w:spacing w:after="0"/>
              <w:jc w:val="left"/>
            </w:pPr>
            <w:r>
              <w:rPr>
                <w:sz w:val="16"/>
              </w:rPr>
              <w:t>481226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Canadian city</w:t>
            </w:r>
          </w:p>
        </w:tc>
        <w:tc>
          <w:tcPr>
            <w:tcW w:type="dxa" w:w="1636"/>
          </w:tcPr>
          <w:p>
            <w:pPr>
              <w:spacing w:after="0"/>
              <w:jc w:val="left"/>
            </w:pPr>
            <w:r>
              <w:rPr>
                <w:sz w:val="16"/>
              </w:rPr>
              <w:t>480323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Hemphill County, TX: risk-assessment baseline packet, release 2026-10 (data as of 2026-09-30; County FIPS 48211). Automated baseline. </w:t>
      </w:r>
      <w:hyperlink r:id="rId15">
        <w:r>
          <w:rPr>
            <w:color w:val="1F4E99"/>
            <w:sz w:val="17"/>
            <w:u w:val="single"/>
          </w:rPr>
          <w:t>https://hazardplain.org/tx/48211/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Hemphill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Hemphill County, TX: Risk-assessment baseline packet</dc:title>
  <dc:subject>Hazard Plain release 2026-10, as of 2026-09-30. Automated baseline</dc:subject>
  <dc:creator>Hazard Plain</dc:creator>
  <cp:keywords>Hazard Plain; hazard mitigation; risk assessment; 48211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