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Hartley County, TX</w:t>
      </w:r>
    </w:p>
    <w:p>
      <w:pPr>
        <w:spacing w:after="120" w:before="0"/>
      </w:pPr>
      <w:r>
        <w:rPr>
          <w:color w:val="555555"/>
          <w:sz w:val="24"/>
        </w:rPr>
        <w:t>Risk-assessment baseline packet</w:t>
      </w:r>
    </w:p>
    <w:p>
      <w:pPr>
        <w:spacing w:after="120" w:before="0"/>
      </w:pPr>
      <w:r>
        <w:rPr>
          <w:b/>
          <w:sz w:val="18"/>
        </w:rPr>
        <w:t xml:space="preserve">County FIPS: </w:t>
      </w:r>
      <w:r>
        <w:rPr>
          <w:sz w:val="18"/>
        </w:rPr>
        <w:t>48205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2031-08-30. Plan: Dallam and Hartley Counties (FEMA plan 111701), approved 2026-08-31.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2026-08-31: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($6,065,776 a year), Cold Wave ($3,918,142) and Strong Wind ($1,099,136).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2031-08-30</w:t>
      </w:r>
    </w:p>
    <w:p>
      <w:pPr>
        <w:keepNext/>
        <w:spacing w:after="40" w:before="0"/>
      </w:pPr>
      <w:r>
        <w:rPr>
          <w:b/>
        </w:rPr>
        <w:t xml:space="preserve">Plan: </w:t>
      </w:r>
      <w:r>
        <w:rPr/>
        <w:t>Dallam and Hartley Counties (FEMA plan 111701)</w:t>
      </w:r>
    </w:p>
    <w:p>
      <w:pPr>
        <w:keepNext/>
        <w:spacing w:after="40" w:before="0"/>
      </w:pPr>
      <w:r>
        <w:rPr>
          <w:b/>
        </w:rPr>
        <w:t xml:space="preserve">Approved: </w:t>
      </w:r>
      <w:r>
        <w:rPr/>
        <w:t>2026-08-31</w:t>
      </w:r>
    </w:p>
    <w:p>
      <w:pPr>
        <w:keepNext/>
        <w:spacing w:after="40" w:before="0"/>
      </w:pPr>
      <w:r>
        <w:rPr>
          <w:b/>
        </w:rPr>
        <w:t xml:space="preserve">Days to expiry: </w:t>
      </w:r>
      <w:r>
        <w:rPr/>
        <w:t>1,795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8"/>
        <w:gridCol w:w="1626"/>
        <w:gridCol w:w="1734"/>
        <w:gridCol w:w="2217"/>
        <w:gridCol w:w="1180"/>
        <w:gridCol w:w="1037"/>
        <w:gridCol w:w="830"/>
        <w:gridCol w:w="1342"/>
        <w:gridCol w:w="2109"/>
      </w:tblGrid>
      <w:tr>
        <w:trPr>
          <w:cantSplit/>
          <w:tblHeader/>
        </w:trPr>
        <w:tc>
          <w:tcPr>
            <w:tcW w:type="dxa" w:w="2038"/>
            <w:shd w:val="clear" w:color="auto" w:fill="E8E8E8"/>
          </w:tcPr>
          <w:p>
            <w:pPr>
              <w:spacing w:after="0"/>
              <w:jc w:val="left"/>
            </w:pPr>
            <w:r>
              <w:rPr>
                <w:b/>
                <w:sz w:val="16"/>
              </w:rPr>
              <w:t>Jurisdiction</w:t>
            </w:r>
          </w:p>
        </w:tc>
        <w:tc>
          <w:tcPr>
            <w:tcW w:type="dxa" w:w="1626"/>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Status</w:t>
            </w:r>
          </w:p>
        </w:tc>
        <w:tc>
          <w:tcPr>
            <w:tcW w:type="dxa" w:w="2217"/>
            <w:shd w:val="clear" w:color="auto" w:fill="E8E8E8"/>
          </w:tcPr>
          <w:p>
            <w:pPr>
              <w:spacing w:after="0"/>
              <w:jc w:val="left"/>
            </w:pPr>
            <w:r>
              <w:rPr>
                <w:b/>
                <w:sz w:val="16"/>
              </w:rPr>
              <w:t>Plan</w:t>
            </w:r>
          </w:p>
        </w:tc>
        <w:tc>
          <w:tcPr>
            <w:tcW w:type="dxa" w:w="11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2"/>
            <w:shd w:val="clear" w:color="auto" w:fill="E8E8E8"/>
          </w:tcPr>
          <w:p>
            <w:pPr>
              <w:spacing w:after="0"/>
              <w:jc w:val="left"/>
            </w:pPr>
            <w:r>
              <w:rPr>
                <w:b/>
                <w:sz w:val="16"/>
              </w:rPr>
              <w:t>Update underway</w:t>
            </w:r>
          </w:p>
        </w:tc>
        <w:tc>
          <w:tcPr>
            <w:tcW w:type="dxa" w:w="2109"/>
            <w:shd w:val="clear" w:color="auto" w:fill="E8E8E8"/>
          </w:tcPr>
          <w:p>
            <w:pPr>
              <w:spacing w:after="0"/>
              <w:jc w:val="left"/>
            </w:pPr>
            <w:r>
              <w:rPr>
                <w:b/>
                <w:sz w:val="16"/>
              </w:rPr>
              <w:t>Notes</w:t>
            </w:r>
          </w:p>
        </w:tc>
      </w:tr>
      <w:tr>
        <w:trPr>
          <w:cantSplit/>
        </w:trPr>
        <w:tc>
          <w:tcPr>
            <w:tcW w:type="dxa" w:w="2038"/>
          </w:tcPr>
          <w:p>
            <w:pPr>
              <w:spacing w:after="0"/>
              <w:jc w:val="left"/>
            </w:pPr>
            <w:r>
              <w:rPr>
                <w:sz w:val="16"/>
              </w:rPr>
              <w:t>Hartley County</w:t>
            </w:r>
          </w:p>
        </w:tc>
        <w:tc>
          <w:tcPr>
            <w:tcW w:type="dxa" w:w="1626"/>
          </w:tcPr>
          <w:p>
            <w:pPr>
              <w:spacing w:after="0"/>
              <w:jc w:val="left"/>
            </w:pPr>
            <w:r>
              <w:rPr>
                <w:sz w:val="16"/>
              </w:rPr>
              <w:t>County</w:t>
            </w:r>
          </w:p>
        </w:tc>
        <w:tc>
          <w:tcPr>
            <w:tcW w:type="dxa" w:w="1734"/>
          </w:tcPr>
          <w:p>
            <w:pPr>
              <w:spacing w:after="0"/>
              <w:jc w:val="left"/>
            </w:pPr>
            <w:r>
              <w:rPr>
                <w:sz w:val="16"/>
              </w:rPr>
              <w:t>Approved, expires 2031-08-30</w:t>
            </w:r>
          </w:p>
        </w:tc>
        <w:tc>
          <w:tcPr>
            <w:tcW w:type="dxa" w:w="2217"/>
          </w:tcPr>
          <w:p>
            <w:pPr>
              <w:spacing w:after="0"/>
              <w:jc w:val="left"/>
            </w:pPr>
            <w:r>
              <w:rPr>
                <w:sz w:val="16"/>
              </w:rPr>
              <w:t>Dallam and Hartley Counties (FEMA plan 111701)</w:t>
            </w:r>
          </w:p>
        </w:tc>
        <w:tc>
          <w:tcPr>
            <w:tcW w:type="dxa" w:w="1180"/>
          </w:tcPr>
          <w:p>
            <w:pPr>
              <w:spacing w:after="0"/>
              <w:jc w:val="left"/>
            </w:pPr>
            <w:r>
              <w:rPr>
                <w:sz w:val="16"/>
              </w:rPr>
              <w:t>2026-08-31</w:t>
            </w:r>
          </w:p>
        </w:tc>
        <w:tc>
          <w:tcPr>
            <w:tcW w:type="dxa" w:w="1037"/>
          </w:tcPr>
          <w:p>
            <w:pPr>
              <w:spacing w:after="0"/>
              <w:jc w:val="left"/>
            </w:pPr>
            <w:r>
              <w:rPr>
                <w:sz w:val="16"/>
              </w:rPr>
              <w:t>2031-08-30</w:t>
            </w:r>
          </w:p>
        </w:tc>
        <w:tc>
          <w:tcPr>
            <w:tcW w:type="dxa" w:w="830"/>
          </w:tcPr>
          <w:p>
            <w:pPr>
              <w:spacing w:after="0"/>
              <w:jc w:val="right"/>
            </w:pPr>
            <w:r>
              <w:rPr>
                <w:sz w:val="16"/>
              </w:rPr>
              <w:t>1,795</w:t>
            </w:r>
          </w:p>
        </w:tc>
        <w:tc>
          <w:tcPr>
            <w:tcW w:type="dxa" w:w="1342"/>
          </w:tcPr>
          <w:p>
            <w:pPr>
              <w:spacing w:after="0"/>
              <w:jc w:val="left"/>
            </w:pPr>
          </w:p>
        </w:tc>
        <w:tc>
          <w:tcPr>
            <w:tcW w:type="dxa" w:w="2109"/>
          </w:tcPr>
          <w:p>
            <w:pPr>
              <w:spacing w:after="0"/>
              <w:jc w:val="left"/>
            </w:pPr>
          </w:p>
        </w:tc>
      </w:tr>
      <w:tr>
        <w:trPr>
          <w:cantSplit/>
        </w:trPr>
        <w:tc>
          <w:tcPr>
            <w:tcW w:type="dxa" w:w="2038"/>
          </w:tcPr>
          <w:p>
            <w:pPr>
              <w:spacing w:after="0"/>
              <w:jc w:val="left"/>
            </w:pPr>
            <w:r>
              <w:rPr>
                <w:sz w:val="16"/>
              </w:rPr>
              <w:t>Channing city</w:t>
            </w:r>
          </w:p>
        </w:tc>
        <w:tc>
          <w:tcPr>
            <w:tcW w:type="dxa" w:w="1626"/>
          </w:tcPr>
          <w:p>
            <w:pPr>
              <w:spacing w:after="0"/>
              <w:jc w:val="left"/>
            </w:pPr>
            <w:r>
              <w:rPr>
                <w:sz w:val="16"/>
              </w:rPr>
              <w:t>City</w:t>
            </w:r>
          </w:p>
        </w:tc>
        <w:tc>
          <w:tcPr>
            <w:tcW w:type="dxa" w:w="1734"/>
          </w:tcPr>
          <w:p>
            <w:pPr>
              <w:spacing w:after="0"/>
              <w:jc w:val="left"/>
            </w:pPr>
            <w:r>
              <w:rPr>
                <w:sz w:val="16"/>
              </w:rPr>
              <w:t>Approved, expires 2031-08-30</w:t>
            </w:r>
          </w:p>
        </w:tc>
        <w:tc>
          <w:tcPr>
            <w:tcW w:type="dxa" w:w="2217"/>
          </w:tcPr>
          <w:p>
            <w:pPr>
              <w:spacing w:after="0"/>
              <w:jc w:val="left"/>
            </w:pPr>
            <w:r>
              <w:rPr>
                <w:sz w:val="16"/>
              </w:rPr>
              <w:t>Dallam and Hartley Counties (FEMA plan 111701)</w:t>
            </w:r>
          </w:p>
        </w:tc>
        <w:tc>
          <w:tcPr>
            <w:tcW w:type="dxa" w:w="1180"/>
          </w:tcPr>
          <w:p>
            <w:pPr>
              <w:spacing w:after="0"/>
              <w:jc w:val="left"/>
            </w:pPr>
            <w:r>
              <w:rPr>
                <w:sz w:val="16"/>
              </w:rPr>
              <w:t>2026-08-31</w:t>
            </w:r>
          </w:p>
        </w:tc>
        <w:tc>
          <w:tcPr>
            <w:tcW w:type="dxa" w:w="1037"/>
          </w:tcPr>
          <w:p>
            <w:pPr>
              <w:spacing w:after="0"/>
              <w:jc w:val="left"/>
            </w:pPr>
            <w:r>
              <w:rPr>
                <w:sz w:val="16"/>
              </w:rPr>
              <w:t>2031-08-30</w:t>
            </w:r>
          </w:p>
        </w:tc>
        <w:tc>
          <w:tcPr>
            <w:tcW w:type="dxa" w:w="830"/>
          </w:tcPr>
          <w:p>
            <w:pPr>
              <w:spacing w:after="0"/>
              <w:jc w:val="right"/>
            </w:pPr>
            <w:r>
              <w:rPr>
                <w:sz w:val="16"/>
              </w:rPr>
              <w:t>1,795</w:t>
            </w:r>
          </w:p>
        </w:tc>
        <w:tc>
          <w:tcPr>
            <w:tcW w:type="dxa" w:w="1342"/>
          </w:tcPr>
          <w:p>
            <w:pPr>
              <w:spacing w:after="0"/>
              <w:jc w:val="left"/>
            </w:pPr>
          </w:p>
        </w:tc>
        <w:tc>
          <w:tcPr>
            <w:tcW w:type="dxa" w:w="2109"/>
          </w:tcPr>
          <w:p>
            <w:pPr>
              <w:spacing w:after="0"/>
              <w:jc w:val="left"/>
            </w:pPr>
          </w:p>
        </w:tc>
      </w:tr>
      <w:tr>
        <w:trPr>
          <w:cantSplit/>
        </w:trPr>
        <w:tc>
          <w:tcPr>
            <w:tcW w:type="dxa" w:w="2038"/>
          </w:tcPr>
          <w:p>
            <w:pPr>
              <w:spacing w:after="0"/>
              <w:jc w:val="left"/>
            </w:pPr>
            <w:r>
              <w:rPr>
                <w:sz w:val="16"/>
              </w:rPr>
              <w:t>Dalhart city</w:t>
            </w:r>
          </w:p>
        </w:tc>
        <w:tc>
          <w:tcPr>
            <w:tcW w:type="dxa" w:w="1626"/>
          </w:tcPr>
          <w:p>
            <w:pPr>
              <w:spacing w:after="0"/>
              <w:jc w:val="left"/>
            </w:pPr>
            <w:r>
              <w:rPr>
                <w:sz w:val="16"/>
              </w:rPr>
              <w:t>City</w:t>
            </w:r>
          </w:p>
        </w:tc>
        <w:tc>
          <w:tcPr>
            <w:tcW w:type="dxa" w:w="1734"/>
          </w:tcPr>
          <w:p>
            <w:pPr>
              <w:spacing w:after="0"/>
              <w:jc w:val="left"/>
            </w:pPr>
            <w:r>
              <w:rPr>
                <w:sz w:val="16"/>
              </w:rPr>
              <w:t>Plan 111701 approved 2026-08-31, pending adoption here; not yet eligible</w:t>
            </w:r>
          </w:p>
        </w:tc>
        <w:tc>
          <w:tcPr>
            <w:tcW w:type="dxa" w:w="2217"/>
          </w:tcPr>
          <w:p>
            <w:pPr>
              <w:spacing w:after="0"/>
              <w:jc w:val="left"/>
            </w:pPr>
            <w:r>
              <w:rPr>
                <w:sz w:val="16"/>
              </w:rPr>
              <w:t>Dallam and Hartley Counties (FEMA plan 111701), pending adoption here</w:t>
            </w:r>
          </w:p>
        </w:tc>
        <w:tc>
          <w:tcPr>
            <w:tcW w:type="dxa" w:w="1180"/>
          </w:tcPr>
          <w:p>
            <w:pPr>
              <w:spacing w:after="0"/>
              <w:jc w:val="left"/>
            </w:pPr>
            <w:r>
              <w:rPr>
                <w:sz w:val="16"/>
              </w:rPr>
              <w:t>2026-08-31 by FEMA; not yet adopted here</w:t>
            </w:r>
          </w:p>
        </w:tc>
        <w:tc>
          <w:tcPr>
            <w:tcW w:type="dxa" w:w="1037"/>
          </w:tcPr>
          <w:p>
            <w:pPr>
              <w:spacing w:after="0"/>
              <w:jc w:val="left"/>
            </w:pPr>
            <w:r>
              <w:rPr>
                <w:sz w:val="16"/>
              </w:rPr>
              <w:t>2031-08-30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2038"/>
          </w:tcPr>
          <w:p>
            <w:pPr>
              <w:spacing w:after="0"/>
              <w:jc w:val="left"/>
            </w:pPr>
            <w:r>
              <w:rPr>
                <w:sz w:val="16"/>
              </w:rPr>
              <w:t>Channing Independent School District</w:t>
            </w:r>
          </w:p>
        </w:tc>
        <w:tc>
          <w:tcPr>
            <w:tcW w:type="dxa" w:w="1626"/>
          </w:tcPr>
          <w:p>
            <w:pPr>
              <w:spacing w:after="0"/>
              <w:jc w:val="left"/>
            </w:pPr>
            <w:r>
              <w:rPr>
                <w:sz w:val="16"/>
              </w:rPr>
              <w:t>School/School District</w:t>
            </w:r>
          </w:p>
        </w:tc>
        <w:tc>
          <w:tcPr>
            <w:tcW w:type="dxa" w:w="1734"/>
          </w:tcPr>
          <w:p>
            <w:pPr>
              <w:spacing w:after="0"/>
              <w:jc w:val="left"/>
            </w:pPr>
            <w:r>
              <w:rPr>
                <w:sz w:val="16"/>
              </w:rPr>
              <w:t>Approved, expires 2031-08-30</w:t>
            </w:r>
          </w:p>
        </w:tc>
        <w:tc>
          <w:tcPr>
            <w:tcW w:type="dxa" w:w="2217"/>
          </w:tcPr>
          <w:p>
            <w:pPr>
              <w:spacing w:after="0"/>
              <w:jc w:val="left"/>
            </w:pPr>
            <w:r>
              <w:rPr>
                <w:sz w:val="16"/>
              </w:rPr>
              <w:t>Dallam and Hartley Counties (FEMA plan 111701)</w:t>
            </w:r>
          </w:p>
        </w:tc>
        <w:tc>
          <w:tcPr>
            <w:tcW w:type="dxa" w:w="1180"/>
          </w:tcPr>
          <w:p>
            <w:pPr>
              <w:spacing w:after="0"/>
              <w:jc w:val="left"/>
            </w:pPr>
            <w:r>
              <w:rPr>
                <w:sz w:val="16"/>
              </w:rPr>
              <w:t>2026-08-31</w:t>
            </w:r>
          </w:p>
        </w:tc>
        <w:tc>
          <w:tcPr>
            <w:tcW w:type="dxa" w:w="1037"/>
          </w:tcPr>
          <w:p>
            <w:pPr>
              <w:spacing w:after="0"/>
              <w:jc w:val="left"/>
            </w:pPr>
            <w:r>
              <w:rPr>
                <w:sz w:val="16"/>
              </w:rPr>
              <w:t>2031-08-30</w:t>
            </w:r>
          </w:p>
        </w:tc>
        <w:tc>
          <w:tcPr>
            <w:tcW w:type="dxa" w:w="830"/>
          </w:tcPr>
          <w:p>
            <w:pPr>
              <w:spacing w:after="0"/>
              <w:jc w:val="right"/>
            </w:pPr>
            <w:r>
              <w:rPr>
                <w:sz w:val="16"/>
              </w:rPr>
              <w:t>1,795</w:t>
            </w:r>
          </w:p>
        </w:tc>
        <w:tc>
          <w:tcPr>
            <w:tcW w:type="dxa" w:w="1342"/>
          </w:tcPr>
          <w:p>
            <w:pPr>
              <w:spacing w:after="0"/>
              <w:jc w:val="left"/>
            </w:pPr>
          </w:p>
        </w:tc>
        <w:tc>
          <w:tcPr>
            <w:tcW w:type="dxa" w:w="2109"/>
          </w:tcPr>
          <w:p>
            <w:pPr>
              <w:spacing w:after="0"/>
              <w:jc w:val="left"/>
            </w:pPr>
          </w:p>
        </w:tc>
      </w:tr>
      <w:tr>
        <w:trPr>
          <w:cantSplit/>
        </w:trPr>
        <w:tc>
          <w:tcPr>
            <w:tcW w:type="dxa" w:w="2038"/>
          </w:tcPr>
          <w:p>
            <w:pPr>
              <w:spacing w:after="0"/>
              <w:jc w:val="left"/>
            </w:pPr>
            <w:r>
              <w:rPr>
                <w:sz w:val="16"/>
              </w:rPr>
              <w:t>Hartley Independent School District</w:t>
            </w:r>
          </w:p>
        </w:tc>
        <w:tc>
          <w:tcPr>
            <w:tcW w:type="dxa" w:w="1626"/>
          </w:tcPr>
          <w:p>
            <w:pPr>
              <w:spacing w:after="0"/>
              <w:jc w:val="left"/>
            </w:pPr>
            <w:r>
              <w:rPr>
                <w:sz w:val="16"/>
              </w:rPr>
              <w:t>School/School District</w:t>
            </w:r>
          </w:p>
        </w:tc>
        <w:tc>
          <w:tcPr>
            <w:tcW w:type="dxa" w:w="1734"/>
          </w:tcPr>
          <w:p>
            <w:pPr>
              <w:spacing w:after="0"/>
              <w:jc w:val="left"/>
            </w:pPr>
            <w:r>
              <w:rPr>
                <w:sz w:val="16"/>
              </w:rPr>
              <w:t>Approved, expires 2031-08-30</w:t>
            </w:r>
          </w:p>
        </w:tc>
        <w:tc>
          <w:tcPr>
            <w:tcW w:type="dxa" w:w="2217"/>
          </w:tcPr>
          <w:p>
            <w:pPr>
              <w:spacing w:after="0"/>
              <w:jc w:val="left"/>
            </w:pPr>
            <w:r>
              <w:rPr>
                <w:sz w:val="16"/>
              </w:rPr>
              <w:t>Dallam and Hartley Counties (FEMA plan 111701)</w:t>
            </w:r>
          </w:p>
        </w:tc>
        <w:tc>
          <w:tcPr>
            <w:tcW w:type="dxa" w:w="1180"/>
          </w:tcPr>
          <w:p>
            <w:pPr>
              <w:spacing w:after="0"/>
              <w:jc w:val="left"/>
            </w:pPr>
            <w:r>
              <w:rPr>
                <w:sz w:val="16"/>
              </w:rPr>
              <w:t>2026-08-31</w:t>
            </w:r>
          </w:p>
        </w:tc>
        <w:tc>
          <w:tcPr>
            <w:tcW w:type="dxa" w:w="1037"/>
          </w:tcPr>
          <w:p>
            <w:pPr>
              <w:spacing w:after="0"/>
              <w:jc w:val="left"/>
            </w:pPr>
            <w:r>
              <w:rPr>
                <w:sz w:val="16"/>
              </w:rPr>
              <w:t>2031-08-30</w:t>
            </w:r>
          </w:p>
        </w:tc>
        <w:tc>
          <w:tcPr>
            <w:tcW w:type="dxa" w:w="830"/>
          </w:tcPr>
          <w:p>
            <w:pPr>
              <w:spacing w:after="0"/>
              <w:jc w:val="right"/>
            </w:pPr>
            <w:r>
              <w:rPr>
                <w:sz w:val="16"/>
              </w:rPr>
              <w:t>1,795</w:t>
            </w:r>
          </w:p>
        </w:tc>
        <w:tc>
          <w:tcPr>
            <w:tcW w:type="dxa" w:w="1342"/>
          </w:tcPr>
          <w:p>
            <w:pPr>
              <w:spacing w:after="0"/>
              <w:jc w:val="left"/>
            </w:pPr>
          </w:p>
        </w:tc>
        <w:tc>
          <w:tcPr>
            <w:tcW w:type="dxa" w:w="2109"/>
          </w:tcPr>
          <w:p>
            <w:pPr>
              <w:spacing w:after="0"/>
              <w:jc w:val="left"/>
            </w:pPr>
            <w:r>
              <w:rPr>
                <w:sz w:val="16"/>
              </w:rPr>
              <w:t>this jurisdiction approved 2026-09-23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111701 lists 4 other participants not on this page. Covered: Dallam County; Texline town (Dallam County). Not covered by it yet: Dalhart Independent School District (Dallam County; approvable pending adoption, not yet adopted); Texline Independent School District (Dallam County; approvable pending adoption, not yet adopted).</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4"/>
        <w:gridCol w:w="1246"/>
        <w:gridCol w:w="948"/>
        <w:gridCol w:w="1126"/>
        <w:gridCol w:w="1426"/>
        <w:gridCol w:w="1120"/>
        <w:gridCol w:w="1621"/>
        <w:gridCol w:w="1791"/>
        <w:gridCol w:w="190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4"/>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9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Drought</w:t>
            </w:r>
          </w:p>
        </w:tc>
        <w:tc>
          <w:tcPr>
            <w:tcW w:type="dxa" w:w="1204"/>
          </w:tcPr>
          <w:p>
            <w:pPr>
              <w:spacing w:after="0"/>
              <w:jc w:val="left"/>
            </w:pPr>
            <w:r>
              <w:rPr>
                <w:sz w:val="16"/>
              </w:rPr>
              <w:t>Relatively High</w:t>
            </w:r>
          </w:p>
        </w:tc>
        <w:tc>
          <w:tcPr>
            <w:tcW w:type="dxa" w:w="1246"/>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$6,065,776</w:t>
            </w:r>
          </w:p>
        </w:tc>
        <w:tc>
          <w:tcPr>
            <w:tcW w:type="dxa" w:w="1426"/>
          </w:tcPr>
          <w:p>
            <w:pPr>
              <w:spacing w:after="0"/>
              <w:jc w:val="right"/>
            </w:pPr>
            <w:r>
              <w:rPr>
                <w:sz w:val="16"/>
              </w:rPr>
              <w:t>n/a</w:t>
            </w:r>
          </w:p>
        </w:tc>
        <w:tc>
          <w:tcPr>
            <w:tcW w:type="dxa" w:w="1120"/>
          </w:tcPr>
          <w:p>
            <w:pPr>
              <w:spacing w:after="0"/>
              <w:jc w:val="right"/>
            </w:pPr>
            <w:r>
              <w:rPr>
                <w:sz w:val="16"/>
              </w:rPr>
              <w:t>$6,065,776</w:t>
            </w:r>
          </w:p>
        </w:tc>
        <w:tc>
          <w:tcPr>
            <w:tcW w:type="dxa" w:w="1621"/>
          </w:tcPr>
          <w:p>
            <w:pPr>
              <w:spacing w:after="0"/>
              <w:jc w:val="right"/>
            </w:pPr>
            <w:r>
              <w:rPr>
                <w:sz w:val="16"/>
              </w:rPr>
              <w:t>69</w:t>
            </w:r>
          </w:p>
        </w:tc>
        <w:tc>
          <w:tcPr>
            <w:tcW w:type="dxa" w:w="1791"/>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204"/>
          </w:tcPr>
          <w:p>
            <w:pPr>
              <w:spacing w:after="0"/>
              <w:jc w:val="left"/>
            </w:pPr>
            <w:r>
              <w:rPr>
                <w:sz w:val="16"/>
              </w:rPr>
              <w:t>Relatively Moderate</w:t>
            </w:r>
          </w:p>
        </w:tc>
        <w:tc>
          <w:tcPr>
            <w:tcW w:type="dxa" w:w="1246"/>
          </w:tcPr>
          <w:p>
            <w:pPr>
              <w:spacing w:after="0"/>
              <w:jc w:val="left"/>
            </w:pPr>
            <w:r>
              <w:rPr>
                <w:sz w:val="16"/>
              </w:rPr>
              <w:t>Relatively High</w:t>
            </w:r>
          </w:p>
        </w:tc>
        <w:tc>
          <w:tcPr>
            <w:tcW w:type="dxa" w:w="948"/>
          </w:tcPr>
          <w:p>
            <w:pPr>
              <w:spacing w:after="0"/>
              <w:jc w:val="right"/>
            </w:pPr>
            <w:r>
              <w:rPr>
                <w:sz w:val="16"/>
              </w:rPr>
              <w:t>$4,443</w:t>
            </w:r>
          </w:p>
        </w:tc>
        <w:tc>
          <w:tcPr>
            <w:tcW w:type="dxa" w:w="1126"/>
          </w:tcPr>
          <w:p>
            <w:pPr>
              <w:spacing w:after="0"/>
              <w:jc w:val="right"/>
            </w:pPr>
            <w:r>
              <w:rPr>
                <w:sz w:val="16"/>
              </w:rPr>
              <w:t>$3,479,832</w:t>
            </w:r>
          </w:p>
        </w:tc>
        <w:tc>
          <w:tcPr>
            <w:tcW w:type="dxa" w:w="1426"/>
          </w:tcPr>
          <w:p>
            <w:pPr>
              <w:spacing w:after="0"/>
              <w:jc w:val="right"/>
            </w:pPr>
            <w:r>
              <w:rPr>
                <w:sz w:val="16"/>
              </w:rPr>
              <w:t>$433,867</w:t>
            </w:r>
          </w:p>
        </w:tc>
        <w:tc>
          <w:tcPr>
            <w:tcW w:type="dxa" w:w="1120"/>
          </w:tcPr>
          <w:p>
            <w:pPr>
              <w:spacing w:after="0"/>
              <w:jc w:val="right"/>
            </w:pPr>
            <w:r>
              <w:rPr>
                <w:sz w:val="16"/>
              </w:rPr>
              <w:t>$3,918,142</w:t>
            </w:r>
          </w:p>
        </w:tc>
        <w:tc>
          <w:tcPr>
            <w:tcW w:type="dxa" w:w="1621"/>
          </w:tcPr>
          <w:p>
            <w:pPr>
              <w:spacing w:after="0"/>
              <w:jc w:val="right"/>
            </w:pPr>
            <w:r>
              <w:rPr>
                <w:sz w:val="16"/>
              </w:rPr>
              <w:t>26</w:t>
            </w:r>
          </w:p>
        </w:tc>
        <w:tc>
          <w:tcPr>
            <w:tcW w:type="dxa" w:w="1791"/>
          </w:tcPr>
          <w:p>
            <w:pPr>
              <w:spacing w:after="0"/>
              <w:jc w:val="left"/>
            </w:pPr>
          </w:p>
        </w:tc>
        <w:tc>
          <w:tcPr>
            <w:tcW w:type="dxa" w:w="1906"/>
          </w:tcPr>
          <w:p>
            <w:pPr>
              <w:spacing w:after="0"/>
              <w:jc w:val="left"/>
            </w:pPr>
            <w:r>
              <w:rPr>
                <w:sz w:val="16"/>
              </w:rPr>
              <w:t>Includes 4 Frost/Freeze records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Strong Wind</w:t>
            </w:r>
          </w:p>
        </w:tc>
        <w:tc>
          <w:tcPr>
            <w:tcW w:type="dxa" w:w="1204"/>
          </w:tcPr>
          <w:p>
            <w:pPr>
              <w:spacing w:after="0"/>
              <w:jc w:val="left"/>
            </w:pPr>
            <w:r>
              <w:rPr>
                <w:sz w:val="16"/>
              </w:rPr>
              <w:t>Relatively Moderate</w:t>
            </w:r>
          </w:p>
        </w:tc>
        <w:tc>
          <w:tcPr>
            <w:tcW w:type="dxa" w:w="1246"/>
          </w:tcPr>
          <w:p>
            <w:pPr>
              <w:spacing w:after="0"/>
              <w:jc w:val="left"/>
            </w:pPr>
            <w:r>
              <w:rPr>
                <w:sz w:val="16"/>
              </w:rPr>
              <w:t>Relatively Moderate</w:t>
            </w:r>
          </w:p>
        </w:tc>
        <w:tc>
          <w:tcPr>
            <w:tcW w:type="dxa" w:w="948"/>
          </w:tcPr>
          <w:p>
            <w:pPr>
              <w:spacing w:after="0"/>
              <w:jc w:val="right"/>
            </w:pPr>
            <w:r>
              <w:rPr>
                <w:sz w:val="16"/>
              </w:rPr>
              <w:t>$85,966</w:t>
            </w:r>
          </w:p>
        </w:tc>
        <w:tc>
          <w:tcPr>
            <w:tcW w:type="dxa" w:w="1126"/>
          </w:tcPr>
          <w:p>
            <w:pPr>
              <w:spacing w:after="0"/>
              <w:jc w:val="right"/>
            </w:pPr>
            <w:r>
              <w:rPr>
                <w:sz w:val="16"/>
              </w:rPr>
              <w:t>$582,602</w:t>
            </w:r>
          </w:p>
        </w:tc>
        <w:tc>
          <w:tcPr>
            <w:tcW w:type="dxa" w:w="1426"/>
          </w:tcPr>
          <w:p>
            <w:pPr>
              <w:spacing w:after="0"/>
              <w:jc w:val="right"/>
            </w:pPr>
            <w:r>
              <w:rPr>
                <w:sz w:val="16"/>
              </w:rPr>
              <w:t>$430,567</w:t>
            </w:r>
          </w:p>
        </w:tc>
        <w:tc>
          <w:tcPr>
            <w:tcW w:type="dxa" w:w="1120"/>
          </w:tcPr>
          <w:p>
            <w:pPr>
              <w:spacing w:after="0"/>
              <w:jc w:val="right"/>
            </w:pPr>
            <w:r>
              <w:rPr>
                <w:sz w:val="16"/>
              </w:rPr>
              <w:t>$1,099,136</w:t>
            </w:r>
          </w:p>
        </w:tc>
        <w:tc>
          <w:tcPr>
            <w:tcW w:type="dxa" w:w="1621"/>
          </w:tcPr>
          <w:p>
            <w:pPr>
              <w:spacing w:after="0"/>
              <w:jc w:val="right"/>
            </w:pPr>
            <w:r>
              <w:rPr>
                <w:sz w:val="16"/>
              </w:rPr>
              <w:t>224</w:t>
            </w:r>
          </w:p>
        </w:tc>
        <w:tc>
          <w:tcPr>
            <w:tcW w:type="dxa" w:w="1791"/>
          </w:tcPr>
          <w:p>
            <w:pPr>
              <w:spacing w:after="0"/>
              <w:jc w:val="left"/>
            </w:pPr>
          </w:p>
        </w:tc>
        <w:tc>
          <w:tcPr>
            <w:tcW w:type="dxa" w:w="1906"/>
          </w:tcPr>
          <w:p>
            <w:pPr>
              <w:spacing w:after="0"/>
              <w:jc w:val="left"/>
            </w:pPr>
            <w:r>
              <w:rPr>
                <w:sz w:val="16"/>
              </w:rPr>
              <w:t>Includes 107 High Wind and 1 Strong Wind records (NOAA non-thunderstorm wind types, outside NRI's Strong Wind definition).</w:t>
            </w:r>
          </w:p>
        </w:tc>
      </w:tr>
      <w:tr>
        <w:trPr>
          <w:cantSplit/>
        </w:trPr>
        <w:tc>
          <w:tcPr>
            <w:tcW w:type="dxa" w:w="688"/>
          </w:tcPr>
          <w:p>
            <w:pPr>
              <w:spacing w:after="0"/>
              <w:jc w:val="right"/>
            </w:pPr>
            <w:r>
              <w:rPr>
                <w:sz w:val="16"/>
              </w:rPr>
              <w:t>4</w:t>
            </w:r>
          </w:p>
        </w:tc>
        <w:tc>
          <w:tcPr>
            <w:tcW w:type="dxa" w:w="1037"/>
          </w:tcPr>
          <w:p>
            <w:pPr>
              <w:spacing w:after="0"/>
              <w:jc w:val="left"/>
            </w:pPr>
            <w:r>
              <w:rPr>
                <w:sz w:val="16"/>
              </w:rPr>
              <w:t>Inland Flooding</w:t>
            </w:r>
          </w:p>
        </w:tc>
        <w:tc>
          <w:tcPr>
            <w:tcW w:type="dxa" w:w="1204"/>
          </w:tcPr>
          <w:p>
            <w:pPr>
              <w:spacing w:after="0"/>
              <w:jc w:val="left"/>
            </w:pPr>
            <w:r>
              <w:rPr>
                <w:sz w:val="16"/>
              </w:rPr>
              <w:t>Very Low</w:t>
            </w:r>
          </w:p>
        </w:tc>
        <w:tc>
          <w:tcPr>
            <w:tcW w:type="dxa" w:w="1246"/>
          </w:tcPr>
          <w:p>
            <w:pPr>
              <w:spacing w:after="0"/>
              <w:jc w:val="left"/>
            </w:pPr>
            <w:r>
              <w:rPr>
                <w:sz w:val="16"/>
              </w:rPr>
              <w:t>Very Low</w:t>
            </w:r>
          </w:p>
        </w:tc>
        <w:tc>
          <w:tcPr>
            <w:tcW w:type="dxa" w:w="948"/>
          </w:tcPr>
          <w:p>
            <w:pPr>
              <w:spacing w:after="0"/>
              <w:jc w:val="right"/>
            </w:pPr>
            <w:r>
              <w:rPr>
                <w:sz w:val="16"/>
              </w:rPr>
              <w:t>$959,773</w:t>
            </w:r>
          </w:p>
        </w:tc>
        <w:tc>
          <w:tcPr>
            <w:tcW w:type="dxa" w:w="1126"/>
          </w:tcPr>
          <w:p>
            <w:pPr>
              <w:spacing w:after="0"/>
              <w:jc w:val="right"/>
            </w:pPr>
            <w:r>
              <w:rPr>
                <w:sz w:val="16"/>
              </w:rPr>
              <w:t>$0</w:t>
            </w:r>
          </w:p>
        </w:tc>
        <w:tc>
          <w:tcPr>
            <w:tcW w:type="dxa" w:w="1426"/>
          </w:tcPr>
          <w:p>
            <w:pPr>
              <w:spacing w:after="0"/>
              <w:jc w:val="right"/>
            </w:pPr>
            <w:r>
              <w:rPr>
                <w:sz w:val="16"/>
              </w:rPr>
              <w:t>$534</w:t>
            </w:r>
          </w:p>
        </w:tc>
        <w:tc>
          <w:tcPr>
            <w:tcW w:type="dxa" w:w="1120"/>
          </w:tcPr>
          <w:p>
            <w:pPr>
              <w:spacing w:after="0"/>
              <w:jc w:val="right"/>
            </w:pPr>
            <w:r>
              <w:rPr>
                <w:sz w:val="16"/>
              </w:rPr>
              <w:t>$960,306</w:t>
            </w:r>
          </w:p>
        </w:tc>
        <w:tc>
          <w:tcPr>
            <w:tcW w:type="dxa" w:w="1621"/>
          </w:tcPr>
          <w:p>
            <w:pPr>
              <w:spacing w:after="0"/>
              <w:jc w:val="right"/>
            </w:pPr>
            <w:r>
              <w:rPr>
                <w:sz w:val="16"/>
              </w:rPr>
              <w:t>9</w:t>
            </w:r>
          </w:p>
        </w:tc>
        <w:tc>
          <w:tcPr>
            <w:tcW w:type="dxa" w:w="1791"/>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Hail</w:t>
            </w:r>
          </w:p>
        </w:tc>
        <w:tc>
          <w:tcPr>
            <w:tcW w:type="dxa" w:w="1204"/>
          </w:tcPr>
          <w:p>
            <w:pPr>
              <w:spacing w:after="0"/>
              <w:jc w:val="left"/>
            </w:pPr>
            <w:r>
              <w:rPr>
                <w:sz w:val="16"/>
              </w:rPr>
              <w:t>Relatively Low</w:t>
            </w:r>
          </w:p>
        </w:tc>
        <w:tc>
          <w:tcPr>
            <w:tcW w:type="dxa" w:w="1246"/>
          </w:tcPr>
          <w:p>
            <w:pPr>
              <w:spacing w:after="0"/>
              <w:jc w:val="left"/>
            </w:pPr>
            <w:r>
              <w:rPr>
                <w:sz w:val="16"/>
              </w:rPr>
              <w:t>Relatively Moderate</w:t>
            </w:r>
          </w:p>
        </w:tc>
        <w:tc>
          <w:tcPr>
            <w:tcW w:type="dxa" w:w="948"/>
          </w:tcPr>
          <w:p>
            <w:pPr>
              <w:spacing w:after="0"/>
              <w:jc w:val="right"/>
            </w:pPr>
            <w:r>
              <w:rPr>
                <w:sz w:val="16"/>
              </w:rPr>
              <w:t>$485,987</w:t>
            </w:r>
          </w:p>
        </w:tc>
        <w:tc>
          <w:tcPr>
            <w:tcW w:type="dxa" w:w="1126"/>
          </w:tcPr>
          <w:p>
            <w:pPr>
              <w:spacing w:after="0"/>
              <w:jc w:val="right"/>
            </w:pPr>
            <w:r>
              <w:rPr>
                <w:sz w:val="16"/>
              </w:rPr>
              <w:t>$231,872</w:t>
            </w:r>
          </w:p>
        </w:tc>
        <w:tc>
          <w:tcPr>
            <w:tcW w:type="dxa" w:w="1426"/>
          </w:tcPr>
          <w:p>
            <w:pPr>
              <w:spacing w:after="0"/>
              <w:jc w:val="right"/>
            </w:pPr>
            <w:r>
              <w:rPr>
                <w:sz w:val="16"/>
              </w:rPr>
              <w:t>$8,829</w:t>
            </w:r>
          </w:p>
        </w:tc>
        <w:tc>
          <w:tcPr>
            <w:tcW w:type="dxa" w:w="1120"/>
          </w:tcPr>
          <w:p>
            <w:pPr>
              <w:spacing w:after="0"/>
              <w:jc w:val="right"/>
            </w:pPr>
            <w:r>
              <w:rPr>
                <w:sz w:val="16"/>
              </w:rPr>
              <w:t>$726,688</w:t>
            </w:r>
          </w:p>
        </w:tc>
        <w:tc>
          <w:tcPr>
            <w:tcW w:type="dxa" w:w="1621"/>
          </w:tcPr>
          <w:p>
            <w:pPr>
              <w:spacing w:after="0"/>
              <w:jc w:val="right"/>
            </w:pPr>
            <w:r>
              <w:rPr>
                <w:sz w:val="16"/>
              </w:rPr>
              <w:t>238</w:t>
            </w:r>
          </w:p>
        </w:tc>
        <w:tc>
          <w:tcPr>
            <w:tcW w:type="dxa" w:w="1791"/>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Tornado</w:t>
            </w:r>
          </w:p>
        </w:tc>
        <w:tc>
          <w:tcPr>
            <w:tcW w:type="dxa" w:w="1204"/>
          </w:tcPr>
          <w:p>
            <w:pPr>
              <w:spacing w:after="0"/>
              <w:jc w:val="left"/>
            </w:pPr>
            <w:r>
              <w:rPr>
                <w:sz w:val="16"/>
              </w:rPr>
              <w:t>Relatively Low</w:t>
            </w:r>
          </w:p>
        </w:tc>
        <w:tc>
          <w:tcPr>
            <w:tcW w:type="dxa" w:w="1246"/>
          </w:tcPr>
          <w:p>
            <w:pPr>
              <w:spacing w:after="0"/>
              <w:jc w:val="left"/>
            </w:pPr>
            <w:r>
              <w:rPr>
                <w:sz w:val="16"/>
              </w:rPr>
              <w:t>Relatively Low</w:t>
            </w:r>
          </w:p>
        </w:tc>
        <w:tc>
          <w:tcPr>
            <w:tcW w:type="dxa" w:w="948"/>
          </w:tcPr>
          <w:p>
            <w:pPr>
              <w:spacing w:after="0"/>
              <w:jc w:val="right"/>
            </w:pPr>
            <w:r>
              <w:rPr>
                <w:sz w:val="16"/>
              </w:rPr>
              <w:t>$274,621</w:t>
            </w:r>
          </w:p>
        </w:tc>
        <w:tc>
          <w:tcPr>
            <w:tcW w:type="dxa" w:w="1126"/>
          </w:tcPr>
          <w:p>
            <w:pPr>
              <w:spacing w:after="0"/>
              <w:jc w:val="right"/>
            </w:pPr>
            <w:r>
              <w:rPr>
                <w:sz w:val="16"/>
              </w:rPr>
              <w:t>$25,598</w:t>
            </w:r>
          </w:p>
        </w:tc>
        <w:tc>
          <w:tcPr>
            <w:tcW w:type="dxa" w:w="1426"/>
          </w:tcPr>
          <w:p>
            <w:pPr>
              <w:spacing w:after="0"/>
              <w:jc w:val="right"/>
            </w:pPr>
            <w:r>
              <w:rPr>
                <w:sz w:val="16"/>
              </w:rPr>
              <w:t>$226,579</w:t>
            </w:r>
          </w:p>
        </w:tc>
        <w:tc>
          <w:tcPr>
            <w:tcW w:type="dxa" w:w="1120"/>
          </w:tcPr>
          <w:p>
            <w:pPr>
              <w:spacing w:after="0"/>
              <w:jc w:val="right"/>
            </w:pPr>
            <w:r>
              <w:rPr>
                <w:sz w:val="16"/>
              </w:rPr>
              <w:t>$526,799</w:t>
            </w:r>
          </w:p>
        </w:tc>
        <w:tc>
          <w:tcPr>
            <w:tcW w:type="dxa" w:w="1621"/>
          </w:tcPr>
          <w:p>
            <w:pPr>
              <w:spacing w:after="0"/>
              <w:jc w:val="right"/>
            </w:pPr>
            <w:r>
              <w:rPr>
                <w:sz w:val="16"/>
              </w:rPr>
              <w:t>14</w:t>
            </w:r>
          </w:p>
        </w:tc>
        <w:tc>
          <w:tcPr>
            <w:tcW w:type="dxa" w:w="1791"/>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Wildfire</w:t>
            </w:r>
          </w:p>
        </w:tc>
        <w:tc>
          <w:tcPr>
            <w:tcW w:type="dxa" w:w="1204"/>
          </w:tcPr>
          <w:p>
            <w:pPr>
              <w:spacing w:after="0"/>
              <w:jc w:val="left"/>
            </w:pPr>
            <w:r>
              <w:rPr>
                <w:sz w:val="16"/>
              </w:rPr>
              <w:t>Relatively Low</w:t>
            </w:r>
          </w:p>
        </w:tc>
        <w:tc>
          <w:tcPr>
            <w:tcW w:type="dxa" w:w="1246"/>
          </w:tcPr>
          <w:p>
            <w:pPr>
              <w:spacing w:after="0"/>
              <w:jc w:val="left"/>
            </w:pPr>
            <w:r>
              <w:rPr>
                <w:sz w:val="16"/>
              </w:rPr>
              <w:t>Relatively Low</w:t>
            </w:r>
          </w:p>
        </w:tc>
        <w:tc>
          <w:tcPr>
            <w:tcW w:type="dxa" w:w="948"/>
          </w:tcPr>
          <w:p>
            <w:pPr>
              <w:spacing w:after="0"/>
              <w:jc w:val="right"/>
            </w:pPr>
            <w:r>
              <w:rPr>
                <w:sz w:val="16"/>
              </w:rPr>
              <w:t>$202,794</w:t>
            </w:r>
          </w:p>
        </w:tc>
        <w:tc>
          <w:tcPr>
            <w:tcW w:type="dxa" w:w="1126"/>
          </w:tcPr>
          <w:p>
            <w:pPr>
              <w:spacing w:after="0"/>
              <w:jc w:val="right"/>
            </w:pPr>
            <w:r>
              <w:rPr>
                <w:sz w:val="16"/>
              </w:rPr>
              <w:t>$28,404</w:t>
            </w:r>
          </w:p>
        </w:tc>
        <w:tc>
          <w:tcPr>
            <w:tcW w:type="dxa" w:w="1426"/>
          </w:tcPr>
          <w:p>
            <w:pPr>
              <w:spacing w:after="0"/>
              <w:jc w:val="right"/>
            </w:pPr>
            <w:r>
              <w:rPr>
                <w:sz w:val="16"/>
              </w:rPr>
              <w:t>$15,114</w:t>
            </w:r>
          </w:p>
        </w:tc>
        <w:tc>
          <w:tcPr>
            <w:tcW w:type="dxa" w:w="1120"/>
          </w:tcPr>
          <w:p>
            <w:pPr>
              <w:spacing w:after="0"/>
              <w:jc w:val="right"/>
            </w:pPr>
            <w:r>
              <w:rPr>
                <w:sz w:val="16"/>
              </w:rPr>
              <w:t>$246,312</w:t>
            </w:r>
          </w:p>
        </w:tc>
        <w:tc>
          <w:tcPr>
            <w:tcW w:type="dxa" w:w="1621"/>
          </w:tcPr>
          <w:p>
            <w:pPr>
              <w:spacing w:after="0"/>
              <w:jc w:val="right"/>
            </w:pPr>
            <w:r>
              <w:rPr>
                <w:sz w:val="16"/>
              </w:rPr>
              <w:t>29</w:t>
            </w:r>
          </w:p>
        </w:tc>
        <w:tc>
          <w:tcPr>
            <w:tcW w:type="dxa" w:w="1791"/>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Winter Weather</w:t>
            </w:r>
          </w:p>
        </w:tc>
        <w:tc>
          <w:tcPr>
            <w:tcW w:type="dxa" w:w="1204"/>
          </w:tcPr>
          <w:p>
            <w:pPr>
              <w:spacing w:after="0"/>
              <w:jc w:val="left"/>
            </w:pPr>
            <w:r>
              <w:rPr>
                <w:sz w:val="16"/>
              </w:rPr>
              <w:t>Relatively Moderate</w:t>
            </w:r>
          </w:p>
        </w:tc>
        <w:tc>
          <w:tcPr>
            <w:tcW w:type="dxa" w:w="1246"/>
          </w:tcPr>
          <w:p>
            <w:pPr>
              <w:spacing w:after="0"/>
              <w:jc w:val="left"/>
            </w:pPr>
            <w:r>
              <w:rPr>
                <w:sz w:val="16"/>
              </w:rPr>
              <w:t>Relatively Moderate</w:t>
            </w:r>
          </w:p>
        </w:tc>
        <w:tc>
          <w:tcPr>
            <w:tcW w:type="dxa" w:w="948"/>
          </w:tcPr>
          <w:p>
            <w:pPr>
              <w:spacing w:after="0"/>
              <w:jc w:val="right"/>
            </w:pPr>
            <w:r>
              <w:rPr>
                <w:sz w:val="16"/>
              </w:rPr>
              <w:t>$55,480</w:t>
            </w:r>
          </w:p>
        </w:tc>
        <w:tc>
          <w:tcPr>
            <w:tcW w:type="dxa" w:w="1126"/>
          </w:tcPr>
          <w:p>
            <w:pPr>
              <w:spacing w:after="0"/>
              <w:jc w:val="right"/>
            </w:pPr>
            <w:r>
              <w:rPr>
                <w:sz w:val="16"/>
              </w:rPr>
              <w:t>$51,067</w:t>
            </w:r>
          </w:p>
        </w:tc>
        <w:tc>
          <w:tcPr>
            <w:tcW w:type="dxa" w:w="1426"/>
          </w:tcPr>
          <w:p>
            <w:pPr>
              <w:spacing w:after="0"/>
              <w:jc w:val="right"/>
            </w:pPr>
            <w:r>
              <w:rPr>
                <w:sz w:val="16"/>
              </w:rPr>
              <w:t>$74,910</w:t>
            </w:r>
          </w:p>
        </w:tc>
        <w:tc>
          <w:tcPr>
            <w:tcW w:type="dxa" w:w="1120"/>
          </w:tcPr>
          <w:p>
            <w:pPr>
              <w:spacing w:after="0"/>
              <w:jc w:val="right"/>
            </w:pPr>
            <w:r>
              <w:rPr>
                <w:sz w:val="16"/>
              </w:rPr>
              <w:t>$181,457</w:t>
            </w:r>
          </w:p>
        </w:tc>
        <w:tc>
          <w:tcPr>
            <w:tcW w:type="dxa" w:w="1621"/>
          </w:tcPr>
          <w:p>
            <w:pPr>
              <w:spacing w:after="0"/>
              <w:jc w:val="right"/>
            </w:pPr>
            <w:r>
              <w:rPr>
                <w:sz w:val="16"/>
              </w:rPr>
              <w:t>74</w:t>
            </w:r>
          </w:p>
        </w:tc>
        <w:tc>
          <w:tcPr>
            <w:tcW w:type="dxa" w:w="1791"/>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204"/>
          </w:tcPr>
          <w:p>
            <w:pPr>
              <w:spacing w:after="0"/>
              <w:jc w:val="left"/>
            </w:pPr>
            <w:r>
              <w:rPr>
                <w:sz w:val="16"/>
              </w:rPr>
              <w:t>Relatively Low</w:t>
            </w:r>
          </w:p>
        </w:tc>
        <w:tc>
          <w:tcPr>
            <w:tcW w:type="dxa" w:w="1246"/>
          </w:tcPr>
          <w:p>
            <w:pPr>
              <w:spacing w:after="0"/>
              <w:jc w:val="left"/>
            </w:pPr>
            <w:r>
              <w:rPr>
                <w:sz w:val="16"/>
              </w:rPr>
              <w:t>Relatively Low</w:t>
            </w:r>
          </w:p>
        </w:tc>
        <w:tc>
          <w:tcPr>
            <w:tcW w:type="dxa" w:w="948"/>
          </w:tcPr>
          <w:p>
            <w:pPr>
              <w:spacing w:after="0"/>
              <w:jc w:val="right"/>
            </w:pPr>
            <w:r>
              <w:rPr>
                <w:sz w:val="16"/>
              </w:rPr>
              <w:t>$3,760</w:t>
            </w:r>
          </w:p>
        </w:tc>
        <w:tc>
          <w:tcPr>
            <w:tcW w:type="dxa" w:w="1126"/>
          </w:tcPr>
          <w:p>
            <w:pPr>
              <w:spacing w:after="0"/>
              <w:jc w:val="right"/>
            </w:pPr>
            <w:r>
              <w:rPr>
                <w:sz w:val="16"/>
              </w:rPr>
              <w:t>n/a</w:t>
            </w:r>
          </w:p>
        </w:tc>
        <w:tc>
          <w:tcPr>
            <w:tcW w:type="dxa" w:w="1426"/>
          </w:tcPr>
          <w:p>
            <w:pPr>
              <w:spacing w:after="0"/>
              <w:jc w:val="right"/>
            </w:pPr>
            <w:r>
              <w:rPr>
                <w:sz w:val="16"/>
              </w:rPr>
              <w:t>$174,886</w:t>
            </w:r>
          </w:p>
        </w:tc>
        <w:tc>
          <w:tcPr>
            <w:tcW w:type="dxa" w:w="1120"/>
          </w:tcPr>
          <w:p>
            <w:pPr>
              <w:spacing w:after="0"/>
              <w:jc w:val="right"/>
            </w:pPr>
            <w:r>
              <w:rPr>
                <w:sz w:val="16"/>
              </w:rPr>
              <w:t>$178,646</w:t>
            </w:r>
          </w:p>
        </w:tc>
        <w:tc>
          <w:tcPr>
            <w:tcW w:type="dxa" w:w="1621"/>
          </w:tcPr>
          <w:p>
            <w:pPr>
              <w:spacing w:after="0"/>
              <w:jc w:val="right"/>
            </w:pPr>
            <w:r>
              <w:rPr>
                <w:sz w:val="16"/>
              </w:rPr>
              <w:t>0</w:t>
            </w:r>
          </w:p>
        </w:tc>
        <w:tc>
          <w:tcPr>
            <w:tcW w:type="dxa" w:w="1791"/>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10</w:t>
            </w:r>
          </w:p>
        </w:tc>
        <w:tc>
          <w:tcPr>
            <w:tcW w:type="dxa" w:w="1037"/>
          </w:tcPr>
          <w:p>
            <w:pPr>
              <w:spacing w:after="0"/>
              <w:jc w:val="left"/>
            </w:pPr>
            <w:r>
              <w:rPr>
                <w:sz w:val="16"/>
              </w:rPr>
              <w:t>Earthquake</w:t>
            </w:r>
          </w:p>
        </w:tc>
        <w:tc>
          <w:tcPr>
            <w:tcW w:type="dxa" w:w="1204"/>
          </w:tcPr>
          <w:p>
            <w:pPr>
              <w:spacing w:after="0"/>
              <w:jc w:val="left"/>
            </w:pPr>
            <w:r>
              <w:rPr>
                <w:sz w:val="16"/>
              </w:rPr>
              <w:t>Very Low</w:t>
            </w:r>
          </w:p>
        </w:tc>
        <w:tc>
          <w:tcPr>
            <w:tcW w:type="dxa" w:w="1246"/>
          </w:tcPr>
          <w:p>
            <w:pPr>
              <w:spacing w:after="0"/>
              <w:jc w:val="left"/>
            </w:pPr>
            <w:r>
              <w:rPr>
                <w:sz w:val="16"/>
              </w:rPr>
              <w:t>Very Low</w:t>
            </w:r>
          </w:p>
        </w:tc>
        <w:tc>
          <w:tcPr>
            <w:tcW w:type="dxa" w:w="948"/>
          </w:tcPr>
          <w:p>
            <w:pPr>
              <w:spacing w:after="0"/>
              <w:jc w:val="right"/>
            </w:pPr>
            <w:r>
              <w:rPr>
                <w:sz w:val="16"/>
              </w:rPr>
              <w:t>$51,135</w:t>
            </w:r>
          </w:p>
        </w:tc>
        <w:tc>
          <w:tcPr>
            <w:tcW w:type="dxa" w:w="1126"/>
          </w:tcPr>
          <w:p>
            <w:pPr>
              <w:spacing w:after="0"/>
              <w:jc w:val="right"/>
            </w:pPr>
            <w:r>
              <w:rPr>
                <w:sz w:val="16"/>
              </w:rPr>
              <w:t>n/a</w:t>
            </w:r>
          </w:p>
        </w:tc>
        <w:tc>
          <w:tcPr>
            <w:tcW w:type="dxa" w:w="1426"/>
          </w:tcPr>
          <w:p>
            <w:pPr>
              <w:spacing w:after="0"/>
              <w:jc w:val="right"/>
            </w:pPr>
            <w:r>
              <w:rPr>
                <w:sz w:val="16"/>
              </w:rPr>
              <w:t>$7,743</w:t>
            </w:r>
          </w:p>
        </w:tc>
        <w:tc>
          <w:tcPr>
            <w:tcW w:type="dxa" w:w="1120"/>
          </w:tcPr>
          <w:p>
            <w:pPr>
              <w:spacing w:after="0"/>
              <w:jc w:val="right"/>
            </w:pPr>
            <w:r>
              <w:rPr>
                <w:sz w:val="16"/>
              </w:rPr>
              <w:t>$58,878</w:t>
            </w:r>
          </w:p>
        </w:tc>
        <w:tc>
          <w:tcPr>
            <w:tcW w:type="dxa" w:w="1621"/>
          </w:tcPr>
          <w:p>
            <w:pPr>
              <w:spacing w:after="0"/>
              <w:jc w:val="right"/>
            </w:pPr>
          </w:p>
        </w:tc>
        <w:tc>
          <w:tcPr>
            <w:tcW w:type="dxa" w:w="1791"/>
          </w:tcPr>
          <w:p>
            <w:pPr>
              <w:spacing w:after="0"/>
              <w:jc w:val="left"/>
            </w:pPr>
          </w:p>
        </w:tc>
        <w:tc>
          <w:tcPr>
            <w:tcW w:type="dxa" w:w="1906"/>
          </w:tcPr>
          <w:p>
            <w:pPr>
              <w:spacing w:after="0"/>
              <w:jc w:val="left"/>
            </w:pPr>
            <w:r>
              <w:rPr>
                <w:sz w:val="16"/>
              </w:rPr>
              <w:t>Storm Events does not record earthquakes.</w:t>
            </w:r>
          </w:p>
        </w:tc>
      </w:tr>
      <w:tr>
        <w:trPr>
          <w:cantSplit/>
        </w:trPr>
        <w:tc>
          <w:tcPr>
            <w:tcW w:type="dxa" w:w="688"/>
          </w:tcPr>
          <w:p>
            <w:pPr>
              <w:spacing w:after="0"/>
              <w:jc w:val="right"/>
            </w:pPr>
            <w:r>
              <w:rPr>
                <w:sz w:val="16"/>
              </w:rPr>
              <w:t>11</w:t>
            </w:r>
          </w:p>
        </w:tc>
        <w:tc>
          <w:tcPr>
            <w:tcW w:type="dxa" w:w="1037"/>
          </w:tcPr>
          <w:p>
            <w:pPr>
              <w:spacing w:after="0"/>
              <w:jc w:val="left"/>
            </w:pPr>
            <w:r>
              <w:rPr>
                <w:sz w:val="16"/>
              </w:rPr>
              <w:t>Ice Storm</w:t>
            </w:r>
          </w:p>
        </w:tc>
        <w:tc>
          <w:tcPr>
            <w:tcW w:type="dxa" w:w="1204"/>
          </w:tcPr>
          <w:p>
            <w:pPr>
              <w:spacing w:after="0"/>
              <w:jc w:val="left"/>
            </w:pPr>
            <w:r>
              <w:rPr>
                <w:sz w:val="16"/>
              </w:rPr>
              <w:t>Very Low</w:t>
            </w:r>
          </w:p>
        </w:tc>
        <w:tc>
          <w:tcPr>
            <w:tcW w:type="dxa" w:w="1246"/>
          </w:tcPr>
          <w:p>
            <w:pPr>
              <w:spacing w:after="0"/>
              <w:jc w:val="left"/>
            </w:pPr>
            <w:r>
              <w:rPr>
                <w:sz w:val="16"/>
              </w:rPr>
              <w:t>Very Low</w:t>
            </w:r>
          </w:p>
        </w:tc>
        <w:tc>
          <w:tcPr>
            <w:tcW w:type="dxa" w:w="948"/>
          </w:tcPr>
          <w:p>
            <w:pPr>
              <w:spacing w:after="0"/>
              <w:jc w:val="right"/>
            </w:pPr>
            <w:r>
              <w:rPr>
                <w:sz w:val="16"/>
              </w:rPr>
              <w:t>$19,928</w:t>
            </w:r>
          </w:p>
        </w:tc>
        <w:tc>
          <w:tcPr>
            <w:tcW w:type="dxa" w:w="1126"/>
          </w:tcPr>
          <w:p>
            <w:pPr>
              <w:spacing w:after="0"/>
              <w:jc w:val="right"/>
            </w:pPr>
            <w:r>
              <w:rPr>
                <w:sz w:val="16"/>
              </w:rPr>
              <w:t>n/a</w:t>
            </w:r>
          </w:p>
        </w:tc>
        <w:tc>
          <w:tcPr>
            <w:tcW w:type="dxa" w:w="1426"/>
          </w:tcPr>
          <w:p>
            <w:pPr>
              <w:spacing w:after="0"/>
              <w:jc w:val="right"/>
            </w:pPr>
            <w:r>
              <w:rPr>
                <w:sz w:val="16"/>
              </w:rPr>
              <w:t>$2,007</w:t>
            </w:r>
          </w:p>
        </w:tc>
        <w:tc>
          <w:tcPr>
            <w:tcW w:type="dxa" w:w="1120"/>
          </w:tcPr>
          <w:p>
            <w:pPr>
              <w:spacing w:after="0"/>
              <w:jc w:val="right"/>
            </w:pPr>
            <w:r>
              <w:rPr>
                <w:sz w:val="16"/>
              </w:rPr>
              <w:t>$21,935</w:t>
            </w:r>
          </w:p>
        </w:tc>
        <w:tc>
          <w:tcPr>
            <w:tcW w:type="dxa" w:w="1621"/>
          </w:tcPr>
          <w:p>
            <w:pPr>
              <w:spacing w:after="0"/>
              <w:jc w:val="right"/>
            </w:pPr>
            <w:r>
              <w:rPr>
                <w:sz w:val="16"/>
              </w:rPr>
              <w:t>3</w:t>
            </w:r>
          </w:p>
        </w:tc>
        <w:tc>
          <w:tcPr>
            <w:tcW w:type="dxa" w:w="1791"/>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Heat Wave</w:t>
            </w:r>
          </w:p>
        </w:tc>
        <w:tc>
          <w:tcPr>
            <w:tcW w:type="dxa" w:w="1204"/>
          </w:tcPr>
          <w:p>
            <w:pPr>
              <w:spacing w:after="0"/>
              <w:jc w:val="left"/>
            </w:pPr>
            <w:r>
              <w:rPr>
                <w:sz w:val="16"/>
              </w:rPr>
              <w:t>Very Low</w:t>
            </w:r>
          </w:p>
        </w:tc>
        <w:tc>
          <w:tcPr>
            <w:tcW w:type="dxa" w:w="1246"/>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$706</w:t>
            </w:r>
          </w:p>
        </w:tc>
        <w:tc>
          <w:tcPr>
            <w:tcW w:type="dxa" w:w="1426"/>
          </w:tcPr>
          <w:p>
            <w:pPr>
              <w:spacing w:after="0"/>
              <w:jc w:val="right"/>
            </w:pPr>
            <w:r>
              <w:rPr>
                <w:sz w:val="16"/>
              </w:rPr>
              <w:t>$12,366</w:t>
            </w:r>
          </w:p>
        </w:tc>
        <w:tc>
          <w:tcPr>
            <w:tcW w:type="dxa" w:w="1120"/>
          </w:tcPr>
          <w:p>
            <w:pPr>
              <w:spacing w:after="0"/>
              <w:jc w:val="right"/>
            </w:pPr>
            <w:r>
              <w:rPr>
                <w:sz w:val="16"/>
              </w:rPr>
              <w:t>$13,074</w:t>
            </w:r>
          </w:p>
        </w:tc>
        <w:tc>
          <w:tcPr>
            <w:tcW w:type="dxa" w:w="1621"/>
          </w:tcPr>
          <w:p>
            <w:pPr>
              <w:spacing w:after="0"/>
              <w:jc w:val="right"/>
            </w:pPr>
            <w:r>
              <w:rPr>
                <w:sz w:val="16"/>
              </w:rPr>
              <w:t>0</w:t>
            </w:r>
          </w:p>
        </w:tc>
        <w:tc>
          <w:tcPr>
            <w:tcW w:type="dxa" w:w="1791"/>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204"/>
          </w:tcPr>
          <w:p>
            <w:pPr>
              <w:spacing w:after="0"/>
              <w:jc w:val="left"/>
            </w:pPr>
            <w:r>
              <w:rPr>
                <w:sz w:val="16"/>
              </w:rPr>
              <w:t>Very Low</w:t>
            </w:r>
          </w:p>
        </w:tc>
        <w:tc>
          <w:tcPr>
            <w:tcW w:type="dxa" w:w="1246"/>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426"/>
          </w:tcPr>
          <w:p>
            <w:pPr>
              <w:spacing w:after="0"/>
              <w:jc w:val="right"/>
            </w:pPr>
            <w:r>
              <w:rPr>
                <w:sz w:val="16"/>
              </w:rPr>
              <w:t>$2</w:t>
            </w:r>
          </w:p>
        </w:tc>
        <w:tc>
          <w:tcPr>
            <w:tcW w:type="dxa" w:w="1120"/>
          </w:tcPr>
          <w:p>
            <w:pPr>
              <w:spacing w:after="0"/>
              <w:jc w:val="right"/>
            </w:pPr>
            <w:r>
              <w:rPr>
                <w:sz w:val="16"/>
              </w:rPr>
              <w:t>$4</w:t>
            </w:r>
          </w:p>
        </w:tc>
        <w:tc>
          <w:tcPr>
            <w:tcW w:type="dxa" w:w="1621"/>
          </w:tcPr>
          <w:p>
            <w:pPr>
              <w:spacing w:after="0"/>
              <w:jc w:val="right"/>
            </w:pPr>
            <w:r>
              <w:rPr>
                <w:sz w:val="16"/>
              </w:rPr>
              <w:t>0</w:t>
            </w:r>
          </w:p>
        </w:tc>
        <w:tc>
          <w:tcPr>
            <w:tcW w:type="dxa" w:w="1791"/>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04"/>
          </w:tcPr>
          <w:p>
            <w:pPr>
              <w:spacing w:after="0"/>
              <w:jc w:val="left"/>
            </w:pPr>
            <w:r>
              <w:rPr>
                <w:sz w:val="16"/>
              </w:rPr>
              <w:t>Not Applicable</w:t>
            </w:r>
          </w:p>
        </w:tc>
        <w:tc>
          <w:tcPr>
            <w:tcW w:type="dxa" w:w="124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26"/>
          </w:tcPr>
          <w:p>
            <w:pPr>
              <w:spacing w:after="0"/>
              <w:jc w:val="right"/>
            </w:pPr>
          </w:p>
        </w:tc>
        <w:tc>
          <w:tcPr>
            <w:tcW w:type="dxa" w:w="1120"/>
          </w:tcPr>
          <w:p>
            <w:pPr>
              <w:spacing w:after="0"/>
              <w:jc w:val="right"/>
            </w:pPr>
          </w:p>
        </w:tc>
        <w:tc>
          <w:tcPr>
            <w:tcW w:type="dxa" w:w="1621"/>
          </w:tcPr>
          <w:p>
            <w:pPr>
              <w:spacing w:after="0"/>
              <w:jc w:val="right"/>
            </w:pPr>
            <w:r>
              <w:rPr>
                <w:sz w:val="16"/>
              </w:rPr>
              <w:t>0</w:t>
            </w:r>
          </w:p>
        </w:tc>
        <w:tc>
          <w:tcPr>
            <w:tcW w:type="dxa" w:w="1791"/>
          </w:tcPr>
          <w:p>
            <w:pPr>
              <w:spacing w:after="0"/>
              <w:jc w:val="left"/>
            </w:pPr>
            <w:r>
              <w:rPr>
                <w:sz w:val="16"/>
              </w:rPr>
              <w:t>NRI rates hurricane Not Applicable for this county, and no counted federal declaration for this county names it (DR-1239-TX, EM-3216-TX, EM-3261-TX, DR-1606-TX name it but are not counted as a local occurrence; see B1-d).</w:t>
            </w:r>
          </w:p>
        </w:tc>
        <w:tc>
          <w:tcPr>
            <w:tcW w:type="dxa" w:w="19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9502 (Relatively Low, 62.7)</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9502 (Very Low, 51.0)</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9502 (Very High, 94.3)</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9502 (Relatively High, 96.7)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58"/>
        <w:gridCol w:w="1925"/>
        <w:gridCol w:w="1542"/>
        <w:gridCol w:w="1557"/>
        <w:gridCol w:w="1799"/>
        <w:gridCol w:w="1854"/>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5"/>
            <w:shd w:val="clear" w:color="auto" w:fill="E8E8E8"/>
          </w:tcPr>
          <w:p>
            <w:pPr>
              <w:spacing w:after="0"/>
              <w:jc w:val="left"/>
            </w:pPr>
            <w:r>
              <w:rPr>
                <w:b/>
                <w:sz w:val="16"/>
              </w:rPr>
              <w:t>Observed range</w:t>
            </w:r>
          </w:p>
        </w:tc>
        <w:tc>
          <w:tcPr>
            <w:tcW w:type="dxa" w:w="1542"/>
            <w:shd w:val="clear" w:color="auto" w:fill="E8E8E8"/>
          </w:tcPr>
          <w:p>
            <w:pPr>
              <w:spacing w:after="0"/>
              <w:jc w:val="left"/>
            </w:pPr>
            <w:r>
              <w:rPr>
                <w:b/>
                <w:sz w:val="16"/>
              </w:rPr>
              <w:t>Worst recorded event</w:t>
            </w:r>
          </w:p>
        </w:tc>
        <w:tc>
          <w:tcPr>
            <w:tcW w:type="dxa" w:w="1557"/>
            <w:shd w:val="clear" w:color="auto" w:fill="E8E8E8"/>
          </w:tcPr>
          <w:p>
            <w:pPr>
              <w:spacing w:after="0"/>
              <w:jc w:val="left"/>
            </w:pPr>
            <w:r>
              <w:rPr>
                <w:b/>
                <w:sz w:val="16"/>
              </w:rPr>
              <w:t>Most damaging (when different)</w:t>
            </w:r>
          </w:p>
        </w:tc>
        <w:tc>
          <w:tcPr>
            <w:tcW w:type="dxa" w:w="1799"/>
            <w:shd w:val="clear" w:color="auto" w:fill="E8E8E8"/>
          </w:tcPr>
          <w:p>
            <w:pPr>
              <w:spacing w:after="0"/>
              <w:jc w:val="left"/>
            </w:pPr>
            <w:r>
              <w:rPr>
                <w:b/>
                <w:sz w:val="16"/>
              </w:rPr>
              <w:t>How it applies to jurisdictions</w:t>
            </w:r>
          </w:p>
        </w:tc>
        <w:tc>
          <w:tcPr>
            <w:tcW w:type="dxa" w:w="1854"/>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58"/>
          </w:tcPr>
          <w:p>
            <w:pPr>
              <w:spacing w:after="0"/>
              <w:jc w:val="right"/>
            </w:pPr>
            <w:r>
              <w:rPr>
                <w:sz w:val="16"/>
              </w:rPr>
              <w:t>22 records, 2007 to 2022 (22 zone-level)</w:t>
            </w:r>
          </w:p>
        </w:tc>
        <w:tc>
          <w:tcPr>
            <w:tcW w:type="dxa" w:w="1925"/>
          </w:tcPr>
          <w:p>
            <w:pPr>
              <w:spacing w:after="0"/>
              <w:jc w:val="left"/>
            </w:pPr>
            <w:r>
              <w:rPr>
                <w:sz w:val="16"/>
              </w:rPr>
              <w:t>1 day to 3 days (median 2 days); 15 with a recorded value</w:t>
            </w:r>
          </w:p>
        </w:tc>
        <w:tc>
          <w:tcPr>
            <w:tcW w:type="dxa" w:w="1542"/>
          </w:tcPr>
          <w:p>
            <w:pPr>
              <w:spacing w:after="0"/>
              <w:jc w:val="left"/>
            </w:pPr>
            <w:r>
              <w:rPr>
                <w:sz w:val="16"/>
              </w:rPr>
              <w:t>3 consecutive days, 2014-12-29 to 2014-12-31, zone-level</w:t>
            </w:r>
          </w:p>
        </w:tc>
        <w:tc>
          <w:tcPr>
            <w:tcW w:type="dxa" w:w="1557"/>
          </w:tcPr>
          <w:p>
            <w:pPr>
              <w:spacing w:after="0"/>
              <w:jc w:val="left"/>
            </w:pPr>
          </w:p>
        </w:tc>
        <w:tc>
          <w:tcPr>
            <w:tcW w:type="dxa" w:w="1799"/>
          </w:tcPr>
          <w:p>
            <w:pPr>
              <w:spacing w:after="0"/>
              <w:jc w:val="left"/>
            </w:pPr>
            <w:r>
              <w:rPr>
                <w:sz w:val="16"/>
              </w:rPr>
              <w:t>Countywide (zone-level records).</w:t>
            </w:r>
          </w:p>
        </w:tc>
        <w:tc>
          <w:tcPr>
            <w:tcW w:type="dxa" w:w="1854"/>
          </w:tcPr>
          <w:p>
            <w:pPr>
              <w:spacing w:after="0"/>
              <w:jc w:val="left"/>
            </w:pPr>
            <w:r>
              <w:rPr>
                <w:sz w:val="16"/>
              </w:rPr>
              <w:t>Cold/Wind Chill records from May to September (a frost night, not a cold wave) are counted but not used for the longest run.</w:t>
            </w: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58"/>
          </w:tcPr>
          <w:p>
            <w:pPr>
              <w:spacing w:after="0"/>
              <w:jc w:val="right"/>
            </w:pPr>
            <w:r>
              <w:rPr>
                <w:sz w:val="16"/>
              </w:rPr>
              <w:t>4 records, 2017 to 2018 (4 zone-level)</w:t>
            </w:r>
          </w:p>
        </w:tc>
        <w:tc>
          <w:tcPr>
            <w:tcW w:type="dxa" w:w="1925"/>
          </w:tcPr>
          <w:p>
            <w:pPr>
              <w:spacing w:after="0"/>
              <w:jc w:val="left"/>
            </w:pPr>
          </w:p>
        </w:tc>
        <w:tc>
          <w:tcPr>
            <w:tcW w:type="dxa" w:w="1542"/>
          </w:tcPr>
          <w:p>
            <w:pPr>
              <w:spacing w:after="0"/>
              <w:jc w:val="left"/>
            </w:pPr>
            <w:r>
              <w:rPr>
                <w:sz w:val="16"/>
              </w:rPr>
              <w:t>No crop damage reported in 4 records.</w:t>
            </w:r>
          </w:p>
        </w:tc>
        <w:tc>
          <w:tcPr>
            <w:tcW w:type="dxa" w:w="1557"/>
          </w:tcPr>
          <w:p>
            <w:pPr>
              <w:spacing w:after="0"/>
              <w:jc w:val="left"/>
            </w:pPr>
          </w:p>
        </w:tc>
        <w:tc>
          <w:tcPr>
            <w:tcW w:type="dxa" w:w="1799"/>
          </w:tcPr>
          <w:p>
            <w:pPr>
              <w:spacing w:after="0"/>
              <w:jc w:val="left"/>
            </w:pPr>
            <w:r>
              <w:rPr>
                <w:sz w:val="16"/>
              </w:rPr>
              <w:t>Countywide (zone-level records).</w:t>
            </w:r>
          </w:p>
        </w:tc>
        <w:tc>
          <w:tcPr>
            <w:tcW w:type="dxa" w:w="1854"/>
          </w:tcPr>
          <w:p>
            <w:pPr>
              <w:spacing w:after="0"/>
              <w:jc w:val="left"/>
            </w:pP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58"/>
          </w:tcPr>
          <w:p>
            <w:pPr>
              <w:spacing w:after="0"/>
              <w:jc w:val="right"/>
            </w:pPr>
            <w:r>
              <w:rPr>
                <w:sz w:val="16"/>
              </w:rPr>
              <w:t>69 records, 1996 to 2026 (69 zone-level)</w:t>
            </w:r>
          </w:p>
        </w:tc>
        <w:tc>
          <w:tcPr>
            <w:tcW w:type="dxa" w:w="1925"/>
          </w:tcPr>
          <w:p>
            <w:pPr>
              <w:spacing w:after="0"/>
              <w:jc w:val="left"/>
            </w:pPr>
            <w:r>
              <w:rPr>
                <w:sz w:val="16"/>
              </w:rPr>
              <w:t>43 days to 853 days (median 93.5 days); 10 with a recorded value</w:t>
            </w:r>
          </w:p>
        </w:tc>
        <w:tc>
          <w:tcPr>
            <w:tcW w:type="dxa" w:w="1542"/>
          </w:tcPr>
          <w:p>
            <w:pPr>
              <w:spacing w:after="0"/>
              <w:jc w:val="left"/>
            </w:pPr>
            <w:r>
              <w:rPr>
                <w:sz w:val="16"/>
              </w:rPr>
              <w:t>853 days (28 months), 2012-10-01 to 2015-01-31, a run of 28 consecutive Storm Events drought records, zone-level</w:t>
            </w:r>
          </w:p>
        </w:tc>
        <w:tc>
          <w:tcPr>
            <w:tcW w:type="dxa" w:w="1557"/>
          </w:tcPr>
          <w:p>
            <w:pPr>
              <w:spacing w:after="0"/>
              <w:jc w:val="left"/>
            </w:pPr>
            <w:r>
              <w:rPr>
                <w:sz w:val="16"/>
              </w:rPr>
              <w:t>Drought, 2012-11-01, $0 property; $30,000,000 crops (zone total, 2012 dollars)</w:t>
            </w:r>
          </w:p>
        </w:tc>
        <w:tc>
          <w:tcPr>
            <w:tcW w:type="dxa" w:w="1799"/>
          </w:tcPr>
          <w:p>
            <w:pPr>
              <w:spacing w:after="0"/>
              <w:jc w:val="left"/>
            </w:pPr>
            <w:r>
              <w:rPr>
                <w:sz w:val="16"/>
              </w:rPr>
              <w:t>Countywide (zone-level records).</w:t>
            </w: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58"/>
          </w:tcPr>
          <w:p>
            <w:pPr>
              <w:spacing w:after="0"/>
              <w:jc w:val="right"/>
            </w:pPr>
            <w:r>
              <w:rPr>
                <w:sz w:val="16"/>
              </w:rPr>
              <w:t>0</w:t>
            </w:r>
          </w:p>
        </w:tc>
        <w:tc>
          <w:tcPr>
            <w:tcW w:type="dxa" w:w="1925"/>
          </w:tcPr>
          <w:p>
            <w:pPr>
              <w:spacing w:after="0"/>
              <w:jc w:val="left"/>
            </w:pPr>
          </w:p>
        </w:tc>
        <w:tc>
          <w:tcPr>
            <w:tcW w:type="dxa" w:w="1542"/>
          </w:tcPr>
          <w:p>
            <w:pPr>
              <w:spacing w:after="0"/>
              <w:jc w:val="left"/>
            </w:pPr>
          </w:p>
        </w:tc>
        <w:tc>
          <w:tcPr>
            <w:tcW w:type="dxa" w:w="1557"/>
          </w:tcPr>
          <w:p>
            <w:pPr>
              <w:spacing w:after="0"/>
              <w:jc w:val="left"/>
            </w:pPr>
          </w:p>
        </w:tc>
        <w:tc>
          <w:tcPr>
            <w:tcW w:type="dxa" w:w="1799"/>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58"/>
          </w:tcPr>
          <w:p>
            <w:pPr>
              <w:spacing w:after="0"/>
              <w:jc w:val="right"/>
            </w:pPr>
            <w:r>
              <w:rPr>
                <w:sz w:val="16"/>
              </w:rPr>
              <w:t>295 records, 1955 to 2026</w:t>
            </w:r>
          </w:p>
        </w:tc>
        <w:tc>
          <w:tcPr>
            <w:tcW w:type="dxa" w:w="1925"/>
          </w:tcPr>
          <w:p>
            <w:pPr>
              <w:spacing w:after="0"/>
              <w:jc w:val="left"/>
            </w:pPr>
            <w:r>
              <w:rPr>
                <w:sz w:val="16"/>
              </w:rPr>
              <w:t>0.75 in to 4.5 in (median 1 in); 294 with a recorded value</w:t>
            </w:r>
          </w:p>
        </w:tc>
        <w:tc>
          <w:tcPr>
            <w:tcW w:type="dxa" w:w="1542"/>
          </w:tcPr>
          <w:p>
            <w:pPr>
              <w:spacing w:after="0"/>
              <w:jc w:val="left"/>
            </w:pPr>
            <w:r>
              <w:rPr>
                <w:sz w:val="16"/>
              </w:rPr>
              <w:t>4.5 in hail, 1980-05-27</w:t>
            </w:r>
          </w:p>
        </w:tc>
        <w:tc>
          <w:tcPr>
            <w:tcW w:type="dxa" w:w="1557"/>
          </w:tcPr>
          <w:p>
            <w:pPr>
              <w:spacing w:after="0"/>
              <w:jc w:val="left"/>
            </w:pPr>
            <w:r>
              <w:rPr>
                <w:sz w:val="16"/>
              </w:rPr>
              <w:t>Hail, 2024-05-28, $10,000 property; $0 crops (2024 dollars)</w:t>
            </w:r>
          </w:p>
        </w:tc>
        <w:tc>
          <w:tcPr>
            <w:tcW w:type="dxa" w:w="1799"/>
          </w:tcPr>
          <w:p>
            <w:pPr>
              <w:spacing w:after="0"/>
              <w:jc w:val="left"/>
            </w:pPr>
            <w:r>
              <w:rPr>
                <w:sz w:val="16"/>
              </w:rPr>
              <w:t>Event records naming jurisdictions in the plan: Channing city (68 records), Dalhart city (51 records).</w:t>
            </w:r>
          </w:p>
        </w:tc>
        <w:tc>
          <w:tcPr>
            <w:tcW w:type="dxa" w:w="1854"/>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58"/>
          </w:tcPr>
          <w:p>
            <w:pPr>
              <w:spacing w:after="0"/>
              <w:jc w:val="right"/>
            </w:pPr>
            <w:r>
              <w:rPr>
                <w:sz w:val="16"/>
              </w:rPr>
              <w:t>0</w:t>
            </w:r>
          </w:p>
        </w:tc>
        <w:tc>
          <w:tcPr>
            <w:tcW w:type="dxa" w:w="1925"/>
          </w:tcPr>
          <w:p>
            <w:pPr>
              <w:spacing w:after="0"/>
              <w:jc w:val="left"/>
            </w:pPr>
          </w:p>
        </w:tc>
        <w:tc>
          <w:tcPr>
            <w:tcW w:type="dxa" w:w="1542"/>
          </w:tcPr>
          <w:p>
            <w:pPr>
              <w:spacing w:after="0"/>
              <w:jc w:val="left"/>
            </w:pPr>
          </w:p>
        </w:tc>
        <w:tc>
          <w:tcPr>
            <w:tcW w:type="dxa" w:w="1557"/>
          </w:tcPr>
          <w:p>
            <w:pPr>
              <w:spacing w:after="0"/>
              <w:jc w:val="left"/>
            </w:pPr>
          </w:p>
        </w:tc>
        <w:tc>
          <w:tcPr>
            <w:tcW w:type="dxa" w:w="1799"/>
          </w:tcPr>
          <w:p>
            <w:pPr>
              <w:spacing w:after="0"/>
              <w:jc w:val="left"/>
            </w:pPr>
          </w:p>
        </w:tc>
        <w:tc>
          <w:tcPr>
            <w:tcW w:type="dxa" w:w="1854"/>
          </w:tcPr>
          <w:p>
            <w:pPr>
              <w:spacing w:after="0"/>
              <w:jc w:val="left"/>
            </w:pP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58"/>
          </w:tcPr>
          <w:p>
            <w:pPr>
              <w:spacing w:after="0"/>
              <w:jc w:val="right"/>
            </w:pPr>
            <w:r>
              <w:rPr>
                <w:sz w:val="16"/>
              </w:rPr>
              <w:t>0</w:t>
            </w:r>
          </w:p>
        </w:tc>
        <w:tc>
          <w:tcPr>
            <w:tcW w:type="dxa" w:w="1925"/>
          </w:tcPr>
          <w:p>
            <w:pPr>
              <w:spacing w:after="0"/>
              <w:jc w:val="left"/>
            </w:pPr>
          </w:p>
        </w:tc>
        <w:tc>
          <w:tcPr>
            <w:tcW w:type="dxa" w:w="1542"/>
          </w:tcPr>
          <w:p>
            <w:pPr>
              <w:spacing w:after="0"/>
              <w:jc w:val="left"/>
            </w:pPr>
          </w:p>
        </w:tc>
        <w:tc>
          <w:tcPr>
            <w:tcW w:type="dxa" w:w="1557"/>
          </w:tcPr>
          <w:p>
            <w:pPr>
              <w:spacing w:after="0"/>
              <w:jc w:val="left"/>
            </w:pPr>
          </w:p>
        </w:tc>
        <w:tc>
          <w:tcPr>
            <w:tcW w:type="dxa" w:w="1799"/>
          </w:tcPr>
          <w:p>
            <w:pPr>
              <w:spacing w:after="0"/>
              <w:jc w:val="left"/>
            </w:pP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58"/>
          </w:tcPr>
          <w:p>
            <w:pPr>
              <w:spacing w:after="0"/>
              <w:jc w:val="right"/>
            </w:pPr>
            <w:r>
              <w:rPr>
                <w:sz w:val="16"/>
              </w:rPr>
              <w:t>3 records, 2005 to 2015 (3 zone-level)</w:t>
            </w:r>
          </w:p>
        </w:tc>
        <w:tc>
          <w:tcPr>
            <w:tcW w:type="dxa" w:w="1925"/>
          </w:tcPr>
          <w:p>
            <w:pPr>
              <w:spacing w:after="0"/>
              <w:jc w:val="left"/>
            </w:pPr>
          </w:p>
        </w:tc>
        <w:tc>
          <w:tcPr>
            <w:tcW w:type="dxa" w:w="1542"/>
          </w:tcPr>
          <w:p>
            <w:pPr>
              <w:spacing w:after="0"/>
              <w:jc w:val="left"/>
            </w:pPr>
            <w:r>
              <w:rPr>
                <w:sz w:val="16"/>
              </w:rPr>
              <w:t>Ice Storm, 2006-12-19, $21,000 property; $0 crops (2006 dollars); NWS zone TXZ006</w:t>
            </w:r>
          </w:p>
        </w:tc>
        <w:tc>
          <w:tcPr>
            <w:tcW w:type="dxa" w:w="1557"/>
          </w:tcPr>
          <w:p>
            <w:pPr>
              <w:spacing w:after="0"/>
              <w:jc w:val="left"/>
            </w:pPr>
          </w:p>
        </w:tc>
        <w:tc>
          <w:tcPr>
            <w:tcW w:type="dxa" w:w="1799"/>
          </w:tcPr>
          <w:p>
            <w:pPr>
              <w:spacing w:after="0"/>
              <w:jc w:val="left"/>
            </w:pPr>
            <w:r>
              <w:rPr>
                <w:sz w:val="16"/>
              </w:rPr>
              <w:t>Countywide (zone-level records).</w:t>
            </w:r>
          </w:p>
        </w:tc>
        <w:tc>
          <w:tcPr>
            <w:tcW w:type="dxa" w:w="1854"/>
          </w:tcPr>
          <w:p>
            <w:pPr>
              <w:spacing w:after="0"/>
              <w:jc w:val="left"/>
            </w:pP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58"/>
          </w:tcPr>
          <w:p>
            <w:pPr>
              <w:spacing w:after="0"/>
              <w:jc w:val="right"/>
            </w:pPr>
            <w:r>
              <w:rPr>
                <w:sz w:val="16"/>
              </w:rPr>
              <w:t>9 records, 2003 to 2019</w:t>
            </w:r>
          </w:p>
        </w:tc>
        <w:tc>
          <w:tcPr>
            <w:tcW w:type="dxa" w:w="1925"/>
          </w:tcPr>
          <w:p>
            <w:pPr>
              <w:spacing w:after="0"/>
              <w:jc w:val="left"/>
            </w:pPr>
          </w:p>
        </w:tc>
        <w:tc>
          <w:tcPr>
            <w:tcW w:type="dxa" w:w="1542"/>
          </w:tcPr>
          <w:p>
            <w:pPr>
              <w:spacing w:after="0"/>
              <w:jc w:val="left"/>
            </w:pPr>
            <w:r>
              <w:rPr>
                <w:sz w:val="16"/>
              </w:rPr>
              <w:t>Flash Flood, 2003-09-09, property not reported; $15,000 crops (2003 dollars)</w:t>
            </w:r>
          </w:p>
        </w:tc>
        <w:tc>
          <w:tcPr>
            <w:tcW w:type="dxa" w:w="1557"/>
          </w:tcPr>
          <w:p>
            <w:pPr>
              <w:spacing w:after="0"/>
              <w:jc w:val="left"/>
            </w:pPr>
          </w:p>
        </w:tc>
        <w:tc>
          <w:tcPr>
            <w:tcW w:type="dxa" w:w="1799"/>
          </w:tcPr>
          <w:p>
            <w:pPr>
              <w:spacing w:after="0"/>
              <w:jc w:val="left"/>
            </w:pPr>
            <w:r>
              <w:rPr>
                <w:sz w:val="16"/>
              </w:rPr>
              <w:t>Event records naming jurisdictions in the plan: Channing city (3 records), Dalhart city (1 record).</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58"/>
          </w:tcPr>
          <w:p>
            <w:pPr>
              <w:spacing w:after="0"/>
              <w:jc w:val="right"/>
            </w:pPr>
            <w:r>
              <w:rPr>
                <w:sz w:val="16"/>
              </w:rPr>
              <w:t>0</w:t>
            </w:r>
          </w:p>
        </w:tc>
        <w:tc>
          <w:tcPr>
            <w:tcW w:type="dxa" w:w="1925"/>
          </w:tcPr>
          <w:p>
            <w:pPr>
              <w:spacing w:after="0"/>
              <w:jc w:val="left"/>
            </w:pPr>
          </w:p>
        </w:tc>
        <w:tc>
          <w:tcPr>
            <w:tcW w:type="dxa" w:w="1542"/>
          </w:tcPr>
          <w:p>
            <w:pPr>
              <w:spacing w:after="0"/>
              <w:jc w:val="left"/>
            </w:pPr>
          </w:p>
        </w:tc>
        <w:tc>
          <w:tcPr>
            <w:tcW w:type="dxa" w:w="1557"/>
          </w:tcPr>
          <w:p>
            <w:pPr>
              <w:spacing w:after="0"/>
              <w:jc w:val="left"/>
            </w:pPr>
          </w:p>
        </w:tc>
        <w:tc>
          <w:tcPr>
            <w:tcW w:type="dxa" w:w="1799"/>
          </w:tcPr>
          <w:p>
            <w:pPr>
              <w:spacing w:after="0"/>
              <w:jc w:val="left"/>
            </w:pPr>
          </w:p>
        </w:tc>
        <w:tc>
          <w:tcPr>
            <w:tcW w:type="dxa" w:w="1854"/>
          </w:tcPr>
          <w:p>
            <w:pPr>
              <w:spacing w:after="0"/>
              <w:jc w:val="left"/>
            </w:pP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58"/>
          </w:tcPr>
          <w:p>
            <w:pPr>
              <w:spacing w:after="0"/>
              <w:jc w:val="right"/>
            </w:pPr>
            <w:r>
              <w:rPr>
                <w:sz w:val="16"/>
              </w:rPr>
              <w:t>0</w:t>
            </w:r>
          </w:p>
        </w:tc>
        <w:tc>
          <w:tcPr>
            <w:tcW w:type="dxa" w:w="1925"/>
          </w:tcPr>
          <w:p>
            <w:pPr>
              <w:spacing w:after="0"/>
              <w:jc w:val="left"/>
            </w:pPr>
          </w:p>
        </w:tc>
        <w:tc>
          <w:tcPr>
            <w:tcW w:type="dxa" w:w="1542"/>
          </w:tcPr>
          <w:p>
            <w:pPr>
              <w:spacing w:after="0"/>
              <w:jc w:val="left"/>
            </w:pPr>
          </w:p>
        </w:tc>
        <w:tc>
          <w:tcPr>
            <w:tcW w:type="dxa" w:w="1557"/>
          </w:tcPr>
          <w:p>
            <w:pPr>
              <w:spacing w:after="0"/>
              <w:jc w:val="left"/>
            </w:pPr>
          </w:p>
        </w:tc>
        <w:tc>
          <w:tcPr>
            <w:tcW w:type="dxa" w:w="1799"/>
          </w:tcPr>
          <w:p>
            <w:pPr>
              <w:spacing w:after="0"/>
              <w:jc w:val="left"/>
            </w:pPr>
          </w:p>
        </w:tc>
        <w:tc>
          <w:tcPr>
            <w:tcW w:type="dxa" w:w="1854"/>
          </w:tcPr>
          <w:p>
            <w:pPr>
              <w:spacing w:after="0"/>
              <w:jc w:val="left"/>
            </w:pPr>
            <w:r>
              <w:rPr>
                <w:sz w:val="16"/>
              </w:rPr>
              <w:t>Storm Events lists lightning with damage or casualties.</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58"/>
          </w:tcPr>
          <w:p>
            <w:pPr>
              <w:spacing w:after="0"/>
              <w:jc w:val="right"/>
            </w:pPr>
            <w:r>
              <w:rPr>
                <w:sz w:val="16"/>
              </w:rPr>
              <w:t>108 records, 1996 to 2026 (108 zone-level)</w:t>
            </w:r>
          </w:p>
        </w:tc>
        <w:tc>
          <w:tcPr>
            <w:tcW w:type="dxa" w:w="1925"/>
          </w:tcPr>
          <w:p>
            <w:pPr>
              <w:spacing w:after="0"/>
              <w:jc w:val="left"/>
            </w:pPr>
            <w:r>
              <w:rPr>
                <w:sz w:val="16"/>
              </w:rPr>
              <w:t>35 kt (40 mph) to 71 kt (82 mph) (median 53 kt (61 mph)); 108 with a recorded value</w:t>
            </w:r>
          </w:p>
        </w:tc>
        <w:tc>
          <w:tcPr>
            <w:tcW w:type="dxa" w:w="1542"/>
          </w:tcPr>
          <w:p>
            <w:pPr>
              <w:spacing w:after="0"/>
              <w:jc w:val="left"/>
            </w:pPr>
            <w:r>
              <w:rPr>
                <w:sz w:val="16"/>
              </w:rPr>
              <w:t>71 kt (82 mph) measured gust, High Wind, 2023-02-26; NWS zone TXZ006</w:t>
            </w:r>
          </w:p>
        </w:tc>
        <w:tc>
          <w:tcPr>
            <w:tcW w:type="dxa" w:w="1557"/>
          </w:tcPr>
          <w:p>
            <w:pPr>
              <w:spacing w:after="0"/>
              <w:jc w:val="left"/>
            </w:pPr>
            <w:r>
              <w:rPr>
                <w:sz w:val="16"/>
              </w:rPr>
              <w:t>Strong Wind, 2003-12-02, $60,000 property; crops not reported (zone total, 2003 dollars)</w:t>
            </w:r>
          </w:p>
        </w:tc>
        <w:tc>
          <w:tcPr>
            <w:tcW w:type="dxa" w:w="1799"/>
          </w:tcPr>
          <w:p>
            <w:pPr>
              <w:spacing w:after="0"/>
              <w:jc w:val="left"/>
            </w:pPr>
            <w:r>
              <w:rPr>
                <w:sz w:val="16"/>
              </w:rPr>
              <w:t>Countywide (zone-level records).</w:t>
            </w:r>
          </w:p>
        </w:tc>
        <w:tc>
          <w:tcPr>
            <w:tcW w:type="dxa" w:w="1854"/>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58"/>
          </w:tcPr>
          <w:p>
            <w:pPr>
              <w:spacing w:after="0"/>
              <w:jc w:val="right"/>
            </w:pPr>
            <w:r>
              <w:rPr>
                <w:sz w:val="16"/>
              </w:rPr>
              <w:t>157 records, 1956 to 2026</w:t>
            </w:r>
          </w:p>
        </w:tc>
        <w:tc>
          <w:tcPr>
            <w:tcW w:type="dxa" w:w="1925"/>
          </w:tcPr>
          <w:p>
            <w:pPr>
              <w:spacing w:after="0"/>
              <w:jc w:val="left"/>
            </w:pPr>
            <w:r>
              <w:rPr>
                <w:sz w:val="16"/>
              </w:rPr>
              <w:t>50 kt (58 mph) to 96 kt (110 mph) (median 54 kt (62 mph)); 152 with a recorded value</w:t>
            </w:r>
          </w:p>
        </w:tc>
        <w:tc>
          <w:tcPr>
            <w:tcW w:type="dxa" w:w="1542"/>
          </w:tcPr>
          <w:p>
            <w:pPr>
              <w:spacing w:after="0"/>
              <w:jc w:val="left"/>
            </w:pPr>
            <w:r>
              <w:rPr>
                <w:sz w:val="16"/>
              </w:rPr>
              <w:t>96 kt (110 mph) estimated gust, Thunderstorm Wind, 2004-05-11</w:t>
            </w:r>
          </w:p>
        </w:tc>
        <w:tc>
          <w:tcPr>
            <w:tcW w:type="dxa" w:w="1557"/>
          </w:tcPr>
          <w:p>
            <w:pPr>
              <w:spacing w:after="0"/>
              <w:jc w:val="left"/>
            </w:pPr>
          </w:p>
        </w:tc>
        <w:tc>
          <w:tcPr>
            <w:tcW w:type="dxa" w:w="1799"/>
          </w:tcPr>
          <w:p>
            <w:pPr>
              <w:spacing w:after="0"/>
              <w:jc w:val="left"/>
            </w:pPr>
            <w:r>
              <w:rPr>
                <w:sz w:val="16"/>
              </w:rPr>
              <w:t>Event records naming jurisdictions in the plan: Channing city (17 records), Dalhart city (14 records).</w:t>
            </w:r>
          </w:p>
        </w:tc>
        <w:tc>
          <w:tcPr>
            <w:tcW w:type="dxa" w:w="1854"/>
          </w:tcPr>
          <w:p>
            <w:pPr>
              <w:spacing w:after="0"/>
              <w:jc w:val="left"/>
            </w:pP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58"/>
          </w:tcPr>
          <w:p>
            <w:pPr>
              <w:spacing w:after="0"/>
              <w:jc w:val="right"/>
            </w:pPr>
            <w:r>
              <w:rPr>
                <w:sz w:val="16"/>
              </w:rPr>
              <w:t>36 records, 1950 to 2019</w:t>
            </w:r>
          </w:p>
        </w:tc>
        <w:tc>
          <w:tcPr>
            <w:tcW w:type="dxa" w:w="1925"/>
          </w:tcPr>
          <w:p>
            <w:pPr>
              <w:spacing w:after="0"/>
              <w:jc w:val="left"/>
            </w:pPr>
            <w:r>
              <w:rPr>
                <w:sz w:val="16"/>
              </w:rPr>
              <w:t>F/EF0 to F/EF2 (median F/EF0); 35 with a recorded value</w:t>
            </w:r>
          </w:p>
        </w:tc>
        <w:tc>
          <w:tcPr>
            <w:tcW w:type="dxa" w:w="1542"/>
          </w:tcPr>
          <w:p>
            <w:pPr>
              <w:spacing w:after="0"/>
              <w:jc w:val="left"/>
            </w:pPr>
            <w:r>
              <w:rPr>
                <w:sz w:val="16"/>
              </w:rPr>
              <w:t>F2 tornado, 1989-05-12, 7 mi path length (whole path, pre-1996), 200 yd wide, damage not recorded (pre-1996 record); same rating, casualties and property damage also recorded on 1971-06-08</w:t>
            </w:r>
          </w:p>
        </w:tc>
        <w:tc>
          <w:tcPr>
            <w:tcW w:type="dxa" w:w="1557"/>
          </w:tcPr>
          <w:p>
            <w:pPr>
              <w:spacing w:after="0"/>
              <w:jc w:val="left"/>
            </w:pPr>
            <w:r>
              <w:rPr>
                <w:sz w:val="16"/>
              </w:rPr>
              <w:t>Tornado, 2007-04-21, $12,000 property; $0 crops (2007 dollars)</w:t>
            </w:r>
          </w:p>
        </w:tc>
        <w:tc>
          <w:tcPr>
            <w:tcW w:type="dxa" w:w="1799"/>
          </w:tcPr>
          <w:p>
            <w:pPr>
              <w:spacing w:after="0"/>
              <w:jc w:val="left"/>
            </w:pPr>
            <w:r>
              <w:rPr>
                <w:sz w:val="16"/>
              </w:rPr>
              <w:t>Event records naming jurisdictions in the plan: Channing city (5 records), Dalhart city (2 records).</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58"/>
          </w:tcPr>
          <w:p>
            <w:pPr>
              <w:spacing w:after="0"/>
              <w:jc w:val="right"/>
            </w:pPr>
            <w:r>
              <w:rPr>
                <w:sz w:val="16"/>
              </w:rPr>
              <w:t>29 records, 2006 to 2026 (29 zone-level)</w:t>
            </w:r>
          </w:p>
        </w:tc>
        <w:tc>
          <w:tcPr>
            <w:tcW w:type="dxa" w:w="1925"/>
          </w:tcPr>
          <w:p>
            <w:pPr>
              <w:spacing w:after="0"/>
              <w:jc w:val="left"/>
            </w:pPr>
          </w:p>
        </w:tc>
        <w:tc>
          <w:tcPr>
            <w:tcW w:type="dxa" w:w="1542"/>
          </w:tcPr>
          <w:p>
            <w:pPr>
              <w:spacing w:after="0"/>
              <w:jc w:val="left"/>
            </w:pPr>
            <w:r>
              <w:rPr>
                <w:sz w:val="16"/>
              </w:rPr>
              <w:t>Wildfire, 2006-06-15, property not reported; $2,500,000 crops (2006 dollars); NWS zone TXZ006</w:t>
            </w:r>
          </w:p>
        </w:tc>
        <w:tc>
          <w:tcPr>
            <w:tcW w:type="dxa" w:w="1557"/>
          </w:tcPr>
          <w:p>
            <w:pPr>
              <w:spacing w:after="0"/>
              <w:jc w:val="left"/>
            </w:pPr>
          </w:p>
        </w:tc>
        <w:tc>
          <w:tcPr>
            <w:tcW w:type="dxa" w:w="1799"/>
          </w:tcPr>
          <w:p>
            <w:pPr>
              <w:spacing w:after="0"/>
              <w:jc w:val="left"/>
            </w:pPr>
            <w:r>
              <w:rPr>
                <w:sz w:val="16"/>
              </w:rPr>
              <w:t>Countywide (zone-level records).</w:t>
            </w:r>
          </w:p>
        </w:tc>
        <w:tc>
          <w:tcPr>
            <w:tcW w:type="dxa" w:w="1854"/>
          </w:tcPr>
          <w:p>
            <w:pPr>
              <w:spacing w:after="0"/>
              <w:jc w:val="left"/>
            </w:pP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58"/>
          </w:tcPr>
          <w:p>
            <w:pPr>
              <w:spacing w:after="0"/>
              <w:jc w:val="right"/>
            </w:pPr>
            <w:r>
              <w:rPr>
                <w:sz w:val="16"/>
              </w:rPr>
              <w:t>74 records, 1996 to 2026 (74 zone-level)</w:t>
            </w:r>
          </w:p>
        </w:tc>
        <w:tc>
          <w:tcPr>
            <w:tcW w:type="dxa" w:w="1925"/>
          </w:tcPr>
          <w:p>
            <w:pPr>
              <w:spacing w:after="0"/>
              <w:jc w:val="left"/>
            </w:pPr>
          </w:p>
        </w:tc>
        <w:tc>
          <w:tcPr>
            <w:tcW w:type="dxa" w:w="1542"/>
          </w:tcPr>
          <w:p>
            <w:pPr>
              <w:spacing w:after="0"/>
              <w:jc w:val="left"/>
            </w:pPr>
            <w:r>
              <w:rPr>
                <w:sz w:val="16"/>
              </w:rPr>
              <w:t>Blizzard, 2013-02-24, $660,000 property; $0 crops (2013 dollars); NWS zone TXZ006</w:t>
            </w:r>
          </w:p>
        </w:tc>
        <w:tc>
          <w:tcPr>
            <w:tcW w:type="dxa" w:w="1557"/>
          </w:tcPr>
          <w:p>
            <w:pPr>
              <w:spacing w:after="0"/>
              <w:jc w:val="left"/>
            </w:pPr>
          </w:p>
        </w:tc>
        <w:tc>
          <w:tcPr>
            <w:tcW w:type="dxa" w:w="1799"/>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6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5"/>
        <w:gridCol w:w="2398"/>
        <w:gridCol w:w="2466"/>
        <w:gridCol w:w="3109"/>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5"/>
            <w:shd w:val="clear" w:color="auto" w:fill="E8E8E8"/>
          </w:tcPr>
          <w:p>
            <w:pPr>
              <w:spacing w:after="0"/>
              <w:jc w:val="left"/>
            </w:pPr>
            <w:r>
              <w:rPr>
                <w:b/>
                <w:sz w:val="16"/>
              </w:rPr>
              <w:t>Type</w:t>
            </w:r>
          </w:p>
        </w:tc>
        <w:tc>
          <w:tcPr>
            <w:tcW w:type="dxa" w:w="2398"/>
            <w:shd w:val="clear" w:color="auto" w:fill="E8E8E8"/>
          </w:tcPr>
          <w:p>
            <w:pPr>
              <w:spacing w:after="0"/>
              <w:jc w:val="left"/>
            </w:pPr>
            <w:r>
              <w:rPr>
                <w:b/>
                <w:sz w:val="16"/>
              </w:rPr>
              <w:t>Title</w:t>
            </w:r>
          </w:p>
        </w:tc>
        <w:tc>
          <w:tcPr>
            <w:tcW w:type="dxa" w:w="2466"/>
            <w:shd w:val="clear" w:color="auto" w:fill="E8E8E8"/>
          </w:tcPr>
          <w:p>
            <w:pPr>
              <w:spacing w:after="0"/>
              <w:jc w:val="left"/>
            </w:pPr>
            <w:r>
              <w:rPr>
                <w:b/>
                <w:sz w:val="16"/>
              </w:rPr>
              <w:t>Mapped hazard</w:t>
            </w:r>
          </w:p>
        </w:tc>
        <w:tc>
          <w:tcPr>
            <w:tcW w:type="dxa" w:w="31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2021-02-19</w:t>
            </w:r>
          </w:p>
        </w:tc>
        <w:tc>
          <w:tcPr>
            <w:tcW w:type="dxa" w:w="1179"/>
          </w:tcPr>
          <w:p>
            <w:pPr>
              <w:spacing w:after="0"/>
              <w:jc w:val="left"/>
            </w:pPr>
            <w:r>
              <w:rPr>
                <w:sz w:val="16"/>
              </w:rPr>
              <w:t>2021-02-11</w:t>
            </w:r>
          </w:p>
        </w:tc>
        <w:tc>
          <w:tcPr>
            <w:tcW w:type="dxa" w:w="1179"/>
          </w:tcPr>
          <w:p>
            <w:pPr>
              <w:spacing w:after="0"/>
              <w:jc w:val="left"/>
            </w:pPr>
            <w:r>
              <w:rPr>
                <w:sz w:val="16"/>
              </w:rPr>
              <w:t>DR-4586-TX</w:t>
            </w:r>
          </w:p>
        </w:tc>
        <w:tc>
          <w:tcPr>
            <w:tcW w:type="dxa" w:w="1585"/>
          </w:tcPr>
          <w:p>
            <w:pPr>
              <w:spacing w:after="0"/>
              <w:jc w:val="left"/>
            </w:pPr>
            <w:r>
              <w:rPr>
                <w:sz w:val="16"/>
              </w:rPr>
              <w:t>Major disaster</w:t>
            </w:r>
          </w:p>
        </w:tc>
        <w:tc>
          <w:tcPr>
            <w:tcW w:type="dxa" w:w="2398"/>
          </w:tcPr>
          <w:p>
            <w:pPr>
              <w:spacing w:after="0"/>
              <w:jc w:val="left"/>
            </w:pPr>
            <w:r>
              <w:rPr>
                <w:sz w:val="16"/>
              </w:rPr>
              <w:t>Severe Winter Storms</w:t>
            </w:r>
          </w:p>
        </w:tc>
        <w:tc>
          <w:tcPr>
            <w:tcW w:type="dxa" w:w="2466"/>
          </w:tcPr>
          <w:p>
            <w:pPr>
              <w:spacing w:after="0"/>
              <w:jc w:val="left"/>
            </w:pPr>
            <w:r>
              <w:rPr>
                <w:sz w:val="16"/>
              </w:rPr>
              <w:t>Ice Storm</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2021-02-14</w:t>
            </w:r>
          </w:p>
        </w:tc>
        <w:tc>
          <w:tcPr>
            <w:tcW w:type="dxa" w:w="1179"/>
          </w:tcPr>
          <w:p>
            <w:pPr>
              <w:spacing w:after="0"/>
              <w:jc w:val="left"/>
            </w:pPr>
            <w:r>
              <w:rPr>
                <w:sz w:val="16"/>
              </w:rPr>
              <w:t>2021-02-11</w:t>
            </w:r>
          </w:p>
        </w:tc>
        <w:tc>
          <w:tcPr>
            <w:tcW w:type="dxa" w:w="1179"/>
          </w:tcPr>
          <w:p>
            <w:pPr>
              <w:spacing w:after="0"/>
              <w:jc w:val="left"/>
            </w:pPr>
            <w:r>
              <w:rPr>
                <w:sz w:val="16"/>
              </w:rPr>
              <w:t>EM-3554-TX</w:t>
            </w:r>
          </w:p>
        </w:tc>
        <w:tc>
          <w:tcPr>
            <w:tcW w:type="dxa" w:w="1585"/>
          </w:tcPr>
          <w:p>
            <w:pPr>
              <w:spacing w:after="0"/>
              <w:jc w:val="left"/>
            </w:pPr>
            <w:r>
              <w:rPr>
                <w:sz w:val="16"/>
              </w:rPr>
              <w:t>Emergency</w:t>
            </w:r>
          </w:p>
        </w:tc>
        <w:tc>
          <w:tcPr>
            <w:tcW w:type="dxa" w:w="2398"/>
          </w:tcPr>
          <w:p>
            <w:pPr>
              <w:spacing w:after="0"/>
              <w:jc w:val="left"/>
            </w:pPr>
            <w:r>
              <w:rPr>
                <w:sz w:val="16"/>
              </w:rPr>
              <w:t>Severe Winter Storm</w:t>
            </w:r>
          </w:p>
        </w:tc>
        <w:tc>
          <w:tcPr>
            <w:tcW w:type="dxa" w:w="2466"/>
          </w:tcPr>
          <w:p>
            <w:pPr>
              <w:spacing w:after="0"/>
              <w:jc w:val="left"/>
            </w:pPr>
            <w:r>
              <w:rPr>
                <w:sz w:val="16"/>
              </w:rPr>
              <w:t>Ice Storm</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DR-4586</w:t>
            </w:r>
          </w:p>
        </w:tc>
      </w:tr>
      <w:tr>
        <w:trPr>
          <w:cantSplit/>
        </w:trPr>
        <w:tc>
          <w:tcPr>
            <w:tcW w:type="dxa" w:w="1179"/>
          </w:tcPr>
          <w:p>
            <w:pPr>
              <w:spacing w:after="0"/>
              <w:jc w:val="left"/>
            </w:pPr>
            <w:r>
              <w:rPr>
                <w:sz w:val="16"/>
              </w:rPr>
              <w:t>2020-03-25</w:t>
            </w:r>
          </w:p>
        </w:tc>
        <w:tc>
          <w:tcPr>
            <w:tcW w:type="dxa" w:w="1179"/>
          </w:tcPr>
          <w:p>
            <w:pPr>
              <w:spacing w:after="0"/>
              <w:jc w:val="left"/>
            </w:pPr>
            <w:r>
              <w:rPr>
                <w:sz w:val="16"/>
              </w:rPr>
              <w:t>2020-01-20</w:t>
            </w:r>
          </w:p>
        </w:tc>
        <w:tc>
          <w:tcPr>
            <w:tcW w:type="dxa" w:w="1179"/>
          </w:tcPr>
          <w:p>
            <w:pPr>
              <w:spacing w:after="0"/>
              <w:jc w:val="left"/>
            </w:pPr>
            <w:r>
              <w:rPr>
                <w:sz w:val="16"/>
              </w:rPr>
              <w:t>DR-4485-TX</w:t>
            </w:r>
          </w:p>
        </w:tc>
        <w:tc>
          <w:tcPr>
            <w:tcW w:type="dxa" w:w="1585"/>
          </w:tcPr>
          <w:p>
            <w:pPr>
              <w:spacing w:after="0"/>
              <w:jc w:val="left"/>
            </w:pPr>
            <w:r>
              <w:rPr>
                <w:sz w:val="16"/>
              </w:rPr>
              <w:t>Major disaster</w:t>
            </w:r>
          </w:p>
        </w:tc>
        <w:tc>
          <w:tcPr>
            <w:tcW w:type="dxa" w:w="2398"/>
          </w:tcPr>
          <w:p>
            <w:pPr>
              <w:spacing w:after="0"/>
              <w:jc w:val="left"/>
            </w:pPr>
            <w:r>
              <w:rPr>
                <w:sz w:val="16"/>
              </w:rPr>
              <w:t>COVID-19 Pandemic</w:t>
            </w:r>
          </w:p>
        </w:tc>
        <w:tc>
          <w:tcPr>
            <w:tcW w:type="dxa" w:w="2466"/>
          </w:tcPr>
          <w:p>
            <w:pPr>
              <w:spacing w:after="0"/>
              <w:jc w:val="left"/>
            </w:pPr>
            <w:r>
              <w:rPr>
                <w:sz w:val="16"/>
              </w:rPr>
              <w:t>Non-natural, not counted</w:t>
            </w:r>
          </w:p>
        </w:tc>
        <w:tc>
          <w:tcPr>
            <w:tcW w:type="dxa" w:w="3109"/>
          </w:tcPr>
          <w:p>
            <w:pPr>
              <w:spacing w:after="0"/>
              <w:jc w:val="right"/>
            </w:pPr>
            <w:r>
              <w:rPr>
                <w:sz w:val="16"/>
              </w:rPr>
              <w:t>$685,858.73</w:t>
            </w: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EM-3458-TX</w:t>
            </w:r>
          </w:p>
        </w:tc>
        <w:tc>
          <w:tcPr>
            <w:tcW w:type="dxa" w:w="1585"/>
          </w:tcPr>
          <w:p>
            <w:pPr>
              <w:spacing w:after="0"/>
              <w:jc w:val="left"/>
            </w:pPr>
            <w:r>
              <w:rPr>
                <w:sz w:val="16"/>
              </w:rPr>
              <w:t>Emergency</w:t>
            </w:r>
          </w:p>
        </w:tc>
        <w:tc>
          <w:tcPr>
            <w:tcW w:type="dxa" w:w="2398"/>
          </w:tcPr>
          <w:p>
            <w:pPr>
              <w:spacing w:after="0"/>
              <w:jc w:val="left"/>
            </w:pPr>
            <w:r>
              <w:rPr>
                <w:sz w:val="16"/>
              </w:rPr>
              <w:t>COVID-19</w:t>
            </w:r>
          </w:p>
        </w:tc>
        <w:tc>
          <w:tcPr>
            <w:tcW w:type="dxa" w:w="2466"/>
          </w:tcPr>
          <w:p>
            <w:pPr>
              <w:spacing w:after="0"/>
              <w:jc w:val="left"/>
            </w:pPr>
            <w:r>
              <w:rPr>
                <w:sz w:val="16"/>
              </w:rPr>
              <w:t>Non-natural, not counted</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DR-4485</w:t>
            </w:r>
          </w:p>
        </w:tc>
      </w:tr>
      <w:tr>
        <w:trPr>
          <w:cantSplit/>
        </w:trPr>
        <w:tc>
          <w:tcPr>
            <w:tcW w:type="dxa" w:w="1179"/>
          </w:tcPr>
          <w:p>
            <w:pPr>
              <w:spacing w:after="0"/>
              <w:jc w:val="left"/>
            </w:pPr>
            <w:r>
              <w:rPr>
                <w:sz w:val="16"/>
              </w:rPr>
              <w:t>2015-05-29</w:t>
            </w:r>
          </w:p>
        </w:tc>
        <w:tc>
          <w:tcPr>
            <w:tcW w:type="dxa" w:w="1179"/>
          </w:tcPr>
          <w:p>
            <w:pPr>
              <w:spacing w:after="0"/>
              <w:jc w:val="left"/>
            </w:pPr>
            <w:r>
              <w:rPr>
                <w:sz w:val="16"/>
              </w:rPr>
              <w:t>2015-05-04</w:t>
            </w:r>
          </w:p>
        </w:tc>
        <w:tc>
          <w:tcPr>
            <w:tcW w:type="dxa" w:w="1179"/>
          </w:tcPr>
          <w:p>
            <w:pPr>
              <w:spacing w:after="0"/>
              <w:jc w:val="left"/>
            </w:pPr>
            <w:r>
              <w:rPr>
                <w:sz w:val="16"/>
              </w:rPr>
              <w:t>DR-4223-TX</w:t>
            </w:r>
          </w:p>
        </w:tc>
        <w:tc>
          <w:tcPr>
            <w:tcW w:type="dxa" w:w="1585"/>
          </w:tcPr>
          <w:p>
            <w:pPr>
              <w:spacing w:after="0"/>
              <w:jc w:val="left"/>
            </w:pPr>
            <w:r>
              <w:rPr>
                <w:sz w:val="16"/>
              </w:rPr>
              <w:t>Major disaster</w:t>
            </w:r>
          </w:p>
        </w:tc>
        <w:tc>
          <w:tcPr>
            <w:tcW w:type="dxa" w:w="2398"/>
          </w:tcPr>
          <w:p>
            <w:pPr>
              <w:spacing w:after="0"/>
              <w:jc w:val="left"/>
            </w:pPr>
            <w:r>
              <w:rPr>
                <w:sz w:val="16"/>
              </w:rPr>
              <w:t>Severe Storms, Tornadoes, Straight-Line Winds and Flooding</w:t>
            </w:r>
          </w:p>
        </w:tc>
        <w:tc>
          <w:tcPr>
            <w:tcW w:type="dxa" w:w="2466"/>
          </w:tcPr>
          <w:p>
            <w:pPr>
              <w:spacing w:after="0"/>
              <w:jc w:val="left"/>
            </w:pPr>
            <w:r>
              <w:rPr>
                <w:sz w:val="16"/>
              </w:rPr>
              <w:t>Inland Flooding; Strong Wind; Tornado</w:t>
            </w:r>
          </w:p>
        </w:tc>
        <w:tc>
          <w:tcPr>
            <w:tcW w:type="dxa" w:w="3109"/>
          </w:tcPr>
          <w:p>
            <w:pPr>
              <w:spacing w:after="0"/>
              <w:jc w:val="right"/>
            </w:pPr>
            <w:r>
              <w:rPr>
                <w:sz w:val="16"/>
              </w:rPr>
              <w:t>$19,326.45</w:t>
            </w:r>
          </w:p>
        </w:tc>
        <w:tc>
          <w:tcPr>
            <w:tcW w:type="dxa" w:w="1017"/>
          </w:tcPr>
          <w:p>
            <w:pPr>
              <w:spacing w:after="0"/>
              <w:jc w:val="left"/>
            </w:pPr>
          </w:p>
        </w:tc>
      </w:tr>
      <w:tr>
        <w:trPr>
          <w:cantSplit/>
        </w:trPr>
        <w:tc>
          <w:tcPr>
            <w:tcW w:type="dxa" w:w="1179"/>
          </w:tcPr>
          <w:p>
            <w:pPr>
              <w:spacing w:after="0"/>
              <w:jc w:val="left"/>
            </w:pPr>
            <w:r>
              <w:rPr>
                <w:sz w:val="16"/>
              </w:rPr>
              <w:t>2011-07-01</w:t>
            </w:r>
          </w:p>
        </w:tc>
        <w:tc>
          <w:tcPr>
            <w:tcW w:type="dxa" w:w="1179"/>
          </w:tcPr>
          <w:p>
            <w:pPr>
              <w:spacing w:after="0"/>
              <w:jc w:val="left"/>
            </w:pPr>
            <w:r>
              <w:rPr>
                <w:sz w:val="16"/>
              </w:rPr>
              <w:t>2011-04-06</w:t>
            </w:r>
          </w:p>
        </w:tc>
        <w:tc>
          <w:tcPr>
            <w:tcW w:type="dxa" w:w="1179"/>
          </w:tcPr>
          <w:p>
            <w:pPr>
              <w:spacing w:after="0"/>
              <w:jc w:val="left"/>
            </w:pPr>
            <w:r>
              <w:rPr>
                <w:sz w:val="16"/>
              </w:rPr>
              <w:t>DR-1999-TX</w:t>
            </w:r>
          </w:p>
        </w:tc>
        <w:tc>
          <w:tcPr>
            <w:tcW w:type="dxa" w:w="1585"/>
          </w:tcPr>
          <w:p>
            <w:pPr>
              <w:spacing w:after="0"/>
              <w:jc w:val="left"/>
            </w:pPr>
            <w:r>
              <w:rPr>
                <w:sz w:val="16"/>
              </w:rPr>
              <w:t>Major disaster</w:t>
            </w:r>
          </w:p>
        </w:tc>
        <w:tc>
          <w:tcPr>
            <w:tcW w:type="dxa" w:w="2398"/>
          </w:tcPr>
          <w:p>
            <w:pPr>
              <w:spacing w:after="0"/>
              <w:jc w:val="left"/>
            </w:pPr>
            <w:r>
              <w:rPr>
                <w:sz w:val="16"/>
              </w:rPr>
              <w:t>Wildfires</w:t>
            </w:r>
          </w:p>
        </w:tc>
        <w:tc>
          <w:tcPr>
            <w:tcW w:type="dxa" w:w="2466"/>
          </w:tcPr>
          <w:p>
            <w:pPr>
              <w:spacing w:after="0"/>
              <w:jc w:val="left"/>
            </w:pPr>
            <w:r>
              <w:rPr>
                <w:sz w:val="16"/>
              </w:rPr>
              <w:t>Wildfire</w:t>
            </w:r>
          </w:p>
        </w:tc>
        <w:tc>
          <w:tcPr>
            <w:tcW w:type="dxa" w:w="3109"/>
          </w:tcPr>
          <w:p>
            <w:pPr>
              <w:spacing w:after="0"/>
              <w:jc w:val="right"/>
            </w:pPr>
            <w:r>
              <w:rPr>
                <w:sz w:val="16"/>
              </w:rPr>
              <w:t>$53,480.87</w:t>
            </w:r>
          </w:p>
        </w:tc>
        <w:tc>
          <w:tcPr>
            <w:tcW w:type="dxa" w:w="1017"/>
          </w:tcPr>
          <w:p>
            <w:pPr>
              <w:spacing w:after="0"/>
              <w:jc w:val="left"/>
            </w:pPr>
          </w:p>
        </w:tc>
      </w:tr>
      <w:tr>
        <w:trPr>
          <w:cantSplit/>
        </w:trPr>
        <w:tc>
          <w:tcPr>
            <w:tcW w:type="dxa" w:w="1179"/>
          </w:tcPr>
          <w:p>
            <w:pPr>
              <w:spacing w:after="0"/>
              <w:jc w:val="left"/>
            </w:pPr>
            <w:r>
              <w:rPr>
                <w:sz w:val="16"/>
              </w:rPr>
              <w:t>2008-03-14</w:t>
            </w:r>
          </w:p>
        </w:tc>
        <w:tc>
          <w:tcPr>
            <w:tcW w:type="dxa" w:w="1179"/>
          </w:tcPr>
          <w:p>
            <w:pPr>
              <w:spacing w:after="0"/>
              <w:jc w:val="left"/>
            </w:pPr>
            <w:r>
              <w:rPr>
                <w:sz w:val="16"/>
              </w:rPr>
              <w:t>2008-03-14</w:t>
            </w:r>
          </w:p>
        </w:tc>
        <w:tc>
          <w:tcPr>
            <w:tcW w:type="dxa" w:w="1179"/>
          </w:tcPr>
          <w:p>
            <w:pPr>
              <w:spacing w:after="0"/>
              <w:jc w:val="left"/>
            </w:pPr>
            <w:r>
              <w:rPr>
                <w:sz w:val="16"/>
              </w:rPr>
              <w:t>EM-3284-TX</w:t>
            </w:r>
          </w:p>
        </w:tc>
        <w:tc>
          <w:tcPr>
            <w:tcW w:type="dxa" w:w="1585"/>
          </w:tcPr>
          <w:p>
            <w:pPr>
              <w:spacing w:after="0"/>
              <w:jc w:val="left"/>
            </w:pPr>
            <w:r>
              <w:rPr>
                <w:sz w:val="16"/>
              </w:rPr>
              <w:t>Emergency</w:t>
            </w:r>
          </w:p>
        </w:tc>
        <w:tc>
          <w:tcPr>
            <w:tcW w:type="dxa" w:w="2398"/>
          </w:tcPr>
          <w:p>
            <w:pPr>
              <w:spacing w:after="0"/>
              <w:jc w:val="left"/>
            </w:pPr>
            <w:r>
              <w:rPr>
                <w:sz w:val="16"/>
              </w:rPr>
              <w:t>Wildfires</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2006-01-11</w:t>
            </w:r>
          </w:p>
        </w:tc>
        <w:tc>
          <w:tcPr>
            <w:tcW w:type="dxa" w:w="1179"/>
          </w:tcPr>
          <w:p>
            <w:pPr>
              <w:spacing w:after="0"/>
              <w:jc w:val="left"/>
            </w:pPr>
            <w:r>
              <w:rPr>
                <w:sz w:val="16"/>
              </w:rPr>
              <w:t>2005-11-27</w:t>
            </w:r>
          </w:p>
        </w:tc>
        <w:tc>
          <w:tcPr>
            <w:tcW w:type="dxa" w:w="1179"/>
          </w:tcPr>
          <w:p>
            <w:pPr>
              <w:spacing w:after="0"/>
              <w:jc w:val="left"/>
            </w:pPr>
            <w:r>
              <w:rPr>
                <w:sz w:val="16"/>
              </w:rPr>
              <w:t>DR-1624-TX</w:t>
            </w:r>
          </w:p>
        </w:tc>
        <w:tc>
          <w:tcPr>
            <w:tcW w:type="dxa" w:w="1585"/>
          </w:tcPr>
          <w:p>
            <w:pPr>
              <w:spacing w:after="0"/>
              <w:jc w:val="left"/>
            </w:pPr>
            <w:r>
              <w:rPr>
                <w:sz w:val="16"/>
              </w:rPr>
              <w:t>Major disaster</w:t>
            </w:r>
          </w:p>
        </w:tc>
        <w:tc>
          <w:tcPr>
            <w:tcW w:type="dxa" w:w="2398"/>
          </w:tcPr>
          <w:p>
            <w:pPr>
              <w:spacing w:after="0"/>
              <w:jc w:val="left"/>
            </w:pPr>
            <w:r>
              <w:rPr>
                <w:sz w:val="16"/>
              </w:rPr>
              <w:t>Extreme Wildfire Threat</w:t>
            </w:r>
          </w:p>
        </w:tc>
        <w:tc>
          <w:tcPr>
            <w:tcW w:type="dxa" w:w="2466"/>
          </w:tcPr>
          <w:p>
            <w:pPr>
              <w:spacing w:after="0"/>
              <w:jc w:val="left"/>
            </w:pPr>
            <w:r>
              <w:rPr>
                <w:sz w:val="16"/>
              </w:rPr>
              <w:t>Wildfire</w:t>
            </w:r>
          </w:p>
        </w:tc>
        <w:tc>
          <w:tcPr>
            <w:tcW w:type="dxa" w:w="3109"/>
          </w:tcPr>
          <w:p>
            <w:pPr>
              <w:spacing w:after="0"/>
              <w:jc w:val="right"/>
            </w:pPr>
            <w:r>
              <w:rPr>
                <w:sz w:val="16"/>
              </w:rPr>
              <w:t>$13,734.52</w:t>
            </w:r>
          </w:p>
        </w:tc>
        <w:tc>
          <w:tcPr>
            <w:tcW w:type="dxa" w:w="1017"/>
          </w:tcPr>
          <w:p>
            <w:pPr>
              <w:spacing w:after="0"/>
              <w:jc w:val="left"/>
            </w:pPr>
          </w:p>
        </w:tc>
      </w:tr>
      <w:tr>
        <w:trPr>
          <w:cantSplit/>
        </w:trPr>
        <w:tc>
          <w:tcPr>
            <w:tcW w:type="dxa" w:w="1179"/>
          </w:tcPr>
          <w:p>
            <w:pPr>
              <w:spacing w:after="0"/>
              <w:jc w:val="left"/>
            </w:pPr>
            <w:r>
              <w:rPr>
                <w:sz w:val="16"/>
              </w:rPr>
              <w:t>2005-09-24</w:t>
            </w:r>
          </w:p>
        </w:tc>
        <w:tc>
          <w:tcPr>
            <w:tcW w:type="dxa" w:w="1179"/>
          </w:tcPr>
          <w:p>
            <w:pPr>
              <w:spacing w:after="0"/>
              <w:jc w:val="left"/>
            </w:pPr>
            <w:r>
              <w:rPr>
                <w:sz w:val="16"/>
              </w:rPr>
              <w:t>2005-09-23</w:t>
            </w:r>
          </w:p>
        </w:tc>
        <w:tc>
          <w:tcPr>
            <w:tcW w:type="dxa" w:w="1179"/>
          </w:tcPr>
          <w:p>
            <w:pPr>
              <w:spacing w:after="0"/>
              <w:jc w:val="left"/>
            </w:pPr>
            <w:r>
              <w:rPr>
                <w:sz w:val="16"/>
              </w:rPr>
              <w:t>DR-1606-TX</w:t>
            </w:r>
          </w:p>
        </w:tc>
        <w:tc>
          <w:tcPr>
            <w:tcW w:type="dxa" w:w="1585"/>
          </w:tcPr>
          <w:p>
            <w:pPr>
              <w:spacing w:after="0"/>
              <w:jc w:val="left"/>
            </w:pPr>
            <w:r>
              <w:rPr>
                <w:sz w:val="16"/>
              </w:rPr>
              <w:t>Major disaster</w:t>
            </w:r>
          </w:p>
        </w:tc>
        <w:tc>
          <w:tcPr>
            <w:tcW w:type="dxa" w:w="2398"/>
          </w:tcPr>
          <w:p>
            <w:pPr>
              <w:spacing w:after="0"/>
              <w:jc w:val="left"/>
            </w:pPr>
            <w:r>
              <w:rPr>
                <w:sz w:val="16"/>
              </w:rPr>
              <w:t>Hurricane Rita</w:t>
            </w:r>
          </w:p>
        </w:tc>
        <w:tc>
          <w:tcPr>
            <w:tcW w:type="dxa" w:w="2466"/>
          </w:tcPr>
          <w:p>
            <w:pPr>
              <w:spacing w:after="0"/>
              <w:jc w:val="left"/>
            </w:pPr>
            <w:r>
              <w:rPr>
                <w:sz w:val="16"/>
              </w:rPr>
              <w:t>Hurricane: evacuation support (county designated for sheltering evacuees, no Individual Assistance),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2005-09-21</w:t>
            </w:r>
          </w:p>
        </w:tc>
        <w:tc>
          <w:tcPr>
            <w:tcW w:type="dxa" w:w="1179"/>
          </w:tcPr>
          <w:p>
            <w:pPr>
              <w:spacing w:after="0"/>
              <w:jc w:val="left"/>
            </w:pPr>
            <w:r>
              <w:rPr>
                <w:sz w:val="16"/>
              </w:rPr>
              <w:t>2005-09-20</w:t>
            </w:r>
          </w:p>
        </w:tc>
        <w:tc>
          <w:tcPr>
            <w:tcW w:type="dxa" w:w="1179"/>
          </w:tcPr>
          <w:p>
            <w:pPr>
              <w:spacing w:after="0"/>
              <w:jc w:val="left"/>
            </w:pPr>
            <w:r>
              <w:rPr>
                <w:sz w:val="16"/>
              </w:rPr>
              <w:t>EM-3261-TX</w:t>
            </w:r>
          </w:p>
        </w:tc>
        <w:tc>
          <w:tcPr>
            <w:tcW w:type="dxa" w:w="1585"/>
          </w:tcPr>
          <w:p>
            <w:pPr>
              <w:spacing w:after="0"/>
              <w:jc w:val="left"/>
            </w:pPr>
            <w:r>
              <w:rPr>
                <w:sz w:val="16"/>
              </w:rPr>
              <w:t>Emergency</w:t>
            </w:r>
          </w:p>
        </w:tc>
        <w:tc>
          <w:tcPr>
            <w:tcW w:type="dxa" w:w="2398"/>
          </w:tcPr>
          <w:p>
            <w:pPr>
              <w:spacing w:after="0"/>
              <w:jc w:val="left"/>
            </w:pPr>
            <w:r>
              <w:rPr>
                <w:sz w:val="16"/>
              </w:rPr>
              <w:t>Hurricane Rita</w:t>
            </w:r>
          </w:p>
        </w:tc>
        <w:tc>
          <w:tcPr>
            <w:tcW w:type="dxa" w:w="2466"/>
          </w:tcPr>
          <w:p>
            <w:pPr>
              <w:spacing w:after="0"/>
              <w:jc w:val="left"/>
            </w:pPr>
            <w:r>
              <w:rPr>
                <w:sz w:val="16"/>
              </w:rPr>
              <w:t>Hurricane: evacuation support (county designated for sheltering evacuees, no Individual Assistance),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r>
              <w:rPr>
                <w:sz w:val="16"/>
              </w:rPr>
              <w:t>same incident as DR-1606</w:t>
            </w:r>
          </w:p>
        </w:tc>
      </w:tr>
      <w:tr>
        <w:trPr>
          <w:cantSplit/>
        </w:trPr>
        <w:tc>
          <w:tcPr>
            <w:tcW w:type="dxa" w:w="1179"/>
          </w:tcPr>
          <w:p>
            <w:pPr>
              <w:spacing w:after="0"/>
              <w:jc w:val="left"/>
            </w:pPr>
            <w:r>
              <w:rPr>
                <w:sz w:val="16"/>
              </w:rPr>
              <w:t>2005-09-02</w:t>
            </w:r>
          </w:p>
        </w:tc>
        <w:tc>
          <w:tcPr>
            <w:tcW w:type="dxa" w:w="1179"/>
          </w:tcPr>
          <w:p>
            <w:pPr>
              <w:spacing w:after="0"/>
              <w:jc w:val="left"/>
            </w:pPr>
            <w:r>
              <w:rPr>
                <w:sz w:val="16"/>
              </w:rPr>
              <w:t>2005-08-29</w:t>
            </w:r>
          </w:p>
        </w:tc>
        <w:tc>
          <w:tcPr>
            <w:tcW w:type="dxa" w:w="1179"/>
          </w:tcPr>
          <w:p>
            <w:pPr>
              <w:spacing w:after="0"/>
              <w:jc w:val="left"/>
            </w:pPr>
            <w:r>
              <w:rPr>
                <w:sz w:val="16"/>
              </w:rPr>
              <w:t>EM-3216-TX</w:t>
            </w:r>
          </w:p>
        </w:tc>
        <w:tc>
          <w:tcPr>
            <w:tcW w:type="dxa" w:w="1585"/>
          </w:tcPr>
          <w:p>
            <w:pPr>
              <w:spacing w:after="0"/>
              <w:jc w:val="left"/>
            </w:pPr>
            <w:r>
              <w:rPr>
                <w:sz w:val="16"/>
              </w:rPr>
              <w:t>Emergency</w:t>
            </w:r>
          </w:p>
        </w:tc>
        <w:tc>
          <w:tcPr>
            <w:tcW w:type="dxa" w:w="2398"/>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1999-09-01</w:t>
            </w:r>
          </w:p>
        </w:tc>
        <w:tc>
          <w:tcPr>
            <w:tcW w:type="dxa" w:w="1179"/>
          </w:tcPr>
          <w:p>
            <w:pPr>
              <w:spacing w:after="0"/>
              <w:jc w:val="left"/>
            </w:pPr>
            <w:r>
              <w:rPr>
                <w:sz w:val="16"/>
              </w:rPr>
              <w:t>1999-08-01</w:t>
            </w:r>
          </w:p>
        </w:tc>
        <w:tc>
          <w:tcPr>
            <w:tcW w:type="dxa" w:w="1179"/>
          </w:tcPr>
          <w:p>
            <w:pPr>
              <w:spacing w:after="0"/>
              <w:jc w:val="left"/>
            </w:pPr>
            <w:r>
              <w:rPr>
                <w:sz w:val="16"/>
              </w:rPr>
              <w:t>EM-3142-TX</w:t>
            </w:r>
          </w:p>
        </w:tc>
        <w:tc>
          <w:tcPr>
            <w:tcW w:type="dxa" w:w="1585"/>
          </w:tcPr>
          <w:p>
            <w:pPr>
              <w:spacing w:after="0"/>
              <w:jc w:val="left"/>
            </w:pPr>
            <w:r>
              <w:rPr>
                <w:sz w:val="16"/>
              </w:rPr>
              <w:t>Emergency</w:t>
            </w:r>
          </w:p>
        </w:tc>
        <w:tc>
          <w:tcPr>
            <w:tcW w:type="dxa" w:w="2398"/>
          </w:tcPr>
          <w:p>
            <w:pPr>
              <w:spacing w:after="0"/>
              <w:jc w:val="left"/>
            </w:pPr>
            <w:r>
              <w:rPr>
                <w:sz w:val="16"/>
              </w:rPr>
              <w:t>Extreme Fire Hazards</w:t>
            </w:r>
          </w:p>
        </w:tc>
        <w:tc>
          <w:tcPr>
            <w:tcW w:type="dxa" w:w="2466"/>
          </w:tcPr>
          <w:p>
            <w:pPr>
              <w:spacing w:after="0"/>
              <w:jc w:val="left"/>
            </w:pPr>
            <w:r>
              <w:rPr>
                <w:sz w:val="16"/>
              </w:rPr>
              <w:t>Wildfire</w:t>
            </w:r>
          </w:p>
        </w:tc>
        <w:tc>
          <w:tcPr>
            <w:tcW w:type="dxa" w:w="3109"/>
          </w:tcPr>
          <w:p>
            <w:pPr>
              <w:spacing w:after="0"/>
              <w:jc w:val="right"/>
            </w:pPr>
            <w:r>
              <w:rPr>
                <w:sz w:val="16"/>
              </w:rPr>
              <w:t>no Public Assistance recorded</w:t>
            </w:r>
          </w:p>
        </w:tc>
        <w:tc>
          <w:tcPr>
            <w:tcW w:type="dxa" w:w="1017"/>
          </w:tcPr>
          <w:p>
            <w:pPr>
              <w:spacing w:after="0"/>
              <w:jc w:val="left"/>
            </w:pPr>
          </w:p>
        </w:tc>
      </w:tr>
      <w:tr>
        <w:trPr>
          <w:cantSplit/>
        </w:trPr>
        <w:tc>
          <w:tcPr>
            <w:tcW w:type="dxa" w:w="1179"/>
          </w:tcPr>
          <w:p>
            <w:pPr>
              <w:spacing w:after="0"/>
              <w:jc w:val="left"/>
            </w:pPr>
            <w:r>
              <w:rPr>
                <w:sz w:val="16"/>
              </w:rPr>
              <w:t>1998-08-26</w:t>
            </w:r>
          </w:p>
        </w:tc>
        <w:tc>
          <w:tcPr>
            <w:tcW w:type="dxa" w:w="1179"/>
          </w:tcPr>
          <w:p>
            <w:pPr>
              <w:spacing w:after="0"/>
              <w:jc w:val="left"/>
            </w:pPr>
            <w:r>
              <w:rPr>
                <w:sz w:val="16"/>
              </w:rPr>
              <w:t>1998-08-22</w:t>
            </w:r>
          </w:p>
        </w:tc>
        <w:tc>
          <w:tcPr>
            <w:tcW w:type="dxa" w:w="1179"/>
          </w:tcPr>
          <w:p>
            <w:pPr>
              <w:spacing w:after="0"/>
              <w:jc w:val="left"/>
            </w:pPr>
            <w:r>
              <w:rPr>
                <w:sz w:val="16"/>
              </w:rPr>
              <w:t>DR-1239-TX</w:t>
            </w:r>
          </w:p>
        </w:tc>
        <w:tc>
          <w:tcPr>
            <w:tcW w:type="dxa" w:w="1585"/>
          </w:tcPr>
          <w:p>
            <w:pPr>
              <w:spacing w:after="0"/>
              <w:jc w:val="left"/>
            </w:pPr>
            <w:r>
              <w:rPr>
                <w:sz w:val="16"/>
              </w:rPr>
              <w:t>Major disaster</w:t>
            </w:r>
          </w:p>
        </w:tc>
        <w:tc>
          <w:tcPr>
            <w:tcW w:type="dxa" w:w="2398"/>
          </w:tcPr>
          <w:p>
            <w:pPr>
              <w:spacing w:after="0"/>
              <w:jc w:val="left"/>
            </w:pPr>
            <w:r>
              <w:rPr>
                <w:sz w:val="16"/>
              </w:rPr>
              <w:t>Tropical Storm Charley</w:t>
            </w:r>
          </w:p>
        </w:tc>
        <w:tc>
          <w:tcPr>
            <w:tcW w:type="dxa" w:w="2466"/>
          </w:tcPr>
          <w:p>
            <w:pPr>
              <w:spacing w:after="0"/>
              <w:jc w:val="left"/>
            </w:pPr>
            <w:r>
              <w:rPr>
                <w:sz w:val="16"/>
              </w:rPr>
              <w:t>Hurricane; Inland Flooding: designated for Hazard Mitigation only (no Public or Individual Assistance for this county); not counted</w:t>
            </w:r>
          </w:p>
        </w:tc>
        <w:tc>
          <w:tcPr>
            <w:tcW w:type="dxa" w:w="3109"/>
          </w:tcPr>
          <w:p>
            <w:pPr>
              <w:spacing w:after="0"/>
              <w:jc w:val="right"/>
            </w:pPr>
            <w:r>
              <w:rPr>
                <w:sz w:val="16"/>
              </w:rPr>
              <w:t>PA not declared for this county</w:t>
            </w:r>
          </w:p>
        </w:tc>
        <w:tc>
          <w:tcPr>
            <w:tcW w:type="dxa" w:w="10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69</w:t>
            </w:r>
          </w:p>
        </w:tc>
        <w:tc>
          <w:tcPr>
            <w:tcW w:type="dxa" w:w="1159"/>
          </w:tcPr>
          <w:p>
            <w:pPr>
              <w:spacing w:after="0"/>
              <w:jc w:val="right"/>
            </w:pPr>
          </w:p>
        </w:tc>
        <w:tc>
          <w:tcPr>
            <w:tcW w:type="dxa" w:w="2116"/>
          </w:tcPr>
          <w:p>
            <w:pPr>
              <w:spacing w:after="0"/>
              <w:jc w:val="right"/>
            </w:pPr>
            <w:r>
              <w:rPr>
                <w:sz w:val="16"/>
              </w:rPr>
              <w:t>4</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295</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28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265</w:t>
            </w:r>
          </w:p>
        </w:tc>
        <w:tc>
          <w:tcPr>
            <w:tcW w:type="dxa" w:w="1159"/>
          </w:tcPr>
          <w:p>
            <w:pPr>
              <w:spacing w:after="0"/>
              <w:jc w:val="right"/>
            </w:pPr>
          </w:p>
        </w:tc>
        <w:tc>
          <w:tcPr>
            <w:tcW w:type="dxa" w:w="2116"/>
          </w:tcPr>
          <w:p>
            <w:pPr>
              <w:spacing w:after="0"/>
              <w:jc w:val="right"/>
            </w:pPr>
            <w:r>
              <w:rPr>
                <w:sz w:val="16"/>
              </w:rPr>
              <w:t>9</w:t>
            </w:r>
          </w:p>
        </w:tc>
        <w:tc>
          <w:tcPr>
            <w:tcW w:type="dxa" w:w="786"/>
          </w:tcPr>
          <w:p>
            <w:pPr>
              <w:spacing w:after="0"/>
              <w:jc w:val="right"/>
            </w:pPr>
            <w:r>
              <w:rPr>
                <w:sz w:val="16"/>
              </w:rPr>
              <w:t>78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29</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74</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925"/>
        <w:gridCol w:w="3094"/>
        <w:gridCol w:w="933"/>
        <w:gridCol w:w="2299"/>
        <w:gridCol w:w="710"/>
        <w:gridCol w:w="2805"/>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925"/>
            <w:shd w:val="clear" w:color="auto" w:fill="E8E8E8"/>
          </w:tcPr>
          <w:p>
            <w:pPr>
              <w:spacing w:after="0"/>
              <w:jc w:val="left"/>
            </w:pPr>
            <w:r>
              <w:rPr>
                <w:b/>
                <w:sz w:val="16"/>
              </w:rPr>
              <w:t>Magnitude or extent</w:t>
            </w:r>
          </w:p>
        </w:tc>
        <w:tc>
          <w:tcPr>
            <w:tcW w:type="dxa" w:w="309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9"/>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2023-02-26</w:t>
            </w:r>
          </w:p>
        </w:tc>
        <w:tc>
          <w:tcPr>
            <w:tcW w:type="dxa" w:w="1309"/>
          </w:tcPr>
          <w:p>
            <w:pPr>
              <w:spacing w:after="0"/>
              <w:jc w:val="left"/>
            </w:pPr>
            <w:r>
              <w:rPr>
                <w:sz w:val="16"/>
              </w:rPr>
              <w:t>High Wind</w:t>
            </w:r>
          </w:p>
        </w:tc>
        <w:tc>
          <w:tcPr>
            <w:tcW w:type="dxa" w:w="1925"/>
          </w:tcPr>
          <w:p>
            <w:pPr>
              <w:spacing w:after="0"/>
              <w:jc w:val="left"/>
            </w:pPr>
            <w:r>
              <w:rPr>
                <w:sz w:val="16"/>
              </w:rPr>
              <w:t>71 kt (82 mph) measured gust</w:t>
            </w:r>
          </w:p>
        </w:tc>
        <w:tc>
          <w:tcPr>
            <w:tcW w:type="dxa" w:w="3094"/>
          </w:tcPr>
          <w:p>
            <w:pPr>
              <w:spacing w:after="0"/>
              <w:jc w:val="left"/>
            </w:pPr>
            <w:r>
              <w:rPr>
                <w:sz w:val="16"/>
              </w:rPr>
              <w:t>$0 property; $0 crops (zone total, 2023 dollars)</w:t>
            </w:r>
          </w:p>
        </w:tc>
        <w:tc>
          <w:tcPr>
            <w:tcW w:type="dxa" w:w="933"/>
          </w:tcPr>
          <w:p>
            <w:pPr>
              <w:spacing w:after="0"/>
              <w:jc w:val="right"/>
            </w:pPr>
            <w:r>
              <w:rPr>
                <w:sz w:val="16"/>
              </w:rPr>
              <w:t>0, 0</w:t>
            </w:r>
          </w:p>
        </w:tc>
        <w:tc>
          <w:tcPr>
            <w:tcW w:type="dxa" w:w="2299"/>
          </w:tcPr>
          <w:p>
            <w:pPr>
              <w:spacing w:after="0"/>
              <w:jc w:val="left"/>
            </w:pPr>
            <w:r>
              <w:rPr>
                <w:sz w:val="16"/>
              </w:rPr>
              <w:t>NWS zone TXZ006 (HARTLEY), zone-level</w:t>
            </w:r>
          </w:p>
        </w:tc>
        <w:tc>
          <w:tcPr>
            <w:tcW w:type="dxa" w:w="710"/>
          </w:tcPr>
          <w:p>
            <w:pPr>
              <w:spacing w:after="0"/>
              <w:jc w:val="left"/>
            </w:pPr>
            <w:r>
              <w:rPr>
                <w:sz w:val="16"/>
              </w:rPr>
              <w:t>within last 5 years</w:t>
            </w:r>
          </w:p>
        </w:tc>
        <w:tc>
          <w:tcPr>
            <w:tcW w:type="dxa" w:w="2805"/>
          </w:tcPr>
          <w:p>
            <w:pPr>
              <w:spacing w:after="0"/>
              <w:jc w:val="left"/>
            </w:pPr>
            <w:r>
              <w:rPr>
                <w:sz w:val="16"/>
              </w:rPr>
              <w:t>B1-c worst recorded: High Wind and Strong Wind</w:t>
            </w:r>
          </w:p>
        </w:tc>
      </w:tr>
      <w:tr>
        <w:trPr>
          <w:cantSplit/>
        </w:trPr>
        <w:tc>
          <w:tcPr>
            <w:tcW w:type="dxa" w:w="1037"/>
          </w:tcPr>
          <w:p>
            <w:pPr>
              <w:spacing w:after="0"/>
              <w:jc w:val="left"/>
            </w:pPr>
            <w:r>
              <w:rPr>
                <w:sz w:val="16"/>
              </w:rPr>
              <w:t>2014-12-29</w:t>
            </w:r>
          </w:p>
        </w:tc>
        <w:tc>
          <w:tcPr>
            <w:tcW w:type="dxa" w:w="1309"/>
          </w:tcPr>
          <w:p>
            <w:pPr>
              <w:spacing w:after="0"/>
              <w:jc w:val="left"/>
            </w:pPr>
            <w:r>
              <w:rPr>
                <w:sz w:val="16"/>
              </w:rPr>
              <w:t>Cold/Wind Chill</w:t>
            </w:r>
          </w:p>
        </w:tc>
        <w:tc>
          <w:tcPr>
            <w:tcW w:type="dxa" w:w="1925"/>
          </w:tcPr>
          <w:p>
            <w:pPr>
              <w:spacing w:after="0"/>
              <w:jc w:val="left"/>
            </w:pPr>
          </w:p>
        </w:tc>
        <w:tc>
          <w:tcPr>
            <w:tcW w:type="dxa" w:w="3094"/>
          </w:tcPr>
          <w:p>
            <w:pPr>
              <w:spacing w:after="0"/>
              <w:jc w:val="left"/>
            </w:pPr>
            <w:r>
              <w:rPr>
                <w:sz w:val="16"/>
              </w:rPr>
              <w:t>$0 property; $0 crops (zone total, 2014 dollars)</w:t>
            </w:r>
          </w:p>
        </w:tc>
        <w:tc>
          <w:tcPr>
            <w:tcW w:type="dxa" w:w="933"/>
          </w:tcPr>
          <w:p>
            <w:pPr>
              <w:spacing w:after="0"/>
              <w:jc w:val="right"/>
            </w:pPr>
            <w:r>
              <w:rPr>
                <w:sz w:val="16"/>
              </w:rPr>
              <w:t>0, 0</w:t>
            </w:r>
          </w:p>
        </w:tc>
        <w:tc>
          <w:tcPr>
            <w:tcW w:type="dxa" w:w="2299"/>
          </w:tcPr>
          <w:p>
            <w:pPr>
              <w:spacing w:after="0"/>
              <w:jc w:val="left"/>
            </w:pPr>
            <w:r>
              <w:rPr>
                <w:sz w:val="16"/>
              </w:rPr>
              <w:t>NWS zone TXZ006 (HARTLEY), zone-level</w:t>
            </w:r>
          </w:p>
        </w:tc>
        <w:tc>
          <w:tcPr>
            <w:tcW w:type="dxa" w:w="710"/>
          </w:tcPr>
          <w:p>
            <w:pPr>
              <w:spacing w:after="0"/>
              <w:jc w:val="left"/>
            </w:pPr>
          </w:p>
        </w:tc>
        <w:tc>
          <w:tcPr>
            <w:tcW w:type="dxa" w:w="28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2013-04-02</w:t>
            </w:r>
          </w:p>
        </w:tc>
        <w:tc>
          <w:tcPr>
            <w:tcW w:type="dxa" w:w="1309"/>
          </w:tcPr>
          <w:p>
            <w:pPr>
              <w:spacing w:after="0"/>
              <w:jc w:val="left"/>
            </w:pPr>
            <w:r>
              <w:rPr>
                <w:sz w:val="16"/>
              </w:rPr>
              <w:t>Winter Weather</w:t>
            </w:r>
          </w:p>
        </w:tc>
        <w:tc>
          <w:tcPr>
            <w:tcW w:type="dxa" w:w="1925"/>
          </w:tcPr>
          <w:p>
            <w:pPr>
              <w:spacing w:after="0"/>
              <w:jc w:val="left"/>
            </w:pPr>
          </w:p>
        </w:tc>
        <w:tc>
          <w:tcPr>
            <w:tcW w:type="dxa" w:w="3094"/>
          </w:tcPr>
          <w:p>
            <w:pPr>
              <w:spacing w:after="0"/>
              <w:jc w:val="left"/>
            </w:pPr>
            <w:r>
              <w:rPr>
                <w:sz w:val="16"/>
              </w:rPr>
              <w:t>$10,000 property; $0 crops (zone total, 2013 dollars)</w:t>
            </w:r>
          </w:p>
        </w:tc>
        <w:tc>
          <w:tcPr>
            <w:tcW w:type="dxa" w:w="933"/>
          </w:tcPr>
          <w:p>
            <w:pPr>
              <w:spacing w:after="0"/>
              <w:jc w:val="right"/>
            </w:pPr>
            <w:r>
              <w:rPr>
                <w:sz w:val="16"/>
              </w:rPr>
              <w:t>1, 0</w:t>
            </w:r>
          </w:p>
        </w:tc>
        <w:tc>
          <w:tcPr>
            <w:tcW w:type="dxa" w:w="2299"/>
          </w:tcPr>
          <w:p>
            <w:pPr>
              <w:spacing w:after="0"/>
              <w:jc w:val="left"/>
            </w:pPr>
            <w:r>
              <w:rPr>
                <w:sz w:val="16"/>
              </w:rPr>
              <w:t>NWS zone TXZ006 (HARTLEY), zone-level</w:t>
            </w:r>
          </w:p>
        </w:tc>
        <w:tc>
          <w:tcPr>
            <w:tcW w:type="dxa" w:w="710"/>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2013-02-24</w:t>
            </w:r>
          </w:p>
        </w:tc>
        <w:tc>
          <w:tcPr>
            <w:tcW w:type="dxa" w:w="1309"/>
          </w:tcPr>
          <w:p>
            <w:pPr>
              <w:spacing w:after="0"/>
              <w:jc w:val="left"/>
            </w:pPr>
            <w:r>
              <w:rPr>
                <w:sz w:val="16"/>
              </w:rPr>
              <w:t>Blizzard</w:t>
            </w:r>
          </w:p>
        </w:tc>
        <w:tc>
          <w:tcPr>
            <w:tcW w:type="dxa" w:w="1925"/>
          </w:tcPr>
          <w:p>
            <w:pPr>
              <w:spacing w:after="0"/>
              <w:jc w:val="left"/>
            </w:pPr>
          </w:p>
        </w:tc>
        <w:tc>
          <w:tcPr>
            <w:tcW w:type="dxa" w:w="3094"/>
          </w:tcPr>
          <w:p>
            <w:pPr>
              <w:spacing w:after="0"/>
              <w:jc w:val="left"/>
            </w:pPr>
            <w:r>
              <w:rPr>
                <w:sz w:val="16"/>
              </w:rPr>
              <w:t>$660,000 property; $0 crops (zone total, 2013 dollars)</w:t>
            </w:r>
          </w:p>
        </w:tc>
        <w:tc>
          <w:tcPr>
            <w:tcW w:type="dxa" w:w="933"/>
          </w:tcPr>
          <w:p>
            <w:pPr>
              <w:spacing w:after="0"/>
              <w:jc w:val="right"/>
            </w:pPr>
            <w:r>
              <w:rPr>
                <w:sz w:val="16"/>
              </w:rPr>
              <w:t>0, 0</w:t>
            </w:r>
          </w:p>
        </w:tc>
        <w:tc>
          <w:tcPr>
            <w:tcW w:type="dxa" w:w="2299"/>
          </w:tcPr>
          <w:p>
            <w:pPr>
              <w:spacing w:after="0"/>
              <w:jc w:val="left"/>
            </w:pPr>
            <w:r>
              <w:rPr>
                <w:sz w:val="16"/>
              </w:rPr>
              <w:t>NWS zone TXZ006 (HARTLEY), zone-level</w:t>
            </w:r>
          </w:p>
        </w:tc>
        <w:tc>
          <w:tcPr>
            <w:tcW w:type="dxa" w:w="710"/>
          </w:tcPr>
          <w:p>
            <w:pPr>
              <w:spacing w:after="0"/>
              <w:jc w:val="left"/>
            </w:pPr>
          </w:p>
        </w:tc>
        <w:tc>
          <w:tcPr>
            <w:tcW w:type="dxa" w:w="28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2012-10-01</w:t>
            </w:r>
          </w:p>
        </w:tc>
        <w:tc>
          <w:tcPr>
            <w:tcW w:type="dxa" w:w="1309"/>
          </w:tcPr>
          <w:p>
            <w:pPr>
              <w:spacing w:after="0"/>
              <w:jc w:val="left"/>
            </w:pPr>
            <w:r>
              <w:rPr>
                <w:sz w:val="16"/>
              </w:rPr>
              <w:t>Drought</w:t>
            </w:r>
          </w:p>
        </w:tc>
        <w:tc>
          <w:tcPr>
            <w:tcW w:type="dxa" w:w="1925"/>
          </w:tcPr>
          <w:p>
            <w:pPr>
              <w:spacing w:after="0"/>
              <w:jc w:val="left"/>
            </w:pPr>
          </w:p>
        </w:tc>
        <w:tc>
          <w:tcPr>
            <w:tcW w:type="dxa" w:w="3094"/>
          </w:tcPr>
          <w:p>
            <w:pPr>
              <w:spacing w:after="0"/>
              <w:jc w:val="left"/>
            </w:pPr>
            <w:r>
              <w:rPr>
                <w:sz w:val="16"/>
              </w:rPr>
              <w:t>$0 property; $6,000,000 crops (zone total, 2012 dollars)</w:t>
            </w:r>
          </w:p>
        </w:tc>
        <w:tc>
          <w:tcPr>
            <w:tcW w:type="dxa" w:w="933"/>
          </w:tcPr>
          <w:p>
            <w:pPr>
              <w:spacing w:after="0"/>
              <w:jc w:val="right"/>
            </w:pPr>
            <w:r>
              <w:rPr>
                <w:sz w:val="16"/>
              </w:rPr>
              <w:t>0, 0</w:t>
            </w:r>
          </w:p>
        </w:tc>
        <w:tc>
          <w:tcPr>
            <w:tcW w:type="dxa" w:w="2299"/>
          </w:tcPr>
          <w:p>
            <w:pPr>
              <w:spacing w:after="0"/>
              <w:jc w:val="left"/>
            </w:pPr>
            <w:r>
              <w:rPr>
                <w:sz w:val="16"/>
              </w:rPr>
              <w:t>NWS zone TXZ006 (HARTLEY), zone-level</w:t>
            </w:r>
          </w:p>
        </w:tc>
        <w:tc>
          <w:tcPr>
            <w:tcW w:type="dxa" w:w="710"/>
          </w:tcPr>
          <w:p>
            <w:pPr>
              <w:spacing w:after="0"/>
              <w:jc w:val="left"/>
            </w:pPr>
          </w:p>
        </w:tc>
        <w:tc>
          <w:tcPr>
            <w:tcW w:type="dxa" w:w="2805"/>
          </w:tcPr>
          <w:p>
            <w:pPr>
              <w:spacing w:after="0"/>
              <w:jc w:val="left"/>
            </w:pPr>
            <w:r>
              <w:rPr>
                <w:sz w:val="16"/>
              </w:rPr>
              <w:t>B1-c worst recorded: Drought</w:t>
            </w:r>
          </w:p>
        </w:tc>
      </w:tr>
      <w:tr>
        <w:trPr>
          <w:cantSplit/>
        </w:trPr>
        <w:tc>
          <w:tcPr>
            <w:tcW w:type="dxa" w:w="1037"/>
          </w:tcPr>
          <w:p>
            <w:pPr>
              <w:spacing w:after="0"/>
              <w:jc w:val="left"/>
            </w:pPr>
            <w:r>
              <w:rPr>
                <w:sz w:val="16"/>
              </w:rPr>
              <w:t>2008-06-18</w:t>
            </w:r>
          </w:p>
        </w:tc>
        <w:tc>
          <w:tcPr>
            <w:tcW w:type="dxa" w:w="1309"/>
          </w:tcPr>
          <w:p>
            <w:pPr>
              <w:spacing w:after="0"/>
              <w:jc w:val="left"/>
            </w:pPr>
            <w:r>
              <w:rPr>
                <w:sz w:val="16"/>
              </w:rPr>
              <w:t>Thunderstorm Wind</w:t>
            </w:r>
          </w:p>
        </w:tc>
        <w:tc>
          <w:tcPr>
            <w:tcW w:type="dxa" w:w="1925"/>
          </w:tcPr>
          <w:p>
            <w:pPr>
              <w:spacing w:after="0"/>
              <w:jc w:val="left"/>
            </w:pPr>
            <w:r>
              <w:rPr>
                <w:sz w:val="16"/>
              </w:rPr>
              <w:t>70 kt (81 mph) estimated gust</w:t>
            </w:r>
          </w:p>
        </w:tc>
        <w:tc>
          <w:tcPr>
            <w:tcW w:type="dxa" w:w="3094"/>
          </w:tcPr>
          <w:p>
            <w:pPr>
              <w:spacing w:after="0"/>
              <w:jc w:val="left"/>
            </w:pPr>
            <w:r>
              <w:rPr>
                <w:sz w:val="16"/>
              </w:rPr>
              <w:t>$85,000 property; $0 crops (2008 dollars)</w:t>
            </w:r>
          </w:p>
        </w:tc>
        <w:tc>
          <w:tcPr>
            <w:tcW w:type="dxa" w:w="933"/>
          </w:tcPr>
          <w:p>
            <w:pPr>
              <w:spacing w:after="0"/>
              <w:jc w:val="right"/>
            </w:pPr>
            <w:r>
              <w:rPr>
                <w:sz w:val="16"/>
              </w:rPr>
              <w:t>0, 4</w:t>
            </w:r>
          </w:p>
        </w:tc>
        <w:tc>
          <w:tcPr>
            <w:tcW w:type="dxa" w:w="2299"/>
          </w:tcPr>
          <w:p>
            <w:pPr>
              <w:spacing w:after="0"/>
              <w:jc w:val="left"/>
            </w:pPr>
            <w:r>
              <w:rPr>
                <w:sz w:val="16"/>
              </w:rPr>
              <w:t>HARTLEY</w:t>
            </w:r>
          </w:p>
        </w:tc>
        <w:tc>
          <w:tcPr>
            <w:tcW w:type="dxa" w:w="710"/>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2006-06-15</w:t>
            </w:r>
          </w:p>
        </w:tc>
        <w:tc>
          <w:tcPr>
            <w:tcW w:type="dxa" w:w="1309"/>
          </w:tcPr>
          <w:p>
            <w:pPr>
              <w:spacing w:after="0"/>
              <w:jc w:val="left"/>
            </w:pPr>
            <w:r>
              <w:rPr>
                <w:sz w:val="16"/>
              </w:rPr>
              <w:t>Wildfire</w:t>
            </w:r>
          </w:p>
        </w:tc>
        <w:tc>
          <w:tcPr>
            <w:tcW w:type="dxa" w:w="1925"/>
          </w:tcPr>
          <w:p>
            <w:pPr>
              <w:spacing w:after="0"/>
              <w:jc w:val="left"/>
            </w:pPr>
          </w:p>
        </w:tc>
        <w:tc>
          <w:tcPr>
            <w:tcW w:type="dxa" w:w="3094"/>
          </w:tcPr>
          <w:p>
            <w:pPr>
              <w:spacing w:after="0"/>
              <w:jc w:val="left"/>
            </w:pPr>
            <w:r>
              <w:rPr>
                <w:sz w:val="16"/>
              </w:rPr>
              <w:t>property not reported; $2,500,000 crops (zone total, 2006 dollars)</w:t>
            </w:r>
          </w:p>
        </w:tc>
        <w:tc>
          <w:tcPr>
            <w:tcW w:type="dxa" w:w="933"/>
          </w:tcPr>
          <w:p>
            <w:pPr>
              <w:spacing w:after="0"/>
              <w:jc w:val="right"/>
            </w:pPr>
            <w:r>
              <w:rPr>
                <w:sz w:val="16"/>
              </w:rPr>
              <w:t>0, 0</w:t>
            </w:r>
          </w:p>
        </w:tc>
        <w:tc>
          <w:tcPr>
            <w:tcW w:type="dxa" w:w="2299"/>
          </w:tcPr>
          <w:p>
            <w:pPr>
              <w:spacing w:after="0"/>
              <w:jc w:val="left"/>
            </w:pPr>
            <w:r>
              <w:rPr>
                <w:sz w:val="16"/>
              </w:rPr>
              <w:t>NWS zone TXZ006 (HARTLEY), zone-level</w:t>
            </w:r>
          </w:p>
        </w:tc>
        <w:tc>
          <w:tcPr>
            <w:tcW w:type="dxa" w:w="710"/>
          </w:tcPr>
          <w:p>
            <w:pPr>
              <w:spacing w:after="0"/>
              <w:jc w:val="left"/>
            </w:pPr>
          </w:p>
        </w:tc>
        <w:tc>
          <w:tcPr>
            <w:tcW w:type="dxa" w:w="2805"/>
          </w:tcPr>
          <w:p>
            <w:pPr>
              <w:spacing w:after="0"/>
              <w:jc w:val="left"/>
            </w:pPr>
            <w:r>
              <w:rPr>
                <w:sz w:val="16"/>
              </w:rPr>
              <w:t>B1-c worst recorded: Wildfire</w:t>
            </w:r>
          </w:p>
        </w:tc>
      </w:tr>
      <w:tr>
        <w:trPr>
          <w:cantSplit/>
        </w:trPr>
        <w:tc>
          <w:tcPr>
            <w:tcW w:type="dxa" w:w="1037"/>
          </w:tcPr>
          <w:p>
            <w:pPr>
              <w:spacing w:after="0"/>
              <w:jc w:val="left"/>
            </w:pPr>
            <w:r>
              <w:rPr>
                <w:sz w:val="16"/>
              </w:rPr>
              <w:t>2004-05-11</w:t>
            </w:r>
          </w:p>
        </w:tc>
        <w:tc>
          <w:tcPr>
            <w:tcW w:type="dxa" w:w="1309"/>
          </w:tcPr>
          <w:p>
            <w:pPr>
              <w:spacing w:after="0"/>
              <w:jc w:val="left"/>
            </w:pPr>
            <w:r>
              <w:rPr>
                <w:sz w:val="16"/>
              </w:rPr>
              <w:t>Thunderstorm Wind</w:t>
            </w:r>
          </w:p>
        </w:tc>
        <w:tc>
          <w:tcPr>
            <w:tcW w:type="dxa" w:w="1925"/>
          </w:tcPr>
          <w:p>
            <w:pPr>
              <w:spacing w:after="0"/>
              <w:jc w:val="left"/>
            </w:pPr>
            <w:r>
              <w:rPr>
                <w:sz w:val="16"/>
              </w:rPr>
              <w:t>96 kt (110 mph) estimated gust</w:t>
            </w:r>
          </w:p>
        </w:tc>
        <w:tc>
          <w:tcPr>
            <w:tcW w:type="dxa" w:w="3094"/>
          </w:tcPr>
          <w:p>
            <w:pPr>
              <w:spacing w:after="0"/>
              <w:jc w:val="left"/>
            </w:pPr>
            <w:r>
              <w:rPr>
                <w:sz w:val="16"/>
              </w:rPr>
              <w:t>$180,000 property; crops not reported (2004 dollars)</w:t>
            </w:r>
          </w:p>
        </w:tc>
        <w:tc>
          <w:tcPr>
            <w:tcW w:type="dxa" w:w="933"/>
          </w:tcPr>
          <w:p>
            <w:pPr>
              <w:spacing w:after="0"/>
              <w:jc w:val="right"/>
            </w:pPr>
            <w:r>
              <w:rPr>
                <w:sz w:val="16"/>
              </w:rPr>
              <w:t>0, 0</w:t>
            </w:r>
          </w:p>
        </w:tc>
        <w:tc>
          <w:tcPr>
            <w:tcW w:type="dxa" w:w="2299"/>
          </w:tcPr>
          <w:p>
            <w:pPr>
              <w:spacing w:after="0"/>
              <w:jc w:val="left"/>
            </w:pPr>
            <w:r>
              <w:rPr>
                <w:sz w:val="16"/>
              </w:rPr>
              <w:t>HARTLEY</w:t>
            </w:r>
          </w:p>
        </w:tc>
        <w:tc>
          <w:tcPr>
            <w:tcW w:type="dxa" w:w="710"/>
          </w:tcPr>
          <w:p>
            <w:pPr>
              <w:spacing w:after="0"/>
              <w:jc w:val="left"/>
            </w:pPr>
          </w:p>
        </w:tc>
        <w:tc>
          <w:tcPr>
            <w:tcW w:type="dxa" w:w="2805"/>
          </w:tcPr>
          <w:p>
            <w:pPr>
              <w:spacing w:after="0"/>
              <w:jc w:val="left"/>
            </w:pPr>
            <w:r>
              <w:rPr>
                <w:sz w:val="16"/>
              </w:rPr>
              <w:t>B1-c worst recorded: Thunderstorm Wind</w:t>
            </w:r>
          </w:p>
        </w:tc>
      </w:tr>
      <w:tr>
        <w:trPr>
          <w:cantSplit/>
        </w:trPr>
        <w:tc>
          <w:tcPr>
            <w:tcW w:type="dxa" w:w="1037"/>
          </w:tcPr>
          <w:p>
            <w:pPr>
              <w:spacing w:after="0"/>
              <w:jc w:val="left"/>
            </w:pPr>
            <w:r>
              <w:rPr>
                <w:sz w:val="16"/>
              </w:rPr>
              <w:t>2003-12-02</w:t>
            </w:r>
          </w:p>
        </w:tc>
        <w:tc>
          <w:tcPr>
            <w:tcW w:type="dxa" w:w="1309"/>
          </w:tcPr>
          <w:p>
            <w:pPr>
              <w:spacing w:after="0"/>
              <w:jc w:val="left"/>
            </w:pPr>
            <w:r>
              <w:rPr>
                <w:sz w:val="16"/>
              </w:rPr>
              <w:t>Strong Wind</w:t>
            </w:r>
          </w:p>
        </w:tc>
        <w:tc>
          <w:tcPr>
            <w:tcW w:type="dxa" w:w="1925"/>
          </w:tcPr>
          <w:p>
            <w:pPr>
              <w:spacing w:after="0"/>
              <w:jc w:val="left"/>
            </w:pPr>
            <w:r>
              <w:rPr>
                <w:sz w:val="16"/>
              </w:rPr>
              <w:t>48 kt (55 mph) estimated gust</w:t>
            </w:r>
          </w:p>
        </w:tc>
        <w:tc>
          <w:tcPr>
            <w:tcW w:type="dxa" w:w="3094"/>
          </w:tcPr>
          <w:p>
            <w:pPr>
              <w:spacing w:after="0"/>
              <w:jc w:val="left"/>
            </w:pPr>
            <w:r>
              <w:rPr>
                <w:sz w:val="16"/>
              </w:rPr>
              <w:t>$60,000 property; crops not reported (zone total, 2003 dollars)</w:t>
            </w:r>
          </w:p>
        </w:tc>
        <w:tc>
          <w:tcPr>
            <w:tcW w:type="dxa" w:w="933"/>
          </w:tcPr>
          <w:p>
            <w:pPr>
              <w:spacing w:after="0"/>
              <w:jc w:val="right"/>
            </w:pPr>
            <w:r>
              <w:rPr>
                <w:sz w:val="16"/>
              </w:rPr>
              <w:t>2, 2</w:t>
            </w:r>
          </w:p>
        </w:tc>
        <w:tc>
          <w:tcPr>
            <w:tcW w:type="dxa" w:w="2299"/>
          </w:tcPr>
          <w:p>
            <w:pPr>
              <w:spacing w:after="0"/>
              <w:jc w:val="left"/>
            </w:pPr>
            <w:r>
              <w:rPr>
                <w:sz w:val="16"/>
              </w:rPr>
              <w:t>NWS zone TXZ006 (HARTLEY), zone-level</w:t>
            </w:r>
          </w:p>
        </w:tc>
        <w:tc>
          <w:tcPr>
            <w:tcW w:type="dxa" w:w="710"/>
          </w:tcPr>
          <w:p>
            <w:pPr>
              <w:spacing w:after="0"/>
              <w:jc w:val="left"/>
            </w:pPr>
          </w:p>
        </w:tc>
        <w:tc>
          <w:tcPr>
            <w:tcW w:type="dxa" w:w="2805"/>
          </w:tcPr>
          <w:p>
            <w:pPr>
              <w:spacing w:after="0"/>
              <w:jc w:val="left"/>
            </w:pPr>
            <w:r>
              <w:rPr>
                <w:sz w:val="16"/>
              </w:rPr>
              <w:t>deaths or injuries recorded</w:t>
            </w:r>
          </w:p>
        </w:tc>
      </w:tr>
      <w:tr>
        <w:trPr>
          <w:cantSplit/>
        </w:trPr>
        <w:tc>
          <w:tcPr>
            <w:tcW w:type="dxa" w:w="1037"/>
          </w:tcPr>
          <w:p>
            <w:pPr>
              <w:spacing w:after="0"/>
              <w:jc w:val="left"/>
            </w:pPr>
            <w:r>
              <w:rPr>
                <w:sz w:val="16"/>
              </w:rPr>
              <w:t>2003-09-09</w:t>
            </w:r>
          </w:p>
        </w:tc>
        <w:tc>
          <w:tcPr>
            <w:tcW w:type="dxa" w:w="1309"/>
          </w:tcPr>
          <w:p>
            <w:pPr>
              <w:spacing w:after="0"/>
              <w:jc w:val="left"/>
            </w:pPr>
            <w:r>
              <w:rPr>
                <w:sz w:val="16"/>
              </w:rPr>
              <w:t>Flash Flood</w:t>
            </w:r>
          </w:p>
        </w:tc>
        <w:tc>
          <w:tcPr>
            <w:tcW w:type="dxa" w:w="1925"/>
          </w:tcPr>
          <w:p>
            <w:pPr>
              <w:spacing w:after="0"/>
              <w:jc w:val="left"/>
            </w:pPr>
          </w:p>
        </w:tc>
        <w:tc>
          <w:tcPr>
            <w:tcW w:type="dxa" w:w="3094"/>
          </w:tcPr>
          <w:p>
            <w:pPr>
              <w:spacing w:after="0"/>
              <w:jc w:val="left"/>
            </w:pPr>
            <w:r>
              <w:rPr>
                <w:sz w:val="16"/>
              </w:rPr>
              <w:t>property not reported; $15,000 crops (2003 dollars)</w:t>
            </w:r>
          </w:p>
        </w:tc>
        <w:tc>
          <w:tcPr>
            <w:tcW w:type="dxa" w:w="933"/>
          </w:tcPr>
          <w:p>
            <w:pPr>
              <w:spacing w:after="0"/>
              <w:jc w:val="right"/>
            </w:pPr>
            <w:r>
              <w:rPr>
                <w:sz w:val="16"/>
              </w:rPr>
              <w:t>0, 0</w:t>
            </w:r>
          </w:p>
        </w:tc>
        <w:tc>
          <w:tcPr>
            <w:tcW w:type="dxa" w:w="2299"/>
          </w:tcPr>
          <w:p>
            <w:pPr>
              <w:spacing w:after="0"/>
              <w:jc w:val="left"/>
            </w:pPr>
            <w:r>
              <w:rPr>
                <w:sz w:val="16"/>
              </w:rPr>
              <w:t>CHANNING</w:t>
            </w:r>
          </w:p>
        </w:tc>
        <w:tc>
          <w:tcPr>
            <w:tcW w:type="dxa" w:w="710"/>
          </w:tcPr>
          <w:p>
            <w:pPr>
              <w:spacing w:after="0"/>
              <w:jc w:val="left"/>
            </w:pPr>
          </w:p>
        </w:tc>
        <w:tc>
          <w:tcPr>
            <w:tcW w:type="dxa" w:w="28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1989-05-12</w:t>
            </w:r>
          </w:p>
        </w:tc>
        <w:tc>
          <w:tcPr>
            <w:tcW w:type="dxa" w:w="1309"/>
          </w:tcPr>
          <w:p>
            <w:pPr>
              <w:spacing w:after="0"/>
              <w:jc w:val="left"/>
            </w:pPr>
            <w:r>
              <w:rPr>
                <w:sz w:val="16"/>
              </w:rPr>
              <w:t>Tornado</w:t>
            </w:r>
          </w:p>
        </w:tc>
        <w:tc>
          <w:tcPr>
            <w:tcW w:type="dxa" w:w="1925"/>
          </w:tcPr>
          <w:p>
            <w:pPr>
              <w:spacing w:after="0"/>
              <w:jc w:val="left"/>
            </w:pPr>
            <w:r>
              <w:rPr>
                <w:sz w:val="16"/>
              </w:rPr>
              <w:t>F2, 7 mi path length (whole path, pre-1996), 200 yd wide</w:t>
            </w:r>
          </w:p>
        </w:tc>
        <w:tc>
          <w:tcPr>
            <w:tcW w:type="dxa" w:w="3094"/>
          </w:tcPr>
          <w:p>
            <w:pPr>
              <w:spacing w:after="0"/>
              <w:jc w:val="left"/>
            </w:pPr>
            <w:r>
              <w:rPr>
                <w:sz w:val="16"/>
              </w:rPr>
              <w:t>damage not recorded (pre-1996 record)</w:t>
            </w:r>
          </w:p>
        </w:tc>
        <w:tc>
          <w:tcPr>
            <w:tcW w:type="dxa" w:w="933"/>
          </w:tcPr>
          <w:p>
            <w:pPr>
              <w:spacing w:after="0"/>
              <w:jc w:val="right"/>
            </w:pPr>
            <w:r>
              <w:rPr>
                <w:sz w:val="16"/>
              </w:rPr>
              <w:t>0, 0</w:t>
            </w:r>
          </w:p>
        </w:tc>
        <w:tc>
          <w:tcPr>
            <w:tcW w:type="dxa" w:w="2299"/>
          </w:tcPr>
          <w:p>
            <w:pPr>
              <w:spacing w:after="0"/>
              <w:jc w:val="left"/>
            </w:pPr>
            <w:r>
              <w:rPr>
                <w:sz w:val="16"/>
              </w:rPr>
              <w:t>location not recorded</w:t>
            </w:r>
          </w:p>
        </w:tc>
        <w:tc>
          <w:tcPr>
            <w:tcW w:type="dxa" w:w="710"/>
          </w:tcPr>
          <w:p>
            <w:pPr>
              <w:spacing w:after="0"/>
              <w:jc w:val="left"/>
            </w:pPr>
          </w:p>
        </w:tc>
        <w:tc>
          <w:tcPr>
            <w:tcW w:type="dxa" w:w="2805"/>
          </w:tcPr>
          <w:p>
            <w:pPr>
              <w:spacing w:after="0"/>
              <w:jc w:val="left"/>
            </w:pPr>
            <w:r>
              <w:rPr>
                <w:sz w:val="16"/>
              </w:rPr>
              <w:t>B1-c worst recorded: Tornado</w:t>
            </w:r>
          </w:p>
        </w:tc>
      </w:tr>
      <w:tr>
        <w:trPr>
          <w:cantSplit/>
        </w:trPr>
        <w:tc>
          <w:tcPr>
            <w:tcW w:type="dxa" w:w="1037"/>
          </w:tcPr>
          <w:p>
            <w:pPr>
              <w:spacing w:after="0"/>
              <w:jc w:val="left"/>
            </w:pPr>
            <w:r>
              <w:rPr>
                <w:sz w:val="16"/>
              </w:rPr>
              <w:t>1980-05-27</w:t>
            </w:r>
          </w:p>
        </w:tc>
        <w:tc>
          <w:tcPr>
            <w:tcW w:type="dxa" w:w="1309"/>
          </w:tcPr>
          <w:p>
            <w:pPr>
              <w:spacing w:after="0"/>
              <w:jc w:val="left"/>
            </w:pPr>
            <w:r>
              <w:rPr>
                <w:sz w:val="16"/>
              </w:rPr>
              <w:t>Hail</w:t>
            </w:r>
          </w:p>
        </w:tc>
        <w:tc>
          <w:tcPr>
            <w:tcW w:type="dxa" w:w="1925"/>
          </w:tcPr>
          <w:p>
            <w:pPr>
              <w:spacing w:after="0"/>
              <w:jc w:val="left"/>
            </w:pPr>
            <w:r>
              <w:rPr>
                <w:sz w:val="16"/>
              </w:rPr>
              <w:t>4.5 in</w:t>
            </w:r>
          </w:p>
        </w:tc>
        <w:tc>
          <w:tcPr>
            <w:tcW w:type="dxa" w:w="3094"/>
          </w:tcPr>
          <w:p>
            <w:pPr>
              <w:spacing w:after="0"/>
              <w:jc w:val="left"/>
            </w:pPr>
            <w:r>
              <w:rPr>
                <w:sz w:val="16"/>
              </w:rPr>
              <w:t>damage not recorded (pre-1996 record)</w:t>
            </w:r>
          </w:p>
        </w:tc>
        <w:tc>
          <w:tcPr>
            <w:tcW w:type="dxa" w:w="933"/>
          </w:tcPr>
          <w:p>
            <w:pPr>
              <w:spacing w:after="0"/>
              <w:jc w:val="right"/>
            </w:pPr>
            <w:r>
              <w:rPr>
                <w:sz w:val="16"/>
              </w:rPr>
              <w:t>0, 0</w:t>
            </w:r>
          </w:p>
        </w:tc>
        <w:tc>
          <w:tcPr>
            <w:tcW w:type="dxa" w:w="2299"/>
          </w:tcPr>
          <w:p>
            <w:pPr>
              <w:spacing w:after="0"/>
              <w:jc w:val="left"/>
            </w:pPr>
            <w:r>
              <w:rPr>
                <w:sz w:val="16"/>
              </w:rPr>
              <w:t>location not recorded</w:t>
            </w:r>
          </w:p>
        </w:tc>
        <w:tc>
          <w:tcPr>
            <w:tcW w:type="dxa" w:w="710"/>
          </w:tcPr>
          <w:p>
            <w:pPr>
              <w:spacing w:after="0"/>
              <w:jc w:val="left"/>
            </w:pPr>
          </w:p>
        </w:tc>
        <w:tc>
          <w:tcPr>
            <w:tcW w:type="dxa" w:w="280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2.85</w:t>
            </w:r>
          </w:p>
        </w:tc>
        <w:tc>
          <w:tcPr>
            <w:tcW w:type="dxa" w:w="1305"/>
          </w:tcPr>
          <w:p>
            <w:pPr>
              <w:spacing w:after="0"/>
              <w:jc w:val="left"/>
            </w:pPr>
            <w:r>
              <w:rPr>
                <w:sz w:val="16"/>
              </w:rPr>
              <w:t>event-days per year</w:t>
            </w:r>
          </w:p>
        </w:tc>
        <w:tc>
          <w:tcPr>
            <w:tcW w:type="dxa" w:w="1652"/>
          </w:tcPr>
          <w:p>
            <w:pPr>
              <w:spacing w:after="0"/>
              <w:jc w:val="left"/>
            </w:pPr>
            <w:r>
              <w:rPr>
                <w:sz w:val="16"/>
              </w:rPr>
              <w:t>about 2.85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54.1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130</w:t>
            </w:r>
          </w:p>
        </w:tc>
        <w:tc>
          <w:tcPr>
            <w:tcW w:type="dxa" w:w="1305"/>
          </w:tcPr>
          <w:p>
            <w:pPr>
              <w:spacing w:after="0"/>
              <w:jc w:val="left"/>
            </w:pPr>
            <w:r>
              <w:rPr>
                <w:sz w:val="16"/>
              </w:rPr>
              <w:t>event-days per year</w:t>
            </w:r>
          </w:p>
        </w:tc>
        <w:tc>
          <w:tcPr>
            <w:tcW w:type="dxa" w:w="1652"/>
          </w:tcPr>
          <w:p>
            <w:pPr>
              <w:spacing w:after="0"/>
              <w:jc w:val="left"/>
            </w:pPr>
            <w:r>
              <w:rPr>
                <w:sz w:val="16"/>
              </w:rPr>
              <w:t>about 130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13 of 30 years, 1996 to 2025 (43.3%)</w:t>
            </w:r>
          </w:p>
        </w:tc>
        <w:tc>
          <w:tcPr>
            <w:tcW w:type="dxa" w:w="1546"/>
          </w:tcPr>
          <w:p>
            <w:pPr>
              <w:spacing w:after="0"/>
              <w:jc w:val="right"/>
            </w:pPr>
            <w:r>
              <w:rPr>
                <w:sz w:val="16"/>
              </w:rPr>
              <w:t>3,283</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0.000808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0.0808%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5.26</w:t>
            </w:r>
          </w:p>
        </w:tc>
        <w:tc>
          <w:tcPr>
            <w:tcW w:type="dxa" w:w="1305"/>
          </w:tcPr>
          <w:p>
            <w:pPr>
              <w:spacing w:after="0"/>
              <w:jc w:val="left"/>
            </w:pPr>
            <w:r>
              <w:rPr>
                <w:sz w:val="16"/>
              </w:rPr>
              <w:t>events per year</w:t>
            </w:r>
          </w:p>
        </w:tc>
        <w:tc>
          <w:tcPr>
            <w:tcW w:type="dxa" w:w="1652"/>
          </w:tcPr>
          <w:p>
            <w:pPr>
              <w:spacing w:after="0"/>
              <w:jc w:val="left"/>
            </w:pPr>
            <w:r>
              <w:rPr>
                <w:sz w:val="16"/>
              </w:rPr>
              <w:t>about 5.26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200.0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0.95</w:t>
            </w:r>
          </w:p>
        </w:tc>
        <w:tc>
          <w:tcPr>
            <w:tcW w:type="dxa" w:w="1305"/>
          </w:tcPr>
          <w:p>
            <w:pPr>
              <w:spacing w:after="0"/>
              <w:jc w:val="left"/>
            </w:pPr>
            <w:r>
              <w:rPr>
                <w:sz w:val="16"/>
              </w:rPr>
              <w:t>event-days per year</w:t>
            </w:r>
          </w:p>
        </w:tc>
        <w:tc>
          <w:tcPr>
            <w:tcW w:type="dxa" w:w="1652"/>
          </w:tcPr>
          <w:p>
            <w:pPr>
              <w:spacing w:after="0"/>
              <w:jc w:val="left"/>
            </w:pPr>
            <w:r>
              <w:rPr>
                <w:sz w:val="16"/>
              </w:rPr>
              <w:t>about 0.95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0.202</w:t>
            </w:r>
          </w:p>
        </w:tc>
        <w:tc>
          <w:tcPr>
            <w:tcW w:type="dxa" w:w="1305"/>
          </w:tcPr>
          <w:p>
            <w:pPr>
              <w:spacing w:after="0"/>
              <w:jc w:val="left"/>
            </w:pPr>
            <w:r>
              <w:rPr>
                <w:sz w:val="16"/>
              </w:rPr>
              <w:t>event-days per year</w:t>
            </w:r>
          </w:p>
        </w:tc>
        <w:tc>
          <w:tcPr>
            <w:tcW w:type="dxa" w:w="1652"/>
          </w:tcPr>
          <w:p>
            <w:pPr>
              <w:spacing w:after="0"/>
              <w:jc w:val="left"/>
            </w:pPr>
            <w:r>
              <w:rPr>
                <w:sz w:val="16"/>
              </w:rPr>
              <w:t>about 0.202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14</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0.286</w:t>
            </w:r>
          </w:p>
        </w:tc>
        <w:tc>
          <w:tcPr>
            <w:tcW w:type="dxa" w:w="1305"/>
          </w:tcPr>
          <w:p>
            <w:pPr>
              <w:spacing w:after="0"/>
              <w:jc w:val="left"/>
            </w:pPr>
            <w:r>
              <w:rPr>
                <w:sz w:val="16"/>
              </w:rPr>
              <w:t>event-days per year</w:t>
            </w:r>
          </w:p>
        </w:tc>
        <w:tc>
          <w:tcPr>
            <w:tcW w:type="dxa" w:w="1652"/>
          </w:tcPr>
          <w:p>
            <w:pPr>
              <w:spacing w:after="0"/>
              <w:jc w:val="left"/>
            </w:pPr>
            <w:r>
              <w:rPr>
                <w:sz w:val="16"/>
              </w:rPr>
              <w:t>about 0.286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8</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0.19</w:t>
            </w:r>
          </w:p>
        </w:tc>
        <w:tc>
          <w:tcPr>
            <w:tcW w:type="dxa" w:w="1305"/>
          </w:tcPr>
          <w:p>
            <w:pPr>
              <w:spacing w:after="0"/>
              <w:jc w:val="left"/>
            </w:pPr>
            <w:r>
              <w:rPr>
                <w:sz w:val="16"/>
              </w:rPr>
              <w:t>events per year (modeled)</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46.6</w:t>
            </w:r>
          </w:p>
        </w:tc>
        <w:tc>
          <w:tcPr>
            <w:tcW w:type="dxa" w:w="1305"/>
          </w:tcPr>
          <w:p>
            <w:pPr>
              <w:spacing w:after="0"/>
              <w:jc w:val="left"/>
            </w:pPr>
            <w:r>
              <w:rPr>
                <w:sz w:val="16"/>
              </w:rPr>
              <w:t>days per year with a strike</w:t>
            </w:r>
          </w:p>
        </w:tc>
        <w:tc>
          <w:tcPr>
            <w:tcW w:type="dxa" w:w="1652"/>
          </w:tcPr>
          <w:p>
            <w:pPr>
              <w:spacing w:after="0"/>
              <w:jc w:val="left"/>
            </w:pPr>
            <w:r>
              <w:rPr>
                <w:sz w:val="16"/>
              </w:rPr>
              <w:t>about 46.6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2.1</w:t>
            </w:r>
          </w:p>
        </w:tc>
        <w:tc>
          <w:tcPr>
            <w:tcW w:type="dxa" w:w="1305"/>
          </w:tcPr>
          <w:p>
            <w:pPr>
              <w:spacing w:after="0"/>
              <w:jc w:val="left"/>
            </w:pPr>
            <w:r>
              <w:rPr>
                <w:sz w:val="16"/>
              </w:rPr>
              <w:t>events per year</w:t>
            </w:r>
          </w:p>
        </w:tc>
        <w:tc>
          <w:tcPr>
            <w:tcW w:type="dxa" w:w="1652"/>
          </w:tcPr>
          <w:p>
            <w:pPr>
              <w:spacing w:after="0"/>
              <w:jc w:val="left"/>
            </w:pPr>
            <w:r>
              <w:rPr>
                <w:sz w:val="16"/>
              </w:rPr>
              <w:t>about 2.1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80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0.658</w:t>
            </w:r>
          </w:p>
        </w:tc>
        <w:tc>
          <w:tcPr>
            <w:tcW w:type="dxa" w:w="1305"/>
          </w:tcPr>
          <w:p>
            <w:pPr>
              <w:spacing w:after="0"/>
              <w:jc w:val="left"/>
            </w:pPr>
            <w:r>
              <w:rPr>
                <w:sz w:val="16"/>
              </w:rPr>
              <w:t>events per year</w:t>
            </w:r>
          </w:p>
        </w:tc>
        <w:tc>
          <w:tcPr>
            <w:tcW w:type="dxa" w:w="1652"/>
          </w:tcPr>
          <w:p>
            <w:pPr>
              <w:spacing w:after="0"/>
              <w:jc w:val="left"/>
            </w:pPr>
            <w:r>
              <w:rPr>
                <w:sz w:val="16"/>
              </w:rPr>
              <w:t>about 0.66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0.00271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0.271%</w:t>
            </w:r>
          </w:p>
        </w:tc>
        <w:tc>
          <w:tcPr>
            <w:tcW w:type="dxa" w:w="1037"/>
          </w:tcPr>
          <w:p>
            <w:pPr>
              <w:spacing w:after="0"/>
              <w:jc w:val="left"/>
            </w:pPr>
            <w:r>
              <w:rPr>
                <w:sz w:val="16"/>
              </w:rPr>
              <w:t>Likely</w:t>
            </w:r>
          </w:p>
        </w:tc>
        <w:tc>
          <w:tcPr>
            <w:tcW w:type="dxa" w:w="2157"/>
          </w:tcPr>
          <w:p>
            <w:pPr>
              <w:spacing w:after="0"/>
              <w:jc w:val="left"/>
            </w:pPr>
            <w:r>
              <w:rPr>
                <w:sz w:val="16"/>
              </w:rPr>
              <w:t>Storm Events records in 11 of 30 years, 1996 to 2025 (36.7%)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11.2</w:t>
            </w:r>
          </w:p>
        </w:tc>
        <w:tc>
          <w:tcPr>
            <w:tcW w:type="dxa" w:w="1305"/>
          </w:tcPr>
          <w:p>
            <w:pPr>
              <w:spacing w:after="0"/>
              <w:jc w:val="left"/>
            </w:pPr>
            <w:r>
              <w:rPr>
                <w:sz w:val="16"/>
              </w:rPr>
              <w:t>event-days per year</w:t>
            </w:r>
          </w:p>
        </w:tc>
        <w:tc>
          <w:tcPr>
            <w:tcW w:type="dxa" w:w="1652"/>
          </w:tcPr>
          <w:p>
            <w:pPr>
              <w:spacing w:after="0"/>
              <w:jc w:val="left"/>
            </w:pPr>
            <w:r>
              <w:rPr>
                <w:sz w:val="16"/>
              </w:rPr>
              <w:t>about 11.2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24 of 30 years, 1996 to 2025 (80%)</w:t>
            </w:r>
          </w:p>
        </w:tc>
        <w:tc>
          <w:tcPr>
            <w:tcW w:type="dxa" w:w="1546"/>
          </w:tcPr>
          <w:p>
            <w:pPr>
              <w:spacing w:after="0"/>
              <w:jc w:val="right"/>
            </w:pPr>
            <w:r>
              <w:rPr>
                <w:sz w:val="16"/>
              </w:rPr>
              <w:t>213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150</w:t>
            </w:r>
          </w:p>
        </w:tc>
        <w:tc>
          <w:tcPr>
            <w:tcW w:type="dxa" w:w="1381"/>
          </w:tcPr>
          <w:p>
            <w:pPr>
              <w:spacing w:after="0"/>
              <w:jc w:val="right"/>
            </w:pPr>
            <w:r>
              <w:rPr>
                <w:sz w:val="16"/>
              </w:rPr>
              <w:t>30</w:t>
            </w:r>
          </w:p>
        </w:tc>
        <w:tc>
          <w:tcPr>
            <w:tcW w:type="dxa" w:w="1381"/>
          </w:tcPr>
          <w:p>
            <w:pPr>
              <w:spacing w:after="0"/>
              <w:jc w:val="right"/>
            </w:pPr>
            <w:r>
              <w:rPr>
                <w:sz w:val="16"/>
              </w:rPr>
              <w:t>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62.7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99.5</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16.3</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83.9</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70.3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51.0</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99.4</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94.3</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96.7</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99.9</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Hartley County</w:t>
            </w:r>
          </w:p>
        </w:tc>
        <w:tc>
          <w:tcPr>
            <w:tcW w:type="dxa" w:w="810"/>
          </w:tcPr>
          <w:p>
            <w:pPr>
              <w:spacing w:after="0"/>
              <w:jc w:val="left"/>
            </w:pPr>
            <w:r>
              <w:rPr>
                <w:sz w:val="16"/>
              </w:rPr>
              <w:t>County</w:t>
            </w:r>
          </w:p>
        </w:tc>
        <w:tc>
          <w:tcPr>
            <w:tcW w:type="dxa" w:w="3150"/>
          </w:tcPr>
          <w:p>
            <w:pPr>
              <w:spacing w:after="0"/>
              <w:jc w:val="left"/>
            </w:pPr>
            <w:r>
              <w:rPr>
                <w:sz w:val="16"/>
              </w:rPr>
              <w:t>Approved, expires 2031-08-30</w:t>
            </w:r>
          </w:p>
        </w:tc>
        <w:tc>
          <w:tcPr>
            <w:tcW w:type="dxa" w:w="2512"/>
          </w:tcPr>
          <w:p>
            <w:pPr>
              <w:spacing w:after="0"/>
              <w:jc w:val="right"/>
            </w:pPr>
            <w:r>
              <w:rPr>
                <w:sz w:val="16"/>
              </w:rPr>
              <w:t>FMA RL 0, SRL 0; any 0</w:t>
            </w:r>
          </w:p>
        </w:tc>
        <w:tc>
          <w:tcPr>
            <w:tcW w:type="dxa" w:w="3256"/>
          </w:tcPr>
          <w:p>
            <w:pPr>
              <w:spacing w:after="0"/>
              <w:jc w:val="right"/>
            </w:pPr>
            <w:r>
              <w:rPr>
                <w:sz w:val="16"/>
              </w:rPr>
              <w:t>$86,541.84</w:t>
            </w:r>
          </w:p>
        </w:tc>
        <w:tc>
          <w:tcPr>
            <w:tcW w:type="dxa" w:w="2831"/>
          </w:tcPr>
          <w:p>
            <w:pPr>
              <w:spacing w:after="0"/>
              <w:jc w:val="right"/>
            </w:pPr>
            <w:r>
              <w:rPr>
                <w:sz w:val="16"/>
              </w:rPr>
              <w:t>0 total; not yet covered</w:t>
            </w:r>
          </w:p>
        </w:tc>
      </w:tr>
      <w:tr>
        <w:trPr>
          <w:cantSplit/>
        </w:trPr>
        <w:tc>
          <w:tcPr>
            <w:tcW w:type="dxa" w:w="1554"/>
          </w:tcPr>
          <w:p>
            <w:pPr>
              <w:spacing w:after="0"/>
              <w:jc w:val="left"/>
            </w:pPr>
            <w:r>
              <w:rPr>
                <w:sz w:val="16"/>
              </w:rPr>
              <w:t>Channing city</w:t>
            </w:r>
          </w:p>
        </w:tc>
        <w:tc>
          <w:tcPr>
            <w:tcW w:type="dxa" w:w="810"/>
          </w:tcPr>
          <w:p>
            <w:pPr>
              <w:spacing w:after="0"/>
              <w:jc w:val="left"/>
            </w:pPr>
            <w:r>
              <w:rPr>
                <w:sz w:val="16"/>
              </w:rPr>
              <w:t>City</w:t>
            </w:r>
          </w:p>
        </w:tc>
        <w:tc>
          <w:tcPr>
            <w:tcW w:type="dxa" w:w="3150"/>
          </w:tcPr>
          <w:p>
            <w:pPr>
              <w:spacing w:after="0"/>
              <w:jc w:val="left"/>
            </w:pPr>
            <w:r>
              <w:rPr>
                <w:sz w:val="16"/>
              </w:rPr>
              <w:t>Approved, expires 2031-08-30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93 total; not yet covered</w:t>
            </w:r>
          </w:p>
        </w:tc>
      </w:tr>
      <w:tr>
        <w:trPr>
          <w:cantSplit/>
        </w:trPr>
        <w:tc>
          <w:tcPr>
            <w:tcW w:type="dxa" w:w="1554"/>
          </w:tcPr>
          <w:p>
            <w:pPr>
              <w:spacing w:after="0"/>
              <w:jc w:val="left"/>
            </w:pPr>
            <w:r>
              <w:rPr>
                <w:sz w:val="16"/>
              </w:rPr>
              <w:t>Dalhart city</w:t>
            </w:r>
          </w:p>
        </w:tc>
        <w:tc>
          <w:tcPr>
            <w:tcW w:type="dxa" w:w="810"/>
          </w:tcPr>
          <w:p>
            <w:pPr>
              <w:spacing w:after="0"/>
              <w:jc w:val="left"/>
            </w:pPr>
            <w:r>
              <w:rPr>
                <w:sz w:val="16"/>
              </w:rPr>
              <w:t>City</w:t>
            </w:r>
          </w:p>
        </w:tc>
        <w:tc>
          <w:tcPr>
            <w:tcW w:type="dxa" w:w="3150"/>
          </w:tcPr>
          <w:p>
            <w:pPr>
              <w:spacing w:after="0"/>
              <w:jc w:val="left"/>
            </w:pPr>
            <w:r>
              <w:rPr>
                <w:sz w:val="16"/>
              </w:rPr>
              <w:t>Plan 111701 approved 2026-08-31,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68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3"/>
        <w:gridCol w:w="948"/>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2026-08-31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$2,230,827,900</w:t>
            </w:r>
          </w:p>
        </w:tc>
        <w:tc>
          <w:tcPr>
            <w:tcW w:type="dxa" w:w="1394"/>
          </w:tcPr>
          <w:p>
            <w:pPr>
              <w:spacing w:after="0"/>
              <w:jc w:val="right"/>
            </w:pPr>
            <w:r>
              <w:rPr>
                <w:sz w:val="16"/>
              </w:rPr>
              <w:t>$1,572,925,769</w:t>
            </w:r>
          </w:p>
        </w:tc>
        <w:tc>
          <w:tcPr>
            <w:tcW w:type="dxa" w:w="1043"/>
          </w:tcPr>
          <w:p>
            <w:pPr>
              <w:spacing w:after="0"/>
              <w:jc w:val="right"/>
            </w:pPr>
            <w:r>
              <w:rPr>
                <w:sz w:val="16"/>
              </w:rPr>
              <w:t>5,380</w:t>
            </w:r>
          </w:p>
        </w:tc>
        <w:tc>
          <w:tcPr>
            <w:tcW w:type="dxa" w:w="948"/>
          </w:tcPr>
          <w:p>
            <w:pPr>
              <w:spacing w:after="0"/>
              <w:jc w:val="right"/>
            </w:pPr>
            <w:r>
              <w:rPr>
                <w:sz w:val="16"/>
              </w:rPr>
              <w:t>$4,443</w:t>
            </w:r>
          </w:p>
        </w:tc>
        <w:tc>
          <w:tcPr>
            <w:tcW w:type="dxa" w:w="1126"/>
          </w:tcPr>
          <w:p>
            <w:pPr>
              <w:spacing w:after="0"/>
              <w:jc w:val="right"/>
            </w:pPr>
            <w:r>
              <w:rPr>
                <w:sz w:val="16"/>
              </w:rPr>
              <w:t>$3,479,832</w:t>
            </w:r>
          </w:p>
        </w:tc>
        <w:tc>
          <w:tcPr>
            <w:tcW w:type="dxa" w:w="969"/>
          </w:tcPr>
          <w:p>
            <w:pPr>
              <w:spacing w:after="0"/>
              <w:jc w:val="right"/>
            </w:pPr>
            <w:r>
              <w:rPr>
                <w:sz w:val="16"/>
              </w:rPr>
              <w:t>$433,867</w:t>
            </w:r>
          </w:p>
        </w:tc>
        <w:tc>
          <w:tcPr>
            <w:tcW w:type="dxa" w:w="1305"/>
          </w:tcPr>
          <w:p>
            <w:pPr>
              <w:spacing w:after="0"/>
              <w:jc w:val="right"/>
            </w:pPr>
            <w:r>
              <w:rPr>
                <w:sz w:val="16"/>
              </w:rPr>
              <w:t>0.000199%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394"/>
          </w:tcPr>
          <w:p>
            <w:pPr>
              <w:spacing w:after="0"/>
              <w:jc w:val="right"/>
            </w:pPr>
            <w:r>
              <w:rPr>
                <w:sz w:val="16"/>
              </w:rPr>
              <w:t>$81,841,220</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$6,065,776</w:t>
            </w:r>
          </w:p>
        </w:tc>
        <w:tc>
          <w:tcPr>
            <w:tcW w:type="dxa" w:w="969"/>
          </w:tcPr>
          <w:p>
            <w:pPr>
              <w:spacing w:after="0"/>
              <w:jc w:val="right"/>
            </w:pPr>
            <w:r>
              <w:rPr>
                <w:sz w:val="16"/>
              </w:rPr>
              <w:t>n/a</w:t>
            </w:r>
          </w:p>
        </w:tc>
        <w:tc>
          <w:tcPr>
            <w:tcW w:type="dxa" w:w="1305"/>
          </w:tcPr>
          <w:p>
            <w:pPr>
              <w:spacing w:after="0"/>
              <w:jc w:val="right"/>
            </w:pPr>
            <w:r>
              <w:rPr>
                <w:sz w:val="16"/>
              </w:rPr>
              <w:t>7.41%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$4,434,174,590</w:t>
            </w:r>
          </w:p>
        </w:tc>
        <w:tc>
          <w:tcPr>
            <w:tcW w:type="dxa" w:w="1394"/>
          </w:tcPr>
          <w:p>
            <w:pPr>
              <w:spacing w:after="0"/>
              <w:jc w:val="right"/>
            </w:pPr>
            <w:r>
              <w:rPr>
                <w:sz w:val="16"/>
              </w:rPr>
              <w:t>n/a</w:t>
            </w:r>
          </w:p>
        </w:tc>
        <w:tc>
          <w:tcPr>
            <w:tcW w:type="dxa" w:w="1043"/>
          </w:tcPr>
          <w:p>
            <w:pPr>
              <w:spacing w:after="0"/>
              <w:jc w:val="right"/>
            </w:pPr>
            <w:r>
              <w:rPr>
                <w:sz w:val="16"/>
              </w:rPr>
              <w:t>5,382</w:t>
            </w:r>
          </w:p>
        </w:tc>
        <w:tc>
          <w:tcPr>
            <w:tcW w:type="dxa" w:w="948"/>
          </w:tcPr>
          <w:p>
            <w:pPr>
              <w:spacing w:after="0"/>
              <w:jc w:val="right"/>
            </w:pPr>
            <w:r>
              <w:rPr>
                <w:sz w:val="16"/>
              </w:rPr>
              <w:t>$51,135</w:t>
            </w:r>
          </w:p>
        </w:tc>
        <w:tc>
          <w:tcPr>
            <w:tcW w:type="dxa" w:w="1126"/>
          </w:tcPr>
          <w:p>
            <w:pPr>
              <w:spacing w:after="0"/>
              <w:jc w:val="right"/>
            </w:pPr>
            <w:r>
              <w:rPr>
                <w:sz w:val="16"/>
              </w:rPr>
              <w:t>n/a</w:t>
            </w:r>
          </w:p>
        </w:tc>
        <w:tc>
          <w:tcPr>
            <w:tcW w:type="dxa" w:w="969"/>
          </w:tcPr>
          <w:p>
            <w:pPr>
              <w:spacing w:after="0"/>
              <w:jc w:val="right"/>
            </w:pPr>
            <w:r>
              <w:rPr>
                <w:sz w:val="16"/>
              </w:rPr>
              <w:t>$7,743</w:t>
            </w:r>
          </w:p>
        </w:tc>
        <w:tc>
          <w:tcPr>
            <w:tcW w:type="dxa" w:w="1305"/>
          </w:tcPr>
          <w:p>
            <w:pPr>
              <w:spacing w:after="0"/>
              <w:jc w:val="right"/>
            </w:pPr>
            <w:r>
              <w:rPr>
                <w:sz w:val="16"/>
              </w:rPr>
              <w:t>0.00115%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$2,230,831,039</w:t>
            </w:r>
          </w:p>
        </w:tc>
        <w:tc>
          <w:tcPr>
            <w:tcW w:type="dxa" w:w="1394"/>
          </w:tcPr>
          <w:p>
            <w:pPr>
              <w:spacing w:after="0"/>
              <w:jc w:val="right"/>
            </w:pPr>
            <w:r>
              <w:rPr>
                <w:sz w:val="16"/>
              </w:rPr>
              <w:t>$1,572,925,769</w:t>
            </w:r>
          </w:p>
        </w:tc>
        <w:tc>
          <w:tcPr>
            <w:tcW w:type="dxa" w:w="1043"/>
          </w:tcPr>
          <w:p>
            <w:pPr>
              <w:spacing w:after="0"/>
              <w:jc w:val="right"/>
            </w:pPr>
            <w:r>
              <w:rPr>
                <w:sz w:val="16"/>
              </w:rPr>
              <w:t>5,380</w:t>
            </w:r>
          </w:p>
        </w:tc>
        <w:tc>
          <w:tcPr>
            <w:tcW w:type="dxa" w:w="948"/>
          </w:tcPr>
          <w:p>
            <w:pPr>
              <w:spacing w:after="0"/>
              <w:jc w:val="right"/>
            </w:pPr>
            <w:r>
              <w:rPr>
                <w:sz w:val="16"/>
              </w:rPr>
              <w:t>$485,987</w:t>
            </w:r>
          </w:p>
        </w:tc>
        <w:tc>
          <w:tcPr>
            <w:tcW w:type="dxa" w:w="1126"/>
          </w:tcPr>
          <w:p>
            <w:pPr>
              <w:spacing w:after="0"/>
              <w:jc w:val="right"/>
            </w:pPr>
            <w:r>
              <w:rPr>
                <w:sz w:val="16"/>
              </w:rPr>
              <w:t>$231,872</w:t>
            </w:r>
          </w:p>
        </w:tc>
        <w:tc>
          <w:tcPr>
            <w:tcW w:type="dxa" w:w="969"/>
          </w:tcPr>
          <w:p>
            <w:pPr>
              <w:spacing w:after="0"/>
              <w:jc w:val="right"/>
            </w:pPr>
            <w:r>
              <w:rPr>
                <w:sz w:val="16"/>
              </w:rPr>
              <w:t>$8,829</w:t>
            </w:r>
          </w:p>
        </w:tc>
        <w:tc>
          <w:tcPr>
            <w:tcW w:type="dxa" w:w="1305"/>
          </w:tcPr>
          <w:p>
            <w:pPr>
              <w:spacing w:after="0"/>
              <w:jc w:val="right"/>
            </w:pPr>
            <w:r>
              <w:rPr>
                <w:sz w:val="16"/>
              </w:rPr>
              <w:t>0.0218%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$2,230,827,900</w:t>
            </w:r>
          </w:p>
        </w:tc>
        <w:tc>
          <w:tcPr>
            <w:tcW w:type="dxa" w:w="1394"/>
          </w:tcPr>
          <w:p>
            <w:pPr>
              <w:spacing w:after="0"/>
              <w:jc w:val="right"/>
            </w:pPr>
            <w:r>
              <w:rPr>
                <w:sz w:val="16"/>
              </w:rPr>
              <w:t>$1,572,925,769</w:t>
            </w:r>
          </w:p>
        </w:tc>
        <w:tc>
          <w:tcPr>
            <w:tcW w:type="dxa" w:w="1043"/>
          </w:tcPr>
          <w:p>
            <w:pPr>
              <w:spacing w:after="0"/>
              <w:jc w:val="right"/>
            </w:pPr>
            <w:r>
              <w:rPr>
                <w:sz w:val="16"/>
              </w:rPr>
              <w:t>5,380</w:t>
            </w:r>
          </w:p>
        </w:tc>
        <w:tc>
          <w:tcPr>
            <w:tcW w:type="dxa" w:w="948"/>
          </w:tcPr>
          <w:p>
            <w:pPr>
              <w:spacing w:after="0"/>
              <w:jc w:val="right"/>
            </w:pPr>
            <w:r>
              <w:rPr>
                <w:sz w:val="16"/>
              </w:rPr>
              <w:t>$2</w:t>
            </w:r>
          </w:p>
        </w:tc>
        <w:tc>
          <w:tcPr>
            <w:tcW w:type="dxa" w:w="1126"/>
          </w:tcPr>
          <w:p>
            <w:pPr>
              <w:spacing w:after="0"/>
              <w:jc w:val="right"/>
            </w:pPr>
            <w:r>
              <w:rPr>
                <w:sz w:val="16"/>
              </w:rPr>
              <w:t>$706</w:t>
            </w:r>
          </w:p>
        </w:tc>
        <w:tc>
          <w:tcPr>
            <w:tcW w:type="dxa" w:w="969"/>
          </w:tcPr>
          <w:p>
            <w:pPr>
              <w:spacing w:after="0"/>
              <w:jc w:val="right"/>
            </w:pPr>
            <w:r>
              <w:rPr>
                <w:sz w:val="16"/>
              </w:rPr>
              <w:t>$12,366</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969"/>
          </w:tcPr>
          <w:p>
            <w:pPr>
              <w:spacing w:after="0"/>
              <w:jc w:val="right"/>
            </w:pPr>
          </w:p>
        </w:tc>
        <w:tc>
          <w:tcPr>
            <w:tcW w:type="dxa" w:w="1305"/>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$2,230,516,884</w:t>
            </w:r>
          </w:p>
        </w:tc>
        <w:tc>
          <w:tcPr>
            <w:tcW w:type="dxa" w:w="1394"/>
          </w:tcPr>
          <w:p>
            <w:pPr>
              <w:spacing w:after="0"/>
              <w:jc w:val="right"/>
            </w:pPr>
            <w:r>
              <w:rPr>
                <w:sz w:val="16"/>
              </w:rPr>
              <w:t>n/a</w:t>
            </w:r>
          </w:p>
        </w:tc>
        <w:tc>
          <w:tcPr>
            <w:tcW w:type="dxa" w:w="1043"/>
          </w:tcPr>
          <w:p>
            <w:pPr>
              <w:spacing w:after="0"/>
              <w:jc w:val="right"/>
            </w:pPr>
            <w:r>
              <w:rPr>
                <w:sz w:val="16"/>
              </w:rPr>
              <w:t>5,380</w:t>
            </w:r>
          </w:p>
        </w:tc>
        <w:tc>
          <w:tcPr>
            <w:tcW w:type="dxa" w:w="948"/>
          </w:tcPr>
          <w:p>
            <w:pPr>
              <w:spacing w:after="0"/>
              <w:jc w:val="right"/>
            </w:pPr>
            <w:r>
              <w:rPr>
                <w:sz w:val="16"/>
              </w:rPr>
              <w:t>$19,928</w:t>
            </w:r>
          </w:p>
        </w:tc>
        <w:tc>
          <w:tcPr>
            <w:tcW w:type="dxa" w:w="1126"/>
          </w:tcPr>
          <w:p>
            <w:pPr>
              <w:spacing w:after="0"/>
              <w:jc w:val="right"/>
            </w:pPr>
            <w:r>
              <w:rPr>
                <w:sz w:val="16"/>
              </w:rPr>
              <w:t>n/a</w:t>
            </w:r>
          </w:p>
        </w:tc>
        <w:tc>
          <w:tcPr>
            <w:tcW w:type="dxa" w:w="969"/>
          </w:tcPr>
          <w:p>
            <w:pPr>
              <w:spacing w:after="0"/>
              <w:jc w:val="right"/>
            </w:pPr>
            <w:r>
              <w:rPr>
                <w:sz w:val="16"/>
              </w:rPr>
              <w:t>$2,007</w:t>
            </w:r>
          </w:p>
        </w:tc>
        <w:tc>
          <w:tcPr>
            <w:tcW w:type="dxa" w:w="1305"/>
          </w:tcPr>
          <w:p>
            <w:pPr>
              <w:spacing w:after="0"/>
              <w:jc w:val="right"/>
            </w:pPr>
            <w:r>
              <w:rPr>
                <w:sz w:val="16"/>
              </w:rPr>
              <w:t>0.000893%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$2,227,590,222</w:t>
            </w:r>
          </w:p>
        </w:tc>
        <w:tc>
          <w:tcPr>
            <w:tcW w:type="dxa" w:w="1394"/>
          </w:tcPr>
          <w:p>
            <w:pPr>
              <w:spacing w:after="0"/>
              <w:jc w:val="right"/>
            </w:pPr>
            <w:r>
              <w:rPr>
                <w:sz w:val="16"/>
              </w:rPr>
              <w:t>$0</w:t>
            </w:r>
          </w:p>
        </w:tc>
        <w:tc>
          <w:tcPr>
            <w:tcW w:type="dxa" w:w="1043"/>
          </w:tcPr>
          <w:p>
            <w:pPr>
              <w:spacing w:after="0"/>
              <w:jc w:val="right"/>
            </w:pPr>
            <w:r>
              <w:rPr>
                <w:sz w:val="16"/>
              </w:rPr>
              <w:t>28</w:t>
            </w:r>
          </w:p>
        </w:tc>
        <w:tc>
          <w:tcPr>
            <w:tcW w:type="dxa" w:w="948"/>
          </w:tcPr>
          <w:p>
            <w:pPr>
              <w:spacing w:after="0"/>
              <w:jc w:val="right"/>
            </w:pPr>
            <w:r>
              <w:rPr>
                <w:sz w:val="16"/>
              </w:rPr>
              <w:t>$959,773</w:t>
            </w:r>
          </w:p>
        </w:tc>
        <w:tc>
          <w:tcPr>
            <w:tcW w:type="dxa" w:w="1126"/>
          </w:tcPr>
          <w:p>
            <w:pPr>
              <w:spacing w:after="0"/>
              <w:jc w:val="right"/>
            </w:pPr>
            <w:r>
              <w:rPr>
                <w:sz w:val="16"/>
              </w:rPr>
              <w:t>$0</w:t>
            </w:r>
          </w:p>
        </w:tc>
        <w:tc>
          <w:tcPr>
            <w:tcW w:type="dxa" w:w="969"/>
          </w:tcPr>
          <w:p>
            <w:pPr>
              <w:spacing w:after="0"/>
              <w:jc w:val="right"/>
            </w:pPr>
            <w:r>
              <w:rPr>
                <w:sz w:val="16"/>
              </w:rPr>
              <w:t>$534</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$1,159,203</w:t>
            </w:r>
          </w:p>
        </w:tc>
        <w:tc>
          <w:tcPr>
            <w:tcW w:type="dxa" w:w="1394"/>
          </w:tcPr>
          <w:p>
            <w:pPr>
              <w:spacing w:after="0"/>
              <w:jc w:val="right"/>
            </w:pPr>
            <w:r>
              <w:rPr>
                <w:sz w:val="16"/>
              </w:rPr>
              <w:t>n/a</w:t>
            </w:r>
          </w:p>
        </w:tc>
        <w:tc>
          <w:tcPr>
            <w:tcW w:type="dxa" w:w="1043"/>
          </w:tcPr>
          <w:p>
            <w:pPr>
              <w:spacing w:after="0"/>
              <w:jc w:val="right"/>
            </w:pPr>
            <w:r>
              <w:rPr>
                <w:sz w:val="16"/>
              </w:rPr>
              <w:t>2</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969"/>
          </w:tcPr>
          <w:p>
            <w:pPr>
              <w:spacing w:after="0"/>
              <w:jc w:val="right"/>
            </w:pPr>
            <w:r>
              <w:rPr>
                <w:sz w:val="16"/>
              </w:rPr>
              <w:t>$2</w:t>
            </w:r>
          </w:p>
        </w:tc>
        <w:tc>
          <w:tcPr>
            <w:tcW w:type="dxa" w:w="1305"/>
          </w:tcPr>
          <w:p>
            <w:pPr>
              <w:spacing w:after="0"/>
              <w:jc w:val="right"/>
            </w:pPr>
            <w:r>
              <w:rPr>
                <w:sz w:val="16"/>
              </w:rPr>
              <w:t>0.000179%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$2,230,831,039</w:t>
            </w:r>
          </w:p>
        </w:tc>
        <w:tc>
          <w:tcPr>
            <w:tcW w:type="dxa" w:w="1394"/>
          </w:tcPr>
          <w:p>
            <w:pPr>
              <w:spacing w:after="0"/>
              <w:jc w:val="right"/>
            </w:pPr>
            <w:r>
              <w:rPr>
                <w:sz w:val="16"/>
              </w:rPr>
              <w:t>n/a</w:t>
            </w:r>
          </w:p>
        </w:tc>
        <w:tc>
          <w:tcPr>
            <w:tcW w:type="dxa" w:w="1043"/>
          </w:tcPr>
          <w:p>
            <w:pPr>
              <w:spacing w:after="0"/>
              <w:jc w:val="right"/>
            </w:pPr>
            <w:r>
              <w:rPr>
                <w:sz w:val="16"/>
              </w:rPr>
              <w:t>5,380</w:t>
            </w:r>
          </w:p>
        </w:tc>
        <w:tc>
          <w:tcPr>
            <w:tcW w:type="dxa" w:w="948"/>
          </w:tcPr>
          <w:p>
            <w:pPr>
              <w:spacing w:after="0"/>
              <w:jc w:val="right"/>
            </w:pPr>
            <w:r>
              <w:rPr>
                <w:sz w:val="16"/>
              </w:rPr>
              <w:t>$3,760</w:t>
            </w:r>
          </w:p>
        </w:tc>
        <w:tc>
          <w:tcPr>
            <w:tcW w:type="dxa" w:w="1126"/>
          </w:tcPr>
          <w:p>
            <w:pPr>
              <w:spacing w:after="0"/>
              <w:jc w:val="right"/>
            </w:pPr>
            <w:r>
              <w:rPr>
                <w:sz w:val="16"/>
              </w:rPr>
              <w:t>n/a</w:t>
            </w:r>
          </w:p>
        </w:tc>
        <w:tc>
          <w:tcPr>
            <w:tcW w:type="dxa" w:w="969"/>
          </w:tcPr>
          <w:p>
            <w:pPr>
              <w:spacing w:after="0"/>
              <w:jc w:val="right"/>
            </w:pPr>
            <w:r>
              <w:rPr>
                <w:sz w:val="16"/>
              </w:rPr>
              <w:t>$174,886</w:t>
            </w:r>
          </w:p>
        </w:tc>
        <w:tc>
          <w:tcPr>
            <w:tcW w:type="dxa" w:w="1305"/>
          </w:tcPr>
          <w:p>
            <w:pPr>
              <w:spacing w:after="0"/>
              <w:jc w:val="right"/>
            </w:pPr>
            <w:r>
              <w:rPr>
                <w:sz w:val="16"/>
              </w:rPr>
              <w:t>0.000169%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$2,230,831,039</w:t>
            </w:r>
          </w:p>
        </w:tc>
        <w:tc>
          <w:tcPr>
            <w:tcW w:type="dxa" w:w="1394"/>
          </w:tcPr>
          <w:p>
            <w:pPr>
              <w:spacing w:after="0"/>
              <w:jc w:val="right"/>
            </w:pPr>
            <w:r>
              <w:rPr>
                <w:sz w:val="16"/>
              </w:rPr>
              <w:t>$1,572,925,769</w:t>
            </w:r>
          </w:p>
        </w:tc>
        <w:tc>
          <w:tcPr>
            <w:tcW w:type="dxa" w:w="1043"/>
          </w:tcPr>
          <w:p>
            <w:pPr>
              <w:spacing w:after="0"/>
              <w:jc w:val="right"/>
            </w:pPr>
            <w:r>
              <w:rPr>
                <w:sz w:val="16"/>
              </w:rPr>
              <w:t>5,380</w:t>
            </w:r>
          </w:p>
        </w:tc>
        <w:tc>
          <w:tcPr>
            <w:tcW w:type="dxa" w:w="948"/>
          </w:tcPr>
          <w:p>
            <w:pPr>
              <w:spacing w:after="0"/>
              <w:jc w:val="right"/>
            </w:pPr>
            <w:r>
              <w:rPr>
                <w:sz w:val="16"/>
              </w:rPr>
              <w:t>$85,966</w:t>
            </w:r>
          </w:p>
        </w:tc>
        <w:tc>
          <w:tcPr>
            <w:tcW w:type="dxa" w:w="1126"/>
          </w:tcPr>
          <w:p>
            <w:pPr>
              <w:spacing w:after="0"/>
              <w:jc w:val="right"/>
            </w:pPr>
            <w:r>
              <w:rPr>
                <w:sz w:val="16"/>
              </w:rPr>
              <w:t>$582,602</w:t>
            </w:r>
          </w:p>
        </w:tc>
        <w:tc>
          <w:tcPr>
            <w:tcW w:type="dxa" w:w="969"/>
          </w:tcPr>
          <w:p>
            <w:pPr>
              <w:spacing w:after="0"/>
              <w:jc w:val="right"/>
            </w:pPr>
            <w:r>
              <w:rPr>
                <w:sz w:val="16"/>
              </w:rPr>
              <w:t>$430,567</w:t>
            </w:r>
          </w:p>
        </w:tc>
        <w:tc>
          <w:tcPr>
            <w:tcW w:type="dxa" w:w="1305"/>
          </w:tcPr>
          <w:p>
            <w:pPr>
              <w:spacing w:after="0"/>
              <w:jc w:val="right"/>
            </w:pPr>
            <w:r>
              <w:rPr>
                <w:sz w:val="16"/>
              </w:rPr>
              <w:t>0.00385%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$2,230,831,039</w:t>
            </w:r>
          </w:p>
        </w:tc>
        <w:tc>
          <w:tcPr>
            <w:tcW w:type="dxa" w:w="1394"/>
          </w:tcPr>
          <w:p>
            <w:pPr>
              <w:spacing w:after="0"/>
              <w:jc w:val="right"/>
            </w:pPr>
            <w:r>
              <w:rPr>
                <w:sz w:val="16"/>
              </w:rPr>
              <w:t>$1,572,925,769</w:t>
            </w:r>
          </w:p>
        </w:tc>
        <w:tc>
          <w:tcPr>
            <w:tcW w:type="dxa" w:w="1043"/>
          </w:tcPr>
          <w:p>
            <w:pPr>
              <w:spacing w:after="0"/>
              <w:jc w:val="right"/>
            </w:pPr>
            <w:r>
              <w:rPr>
                <w:sz w:val="16"/>
              </w:rPr>
              <w:t>5,380</w:t>
            </w:r>
          </w:p>
        </w:tc>
        <w:tc>
          <w:tcPr>
            <w:tcW w:type="dxa" w:w="948"/>
          </w:tcPr>
          <w:p>
            <w:pPr>
              <w:spacing w:after="0"/>
              <w:jc w:val="right"/>
            </w:pPr>
            <w:r>
              <w:rPr>
                <w:sz w:val="16"/>
              </w:rPr>
              <w:t>$274,621</w:t>
            </w:r>
          </w:p>
        </w:tc>
        <w:tc>
          <w:tcPr>
            <w:tcW w:type="dxa" w:w="1126"/>
          </w:tcPr>
          <w:p>
            <w:pPr>
              <w:spacing w:after="0"/>
              <w:jc w:val="right"/>
            </w:pPr>
            <w:r>
              <w:rPr>
                <w:sz w:val="16"/>
              </w:rPr>
              <w:t>$25,598</w:t>
            </w:r>
          </w:p>
        </w:tc>
        <w:tc>
          <w:tcPr>
            <w:tcW w:type="dxa" w:w="969"/>
          </w:tcPr>
          <w:p>
            <w:pPr>
              <w:spacing w:after="0"/>
              <w:jc w:val="right"/>
            </w:pPr>
            <w:r>
              <w:rPr>
                <w:sz w:val="16"/>
              </w:rPr>
              <w:t>$226,579</w:t>
            </w:r>
          </w:p>
        </w:tc>
        <w:tc>
          <w:tcPr>
            <w:tcW w:type="dxa" w:w="1305"/>
          </w:tcPr>
          <w:p>
            <w:pPr>
              <w:spacing w:after="0"/>
              <w:jc w:val="right"/>
            </w:pPr>
            <w:r>
              <w:rPr>
                <w:sz w:val="16"/>
              </w:rPr>
              <w:t>0.0123%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$526,089,501</w:t>
            </w:r>
          </w:p>
        </w:tc>
        <w:tc>
          <w:tcPr>
            <w:tcW w:type="dxa" w:w="1394"/>
          </w:tcPr>
          <w:p>
            <w:pPr>
              <w:spacing w:after="0"/>
              <w:jc w:val="right"/>
            </w:pPr>
            <w:r>
              <w:rPr>
                <w:sz w:val="16"/>
              </w:rPr>
              <w:t>$606,437,939</w:t>
            </w:r>
          </w:p>
        </w:tc>
        <w:tc>
          <w:tcPr>
            <w:tcW w:type="dxa" w:w="1043"/>
          </w:tcPr>
          <w:p>
            <w:pPr>
              <w:spacing w:after="0"/>
              <w:jc w:val="right"/>
            </w:pPr>
            <w:r>
              <w:rPr>
                <w:sz w:val="16"/>
              </w:rPr>
              <w:t>1,904</w:t>
            </w:r>
          </w:p>
        </w:tc>
        <w:tc>
          <w:tcPr>
            <w:tcW w:type="dxa" w:w="948"/>
          </w:tcPr>
          <w:p>
            <w:pPr>
              <w:spacing w:after="0"/>
              <w:jc w:val="right"/>
            </w:pPr>
            <w:r>
              <w:rPr>
                <w:sz w:val="16"/>
              </w:rPr>
              <w:t>$202,794</w:t>
            </w:r>
          </w:p>
        </w:tc>
        <w:tc>
          <w:tcPr>
            <w:tcW w:type="dxa" w:w="1126"/>
          </w:tcPr>
          <w:p>
            <w:pPr>
              <w:spacing w:after="0"/>
              <w:jc w:val="right"/>
            </w:pPr>
            <w:r>
              <w:rPr>
                <w:sz w:val="16"/>
              </w:rPr>
              <w:t>$28,404</w:t>
            </w:r>
          </w:p>
        </w:tc>
        <w:tc>
          <w:tcPr>
            <w:tcW w:type="dxa" w:w="969"/>
          </w:tcPr>
          <w:p>
            <w:pPr>
              <w:spacing w:after="0"/>
              <w:jc w:val="right"/>
            </w:pPr>
            <w:r>
              <w:rPr>
                <w:sz w:val="16"/>
              </w:rPr>
              <w:t>$15,114</w:t>
            </w:r>
          </w:p>
        </w:tc>
        <w:tc>
          <w:tcPr>
            <w:tcW w:type="dxa" w:w="1305"/>
          </w:tcPr>
          <w:p>
            <w:pPr>
              <w:spacing w:after="0"/>
              <w:jc w:val="right"/>
            </w:pPr>
            <w:r>
              <w:rPr>
                <w:sz w:val="16"/>
              </w:rPr>
              <w:t>0.0385%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$2,230,827,900</w:t>
            </w:r>
          </w:p>
        </w:tc>
        <w:tc>
          <w:tcPr>
            <w:tcW w:type="dxa" w:w="1394"/>
          </w:tcPr>
          <w:p>
            <w:pPr>
              <w:spacing w:after="0"/>
              <w:jc w:val="right"/>
            </w:pPr>
            <w:r>
              <w:rPr>
                <w:sz w:val="16"/>
              </w:rPr>
              <w:t>$1,572,925,769</w:t>
            </w:r>
          </w:p>
        </w:tc>
        <w:tc>
          <w:tcPr>
            <w:tcW w:type="dxa" w:w="1043"/>
          </w:tcPr>
          <w:p>
            <w:pPr>
              <w:spacing w:after="0"/>
              <w:jc w:val="right"/>
            </w:pPr>
            <w:r>
              <w:rPr>
                <w:sz w:val="16"/>
              </w:rPr>
              <w:t>5,380</w:t>
            </w:r>
          </w:p>
        </w:tc>
        <w:tc>
          <w:tcPr>
            <w:tcW w:type="dxa" w:w="948"/>
          </w:tcPr>
          <w:p>
            <w:pPr>
              <w:spacing w:after="0"/>
              <w:jc w:val="right"/>
            </w:pPr>
            <w:r>
              <w:rPr>
                <w:sz w:val="16"/>
              </w:rPr>
              <w:t>$55,480</w:t>
            </w:r>
          </w:p>
        </w:tc>
        <w:tc>
          <w:tcPr>
            <w:tcW w:type="dxa" w:w="1126"/>
          </w:tcPr>
          <w:p>
            <w:pPr>
              <w:spacing w:after="0"/>
              <w:jc w:val="right"/>
            </w:pPr>
            <w:r>
              <w:rPr>
                <w:sz w:val="16"/>
              </w:rPr>
              <w:t>$51,067</w:t>
            </w:r>
          </w:p>
        </w:tc>
        <w:tc>
          <w:tcPr>
            <w:tcW w:type="dxa" w:w="969"/>
          </w:tcPr>
          <w:p>
            <w:pPr>
              <w:spacing w:after="0"/>
              <w:jc w:val="right"/>
            </w:pPr>
            <w:r>
              <w:rPr>
                <w:sz w:val="16"/>
              </w:rPr>
              <w:t>$74,910</w:t>
            </w:r>
          </w:p>
        </w:tc>
        <w:tc>
          <w:tcPr>
            <w:tcW w:type="dxa" w:w="1305"/>
          </w:tcPr>
          <w:p>
            <w:pPr>
              <w:spacing w:after="0"/>
              <w:jc w:val="right"/>
            </w:pPr>
            <w:r>
              <w:rPr>
                <w:sz w:val="16"/>
              </w:rPr>
              <w:t>0.00249%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2026-08-31: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$2,230,831,039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$1,572,925,769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$12,609,748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$1,387,404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Hartley County</w:t>
            </w:r>
          </w:p>
        </w:tc>
        <w:tc>
          <w:tcPr>
            <w:tcW w:type="dxa" w:w="1636"/>
          </w:tcPr>
          <w:p>
            <w:pPr>
              <w:spacing w:after="0"/>
              <w:jc w:val="left"/>
            </w:pPr>
            <w:r>
              <w:rPr>
                <w:sz w:val="16"/>
              </w:rPr>
              <w:t>481225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Channing city</w:t>
            </w:r>
          </w:p>
        </w:tc>
        <w:tc>
          <w:tcPr>
            <w:tcW w:type="dxa" w:w="1636"/>
          </w:tcPr>
          <w:p>
            <w:pPr>
              <w:spacing w:after="0"/>
              <w:jc w:val="left"/>
            </w:pPr>
            <w:r>
              <w:rPr>
                <w:sz w:val="16"/>
              </w:rPr>
              <w:t>481139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Dalhart city</w:t>
            </w:r>
          </w:p>
        </w:tc>
        <w:tc>
          <w:tcPr>
            <w:tcW w:type="dxa" w:w="1636"/>
          </w:tcPr>
          <w:p>
            <w:pPr>
              <w:spacing w:after="0"/>
              <w:jc w:val="left"/>
            </w:pPr>
            <w:r>
              <w:rPr>
                <w:sz w:val="16"/>
              </w:rPr>
              <w:t>480164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Hartley County, TX: risk-assessment baseline packet, release 2026-10 (data as of 2026-09-30; County FIPS 48205). Automated baseline. </w:t>
      </w:r>
      <w:hyperlink r:id="rId15">
        <w:r>
          <w:rPr>
            <w:color w:val="1F4E99"/>
            <w:sz w:val="17"/>
            <w:u w:val="single"/>
          </w:rPr>
          <w:t>https://hazardplain.org/tx/48205/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Hartley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Hartley County, TX: Risk-assessment baseline packet</dc:title>
  <dc:subject>Hazard Plain release 2026-10, as of 2026-09-30. Automated baseline</dc:subject>
  <dc:creator>Hazard Plain</dc:creator>
  <cp:keywords>Hazard Plain; hazard mitigation; risk assessment; 48205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