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Hardin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2027-11-20</w:t>
      </w:r>
    </w:p>
    <w:p>
      <w:pPr>
        <w:keepNext/>
        <w:spacing w:after="40" w:before="0"/>
      </w:pPr>
      <w:r>
        <w:rPr>
          <w:b/>
        </w:rPr>
        <w:t xml:space="preserve">Plan: </w:t>
      </w:r>
      <w:r>
        <w:rPr/>
        <w:t>Hardin County (FEMA plan 107439)</w:t>
      </w:r>
    </w:p>
    <w:p>
      <w:pPr>
        <w:keepNext/>
        <w:spacing w:after="40" w:before="0"/>
      </w:pPr>
      <w:r>
        <w:rPr>
          <w:b/>
        </w:rPr>
        <w:t xml:space="preserve">Approved: </w:t>
      </w:r>
      <w:r>
        <w:rPr/>
        <w:t>2022-11-21</w:t>
      </w:r>
    </w:p>
    <w:p>
      <w:pPr>
        <w:keepNext/>
        <w:spacing w:after="40" w:before="0"/>
      </w:pPr>
      <w:r>
        <w:rPr>
          <w:b/>
        </w:rPr>
        <w:t xml:space="preserve">Expires: </w:t>
      </w:r>
      <w:r>
        <w:rPr/>
        <w:t>2027-11-20</w:t>
      </w:r>
    </w:p>
    <w:p>
      <w:pPr>
        <w:keepNext/>
        <w:spacing w:after="40" w:before="0"/>
      </w:pPr>
      <w:r>
        <w:rPr>
          <w:b/>
        </w:rPr>
        <w:t xml:space="preserve">As of: </w:t>
      </w:r>
      <w:r>
        <w:rPr/>
        <w:t>2026-09-28</w:t>
      </w:r>
    </w:p>
    <w:p>
      <w:pPr>
        <w:keepNext/>
        <w:spacing w:after="40" w:before="0"/>
      </w:pPr>
      <w:r>
        <w:rPr>
          <w:b/>
        </w:rPr>
        <w:t xml:space="preserve">Days: </w:t>
      </w:r>
      <w:r>
        <w:rPr/>
        <w:t>418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DR-4781-TX, DR-4798-TX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85, SRL 89 (44 CFR 77.2); any definition: 257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4"/>
        <w:gridCol w:w="1427"/>
        <w:gridCol w:w="2891"/>
        <w:gridCol w:w="3281"/>
        <w:gridCol w:w="1134"/>
        <w:gridCol w:w="1134"/>
        <w:gridCol w:w="977"/>
        <w:gridCol w:w="1036"/>
        <w:gridCol w:w="709"/>
      </w:tblGrid>
      <w:tr>
        <w:trPr>
          <w:cantSplit/>
          <w:tblHeader/>
        </w:trPr>
        <w:tc>
          <w:tcPr>
            <w:tcW w:type="dxa" w:w="1524"/>
            <w:shd w:val="clear" w:color="auto" w:fill="E8E8E8"/>
          </w:tcPr>
          <w:p>
            <w:pPr>
              <w:spacing w:after="0"/>
              <w:jc w:val="left"/>
            </w:pPr>
            <w:r>
              <w:rPr>
                <w:b/>
                <w:sz w:val="16"/>
              </w:rPr>
              <w:t>Jurisdiction</w:t>
            </w:r>
          </w:p>
        </w:tc>
        <w:tc>
          <w:tcPr>
            <w:tcW w:type="dxa" w:w="1427"/>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Status</w:t>
            </w:r>
          </w:p>
        </w:tc>
        <w:tc>
          <w:tcPr>
            <w:tcW w:type="dxa" w:w="3281"/>
            <w:shd w:val="clear" w:color="auto" w:fill="E8E8E8"/>
          </w:tcPr>
          <w:p>
            <w:pPr>
              <w:spacing w:after="0"/>
              <w:jc w:val="left"/>
            </w:pPr>
            <w:r>
              <w:rPr>
                <w:b/>
                <w:sz w:val="16"/>
              </w:rPr>
              <w:t>Plan</w:t>
            </w:r>
          </w:p>
        </w:tc>
        <w:tc>
          <w:tcPr>
            <w:tcW w:type="dxa" w:w="1134"/>
            <w:shd w:val="clear" w:color="auto" w:fill="E8E8E8"/>
          </w:tcPr>
          <w:p>
            <w:pPr>
              <w:spacing w:after="0"/>
              <w:jc w:val="left"/>
            </w:pPr>
            <w:r>
              <w:rPr>
                <w:b/>
                <w:sz w:val="16"/>
              </w:rPr>
              <w:t>Approved</w:t>
            </w:r>
          </w:p>
        </w:tc>
        <w:tc>
          <w:tcPr>
            <w:tcW w:type="dxa" w:w="1134"/>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6"/>
            <w:shd w:val="clear" w:color="auto" w:fill="E8E8E8"/>
          </w:tcPr>
          <w:p>
            <w:pPr>
              <w:spacing w:after="0"/>
              <w:jc w:val="left"/>
            </w:pPr>
            <w:r>
              <w:rPr>
                <w:b/>
                <w:sz w:val="16"/>
              </w:rPr>
              <w:t>Update underway</w:t>
            </w:r>
          </w:p>
        </w:tc>
        <w:tc>
          <w:tcPr>
            <w:tcW w:type="dxa" w:w="709"/>
            <w:shd w:val="clear" w:color="auto" w:fill="E8E8E8"/>
          </w:tcPr>
          <w:p>
            <w:pPr>
              <w:spacing w:after="0"/>
              <w:jc w:val="left"/>
            </w:pPr>
            <w:r>
              <w:rPr>
                <w:b/>
                <w:sz w:val="16"/>
              </w:rPr>
              <w:t>Notes</w:t>
            </w:r>
          </w:p>
        </w:tc>
      </w:tr>
      <w:tr>
        <w:trPr>
          <w:cantSplit/>
        </w:trPr>
        <w:tc>
          <w:tcPr>
            <w:tcW w:type="dxa" w:w="1524"/>
          </w:tcPr>
          <w:p>
            <w:pPr>
              <w:spacing w:after="0"/>
              <w:jc w:val="left"/>
            </w:pPr>
            <w:r>
              <w:rPr>
                <w:sz w:val="16"/>
              </w:rPr>
              <w:t>Hardin County</w:t>
            </w:r>
          </w:p>
        </w:tc>
        <w:tc>
          <w:tcPr>
            <w:tcW w:type="dxa" w:w="1427"/>
          </w:tcPr>
          <w:p>
            <w:pPr>
              <w:spacing w:after="0"/>
              <w:jc w:val="left"/>
            </w:pPr>
            <w:r>
              <w:rPr>
                <w:sz w:val="16"/>
              </w:rPr>
              <w:t>County</w:t>
            </w:r>
          </w:p>
        </w:tc>
        <w:tc>
          <w:tcPr>
            <w:tcW w:type="dxa" w:w="2891"/>
          </w:tcPr>
          <w:p>
            <w:pPr>
              <w:spacing w:after="0"/>
              <w:jc w:val="left"/>
            </w:pPr>
            <w:r>
              <w:rPr>
                <w:sz w:val="16"/>
              </w:rPr>
              <w:t>Approved, expires 2027-11-20</w:t>
            </w:r>
          </w:p>
        </w:tc>
        <w:tc>
          <w:tcPr>
            <w:tcW w:type="dxa" w:w="3281"/>
          </w:tcPr>
          <w:p>
            <w:pPr>
              <w:spacing w:after="0"/>
              <w:jc w:val="left"/>
            </w:pPr>
            <w:r>
              <w:rPr>
                <w:sz w:val="16"/>
              </w:rPr>
              <w:t>Hardin County (FEMA plan 107439)</w:t>
            </w:r>
          </w:p>
        </w:tc>
        <w:tc>
          <w:tcPr>
            <w:tcW w:type="dxa" w:w="1134"/>
          </w:tcPr>
          <w:p>
            <w:pPr>
              <w:spacing w:after="0"/>
              <w:jc w:val="left"/>
            </w:pPr>
            <w:r>
              <w:rPr>
                <w:sz w:val="16"/>
              </w:rPr>
              <w:t>2022-11-21</w:t>
            </w:r>
          </w:p>
        </w:tc>
        <w:tc>
          <w:tcPr>
            <w:tcW w:type="dxa" w:w="1134"/>
          </w:tcPr>
          <w:p>
            <w:pPr>
              <w:spacing w:after="0"/>
              <w:jc w:val="left"/>
            </w:pPr>
            <w:r>
              <w:rPr>
                <w:sz w:val="16"/>
              </w:rPr>
              <w:t>2027-11-20</w:t>
            </w:r>
          </w:p>
        </w:tc>
        <w:tc>
          <w:tcPr>
            <w:tcW w:type="dxa" w:w="977"/>
          </w:tcPr>
          <w:p>
            <w:pPr>
              <w:spacing w:after="0"/>
              <w:jc w:val="right"/>
            </w:pPr>
            <w:r>
              <w:rPr>
                <w:sz w:val="16"/>
              </w:rPr>
              <w:t>418</w:t>
            </w:r>
          </w:p>
        </w:tc>
        <w:tc>
          <w:tcPr>
            <w:tcW w:type="dxa" w:w="1036"/>
          </w:tcPr>
          <w:p>
            <w:pPr>
              <w:spacing w:after="0"/>
              <w:jc w:val="left"/>
            </w:pPr>
          </w:p>
        </w:tc>
        <w:tc>
          <w:tcPr>
            <w:tcW w:type="dxa" w:w="709"/>
          </w:tcPr>
          <w:p>
            <w:pPr>
              <w:spacing w:after="0"/>
              <w:jc w:val="left"/>
            </w:pPr>
          </w:p>
        </w:tc>
      </w:tr>
      <w:tr>
        <w:trPr>
          <w:cantSplit/>
        </w:trPr>
        <w:tc>
          <w:tcPr>
            <w:tcW w:type="dxa" w:w="1524"/>
          </w:tcPr>
          <w:p>
            <w:pPr>
              <w:spacing w:after="0"/>
              <w:jc w:val="left"/>
            </w:pPr>
            <w:r>
              <w:rPr>
                <w:sz w:val="16"/>
              </w:rPr>
              <w:t>Kountze city</w:t>
            </w:r>
          </w:p>
        </w:tc>
        <w:tc>
          <w:tcPr>
            <w:tcW w:type="dxa" w:w="1427"/>
          </w:tcPr>
          <w:p>
            <w:pPr>
              <w:spacing w:after="0"/>
              <w:jc w:val="left"/>
            </w:pPr>
            <w:r>
              <w:rPr>
                <w:sz w:val="16"/>
              </w:rPr>
              <w:t>City</w:t>
            </w:r>
          </w:p>
        </w:tc>
        <w:tc>
          <w:tcPr>
            <w:tcW w:type="dxa" w:w="2891"/>
          </w:tcPr>
          <w:p>
            <w:pPr>
              <w:spacing w:after="0"/>
              <w:jc w:val="left"/>
            </w:pPr>
            <w:r>
              <w:rPr>
                <w:sz w:val="16"/>
              </w:rPr>
              <w:t>Approved, expires 2027-11-20</w:t>
            </w:r>
          </w:p>
        </w:tc>
        <w:tc>
          <w:tcPr>
            <w:tcW w:type="dxa" w:w="3281"/>
          </w:tcPr>
          <w:p>
            <w:pPr>
              <w:spacing w:after="0"/>
              <w:jc w:val="left"/>
            </w:pPr>
            <w:r>
              <w:rPr>
                <w:sz w:val="16"/>
              </w:rPr>
              <w:t>Hardin County (FEMA plan 107439)</w:t>
            </w:r>
          </w:p>
        </w:tc>
        <w:tc>
          <w:tcPr>
            <w:tcW w:type="dxa" w:w="1134"/>
          </w:tcPr>
          <w:p>
            <w:pPr>
              <w:spacing w:after="0"/>
              <w:jc w:val="left"/>
            </w:pPr>
            <w:r>
              <w:rPr>
                <w:sz w:val="16"/>
              </w:rPr>
              <w:t>2022-11-21</w:t>
            </w:r>
          </w:p>
        </w:tc>
        <w:tc>
          <w:tcPr>
            <w:tcW w:type="dxa" w:w="1134"/>
          </w:tcPr>
          <w:p>
            <w:pPr>
              <w:spacing w:after="0"/>
              <w:jc w:val="left"/>
            </w:pPr>
            <w:r>
              <w:rPr>
                <w:sz w:val="16"/>
              </w:rPr>
              <w:t>2027-11-20</w:t>
            </w:r>
          </w:p>
        </w:tc>
        <w:tc>
          <w:tcPr>
            <w:tcW w:type="dxa" w:w="977"/>
          </w:tcPr>
          <w:p>
            <w:pPr>
              <w:spacing w:after="0"/>
              <w:jc w:val="right"/>
            </w:pPr>
            <w:r>
              <w:rPr>
                <w:sz w:val="16"/>
              </w:rPr>
              <w:t>418</w:t>
            </w:r>
          </w:p>
        </w:tc>
        <w:tc>
          <w:tcPr>
            <w:tcW w:type="dxa" w:w="1036"/>
          </w:tcPr>
          <w:p>
            <w:pPr>
              <w:spacing w:after="0"/>
              <w:jc w:val="left"/>
            </w:pPr>
          </w:p>
        </w:tc>
        <w:tc>
          <w:tcPr>
            <w:tcW w:type="dxa" w:w="709"/>
          </w:tcPr>
          <w:p>
            <w:pPr>
              <w:spacing w:after="0"/>
              <w:jc w:val="left"/>
            </w:pPr>
          </w:p>
        </w:tc>
      </w:tr>
      <w:tr>
        <w:trPr>
          <w:cantSplit/>
        </w:trPr>
        <w:tc>
          <w:tcPr>
            <w:tcW w:type="dxa" w:w="1524"/>
          </w:tcPr>
          <w:p>
            <w:pPr>
              <w:spacing w:after="0"/>
              <w:jc w:val="left"/>
            </w:pPr>
            <w:r>
              <w:rPr>
                <w:sz w:val="16"/>
              </w:rPr>
              <w:t>Lumberton city</w:t>
            </w:r>
          </w:p>
        </w:tc>
        <w:tc>
          <w:tcPr>
            <w:tcW w:type="dxa" w:w="1427"/>
          </w:tcPr>
          <w:p>
            <w:pPr>
              <w:spacing w:after="0"/>
              <w:jc w:val="left"/>
            </w:pPr>
            <w:r>
              <w:rPr>
                <w:sz w:val="16"/>
              </w:rPr>
              <w:t>City</w:t>
            </w:r>
          </w:p>
        </w:tc>
        <w:tc>
          <w:tcPr>
            <w:tcW w:type="dxa" w:w="2891"/>
          </w:tcPr>
          <w:p>
            <w:pPr>
              <w:spacing w:after="0"/>
              <w:jc w:val="left"/>
            </w:pPr>
            <w:r>
              <w:rPr>
                <w:sz w:val="16"/>
              </w:rPr>
              <w:t>Approved, expires 2027-11-20</w:t>
            </w:r>
          </w:p>
        </w:tc>
        <w:tc>
          <w:tcPr>
            <w:tcW w:type="dxa" w:w="3281"/>
          </w:tcPr>
          <w:p>
            <w:pPr>
              <w:spacing w:after="0"/>
              <w:jc w:val="left"/>
            </w:pPr>
            <w:r>
              <w:rPr>
                <w:sz w:val="16"/>
              </w:rPr>
              <w:t>Hardin County (FEMA plan 107439)</w:t>
            </w:r>
          </w:p>
        </w:tc>
        <w:tc>
          <w:tcPr>
            <w:tcW w:type="dxa" w:w="1134"/>
          </w:tcPr>
          <w:p>
            <w:pPr>
              <w:spacing w:after="0"/>
              <w:jc w:val="left"/>
            </w:pPr>
            <w:r>
              <w:rPr>
                <w:sz w:val="16"/>
              </w:rPr>
              <w:t>2022-11-21</w:t>
            </w:r>
          </w:p>
        </w:tc>
        <w:tc>
          <w:tcPr>
            <w:tcW w:type="dxa" w:w="1134"/>
          </w:tcPr>
          <w:p>
            <w:pPr>
              <w:spacing w:after="0"/>
              <w:jc w:val="left"/>
            </w:pPr>
            <w:r>
              <w:rPr>
                <w:sz w:val="16"/>
              </w:rPr>
              <w:t>2027-11-20</w:t>
            </w:r>
          </w:p>
        </w:tc>
        <w:tc>
          <w:tcPr>
            <w:tcW w:type="dxa" w:w="977"/>
          </w:tcPr>
          <w:p>
            <w:pPr>
              <w:spacing w:after="0"/>
              <w:jc w:val="right"/>
            </w:pPr>
            <w:r>
              <w:rPr>
                <w:sz w:val="16"/>
              </w:rPr>
              <w:t>418</w:t>
            </w:r>
          </w:p>
        </w:tc>
        <w:tc>
          <w:tcPr>
            <w:tcW w:type="dxa" w:w="1036"/>
          </w:tcPr>
          <w:p>
            <w:pPr>
              <w:spacing w:after="0"/>
              <w:jc w:val="left"/>
            </w:pPr>
          </w:p>
        </w:tc>
        <w:tc>
          <w:tcPr>
            <w:tcW w:type="dxa" w:w="709"/>
          </w:tcPr>
          <w:p>
            <w:pPr>
              <w:spacing w:after="0"/>
              <w:jc w:val="left"/>
            </w:pPr>
          </w:p>
        </w:tc>
      </w:tr>
      <w:tr>
        <w:trPr>
          <w:cantSplit/>
        </w:trPr>
        <w:tc>
          <w:tcPr>
            <w:tcW w:type="dxa" w:w="1524"/>
          </w:tcPr>
          <w:p>
            <w:pPr>
              <w:spacing w:after="0"/>
              <w:jc w:val="left"/>
            </w:pPr>
            <w:r>
              <w:rPr>
                <w:sz w:val="16"/>
              </w:rPr>
              <w:t>Rose Hill Acres city</w:t>
            </w:r>
          </w:p>
        </w:tc>
        <w:tc>
          <w:tcPr>
            <w:tcW w:type="dxa" w:w="1427"/>
          </w:tcPr>
          <w:p>
            <w:pPr>
              <w:spacing w:after="0"/>
              <w:jc w:val="left"/>
            </w:pPr>
            <w:r>
              <w:rPr>
                <w:sz w:val="16"/>
              </w:rPr>
              <w:t>City</w:t>
            </w:r>
          </w:p>
        </w:tc>
        <w:tc>
          <w:tcPr>
            <w:tcW w:type="dxa" w:w="2891"/>
          </w:tcPr>
          <w:p>
            <w:pPr>
              <w:spacing w:after="0"/>
              <w:jc w:val="left"/>
            </w:pPr>
            <w:r>
              <w:rPr>
                <w:sz w:val="16"/>
              </w:rPr>
              <w:t>Approved, expires 2027-11-20</w:t>
            </w:r>
          </w:p>
        </w:tc>
        <w:tc>
          <w:tcPr>
            <w:tcW w:type="dxa" w:w="3281"/>
          </w:tcPr>
          <w:p>
            <w:pPr>
              <w:spacing w:after="0"/>
              <w:jc w:val="left"/>
            </w:pPr>
            <w:r>
              <w:rPr>
                <w:sz w:val="16"/>
              </w:rPr>
              <w:t>Hardin County (FEMA plan 107439)</w:t>
            </w:r>
          </w:p>
        </w:tc>
        <w:tc>
          <w:tcPr>
            <w:tcW w:type="dxa" w:w="1134"/>
          </w:tcPr>
          <w:p>
            <w:pPr>
              <w:spacing w:after="0"/>
              <w:jc w:val="left"/>
            </w:pPr>
            <w:r>
              <w:rPr>
                <w:sz w:val="16"/>
              </w:rPr>
              <w:t>2022-11-21</w:t>
            </w:r>
          </w:p>
        </w:tc>
        <w:tc>
          <w:tcPr>
            <w:tcW w:type="dxa" w:w="1134"/>
          </w:tcPr>
          <w:p>
            <w:pPr>
              <w:spacing w:after="0"/>
              <w:jc w:val="left"/>
            </w:pPr>
            <w:r>
              <w:rPr>
                <w:sz w:val="16"/>
              </w:rPr>
              <w:t>2027-11-20</w:t>
            </w:r>
          </w:p>
        </w:tc>
        <w:tc>
          <w:tcPr>
            <w:tcW w:type="dxa" w:w="977"/>
          </w:tcPr>
          <w:p>
            <w:pPr>
              <w:spacing w:after="0"/>
              <w:jc w:val="right"/>
            </w:pPr>
            <w:r>
              <w:rPr>
                <w:sz w:val="16"/>
              </w:rPr>
              <w:t>418</w:t>
            </w:r>
          </w:p>
        </w:tc>
        <w:tc>
          <w:tcPr>
            <w:tcW w:type="dxa" w:w="1036"/>
          </w:tcPr>
          <w:p>
            <w:pPr>
              <w:spacing w:after="0"/>
              <w:jc w:val="left"/>
            </w:pPr>
          </w:p>
        </w:tc>
        <w:tc>
          <w:tcPr>
            <w:tcW w:type="dxa" w:w="709"/>
          </w:tcPr>
          <w:p>
            <w:pPr>
              <w:spacing w:after="0"/>
              <w:jc w:val="left"/>
            </w:pPr>
          </w:p>
        </w:tc>
      </w:tr>
      <w:tr>
        <w:trPr>
          <w:cantSplit/>
        </w:trPr>
        <w:tc>
          <w:tcPr>
            <w:tcW w:type="dxa" w:w="1524"/>
          </w:tcPr>
          <w:p>
            <w:pPr>
              <w:spacing w:after="0"/>
              <w:jc w:val="left"/>
            </w:pPr>
            <w:r>
              <w:rPr>
                <w:sz w:val="16"/>
              </w:rPr>
              <w:t>Silsbee city</w:t>
            </w:r>
          </w:p>
        </w:tc>
        <w:tc>
          <w:tcPr>
            <w:tcW w:type="dxa" w:w="1427"/>
          </w:tcPr>
          <w:p>
            <w:pPr>
              <w:spacing w:after="0"/>
              <w:jc w:val="left"/>
            </w:pPr>
            <w:r>
              <w:rPr>
                <w:sz w:val="16"/>
              </w:rPr>
              <w:t>City</w:t>
            </w:r>
          </w:p>
        </w:tc>
        <w:tc>
          <w:tcPr>
            <w:tcW w:type="dxa" w:w="2891"/>
          </w:tcPr>
          <w:p>
            <w:pPr>
              <w:spacing w:after="0"/>
              <w:jc w:val="left"/>
            </w:pPr>
            <w:r>
              <w:rPr>
                <w:sz w:val="16"/>
              </w:rPr>
              <w:t>Approved, expires 2027-11-20</w:t>
            </w:r>
          </w:p>
        </w:tc>
        <w:tc>
          <w:tcPr>
            <w:tcW w:type="dxa" w:w="3281"/>
          </w:tcPr>
          <w:p>
            <w:pPr>
              <w:spacing w:after="0"/>
              <w:jc w:val="left"/>
            </w:pPr>
            <w:r>
              <w:rPr>
                <w:sz w:val="16"/>
              </w:rPr>
              <w:t>Hardin County (FEMA plan 107439)</w:t>
            </w:r>
          </w:p>
        </w:tc>
        <w:tc>
          <w:tcPr>
            <w:tcW w:type="dxa" w:w="1134"/>
          </w:tcPr>
          <w:p>
            <w:pPr>
              <w:spacing w:after="0"/>
              <w:jc w:val="left"/>
            </w:pPr>
            <w:r>
              <w:rPr>
                <w:sz w:val="16"/>
              </w:rPr>
              <w:t>2022-11-21</w:t>
            </w:r>
          </w:p>
        </w:tc>
        <w:tc>
          <w:tcPr>
            <w:tcW w:type="dxa" w:w="1134"/>
          </w:tcPr>
          <w:p>
            <w:pPr>
              <w:spacing w:after="0"/>
              <w:jc w:val="left"/>
            </w:pPr>
            <w:r>
              <w:rPr>
                <w:sz w:val="16"/>
              </w:rPr>
              <w:t>2027-11-20</w:t>
            </w:r>
          </w:p>
        </w:tc>
        <w:tc>
          <w:tcPr>
            <w:tcW w:type="dxa" w:w="977"/>
          </w:tcPr>
          <w:p>
            <w:pPr>
              <w:spacing w:after="0"/>
              <w:jc w:val="right"/>
            </w:pPr>
            <w:r>
              <w:rPr>
                <w:sz w:val="16"/>
              </w:rPr>
              <w:t>418</w:t>
            </w:r>
          </w:p>
        </w:tc>
        <w:tc>
          <w:tcPr>
            <w:tcW w:type="dxa" w:w="1036"/>
          </w:tcPr>
          <w:p>
            <w:pPr>
              <w:spacing w:after="0"/>
              <w:jc w:val="left"/>
            </w:pPr>
          </w:p>
        </w:tc>
        <w:tc>
          <w:tcPr>
            <w:tcW w:type="dxa" w:w="709"/>
          </w:tcPr>
          <w:p>
            <w:pPr>
              <w:spacing w:after="0"/>
              <w:jc w:val="left"/>
            </w:pPr>
          </w:p>
        </w:tc>
      </w:tr>
      <w:tr>
        <w:trPr>
          <w:cantSplit/>
        </w:trPr>
        <w:tc>
          <w:tcPr>
            <w:tcW w:type="dxa" w:w="1524"/>
          </w:tcPr>
          <w:p>
            <w:pPr>
              <w:spacing w:after="0"/>
              <w:jc w:val="left"/>
            </w:pPr>
            <w:r>
              <w:rPr>
                <w:sz w:val="16"/>
              </w:rPr>
              <w:t>Sour Lake city</w:t>
            </w:r>
          </w:p>
        </w:tc>
        <w:tc>
          <w:tcPr>
            <w:tcW w:type="dxa" w:w="1427"/>
          </w:tcPr>
          <w:p>
            <w:pPr>
              <w:spacing w:after="0"/>
              <w:jc w:val="left"/>
            </w:pPr>
            <w:r>
              <w:rPr>
                <w:sz w:val="16"/>
              </w:rPr>
              <w:t>City</w:t>
            </w:r>
          </w:p>
        </w:tc>
        <w:tc>
          <w:tcPr>
            <w:tcW w:type="dxa" w:w="2891"/>
          </w:tcPr>
          <w:p>
            <w:pPr>
              <w:spacing w:after="0"/>
              <w:jc w:val="left"/>
            </w:pPr>
            <w:r>
              <w:rPr>
                <w:sz w:val="16"/>
              </w:rPr>
              <w:t>Approved, expires 2027-11-20</w:t>
            </w:r>
          </w:p>
        </w:tc>
        <w:tc>
          <w:tcPr>
            <w:tcW w:type="dxa" w:w="3281"/>
          </w:tcPr>
          <w:p>
            <w:pPr>
              <w:spacing w:after="0"/>
              <w:jc w:val="left"/>
            </w:pPr>
            <w:r>
              <w:rPr>
                <w:sz w:val="16"/>
              </w:rPr>
              <w:t>Hardin County (FEMA plan 107439)</w:t>
            </w:r>
          </w:p>
        </w:tc>
        <w:tc>
          <w:tcPr>
            <w:tcW w:type="dxa" w:w="1134"/>
          </w:tcPr>
          <w:p>
            <w:pPr>
              <w:spacing w:after="0"/>
              <w:jc w:val="left"/>
            </w:pPr>
            <w:r>
              <w:rPr>
                <w:sz w:val="16"/>
              </w:rPr>
              <w:t>2022-11-21</w:t>
            </w:r>
          </w:p>
        </w:tc>
        <w:tc>
          <w:tcPr>
            <w:tcW w:type="dxa" w:w="1134"/>
          </w:tcPr>
          <w:p>
            <w:pPr>
              <w:spacing w:after="0"/>
              <w:jc w:val="left"/>
            </w:pPr>
            <w:r>
              <w:rPr>
                <w:sz w:val="16"/>
              </w:rPr>
              <w:t>2027-11-20</w:t>
            </w:r>
          </w:p>
        </w:tc>
        <w:tc>
          <w:tcPr>
            <w:tcW w:type="dxa" w:w="977"/>
          </w:tcPr>
          <w:p>
            <w:pPr>
              <w:spacing w:after="0"/>
              <w:jc w:val="right"/>
            </w:pPr>
            <w:r>
              <w:rPr>
                <w:sz w:val="16"/>
              </w:rPr>
              <w:t>418</w:t>
            </w:r>
          </w:p>
        </w:tc>
        <w:tc>
          <w:tcPr>
            <w:tcW w:type="dxa" w:w="1036"/>
          </w:tcPr>
          <w:p>
            <w:pPr>
              <w:spacing w:after="0"/>
              <w:jc w:val="left"/>
            </w:pPr>
          </w:p>
        </w:tc>
        <w:tc>
          <w:tcPr>
            <w:tcW w:type="dxa" w:w="709"/>
          </w:tcPr>
          <w:p>
            <w:pPr>
              <w:spacing w:after="0"/>
              <w:jc w:val="left"/>
            </w:pPr>
          </w:p>
        </w:tc>
      </w:tr>
      <w:tr>
        <w:trPr>
          <w:cantSplit/>
        </w:trPr>
        <w:tc>
          <w:tcPr>
            <w:tcW w:type="dxa" w:w="1524"/>
          </w:tcPr>
          <w:p>
            <w:pPr>
              <w:spacing w:after="0"/>
              <w:jc w:val="left"/>
            </w:pPr>
            <w:r>
              <w:rPr>
                <w:sz w:val="16"/>
              </w:rPr>
              <w:t>Warren Independent School District</w:t>
            </w:r>
          </w:p>
        </w:tc>
        <w:tc>
          <w:tcPr>
            <w:tcW w:type="dxa" w:w="1427"/>
          </w:tcPr>
          <w:p>
            <w:pPr>
              <w:spacing w:after="0"/>
              <w:jc w:val="left"/>
            </w:pPr>
            <w:r>
              <w:rPr>
                <w:sz w:val="16"/>
              </w:rPr>
              <w:t>School/School District</w:t>
            </w:r>
          </w:p>
        </w:tc>
        <w:tc>
          <w:tcPr>
            <w:tcW w:type="dxa" w:w="2891"/>
          </w:tcPr>
          <w:p>
            <w:pPr>
              <w:spacing w:after="0"/>
              <w:jc w:val="left"/>
            </w:pPr>
            <w:r>
              <w:rPr>
                <w:sz w:val="16"/>
              </w:rPr>
              <w:t>Approved, expires 2031-08-30</w:t>
            </w:r>
          </w:p>
        </w:tc>
        <w:tc>
          <w:tcPr>
            <w:tcW w:type="dxa" w:w="3281"/>
          </w:tcPr>
          <w:p>
            <w:pPr>
              <w:spacing w:after="0"/>
              <w:jc w:val="left"/>
            </w:pPr>
            <w:r>
              <w:rPr>
                <w:sz w:val="16"/>
              </w:rPr>
              <w:t>Tyler County (FEMA plan 111663)</w:t>
            </w:r>
          </w:p>
        </w:tc>
        <w:tc>
          <w:tcPr>
            <w:tcW w:type="dxa" w:w="1134"/>
          </w:tcPr>
          <w:p>
            <w:pPr>
              <w:spacing w:after="0"/>
              <w:jc w:val="left"/>
            </w:pPr>
            <w:r>
              <w:rPr>
                <w:sz w:val="16"/>
              </w:rPr>
              <w:t>2026-08-31</w:t>
            </w:r>
          </w:p>
        </w:tc>
        <w:tc>
          <w:tcPr>
            <w:tcW w:type="dxa" w:w="1134"/>
          </w:tcPr>
          <w:p>
            <w:pPr>
              <w:spacing w:after="0"/>
              <w:jc w:val="left"/>
            </w:pPr>
            <w:r>
              <w:rPr>
                <w:sz w:val="16"/>
              </w:rPr>
              <w:t>2031-08-30</w:t>
            </w:r>
          </w:p>
        </w:tc>
        <w:tc>
          <w:tcPr>
            <w:tcW w:type="dxa" w:w="977"/>
          </w:tcPr>
          <w:p>
            <w:pPr>
              <w:spacing w:after="0"/>
              <w:jc w:val="right"/>
            </w:pPr>
            <w:r>
              <w:rPr>
                <w:sz w:val="16"/>
              </w:rPr>
              <w:t>1,797</w:t>
            </w:r>
          </w:p>
        </w:tc>
        <w:tc>
          <w:tcPr>
            <w:tcW w:type="dxa" w:w="1036"/>
          </w:tcPr>
          <w:p>
            <w:pPr>
              <w:spacing w:after="0"/>
              <w:jc w:val="left"/>
            </w:pPr>
          </w:p>
        </w:tc>
        <w:tc>
          <w:tcPr>
            <w:tcW w:type="dxa" w:w="7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$10,841,127</w:t>
            </w:r>
          </w:p>
        </w:tc>
        <w:tc>
          <w:tcPr>
            <w:tcW w:type="dxa" w:w="1126"/>
          </w:tcPr>
          <w:p>
            <w:pPr>
              <w:spacing w:after="0"/>
              <w:jc w:val="right"/>
            </w:pPr>
            <w:r>
              <w:rPr>
                <w:sz w:val="16"/>
              </w:rPr>
              <w:t>$51</w:t>
            </w:r>
          </w:p>
        </w:tc>
        <w:tc>
          <w:tcPr>
            <w:tcW w:type="dxa" w:w="1316"/>
          </w:tcPr>
          <w:p>
            <w:pPr>
              <w:spacing w:after="0"/>
              <w:jc w:val="right"/>
            </w:pPr>
            <w:r>
              <w:rPr>
                <w:sz w:val="16"/>
              </w:rPr>
              <w:t>$168,127</w:t>
            </w:r>
          </w:p>
        </w:tc>
        <w:tc>
          <w:tcPr>
            <w:tcW w:type="dxa" w:w="1167"/>
          </w:tcPr>
          <w:p>
            <w:pPr>
              <w:spacing w:after="0"/>
              <w:jc w:val="right"/>
            </w:pPr>
            <w:r>
              <w:rPr>
                <w:sz w:val="16"/>
              </w:rPr>
              <w:t>$11,009,305</w:t>
            </w:r>
          </w:p>
        </w:tc>
        <w:tc>
          <w:tcPr>
            <w:tcW w:type="dxa" w:w="1248"/>
          </w:tcPr>
          <w:p>
            <w:pPr>
              <w:spacing w:after="0"/>
              <w:jc w:val="right"/>
            </w:pPr>
            <w:r>
              <w:rPr>
                <w:sz w:val="16"/>
              </w:rPr>
              <w:t>56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$1,325,832</w:t>
            </w:r>
          </w:p>
        </w:tc>
        <w:tc>
          <w:tcPr>
            <w:tcW w:type="dxa" w:w="1126"/>
          </w:tcPr>
          <w:p>
            <w:pPr>
              <w:spacing w:after="0"/>
              <w:jc w:val="right"/>
            </w:pPr>
            <w:r>
              <w:rPr>
                <w:sz w:val="16"/>
              </w:rPr>
              <w:t>$207</w:t>
            </w:r>
          </w:p>
        </w:tc>
        <w:tc>
          <w:tcPr>
            <w:tcW w:type="dxa" w:w="1316"/>
          </w:tcPr>
          <w:p>
            <w:pPr>
              <w:spacing w:after="0"/>
              <w:jc w:val="right"/>
            </w:pPr>
            <w:r>
              <w:rPr>
                <w:sz w:val="16"/>
              </w:rPr>
              <w:t>$3,705,047</w:t>
            </w:r>
          </w:p>
        </w:tc>
        <w:tc>
          <w:tcPr>
            <w:tcW w:type="dxa" w:w="1167"/>
          </w:tcPr>
          <w:p>
            <w:pPr>
              <w:spacing w:after="0"/>
              <w:jc w:val="right"/>
            </w:pPr>
            <w:r>
              <w:rPr>
                <w:sz w:val="16"/>
              </w:rPr>
              <w:t>$5,031,086</w:t>
            </w:r>
          </w:p>
        </w:tc>
        <w:tc>
          <w:tcPr>
            <w:tcW w:type="dxa" w:w="1248"/>
          </w:tcPr>
          <w:p>
            <w:pPr>
              <w:spacing w:after="0"/>
              <w:jc w:val="right"/>
            </w:pPr>
            <w:r>
              <w:rPr>
                <w:sz w:val="16"/>
              </w:rPr>
              <w:t>14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$4,612,299</w:t>
            </w:r>
          </w:p>
        </w:tc>
        <w:tc>
          <w:tcPr>
            <w:tcW w:type="dxa" w:w="1126"/>
          </w:tcPr>
          <w:p>
            <w:pPr>
              <w:spacing w:after="0"/>
              <w:jc w:val="right"/>
            </w:pPr>
            <w:r>
              <w:rPr>
                <w:sz w:val="16"/>
              </w:rPr>
              <w:t>$29,430</w:t>
            </w:r>
          </w:p>
        </w:tc>
        <w:tc>
          <w:tcPr>
            <w:tcW w:type="dxa" w:w="1316"/>
          </w:tcPr>
          <w:p>
            <w:pPr>
              <w:spacing w:after="0"/>
              <w:jc w:val="right"/>
            </w:pPr>
            <w:r>
              <w:rPr>
                <w:sz w:val="16"/>
              </w:rPr>
              <w:t>$224,585</w:t>
            </w:r>
          </w:p>
        </w:tc>
        <w:tc>
          <w:tcPr>
            <w:tcW w:type="dxa" w:w="1167"/>
          </w:tcPr>
          <w:p>
            <w:pPr>
              <w:spacing w:after="0"/>
              <w:jc w:val="right"/>
            </w:pPr>
            <w:r>
              <w:rPr>
                <w:sz w:val="16"/>
              </w:rPr>
              <w:t>$4,866,314</w:t>
            </w:r>
          </w:p>
        </w:tc>
        <w:tc>
          <w:tcPr>
            <w:tcW w:type="dxa" w:w="1248"/>
          </w:tcPr>
          <w:p>
            <w:pPr>
              <w:spacing w:after="0"/>
              <w:jc w:val="right"/>
            </w:pPr>
            <w:r>
              <w:rPr>
                <w:sz w:val="16"/>
              </w:rPr>
              <w:t>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$17,764</w:t>
            </w:r>
          </w:p>
        </w:tc>
        <w:tc>
          <w:tcPr>
            <w:tcW w:type="dxa" w:w="1126"/>
          </w:tcPr>
          <w:p>
            <w:pPr>
              <w:spacing w:after="0"/>
              <w:jc w:val="right"/>
            </w:pPr>
            <w:r>
              <w:rPr>
                <w:sz w:val="16"/>
              </w:rPr>
              <w:t>$4,454</w:t>
            </w:r>
          </w:p>
        </w:tc>
        <w:tc>
          <w:tcPr>
            <w:tcW w:type="dxa" w:w="1316"/>
          </w:tcPr>
          <w:p>
            <w:pPr>
              <w:spacing w:after="0"/>
              <w:jc w:val="right"/>
            </w:pPr>
            <w:r>
              <w:rPr>
                <w:sz w:val="16"/>
              </w:rPr>
              <w:t>$2,271,721</w:t>
            </w:r>
          </w:p>
        </w:tc>
        <w:tc>
          <w:tcPr>
            <w:tcW w:type="dxa" w:w="1167"/>
          </w:tcPr>
          <w:p>
            <w:pPr>
              <w:spacing w:after="0"/>
              <w:jc w:val="right"/>
            </w:pPr>
            <w:r>
              <w:rPr>
                <w:sz w:val="16"/>
              </w:rPr>
              <w:t>$2,293,939</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Lightning</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$12,266</w:t>
            </w:r>
          </w:p>
        </w:tc>
        <w:tc>
          <w:tcPr>
            <w:tcW w:type="dxa" w:w="1126"/>
          </w:tcPr>
          <w:p>
            <w:pPr>
              <w:spacing w:after="0"/>
              <w:jc w:val="right"/>
            </w:pPr>
          </w:p>
        </w:tc>
        <w:tc>
          <w:tcPr>
            <w:tcW w:type="dxa" w:w="1316"/>
          </w:tcPr>
          <w:p>
            <w:pPr>
              <w:spacing w:after="0"/>
              <w:jc w:val="right"/>
            </w:pPr>
            <w:r>
              <w:rPr>
                <w:sz w:val="16"/>
              </w:rPr>
              <w:t>$1,109,972</w:t>
            </w:r>
          </w:p>
        </w:tc>
        <w:tc>
          <w:tcPr>
            <w:tcW w:type="dxa" w:w="1167"/>
          </w:tcPr>
          <w:p>
            <w:pPr>
              <w:spacing w:after="0"/>
              <w:jc w:val="right"/>
            </w:pPr>
            <w:r>
              <w:rPr>
                <w:sz w:val="16"/>
              </w:rPr>
              <w:t>$1,122,238</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$85</w:t>
            </w:r>
          </w:p>
        </w:tc>
        <w:tc>
          <w:tcPr>
            <w:tcW w:type="dxa" w:w="1126"/>
          </w:tcPr>
          <w:p>
            <w:pPr>
              <w:spacing w:after="0"/>
              <w:jc w:val="right"/>
            </w:pPr>
            <w:r>
              <w:rPr>
                <w:sz w:val="16"/>
              </w:rPr>
              <w:t>$18</w:t>
            </w:r>
          </w:p>
        </w:tc>
        <w:tc>
          <w:tcPr>
            <w:tcW w:type="dxa" w:w="1316"/>
          </w:tcPr>
          <w:p>
            <w:pPr>
              <w:spacing w:after="0"/>
              <w:jc w:val="right"/>
            </w:pPr>
            <w:r>
              <w:rPr>
                <w:sz w:val="16"/>
              </w:rPr>
              <w:t>$837,267</w:t>
            </w:r>
          </w:p>
        </w:tc>
        <w:tc>
          <w:tcPr>
            <w:tcW w:type="dxa" w:w="1167"/>
          </w:tcPr>
          <w:p>
            <w:pPr>
              <w:spacing w:after="0"/>
              <w:jc w:val="right"/>
            </w:pPr>
            <w:r>
              <w:rPr>
                <w:sz w:val="16"/>
              </w:rPr>
              <w:t>$837,371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$264,824</w:t>
            </w:r>
          </w:p>
        </w:tc>
        <w:tc>
          <w:tcPr>
            <w:tcW w:type="dxa" w:w="1126"/>
          </w:tcPr>
          <w:p>
            <w:pPr>
              <w:spacing w:after="0"/>
              <w:jc w:val="right"/>
            </w:pPr>
          </w:p>
        </w:tc>
        <w:tc>
          <w:tcPr>
            <w:tcW w:type="dxa" w:w="1316"/>
          </w:tcPr>
          <w:p>
            <w:pPr>
              <w:spacing w:after="0"/>
              <w:jc w:val="right"/>
            </w:pPr>
            <w:r>
              <w:rPr>
                <w:sz w:val="16"/>
              </w:rPr>
              <w:t>$487,818</w:t>
            </w:r>
          </w:p>
        </w:tc>
        <w:tc>
          <w:tcPr>
            <w:tcW w:type="dxa" w:w="1167"/>
          </w:tcPr>
          <w:p>
            <w:pPr>
              <w:spacing w:after="0"/>
              <w:jc w:val="right"/>
            </w:pPr>
            <w:r>
              <w:rPr>
                <w:sz w:val="16"/>
              </w:rPr>
              <w:t>$752,641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$466,249</w:t>
            </w:r>
          </w:p>
        </w:tc>
        <w:tc>
          <w:tcPr>
            <w:tcW w:type="dxa" w:w="1126"/>
          </w:tcPr>
          <w:p>
            <w:pPr>
              <w:spacing w:after="0"/>
              <w:jc w:val="right"/>
            </w:pPr>
            <w:r>
              <w:rPr>
                <w:sz w:val="16"/>
              </w:rPr>
              <w:t>$117</w:t>
            </w:r>
          </w:p>
        </w:tc>
        <w:tc>
          <w:tcPr>
            <w:tcW w:type="dxa" w:w="1316"/>
          </w:tcPr>
          <w:p>
            <w:pPr>
              <w:spacing w:after="0"/>
              <w:jc w:val="right"/>
            </w:pPr>
            <w:r>
              <w:rPr>
                <w:sz w:val="16"/>
              </w:rPr>
              <w:t>$68,355</w:t>
            </w:r>
          </w:p>
        </w:tc>
        <w:tc>
          <w:tcPr>
            <w:tcW w:type="dxa" w:w="1167"/>
          </w:tcPr>
          <w:p>
            <w:pPr>
              <w:spacing w:after="0"/>
              <w:jc w:val="right"/>
            </w:pPr>
            <w:r>
              <w:rPr>
                <w:sz w:val="16"/>
              </w:rPr>
              <w:t>$534,721</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$214,449</w:t>
            </w:r>
          </w:p>
        </w:tc>
        <w:tc>
          <w:tcPr>
            <w:tcW w:type="dxa" w:w="1126"/>
          </w:tcPr>
          <w:p>
            <w:pPr>
              <w:spacing w:after="0"/>
              <w:jc w:val="right"/>
            </w:pPr>
            <w:r>
              <w:rPr>
                <w:sz w:val="16"/>
              </w:rPr>
              <w:t>$12,719</w:t>
            </w:r>
          </w:p>
        </w:tc>
        <w:tc>
          <w:tcPr>
            <w:tcW w:type="dxa" w:w="1316"/>
          </w:tcPr>
          <w:p>
            <w:pPr>
              <w:spacing w:after="0"/>
              <w:jc w:val="right"/>
            </w:pPr>
            <w:r>
              <w:rPr>
                <w:sz w:val="16"/>
              </w:rPr>
              <w:t>$140,745</w:t>
            </w:r>
          </w:p>
        </w:tc>
        <w:tc>
          <w:tcPr>
            <w:tcW w:type="dxa" w:w="1167"/>
          </w:tcPr>
          <w:p>
            <w:pPr>
              <w:spacing w:after="0"/>
              <w:jc w:val="right"/>
            </w:pPr>
            <w:r>
              <w:rPr>
                <w:sz w:val="16"/>
              </w:rPr>
              <w:t>$367,912</w:t>
            </w:r>
          </w:p>
        </w:tc>
        <w:tc>
          <w:tcPr>
            <w:tcW w:type="dxa" w:w="1248"/>
          </w:tcPr>
          <w:p>
            <w:pPr>
              <w:spacing w:after="0"/>
              <w:jc w:val="right"/>
            </w:pPr>
            <w:r>
              <w:rPr>
                <w:sz w:val="16"/>
              </w:rPr>
              <w:t>82</w:t>
            </w:r>
          </w:p>
        </w:tc>
        <w:tc>
          <w:tcPr>
            <w:tcW w:type="dxa" w:w="2290"/>
          </w:tcPr>
          <w:p>
            <w:pPr>
              <w:spacing w:after="0"/>
              <w:jc w:val="left"/>
            </w:pPr>
          </w:p>
        </w:tc>
        <w:tc>
          <w:tcPr>
            <w:tcW w:type="dxa" w:w="1711"/>
          </w:tcPr>
          <w:p>
            <w:pPr>
              <w:spacing w:after="0"/>
              <w:jc w:val="left"/>
            </w:pPr>
            <w:r>
              <w:rPr>
                <w:sz w:val="16"/>
              </w:rPr>
              <w:t>Includes 1 High Wind record and 2 Strong Wind records, event types the NRI definition of this hazard leaves out.</w:t>
            </w: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$84,896</w:t>
            </w:r>
          </w:p>
        </w:tc>
        <w:tc>
          <w:tcPr>
            <w:tcW w:type="dxa" w:w="1126"/>
          </w:tcPr>
          <w:p>
            <w:pPr>
              <w:spacing w:after="0"/>
              <w:jc w:val="right"/>
            </w:pPr>
            <w:r>
              <w:rPr>
                <w:sz w:val="16"/>
              </w:rPr>
              <w:t>$68</w:t>
            </w:r>
          </w:p>
        </w:tc>
        <w:tc>
          <w:tcPr>
            <w:tcW w:type="dxa" w:w="1316"/>
          </w:tcPr>
          <w:p>
            <w:pPr>
              <w:spacing w:after="0"/>
              <w:jc w:val="right"/>
            </w:pPr>
            <w:r>
              <w:rPr>
                <w:sz w:val="16"/>
              </w:rPr>
              <w:t>$5,985</w:t>
            </w:r>
          </w:p>
        </w:tc>
        <w:tc>
          <w:tcPr>
            <w:tcW w:type="dxa" w:w="1167"/>
          </w:tcPr>
          <w:p>
            <w:pPr>
              <w:spacing w:after="0"/>
              <w:jc w:val="right"/>
            </w:pPr>
            <w:r>
              <w:rPr>
                <w:sz w:val="16"/>
              </w:rPr>
              <w:t>$90,950</w:t>
            </w:r>
          </w:p>
        </w:tc>
        <w:tc>
          <w:tcPr>
            <w:tcW w:type="dxa" w:w="1248"/>
          </w:tcPr>
          <w:p>
            <w:pPr>
              <w:spacing w:after="0"/>
              <w:jc w:val="right"/>
            </w:pPr>
            <w:r>
              <w:rPr>
                <w:sz w:val="16"/>
              </w:rPr>
              <w:t>69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$61,523</w:t>
            </w:r>
          </w:p>
        </w:tc>
        <w:tc>
          <w:tcPr>
            <w:tcW w:type="dxa" w:w="1126"/>
          </w:tcPr>
          <w:p>
            <w:pPr>
              <w:spacing w:after="0"/>
              <w:jc w:val="right"/>
            </w:pPr>
          </w:p>
        </w:tc>
        <w:tc>
          <w:tcPr>
            <w:tcW w:type="dxa" w:w="1316"/>
          </w:tcPr>
          <w:p>
            <w:pPr>
              <w:spacing w:after="0"/>
              <w:jc w:val="right"/>
            </w:pPr>
            <w:r>
              <w:rPr>
                <w:sz w:val="16"/>
              </w:rPr>
              <w:t>$21,136</w:t>
            </w:r>
          </w:p>
        </w:tc>
        <w:tc>
          <w:tcPr>
            <w:tcW w:type="dxa" w:w="1167"/>
          </w:tcPr>
          <w:p>
            <w:pPr>
              <w:spacing w:after="0"/>
              <w:jc w:val="right"/>
            </w:pPr>
            <w:r>
              <w:rPr>
                <w:sz w:val="16"/>
              </w:rPr>
              <w:t>$82,659</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$73,294</w:t>
            </w:r>
          </w:p>
        </w:tc>
        <w:tc>
          <w:tcPr>
            <w:tcW w:type="dxa" w:w="1316"/>
          </w:tcPr>
          <w:p>
            <w:pPr>
              <w:spacing w:after="0"/>
              <w:jc w:val="right"/>
            </w:pPr>
          </w:p>
        </w:tc>
        <w:tc>
          <w:tcPr>
            <w:tcW w:type="dxa" w:w="1167"/>
          </w:tcPr>
          <w:p>
            <w:pPr>
              <w:spacing w:after="0"/>
              <w:jc w:val="right"/>
            </w:pPr>
            <w:r>
              <w:rPr>
                <w:sz w:val="16"/>
              </w:rPr>
              <w:t>$73,294</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$45,547</w:t>
            </w:r>
          </w:p>
        </w:tc>
        <w:tc>
          <w:tcPr>
            <w:tcW w:type="dxa" w:w="1126"/>
          </w:tcPr>
          <w:p>
            <w:pPr>
              <w:spacing w:after="0"/>
              <w:jc w:val="right"/>
            </w:pPr>
            <w:r>
              <w:rPr>
                <w:sz w:val="16"/>
              </w:rPr>
              <w:t>$9</w:t>
            </w:r>
          </w:p>
        </w:tc>
        <w:tc>
          <w:tcPr>
            <w:tcW w:type="dxa" w:w="1316"/>
          </w:tcPr>
          <w:p>
            <w:pPr>
              <w:spacing w:after="0"/>
              <w:jc w:val="right"/>
            </w:pPr>
            <w:r>
              <w:rPr>
                <w:sz w:val="16"/>
              </w:rPr>
              <w:t>$5,282</w:t>
            </w:r>
          </w:p>
        </w:tc>
        <w:tc>
          <w:tcPr>
            <w:tcW w:type="dxa" w:w="1167"/>
          </w:tcPr>
          <w:p>
            <w:pPr>
              <w:spacing w:after="0"/>
              <w:jc w:val="right"/>
            </w:pPr>
            <w:r>
              <w:rPr>
                <w:sz w:val="16"/>
              </w:rPr>
              <w:t>$50,838</w:t>
            </w:r>
          </w:p>
        </w:tc>
        <w:tc>
          <w:tcPr>
            <w:tcW w:type="dxa" w:w="1248"/>
          </w:tcPr>
          <w:p>
            <w:pPr>
              <w:spacing w:after="0"/>
              <w:jc w:val="right"/>
            </w:pPr>
            <w:r>
              <w:rPr>
                <w:sz w:val="16"/>
              </w:rPr>
              <w:t>11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Coastal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$6,630</w:t>
            </w:r>
          </w:p>
        </w:tc>
        <w:tc>
          <w:tcPr>
            <w:tcW w:type="dxa" w:w="1126"/>
          </w:tcPr>
          <w:p>
            <w:pPr>
              <w:spacing w:after="0"/>
              <w:jc w:val="right"/>
            </w:pPr>
          </w:p>
        </w:tc>
        <w:tc>
          <w:tcPr>
            <w:tcW w:type="dxa" w:w="1316"/>
          </w:tcPr>
          <w:p>
            <w:pPr>
              <w:spacing w:after="0"/>
              <w:jc w:val="right"/>
            </w:pPr>
            <w:r>
              <w:rPr>
                <w:sz w:val="16"/>
              </w:rPr>
              <w:t>$825</w:t>
            </w:r>
          </w:p>
        </w:tc>
        <w:tc>
          <w:tcPr>
            <w:tcW w:type="dxa" w:w="1167"/>
          </w:tcPr>
          <w:p>
            <w:pPr>
              <w:spacing w:after="0"/>
              <w:jc w:val="right"/>
            </w:pPr>
            <w:r>
              <w:rPr>
                <w:sz w:val="16"/>
              </w:rPr>
              <w:t>$7,455</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$83</w:t>
            </w:r>
          </w:p>
        </w:tc>
        <w:tc>
          <w:tcPr>
            <w:tcW w:type="dxa" w:w="1126"/>
          </w:tcPr>
          <w:p>
            <w:pPr>
              <w:spacing w:after="0"/>
              <w:jc w:val="right"/>
            </w:pPr>
          </w:p>
        </w:tc>
        <w:tc>
          <w:tcPr>
            <w:tcW w:type="dxa" w:w="1316"/>
          </w:tcPr>
          <w:p>
            <w:pPr>
              <w:spacing w:after="0"/>
              <w:jc w:val="right"/>
            </w:pPr>
            <w:r>
              <w:rPr>
                <w:sz w:val="16"/>
              </w:rPr>
              <w:t>$2</w:t>
            </w:r>
          </w:p>
        </w:tc>
        <w:tc>
          <w:tcPr>
            <w:tcW w:type="dxa" w:w="1167"/>
          </w:tcPr>
          <w:p>
            <w:pPr>
              <w:spacing w:after="0"/>
              <w:jc w:val="right"/>
            </w:pPr>
            <w:r>
              <w:rPr>
                <w:sz w:val="16"/>
              </w:rPr>
              <w:t>$84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6"/>
        <w:gridCol w:w="1547"/>
        <w:gridCol w:w="1900"/>
        <w:gridCol w:w="1947"/>
        <w:gridCol w:w="1433"/>
        <w:gridCol w:w="1614"/>
        <w:gridCol w:w="2219"/>
      </w:tblGrid>
      <w:tr>
        <w:trPr>
          <w:cantSplit/>
          <w:tblHeader/>
        </w:trPr>
        <w:tc>
          <w:tcPr>
            <w:tcW w:type="dxa" w:w="1725"/>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900"/>
            <w:shd w:val="clear" w:color="auto" w:fill="E8E8E8"/>
          </w:tcPr>
          <w:p>
            <w:pPr>
              <w:spacing w:after="0"/>
              <w:jc w:val="left"/>
            </w:pPr>
            <w:r>
              <w:rPr>
                <w:b/>
                <w:sz w:val="16"/>
              </w:rPr>
              <w:t>Observed range</w:t>
            </w:r>
          </w:p>
        </w:tc>
        <w:tc>
          <w:tcPr>
            <w:tcW w:type="dxa" w:w="1947"/>
            <w:shd w:val="clear" w:color="auto" w:fill="E8E8E8"/>
          </w:tcPr>
          <w:p>
            <w:pPr>
              <w:spacing w:after="0"/>
              <w:jc w:val="left"/>
            </w:pPr>
            <w:r>
              <w:rPr>
                <w:b/>
                <w:sz w:val="16"/>
              </w:rPr>
              <w:t>Worst recorded event</w:t>
            </w:r>
          </w:p>
        </w:tc>
        <w:tc>
          <w:tcPr>
            <w:tcW w:type="dxa" w:w="1433"/>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900"/>
          </w:tcPr>
          <w:p>
            <w:pPr>
              <w:spacing w:after="0"/>
              <w:jc w:val="left"/>
            </w:pPr>
          </w:p>
        </w:tc>
        <w:tc>
          <w:tcPr>
            <w:tcW w:type="dxa" w:w="1947"/>
          </w:tcPr>
          <w:p>
            <w:pPr>
              <w:spacing w:after="0"/>
              <w:jc w:val="left"/>
            </w:pPr>
          </w:p>
        </w:tc>
        <w:tc>
          <w:tcPr>
            <w:tcW w:type="dxa" w:w="1433"/>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7"/>
          </w:tcPr>
          <w:p>
            <w:pPr>
              <w:spacing w:after="0"/>
              <w:jc w:val="right"/>
            </w:pPr>
            <w:r>
              <w:rPr>
                <w:sz w:val="16"/>
              </w:rPr>
              <w:t>0</w:t>
            </w:r>
          </w:p>
        </w:tc>
        <w:tc>
          <w:tcPr>
            <w:tcW w:type="dxa" w:w="1900"/>
          </w:tcPr>
          <w:p>
            <w:pPr>
              <w:spacing w:after="0"/>
              <w:jc w:val="left"/>
            </w:pPr>
          </w:p>
        </w:tc>
        <w:tc>
          <w:tcPr>
            <w:tcW w:type="dxa" w:w="1947"/>
          </w:tcPr>
          <w:p>
            <w:pPr>
              <w:spacing w:after="0"/>
              <w:jc w:val="left"/>
            </w:pPr>
          </w:p>
        </w:tc>
        <w:tc>
          <w:tcPr>
            <w:tcW w:type="dxa" w:w="1433"/>
          </w:tcPr>
          <w:p>
            <w:pPr>
              <w:spacing w:after="0"/>
              <w:jc w:val="left"/>
            </w:pPr>
          </w:p>
        </w:tc>
        <w:tc>
          <w:tcPr>
            <w:tcW w:type="dxa" w:w="1614"/>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7"/>
          </w:tcPr>
          <w:p>
            <w:pPr>
              <w:spacing w:after="0"/>
              <w:jc w:val="right"/>
            </w:pPr>
            <w:r>
              <w:rPr>
                <w:sz w:val="16"/>
              </w:rPr>
              <w:t>1, 2010 to 2010 (1 zone-level)</w:t>
            </w:r>
          </w:p>
        </w:tc>
        <w:tc>
          <w:tcPr>
            <w:tcW w:type="dxa" w:w="1900"/>
          </w:tcPr>
          <w:p>
            <w:pPr>
              <w:spacing w:after="0"/>
              <w:jc w:val="left"/>
            </w:pPr>
            <w:r>
              <w:rPr>
                <w:sz w:val="16"/>
              </w:rPr>
              <w:t>4 days; 1 with a recorded value</w:t>
            </w:r>
          </w:p>
        </w:tc>
        <w:tc>
          <w:tcPr>
            <w:tcW w:type="dxa" w:w="1947"/>
          </w:tcPr>
          <w:p>
            <w:pPr>
              <w:spacing w:after="0"/>
              <w:jc w:val="left"/>
            </w:pPr>
            <w:r>
              <w:rPr>
                <w:sz w:val="16"/>
              </w:rPr>
              <w:t>4 consecutive days, 2010-01-08 to 2010-01-11, zone-level</w:t>
            </w:r>
          </w:p>
        </w:tc>
        <w:tc>
          <w:tcPr>
            <w:tcW w:type="dxa" w:w="143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7"/>
          </w:tcPr>
          <w:p>
            <w:pPr>
              <w:spacing w:after="0"/>
              <w:jc w:val="right"/>
            </w:pPr>
            <w:r>
              <w:rPr>
                <w:sz w:val="16"/>
              </w:rPr>
              <w:t>0</w:t>
            </w:r>
          </w:p>
        </w:tc>
        <w:tc>
          <w:tcPr>
            <w:tcW w:type="dxa" w:w="1900"/>
          </w:tcPr>
          <w:p>
            <w:pPr>
              <w:spacing w:after="0"/>
              <w:jc w:val="left"/>
            </w:pPr>
          </w:p>
        </w:tc>
        <w:tc>
          <w:tcPr>
            <w:tcW w:type="dxa" w:w="1947"/>
          </w:tcPr>
          <w:p>
            <w:pPr>
              <w:spacing w:after="0"/>
              <w:jc w:val="left"/>
            </w:pPr>
          </w:p>
        </w:tc>
        <w:tc>
          <w:tcPr>
            <w:tcW w:type="dxa" w:w="1433"/>
          </w:tcPr>
          <w:p>
            <w:pPr>
              <w:spacing w:after="0"/>
              <w:jc w:val="left"/>
            </w:pPr>
          </w:p>
        </w:tc>
        <w:tc>
          <w:tcPr>
            <w:tcW w:type="dxa" w:w="1614"/>
          </w:tcPr>
          <w:p>
            <w:pPr>
              <w:spacing w:after="0"/>
              <w:jc w:val="left"/>
            </w:pPr>
          </w:p>
        </w:tc>
        <w:tc>
          <w:tcPr>
            <w:tcW w:type="dxa" w:w="2219"/>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6"/>
          </w:tcPr>
          <w:p>
            <w:pPr>
              <w:spacing w:after="0"/>
              <w:jc w:val="left"/>
            </w:pPr>
            <w:r>
              <w:rPr>
                <w:sz w:val="16"/>
              </w:rPr>
              <w:t>US Drought Monitor D-scale</w:t>
            </w:r>
          </w:p>
        </w:tc>
        <w:tc>
          <w:tcPr>
            <w:tcW w:type="dxa" w:w="1547"/>
          </w:tcPr>
          <w:p>
            <w:pPr>
              <w:spacing w:after="0"/>
              <w:jc w:val="right"/>
            </w:pPr>
            <w:r>
              <w:rPr>
                <w:sz w:val="16"/>
              </w:rPr>
              <w:t>6, 1996 to 2023 (6 zone-level)</w:t>
            </w:r>
          </w:p>
        </w:tc>
        <w:tc>
          <w:tcPr>
            <w:tcW w:type="dxa" w:w="1900"/>
          </w:tcPr>
          <w:p>
            <w:pPr>
              <w:spacing w:after="0"/>
              <w:jc w:val="left"/>
            </w:pPr>
            <w:r>
              <w:rPr>
                <w:sz w:val="16"/>
              </w:rPr>
              <w:t>10 days to 73 days (median 30 days); 4 with a recorded value</w:t>
            </w:r>
          </w:p>
        </w:tc>
        <w:tc>
          <w:tcPr>
            <w:tcW w:type="dxa" w:w="1947"/>
          </w:tcPr>
          <w:p>
            <w:pPr>
              <w:spacing w:after="0"/>
              <w:jc w:val="left"/>
            </w:pPr>
            <w:r>
              <w:rPr>
                <w:sz w:val="16"/>
              </w:rPr>
              <w:t>73 days (about 2.4 months), 1998-05-20 to 1998-07-31, a run of 3 consecutive Storm Events drought records, zone-level</w:t>
            </w:r>
          </w:p>
        </w:tc>
        <w:tc>
          <w:tcPr>
            <w:tcW w:type="dxa" w:w="143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6"/>
          </w:tcPr>
          <w:p>
            <w:pPr>
              <w:spacing w:after="0"/>
              <w:jc w:val="left"/>
            </w:pPr>
            <w:r>
              <w:rPr>
                <w:sz w:val="16"/>
              </w:rPr>
              <w:t>Modified Mercalli (local data)</w:t>
            </w:r>
          </w:p>
        </w:tc>
        <w:tc>
          <w:tcPr>
            <w:tcW w:type="dxa" w:w="1547"/>
          </w:tcPr>
          <w:p>
            <w:pPr>
              <w:spacing w:after="0"/>
              <w:jc w:val="right"/>
            </w:pPr>
            <w:r>
              <w:rPr>
                <w:sz w:val="16"/>
              </w:rPr>
              <w:t>0</w:t>
            </w:r>
          </w:p>
        </w:tc>
        <w:tc>
          <w:tcPr>
            <w:tcW w:type="dxa" w:w="1900"/>
          </w:tcPr>
          <w:p>
            <w:pPr>
              <w:spacing w:after="0"/>
              <w:jc w:val="left"/>
            </w:pPr>
          </w:p>
        </w:tc>
        <w:tc>
          <w:tcPr>
            <w:tcW w:type="dxa" w:w="1947"/>
          </w:tcPr>
          <w:p>
            <w:pPr>
              <w:spacing w:after="0"/>
              <w:jc w:val="left"/>
            </w:pPr>
          </w:p>
        </w:tc>
        <w:tc>
          <w:tcPr>
            <w:tcW w:type="dxa" w:w="1433"/>
          </w:tcPr>
          <w:p>
            <w:pPr>
              <w:spacing w:after="0"/>
              <w:jc w:val="left"/>
            </w:pPr>
          </w:p>
        </w:tc>
        <w:tc>
          <w:tcPr>
            <w:tcW w:type="dxa" w:w="1614"/>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6"/>
          </w:tcPr>
          <w:p>
            <w:pPr>
              <w:spacing w:after="0"/>
              <w:jc w:val="left"/>
            </w:pPr>
            <w:r>
              <w:rPr>
                <w:sz w:val="16"/>
              </w:rPr>
              <w:t>hail size (inches)</w:t>
            </w:r>
          </w:p>
        </w:tc>
        <w:tc>
          <w:tcPr>
            <w:tcW w:type="dxa" w:w="1547"/>
          </w:tcPr>
          <w:p>
            <w:pPr>
              <w:spacing w:after="0"/>
              <w:jc w:val="right"/>
            </w:pPr>
            <w:r>
              <w:rPr>
                <w:sz w:val="16"/>
              </w:rPr>
              <w:t>91, 1957 to 2024</w:t>
            </w:r>
          </w:p>
        </w:tc>
        <w:tc>
          <w:tcPr>
            <w:tcW w:type="dxa" w:w="1900"/>
          </w:tcPr>
          <w:p>
            <w:pPr>
              <w:spacing w:after="0"/>
              <w:jc w:val="left"/>
            </w:pPr>
            <w:r>
              <w:rPr>
                <w:sz w:val="16"/>
              </w:rPr>
              <w:t>0.75 in to 3.5 in (median 1 in); 91 with a recorded value</w:t>
            </w:r>
          </w:p>
        </w:tc>
        <w:tc>
          <w:tcPr>
            <w:tcW w:type="dxa" w:w="1947"/>
          </w:tcPr>
          <w:p>
            <w:pPr>
              <w:spacing w:after="0"/>
              <w:jc w:val="left"/>
            </w:pPr>
            <w:r>
              <w:rPr>
                <w:sz w:val="16"/>
              </w:rPr>
              <w:t>3.5 in hail, 2023-04-15</w:t>
            </w:r>
          </w:p>
        </w:tc>
        <w:tc>
          <w:tcPr>
            <w:tcW w:type="dxa" w:w="1433"/>
          </w:tcPr>
          <w:p>
            <w:pPr>
              <w:spacing w:after="0"/>
              <w:jc w:val="left"/>
            </w:pPr>
            <w:r>
              <w:rPr>
                <w:sz w:val="16"/>
              </w:rPr>
              <w:t>Hail, 2013-02-11, $1,000 property; $0 crops (2013 dollars)</w:t>
            </w:r>
          </w:p>
        </w:tc>
        <w:tc>
          <w:tcPr>
            <w:tcW w:type="dxa" w:w="1614"/>
          </w:tcPr>
          <w:p>
            <w:pPr>
              <w:spacing w:after="0"/>
              <w:jc w:val="left"/>
            </w:pPr>
            <w:r>
              <w:rPr>
                <w:sz w:val="16"/>
              </w:rPr>
              <w:t>Event records naming member places: Kountze city (17 records), Lumberton city (7 records), Sour Lake city (7 records), Silsbee city (5 records).</w:t>
            </w:r>
          </w:p>
        </w:tc>
        <w:tc>
          <w:tcPr>
            <w:tcW w:type="dxa" w:w="2219"/>
          </w:tcPr>
          <w:p>
            <w:pPr>
              <w:spacing w:after="0"/>
              <w:jc w:val="left"/>
            </w:pPr>
          </w:p>
        </w:tc>
      </w:tr>
      <w:tr>
        <w:trPr>
          <w:cantSplit/>
        </w:trPr>
        <w:tc>
          <w:tcPr>
            <w:tcW w:type="dxa" w:w="1725"/>
          </w:tcPr>
          <w:p>
            <w:pPr>
              <w:spacing w:after="0"/>
              <w:jc w:val="left"/>
            </w:pPr>
            <w:r>
              <w:rPr>
                <w:sz w:val="16"/>
              </w:rPr>
              <w:t>Excessive Heat, Heat</w:t>
            </w:r>
          </w:p>
        </w:tc>
        <w:tc>
          <w:tcPr>
            <w:tcW w:type="dxa" w:w="1726"/>
          </w:tcPr>
          <w:p>
            <w:pPr>
              <w:spacing w:after="0"/>
              <w:jc w:val="left"/>
            </w:pPr>
            <w:r>
              <w:rPr>
                <w:sz w:val="16"/>
              </w:rPr>
              <w:t>heat index (narratives)</w:t>
            </w:r>
          </w:p>
        </w:tc>
        <w:tc>
          <w:tcPr>
            <w:tcW w:type="dxa" w:w="1547"/>
          </w:tcPr>
          <w:p>
            <w:pPr>
              <w:spacing w:after="0"/>
              <w:jc w:val="right"/>
            </w:pPr>
            <w:r>
              <w:rPr>
                <w:sz w:val="16"/>
              </w:rPr>
              <w:t>3, 2000 to 2023 (3 zone-level)</w:t>
            </w:r>
          </w:p>
        </w:tc>
        <w:tc>
          <w:tcPr>
            <w:tcW w:type="dxa" w:w="1900"/>
          </w:tcPr>
          <w:p>
            <w:pPr>
              <w:spacing w:after="0"/>
              <w:jc w:val="left"/>
            </w:pPr>
            <w:r>
              <w:rPr>
                <w:sz w:val="16"/>
              </w:rPr>
              <w:t>8 days to 31 days (median 19.5 days); 2 with a recorded value</w:t>
            </w:r>
          </w:p>
        </w:tc>
        <w:tc>
          <w:tcPr>
            <w:tcW w:type="dxa" w:w="1947"/>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43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5"/>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7"/>
          </w:tcPr>
          <w:p>
            <w:pPr>
              <w:spacing w:after="0"/>
              <w:jc w:val="right"/>
            </w:pPr>
            <w:r>
              <w:rPr>
                <w:sz w:val="16"/>
              </w:rPr>
              <w:t>4, 2005 to 2020 (4 zone-level)</w:t>
            </w:r>
          </w:p>
        </w:tc>
        <w:tc>
          <w:tcPr>
            <w:tcW w:type="dxa" w:w="1900"/>
          </w:tcPr>
          <w:p>
            <w:pPr>
              <w:spacing w:after="0"/>
              <w:jc w:val="left"/>
            </w:pPr>
          </w:p>
        </w:tc>
        <w:tc>
          <w:tcPr>
            <w:tcW w:type="dxa" w:w="1947"/>
          </w:tcPr>
          <w:p>
            <w:pPr>
              <w:spacing w:after="0"/>
              <w:jc w:val="left"/>
            </w:pPr>
            <w:r>
              <w:rPr>
                <w:sz w:val="16"/>
              </w:rPr>
              <w:t>Strongest recorded (records with damage, a wind speed or direct casualties first, then storm type, category and wind): Hurricane (Typhoon) record, 2008-09-12 to 2008-09-13, category 1, $70,000,000 property; $0 crops, reported for the zone (2008 dollars); NWS zone TXZ201 (HARDIN), zone-level: may include parts of neighboring counties</w:t>
            </w:r>
          </w:p>
        </w:tc>
        <w:tc>
          <w:tcPr>
            <w:tcW w:type="dxa" w:w="143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6"/>
          </w:tcPr>
          <w:p>
            <w:pPr>
              <w:spacing w:after="0"/>
              <w:jc w:val="left"/>
            </w:pPr>
            <w:r>
              <w:rPr>
                <w:sz w:val="16"/>
              </w:rPr>
              <w:t>Sperry-Piltz (local data)</w:t>
            </w:r>
          </w:p>
        </w:tc>
        <w:tc>
          <w:tcPr>
            <w:tcW w:type="dxa" w:w="1547"/>
          </w:tcPr>
          <w:p>
            <w:pPr>
              <w:spacing w:after="0"/>
              <w:jc w:val="right"/>
            </w:pPr>
            <w:r>
              <w:rPr>
                <w:sz w:val="16"/>
              </w:rPr>
              <w:t>3, 1997 to 2021 (3 zone-level)</w:t>
            </w:r>
          </w:p>
        </w:tc>
        <w:tc>
          <w:tcPr>
            <w:tcW w:type="dxa" w:w="1900"/>
          </w:tcPr>
          <w:p>
            <w:pPr>
              <w:spacing w:after="0"/>
              <w:jc w:val="left"/>
            </w:pPr>
          </w:p>
        </w:tc>
        <w:tc>
          <w:tcPr>
            <w:tcW w:type="dxa" w:w="1947"/>
          </w:tcPr>
          <w:p>
            <w:pPr>
              <w:spacing w:after="0"/>
              <w:jc w:val="left"/>
            </w:pPr>
            <w:r>
              <w:rPr>
                <w:sz w:val="16"/>
              </w:rPr>
              <w:t>Ice Storm, 1997-01-12, $1,000,000 property; crops not reported, reported for the zone (1997 dollars); NWS zone TXZ201 (HARDIN), zone-level: may include parts of neighboring counties</w:t>
            </w:r>
          </w:p>
        </w:tc>
        <w:tc>
          <w:tcPr>
            <w:tcW w:type="dxa" w:w="143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7"/>
          </w:tcPr>
          <w:p>
            <w:pPr>
              <w:spacing w:after="0"/>
              <w:jc w:val="right"/>
            </w:pPr>
            <w:r>
              <w:rPr>
                <w:sz w:val="16"/>
              </w:rPr>
              <w:t>56, 1997 to 2026</w:t>
            </w:r>
          </w:p>
        </w:tc>
        <w:tc>
          <w:tcPr>
            <w:tcW w:type="dxa" w:w="1900"/>
          </w:tcPr>
          <w:p>
            <w:pPr>
              <w:spacing w:after="0"/>
              <w:jc w:val="left"/>
            </w:pPr>
          </w:p>
        </w:tc>
        <w:tc>
          <w:tcPr>
            <w:tcW w:type="dxa" w:w="1947"/>
          </w:tcPr>
          <w:p>
            <w:pPr>
              <w:spacing w:after="0"/>
              <w:jc w:val="left"/>
            </w:pPr>
            <w:r>
              <w:rPr>
                <w:sz w:val="16"/>
              </w:rPr>
              <w:t>Flash Flood, 2017-08-27, $600,000,000 property; $0 crops (2017 dollars)</w:t>
            </w:r>
          </w:p>
        </w:tc>
        <w:tc>
          <w:tcPr>
            <w:tcW w:type="dxa" w:w="1433"/>
          </w:tcPr>
          <w:p>
            <w:pPr>
              <w:spacing w:after="0"/>
              <w:jc w:val="left"/>
            </w:pPr>
          </w:p>
        </w:tc>
        <w:tc>
          <w:tcPr>
            <w:tcW w:type="dxa" w:w="1614"/>
          </w:tcPr>
          <w:p>
            <w:pPr>
              <w:spacing w:after="0"/>
              <w:jc w:val="left"/>
            </w:pPr>
            <w:r>
              <w:rPr>
                <w:sz w:val="16"/>
              </w:rPr>
              <w:t>Event records naming member places: Sour Lake city (9 records), Kountze city (7 records), Silsbee city (7 records), Lumberton city (5 records).</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900"/>
          </w:tcPr>
          <w:p>
            <w:pPr>
              <w:spacing w:after="0"/>
              <w:jc w:val="left"/>
            </w:pPr>
          </w:p>
        </w:tc>
        <w:tc>
          <w:tcPr>
            <w:tcW w:type="dxa" w:w="1947"/>
          </w:tcPr>
          <w:p>
            <w:pPr>
              <w:spacing w:after="0"/>
              <w:jc w:val="left"/>
            </w:pPr>
          </w:p>
        </w:tc>
        <w:tc>
          <w:tcPr>
            <w:tcW w:type="dxa" w:w="1433"/>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7"/>
          </w:tcPr>
          <w:p>
            <w:pPr>
              <w:spacing w:after="0"/>
              <w:jc w:val="right"/>
            </w:pPr>
            <w:r>
              <w:rPr>
                <w:sz w:val="16"/>
              </w:rPr>
              <w:t>2, 2008 to 2018</w:t>
            </w:r>
          </w:p>
        </w:tc>
        <w:tc>
          <w:tcPr>
            <w:tcW w:type="dxa" w:w="1900"/>
          </w:tcPr>
          <w:p>
            <w:pPr>
              <w:spacing w:after="0"/>
              <w:jc w:val="left"/>
            </w:pPr>
          </w:p>
        </w:tc>
        <w:tc>
          <w:tcPr>
            <w:tcW w:type="dxa" w:w="1947"/>
          </w:tcPr>
          <w:p>
            <w:pPr>
              <w:spacing w:after="0"/>
              <w:jc w:val="left"/>
            </w:pPr>
            <w:r>
              <w:rPr>
                <w:sz w:val="16"/>
              </w:rPr>
              <w:t>Lightning, 2018-02-06, $0 property; $0 crops (2018 dollars), 1 direct death, 1 direct injury</w:t>
            </w:r>
          </w:p>
        </w:tc>
        <w:tc>
          <w:tcPr>
            <w:tcW w:type="dxa" w:w="1433"/>
          </w:tcPr>
          <w:p>
            <w:pPr>
              <w:spacing w:after="0"/>
              <w:jc w:val="left"/>
            </w:pPr>
            <w:r>
              <w:rPr>
                <w:sz w:val="16"/>
              </w:rPr>
              <w:t>Lightning, 2008-11-12, $75,000 property; $0 crops (2008 dollars)</w:t>
            </w:r>
          </w:p>
        </w:tc>
        <w:tc>
          <w:tcPr>
            <w:tcW w:type="dxa" w:w="1614"/>
          </w:tcPr>
          <w:p>
            <w:pPr>
              <w:spacing w:after="0"/>
              <w:jc w:val="left"/>
            </w:pPr>
            <w:r>
              <w:rPr>
                <w:sz w:val="16"/>
              </w:rPr>
              <w:t>Event records naming member places: Sour Lake city (1 record).</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7"/>
          </w:tcPr>
          <w:p>
            <w:pPr>
              <w:spacing w:after="0"/>
              <w:jc w:val="right"/>
            </w:pPr>
            <w:r>
              <w:rPr>
                <w:sz w:val="16"/>
              </w:rPr>
              <w:t>3, 1996 to 2012 (3 zone-level)</w:t>
            </w:r>
          </w:p>
        </w:tc>
        <w:tc>
          <w:tcPr>
            <w:tcW w:type="dxa" w:w="1900"/>
          </w:tcPr>
          <w:p>
            <w:pPr>
              <w:spacing w:after="0"/>
              <w:jc w:val="left"/>
            </w:pPr>
            <w:r>
              <w:rPr>
                <w:sz w:val="16"/>
              </w:rPr>
              <w:t>40 kt (46 mph) to 43 kt (49 mph) (median 40 kt (46 mph)); 3 with a recorded value</w:t>
            </w:r>
          </w:p>
        </w:tc>
        <w:tc>
          <w:tcPr>
            <w:tcW w:type="dxa" w:w="1947"/>
          </w:tcPr>
          <w:p>
            <w:pPr>
              <w:spacing w:after="0"/>
              <w:jc w:val="left"/>
            </w:pPr>
            <w:r>
              <w:rPr>
                <w:sz w:val="16"/>
              </w:rPr>
              <w:t>43 kt (49 mph) estimated gust, Strong Wind, 2011-01-09; NWS zone TXZ201 (HARDIN), zone-level: may include parts of neighboring counties</w:t>
            </w:r>
          </w:p>
        </w:tc>
        <w:tc>
          <w:tcPr>
            <w:tcW w:type="dxa" w:w="143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5"/>
          </w:tcPr>
          <w:p>
            <w:pPr>
              <w:spacing w:after="0"/>
              <w:jc w:val="left"/>
            </w:pPr>
            <w:r>
              <w:rPr>
                <w:sz w:val="16"/>
              </w:rPr>
              <w:t>Thunderstorm Wind</w:t>
            </w:r>
          </w:p>
        </w:tc>
        <w:tc>
          <w:tcPr>
            <w:tcW w:type="dxa" w:w="1726"/>
          </w:tcPr>
          <w:p>
            <w:pPr>
              <w:spacing w:after="0"/>
              <w:jc w:val="left"/>
            </w:pPr>
            <w:r>
              <w:rPr>
                <w:sz w:val="16"/>
              </w:rPr>
              <w:t>wind speed (kt and mph)</w:t>
            </w:r>
          </w:p>
        </w:tc>
        <w:tc>
          <w:tcPr>
            <w:tcW w:type="dxa" w:w="1547"/>
          </w:tcPr>
          <w:p>
            <w:pPr>
              <w:spacing w:after="0"/>
              <w:jc w:val="right"/>
            </w:pPr>
            <w:r>
              <w:rPr>
                <w:sz w:val="16"/>
              </w:rPr>
              <w:t>117, 1961 to 2026</w:t>
            </w:r>
          </w:p>
        </w:tc>
        <w:tc>
          <w:tcPr>
            <w:tcW w:type="dxa" w:w="1900"/>
          </w:tcPr>
          <w:p>
            <w:pPr>
              <w:spacing w:after="0"/>
              <w:jc w:val="left"/>
            </w:pPr>
            <w:r>
              <w:rPr>
                <w:sz w:val="16"/>
              </w:rPr>
              <w:t>50 kt (58 mph) to 120 kt (138 mph) (median 50 kt (58 mph)); 57 with a recorded value</w:t>
            </w:r>
          </w:p>
        </w:tc>
        <w:tc>
          <w:tcPr>
            <w:tcW w:type="dxa" w:w="1947"/>
          </w:tcPr>
          <w:p>
            <w:pPr>
              <w:spacing w:after="0"/>
              <w:jc w:val="left"/>
            </w:pPr>
            <w:r>
              <w:rPr>
                <w:sz w:val="16"/>
              </w:rPr>
              <w:t>120 kt (138 mph) estimated gust, Thunderstorm Wind, 2019-10-29, 1 direct injury</w:t>
            </w:r>
          </w:p>
        </w:tc>
        <w:tc>
          <w:tcPr>
            <w:tcW w:type="dxa" w:w="1433"/>
          </w:tcPr>
          <w:p>
            <w:pPr>
              <w:spacing w:after="0"/>
              <w:jc w:val="left"/>
            </w:pPr>
          </w:p>
        </w:tc>
        <w:tc>
          <w:tcPr>
            <w:tcW w:type="dxa" w:w="1614"/>
          </w:tcPr>
          <w:p>
            <w:pPr>
              <w:spacing w:after="0"/>
              <w:jc w:val="left"/>
            </w:pPr>
            <w:r>
              <w:rPr>
                <w:sz w:val="16"/>
              </w:rPr>
              <w:t>Event records naming member places: Silsbee city (21 records), Kountze city (18 records), Lumberton city (9 records), Sour Lake city (8 records).</w:t>
            </w:r>
          </w:p>
        </w:tc>
        <w:tc>
          <w:tcPr>
            <w:tcW w:type="dxa" w:w="2219"/>
          </w:tcPr>
          <w:p>
            <w:pPr>
              <w:spacing w:after="0"/>
              <w:jc w:val="left"/>
            </w:pPr>
          </w:p>
        </w:tc>
      </w:tr>
      <w:tr>
        <w:trPr>
          <w:cantSplit/>
        </w:trPr>
        <w:tc>
          <w:tcPr>
            <w:tcW w:type="dxa" w:w="1725"/>
          </w:tcPr>
          <w:p>
            <w:pPr>
              <w:spacing w:after="0"/>
              <w:jc w:val="left"/>
            </w:pPr>
            <w:r>
              <w:rPr>
                <w:sz w:val="16"/>
              </w:rPr>
              <w:t>Tornado</w:t>
            </w:r>
          </w:p>
        </w:tc>
        <w:tc>
          <w:tcPr>
            <w:tcW w:type="dxa" w:w="1726"/>
          </w:tcPr>
          <w:p>
            <w:pPr>
              <w:spacing w:after="0"/>
              <w:jc w:val="left"/>
            </w:pPr>
            <w:r>
              <w:rPr>
                <w:sz w:val="16"/>
              </w:rPr>
              <w:t>Enhanced Fujita (F before Feb 2007)</w:t>
            </w:r>
          </w:p>
        </w:tc>
        <w:tc>
          <w:tcPr>
            <w:tcW w:type="dxa" w:w="1547"/>
          </w:tcPr>
          <w:p>
            <w:pPr>
              <w:spacing w:after="0"/>
              <w:jc w:val="right"/>
            </w:pPr>
            <w:r>
              <w:rPr>
                <w:sz w:val="16"/>
              </w:rPr>
              <w:t>27, 1964 to 2023</w:t>
            </w:r>
          </w:p>
        </w:tc>
        <w:tc>
          <w:tcPr>
            <w:tcW w:type="dxa" w:w="1900"/>
          </w:tcPr>
          <w:p>
            <w:pPr>
              <w:spacing w:after="0"/>
              <w:jc w:val="left"/>
            </w:pPr>
            <w:r>
              <w:rPr>
                <w:sz w:val="16"/>
              </w:rPr>
              <w:t>F/EF0 to F/EF2 (median F/EF0); 27 with a recorded value</w:t>
            </w:r>
          </w:p>
        </w:tc>
        <w:tc>
          <w:tcPr>
            <w:tcW w:type="dxa" w:w="1947"/>
          </w:tcPr>
          <w:p>
            <w:pPr>
              <w:spacing w:after="0"/>
              <w:jc w:val="left"/>
            </w:pPr>
            <w:r>
              <w:rPr>
                <w:sz w:val="16"/>
              </w:rPr>
              <w:t>F2 tornado, 2004-11-23, 3 mi within this county, 600 yd wide, $500,000 property; crops not reported (2004 dollars), 1 direct death</w:t>
            </w:r>
          </w:p>
        </w:tc>
        <w:tc>
          <w:tcPr>
            <w:tcW w:type="dxa" w:w="1433"/>
          </w:tcPr>
          <w:p>
            <w:pPr>
              <w:spacing w:after="0"/>
              <w:jc w:val="left"/>
            </w:pPr>
            <w:r>
              <w:rPr>
                <w:sz w:val="16"/>
              </w:rPr>
              <w:t>Tornado, 2004-11-23, $100,000 property; $1,000,000 crops (2004 dollars)</w:t>
            </w:r>
          </w:p>
        </w:tc>
        <w:tc>
          <w:tcPr>
            <w:tcW w:type="dxa" w:w="1614"/>
          </w:tcPr>
          <w:p>
            <w:pPr>
              <w:spacing w:after="0"/>
              <w:jc w:val="left"/>
            </w:pPr>
            <w:r>
              <w:rPr>
                <w:sz w:val="16"/>
              </w:rPr>
              <w:t>Event records naming member places: Lumberton city (3 records), Sour Lake city (3 records), Kountze city (2 records), Silsbee city (2 records).</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900"/>
          </w:tcPr>
          <w:p>
            <w:pPr>
              <w:spacing w:after="0"/>
              <w:jc w:val="left"/>
            </w:pPr>
          </w:p>
        </w:tc>
        <w:tc>
          <w:tcPr>
            <w:tcW w:type="dxa" w:w="1947"/>
          </w:tcPr>
          <w:p>
            <w:pPr>
              <w:spacing w:after="0"/>
              <w:jc w:val="left"/>
            </w:pPr>
          </w:p>
        </w:tc>
        <w:tc>
          <w:tcPr>
            <w:tcW w:type="dxa" w:w="1433"/>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7"/>
          </w:tcPr>
          <w:p>
            <w:pPr>
              <w:spacing w:after="0"/>
              <w:jc w:val="right"/>
            </w:pPr>
            <w:r>
              <w:rPr>
                <w:sz w:val="16"/>
              </w:rPr>
              <w:t>0</w:t>
            </w:r>
          </w:p>
        </w:tc>
        <w:tc>
          <w:tcPr>
            <w:tcW w:type="dxa" w:w="1900"/>
          </w:tcPr>
          <w:p>
            <w:pPr>
              <w:spacing w:after="0"/>
              <w:jc w:val="left"/>
            </w:pPr>
          </w:p>
        </w:tc>
        <w:tc>
          <w:tcPr>
            <w:tcW w:type="dxa" w:w="1947"/>
          </w:tcPr>
          <w:p>
            <w:pPr>
              <w:spacing w:after="0"/>
              <w:jc w:val="left"/>
            </w:pPr>
          </w:p>
        </w:tc>
        <w:tc>
          <w:tcPr>
            <w:tcW w:type="dxa" w:w="1433"/>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6"/>
          </w:tcPr>
          <w:p>
            <w:pPr>
              <w:spacing w:after="0"/>
              <w:jc w:val="left"/>
            </w:pPr>
            <w:r>
              <w:rPr>
                <w:sz w:val="16"/>
              </w:rPr>
              <w:t>acres burned (local data)</w:t>
            </w:r>
          </w:p>
        </w:tc>
        <w:tc>
          <w:tcPr>
            <w:tcW w:type="dxa" w:w="1547"/>
          </w:tcPr>
          <w:p>
            <w:pPr>
              <w:spacing w:after="0"/>
              <w:jc w:val="right"/>
            </w:pPr>
            <w:r>
              <w:rPr>
                <w:sz w:val="16"/>
              </w:rPr>
              <w:t>5, 2011 to 2011 (5 zone-level)</w:t>
            </w:r>
          </w:p>
        </w:tc>
        <w:tc>
          <w:tcPr>
            <w:tcW w:type="dxa" w:w="1900"/>
          </w:tcPr>
          <w:p>
            <w:pPr>
              <w:spacing w:after="0"/>
              <w:jc w:val="left"/>
            </w:pPr>
          </w:p>
        </w:tc>
        <w:tc>
          <w:tcPr>
            <w:tcW w:type="dxa" w:w="1947"/>
          </w:tcPr>
          <w:p>
            <w:pPr>
              <w:spacing w:after="0"/>
              <w:jc w:val="left"/>
            </w:pPr>
            <w:r>
              <w:rPr>
                <w:sz w:val="16"/>
              </w:rPr>
              <w:t>Wildfire, 2011-04-16, $100,000 property; $1,000,000 crops, reported for the zone (2011 dollars); NWS zone TXZ201 (HARDIN), zone-level: may include parts of neighboring counties</w:t>
            </w:r>
          </w:p>
        </w:tc>
        <w:tc>
          <w:tcPr>
            <w:tcW w:type="dxa" w:w="143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7"/>
          </w:tcPr>
          <w:p>
            <w:pPr>
              <w:spacing w:after="0"/>
              <w:jc w:val="right"/>
            </w:pPr>
            <w:r>
              <w:rPr>
                <w:sz w:val="16"/>
              </w:rPr>
              <w:t>11, 2007 to 2025 (11 zone-level)</w:t>
            </w:r>
          </w:p>
        </w:tc>
        <w:tc>
          <w:tcPr>
            <w:tcW w:type="dxa" w:w="1900"/>
          </w:tcPr>
          <w:p>
            <w:pPr>
              <w:spacing w:after="0"/>
              <w:jc w:val="left"/>
            </w:pPr>
          </w:p>
        </w:tc>
        <w:tc>
          <w:tcPr>
            <w:tcW w:type="dxa" w:w="1947"/>
          </w:tcPr>
          <w:p>
            <w:pPr>
              <w:spacing w:after="0"/>
              <w:jc w:val="left"/>
            </w:pPr>
            <w:r>
              <w:rPr>
                <w:sz w:val="16"/>
              </w:rPr>
              <w:t>Winter Weather, 2011-02-03, $10,000 property; $0 crops, reported for the zone (2011 dollars); NWS zone TXZ201 (HARDIN), zone-level: may include parts of neighboring counties</w:t>
            </w:r>
          </w:p>
        </w:tc>
        <w:tc>
          <w:tcPr>
            <w:tcW w:type="dxa" w:w="143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746"/>
        <w:gridCol w:w="3461"/>
        <w:gridCol w:w="1420"/>
        <w:gridCol w:w="121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746"/>
            <w:shd w:val="clear" w:color="auto" w:fill="E8E8E8"/>
          </w:tcPr>
          <w:p>
            <w:pPr>
              <w:spacing w:after="0"/>
              <w:jc w:val="left"/>
            </w:pPr>
            <w:r>
              <w:rPr>
                <w:b/>
                <w:sz w:val="16"/>
              </w:rPr>
              <w:t>Title</w:t>
            </w:r>
          </w:p>
        </w:tc>
        <w:tc>
          <w:tcPr>
            <w:tcW w:type="dxa" w:w="3461"/>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79"/>
          </w:tcPr>
          <w:p>
            <w:pPr>
              <w:spacing w:after="0"/>
              <w:jc w:val="left"/>
            </w:pPr>
            <w:r>
              <w:rPr>
                <w:sz w:val="16"/>
              </w:rPr>
              <w:t>Major disaster</w:t>
            </w:r>
          </w:p>
        </w:tc>
        <w:tc>
          <w:tcPr>
            <w:tcW w:type="dxa" w:w="2746"/>
          </w:tcPr>
          <w:p>
            <w:pPr>
              <w:spacing w:after="0"/>
              <w:jc w:val="left"/>
            </w:pPr>
            <w:r>
              <w:rPr>
                <w:sz w:val="16"/>
              </w:rPr>
              <w:t>HURRICANE BERYL</w:t>
            </w:r>
          </w:p>
        </w:tc>
        <w:tc>
          <w:tcPr>
            <w:tcW w:type="dxa" w:w="3461"/>
          </w:tcPr>
          <w:p>
            <w:pPr>
              <w:spacing w:after="0"/>
              <w:jc w:val="left"/>
            </w:pPr>
            <w:r>
              <w:rPr>
                <w:sz w:val="16"/>
              </w:rPr>
              <w:t>Hurricane</w:t>
            </w:r>
          </w:p>
        </w:tc>
        <w:tc>
          <w:tcPr>
            <w:tcW w:type="dxa" w:w="1420"/>
          </w:tcPr>
          <w:p>
            <w:pPr>
              <w:spacing w:after="0"/>
              <w:jc w:val="right"/>
            </w:pPr>
            <w:r>
              <w:rPr>
                <w:sz w:val="16"/>
              </w:rPr>
              <w:t>none found</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9"/>
          </w:tcPr>
          <w:p>
            <w:pPr>
              <w:spacing w:after="0"/>
              <w:jc w:val="left"/>
            </w:pPr>
            <w:r>
              <w:rPr>
                <w:sz w:val="16"/>
              </w:rPr>
              <w:t>Major disaster</w:t>
            </w:r>
          </w:p>
        </w:tc>
        <w:tc>
          <w:tcPr>
            <w:tcW w:type="dxa" w:w="2746"/>
          </w:tcPr>
          <w:p>
            <w:pPr>
              <w:spacing w:after="0"/>
              <w:jc w:val="left"/>
            </w:pPr>
            <w:r>
              <w:rPr>
                <w:sz w:val="16"/>
              </w:rPr>
              <w:t>SEVERE STORMS, STRAIGHT-LINE WINDS, TORNADOES, AND FLOODING</w:t>
            </w:r>
          </w:p>
        </w:tc>
        <w:tc>
          <w:tcPr>
            <w:tcW w:type="dxa" w:w="3461"/>
          </w:tcPr>
          <w:p>
            <w:pPr>
              <w:spacing w:after="0"/>
              <w:jc w:val="left"/>
            </w:pPr>
            <w:r>
              <w:rPr>
                <w:sz w:val="16"/>
              </w:rPr>
              <w:t>Inland Flooding (primary); also designated: Strong Wind, Tornado</w:t>
            </w:r>
          </w:p>
        </w:tc>
        <w:tc>
          <w:tcPr>
            <w:tcW w:type="dxa" w:w="1420"/>
          </w:tcPr>
          <w:p>
            <w:pPr>
              <w:spacing w:after="0"/>
              <w:jc w:val="right"/>
            </w:pPr>
            <w:r>
              <w:rPr>
                <w:sz w:val="16"/>
              </w:rPr>
              <w:t>$964,676.08</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9"/>
          </w:tcPr>
          <w:p>
            <w:pPr>
              <w:spacing w:after="0"/>
              <w:jc w:val="left"/>
            </w:pPr>
            <w:r>
              <w:rPr>
                <w:sz w:val="16"/>
              </w:rPr>
              <w:t>Major disaster</w:t>
            </w:r>
          </w:p>
        </w:tc>
        <w:tc>
          <w:tcPr>
            <w:tcW w:type="dxa" w:w="2746"/>
          </w:tcPr>
          <w:p>
            <w:pPr>
              <w:spacing w:after="0"/>
              <w:jc w:val="left"/>
            </w:pPr>
            <w:r>
              <w:rPr>
                <w:sz w:val="16"/>
              </w:rPr>
              <w:t>SEVERE WINTER STORMS</w:t>
            </w:r>
          </w:p>
        </w:tc>
        <w:tc>
          <w:tcPr>
            <w:tcW w:type="dxa" w:w="3461"/>
          </w:tcPr>
          <w:p>
            <w:pPr>
              <w:spacing w:after="0"/>
              <w:jc w:val="left"/>
            </w:pPr>
            <w:r>
              <w:rPr>
                <w:sz w:val="16"/>
              </w:rPr>
              <w:t>Ice Storm</w:t>
            </w:r>
          </w:p>
        </w:tc>
        <w:tc>
          <w:tcPr>
            <w:tcW w:type="dxa" w:w="1420"/>
          </w:tcPr>
          <w:p>
            <w:pPr>
              <w:spacing w:after="0"/>
              <w:jc w:val="right"/>
            </w:pPr>
            <w:r>
              <w:rPr>
                <w:sz w:val="16"/>
              </w:rPr>
              <w:t>$21,803.40</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9"/>
          </w:tcPr>
          <w:p>
            <w:pPr>
              <w:spacing w:after="0"/>
              <w:jc w:val="left"/>
            </w:pPr>
            <w:r>
              <w:rPr>
                <w:sz w:val="16"/>
              </w:rPr>
              <w:t>Emergency</w:t>
            </w:r>
          </w:p>
        </w:tc>
        <w:tc>
          <w:tcPr>
            <w:tcW w:type="dxa" w:w="2746"/>
          </w:tcPr>
          <w:p>
            <w:pPr>
              <w:spacing w:after="0"/>
              <w:jc w:val="left"/>
            </w:pPr>
            <w:r>
              <w:rPr>
                <w:sz w:val="16"/>
              </w:rPr>
              <w:t>SEVERE WINTER STORM</w:t>
            </w:r>
          </w:p>
        </w:tc>
        <w:tc>
          <w:tcPr>
            <w:tcW w:type="dxa" w:w="3461"/>
          </w:tcPr>
          <w:p>
            <w:pPr>
              <w:spacing w:after="0"/>
              <w:jc w:val="left"/>
            </w:pPr>
            <w:r>
              <w:rPr>
                <w:sz w:val="16"/>
              </w:rPr>
              <w:t>Ice Storm</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79"/>
          </w:tcPr>
          <w:p>
            <w:pPr>
              <w:spacing w:after="0"/>
              <w:jc w:val="left"/>
            </w:pPr>
            <w:r>
              <w:rPr>
                <w:sz w:val="16"/>
              </w:rPr>
              <w:t>Emergency</w:t>
            </w:r>
          </w:p>
        </w:tc>
        <w:tc>
          <w:tcPr>
            <w:tcW w:type="dxa" w:w="2746"/>
          </w:tcPr>
          <w:p>
            <w:pPr>
              <w:spacing w:after="0"/>
              <w:jc w:val="left"/>
            </w:pPr>
            <w:r>
              <w:rPr>
                <w:sz w:val="16"/>
              </w:rPr>
              <w:t>TROPICAL STORMS MARCO AND LAURA</w:t>
            </w:r>
          </w:p>
        </w:tc>
        <w:tc>
          <w:tcPr>
            <w:tcW w:type="dxa" w:w="3461"/>
          </w:tcPr>
          <w:p>
            <w:pPr>
              <w:spacing w:after="0"/>
              <w:jc w:val="left"/>
            </w:pPr>
            <w:r>
              <w:rPr>
                <w:sz w:val="16"/>
              </w:rPr>
              <w:t>Hurricane</w:t>
            </w:r>
          </w:p>
        </w:tc>
        <w:tc>
          <w:tcPr>
            <w:tcW w:type="dxa" w:w="1420"/>
          </w:tcPr>
          <w:p>
            <w:pPr>
              <w:spacing w:after="0"/>
              <w:jc w:val="right"/>
            </w:pPr>
            <w:r>
              <w:rPr>
                <w:sz w:val="16"/>
              </w:rPr>
              <w:t>$148,604.19</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9"/>
          </w:tcPr>
          <w:p>
            <w:pPr>
              <w:spacing w:after="0"/>
              <w:jc w:val="left"/>
            </w:pPr>
            <w:r>
              <w:rPr>
                <w:sz w:val="16"/>
              </w:rPr>
              <w:t>Major disaster</w:t>
            </w:r>
          </w:p>
        </w:tc>
        <w:tc>
          <w:tcPr>
            <w:tcW w:type="dxa" w:w="2746"/>
          </w:tcPr>
          <w:p>
            <w:pPr>
              <w:spacing w:after="0"/>
              <w:jc w:val="left"/>
            </w:pPr>
            <w:r>
              <w:rPr>
                <w:sz w:val="16"/>
              </w:rPr>
              <w:t>COVID-19 PANDEMIC</w:t>
            </w:r>
          </w:p>
        </w:tc>
        <w:tc>
          <w:tcPr>
            <w:tcW w:type="dxa" w:w="3461"/>
          </w:tcPr>
          <w:p>
            <w:pPr>
              <w:spacing w:after="0"/>
              <w:jc w:val="left"/>
            </w:pPr>
            <w:r>
              <w:rPr>
                <w:sz w:val="16"/>
              </w:rPr>
              <w:t>Non-natural, not counted</w:t>
            </w:r>
          </w:p>
        </w:tc>
        <w:tc>
          <w:tcPr>
            <w:tcW w:type="dxa" w:w="1420"/>
          </w:tcPr>
          <w:p>
            <w:pPr>
              <w:spacing w:after="0"/>
              <w:jc w:val="right"/>
            </w:pPr>
            <w:r>
              <w:rPr>
                <w:sz w:val="16"/>
              </w:rPr>
              <w:t>$39,684.44</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9"/>
          </w:tcPr>
          <w:p>
            <w:pPr>
              <w:spacing w:after="0"/>
              <w:jc w:val="left"/>
            </w:pPr>
            <w:r>
              <w:rPr>
                <w:sz w:val="16"/>
              </w:rPr>
              <w:t>Emergency</w:t>
            </w:r>
          </w:p>
        </w:tc>
        <w:tc>
          <w:tcPr>
            <w:tcW w:type="dxa" w:w="2746"/>
          </w:tcPr>
          <w:p>
            <w:pPr>
              <w:spacing w:after="0"/>
              <w:jc w:val="left"/>
            </w:pPr>
            <w:r>
              <w:rPr>
                <w:sz w:val="16"/>
              </w:rPr>
              <w:t>COVID-19</w:t>
            </w:r>
          </w:p>
        </w:tc>
        <w:tc>
          <w:tcPr>
            <w:tcW w:type="dxa" w:w="3461"/>
          </w:tcPr>
          <w:p>
            <w:pPr>
              <w:spacing w:after="0"/>
              <w:jc w:val="left"/>
            </w:pPr>
            <w:r>
              <w:rPr>
                <w:sz w:val="16"/>
              </w:rPr>
              <w:t>Non-natural, not counted</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79"/>
          </w:tcPr>
          <w:p>
            <w:pPr>
              <w:spacing w:after="0"/>
              <w:jc w:val="left"/>
            </w:pPr>
            <w:r>
              <w:rPr>
                <w:sz w:val="16"/>
              </w:rPr>
              <w:t>Major disaster</w:t>
            </w:r>
          </w:p>
        </w:tc>
        <w:tc>
          <w:tcPr>
            <w:tcW w:type="dxa" w:w="2746"/>
          </w:tcPr>
          <w:p>
            <w:pPr>
              <w:spacing w:after="0"/>
              <w:jc w:val="left"/>
            </w:pPr>
            <w:r>
              <w:rPr>
                <w:sz w:val="16"/>
              </w:rPr>
              <w:t>HURRICANE HARVEY</w:t>
            </w:r>
          </w:p>
        </w:tc>
        <w:tc>
          <w:tcPr>
            <w:tcW w:type="dxa" w:w="3461"/>
          </w:tcPr>
          <w:p>
            <w:pPr>
              <w:spacing w:after="0"/>
              <w:jc w:val="left"/>
            </w:pPr>
            <w:r>
              <w:rPr>
                <w:sz w:val="16"/>
              </w:rPr>
              <w:t>Hurricane</w:t>
            </w:r>
          </w:p>
        </w:tc>
        <w:tc>
          <w:tcPr>
            <w:tcW w:type="dxa" w:w="1420"/>
          </w:tcPr>
          <w:p>
            <w:pPr>
              <w:spacing w:after="0"/>
              <w:jc w:val="right"/>
            </w:pPr>
            <w:r>
              <w:rPr>
                <w:sz w:val="16"/>
              </w:rPr>
              <w:t>$54,370,079.38</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79"/>
          </w:tcPr>
          <w:p>
            <w:pPr>
              <w:spacing w:after="0"/>
              <w:jc w:val="left"/>
            </w:pPr>
            <w:r>
              <w:rPr>
                <w:sz w:val="16"/>
              </w:rPr>
              <w:t>Major disaster</w:t>
            </w:r>
          </w:p>
        </w:tc>
        <w:tc>
          <w:tcPr>
            <w:tcW w:type="dxa" w:w="2746"/>
          </w:tcPr>
          <w:p>
            <w:pPr>
              <w:spacing w:after="0"/>
              <w:jc w:val="left"/>
            </w:pPr>
            <w:r>
              <w:rPr>
                <w:sz w:val="16"/>
              </w:rPr>
              <w:t>SEVERE STORMS AND FLOODING</w:t>
            </w:r>
          </w:p>
        </w:tc>
        <w:tc>
          <w:tcPr>
            <w:tcW w:type="dxa" w:w="3461"/>
          </w:tcPr>
          <w:p>
            <w:pPr>
              <w:spacing w:after="0"/>
              <w:jc w:val="left"/>
            </w:pPr>
            <w:r>
              <w:rPr>
                <w:sz w:val="16"/>
              </w:rPr>
              <w:t>Inland Flooding</w:t>
            </w:r>
          </w:p>
        </w:tc>
        <w:tc>
          <w:tcPr>
            <w:tcW w:type="dxa" w:w="1420"/>
          </w:tcPr>
          <w:p>
            <w:pPr>
              <w:spacing w:after="0"/>
              <w:jc w:val="right"/>
            </w:pPr>
            <w:r>
              <w:rPr>
                <w:sz w:val="16"/>
              </w:rPr>
              <w:t>$26,352.18</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79"/>
          </w:tcPr>
          <w:p>
            <w:pPr>
              <w:spacing w:after="0"/>
              <w:jc w:val="left"/>
            </w:pPr>
            <w:r>
              <w:rPr>
                <w:sz w:val="16"/>
              </w:rPr>
              <w:t>Major disaster</w:t>
            </w:r>
          </w:p>
        </w:tc>
        <w:tc>
          <w:tcPr>
            <w:tcW w:type="dxa" w:w="2746"/>
          </w:tcPr>
          <w:p>
            <w:pPr>
              <w:spacing w:after="0"/>
              <w:jc w:val="left"/>
            </w:pPr>
            <w:r>
              <w:rPr>
                <w:sz w:val="16"/>
              </w:rPr>
              <w:t>SEVERE STORMS, TORNADOES, STRAIGHT-LINE WINDS, AND FLOODING</w:t>
            </w:r>
          </w:p>
        </w:tc>
        <w:tc>
          <w:tcPr>
            <w:tcW w:type="dxa" w:w="3461"/>
          </w:tcPr>
          <w:p>
            <w:pPr>
              <w:spacing w:after="0"/>
              <w:jc w:val="left"/>
            </w:pPr>
            <w:r>
              <w:rPr>
                <w:sz w:val="16"/>
              </w:rPr>
              <w:t>Inland Flooding; Strong Wind; Tornado</w:t>
            </w:r>
          </w:p>
        </w:tc>
        <w:tc>
          <w:tcPr>
            <w:tcW w:type="dxa" w:w="1420"/>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9"/>
          </w:tcPr>
          <w:p>
            <w:pPr>
              <w:spacing w:after="0"/>
              <w:jc w:val="left"/>
            </w:pPr>
            <w:r>
              <w:rPr>
                <w:sz w:val="16"/>
              </w:rPr>
              <w:t>Major disaster</w:t>
            </w:r>
          </w:p>
        </w:tc>
        <w:tc>
          <w:tcPr>
            <w:tcW w:type="dxa" w:w="2746"/>
          </w:tcPr>
          <w:p>
            <w:pPr>
              <w:spacing w:after="0"/>
              <w:jc w:val="left"/>
            </w:pPr>
            <w:r>
              <w:rPr>
                <w:sz w:val="16"/>
              </w:rPr>
              <w:t>SEVERE STORMS, TORNADOES, STRAIGHT-LINE WINDS AND FLOODING</w:t>
            </w:r>
          </w:p>
        </w:tc>
        <w:tc>
          <w:tcPr>
            <w:tcW w:type="dxa" w:w="3461"/>
          </w:tcPr>
          <w:p>
            <w:pPr>
              <w:spacing w:after="0"/>
              <w:jc w:val="left"/>
            </w:pPr>
            <w:r>
              <w:rPr>
                <w:sz w:val="16"/>
              </w:rPr>
              <w:t>Inland Flooding; Strong Wind; Tornado</w:t>
            </w:r>
          </w:p>
        </w:tc>
        <w:tc>
          <w:tcPr>
            <w:tcW w:type="dxa" w:w="1420"/>
          </w:tcPr>
          <w:p>
            <w:pPr>
              <w:spacing w:after="0"/>
              <w:jc w:val="right"/>
            </w:pPr>
            <w:r>
              <w:rPr>
                <w:sz w:val="16"/>
              </w:rPr>
              <w:t>$218,205.60</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9"/>
          </w:tcPr>
          <w:p>
            <w:pPr>
              <w:spacing w:after="0"/>
              <w:jc w:val="left"/>
            </w:pPr>
            <w:r>
              <w:rPr>
                <w:sz w:val="16"/>
              </w:rPr>
              <w:t>Major disaster</w:t>
            </w:r>
          </w:p>
        </w:tc>
        <w:tc>
          <w:tcPr>
            <w:tcW w:type="dxa" w:w="2746"/>
          </w:tcPr>
          <w:p>
            <w:pPr>
              <w:spacing w:after="0"/>
              <w:jc w:val="left"/>
            </w:pPr>
            <w:r>
              <w:rPr>
                <w:sz w:val="16"/>
              </w:rPr>
              <w:t>WILDFIRES</w:t>
            </w:r>
          </w:p>
        </w:tc>
        <w:tc>
          <w:tcPr>
            <w:tcW w:type="dxa" w:w="3461"/>
          </w:tcPr>
          <w:p>
            <w:pPr>
              <w:spacing w:after="0"/>
              <w:jc w:val="left"/>
            </w:pPr>
            <w:r>
              <w:rPr>
                <w:sz w:val="16"/>
              </w:rPr>
              <w:t>Wildfire</w:t>
            </w:r>
          </w:p>
        </w:tc>
        <w:tc>
          <w:tcPr>
            <w:tcW w:type="dxa" w:w="1420"/>
          </w:tcPr>
          <w:p>
            <w:pPr>
              <w:spacing w:after="0"/>
              <w:jc w:val="right"/>
            </w:pPr>
            <w:r>
              <w:rPr>
                <w:sz w:val="16"/>
              </w:rPr>
              <w:t>$10,723.32</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9"/>
          </w:tcPr>
          <w:p>
            <w:pPr>
              <w:spacing w:after="0"/>
              <w:jc w:val="left"/>
            </w:pPr>
            <w:r>
              <w:rPr>
                <w:sz w:val="16"/>
              </w:rPr>
              <w:t>Major disaster</w:t>
            </w:r>
          </w:p>
        </w:tc>
        <w:tc>
          <w:tcPr>
            <w:tcW w:type="dxa" w:w="2746"/>
          </w:tcPr>
          <w:p>
            <w:pPr>
              <w:spacing w:after="0"/>
              <w:jc w:val="left"/>
            </w:pPr>
            <w:r>
              <w:rPr>
                <w:sz w:val="16"/>
              </w:rPr>
              <w:t>WILDFIRES</w:t>
            </w:r>
          </w:p>
        </w:tc>
        <w:tc>
          <w:tcPr>
            <w:tcW w:type="dxa" w:w="3461"/>
          </w:tcPr>
          <w:p>
            <w:pPr>
              <w:spacing w:after="0"/>
              <w:jc w:val="left"/>
            </w:pPr>
            <w:r>
              <w:rPr>
                <w:sz w:val="16"/>
              </w:rPr>
              <w:t>Wildfire</w:t>
            </w:r>
          </w:p>
        </w:tc>
        <w:tc>
          <w:tcPr>
            <w:tcW w:type="dxa" w:w="1420"/>
          </w:tcPr>
          <w:p>
            <w:pPr>
              <w:spacing w:after="0"/>
              <w:jc w:val="right"/>
            </w:pPr>
            <w:r>
              <w:rPr>
                <w:sz w:val="16"/>
              </w:rPr>
              <w:t>$75,003.13</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79"/>
          </w:tcPr>
          <w:p>
            <w:pPr>
              <w:spacing w:after="0"/>
              <w:jc w:val="left"/>
            </w:pPr>
            <w:r>
              <w:rPr>
                <w:sz w:val="16"/>
              </w:rPr>
              <w:t>Major disaster</w:t>
            </w:r>
          </w:p>
        </w:tc>
        <w:tc>
          <w:tcPr>
            <w:tcW w:type="dxa" w:w="2746"/>
          </w:tcPr>
          <w:p>
            <w:pPr>
              <w:spacing w:after="0"/>
              <w:jc w:val="left"/>
            </w:pPr>
            <w:r>
              <w:rPr>
                <w:sz w:val="16"/>
              </w:rPr>
              <w:t>HURRICANE IKE</w:t>
            </w:r>
          </w:p>
        </w:tc>
        <w:tc>
          <w:tcPr>
            <w:tcW w:type="dxa" w:w="3461"/>
          </w:tcPr>
          <w:p>
            <w:pPr>
              <w:spacing w:after="0"/>
              <w:jc w:val="left"/>
            </w:pPr>
            <w:r>
              <w:rPr>
                <w:sz w:val="16"/>
              </w:rPr>
              <w:t>Hurricane (primary); also designated: Inland Flooding</w:t>
            </w:r>
          </w:p>
        </w:tc>
        <w:tc>
          <w:tcPr>
            <w:tcW w:type="dxa" w:w="1420"/>
          </w:tcPr>
          <w:p>
            <w:pPr>
              <w:spacing w:after="0"/>
              <w:jc w:val="right"/>
            </w:pPr>
            <w:r>
              <w:rPr>
                <w:sz w:val="16"/>
              </w:rPr>
              <w:t>$13,104,227.92</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79"/>
          </w:tcPr>
          <w:p>
            <w:pPr>
              <w:spacing w:after="0"/>
              <w:jc w:val="left"/>
            </w:pPr>
            <w:r>
              <w:rPr>
                <w:sz w:val="16"/>
              </w:rPr>
              <w:t>Emergency</w:t>
            </w:r>
          </w:p>
        </w:tc>
        <w:tc>
          <w:tcPr>
            <w:tcW w:type="dxa" w:w="2746"/>
          </w:tcPr>
          <w:p>
            <w:pPr>
              <w:spacing w:after="0"/>
              <w:jc w:val="left"/>
            </w:pPr>
            <w:r>
              <w:rPr>
                <w:sz w:val="16"/>
              </w:rPr>
              <w:t>HURRICANE IKE</w:t>
            </w:r>
          </w:p>
        </w:tc>
        <w:tc>
          <w:tcPr>
            <w:tcW w:type="dxa" w:w="3461"/>
          </w:tcPr>
          <w:p>
            <w:pPr>
              <w:spacing w:after="0"/>
              <w:jc w:val="left"/>
            </w:pPr>
            <w:r>
              <w:rPr>
                <w:sz w:val="16"/>
              </w:rPr>
              <w:t>Hurricane</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79"/>
          </w:tcPr>
          <w:p>
            <w:pPr>
              <w:spacing w:after="0"/>
              <w:jc w:val="left"/>
            </w:pPr>
            <w:r>
              <w:rPr>
                <w:sz w:val="16"/>
              </w:rPr>
              <w:t>Emergency</w:t>
            </w:r>
          </w:p>
        </w:tc>
        <w:tc>
          <w:tcPr>
            <w:tcW w:type="dxa" w:w="2746"/>
          </w:tcPr>
          <w:p>
            <w:pPr>
              <w:spacing w:after="0"/>
              <w:jc w:val="left"/>
            </w:pPr>
            <w:r>
              <w:rPr>
                <w:sz w:val="16"/>
              </w:rPr>
              <w:t>HURRICANE GUSTAV</w:t>
            </w:r>
          </w:p>
        </w:tc>
        <w:tc>
          <w:tcPr>
            <w:tcW w:type="dxa" w:w="3461"/>
          </w:tcPr>
          <w:p>
            <w:pPr>
              <w:spacing w:after="0"/>
              <w:jc w:val="left"/>
            </w:pPr>
            <w:r>
              <w:rPr>
                <w:sz w:val="16"/>
              </w:rPr>
              <w:t>Hurricane</w:t>
            </w:r>
          </w:p>
        </w:tc>
        <w:tc>
          <w:tcPr>
            <w:tcW w:type="dxa" w:w="1420"/>
          </w:tcPr>
          <w:p>
            <w:pPr>
              <w:spacing w:after="0"/>
              <w:jc w:val="right"/>
            </w:pPr>
            <w:r>
              <w:rPr>
                <w:sz w:val="16"/>
              </w:rPr>
              <w:t>$6,099.75</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9"/>
          </w:tcPr>
          <w:p>
            <w:pPr>
              <w:spacing w:after="0"/>
              <w:jc w:val="left"/>
            </w:pPr>
            <w:r>
              <w:rPr>
                <w:sz w:val="16"/>
              </w:rPr>
              <w:t>Emergency</w:t>
            </w:r>
          </w:p>
        </w:tc>
        <w:tc>
          <w:tcPr>
            <w:tcW w:type="dxa" w:w="2746"/>
          </w:tcPr>
          <w:p>
            <w:pPr>
              <w:spacing w:after="0"/>
              <w:jc w:val="left"/>
            </w:pPr>
            <w:r>
              <w:rPr>
                <w:sz w:val="16"/>
              </w:rPr>
              <w:t>WILDFIRES</w:t>
            </w:r>
          </w:p>
        </w:tc>
        <w:tc>
          <w:tcPr>
            <w:tcW w:type="dxa" w:w="3461"/>
          </w:tcPr>
          <w:p>
            <w:pPr>
              <w:spacing w:after="0"/>
              <w:jc w:val="left"/>
            </w:pPr>
            <w:r>
              <w:rPr>
                <w:sz w:val="16"/>
              </w:rPr>
              <w:t>Wildfire</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9"/>
          </w:tcPr>
          <w:p>
            <w:pPr>
              <w:spacing w:after="0"/>
              <w:jc w:val="left"/>
            </w:pPr>
            <w:r>
              <w:rPr>
                <w:sz w:val="16"/>
              </w:rPr>
              <w:t>Major disaster</w:t>
            </w:r>
          </w:p>
        </w:tc>
        <w:tc>
          <w:tcPr>
            <w:tcW w:type="dxa" w:w="2746"/>
          </w:tcPr>
          <w:p>
            <w:pPr>
              <w:spacing w:after="0"/>
              <w:jc w:val="left"/>
            </w:pPr>
            <w:r>
              <w:rPr>
                <w:sz w:val="16"/>
              </w:rPr>
              <w:t>EXTREME WILDFIRE THREAT</w:t>
            </w:r>
          </w:p>
        </w:tc>
        <w:tc>
          <w:tcPr>
            <w:tcW w:type="dxa" w:w="3461"/>
          </w:tcPr>
          <w:p>
            <w:pPr>
              <w:spacing w:after="0"/>
              <w:jc w:val="left"/>
            </w:pPr>
            <w:r>
              <w:rPr>
                <w:sz w:val="16"/>
              </w:rPr>
              <w:t>Wildfire</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9"/>
          </w:tcPr>
          <w:p>
            <w:pPr>
              <w:spacing w:after="0"/>
              <w:jc w:val="left"/>
            </w:pPr>
            <w:r>
              <w:rPr>
                <w:sz w:val="16"/>
              </w:rPr>
              <w:t>Major disaster</w:t>
            </w:r>
          </w:p>
        </w:tc>
        <w:tc>
          <w:tcPr>
            <w:tcW w:type="dxa" w:w="2746"/>
          </w:tcPr>
          <w:p>
            <w:pPr>
              <w:spacing w:after="0"/>
              <w:jc w:val="left"/>
            </w:pPr>
            <w:r>
              <w:rPr>
                <w:sz w:val="16"/>
              </w:rPr>
              <w:t>HURRICANE RITA</w:t>
            </w:r>
          </w:p>
        </w:tc>
        <w:tc>
          <w:tcPr>
            <w:tcW w:type="dxa" w:w="3461"/>
          </w:tcPr>
          <w:p>
            <w:pPr>
              <w:spacing w:after="0"/>
              <w:jc w:val="left"/>
            </w:pPr>
            <w:r>
              <w:rPr>
                <w:sz w:val="16"/>
              </w:rPr>
              <w:t>Hurricane</w:t>
            </w:r>
          </w:p>
        </w:tc>
        <w:tc>
          <w:tcPr>
            <w:tcW w:type="dxa" w:w="1420"/>
          </w:tcPr>
          <w:p>
            <w:pPr>
              <w:spacing w:after="0"/>
              <w:jc w:val="right"/>
            </w:pPr>
            <w:r>
              <w:rPr>
                <w:sz w:val="16"/>
              </w:rPr>
              <w:t>$20,838,894.34</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9"/>
          </w:tcPr>
          <w:p>
            <w:pPr>
              <w:spacing w:after="0"/>
              <w:jc w:val="left"/>
            </w:pPr>
            <w:r>
              <w:rPr>
                <w:sz w:val="16"/>
              </w:rPr>
              <w:t>Emergency</w:t>
            </w:r>
          </w:p>
        </w:tc>
        <w:tc>
          <w:tcPr>
            <w:tcW w:type="dxa" w:w="2746"/>
          </w:tcPr>
          <w:p>
            <w:pPr>
              <w:spacing w:after="0"/>
              <w:jc w:val="left"/>
            </w:pPr>
            <w:r>
              <w:rPr>
                <w:sz w:val="16"/>
              </w:rPr>
              <w:t>HURRICANE RITA</w:t>
            </w:r>
          </w:p>
        </w:tc>
        <w:tc>
          <w:tcPr>
            <w:tcW w:type="dxa" w:w="3461"/>
          </w:tcPr>
          <w:p>
            <w:pPr>
              <w:spacing w:after="0"/>
              <w:jc w:val="left"/>
            </w:pPr>
            <w:r>
              <w:rPr>
                <w:sz w:val="16"/>
              </w:rPr>
              <w:t>Hurricane</w:t>
            </w:r>
          </w:p>
        </w:tc>
        <w:tc>
          <w:tcPr>
            <w:tcW w:type="dxa" w:w="1420"/>
          </w:tcPr>
          <w:p>
            <w:pPr>
              <w:spacing w:after="0"/>
              <w:jc w:val="right"/>
            </w:pPr>
            <w:r>
              <w:rPr>
                <w:sz w:val="16"/>
              </w:rPr>
              <w:t>$90,233.17</w:t>
            </w:r>
          </w:p>
        </w:tc>
        <w:tc>
          <w:tcPr>
            <w:tcW w:type="dxa" w:w="1210"/>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9"/>
          </w:tcPr>
          <w:p>
            <w:pPr>
              <w:spacing w:after="0"/>
              <w:jc w:val="left"/>
            </w:pPr>
            <w:r>
              <w:rPr>
                <w:sz w:val="16"/>
              </w:rPr>
              <w:t>Emergency</w:t>
            </w:r>
          </w:p>
        </w:tc>
        <w:tc>
          <w:tcPr>
            <w:tcW w:type="dxa" w:w="2746"/>
          </w:tcPr>
          <w:p>
            <w:pPr>
              <w:spacing w:after="0"/>
              <w:jc w:val="left"/>
            </w:pPr>
            <w:r>
              <w:rPr>
                <w:sz w:val="16"/>
              </w:rPr>
              <w:t>HURRICANE KATRINA EVACUATION</w:t>
            </w:r>
          </w:p>
        </w:tc>
        <w:tc>
          <w:tcPr>
            <w:tcW w:type="dxa" w:w="3461"/>
          </w:tcPr>
          <w:p>
            <w:pPr>
              <w:spacing w:after="0"/>
              <w:jc w:val="left"/>
            </w:pPr>
            <w:r>
              <w:rPr>
                <w:sz w:val="16"/>
              </w:rPr>
              <w:t>Hurricane: evacuation support, not a local hazard event; not counted</w:t>
            </w:r>
          </w:p>
        </w:tc>
        <w:tc>
          <w:tcPr>
            <w:tcW w:type="dxa" w:w="1420"/>
          </w:tcPr>
          <w:p>
            <w:pPr>
              <w:spacing w:after="0"/>
              <w:jc w:val="right"/>
            </w:pPr>
            <w:r>
              <w:rPr>
                <w:sz w:val="16"/>
              </w:rPr>
              <w:t>$37,918.65</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79"/>
          </w:tcPr>
          <w:p>
            <w:pPr>
              <w:spacing w:after="0"/>
              <w:jc w:val="left"/>
            </w:pPr>
            <w:r>
              <w:rPr>
                <w:sz w:val="16"/>
              </w:rPr>
              <w:t>Emergency</w:t>
            </w:r>
          </w:p>
        </w:tc>
        <w:tc>
          <w:tcPr>
            <w:tcW w:type="dxa" w:w="2746"/>
          </w:tcPr>
          <w:p>
            <w:pPr>
              <w:spacing w:after="0"/>
              <w:jc w:val="left"/>
            </w:pPr>
            <w:r>
              <w:rPr>
                <w:sz w:val="16"/>
              </w:rPr>
              <w:t>LOSS OF THE SPACE SHUTTLE COLUMBIA</w:t>
            </w:r>
          </w:p>
        </w:tc>
        <w:tc>
          <w:tcPr>
            <w:tcW w:type="dxa" w:w="3461"/>
          </w:tcPr>
          <w:p>
            <w:pPr>
              <w:spacing w:after="0"/>
              <w:jc w:val="left"/>
            </w:pPr>
            <w:r>
              <w:rPr>
                <w:sz w:val="16"/>
              </w:rPr>
              <w:t>Non-natural, not counted</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79"/>
          </w:tcPr>
          <w:p>
            <w:pPr>
              <w:spacing w:after="0"/>
              <w:jc w:val="left"/>
            </w:pPr>
            <w:r>
              <w:rPr>
                <w:sz w:val="16"/>
              </w:rPr>
              <w:t>Major disaster</w:t>
            </w:r>
          </w:p>
        </w:tc>
        <w:tc>
          <w:tcPr>
            <w:tcW w:type="dxa" w:w="2746"/>
          </w:tcPr>
          <w:p>
            <w:pPr>
              <w:spacing w:after="0"/>
              <w:jc w:val="left"/>
            </w:pPr>
            <w:r>
              <w:rPr>
                <w:sz w:val="16"/>
              </w:rPr>
              <w:t>SEVERE STORMS, TORNADOES AND FLOODING</w:t>
            </w:r>
          </w:p>
        </w:tc>
        <w:tc>
          <w:tcPr>
            <w:tcW w:type="dxa" w:w="3461"/>
          </w:tcPr>
          <w:p>
            <w:pPr>
              <w:spacing w:after="0"/>
              <w:jc w:val="left"/>
            </w:pPr>
            <w:r>
              <w:rPr>
                <w:sz w:val="16"/>
              </w:rPr>
              <w:t>Inland Flooding; Tornado</w:t>
            </w:r>
          </w:p>
        </w:tc>
        <w:tc>
          <w:tcPr>
            <w:tcW w:type="dxa" w:w="1420"/>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79"/>
          </w:tcPr>
          <w:p>
            <w:pPr>
              <w:spacing w:after="0"/>
              <w:jc w:val="left"/>
            </w:pPr>
            <w:r>
              <w:rPr>
                <w:sz w:val="16"/>
              </w:rPr>
              <w:t>Major disaster</w:t>
            </w:r>
          </w:p>
        </w:tc>
        <w:tc>
          <w:tcPr>
            <w:tcW w:type="dxa" w:w="2746"/>
          </w:tcPr>
          <w:p>
            <w:pPr>
              <w:spacing w:after="0"/>
              <w:jc w:val="left"/>
            </w:pPr>
            <w:r>
              <w:rPr>
                <w:sz w:val="16"/>
              </w:rPr>
              <w:t>TX-TROPICAL STORM ALLISON-06-06-2001</w:t>
            </w:r>
          </w:p>
        </w:tc>
        <w:tc>
          <w:tcPr>
            <w:tcW w:type="dxa" w:w="3461"/>
          </w:tcPr>
          <w:p>
            <w:pPr>
              <w:spacing w:after="0"/>
              <w:jc w:val="left"/>
            </w:pPr>
            <w:r>
              <w:rPr>
                <w:sz w:val="16"/>
              </w:rPr>
              <w:t>Hurricane</w:t>
            </w:r>
          </w:p>
        </w:tc>
        <w:tc>
          <w:tcPr>
            <w:tcW w:type="dxa" w:w="1420"/>
          </w:tcPr>
          <w:p>
            <w:pPr>
              <w:spacing w:after="0"/>
              <w:jc w:val="right"/>
            </w:pPr>
            <w:r>
              <w:rPr>
                <w:sz w:val="16"/>
              </w:rPr>
              <w:t>$313,272.43</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9"/>
          </w:tcPr>
          <w:p>
            <w:pPr>
              <w:spacing w:after="0"/>
              <w:jc w:val="left"/>
            </w:pPr>
            <w:r>
              <w:rPr>
                <w:sz w:val="16"/>
              </w:rPr>
              <w:t>Emergency</w:t>
            </w:r>
          </w:p>
        </w:tc>
        <w:tc>
          <w:tcPr>
            <w:tcW w:type="dxa" w:w="2746"/>
          </w:tcPr>
          <w:p>
            <w:pPr>
              <w:spacing w:after="0"/>
              <w:jc w:val="left"/>
            </w:pPr>
            <w:r>
              <w:rPr>
                <w:sz w:val="16"/>
              </w:rPr>
              <w:t>EXTREME FIRE HAZARDS</w:t>
            </w:r>
          </w:p>
        </w:tc>
        <w:tc>
          <w:tcPr>
            <w:tcW w:type="dxa" w:w="3461"/>
          </w:tcPr>
          <w:p>
            <w:pPr>
              <w:spacing w:after="0"/>
              <w:jc w:val="left"/>
            </w:pPr>
            <w:r>
              <w:rPr>
                <w:sz w:val="16"/>
              </w:rPr>
              <w:t>Wildfire</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9"/>
          </w:tcPr>
          <w:p>
            <w:pPr>
              <w:spacing w:after="0"/>
              <w:jc w:val="left"/>
            </w:pPr>
            <w:r>
              <w:rPr>
                <w:sz w:val="16"/>
              </w:rPr>
              <w:t>Major disaster</w:t>
            </w:r>
          </w:p>
        </w:tc>
        <w:tc>
          <w:tcPr>
            <w:tcW w:type="dxa" w:w="2746"/>
          </w:tcPr>
          <w:p>
            <w:pPr>
              <w:spacing w:after="0"/>
              <w:jc w:val="left"/>
            </w:pPr>
            <w:r>
              <w:rPr>
                <w:sz w:val="16"/>
              </w:rPr>
              <w:t>TROPICAL STORM CHARLEY</w:t>
            </w:r>
          </w:p>
        </w:tc>
        <w:tc>
          <w:tcPr>
            <w:tcW w:type="dxa" w:w="3461"/>
          </w:tcPr>
          <w:p>
            <w:pPr>
              <w:spacing w:after="0"/>
              <w:jc w:val="left"/>
            </w:pPr>
            <w:r>
              <w:rPr>
                <w:sz w:val="16"/>
              </w:rPr>
              <w:t>Hurricane; Inland Flooding: designated for Hazard Mitigation only (no Public or Individual Assistance for this county); not counted</w:t>
            </w:r>
          </w:p>
        </w:tc>
        <w:tc>
          <w:tcPr>
            <w:tcW w:type="dxa" w:w="1420"/>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79"/>
          </w:tcPr>
          <w:p>
            <w:pPr>
              <w:spacing w:after="0"/>
              <w:jc w:val="left"/>
            </w:pPr>
            <w:r>
              <w:rPr>
                <w:sz w:val="16"/>
              </w:rPr>
              <w:t>Emergency</w:t>
            </w:r>
          </w:p>
        </w:tc>
        <w:tc>
          <w:tcPr>
            <w:tcW w:type="dxa" w:w="2746"/>
          </w:tcPr>
          <w:p>
            <w:pPr>
              <w:spacing w:after="0"/>
              <w:jc w:val="left"/>
            </w:pPr>
            <w:r>
              <w:rPr>
                <w:sz w:val="16"/>
              </w:rPr>
              <w:t>EXTREME  FIRE HAZARD</w:t>
            </w:r>
          </w:p>
        </w:tc>
        <w:tc>
          <w:tcPr>
            <w:tcW w:type="dxa" w:w="3461"/>
          </w:tcPr>
          <w:p>
            <w:pPr>
              <w:spacing w:after="0"/>
              <w:jc w:val="left"/>
            </w:pPr>
            <w:r>
              <w:rPr>
                <w:sz w:val="16"/>
              </w:rPr>
              <w:t>Wildfire</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79"/>
          </w:tcPr>
          <w:p>
            <w:pPr>
              <w:spacing w:after="0"/>
              <w:jc w:val="left"/>
            </w:pPr>
            <w:r>
              <w:rPr>
                <w:sz w:val="16"/>
              </w:rPr>
              <w:t>Major disaster</w:t>
            </w:r>
          </w:p>
        </w:tc>
        <w:tc>
          <w:tcPr>
            <w:tcW w:type="dxa" w:w="2746"/>
          </w:tcPr>
          <w:p>
            <w:pPr>
              <w:spacing w:after="0"/>
              <w:jc w:val="left"/>
            </w:pPr>
            <w:r>
              <w:rPr>
                <w:sz w:val="16"/>
              </w:rPr>
              <w:t>SEVERE THUNDERSTORMS AND FLOODING</w:t>
            </w:r>
          </w:p>
        </w:tc>
        <w:tc>
          <w:tcPr>
            <w:tcW w:type="dxa" w:w="3461"/>
          </w:tcPr>
          <w:p>
            <w:pPr>
              <w:spacing w:after="0"/>
              <w:jc w:val="left"/>
            </w:pPr>
            <w:r>
              <w:rPr>
                <w:sz w:val="16"/>
              </w:rPr>
              <w:t>Inland Flooding</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279"/>
          </w:tcPr>
          <w:p>
            <w:pPr>
              <w:spacing w:after="0"/>
              <w:jc w:val="left"/>
            </w:pPr>
            <w:r>
              <w:rPr>
                <w:sz w:val="16"/>
              </w:rPr>
              <w:t>Major disaster</w:t>
            </w:r>
          </w:p>
        </w:tc>
        <w:tc>
          <w:tcPr>
            <w:tcW w:type="dxa" w:w="2746"/>
          </w:tcPr>
          <w:p>
            <w:pPr>
              <w:spacing w:after="0"/>
              <w:jc w:val="left"/>
            </w:pPr>
            <w:r>
              <w:rPr>
                <w:sz w:val="16"/>
              </w:rPr>
              <w:t>TROPICAL STORM ALLISON</w:t>
            </w:r>
          </w:p>
        </w:tc>
        <w:tc>
          <w:tcPr>
            <w:tcW w:type="dxa" w:w="3461"/>
          </w:tcPr>
          <w:p>
            <w:pPr>
              <w:spacing w:after="0"/>
              <w:jc w:val="left"/>
            </w:pPr>
            <w:r>
              <w:rPr>
                <w:sz w:val="16"/>
              </w:rPr>
              <w:t>Inland Flooding (primary); also designated: Hurricane</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9"/>
          </w:tcPr>
          <w:p>
            <w:pPr>
              <w:spacing w:after="0"/>
              <w:jc w:val="left"/>
            </w:pPr>
            <w:r>
              <w:rPr>
                <w:sz w:val="16"/>
              </w:rPr>
              <w:t>Major disaster</w:t>
            </w:r>
          </w:p>
        </w:tc>
        <w:tc>
          <w:tcPr>
            <w:tcW w:type="dxa" w:w="2746"/>
          </w:tcPr>
          <w:p>
            <w:pPr>
              <w:spacing w:after="0"/>
              <w:jc w:val="left"/>
            </w:pPr>
            <w:r>
              <w:rPr>
                <w:sz w:val="16"/>
              </w:rPr>
              <w:t>SEVERE STORMS, TORNADOES &amp; FLOODING</w:t>
            </w:r>
          </w:p>
        </w:tc>
        <w:tc>
          <w:tcPr>
            <w:tcW w:type="dxa" w:w="3461"/>
          </w:tcPr>
          <w:p>
            <w:pPr>
              <w:spacing w:after="0"/>
              <w:jc w:val="left"/>
            </w:pPr>
            <w:r>
              <w:rPr>
                <w:sz w:val="16"/>
              </w:rPr>
              <w:t>Inland Flooding; Tornado</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DR-580-TX</w:t>
            </w:r>
          </w:p>
        </w:tc>
        <w:tc>
          <w:tcPr>
            <w:tcW w:type="dxa" w:w="1279"/>
          </w:tcPr>
          <w:p>
            <w:pPr>
              <w:spacing w:after="0"/>
              <w:jc w:val="left"/>
            </w:pPr>
            <w:r>
              <w:rPr>
                <w:sz w:val="16"/>
              </w:rPr>
              <w:t>Major disaster</w:t>
            </w:r>
          </w:p>
        </w:tc>
        <w:tc>
          <w:tcPr>
            <w:tcW w:type="dxa" w:w="2746"/>
          </w:tcPr>
          <w:p>
            <w:pPr>
              <w:spacing w:after="0"/>
              <w:jc w:val="left"/>
            </w:pPr>
            <w:r>
              <w:rPr>
                <w:sz w:val="16"/>
              </w:rPr>
              <w:t>SEVERE STORMS, TORNADOES &amp; FLOODING</w:t>
            </w:r>
          </w:p>
        </w:tc>
        <w:tc>
          <w:tcPr>
            <w:tcW w:type="dxa" w:w="3461"/>
          </w:tcPr>
          <w:p>
            <w:pPr>
              <w:spacing w:after="0"/>
              <w:jc w:val="left"/>
            </w:pPr>
            <w:r>
              <w:rPr>
                <w:sz w:val="16"/>
              </w:rPr>
              <w:t>Inland Flooding; Tornado</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79"/>
          </w:tcPr>
          <w:p>
            <w:pPr>
              <w:spacing w:after="0"/>
              <w:jc w:val="left"/>
            </w:pPr>
            <w:r>
              <w:rPr>
                <w:sz w:val="16"/>
              </w:rPr>
              <w:t>Major disaster</w:t>
            </w:r>
          </w:p>
        </w:tc>
        <w:tc>
          <w:tcPr>
            <w:tcW w:type="dxa" w:w="2746"/>
          </w:tcPr>
          <w:p>
            <w:pPr>
              <w:spacing w:after="0"/>
              <w:jc w:val="left"/>
            </w:pPr>
            <w:r>
              <w:rPr>
                <w:sz w:val="16"/>
              </w:rPr>
              <w:t>SEVERE STORMS &amp; FLOODING</w:t>
            </w:r>
          </w:p>
        </w:tc>
        <w:tc>
          <w:tcPr>
            <w:tcW w:type="dxa" w:w="3461"/>
          </w:tcPr>
          <w:p>
            <w:pPr>
              <w:spacing w:after="0"/>
              <w:jc w:val="left"/>
            </w:pPr>
            <w:r>
              <w:rPr>
                <w:sz w:val="16"/>
              </w:rPr>
              <w:t>Inland Flooding</w:t>
            </w:r>
          </w:p>
        </w:tc>
        <w:tc>
          <w:tcPr>
            <w:tcW w:type="dxa" w:w="1420"/>
          </w:tcPr>
          <w:p>
            <w:pPr>
              <w:spacing w:after="0"/>
              <w:jc w:val="right"/>
            </w:pPr>
            <w:r>
              <w:rPr>
                <w:sz w:val="16"/>
              </w:rPr>
              <w:t>none found</w:t>
            </w:r>
          </w:p>
        </w:tc>
        <w:tc>
          <w:tcPr>
            <w:tcW w:type="dxa" w:w="1210"/>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19</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120</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81"/>
        <w:gridCol w:w="1839"/>
        <w:gridCol w:w="1245"/>
        <w:gridCol w:w="2150"/>
        <w:gridCol w:w="1214"/>
        <w:gridCol w:w="41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81"/>
            <w:shd w:val="clear" w:color="auto" w:fill="E8E8E8"/>
          </w:tcPr>
          <w:p>
            <w:pPr>
              <w:spacing w:after="0"/>
              <w:jc w:val="left"/>
            </w:pPr>
            <w:r>
              <w:rPr>
                <w:b/>
                <w:sz w:val="16"/>
              </w:rPr>
              <w:t>Magnitude or extent</w:t>
            </w:r>
          </w:p>
        </w:tc>
        <w:tc>
          <w:tcPr>
            <w:tcW w:type="dxa" w:w="1839"/>
            <w:shd w:val="clear" w:color="auto" w:fill="E8E8E8"/>
          </w:tcPr>
          <w:p>
            <w:pPr>
              <w:spacing w:after="0"/>
              <w:jc w:val="left"/>
            </w:pPr>
            <w:r>
              <w:rPr>
                <w:b/>
                <w:sz w:val="16"/>
              </w:rPr>
              <w:t>Damage</w:t>
            </w:r>
          </w:p>
          <w:p>
            <w:pPr>
              <w:spacing w:after="0"/>
              <w:jc w:val="left"/>
            </w:pPr>
            <w:r>
              <w:rPr>
                <w:i/>
                <w:color w:val="555555"/>
                <w:sz w:val="14"/>
              </w:rPr>
              <w:t>nominal dollars</w:t>
            </w:r>
          </w:p>
        </w:tc>
        <w:tc>
          <w:tcPr>
            <w:tcW w:type="dxa" w:w="12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50"/>
            <w:shd w:val="clear" w:color="auto" w:fill="E8E8E8"/>
          </w:tcPr>
          <w:p>
            <w:pPr>
              <w:spacing w:after="0"/>
              <w:jc w:val="left"/>
            </w:pPr>
            <w:r>
              <w:rPr>
                <w:b/>
                <w:sz w:val="16"/>
              </w:rPr>
              <w:t>Location</w:t>
            </w:r>
          </w:p>
        </w:tc>
        <w:tc>
          <w:tcPr>
            <w:tcW w:type="dxa" w:w="1214"/>
            <w:shd w:val="clear" w:color="auto" w:fill="E8E8E8"/>
          </w:tcPr>
          <w:p>
            <w:pPr>
              <w:spacing w:after="0"/>
              <w:jc w:val="left"/>
            </w:pPr>
            <w:r>
              <w:rPr>
                <w:b/>
                <w:sz w:val="16"/>
              </w:rPr>
              <w:t>Flags</w:t>
            </w:r>
          </w:p>
        </w:tc>
        <w:tc>
          <w:tcPr>
            <w:tcW w:type="dxa" w:w="41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15"/>
          </w:tcPr>
          <w:p>
            <w:pPr>
              <w:spacing w:after="0"/>
              <w:jc w:val="left"/>
            </w:pPr>
            <w:r>
              <w:rPr>
                <w:sz w:val="16"/>
              </w:rPr>
              <w:t>Heat</w:t>
            </w:r>
          </w:p>
        </w:tc>
        <w:tc>
          <w:tcPr>
            <w:tcW w:type="dxa" w:w="1281"/>
          </w:tcPr>
          <w:p>
            <w:pPr>
              <w:spacing w:after="0"/>
              <w:jc w:val="left"/>
            </w:pPr>
          </w:p>
        </w:tc>
        <w:tc>
          <w:tcPr>
            <w:tcW w:type="dxa" w:w="1839"/>
          </w:tcPr>
          <w:p>
            <w:pPr>
              <w:spacing w:after="0"/>
              <w:jc w:val="left"/>
            </w:pPr>
            <w:r>
              <w:rPr>
                <w:sz w:val="16"/>
              </w:rPr>
              <w:t>$0 property; $0 crops, reported for the zone (2023 dollars)</w:t>
            </w:r>
          </w:p>
        </w:tc>
        <w:tc>
          <w:tcPr>
            <w:tcW w:type="dxa" w:w="1245"/>
          </w:tcPr>
          <w:p>
            <w:pPr>
              <w:spacing w:after="0"/>
              <w:jc w:val="right"/>
            </w:pPr>
            <w:r>
              <w:rPr>
                <w:sz w:val="16"/>
              </w:rPr>
              <w:t>0, 0</w:t>
            </w:r>
          </w:p>
        </w:tc>
        <w:tc>
          <w:tcPr>
            <w:tcW w:type="dxa" w:w="2150"/>
          </w:tcPr>
          <w:p>
            <w:pPr>
              <w:spacing w:after="0"/>
              <w:jc w:val="left"/>
            </w:pPr>
            <w:r>
              <w:rPr>
                <w:sz w:val="16"/>
              </w:rPr>
              <w:t>NWS zone TXZ201 (HARDIN), zone-level: may include parts of neighboring counties</w:t>
            </w:r>
          </w:p>
        </w:tc>
        <w:tc>
          <w:tcPr>
            <w:tcW w:type="dxa" w:w="1214"/>
          </w:tcPr>
          <w:p>
            <w:pPr>
              <w:spacing w:after="0"/>
              <w:jc w:val="left"/>
            </w:pPr>
            <w:r>
              <w:rPr>
                <w:sz w:val="16"/>
              </w:rPr>
              <w:t>new since last plan; within last 5 years</w:t>
            </w:r>
          </w:p>
        </w:tc>
        <w:tc>
          <w:tcPr>
            <w:tcW w:type="dxa" w:w="4131"/>
          </w:tcPr>
          <w:p>
            <w:pPr>
              <w:spacing w:after="0"/>
              <w:jc w:val="left"/>
            </w:pPr>
            <w:r>
              <w:rPr>
                <w:sz w:val="16"/>
              </w:rPr>
              <w:t>B1-c worst recorded: Excessive Heat, Heat</w:t>
            </w:r>
          </w:p>
        </w:tc>
      </w:tr>
      <w:tr>
        <w:trPr>
          <w:cantSplit/>
        </w:trPr>
        <w:tc>
          <w:tcPr>
            <w:tcW w:type="dxa" w:w="1037"/>
          </w:tcPr>
          <w:p>
            <w:pPr>
              <w:spacing w:after="0"/>
              <w:jc w:val="left"/>
            </w:pPr>
            <w:r>
              <w:rPr>
                <w:sz w:val="16"/>
              </w:rPr>
              <w:t>2023-04-15</w:t>
            </w:r>
          </w:p>
        </w:tc>
        <w:tc>
          <w:tcPr>
            <w:tcW w:type="dxa" w:w="1215"/>
          </w:tcPr>
          <w:p>
            <w:pPr>
              <w:spacing w:after="0"/>
              <w:jc w:val="left"/>
            </w:pPr>
            <w:r>
              <w:rPr>
                <w:sz w:val="16"/>
              </w:rPr>
              <w:t>Hail</w:t>
            </w:r>
          </w:p>
        </w:tc>
        <w:tc>
          <w:tcPr>
            <w:tcW w:type="dxa" w:w="1281"/>
          </w:tcPr>
          <w:p>
            <w:pPr>
              <w:spacing w:after="0"/>
              <w:jc w:val="left"/>
            </w:pPr>
            <w:r>
              <w:rPr>
                <w:sz w:val="16"/>
              </w:rPr>
              <w:t>3.5 in</w:t>
            </w:r>
          </w:p>
        </w:tc>
        <w:tc>
          <w:tcPr>
            <w:tcW w:type="dxa" w:w="1839"/>
          </w:tcPr>
          <w:p>
            <w:pPr>
              <w:spacing w:after="0"/>
              <w:jc w:val="left"/>
            </w:pPr>
            <w:r>
              <w:rPr>
                <w:sz w:val="16"/>
              </w:rPr>
              <w:t>$0 property; $0 crops (2023 dollars)</w:t>
            </w:r>
          </w:p>
        </w:tc>
        <w:tc>
          <w:tcPr>
            <w:tcW w:type="dxa" w:w="1245"/>
          </w:tcPr>
          <w:p>
            <w:pPr>
              <w:spacing w:after="0"/>
              <w:jc w:val="right"/>
            </w:pPr>
            <w:r>
              <w:rPr>
                <w:sz w:val="16"/>
              </w:rPr>
              <w:t>0, 0</w:t>
            </w:r>
          </w:p>
        </w:tc>
        <w:tc>
          <w:tcPr>
            <w:tcW w:type="dxa" w:w="2150"/>
          </w:tcPr>
          <w:p>
            <w:pPr>
              <w:spacing w:after="0"/>
              <w:jc w:val="left"/>
            </w:pPr>
            <w:r>
              <w:rPr>
                <w:sz w:val="16"/>
              </w:rPr>
              <w:t>ARIOLA</w:t>
            </w:r>
          </w:p>
        </w:tc>
        <w:tc>
          <w:tcPr>
            <w:tcW w:type="dxa" w:w="1214"/>
          </w:tcPr>
          <w:p>
            <w:pPr>
              <w:spacing w:after="0"/>
              <w:jc w:val="left"/>
            </w:pPr>
            <w:r>
              <w:rPr>
                <w:sz w:val="16"/>
              </w:rPr>
              <w:t>new since last plan; within last 5 years</w:t>
            </w:r>
          </w:p>
        </w:tc>
        <w:tc>
          <w:tcPr>
            <w:tcW w:type="dxa" w:w="4131"/>
          </w:tcPr>
          <w:p>
            <w:pPr>
              <w:spacing w:after="0"/>
              <w:jc w:val="left"/>
            </w:pPr>
            <w:r>
              <w:rPr>
                <w:sz w:val="16"/>
              </w:rPr>
              <w:t>B1-c worst recorded: Hail</w:t>
            </w:r>
          </w:p>
        </w:tc>
      </w:tr>
      <w:tr>
        <w:trPr>
          <w:cantSplit/>
        </w:trPr>
        <w:tc>
          <w:tcPr>
            <w:tcW w:type="dxa" w:w="1037"/>
          </w:tcPr>
          <w:p>
            <w:pPr>
              <w:spacing w:after="0"/>
              <w:jc w:val="left"/>
            </w:pPr>
            <w:r>
              <w:rPr>
                <w:sz w:val="16"/>
              </w:rPr>
              <w:t>2019-10-29</w:t>
            </w:r>
          </w:p>
        </w:tc>
        <w:tc>
          <w:tcPr>
            <w:tcW w:type="dxa" w:w="1215"/>
          </w:tcPr>
          <w:p>
            <w:pPr>
              <w:spacing w:after="0"/>
              <w:jc w:val="left"/>
            </w:pPr>
            <w:r>
              <w:rPr>
                <w:sz w:val="16"/>
              </w:rPr>
              <w:t>Thunderstorm Wind</w:t>
            </w:r>
          </w:p>
        </w:tc>
        <w:tc>
          <w:tcPr>
            <w:tcW w:type="dxa" w:w="1281"/>
          </w:tcPr>
          <w:p>
            <w:pPr>
              <w:spacing w:after="0"/>
              <w:jc w:val="left"/>
            </w:pPr>
            <w:r>
              <w:rPr>
                <w:sz w:val="16"/>
              </w:rPr>
              <w:t>120 kt (138 mph) estimated gust</w:t>
            </w:r>
          </w:p>
        </w:tc>
        <w:tc>
          <w:tcPr>
            <w:tcW w:type="dxa" w:w="1839"/>
          </w:tcPr>
          <w:p>
            <w:pPr>
              <w:spacing w:after="0"/>
              <w:jc w:val="left"/>
            </w:pPr>
            <w:r>
              <w:rPr>
                <w:sz w:val="16"/>
              </w:rPr>
              <w:t>$3,000,000 property; $0 crops (2019 dollars)</w:t>
            </w:r>
          </w:p>
        </w:tc>
        <w:tc>
          <w:tcPr>
            <w:tcW w:type="dxa" w:w="1245"/>
          </w:tcPr>
          <w:p>
            <w:pPr>
              <w:spacing w:after="0"/>
              <w:jc w:val="right"/>
            </w:pPr>
            <w:r>
              <w:rPr>
                <w:sz w:val="16"/>
              </w:rPr>
              <w:t>0, 1</w:t>
            </w:r>
          </w:p>
        </w:tc>
        <w:tc>
          <w:tcPr>
            <w:tcW w:type="dxa" w:w="2150"/>
          </w:tcPr>
          <w:p>
            <w:pPr>
              <w:spacing w:after="0"/>
              <w:jc w:val="left"/>
            </w:pPr>
            <w:r>
              <w:rPr>
                <w:sz w:val="16"/>
              </w:rPr>
              <w:t>KOUNTZE SILSBEE ARPT to SILSBEE</w:t>
            </w:r>
          </w:p>
        </w:tc>
        <w:tc>
          <w:tcPr>
            <w:tcW w:type="dxa" w:w="1214"/>
          </w:tcPr>
          <w:p>
            <w:pPr>
              <w:spacing w:after="0"/>
              <w:jc w:val="left"/>
            </w:pPr>
          </w:p>
        </w:tc>
        <w:tc>
          <w:tcPr>
            <w:tcW w:type="dxa" w:w="4131"/>
          </w:tcPr>
          <w:p>
            <w:pPr>
              <w:spacing w:after="0"/>
              <w:jc w:val="left"/>
            </w:pPr>
            <w:r>
              <w:rPr>
                <w:sz w:val="16"/>
              </w:rPr>
              <w:t>deaths or injuries recorded</w:t>
            </w:r>
          </w:p>
        </w:tc>
      </w:tr>
      <w:tr>
        <w:trPr>
          <w:cantSplit/>
        </w:trPr>
        <w:tc>
          <w:tcPr>
            <w:tcW w:type="dxa" w:w="1037"/>
          </w:tcPr>
          <w:p>
            <w:pPr>
              <w:spacing w:after="0"/>
              <w:jc w:val="left"/>
            </w:pPr>
            <w:r>
              <w:rPr>
                <w:sz w:val="16"/>
              </w:rPr>
              <w:t>2018-02-06</w:t>
            </w:r>
          </w:p>
        </w:tc>
        <w:tc>
          <w:tcPr>
            <w:tcW w:type="dxa" w:w="1215"/>
          </w:tcPr>
          <w:p>
            <w:pPr>
              <w:spacing w:after="0"/>
              <w:jc w:val="left"/>
            </w:pPr>
            <w:r>
              <w:rPr>
                <w:sz w:val="16"/>
              </w:rPr>
              <w:t>Lightning</w:t>
            </w:r>
          </w:p>
        </w:tc>
        <w:tc>
          <w:tcPr>
            <w:tcW w:type="dxa" w:w="1281"/>
          </w:tcPr>
          <w:p>
            <w:pPr>
              <w:spacing w:after="0"/>
              <w:jc w:val="left"/>
            </w:pPr>
          </w:p>
        </w:tc>
        <w:tc>
          <w:tcPr>
            <w:tcW w:type="dxa" w:w="1839"/>
          </w:tcPr>
          <w:p>
            <w:pPr>
              <w:spacing w:after="0"/>
              <w:jc w:val="left"/>
            </w:pPr>
            <w:r>
              <w:rPr>
                <w:sz w:val="16"/>
              </w:rPr>
              <w:t>$0 property; $0 crops (2018 dollars)</w:t>
            </w:r>
          </w:p>
        </w:tc>
        <w:tc>
          <w:tcPr>
            <w:tcW w:type="dxa" w:w="1245"/>
          </w:tcPr>
          <w:p>
            <w:pPr>
              <w:spacing w:after="0"/>
              <w:jc w:val="right"/>
            </w:pPr>
            <w:r>
              <w:rPr>
                <w:sz w:val="16"/>
              </w:rPr>
              <w:t>1, 1</w:t>
            </w:r>
          </w:p>
        </w:tc>
        <w:tc>
          <w:tcPr>
            <w:tcW w:type="dxa" w:w="2150"/>
          </w:tcPr>
          <w:p>
            <w:pPr>
              <w:spacing w:after="0"/>
              <w:jc w:val="left"/>
            </w:pPr>
            <w:r>
              <w:rPr>
                <w:sz w:val="16"/>
              </w:rPr>
              <w:t>HONEY IS</w:t>
            </w:r>
          </w:p>
        </w:tc>
        <w:tc>
          <w:tcPr>
            <w:tcW w:type="dxa" w:w="1214"/>
          </w:tcPr>
          <w:p>
            <w:pPr>
              <w:spacing w:after="0"/>
              <w:jc w:val="left"/>
            </w:pPr>
          </w:p>
        </w:tc>
        <w:tc>
          <w:tcPr>
            <w:tcW w:type="dxa" w:w="4131"/>
          </w:tcPr>
          <w:p>
            <w:pPr>
              <w:spacing w:after="0"/>
              <w:jc w:val="left"/>
            </w:pPr>
            <w:r>
              <w:rPr>
                <w:sz w:val="16"/>
              </w:rPr>
              <w:t>deaths or injuries recorded</w:t>
            </w:r>
          </w:p>
        </w:tc>
      </w:tr>
      <w:tr>
        <w:trPr>
          <w:cantSplit/>
        </w:trPr>
        <w:tc>
          <w:tcPr>
            <w:tcW w:type="dxa" w:w="1037"/>
          </w:tcPr>
          <w:p>
            <w:pPr>
              <w:spacing w:after="0"/>
              <w:jc w:val="left"/>
            </w:pPr>
            <w:r>
              <w:rPr>
                <w:sz w:val="16"/>
              </w:rPr>
              <w:t>2017-08-27</w:t>
            </w:r>
          </w:p>
        </w:tc>
        <w:tc>
          <w:tcPr>
            <w:tcW w:type="dxa" w:w="1215"/>
          </w:tcPr>
          <w:p>
            <w:pPr>
              <w:spacing w:after="0"/>
              <w:jc w:val="left"/>
            </w:pPr>
            <w:r>
              <w:rPr>
                <w:sz w:val="16"/>
              </w:rPr>
              <w:t>Flash Flood</w:t>
            </w:r>
          </w:p>
        </w:tc>
        <w:tc>
          <w:tcPr>
            <w:tcW w:type="dxa" w:w="1281"/>
          </w:tcPr>
          <w:p>
            <w:pPr>
              <w:spacing w:after="0"/>
              <w:jc w:val="left"/>
            </w:pPr>
          </w:p>
        </w:tc>
        <w:tc>
          <w:tcPr>
            <w:tcW w:type="dxa" w:w="1839"/>
          </w:tcPr>
          <w:p>
            <w:pPr>
              <w:spacing w:after="0"/>
              <w:jc w:val="left"/>
            </w:pPr>
            <w:r>
              <w:rPr>
                <w:sz w:val="16"/>
              </w:rPr>
              <w:t>$600,000,000 property; $0 crops (2017 dollars)</w:t>
            </w:r>
          </w:p>
        </w:tc>
        <w:tc>
          <w:tcPr>
            <w:tcW w:type="dxa" w:w="1245"/>
          </w:tcPr>
          <w:p>
            <w:pPr>
              <w:spacing w:after="0"/>
              <w:jc w:val="right"/>
            </w:pPr>
            <w:r>
              <w:rPr>
                <w:sz w:val="16"/>
              </w:rPr>
              <w:t>0, 0</w:t>
            </w:r>
          </w:p>
        </w:tc>
        <w:tc>
          <w:tcPr>
            <w:tcW w:type="dxa" w:w="2150"/>
          </w:tcPr>
          <w:p>
            <w:pPr>
              <w:spacing w:after="0"/>
              <w:jc w:val="left"/>
            </w:pPr>
            <w:r>
              <w:rPr>
                <w:sz w:val="16"/>
              </w:rPr>
              <w:t>LOEB to GRAYBURG</w:t>
            </w:r>
          </w:p>
        </w:tc>
        <w:tc>
          <w:tcPr>
            <w:tcW w:type="dxa" w:w="1214"/>
          </w:tcPr>
          <w:p>
            <w:pPr>
              <w:spacing w:after="0"/>
              <w:jc w:val="left"/>
            </w:pPr>
          </w:p>
        </w:tc>
        <w:tc>
          <w:tcPr>
            <w:tcW w:type="dxa" w:w="41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2011-04-16</w:t>
            </w:r>
          </w:p>
        </w:tc>
        <w:tc>
          <w:tcPr>
            <w:tcW w:type="dxa" w:w="1215"/>
          </w:tcPr>
          <w:p>
            <w:pPr>
              <w:spacing w:after="0"/>
              <w:jc w:val="left"/>
            </w:pPr>
            <w:r>
              <w:rPr>
                <w:sz w:val="16"/>
              </w:rPr>
              <w:t>Wildfire</w:t>
            </w:r>
          </w:p>
        </w:tc>
        <w:tc>
          <w:tcPr>
            <w:tcW w:type="dxa" w:w="1281"/>
          </w:tcPr>
          <w:p>
            <w:pPr>
              <w:spacing w:after="0"/>
              <w:jc w:val="left"/>
            </w:pPr>
          </w:p>
        </w:tc>
        <w:tc>
          <w:tcPr>
            <w:tcW w:type="dxa" w:w="1839"/>
          </w:tcPr>
          <w:p>
            <w:pPr>
              <w:spacing w:after="0"/>
              <w:jc w:val="left"/>
            </w:pPr>
            <w:r>
              <w:rPr>
                <w:sz w:val="16"/>
              </w:rPr>
              <w:t>$100,000 property; $1,000,000 crops, reported for the zone (2011 dollars)</w:t>
            </w:r>
          </w:p>
        </w:tc>
        <w:tc>
          <w:tcPr>
            <w:tcW w:type="dxa" w:w="1245"/>
          </w:tcPr>
          <w:p>
            <w:pPr>
              <w:spacing w:after="0"/>
              <w:jc w:val="right"/>
            </w:pPr>
            <w:r>
              <w:rPr>
                <w:sz w:val="16"/>
              </w:rPr>
              <w:t>0, 0</w:t>
            </w:r>
          </w:p>
        </w:tc>
        <w:tc>
          <w:tcPr>
            <w:tcW w:type="dxa" w:w="2150"/>
          </w:tcPr>
          <w:p>
            <w:pPr>
              <w:spacing w:after="0"/>
              <w:jc w:val="left"/>
            </w:pPr>
            <w:r>
              <w:rPr>
                <w:sz w:val="16"/>
              </w:rPr>
              <w:t>NWS zone TXZ201 (HARDIN), zone-level: may include parts of neighboring counties</w:t>
            </w:r>
          </w:p>
        </w:tc>
        <w:tc>
          <w:tcPr>
            <w:tcW w:type="dxa" w:w="1214"/>
          </w:tcPr>
          <w:p>
            <w:pPr>
              <w:spacing w:after="0"/>
              <w:jc w:val="left"/>
            </w:pPr>
          </w:p>
        </w:tc>
        <w:tc>
          <w:tcPr>
            <w:tcW w:type="dxa" w:w="4131"/>
          </w:tcPr>
          <w:p>
            <w:pPr>
              <w:spacing w:after="0"/>
              <w:jc w:val="left"/>
            </w:pPr>
            <w:r>
              <w:rPr>
                <w:sz w:val="16"/>
              </w:rPr>
              <w:t>B1-c worst recorded: Wildfire</w:t>
            </w:r>
          </w:p>
        </w:tc>
      </w:tr>
      <w:tr>
        <w:trPr>
          <w:cantSplit/>
        </w:trPr>
        <w:tc>
          <w:tcPr>
            <w:tcW w:type="dxa" w:w="1037"/>
          </w:tcPr>
          <w:p>
            <w:pPr>
              <w:spacing w:after="0"/>
              <w:jc w:val="left"/>
            </w:pPr>
            <w:r>
              <w:rPr>
                <w:sz w:val="16"/>
              </w:rPr>
              <w:t>2011-01-09</w:t>
            </w:r>
          </w:p>
        </w:tc>
        <w:tc>
          <w:tcPr>
            <w:tcW w:type="dxa" w:w="1215"/>
          </w:tcPr>
          <w:p>
            <w:pPr>
              <w:spacing w:after="0"/>
              <w:jc w:val="left"/>
            </w:pPr>
            <w:r>
              <w:rPr>
                <w:sz w:val="16"/>
              </w:rPr>
              <w:t>Strong Wind</w:t>
            </w:r>
          </w:p>
        </w:tc>
        <w:tc>
          <w:tcPr>
            <w:tcW w:type="dxa" w:w="1281"/>
          </w:tcPr>
          <w:p>
            <w:pPr>
              <w:spacing w:after="0"/>
              <w:jc w:val="left"/>
            </w:pPr>
            <w:r>
              <w:rPr>
                <w:sz w:val="16"/>
              </w:rPr>
              <w:t>43 kt (49 mph) estimated gust</w:t>
            </w:r>
          </w:p>
        </w:tc>
        <w:tc>
          <w:tcPr>
            <w:tcW w:type="dxa" w:w="1839"/>
          </w:tcPr>
          <w:p>
            <w:pPr>
              <w:spacing w:after="0"/>
              <w:jc w:val="left"/>
            </w:pPr>
            <w:r>
              <w:rPr>
                <w:sz w:val="16"/>
              </w:rPr>
              <w:t>$5,000 property; $0 crops, reported for the zone (2011 dollars)</w:t>
            </w:r>
          </w:p>
        </w:tc>
        <w:tc>
          <w:tcPr>
            <w:tcW w:type="dxa" w:w="1245"/>
          </w:tcPr>
          <w:p>
            <w:pPr>
              <w:spacing w:after="0"/>
              <w:jc w:val="right"/>
            </w:pPr>
            <w:r>
              <w:rPr>
                <w:sz w:val="16"/>
              </w:rPr>
              <w:t>0, 0</w:t>
            </w:r>
          </w:p>
        </w:tc>
        <w:tc>
          <w:tcPr>
            <w:tcW w:type="dxa" w:w="2150"/>
          </w:tcPr>
          <w:p>
            <w:pPr>
              <w:spacing w:after="0"/>
              <w:jc w:val="left"/>
            </w:pPr>
            <w:r>
              <w:rPr>
                <w:sz w:val="16"/>
              </w:rPr>
              <w:t>NWS zone TXZ201 (HARDIN), zone-level: may include parts of neighboring counties</w:t>
            </w:r>
          </w:p>
        </w:tc>
        <w:tc>
          <w:tcPr>
            <w:tcW w:type="dxa" w:w="1214"/>
          </w:tcPr>
          <w:p>
            <w:pPr>
              <w:spacing w:after="0"/>
              <w:jc w:val="left"/>
            </w:pPr>
          </w:p>
        </w:tc>
        <w:tc>
          <w:tcPr>
            <w:tcW w:type="dxa" w:w="41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2010-01-08</w:t>
            </w:r>
          </w:p>
        </w:tc>
        <w:tc>
          <w:tcPr>
            <w:tcW w:type="dxa" w:w="1215"/>
          </w:tcPr>
          <w:p>
            <w:pPr>
              <w:spacing w:after="0"/>
              <w:jc w:val="left"/>
            </w:pPr>
            <w:r>
              <w:rPr>
                <w:sz w:val="16"/>
              </w:rPr>
              <w:t>Cold/Wind Chill</w:t>
            </w:r>
          </w:p>
        </w:tc>
        <w:tc>
          <w:tcPr>
            <w:tcW w:type="dxa" w:w="1281"/>
          </w:tcPr>
          <w:p>
            <w:pPr>
              <w:spacing w:after="0"/>
              <w:jc w:val="left"/>
            </w:pPr>
          </w:p>
        </w:tc>
        <w:tc>
          <w:tcPr>
            <w:tcW w:type="dxa" w:w="1839"/>
          </w:tcPr>
          <w:p>
            <w:pPr>
              <w:spacing w:after="0"/>
              <w:jc w:val="left"/>
            </w:pPr>
            <w:r>
              <w:rPr>
                <w:sz w:val="16"/>
              </w:rPr>
              <w:t>$50,000 property; $0 crops, reported for the zone (2010 dollars)</w:t>
            </w:r>
          </w:p>
        </w:tc>
        <w:tc>
          <w:tcPr>
            <w:tcW w:type="dxa" w:w="1245"/>
          </w:tcPr>
          <w:p>
            <w:pPr>
              <w:spacing w:after="0"/>
              <w:jc w:val="right"/>
            </w:pPr>
            <w:r>
              <w:rPr>
                <w:sz w:val="16"/>
              </w:rPr>
              <w:t>0, 0</w:t>
            </w:r>
          </w:p>
        </w:tc>
        <w:tc>
          <w:tcPr>
            <w:tcW w:type="dxa" w:w="2150"/>
          </w:tcPr>
          <w:p>
            <w:pPr>
              <w:spacing w:after="0"/>
              <w:jc w:val="left"/>
            </w:pPr>
            <w:r>
              <w:rPr>
                <w:sz w:val="16"/>
              </w:rPr>
              <w:t>NWS zone TXZ201 (HARDIN), zone-level: may include parts of neighboring counties</w:t>
            </w:r>
          </w:p>
        </w:tc>
        <w:tc>
          <w:tcPr>
            <w:tcW w:type="dxa" w:w="1214"/>
          </w:tcPr>
          <w:p>
            <w:pPr>
              <w:spacing w:after="0"/>
              <w:jc w:val="left"/>
            </w:pPr>
          </w:p>
        </w:tc>
        <w:tc>
          <w:tcPr>
            <w:tcW w:type="dxa" w:w="41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2008-09-12</w:t>
            </w:r>
          </w:p>
        </w:tc>
        <w:tc>
          <w:tcPr>
            <w:tcW w:type="dxa" w:w="1215"/>
          </w:tcPr>
          <w:p>
            <w:pPr>
              <w:spacing w:after="0"/>
              <w:jc w:val="left"/>
            </w:pPr>
            <w:r>
              <w:rPr>
                <w:sz w:val="16"/>
              </w:rPr>
              <w:t>Hurricane (Typhoon)</w:t>
            </w:r>
          </w:p>
        </w:tc>
        <w:tc>
          <w:tcPr>
            <w:tcW w:type="dxa" w:w="1281"/>
          </w:tcPr>
          <w:p>
            <w:pPr>
              <w:spacing w:after="0"/>
              <w:jc w:val="left"/>
            </w:pPr>
            <w:r>
              <w:rPr>
                <w:sz w:val="16"/>
              </w:rPr>
              <w:t>category 1</w:t>
            </w:r>
          </w:p>
        </w:tc>
        <w:tc>
          <w:tcPr>
            <w:tcW w:type="dxa" w:w="1839"/>
          </w:tcPr>
          <w:p>
            <w:pPr>
              <w:spacing w:after="0"/>
              <w:jc w:val="left"/>
            </w:pPr>
            <w:r>
              <w:rPr>
                <w:sz w:val="16"/>
              </w:rPr>
              <w:t>$70,000,000 property; $0 crops, reported for the zone (2008 dollars)</w:t>
            </w:r>
          </w:p>
        </w:tc>
        <w:tc>
          <w:tcPr>
            <w:tcW w:type="dxa" w:w="1245"/>
          </w:tcPr>
          <w:p>
            <w:pPr>
              <w:spacing w:after="0"/>
              <w:jc w:val="right"/>
            </w:pPr>
            <w:r>
              <w:rPr>
                <w:sz w:val="16"/>
              </w:rPr>
              <w:t>0, 0</w:t>
            </w:r>
          </w:p>
        </w:tc>
        <w:tc>
          <w:tcPr>
            <w:tcW w:type="dxa" w:w="2150"/>
          </w:tcPr>
          <w:p>
            <w:pPr>
              <w:spacing w:after="0"/>
              <w:jc w:val="left"/>
            </w:pPr>
            <w:r>
              <w:rPr>
                <w:sz w:val="16"/>
              </w:rPr>
              <w:t>NWS zone TXZ201 (HARDIN), zone-level: may include parts of neighboring counties</w:t>
            </w:r>
          </w:p>
        </w:tc>
        <w:tc>
          <w:tcPr>
            <w:tcW w:type="dxa" w:w="1214"/>
          </w:tcPr>
          <w:p>
            <w:pPr>
              <w:spacing w:after="0"/>
              <w:jc w:val="left"/>
            </w:pPr>
          </w:p>
        </w:tc>
        <w:tc>
          <w:tcPr>
            <w:tcW w:type="dxa" w:w="41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2004-11-23</w:t>
            </w:r>
          </w:p>
        </w:tc>
        <w:tc>
          <w:tcPr>
            <w:tcW w:type="dxa" w:w="1215"/>
          </w:tcPr>
          <w:p>
            <w:pPr>
              <w:spacing w:after="0"/>
              <w:jc w:val="left"/>
            </w:pPr>
            <w:r>
              <w:rPr>
                <w:sz w:val="16"/>
              </w:rPr>
              <w:t>Tornado</w:t>
            </w:r>
          </w:p>
        </w:tc>
        <w:tc>
          <w:tcPr>
            <w:tcW w:type="dxa" w:w="1281"/>
          </w:tcPr>
          <w:p>
            <w:pPr>
              <w:spacing w:after="0"/>
              <w:jc w:val="left"/>
            </w:pPr>
            <w:r>
              <w:rPr>
                <w:sz w:val="16"/>
              </w:rPr>
              <w:t>F2, 3 mi within this county, 600 yd wide</w:t>
            </w:r>
          </w:p>
        </w:tc>
        <w:tc>
          <w:tcPr>
            <w:tcW w:type="dxa" w:w="1839"/>
          </w:tcPr>
          <w:p>
            <w:pPr>
              <w:spacing w:after="0"/>
              <w:jc w:val="left"/>
            </w:pPr>
            <w:r>
              <w:rPr>
                <w:sz w:val="16"/>
              </w:rPr>
              <w:t>$500,000 property; crops not reported (2004 dollars)</w:t>
            </w:r>
          </w:p>
        </w:tc>
        <w:tc>
          <w:tcPr>
            <w:tcW w:type="dxa" w:w="1245"/>
          </w:tcPr>
          <w:p>
            <w:pPr>
              <w:spacing w:after="0"/>
              <w:jc w:val="right"/>
            </w:pPr>
            <w:r>
              <w:rPr>
                <w:sz w:val="16"/>
              </w:rPr>
              <w:t>1, 0</w:t>
            </w:r>
          </w:p>
        </w:tc>
        <w:tc>
          <w:tcPr>
            <w:tcW w:type="dxa" w:w="2150"/>
          </w:tcPr>
          <w:p>
            <w:pPr>
              <w:spacing w:after="0"/>
              <w:jc w:val="left"/>
            </w:pPr>
            <w:r>
              <w:rPr>
                <w:sz w:val="16"/>
              </w:rPr>
              <w:t>KOUNTZE</w:t>
            </w:r>
          </w:p>
        </w:tc>
        <w:tc>
          <w:tcPr>
            <w:tcW w:type="dxa" w:w="1214"/>
          </w:tcPr>
          <w:p>
            <w:pPr>
              <w:spacing w:after="0"/>
              <w:jc w:val="left"/>
            </w:pPr>
          </w:p>
        </w:tc>
        <w:tc>
          <w:tcPr>
            <w:tcW w:type="dxa" w:w="4131"/>
          </w:tcPr>
          <w:p>
            <w:pPr>
              <w:spacing w:after="0"/>
              <w:jc w:val="left"/>
            </w:pPr>
            <w:r>
              <w:rPr>
                <w:sz w:val="16"/>
              </w:rPr>
              <w:t>deaths or injuries recorded</w:t>
            </w:r>
          </w:p>
        </w:tc>
      </w:tr>
      <w:tr>
        <w:trPr>
          <w:cantSplit/>
        </w:trPr>
        <w:tc>
          <w:tcPr>
            <w:tcW w:type="dxa" w:w="1037"/>
          </w:tcPr>
          <w:p>
            <w:pPr>
              <w:spacing w:after="0"/>
              <w:jc w:val="left"/>
            </w:pPr>
            <w:r>
              <w:rPr>
                <w:sz w:val="16"/>
              </w:rPr>
              <w:t>1998-05-20</w:t>
            </w:r>
          </w:p>
        </w:tc>
        <w:tc>
          <w:tcPr>
            <w:tcW w:type="dxa" w:w="1215"/>
          </w:tcPr>
          <w:p>
            <w:pPr>
              <w:spacing w:after="0"/>
              <w:jc w:val="left"/>
            </w:pPr>
            <w:r>
              <w:rPr>
                <w:sz w:val="16"/>
              </w:rPr>
              <w:t>Drought</w:t>
            </w:r>
          </w:p>
        </w:tc>
        <w:tc>
          <w:tcPr>
            <w:tcW w:type="dxa" w:w="1281"/>
          </w:tcPr>
          <w:p>
            <w:pPr>
              <w:spacing w:after="0"/>
              <w:jc w:val="left"/>
            </w:pPr>
          </w:p>
        </w:tc>
        <w:tc>
          <w:tcPr>
            <w:tcW w:type="dxa" w:w="1839"/>
          </w:tcPr>
          <w:p>
            <w:pPr>
              <w:spacing w:after="0"/>
              <w:jc w:val="left"/>
            </w:pPr>
            <w:r>
              <w:rPr>
                <w:sz w:val="16"/>
              </w:rPr>
              <w:t>damage not reported</w:t>
            </w:r>
          </w:p>
        </w:tc>
        <w:tc>
          <w:tcPr>
            <w:tcW w:type="dxa" w:w="1245"/>
          </w:tcPr>
          <w:p>
            <w:pPr>
              <w:spacing w:after="0"/>
              <w:jc w:val="right"/>
            </w:pPr>
            <w:r>
              <w:rPr>
                <w:sz w:val="16"/>
              </w:rPr>
              <w:t>0, 0</w:t>
            </w:r>
          </w:p>
        </w:tc>
        <w:tc>
          <w:tcPr>
            <w:tcW w:type="dxa" w:w="2150"/>
          </w:tcPr>
          <w:p>
            <w:pPr>
              <w:spacing w:after="0"/>
              <w:jc w:val="left"/>
            </w:pPr>
            <w:r>
              <w:rPr>
                <w:sz w:val="16"/>
              </w:rPr>
              <w:t>NWS zone TXZ201 (HARDIN), zone-level: may include parts of neighboring counties</w:t>
            </w:r>
          </w:p>
        </w:tc>
        <w:tc>
          <w:tcPr>
            <w:tcW w:type="dxa" w:w="1214"/>
          </w:tcPr>
          <w:p>
            <w:pPr>
              <w:spacing w:after="0"/>
              <w:jc w:val="left"/>
            </w:pPr>
          </w:p>
        </w:tc>
        <w:tc>
          <w:tcPr>
            <w:tcW w:type="dxa" w:w="4131"/>
          </w:tcPr>
          <w:p>
            <w:pPr>
              <w:spacing w:after="0"/>
              <w:jc w:val="left"/>
            </w:pPr>
            <w:r>
              <w:rPr>
                <w:sz w:val="16"/>
              </w:rPr>
              <w:t>B1-c worst recorded: Drought</w:t>
            </w:r>
          </w:p>
        </w:tc>
      </w:tr>
      <w:tr>
        <w:trPr>
          <w:cantSplit/>
        </w:trPr>
        <w:tc>
          <w:tcPr>
            <w:tcW w:type="dxa" w:w="1037"/>
          </w:tcPr>
          <w:p>
            <w:pPr>
              <w:spacing w:after="0"/>
              <w:jc w:val="left"/>
            </w:pPr>
            <w:r>
              <w:rPr>
                <w:sz w:val="16"/>
              </w:rPr>
              <w:t>1997-01-12</w:t>
            </w:r>
          </w:p>
        </w:tc>
        <w:tc>
          <w:tcPr>
            <w:tcW w:type="dxa" w:w="1215"/>
          </w:tcPr>
          <w:p>
            <w:pPr>
              <w:spacing w:after="0"/>
              <w:jc w:val="left"/>
            </w:pPr>
            <w:r>
              <w:rPr>
                <w:sz w:val="16"/>
              </w:rPr>
              <w:t>Ice Storm</w:t>
            </w:r>
          </w:p>
        </w:tc>
        <w:tc>
          <w:tcPr>
            <w:tcW w:type="dxa" w:w="1281"/>
          </w:tcPr>
          <w:p>
            <w:pPr>
              <w:spacing w:after="0"/>
              <w:jc w:val="left"/>
            </w:pPr>
          </w:p>
        </w:tc>
        <w:tc>
          <w:tcPr>
            <w:tcW w:type="dxa" w:w="1839"/>
          </w:tcPr>
          <w:p>
            <w:pPr>
              <w:spacing w:after="0"/>
              <w:jc w:val="left"/>
            </w:pPr>
            <w:r>
              <w:rPr>
                <w:sz w:val="16"/>
              </w:rPr>
              <w:t>$1,000,000 property; crops not reported, reported for the zone (1997 dollars)</w:t>
            </w:r>
          </w:p>
        </w:tc>
        <w:tc>
          <w:tcPr>
            <w:tcW w:type="dxa" w:w="1245"/>
          </w:tcPr>
          <w:p>
            <w:pPr>
              <w:spacing w:after="0"/>
              <w:jc w:val="right"/>
            </w:pPr>
            <w:r>
              <w:rPr>
                <w:sz w:val="16"/>
              </w:rPr>
              <w:t>0, 0</w:t>
            </w:r>
          </w:p>
        </w:tc>
        <w:tc>
          <w:tcPr>
            <w:tcW w:type="dxa" w:w="2150"/>
          </w:tcPr>
          <w:p>
            <w:pPr>
              <w:spacing w:after="0"/>
              <w:jc w:val="left"/>
            </w:pPr>
            <w:r>
              <w:rPr>
                <w:sz w:val="16"/>
              </w:rPr>
              <w:t>NWS zone TXZ201 (HARDIN), zone-level: may include parts of neighboring counties</w:t>
            </w:r>
          </w:p>
        </w:tc>
        <w:tc>
          <w:tcPr>
            <w:tcW w:type="dxa" w:w="1214"/>
          </w:tcPr>
          <w:p>
            <w:pPr>
              <w:spacing w:after="0"/>
              <w:jc w:val="left"/>
            </w:pPr>
          </w:p>
        </w:tc>
        <w:tc>
          <w:tcPr>
            <w:tcW w:type="dxa" w:w="4131"/>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0.01</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0.01 per year at a given location in the county</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0.948</w:t>
            </w:r>
          </w:p>
        </w:tc>
        <w:tc>
          <w:tcPr>
            <w:tcW w:type="dxa" w:w="1448"/>
          </w:tcPr>
          <w:p>
            <w:pPr>
              <w:spacing w:after="0"/>
              <w:jc w:val="left"/>
            </w:pPr>
            <w:r>
              <w:rPr>
                <w:sz w:val="16"/>
              </w:rPr>
              <w:t>event-days per year</w:t>
            </w:r>
          </w:p>
        </w:tc>
        <w:tc>
          <w:tcPr>
            <w:tcW w:type="dxa" w:w="1570"/>
          </w:tcPr>
          <w:p>
            <w:pPr>
              <w:spacing w:after="0"/>
              <w:jc w:val="left"/>
            </w:pPr>
            <w:r>
              <w:rPr>
                <w:sz w:val="16"/>
              </w:rPr>
              <w:t>about 0.948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18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22.9</w:t>
            </w:r>
          </w:p>
        </w:tc>
        <w:tc>
          <w:tcPr>
            <w:tcW w:type="dxa" w:w="1448"/>
          </w:tcPr>
          <w:p>
            <w:pPr>
              <w:spacing w:after="0"/>
              <w:jc w:val="left"/>
            </w:pPr>
            <w:r>
              <w:rPr>
                <w:sz w:val="16"/>
              </w:rPr>
              <w:t>event-days per year</w:t>
            </w:r>
          </w:p>
        </w:tc>
        <w:tc>
          <w:tcPr>
            <w:tcW w:type="dxa" w:w="1570"/>
          </w:tcPr>
          <w:p>
            <w:pPr>
              <w:spacing w:after="0"/>
              <w:jc w:val="left"/>
            </w:pPr>
            <w:r>
              <w:rPr>
                <w:sz w:val="16"/>
              </w:rPr>
              <w:t>about 22.9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784</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22.9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0.067%</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w:t>
            </w:r>
          </w:p>
        </w:tc>
        <w:tc>
          <w:tcPr>
            <w:tcW w:type="dxa" w:w="1448"/>
          </w:tcPr>
          <w:p>
            <w:pPr>
              <w:spacing w:after="0"/>
              <w:jc w:val="left"/>
            </w:pPr>
            <w:r>
              <w:rPr>
                <w:sz w:val="16"/>
              </w:rPr>
              <w:t>events per year</w:t>
            </w:r>
          </w:p>
        </w:tc>
        <w:tc>
          <w:tcPr>
            <w:tcW w:type="dxa" w:w="1570"/>
          </w:tcPr>
          <w:p>
            <w:pPr>
              <w:spacing w:after="0"/>
              <w:jc w:val="left"/>
            </w:pPr>
            <w:r>
              <w:rPr>
                <w:sz w:val="16"/>
              </w:rPr>
              <w:t>about 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75.8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10.9</w:t>
            </w:r>
          </w:p>
        </w:tc>
        <w:tc>
          <w:tcPr>
            <w:tcW w:type="dxa" w:w="1448"/>
          </w:tcPr>
          <w:p>
            <w:pPr>
              <w:spacing w:after="0"/>
              <w:jc w:val="left"/>
            </w:pPr>
            <w:r>
              <w:rPr>
                <w:sz w:val="16"/>
              </w:rPr>
              <w:t>event-days per year</w:t>
            </w:r>
          </w:p>
        </w:tc>
        <w:tc>
          <w:tcPr>
            <w:tcW w:type="dxa" w:w="1570"/>
          </w:tcPr>
          <w:p>
            <w:pPr>
              <w:spacing w:after="0"/>
              <w:jc w:val="left"/>
            </w:pPr>
            <w:r>
              <w:rPr>
                <w:sz w:val="16"/>
              </w:rPr>
              <w:t>about 10.9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193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10.9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0.145</w:t>
            </w:r>
          </w:p>
        </w:tc>
        <w:tc>
          <w:tcPr>
            <w:tcW w:type="dxa" w:w="1448"/>
          </w:tcPr>
          <w:p>
            <w:pPr>
              <w:spacing w:after="0"/>
              <w:jc w:val="left"/>
            </w:pPr>
            <w:r>
              <w:rPr>
                <w:sz w:val="16"/>
              </w:rPr>
              <w:t>events per year</w:t>
            </w:r>
          </w:p>
        </w:tc>
        <w:tc>
          <w:tcPr>
            <w:tcW w:type="dxa" w:w="1570"/>
          </w:tcPr>
          <w:p>
            <w:pPr>
              <w:spacing w:after="0"/>
              <w:jc w:val="left"/>
            </w:pPr>
            <w:r>
              <w:rPr>
                <w:sz w:val="16"/>
              </w:rPr>
              <w:t>about 1 in 7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56</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0.762</w:t>
            </w:r>
          </w:p>
        </w:tc>
        <w:tc>
          <w:tcPr>
            <w:tcW w:type="dxa" w:w="1448"/>
          </w:tcPr>
          <w:p>
            <w:pPr>
              <w:spacing w:after="0"/>
              <w:jc w:val="left"/>
            </w:pPr>
            <w:r>
              <w:rPr>
                <w:sz w:val="16"/>
              </w:rPr>
              <w:t>event-days per year</w:t>
            </w:r>
          </w:p>
        </w:tc>
        <w:tc>
          <w:tcPr>
            <w:tcW w:type="dxa" w:w="1570"/>
          </w:tcPr>
          <w:p>
            <w:pPr>
              <w:spacing w:after="0"/>
              <w:jc w:val="left"/>
            </w:pPr>
            <w:r>
              <w:rPr>
                <w:sz w:val="16"/>
              </w:rPr>
              <w:t>about 0.762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52</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1.25</w:t>
            </w:r>
          </w:p>
        </w:tc>
        <w:tc>
          <w:tcPr>
            <w:tcW w:type="dxa" w:w="1448"/>
          </w:tcPr>
          <w:p>
            <w:pPr>
              <w:spacing w:after="0"/>
              <w:jc w:val="left"/>
            </w:pPr>
            <w:r>
              <w:rPr>
                <w:sz w:val="16"/>
              </w:rPr>
              <w:t>event-days per year</w:t>
            </w:r>
          </w:p>
        </w:tc>
        <w:tc>
          <w:tcPr>
            <w:tcW w:type="dxa" w:w="1570"/>
          </w:tcPr>
          <w:p>
            <w:pPr>
              <w:spacing w:after="0"/>
              <w:jc w:val="left"/>
            </w:pPr>
            <w:r>
              <w:rPr>
                <w:sz w:val="16"/>
              </w:rPr>
              <w:t>about 1.25 days per year</w:t>
            </w:r>
          </w:p>
        </w:tc>
        <w:tc>
          <w:tcPr>
            <w:tcW w:type="dxa" w:w="1037"/>
          </w:tcPr>
          <w:p>
            <w:pPr>
              <w:spacing w:after="0"/>
              <w:jc w:val="left"/>
            </w:pPr>
            <w:r>
              <w:rPr>
                <w:sz w:val="16"/>
              </w:rPr>
              <w:t>Likely</w:t>
            </w:r>
          </w:p>
        </w:tc>
        <w:tc>
          <w:tcPr>
            <w:tcW w:type="dxa" w:w="1760"/>
          </w:tcPr>
          <w:p>
            <w:pPr>
              <w:spacing w:after="0"/>
              <w:jc w:val="left"/>
            </w:pPr>
            <w:r>
              <w:rPr>
                <w:sz w:val="16"/>
              </w:rPr>
              <w:t>event-days in 18 of 30 years, 1996 to 2025 (60%)</w:t>
            </w:r>
          </w:p>
        </w:tc>
        <w:tc>
          <w:tcPr>
            <w:tcW w:type="dxa" w:w="1520"/>
          </w:tcPr>
          <w:p>
            <w:pPr>
              <w:spacing w:after="0"/>
              <w:jc w:val="right"/>
            </w:pPr>
            <w:r>
              <w:rPr>
                <w:sz w:val="16"/>
              </w:rPr>
              <w:t>35</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0.105</w:t>
            </w:r>
          </w:p>
        </w:tc>
        <w:tc>
          <w:tcPr>
            <w:tcW w:type="dxa" w:w="1448"/>
          </w:tcPr>
          <w:p>
            <w:pPr>
              <w:spacing w:after="0"/>
              <w:jc w:val="left"/>
            </w:pPr>
            <w:r>
              <w:rPr>
                <w:sz w:val="16"/>
              </w:rPr>
              <w:t>events per year (modeled)</w:t>
            </w:r>
          </w:p>
        </w:tc>
        <w:tc>
          <w:tcPr>
            <w:tcW w:type="dxa" w:w="1570"/>
          </w:tcPr>
          <w:p>
            <w:pPr>
              <w:spacing w:after="0"/>
              <w:jc w:val="left"/>
            </w:pPr>
            <w:r>
              <w:rPr>
                <w:sz w:val="16"/>
              </w:rPr>
              <w:t>about 1 in 10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76.6</w:t>
            </w:r>
          </w:p>
        </w:tc>
        <w:tc>
          <w:tcPr>
            <w:tcW w:type="dxa" w:w="1448"/>
          </w:tcPr>
          <w:p>
            <w:pPr>
              <w:spacing w:after="0"/>
              <w:jc w:val="left"/>
            </w:pPr>
            <w:r>
              <w:rPr>
                <w:sz w:val="16"/>
              </w:rPr>
              <w:t>days per year with a strike</w:t>
            </w:r>
          </w:p>
        </w:tc>
        <w:tc>
          <w:tcPr>
            <w:tcW w:type="dxa" w:w="1570"/>
          </w:tcPr>
          <w:p>
            <w:pPr>
              <w:spacing w:after="0"/>
              <w:jc w:val="left"/>
            </w:pPr>
            <w:r>
              <w:rPr>
                <w:sz w:val="16"/>
              </w:rPr>
              <w:t>about 76.6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1.03</w:t>
            </w:r>
          </w:p>
        </w:tc>
        <w:tc>
          <w:tcPr>
            <w:tcW w:type="dxa" w:w="1448"/>
          </w:tcPr>
          <w:p>
            <w:pPr>
              <w:spacing w:after="0"/>
              <w:jc w:val="left"/>
            </w:pPr>
            <w:r>
              <w:rPr>
                <w:sz w:val="16"/>
              </w:rPr>
              <w:t>events per year</w:t>
            </w:r>
          </w:p>
        </w:tc>
        <w:tc>
          <w:tcPr>
            <w:tcW w:type="dxa" w:w="1570"/>
          </w:tcPr>
          <w:p>
            <w:pPr>
              <w:spacing w:after="0"/>
              <w:jc w:val="left"/>
            </w:pPr>
            <w:r>
              <w:rPr>
                <w:sz w:val="16"/>
              </w:rPr>
              <w:t>about 1.03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40</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0.717</w:t>
            </w:r>
          </w:p>
        </w:tc>
        <w:tc>
          <w:tcPr>
            <w:tcW w:type="dxa" w:w="1448"/>
          </w:tcPr>
          <w:p>
            <w:pPr>
              <w:spacing w:after="0"/>
              <w:jc w:val="left"/>
            </w:pPr>
            <w:r>
              <w:rPr>
                <w:sz w:val="16"/>
              </w:rPr>
              <w:t>events per year</w:t>
            </w:r>
          </w:p>
        </w:tc>
        <w:tc>
          <w:tcPr>
            <w:tcW w:type="dxa" w:w="1570"/>
          </w:tcPr>
          <w:p>
            <w:pPr>
              <w:spacing w:after="0"/>
              <w:jc w:val="left"/>
            </w:pPr>
            <w:r>
              <w:rPr>
                <w:sz w:val="16"/>
              </w:rPr>
              <w:t>about 0.72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0.00392</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0.392%</w:t>
            </w:r>
          </w:p>
        </w:tc>
        <w:tc>
          <w:tcPr>
            <w:tcW w:type="dxa" w:w="1037"/>
          </w:tcPr>
          <w:p>
            <w:pPr>
              <w:spacing w:after="0"/>
              <w:jc w:val="left"/>
            </w:pPr>
            <w:r>
              <w:rPr>
                <w:sz w:val="16"/>
              </w:rPr>
              <w:t>Possible</w:t>
            </w:r>
          </w:p>
        </w:tc>
        <w:tc>
          <w:tcPr>
            <w:tcW w:type="dxa" w:w="1760"/>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1.32</w:t>
            </w:r>
          </w:p>
        </w:tc>
        <w:tc>
          <w:tcPr>
            <w:tcW w:type="dxa" w:w="1448"/>
          </w:tcPr>
          <w:p>
            <w:pPr>
              <w:spacing w:after="0"/>
              <w:jc w:val="left"/>
            </w:pPr>
            <w:r>
              <w:rPr>
                <w:sz w:val="16"/>
              </w:rPr>
              <w:t>event-days per year</w:t>
            </w:r>
          </w:p>
        </w:tc>
        <w:tc>
          <w:tcPr>
            <w:tcW w:type="dxa" w:w="1570"/>
          </w:tcPr>
          <w:p>
            <w:pPr>
              <w:spacing w:after="0"/>
              <w:jc w:val="left"/>
            </w:pPr>
            <w:r>
              <w:rPr>
                <w:sz w:val="16"/>
              </w:rPr>
              <w:t>about 1.32 days per year</w:t>
            </w:r>
          </w:p>
        </w:tc>
        <w:tc>
          <w:tcPr>
            <w:tcW w:type="dxa" w:w="1037"/>
          </w:tcPr>
          <w:p>
            <w:pPr>
              <w:spacing w:after="0"/>
              <w:jc w:val="left"/>
            </w:pPr>
            <w:r>
              <w:rPr>
                <w:sz w:val="16"/>
              </w:rPr>
              <w:t>Likely</w:t>
            </w:r>
          </w:p>
        </w:tc>
        <w:tc>
          <w:tcPr>
            <w:tcW w:type="dxa" w:w="1760"/>
          </w:tcPr>
          <w:p>
            <w:pPr>
              <w:spacing w:after="0"/>
              <w:jc w:val="left"/>
            </w:pPr>
            <w:r>
              <w:rPr>
                <w:sz w:val="16"/>
              </w:rPr>
              <w:t>event-days in 10 of 30 years, 1996 to 2025 (33.3%)</w:t>
            </w:r>
          </w:p>
        </w:tc>
        <w:tc>
          <w:tcPr>
            <w:tcW w:type="dxa" w:w="1520"/>
          </w:tcPr>
          <w:p>
            <w:pPr>
              <w:spacing w:after="0"/>
              <w:jc w:val="right"/>
            </w:pPr>
            <w:r>
              <w:rPr>
                <w:sz w:val="16"/>
              </w:rPr>
              <w:t>25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1.32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5 of 13</w:t>
            </w:r>
          </w:p>
        </w:tc>
        <w:tc>
          <w:tcPr>
            <w:tcW w:type="dxa" w:w="876"/>
          </w:tcPr>
          <w:p>
            <w:pPr>
              <w:spacing w:after="0"/>
              <w:jc w:val="right"/>
            </w:pPr>
            <w:r>
              <w:rPr>
                <w:sz w:val="16"/>
              </w:rPr>
              <w:t>74.5</w:t>
            </w:r>
          </w:p>
        </w:tc>
        <w:tc>
          <w:tcPr>
            <w:tcW w:type="dxa" w:w="680"/>
          </w:tcPr>
          <w:p>
            <w:pPr>
              <w:spacing w:after="0"/>
              <w:jc w:val="right"/>
            </w:pPr>
            <w:r>
              <w:rPr>
                <w:sz w:val="16"/>
              </w:rPr>
              <w:t>78.3</w:t>
            </w:r>
          </w:p>
        </w:tc>
        <w:tc>
          <w:tcPr>
            <w:tcW w:type="dxa" w:w="648"/>
          </w:tcPr>
          <w:p>
            <w:pPr>
              <w:spacing w:after="0"/>
              <w:jc w:val="right"/>
            </w:pPr>
            <w:r>
              <w:rPr>
                <w:sz w:val="16"/>
              </w:rPr>
              <w:t>83.0</w:t>
            </w:r>
          </w:p>
        </w:tc>
        <w:tc>
          <w:tcPr>
            <w:tcW w:type="dxa" w:w="3520"/>
          </w:tcPr>
          <w:p>
            <w:pPr>
              <w:spacing w:after="0"/>
              <w:jc w:val="left"/>
            </w:pPr>
            <w:r>
              <w:rPr>
                <w:sz w:val="16"/>
              </w:rPr>
              <w:t>Relatively Low 3, Very Low 2, No Rating 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66.0</w:t>
            </w:r>
          </w:p>
        </w:tc>
        <w:tc>
          <w:tcPr>
            <w:tcW w:type="dxa" w:w="680"/>
          </w:tcPr>
          <w:p>
            <w:pPr>
              <w:spacing w:after="0"/>
              <w:jc w:val="right"/>
            </w:pPr>
            <w:r>
              <w:rPr>
                <w:sz w:val="16"/>
              </w:rPr>
              <w:t>81.7</w:t>
            </w:r>
          </w:p>
        </w:tc>
        <w:tc>
          <w:tcPr>
            <w:tcW w:type="dxa" w:w="648"/>
          </w:tcPr>
          <w:p>
            <w:pPr>
              <w:spacing w:after="0"/>
              <w:jc w:val="right"/>
            </w:pPr>
            <w:r>
              <w:rPr>
                <w:sz w:val="16"/>
              </w:rPr>
              <w:t>90.8</w:t>
            </w:r>
          </w:p>
        </w:tc>
        <w:tc>
          <w:tcPr>
            <w:tcW w:type="dxa" w:w="3520"/>
          </w:tcPr>
          <w:p>
            <w:pPr>
              <w:spacing w:after="0"/>
              <w:jc w:val="left"/>
            </w:pPr>
            <w:r>
              <w:rPr>
                <w:sz w:val="16"/>
              </w:rPr>
              <w:t>Relatively High 10,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13</w:t>
            </w:r>
          </w:p>
        </w:tc>
        <w:tc>
          <w:tcPr>
            <w:tcW w:type="dxa" w:w="876"/>
          </w:tcPr>
          <w:p>
            <w:pPr>
              <w:spacing w:after="0"/>
              <w:jc w:val="right"/>
            </w:pPr>
            <w:r>
              <w:rPr>
                <w:sz w:val="16"/>
              </w:rPr>
              <w:t>75.1</w:t>
            </w:r>
          </w:p>
        </w:tc>
        <w:tc>
          <w:tcPr>
            <w:tcW w:type="dxa" w:w="680"/>
          </w:tcPr>
          <w:p>
            <w:pPr>
              <w:spacing w:after="0"/>
              <w:jc w:val="right"/>
            </w:pPr>
            <w:r>
              <w:rPr>
                <w:sz w:val="16"/>
              </w:rPr>
              <w:t>84.0</w:t>
            </w:r>
          </w:p>
        </w:tc>
        <w:tc>
          <w:tcPr>
            <w:tcW w:type="dxa" w:w="648"/>
          </w:tcPr>
          <w:p>
            <w:pPr>
              <w:spacing w:after="0"/>
              <w:jc w:val="right"/>
            </w:pPr>
            <w:r>
              <w:rPr>
                <w:sz w:val="16"/>
              </w:rPr>
              <w:t>93.1</w:t>
            </w:r>
          </w:p>
        </w:tc>
        <w:tc>
          <w:tcPr>
            <w:tcW w:type="dxa" w:w="3520"/>
          </w:tcPr>
          <w:p>
            <w:pPr>
              <w:spacing w:after="0"/>
              <w:jc w:val="left"/>
            </w:pPr>
            <w:r>
              <w:rPr>
                <w:sz w:val="16"/>
              </w:rPr>
              <w:t>Relatively Moderate 1, Relatively Low 4, Very Low 1, No Rating 7</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14.8</w:t>
            </w:r>
          </w:p>
        </w:tc>
        <w:tc>
          <w:tcPr>
            <w:tcW w:type="dxa" w:w="680"/>
          </w:tcPr>
          <w:p>
            <w:pPr>
              <w:spacing w:after="0"/>
              <w:jc w:val="right"/>
            </w:pPr>
            <w:r>
              <w:rPr>
                <w:sz w:val="16"/>
              </w:rPr>
              <w:t>22.0</w:t>
            </w:r>
          </w:p>
        </w:tc>
        <w:tc>
          <w:tcPr>
            <w:tcW w:type="dxa" w:w="648"/>
          </w:tcPr>
          <w:p>
            <w:pPr>
              <w:spacing w:after="0"/>
              <w:jc w:val="right"/>
            </w:pPr>
            <w:r>
              <w:rPr>
                <w:sz w:val="16"/>
              </w:rPr>
              <w:t>31.4</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40.6</w:t>
            </w:r>
          </w:p>
        </w:tc>
        <w:tc>
          <w:tcPr>
            <w:tcW w:type="dxa" w:w="680"/>
          </w:tcPr>
          <w:p>
            <w:pPr>
              <w:spacing w:after="0"/>
              <w:jc w:val="right"/>
            </w:pPr>
            <w:r>
              <w:rPr>
                <w:sz w:val="16"/>
              </w:rPr>
              <w:t>50.6</w:t>
            </w:r>
          </w:p>
        </w:tc>
        <w:tc>
          <w:tcPr>
            <w:tcW w:type="dxa" w:w="648"/>
          </w:tcPr>
          <w:p>
            <w:pPr>
              <w:spacing w:after="0"/>
              <w:jc w:val="right"/>
            </w:pPr>
            <w:r>
              <w:rPr>
                <w:sz w:val="16"/>
              </w:rPr>
              <w:t>58.7</w:t>
            </w:r>
          </w:p>
        </w:tc>
        <w:tc>
          <w:tcPr>
            <w:tcW w:type="dxa" w:w="3520"/>
          </w:tcPr>
          <w:p>
            <w:pPr>
              <w:spacing w:after="0"/>
              <w:jc w:val="left"/>
            </w:pPr>
            <w:r>
              <w:rPr>
                <w:sz w:val="16"/>
              </w:rPr>
              <w:t>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45.7</w:t>
            </w:r>
          </w:p>
        </w:tc>
        <w:tc>
          <w:tcPr>
            <w:tcW w:type="dxa" w:w="680"/>
          </w:tcPr>
          <w:p>
            <w:pPr>
              <w:spacing w:after="0"/>
              <w:jc w:val="right"/>
            </w:pPr>
            <w:r>
              <w:rPr>
                <w:sz w:val="16"/>
              </w:rPr>
              <w:t>69.0</w:t>
            </w:r>
          </w:p>
        </w:tc>
        <w:tc>
          <w:tcPr>
            <w:tcW w:type="dxa" w:w="648"/>
          </w:tcPr>
          <w:p>
            <w:pPr>
              <w:spacing w:after="0"/>
              <w:jc w:val="right"/>
            </w:pPr>
            <w:r>
              <w:rPr>
                <w:sz w:val="16"/>
              </w:rPr>
              <w:t>82.9</w:t>
            </w:r>
          </w:p>
        </w:tc>
        <w:tc>
          <w:tcPr>
            <w:tcW w:type="dxa" w:w="3520"/>
          </w:tcPr>
          <w:p>
            <w:pPr>
              <w:spacing w:after="0"/>
              <w:jc w:val="left"/>
            </w:pPr>
            <w:r>
              <w:rPr>
                <w:sz w:val="16"/>
              </w:rPr>
              <w:t>Relatively Moderate 10,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84.0</w:t>
            </w:r>
          </w:p>
        </w:tc>
        <w:tc>
          <w:tcPr>
            <w:tcW w:type="dxa" w:w="680"/>
          </w:tcPr>
          <w:p>
            <w:pPr>
              <w:spacing w:after="0"/>
              <w:jc w:val="right"/>
            </w:pPr>
            <w:r>
              <w:rPr>
                <w:sz w:val="16"/>
              </w:rPr>
              <w:t>88.4</w:t>
            </w:r>
          </w:p>
        </w:tc>
        <w:tc>
          <w:tcPr>
            <w:tcW w:type="dxa" w:w="648"/>
          </w:tcPr>
          <w:p>
            <w:pPr>
              <w:spacing w:after="0"/>
              <w:jc w:val="right"/>
            </w:pPr>
            <w:r>
              <w:rPr>
                <w:sz w:val="16"/>
              </w:rPr>
              <w:t>91.8</w:t>
            </w:r>
          </w:p>
        </w:tc>
        <w:tc>
          <w:tcPr>
            <w:tcW w:type="dxa" w:w="3520"/>
          </w:tcPr>
          <w:p>
            <w:pPr>
              <w:spacing w:after="0"/>
              <w:jc w:val="left"/>
            </w:pPr>
            <w:r>
              <w:rPr>
                <w:sz w:val="16"/>
              </w:rPr>
              <w:t>Relatively High 5, Relatively Moderate 8</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91.3</w:t>
            </w:r>
          </w:p>
        </w:tc>
        <w:tc>
          <w:tcPr>
            <w:tcW w:type="dxa" w:w="680"/>
          </w:tcPr>
          <w:p>
            <w:pPr>
              <w:spacing w:after="0"/>
              <w:jc w:val="right"/>
            </w:pPr>
            <w:r>
              <w:rPr>
                <w:sz w:val="16"/>
              </w:rPr>
              <w:t>94.6</w:t>
            </w:r>
          </w:p>
        </w:tc>
        <w:tc>
          <w:tcPr>
            <w:tcW w:type="dxa" w:w="648"/>
          </w:tcPr>
          <w:p>
            <w:pPr>
              <w:spacing w:after="0"/>
              <w:jc w:val="right"/>
            </w:pPr>
            <w:r>
              <w:rPr>
                <w:sz w:val="16"/>
              </w:rPr>
              <w:t>96.9</w:t>
            </w:r>
          </w:p>
        </w:tc>
        <w:tc>
          <w:tcPr>
            <w:tcW w:type="dxa" w:w="3520"/>
          </w:tcPr>
          <w:p>
            <w:pPr>
              <w:spacing w:after="0"/>
              <w:jc w:val="left"/>
            </w:pPr>
            <w:r>
              <w:rPr>
                <w:sz w:val="16"/>
              </w:rPr>
              <w:t>Relatively High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21.9</w:t>
            </w:r>
          </w:p>
        </w:tc>
        <w:tc>
          <w:tcPr>
            <w:tcW w:type="dxa" w:w="680"/>
          </w:tcPr>
          <w:p>
            <w:pPr>
              <w:spacing w:after="0"/>
              <w:jc w:val="right"/>
            </w:pPr>
            <w:r>
              <w:rPr>
                <w:sz w:val="16"/>
              </w:rPr>
              <w:t>60.1</w:t>
            </w:r>
          </w:p>
        </w:tc>
        <w:tc>
          <w:tcPr>
            <w:tcW w:type="dxa" w:w="648"/>
          </w:tcPr>
          <w:p>
            <w:pPr>
              <w:spacing w:after="0"/>
              <w:jc w:val="right"/>
            </w:pPr>
            <w:r>
              <w:rPr>
                <w:sz w:val="16"/>
              </w:rPr>
              <w:t>95.8</w:t>
            </w:r>
          </w:p>
        </w:tc>
        <w:tc>
          <w:tcPr>
            <w:tcW w:type="dxa" w:w="3520"/>
          </w:tcPr>
          <w:p>
            <w:pPr>
              <w:spacing w:after="0"/>
              <w:jc w:val="left"/>
            </w:pPr>
            <w:r>
              <w:rPr>
                <w:sz w:val="16"/>
              </w:rPr>
              <w:t>Very High 1, Relatively High 2, Relatively Moderate 7,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11.6</w:t>
            </w:r>
          </w:p>
        </w:tc>
        <w:tc>
          <w:tcPr>
            <w:tcW w:type="dxa" w:w="680"/>
          </w:tcPr>
          <w:p>
            <w:pPr>
              <w:spacing w:after="0"/>
              <w:jc w:val="right"/>
            </w:pPr>
            <w:r>
              <w:rPr>
                <w:sz w:val="16"/>
              </w:rPr>
              <w:t>51.2</w:t>
            </w:r>
          </w:p>
        </w:tc>
        <w:tc>
          <w:tcPr>
            <w:tcW w:type="dxa" w:w="648"/>
          </w:tcPr>
          <w:p>
            <w:pPr>
              <w:spacing w:after="0"/>
              <w:jc w:val="right"/>
            </w:pPr>
            <w:r>
              <w:rPr>
                <w:sz w:val="16"/>
              </w:rPr>
              <w:t>73.4</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89.2</w:t>
            </w:r>
          </w:p>
        </w:tc>
        <w:tc>
          <w:tcPr>
            <w:tcW w:type="dxa" w:w="680"/>
          </w:tcPr>
          <w:p>
            <w:pPr>
              <w:spacing w:after="0"/>
              <w:jc w:val="right"/>
            </w:pPr>
            <w:r>
              <w:rPr>
                <w:sz w:val="16"/>
              </w:rPr>
              <w:t>97.9</w:t>
            </w:r>
          </w:p>
        </w:tc>
        <w:tc>
          <w:tcPr>
            <w:tcW w:type="dxa" w:w="648"/>
          </w:tcPr>
          <w:p>
            <w:pPr>
              <w:spacing w:after="0"/>
              <w:jc w:val="right"/>
            </w:pPr>
            <w:r>
              <w:rPr>
                <w:sz w:val="16"/>
              </w:rPr>
              <w:t>99.4</w:t>
            </w:r>
          </w:p>
        </w:tc>
        <w:tc>
          <w:tcPr>
            <w:tcW w:type="dxa" w:w="3520"/>
          </w:tcPr>
          <w:p>
            <w:pPr>
              <w:spacing w:after="0"/>
              <w:jc w:val="left"/>
            </w:pPr>
            <w:r>
              <w:rPr>
                <w:sz w:val="16"/>
              </w:rPr>
              <w:t>Very High 10,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50.7</w:t>
            </w:r>
          </w:p>
        </w:tc>
        <w:tc>
          <w:tcPr>
            <w:tcW w:type="dxa" w:w="680"/>
          </w:tcPr>
          <w:p>
            <w:pPr>
              <w:spacing w:after="0"/>
              <w:jc w:val="right"/>
            </w:pPr>
            <w:r>
              <w:rPr>
                <w:sz w:val="16"/>
              </w:rPr>
              <w:t>65.4</w:t>
            </w:r>
          </w:p>
        </w:tc>
        <w:tc>
          <w:tcPr>
            <w:tcW w:type="dxa" w:w="648"/>
          </w:tcPr>
          <w:p>
            <w:pPr>
              <w:spacing w:after="0"/>
              <w:jc w:val="right"/>
            </w:pPr>
            <w:r>
              <w:rPr>
                <w:sz w:val="16"/>
              </w:rPr>
              <w:t>75.4</w:t>
            </w:r>
          </w:p>
        </w:tc>
        <w:tc>
          <w:tcPr>
            <w:tcW w:type="dxa" w:w="3520"/>
          </w:tcPr>
          <w:p>
            <w:pPr>
              <w:spacing w:after="0"/>
              <w:jc w:val="left"/>
            </w:pPr>
            <w:r>
              <w:rPr>
                <w:sz w:val="16"/>
              </w:rPr>
              <w:t>Relatively Moderate 11,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77.8</w:t>
            </w:r>
          </w:p>
        </w:tc>
        <w:tc>
          <w:tcPr>
            <w:tcW w:type="dxa" w:w="680"/>
          </w:tcPr>
          <w:p>
            <w:pPr>
              <w:spacing w:after="0"/>
              <w:jc w:val="right"/>
            </w:pPr>
            <w:r>
              <w:rPr>
                <w:sz w:val="16"/>
              </w:rPr>
              <w:t>91.9</w:t>
            </w:r>
          </w:p>
        </w:tc>
        <w:tc>
          <w:tcPr>
            <w:tcW w:type="dxa" w:w="648"/>
          </w:tcPr>
          <w:p>
            <w:pPr>
              <w:spacing w:after="0"/>
              <w:jc w:val="right"/>
            </w:pPr>
            <w:r>
              <w:rPr>
                <w:sz w:val="16"/>
              </w:rPr>
              <w:t>97.7</w:t>
            </w:r>
          </w:p>
        </w:tc>
        <w:tc>
          <w:tcPr>
            <w:tcW w:type="dxa" w:w="3520"/>
          </w:tcPr>
          <w:p>
            <w:pPr>
              <w:spacing w:after="0"/>
              <w:jc w:val="left"/>
            </w:pPr>
            <w:r>
              <w:rPr>
                <w:sz w:val="16"/>
              </w:rPr>
              <w:t>Very High 5, Relatively High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81.0</w:t>
            </w:r>
          </w:p>
        </w:tc>
        <w:tc>
          <w:tcPr>
            <w:tcW w:type="dxa" w:w="680"/>
          </w:tcPr>
          <w:p>
            <w:pPr>
              <w:spacing w:after="0"/>
              <w:jc w:val="right"/>
            </w:pPr>
            <w:r>
              <w:rPr>
                <w:sz w:val="16"/>
              </w:rPr>
              <w:t>88.9</w:t>
            </w:r>
          </w:p>
        </w:tc>
        <w:tc>
          <w:tcPr>
            <w:tcW w:type="dxa" w:w="648"/>
          </w:tcPr>
          <w:p>
            <w:pPr>
              <w:spacing w:after="0"/>
              <w:jc w:val="right"/>
            </w:pPr>
            <w:r>
              <w:rPr>
                <w:sz w:val="16"/>
              </w:rPr>
              <w:t>95.5</w:t>
            </w:r>
          </w:p>
        </w:tc>
        <w:tc>
          <w:tcPr>
            <w:tcW w:type="dxa" w:w="3520"/>
          </w:tcPr>
          <w:p>
            <w:pPr>
              <w:spacing w:after="0"/>
              <w:jc w:val="left"/>
            </w:pPr>
            <w:r>
              <w:rPr>
                <w:sz w:val="16"/>
              </w:rPr>
              <w:t>Relatively Moderate 7, Relatively Low 6</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44.9</w:t>
            </w:r>
          </w:p>
        </w:tc>
        <w:tc>
          <w:tcPr>
            <w:tcW w:type="dxa" w:w="680"/>
          </w:tcPr>
          <w:p>
            <w:pPr>
              <w:spacing w:after="0"/>
              <w:jc w:val="right"/>
            </w:pPr>
            <w:r>
              <w:rPr>
                <w:sz w:val="16"/>
              </w:rPr>
              <w:t>61.4</w:t>
            </w:r>
          </w:p>
        </w:tc>
        <w:tc>
          <w:tcPr>
            <w:tcW w:type="dxa" w:w="648"/>
          </w:tcPr>
          <w:p>
            <w:pPr>
              <w:spacing w:after="0"/>
              <w:jc w:val="right"/>
            </w:pPr>
            <w:r>
              <w:rPr>
                <w:sz w:val="16"/>
              </w:rPr>
              <w:t>71.9</w:t>
            </w:r>
          </w:p>
        </w:tc>
        <w:tc>
          <w:tcPr>
            <w:tcW w:type="dxa" w:w="3520"/>
          </w:tcPr>
          <w:p>
            <w:pPr>
              <w:spacing w:after="0"/>
              <w:jc w:val="left"/>
            </w:pPr>
            <w:r>
              <w:rPr>
                <w:sz w:val="16"/>
              </w:rPr>
              <w:t>Relatively Moderate 12,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3"/>
        <w:gridCol w:w="738"/>
        <w:gridCol w:w="2870"/>
        <w:gridCol w:w="2483"/>
        <w:gridCol w:w="1610"/>
        <w:gridCol w:w="1959"/>
        <w:gridCol w:w="2938"/>
      </w:tblGrid>
      <w:tr>
        <w:trPr>
          <w:cantSplit/>
          <w:tblHeader/>
        </w:trPr>
        <w:tc>
          <w:tcPr>
            <w:tcW w:type="dxa" w:w="1513"/>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4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513"/>
          </w:tcPr>
          <w:p>
            <w:pPr>
              <w:spacing w:after="0"/>
              <w:jc w:val="left"/>
            </w:pPr>
            <w:r>
              <w:rPr>
                <w:sz w:val="16"/>
              </w:rPr>
              <w:t>Hardin County</w:t>
            </w:r>
          </w:p>
        </w:tc>
        <w:tc>
          <w:tcPr>
            <w:tcW w:type="dxa" w:w="738"/>
          </w:tcPr>
          <w:p>
            <w:pPr>
              <w:spacing w:after="0"/>
              <w:jc w:val="left"/>
            </w:pPr>
            <w:r>
              <w:rPr>
                <w:sz w:val="16"/>
              </w:rPr>
              <w:t>County</w:t>
            </w:r>
          </w:p>
        </w:tc>
        <w:tc>
          <w:tcPr>
            <w:tcW w:type="dxa" w:w="2870"/>
          </w:tcPr>
          <w:p>
            <w:pPr>
              <w:spacing w:after="0"/>
              <w:jc w:val="left"/>
            </w:pPr>
            <w:r>
              <w:rPr>
                <w:sz w:val="16"/>
              </w:rPr>
              <w:t>Approved, expires 2027-11-20</w:t>
            </w:r>
          </w:p>
        </w:tc>
        <w:tc>
          <w:tcPr>
            <w:tcW w:type="dxa" w:w="2483"/>
          </w:tcPr>
          <w:p>
            <w:pPr>
              <w:spacing w:after="0"/>
              <w:jc w:val="right"/>
            </w:pPr>
            <w:r>
              <w:rPr>
                <w:sz w:val="16"/>
              </w:rPr>
              <w:t>FMA RL 52, SRL 52; any 142</w:t>
            </w:r>
          </w:p>
        </w:tc>
        <w:tc>
          <w:tcPr>
            <w:tcW w:type="dxa" w:w="1610"/>
          </w:tcPr>
          <w:p>
            <w:pPr>
              <w:spacing w:after="0"/>
              <w:jc w:val="right"/>
            </w:pPr>
            <w:r>
              <w:rPr>
                <w:sz w:val="16"/>
              </w:rPr>
              <w:t>$28,830,732.28</w:t>
            </w:r>
          </w:p>
        </w:tc>
        <w:tc>
          <w:tcPr>
            <w:tcW w:type="dxa" w:w="1959"/>
          </w:tcPr>
          <w:p>
            <w:pPr>
              <w:spacing w:after="0"/>
              <w:jc w:val="right"/>
            </w:pPr>
            <w:r>
              <w:rPr>
                <w:sz w:val="16"/>
              </w:rPr>
              <w:t>0; 0</w:t>
            </w:r>
          </w:p>
        </w:tc>
        <w:tc>
          <w:tcPr>
            <w:tcW w:type="dxa" w:w="2938"/>
          </w:tcPr>
          <w:p>
            <w:pPr>
              <w:spacing w:after="0"/>
              <w:jc w:val="left"/>
            </w:pPr>
            <w:r>
              <w:rPr>
                <w:sz w:val="16"/>
              </w:rPr>
              <w:t>Includes $33,488.31 for declarations not counted as hazard incidents (EM-3216-TX).</w:t>
            </w:r>
          </w:p>
        </w:tc>
      </w:tr>
      <w:tr>
        <w:trPr>
          <w:cantSplit/>
        </w:trPr>
        <w:tc>
          <w:tcPr>
            <w:tcW w:type="dxa" w:w="1513"/>
          </w:tcPr>
          <w:p>
            <w:pPr>
              <w:spacing w:after="0"/>
              <w:jc w:val="left"/>
            </w:pPr>
            <w:r>
              <w:rPr>
                <w:sz w:val="16"/>
              </w:rPr>
              <w:t>Kountze city</w:t>
            </w:r>
          </w:p>
        </w:tc>
        <w:tc>
          <w:tcPr>
            <w:tcW w:type="dxa" w:w="738"/>
          </w:tcPr>
          <w:p>
            <w:pPr>
              <w:spacing w:after="0"/>
              <w:jc w:val="left"/>
            </w:pPr>
            <w:r>
              <w:rPr>
                <w:sz w:val="16"/>
              </w:rPr>
              <w:t>City</w:t>
            </w:r>
          </w:p>
        </w:tc>
        <w:tc>
          <w:tcPr>
            <w:tcW w:type="dxa" w:w="2870"/>
          </w:tcPr>
          <w:p>
            <w:pPr>
              <w:spacing w:after="0"/>
              <w:jc w:val="left"/>
            </w:pPr>
            <w:r>
              <w:rPr>
                <w:sz w:val="16"/>
              </w:rPr>
              <w:t>Approved, expires 2027-11-20</w:t>
            </w:r>
          </w:p>
        </w:tc>
        <w:tc>
          <w:tcPr>
            <w:tcW w:type="dxa" w:w="2483"/>
          </w:tcPr>
          <w:p>
            <w:pPr>
              <w:spacing w:after="0"/>
              <w:jc w:val="right"/>
            </w:pPr>
            <w:r>
              <w:rPr>
                <w:sz w:val="16"/>
              </w:rPr>
              <w:t>FMA RL 0, SRL 0; any 2</w:t>
            </w:r>
          </w:p>
        </w:tc>
        <w:tc>
          <w:tcPr>
            <w:tcW w:type="dxa" w:w="1610"/>
          </w:tcPr>
          <w:p>
            <w:pPr>
              <w:spacing w:after="0"/>
              <w:jc w:val="right"/>
            </w:pPr>
            <w:r>
              <w:rPr>
                <w:sz w:val="16"/>
              </w:rPr>
              <w:t>$1,535,774.49</w:t>
            </w:r>
          </w:p>
        </w:tc>
        <w:tc>
          <w:tcPr>
            <w:tcW w:type="dxa" w:w="1959"/>
          </w:tcPr>
          <w:p>
            <w:pPr>
              <w:spacing w:after="0"/>
              <w:jc w:val="right"/>
            </w:pPr>
            <w:r>
              <w:rPr>
                <w:sz w:val="16"/>
              </w:rPr>
              <w:t>44; 9</w:t>
            </w:r>
          </w:p>
        </w:tc>
        <w:tc>
          <w:tcPr>
            <w:tcW w:type="dxa" w:w="2938"/>
          </w:tcPr>
          <w:p>
            <w:pPr>
              <w:spacing w:after="0"/>
              <w:jc w:val="left"/>
            </w:pPr>
          </w:p>
        </w:tc>
      </w:tr>
      <w:tr>
        <w:trPr>
          <w:cantSplit/>
        </w:trPr>
        <w:tc>
          <w:tcPr>
            <w:tcW w:type="dxa" w:w="1513"/>
          </w:tcPr>
          <w:p>
            <w:pPr>
              <w:spacing w:after="0"/>
              <w:jc w:val="left"/>
            </w:pPr>
            <w:r>
              <w:rPr>
                <w:sz w:val="16"/>
              </w:rPr>
              <w:t>Lumberton city</w:t>
            </w:r>
          </w:p>
        </w:tc>
        <w:tc>
          <w:tcPr>
            <w:tcW w:type="dxa" w:w="738"/>
          </w:tcPr>
          <w:p>
            <w:pPr>
              <w:spacing w:after="0"/>
              <w:jc w:val="left"/>
            </w:pPr>
            <w:r>
              <w:rPr>
                <w:sz w:val="16"/>
              </w:rPr>
              <w:t>City</w:t>
            </w:r>
          </w:p>
        </w:tc>
        <w:tc>
          <w:tcPr>
            <w:tcW w:type="dxa" w:w="2870"/>
          </w:tcPr>
          <w:p>
            <w:pPr>
              <w:spacing w:after="0"/>
              <w:jc w:val="left"/>
            </w:pPr>
            <w:r>
              <w:rPr>
                <w:sz w:val="16"/>
              </w:rPr>
              <w:t>Approved, expires 2027-11-20</w:t>
            </w:r>
          </w:p>
        </w:tc>
        <w:tc>
          <w:tcPr>
            <w:tcW w:type="dxa" w:w="2483"/>
          </w:tcPr>
          <w:p>
            <w:pPr>
              <w:spacing w:after="0"/>
              <w:jc w:val="right"/>
            </w:pPr>
            <w:r>
              <w:rPr>
                <w:sz w:val="16"/>
              </w:rPr>
              <w:t>FMA RL 20, SRL 20; any 64</w:t>
            </w:r>
          </w:p>
        </w:tc>
        <w:tc>
          <w:tcPr>
            <w:tcW w:type="dxa" w:w="1610"/>
          </w:tcPr>
          <w:p>
            <w:pPr>
              <w:spacing w:after="0"/>
              <w:jc w:val="right"/>
            </w:pPr>
            <w:r>
              <w:rPr>
                <w:sz w:val="16"/>
              </w:rPr>
              <w:t>$5,013,410.04</w:t>
            </w:r>
          </w:p>
        </w:tc>
        <w:tc>
          <w:tcPr>
            <w:tcW w:type="dxa" w:w="1959"/>
          </w:tcPr>
          <w:p>
            <w:pPr>
              <w:spacing w:after="0"/>
              <w:jc w:val="right"/>
            </w:pPr>
            <w:r>
              <w:rPr>
                <w:sz w:val="16"/>
              </w:rPr>
              <w:t>24; 1</w:t>
            </w:r>
          </w:p>
        </w:tc>
        <w:tc>
          <w:tcPr>
            <w:tcW w:type="dxa" w:w="2938"/>
          </w:tcPr>
          <w:p>
            <w:pPr>
              <w:spacing w:after="0"/>
              <w:jc w:val="left"/>
            </w:pPr>
            <w:r>
              <w:rPr>
                <w:sz w:val="16"/>
              </w:rPr>
              <w:t>Includes $4,430.34 for declarations not counted as hazard incidents (EM-3216-TX).</w:t>
            </w:r>
          </w:p>
        </w:tc>
      </w:tr>
      <w:tr>
        <w:trPr>
          <w:cantSplit/>
        </w:trPr>
        <w:tc>
          <w:tcPr>
            <w:tcW w:type="dxa" w:w="1513"/>
          </w:tcPr>
          <w:p>
            <w:pPr>
              <w:spacing w:after="0"/>
              <w:jc w:val="left"/>
            </w:pPr>
            <w:r>
              <w:rPr>
                <w:sz w:val="16"/>
              </w:rPr>
              <w:t>Rose Hill Acres city</w:t>
            </w:r>
          </w:p>
        </w:tc>
        <w:tc>
          <w:tcPr>
            <w:tcW w:type="dxa" w:w="738"/>
          </w:tcPr>
          <w:p>
            <w:pPr>
              <w:spacing w:after="0"/>
              <w:jc w:val="left"/>
            </w:pPr>
            <w:r>
              <w:rPr>
                <w:sz w:val="16"/>
              </w:rPr>
              <w:t>City</w:t>
            </w:r>
          </w:p>
        </w:tc>
        <w:tc>
          <w:tcPr>
            <w:tcW w:type="dxa" w:w="2870"/>
          </w:tcPr>
          <w:p>
            <w:pPr>
              <w:spacing w:after="0"/>
              <w:jc w:val="left"/>
            </w:pPr>
            <w:r>
              <w:rPr>
                <w:sz w:val="16"/>
              </w:rPr>
              <w:t>Approved, expires 2027-11-20</w:t>
            </w:r>
          </w:p>
        </w:tc>
        <w:tc>
          <w:tcPr>
            <w:tcW w:type="dxa" w:w="2483"/>
          </w:tcPr>
          <w:p>
            <w:pPr>
              <w:spacing w:after="0"/>
              <w:jc w:val="right"/>
            </w:pPr>
            <w:r>
              <w:rPr>
                <w:sz w:val="16"/>
              </w:rPr>
              <w:t>FMA RL 9, SRL 11; any 21</w:t>
            </w:r>
          </w:p>
        </w:tc>
        <w:tc>
          <w:tcPr>
            <w:tcW w:type="dxa" w:w="1610"/>
          </w:tcPr>
          <w:p>
            <w:pPr>
              <w:spacing w:after="0"/>
              <w:jc w:val="right"/>
            </w:pPr>
            <w:r>
              <w:rPr>
                <w:sz w:val="16"/>
              </w:rPr>
              <w:t>$370,211.18</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513"/>
          </w:tcPr>
          <w:p>
            <w:pPr>
              <w:spacing w:after="0"/>
              <w:jc w:val="left"/>
            </w:pPr>
            <w:r>
              <w:rPr>
                <w:sz w:val="16"/>
              </w:rPr>
              <w:t>Silsbee city</w:t>
            </w:r>
          </w:p>
        </w:tc>
        <w:tc>
          <w:tcPr>
            <w:tcW w:type="dxa" w:w="738"/>
          </w:tcPr>
          <w:p>
            <w:pPr>
              <w:spacing w:after="0"/>
              <w:jc w:val="left"/>
            </w:pPr>
            <w:r>
              <w:rPr>
                <w:sz w:val="16"/>
              </w:rPr>
              <w:t>City</w:t>
            </w:r>
          </w:p>
        </w:tc>
        <w:tc>
          <w:tcPr>
            <w:tcW w:type="dxa" w:w="2870"/>
          </w:tcPr>
          <w:p>
            <w:pPr>
              <w:spacing w:after="0"/>
              <w:jc w:val="left"/>
            </w:pPr>
            <w:r>
              <w:rPr>
                <w:sz w:val="16"/>
              </w:rPr>
              <w:t>Approved, expires 2027-11-20</w:t>
            </w:r>
          </w:p>
        </w:tc>
        <w:tc>
          <w:tcPr>
            <w:tcW w:type="dxa" w:w="2483"/>
          </w:tcPr>
          <w:p>
            <w:pPr>
              <w:spacing w:after="0"/>
              <w:jc w:val="right"/>
            </w:pPr>
            <w:r>
              <w:rPr>
                <w:sz w:val="16"/>
              </w:rPr>
              <w:t>FMA RL 3, SRL 5; any 20</w:t>
            </w:r>
          </w:p>
        </w:tc>
        <w:tc>
          <w:tcPr>
            <w:tcW w:type="dxa" w:w="1610"/>
          </w:tcPr>
          <w:p>
            <w:pPr>
              <w:spacing w:after="0"/>
              <w:jc w:val="right"/>
            </w:pPr>
            <w:r>
              <w:rPr>
                <w:sz w:val="16"/>
              </w:rPr>
              <w:t>$3,358,474.14</w:t>
            </w:r>
          </w:p>
        </w:tc>
        <w:tc>
          <w:tcPr>
            <w:tcW w:type="dxa" w:w="1959"/>
          </w:tcPr>
          <w:p>
            <w:pPr>
              <w:spacing w:after="0"/>
              <w:jc w:val="right"/>
            </w:pPr>
            <w:r>
              <w:rPr>
                <w:sz w:val="16"/>
              </w:rPr>
              <w:t>35; 7</w:t>
            </w:r>
          </w:p>
        </w:tc>
        <w:tc>
          <w:tcPr>
            <w:tcW w:type="dxa" w:w="2938"/>
          </w:tcPr>
          <w:p>
            <w:pPr>
              <w:spacing w:after="0"/>
              <w:jc w:val="left"/>
            </w:pPr>
          </w:p>
        </w:tc>
      </w:tr>
      <w:tr>
        <w:trPr>
          <w:cantSplit/>
        </w:trPr>
        <w:tc>
          <w:tcPr>
            <w:tcW w:type="dxa" w:w="1513"/>
          </w:tcPr>
          <w:p>
            <w:pPr>
              <w:spacing w:after="0"/>
              <w:jc w:val="left"/>
            </w:pPr>
            <w:r>
              <w:rPr>
                <w:sz w:val="16"/>
              </w:rPr>
              <w:t>Sour Lake city</w:t>
            </w:r>
          </w:p>
        </w:tc>
        <w:tc>
          <w:tcPr>
            <w:tcW w:type="dxa" w:w="738"/>
          </w:tcPr>
          <w:p>
            <w:pPr>
              <w:spacing w:after="0"/>
              <w:jc w:val="left"/>
            </w:pPr>
            <w:r>
              <w:rPr>
                <w:sz w:val="16"/>
              </w:rPr>
              <w:t>City</w:t>
            </w:r>
          </w:p>
        </w:tc>
        <w:tc>
          <w:tcPr>
            <w:tcW w:type="dxa" w:w="2870"/>
          </w:tcPr>
          <w:p>
            <w:pPr>
              <w:spacing w:after="0"/>
              <w:jc w:val="left"/>
            </w:pPr>
            <w:r>
              <w:rPr>
                <w:sz w:val="16"/>
              </w:rPr>
              <w:t>Approved, expires 2027-11-20</w:t>
            </w:r>
          </w:p>
        </w:tc>
        <w:tc>
          <w:tcPr>
            <w:tcW w:type="dxa" w:w="2483"/>
          </w:tcPr>
          <w:p>
            <w:pPr>
              <w:spacing w:after="0"/>
              <w:jc w:val="right"/>
            </w:pPr>
            <w:r>
              <w:rPr>
                <w:sz w:val="16"/>
              </w:rPr>
              <w:t>FMA RL 1, SRL 1; any 8</w:t>
            </w:r>
          </w:p>
        </w:tc>
        <w:tc>
          <w:tcPr>
            <w:tcW w:type="dxa" w:w="1610"/>
          </w:tcPr>
          <w:p>
            <w:pPr>
              <w:spacing w:after="0"/>
              <w:jc w:val="right"/>
            </w:pPr>
            <w:r>
              <w:rPr>
                <w:sz w:val="16"/>
              </w:rPr>
              <w:t>$1,030,468.23</w:t>
            </w:r>
          </w:p>
        </w:tc>
        <w:tc>
          <w:tcPr>
            <w:tcW w:type="dxa" w:w="1959"/>
          </w:tcPr>
          <w:p>
            <w:pPr>
              <w:spacing w:after="0"/>
              <w:jc w:val="right"/>
            </w:pPr>
            <w:r>
              <w:rPr>
                <w:sz w:val="16"/>
              </w:rPr>
              <w:t>28; 4</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2022-11-21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$450,473,166</w:t>
            </w:r>
          </w:p>
        </w:tc>
        <w:tc>
          <w:tcPr>
            <w:tcW w:type="dxa" w:w="1132"/>
          </w:tcPr>
          <w:p>
            <w:pPr>
              <w:spacing w:after="0"/>
              <w:jc w:val="right"/>
            </w:pPr>
          </w:p>
        </w:tc>
        <w:tc>
          <w:tcPr>
            <w:tcW w:type="dxa" w:w="1042"/>
          </w:tcPr>
          <w:p>
            <w:pPr>
              <w:spacing w:after="0"/>
              <w:jc w:val="right"/>
            </w:pPr>
            <w:r>
              <w:rPr>
                <w:sz w:val="16"/>
              </w:rPr>
              <w:t>1,531</w:t>
            </w:r>
          </w:p>
        </w:tc>
        <w:tc>
          <w:tcPr>
            <w:tcW w:type="dxa" w:w="1126"/>
          </w:tcPr>
          <w:p>
            <w:pPr>
              <w:spacing w:after="0"/>
              <w:jc w:val="right"/>
            </w:pPr>
            <w:r>
              <w:rPr>
                <w:sz w:val="16"/>
              </w:rPr>
              <w:t>$6,630</w:t>
            </w:r>
          </w:p>
        </w:tc>
        <w:tc>
          <w:tcPr>
            <w:tcW w:type="dxa" w:w="1126"/>
          </w:tcPr>
          <w:p>
            <w:pPr>
              <w:spacing w:after="0"/>
              <w:jc w:val="right"/>
            </w:pPr>
          </w:p>
        </w:tc>
        <w:tc>
          <w:tcPr>
            <w:tcW w:type="dxa" w:w="1155"/>
          </w:tcPr>
          <w:p>
            <w:pPr>
              <w:spacing w:after="0"/>
              <w:jc w:val="right"/>
            </w:pPr>
            <w:r>
              <w:rPr>
                <w:sz w:val="16"/>
              </w:rPr>
              <w:t>$825</w:t>
            </w:r>
          </w:p>
        </w:tc>
        <w:tc>
          <w:tcPr>
            <w:tcW w:type="dxa" w:w="1305"/>
          </w:tcPr>
          <w:p>
            <w:pPr>
              <w:spacing w:after="0"/>
              <w:jc w:val="right"/>
            </w:pPr>
            <w:r>
              <w:rPr>
                <w:sz w:val="16"/>
              </w:rPr>
              <w:t>0.00147%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$11,646,185,588</w:t>
            </w:r>
          </w:p>
        </w:tc>
        <w:tc>
          <w:tcPr>
            <w:tcW w:type="dxa" w:w="1132"/>
          </w:tcPr>
          <w:p>
            <w:pPr>
              <w:spacing w:after="0"/>
              <w:jc w:val="right"/>
            </w:pPr>
            <w:r>
              <w:rPr>
                <w:sz w:val="16"/>
              </w:rPr>
              <w:t>$6,039,541</w:t>
            </w:r>
          </w:p>
        </w:tc>
        <w:tc>
          <w:tcPr>
            <w:tcW w:type="dxa" w:w="1042"/>
          </w:tcPr>
          <w:p>
            <w:pPr>
              <w:spacing w:after="0"/>
              <w:jc w:val="right"/>
            </w:pPr>
            <w:r>
              <w:rPr>
                <w:sz w:val="16"/>
              </w:rPr>
              <w:t>56,129</w:t>
            </w:r>
          </w:p>
        </w:tc>
        <w:tc>
          <w:tcPr>
            <w:tcW w:type="dxa" w:w="1126"/>
          </w:tcPr>
          <w:p>
            <w:pPr>
              <w:spacing w:after="0"/>
              <w:jc w:val="right"/>
            </w:pPr>
            <w:r>
              <w:rPr>
                <w:sz w:val="16"/>
              </w:rPr>
              <w:t>$17,764</w:t>
            </w:r>
          </w:p>
        </w:tc>
        <w:tc>
          <w:tcPr>
            <w:tcW w:type="dxa" w:w="1126"/>
          </w:tcPr>
          <w:p>
            <w:pPr>
              <w:spacing w:after="0"/>
              <w:jc w:val="right"/>
            </w:pPr>
            <w:r>
              <w:rPr>
                <w:sz w:val="16"/>
              </w:rPr>
              <w:t>$4,454</w:t>
            </w:r>
          </w:p>
        </w:tc>
        <w:tc>
          <w:tcPr>
            <w:tcW w:type="dxa" w:w="1155"/>
          </w:tcPr>
          <w:p>
            <w:pPr>
              <w:spacing w:after="0"/>
              <w:jc w:val="right"/>
            </w:pPr>
            <w:r>
              <w:rPr>
                <w:sz w:val="16"/>
              </w:rPr>
              <w:t>$2,271,721</w:t>
            </w:r>
          </w:p>
        </w:tc>
        <w:tc>
          <w:tcPr>
            <w:tcW w:type="dxa" w:w="1305"/>
          </w:tcPr>
          <w:p>
            <w:pPr>
              <w:spacing w:after="0"/>
              <w:jc w:val="right"/>
            </w:pPr>
            <w:r>
              <w:rPr>
                <w:sz w:val="16"/>
              </w:rPr>
              <w:t>0.000153%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$2,005,182</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$73,294</w:t>
            </w:r>
          </w:p>
        </w:tc>
        <w:tc>
          <w:tcPr>
            <w:tcW w:type="dxa" w:w="1155"/>
          </w:tcPr>
          <w:p>
            <w:pPr>
              <w:spacing w:after="0"/>
              <w:jc w:val="right"/>
            </w:pPr>
          </w:p>
        </w:tc>
        <w:tc>
          <w:tcPr>
            <w:tcW w:type="dxa" w:w="1305"/>
          </w:tcPr>
          <w:p>
            <w:pPr>
              <w:spacing w:after="0"/>
              <w:jc w:val="right"/>
            </w:pPr>
            <w:r>
              <w:rPr>
                <w:sz w:val="16"/>
              </w:rPr>
              <w:t>3.66%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$19,203,939,210</w:t>
            </w:r>
          </w:p>
        </w:tc>
        <w:tc>
          <w:tcPr>
            <w:tcW w:type="dxa" w:w="1132"/>
          </w:tcPr>
          <w:p>
            <w:pPr>
              <w:spacing w:after="0"/>
              <w:jc w:val="right"/>
            </w:pPr>
          </w:p>
        </w:tc>
        <w:tc>
          <w:tcPr>
            <w:tcW w:type="dxa" w:w="1042"/>
          </w:tcPr>
          <w:p>
            <w:pPr>
              <w:spacing w:after="0"/>
              <w:jc w:val="right"/>
            </w:pPr>
            <w:r>
              <w:rPr>
                <w:sz w:val="16"/>
              </w:rPr>
              <w:t>56,231</w:t>
            </w:r>
          </w:p>
        </w:tc>
        <w:tc>
          <w:tcPr>
            <w:tcW w:type="dxa" w:w="1126"/>
          </w:tcPr>
          <w:p>
            <w:pPr>
              <w:spacing w:after="0"/>
              <w:jc w:val="right"/>
            </w:pPr>
            <w:r>
              <w:rPr>
                <w:sz w:val="16"/>
              </w:rPr>
              <w:t>$61,523</w:t>
            </w:r>
          </w:p>
        </w:tc>
        <w:tc>
          <w:tcPr>
            <w:tcW w:type="dxa" w:w="1126"/>
          </w:tcPr>
          <w:p>
            <w:pPr>
              <w:spacing w:after="0"/>
              <w:jc w:val="right"/>
            </w:pPr>
          </w:p>
        </w:tc>
        <w:tc>
          <w:tcPr>
            <w:tcW w:type="dxa" w:w="1155"/>
          </w:tcPr>
          <w:p>
            <w:pPr>
              <w:spacing w:after="0"/>
              <w:jc w:val="right"/>
            </w:pPr>
            <w:r>
              <w:rPr>
                <w:sz w:val="16"/>
              </w:rPr>
              <w:t>$21,136</w:t>
            </w:r>
          </w:p>
        </w:tc>
        <w:tc>
          <w:tcPr>
            <w:tcW w:type="dxa" w:w="1305"/>
          </w:tcPr>
          <w:p>
            <w:pPr>
              <w:spacing w:after="0"/>
              <w:jc w:val="right"/>
            </w:pPr>
            <w:r>
              <w:rPr>
                <w:sz w:val="16"/>
              </w:rPr>
              <w:t>0.00032%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$11,646,185,588</w:t>
            </w:r>
          </w:p>
        </w:tc>
        <w:tc>
          <w:tcPr>
            <w:tcW w:type="dxa" w:w="1132"/>
          </w:tcPr>
          <w:p>
            <w:pPr>
              <w:spacing w:after="0"/>
              <w:jc w:val="right"/>
            </w:pPr>
            <w:r>
              <w:rPr>
                <w:sz w:val="16"/>
              </w:rPr>
              <w:t>$6,039,541</w:t>
            </w:r>
          </w:p>
        </w:tc>
        <w:tc>
          <w:tcPr>
            <w:tcW w:type="dxa" w:w="1042"/>
          </w:tcPr>
          <w:p>
            <w:pPr>
              <w:spacing w:after="0"/>
              <w:jc w:val="right"/>
            </w:pPr>
            <w:r>
              <w:rPr>
                <w:sz w:val="16"/>
              </w:rPr>
              <w:t>56,129</w:t>
            </w:r>
          </w:p>
        </w:tc>
        <w:tc>
          <w:tcPr>
            <w:tcW w:type="dxa" w:w="1126"/>
          </w:tcPr>
          <w:p>
            <w:pPr>
              <w:spacing w:after="0"/>
              <w:jc w:val="right"/>
            </w:pPr>
            <w:r>
              <w:rPr>
                <w:sz w:val="16"/>
              </w:rPr>
              <w:t>$84,896</w:t>
            </w:r>
          </w:p>
        </w:tc>
        <w:tc>
          <w:tcPr>
            <w:tcW w:type="dxa" w:w="1126"/>
          </w:tcPr>
          <w:p>
            <w:pPr>
              <w:spacing w:after="0"/>
              <w:jc w:val="right"/>
            </w:pPr>
            <w:r>
              <w:rPr>
                <w:sz w:val="16"/>
              </w:rPr>
              <w:t>$68</w:t>
            </w:r>
          </w:p>
        </w:tc>
        <w:tc>
          <w:tcPr>
            <w:tcW w:type="dxa" w:w="1155"/>
          </w:tcPr>
          <w:p>
            <w:pPr>
              <w:spacing w:after="0"/>
              <w:jc w:val="right"/>
            </w:pPr>
            <w:r>
              <w:rPr>
                <w:sz w:val="16"/>
              </w:rPr>
              <w:t>$5,985</w:t>
            </w:r>
          </w:p>
        </w:tc>
        <w:tc>
          <w:tcPr>
            <w:tcW w:type="dxa" w:w="1305"/>
          </w:tcPr>
          <w:p>
            <w:pPr>
              <w:spacing w:after="0"/>
              <w:jc w:val="right"/>
            </w:pPr>
            <w:r>
              <w:rPr>
                <w:sz w:val="16"/>
              </w:rPr>
              <w:t>0.000729%</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$11,646,185,588</w:t>
            </w:r>
          </w:p>
        </w:tc>
        <w:tc>
          <w:tcPr>
            <w:tcW w:type="dxa" w:w="1132"/>
          </w:tcPr>
          <w:p>
            <w:pPr>
              <w:spacing w:after="0"/>
              <w:jc w:val="right"/>
            </w:pPr>
            <w:r>
              <w:rPr>
                <w:sz w:val="16"/>
              </w:rPr>
              <w:t>$6,039,541</w:t>
            </w:r>
          </w:p>
        </w:tc>
        <w:tc>
          <w:tcPr>
            <w:tcW w:type="dxa" w:w="1042"/>
          </w:tcPr>
          <w:p>
            <w:pPr>
              <w:spacing w:after="0"/>
              <w:jc w:val="right"/>
            </w:pPr>
            <w:r>
              <w:rPr>
                <w:sz w:val="16"/>
              </w:rPr>
              <w:t>56,129</w:t>
            </w:r>
          </w:p>
        </w:tc>
        <w:tc>
          <w:tcPr>
            <w:tcW w:type="dxa" w:w="1126"/>
          </w:tcPr>
          <w:p>
            <w:pPr>
              <w:spacing w:after="0"/>
              <w:jc w:val="right"/>
            </w:pPr>
            <w:r>
              <w:rPr>
                <w:sz w:val="16"/>
              </w:rPr>
              <w:t>$85</w:t>
            </w:r>
          </w:p>
        </w:tc>
        <w:tc>
          <w:tcPr>
            <w:tcW w:type="dxa" w:w="1126"/>
          </w:tcPr>
          <w:p>
            <w:pPr>
              <w:spacing w:after="0"/>
              <w:jc w:val="right"/>
            </w:pPr>
            <w:r>
              <w:rPr>
                <w:sz w:val="16"/>
              </w:rPr>
              <w:t>$18</w:t>
            </w:r>
          </w:p>
        </w:tc>
        <w:tc>
          <w:tcPr>
            <w:tcW w:type="dxa" w:w="1155"/>
          </w:tcPr>
          <w:p>
            <w:pPr>
              <w:spacing w:after="0"/>
              <w:jc w:val="right"/>
            </w:pPr>
            <w:r>
              <w:rPr>
                <w:sz w:val="16"/>
              </w:rPr>
              <w:t>$837,267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$11,644,677,450</w:t>
            </w:r>
          </w:p>
        </w:tc>
        <w:tc>
          <w:tcPr>
            <w:tcW w:type="dxa" w:w="1132"/>
          </w:tcPr>
          <w:p>
            <w:pPr>
              <w:spacing w:after="0"/>
              <w:jc w:val="right"/>
            </w:pPr>
            <w:r>
              <w:rPr>
                <w:sz w:val="16"/>
              </w:rPr>
              <w:t>$6,039,541</w:t>
            </w:r>
          </w:p>
        </w:tc>
        <w:tc>
          <w:tcPr>
            <w:tcW w:type="dxa" w:w="1042"/>
          </w:tcPr>
          <w:p>
            <w:pPr>
              <w:spacing w:after="0"/>
              <w:jc w:val="right"/>
            </w:pPr>
            <w:r>
              <w:rPr>
                <w:sz w:val="16"/>
              </w:rPr>
              <w:t>56,119</w:t>
            </w:r>
          </w:p>
        </w:tc>
        <w:tc>
          <w:tcPr>
            <w:tcW w:type="dxa" w:w="1126"/>
          </w:tcPr>
          <w:p>
            <w:pPr>
              <w:spacing w:after="0"/>
              <w:jc w:val="right"/>
            </w:pPr>
            <w:r>
              <w:rPr>
                <w:sz w:val="16"/>
              </w:rPr>
              <w:t>$4,612,299</w:t>
            </w:r>
          </w:p>
        </w:tc>
        <w:tc>
          <w:tcPr>
            <w:tcW w:type="dxa" w:w="1126"/>
          </w:tcPr>
          <w:p>
            <w:pPr>
              <w:spacing w:after="0"/>
              <w:jc w:val="right"/>
            </w:pPr>
            <w:r>
              <w:rPr>
                <w:sz w:val="16"/>
              </w:rPr>
              <w:t>$29,430</w:t>
            </w:r>
          </w:p>
        </w:tc>
        <w:tc>
          <w:tcPr>
            <w:tcW w:type="dxa" w:w="1155"/>
          </w:tcPr>
          <w:p>
            <w:pPr>
              <w:spacing w:after="0"/>
              <w:jc w:val="right"/>
            </w:pPr>
            <w:r>
              <w:rPr>
                <w:sz w:val="16"/>
              </w:rPr>
              <w:t>$224,585</w:t>
            </w:r>
          </w:p>
        </w:tc>
        <w:tc>
          <w:tcPr>
            <w:tcW w:type="dxa" w:w="1305"/>
          </w:tcPr>
          <w:p>
            <w:pPr>
              <w:spacing w:after="0"/>
              <w:jc w:val="right"/>
            </w:pPr>
            <w:r>
              <w:rPr>
                <w:sz w:val="16"/>
              </w:rPr>
              <w:t>0.0396%</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$11,645,008,896</w:t>
            </w:r>
          </w:p>
        </w:tc>
        <w:tc>
          <w:tcPr>
            <w:tcW w:type="dxa" w:w="1132"/>
          </w:tcPr>
          <w:p>
            <w:pPr>
              <w:spacing w:after="0"/>
              <w:jc w:val="right"/>
            </w:pPr>
          </w:p>
        </w:tc>
        <w:tc>
          <w:tcPr>
            <w:tcW w:type="dxa" w:w="1042"/>
          </w:tcPr>
          <w:p>
            <w:pPr>
              <w:spacing w:after="0"/>
              <w:jc w:val="right"/>
            </w:pPr>
            <w:r>
              <w:rPr>
                <w:sz w:val="16"/>
              </w:rPr>
              <w:t>56,118</w:t>
            </w:r>
          </w:p>
        </w:tc>
        <w:tc>
          <w:tcPr>
            <w:tcW w:type="dxa" w:w="1126"/>
          </w:tcPr>
          <w:p>
            <w:pPr>
              <w:spacing w:after="0"/>
              <w:jc w:val="right"/>
            </w:pPr>
            <w:r>
              <w:rPr>
                <w:sz w:val="16"/>
              </w:rPr>
              <w:t>$264,824</w:t>
            </w:r>
          </w:p>
        </w:tc>
        <w:tc>
          <w:tcPr>
            <w:tcW w:type="dxa" w:w="1126"/>
          </w:tcPr>
          <w:p>
            <w:pPr>
              <w:spacing w:after="0"/>
              <w:jc w:val="right"/>
            </w:pPr>
          </w:p>
        </w:tc>
        <w:tc>
          <w:tcPr>
            <w:tcW w:type="dxa" w:w="1155"/>
          </w:tcPr>
          <w:p>
            <w:pPr>
              <w:spacing w:after="0"/>
              <w:jc w:val="right"/>
            </w:pPr>
            <w:r>
              <w:rPr>
                <w:sz w:val="16"/>
              </w:rPr>
              <w:t>$487,818</w:t>
            </w:r>
          </w:p>
        </w:tc>
        <w:tc>
          <w:tcPr>
            <w:tcW w:type="dxa" w:w="1305"/>
          </w:tcPr>
          <w:p>
            <w:pPr>
              <w:spacing w:after="0"/>
              <w:jc w:val="right"/>
            </w:pPr>
            <w:r>
              <w:rPr>
                <w:sz w:val="16"/>
              </w:rPr>
              <w:t>0.00227%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$11,640,908,421</w:t>
            </w:r>
          </w:p>
        </w:tc>
        <w:tc>
          <w:tcPr>
            <w:tcW w:type="dxa" w:w="1132"/>
          </w:tcPr>
          <w:p>
            <w:pPr>
              <w:spacing w:after="0"/>
              <w:jc w:val="right"/>
            </w:pPr>
            <w:r>
              <w:rPr>
                <w:sz w:val="16"/>
              </w:rPr>
              <w:t>$549,483</w:t>
            </w:r>
          </w:p>
        </w:tc>
        <w:tc>
          <w:tcPr>
            <w:tcW w:type="dxa" w:w="1042"/>
          </w:tcPr>
          <w:p>
            <w:pPr>
              <w:spacing w:after="0"/>
              <w:jc w:val="right"/>
            </w:pPr>
            <w:r>
              <w:rPr>
                <w:sz w:val="16"/>
              </w:rPr>
              <w:t>3,714</w:t>
            </w:r>
          </w:p>
        </w:tc>
        <w:tc>
          <w:tcPr>
            <w:tcW w:type="dxa" w:w="1126"/>
          </w:tcPr>
          <w:p>
            <w:pPr>
              <w:spacing w:after="0"/>
              <w:jc w:val="right"/>
            </w:pPr>
            <w:r>
              <w:rPr>
                <w:sz w:val="16"/>
              </w:rPr>
              <w:t>$10,841,127</w:t>
            </w:r>
          </w:p>
        </w:tc>
        <w:tc>
          <w:tcPr>
            <w:tcW w:type="dxa" w:w="1126"/>
          </w:tcPr>
          <w:p>
            <w:pPr>
              <w:spacing w:after="0"/>
              <w:jc w:val="right"/>
            </w:pPr>
            <w:r>
              <w:rPr>
                <w:sz w:val="16"/>
              </w:rPr>
              <w:t>$51</w:t>
            </w:r>
          </w:p>
        </w:tc>
        <w:tc>
          <w:tcPr>
            <w:tcW w:type="dxa" w:w="1155"/>
          </w:tcPr>
          <w:p>
            <w:pPr>
              <w:spacing w:after="0"/>
              <w:jc w:val="right"/>
            </w:pPr>
            <w:r>
              <w:rPr>
                <w:sz w:val="16"/>
              </w:rPr>
              <w:t>$168,127</w:t>
            </w:r>
          </w:p>
        </w:tc>
        <w:tc>
          <w:tcPr>
            <w:tcW w:type="dxa" w:w="1305"/>
          </w:tcPr>
          <w:p>
            <w:pPr>
              <w:spacing w:after="0"/>
              <w:jc w:val="right"/>
            </w:pPr>
            <w:r>
              <w:rPr>
                <w:sz w:val="16"/>
              </w:rPr>
              <w:t>n/a (see note)</w:t>
            </w:r>
          </w:p>
        </w:tc>
        <w:tc>
          <w:tcPr>
            <w:tcW w:type="dxa" w:w="1177"/>
          </w:tcPr>
          <w:p>
            <w:pPr>
              <w:spacing w:after="0"/>
              <w:jc w:val="right"/>
            </w:pPr>
            <w:r>
              <w:rPr>
                <w:sz w:val="16"/>
              </w:rPr>
              <w:t>$327,000</w:t>
            </w:r>
          </w:p>
        </w:tc>
        <w:tc>
          <w:tcPr>
            <w:tcW w:type="dxa" w:w="1080"/>
          </w:tcPr>
          <w:p>
            <w:pPr>
              <w:spacing w:after="0"/>
              <w:jc w:val="right"/>
            </w:pPr>
          </w:p>
        </w:tc>
        <w:tc>
          <w:tcPr>
            <w:tcW w:type="dxa" w:w="1246"/>
          </w:tcPr>
          <w:p>
            <w:pPr>
              <w:spacing w:after="0"/>
              <w:jc w:val="right"/>
            </w:pPr>
            <w:r>
              <w:rPr>
                <w:sz w:val="16"/>
              </w:rPr>
              <w:t>$964,676.08</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$14,452,885</w:t>
            </w:r>
          </w:p>
        </w:tc>
        <w:tc>
          <w:tcPr>
            <w:tcW w:type="dxa" w:w="1132"/>
          </w:tcPr>
          <w:p>
            <w:pPr>
              <w:spacing w:after="0"/>
              <w:jc w:val="right"/>
            </w:pPr>
          </w:p>
        </w:tc>
        <w:tc>
          <w:tcPr>
            <w:tcW w:type="dxa" w:w="1042"/>
          </w:tcPr>
          <w:p>
            <w:pPr>
              <w:spacing w:after="0"/>
              <w:jc w:val="right"/>
            </w:pPr>
            <w:r>
              <w:rPr>
                <w:sz w:val="16"/>
              </w:rPr>
              <w:t>61</w:t>
            </w:r>
          </w:p>
        </w:tc>
        <w:tc>
          <w:tcPr>
            <w:tcW w:type="dxa" w:w="1126"/>
          </w:tcPr>
          <w:p>
            <w:pPr>
              <w:spacing w:after="0"/>
              <w:jc w:val="right"/>
            </w:pPr>
            <w:r>
              <w:rPr>
                <w:sz w:val="16"/>
              </w:rPr>
              <w:t>$83</w:t>
            </w:r>
          </w:p>
        </w:tc>
        <w:tc>
          <w:tcPr>
            <w:tcW w:type="dxa" w:w="1126"/>
          </w:tcPr>
          <w:p>
            <w:pPr>
              <w:spacing w:after="0"/>
              <w:jc w:val="right"/>
            </w:pPr>
          </w:p>
        </w:tc>
        <w:tc>
          <w:tcPr>
            <w:tcW w:type="dxa" w:w="1155"/>
          </w:tcPr>
          <w:p>
            <w:pPr>
              <w:spacing w:after="0"/>
              <w:jc w:val="right"/>
            </w:pPr>
            <w:r>
              <w:rPr>
                <w:sz w:val="16"/>
              </w:rPr>
              <w:t>$2</w:t>
            </w:r>
          </w:p>
        </w:tc>
        <w:tc>
          <w:tcPr>
            <w:tcW w:type="dxa" w:w="1305"/>
          </w:tcPr>
          <w:p>
            <w:pPr>
              <w:spacing w:after="0"/>
              <w:jc w:val="right"/>
            </w:pPr>
            <w:r>
              <w:rPr>
                <w:sz w:val="16"/>
              </w:rPr>
              <w:t>0.000574%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$11,646,185,588</w:t>
            </w:r>
          </w:p>
        </w:tc>
        <w:tc>
          <w:tcPr>
            <w:tcW w:type="dxa" w:w="1132"/>
          </w:tcPr>
          <w:p>
            <w:pPr>
              <w:spacing w:after="0"/>
              <w:jc w:val="right"/>
            </w:pPr>
          </w:p>
        </w:tc>
        <w:tc>
          <w:tcPr>
            <w:tcW w:type="dxa" w:w="1042"/>
          </w:tcPr>
          <w:p>
            <w:pPr>
              <w:spacing w:after="0"/>
              <w:jc w:val="right"/>
            </w:pPr>
            <w:r>
              <w:rPr>
                <w:sz w:val="16"/>
              </w:rPr>
              <w:t>56,129</w:t>
            </w:r>
          </w:p>
        </w:tc>
        <w:tc>
          <w:tcPr>
            <w:tcW w:type="dxa" w:w="1126"/>
          </w:tcPr>
          <w:p>
            <w:pPr>
              <w:spacing w:after="0"/>
              <w:jc w:val="right"/>
            </w:pPr>
            <w:r>
              <w:rPr>
                <w:sz w:val="16"/>
              </w:rPr>
              <w:t>$12,266</w:t>
            </w:r>
          </w:p>
        </w:tc>
        <w:tc>
          <w:tcPr>
            <w:tcW w:type="dxa" w:w="1126"/>
          </w:tcPr>
          <w:p>
            <w:pPr>
              <w:spacing w:after="0"/>
              <w:jc w:val="right"/>
            </w:pPr>
          </w:p>
        </w:tc>
        <w:tc>
          <w:tcPr>
            <w:tcW w:type="dxa" w:w="1155"/>
          </w:tcPr>
          <w:p>
            <w:pPr>
              <w:spacing w:after="0"/>
              <w:jc w:val="right"/>
            </w:pPr>
            <w:r>
              <w:rPr>
                <w:sz w:val="16"/>
              </w:rPr>
              <w:t>$1,109,972</w:t>
            </w:r>
          </w:p>
        </w:tc>
        <w:tc>
          <w:tcPr>
            <w:tcW w:type="dxa" w:w="1305"/>
          </w:tcPr>
          <w:p>
            <w:pPr>
              <w:spacing w:after="0"/>
              <w:jc w:val="right"/>
            </w:pPr>
            <w:r>
              <w:rPr>
                <w:sz w:val="16"/>
              </w:rPr>
              <w:t>0.000105%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$11,646,185,588</w:t>
            </w:r>
          </w:p>
        </w:tc>
        <w:tc>
          <w:tcPr>
            <w:tcW w:type="dxa" w:w="1132"/>
          </w:tcPr>
          <w:p>
            <w:pPr>
              <w:spacing w:after="0"/>
              <w:jc w:val="right"/>
            </w:pPr>
            <w:r>
              <w:rPr>
                <w:sz w:val="16"/>
              </w:rPr>
              <w:t>$6,039,541</w:t>
            </w:r>
          </w:p>
        </w:tc>
        <w:tc>
          <w:tcPr>
            <w:tcW w:type="dxa" w:w="1042"/>
          </w:tcPr>
          <w:p>
            <w:pPr>
              <w:spacing w:after="0"/>
              <w:jc w:val="right"/>
            </w:pPr>
            <w:r>
              <w:rPr>
                <w:sz w:val="16"/>
              </w:rPr>
              <w:t>56,129</w:t>
            </w:r>
          </w:p>
        </w:tc>
        <w:tc>
          <w:tcPr>
            <w:tcW w:type="dxa" w:w="1126"/>
          </w:tcPr>
          <w:p>
            <w:pPr>
              <w:spacing w:after="0"/>
              <w:jc w:val="right"/>
            </w:pPr>
            <w:r>
              <w:rPr>
                <w:sz w:val="16"/>
              </w:rPr>
              <w:t>$214,449</w:t>
            </w:r>
          </w:p>
        </w:tc>
        <w:tc>
          <w:tcPr>
            <w:tcW w:type="dxa" w:w="1126"/>
          </w:tcPr>
          <w:p>
            <w:pPr>
              <w:spacing w:after="0"/>
              <w:jc w:val="right"/>
            </w:pPr>
            <w:r>
              <w:rPr>
                <w:sz w:val="16"/>
              </w:rPr>
              <w:t>$12,719</w:t>
            </w:r>
          </w:p>
        </w:tc>
        <w:tc>
          <w:tcPr>
            <w:tcW w:type="dxa" w:w="1155"/>
          </w:tcPr>
          <w:p>
            <w:pPr>
              <w:spacing w:after="0"/>
              <w:jc w:val="right"/>
            </w:pPr>
            <w:r>
              <w:rPr>
                <w:sz w:val="16"/>
              </w:rPr>
              <w:t>$140,745</w:t>
            </w:r>
          </w:p>
        </w:tc>
        <w:tc>
          <w:tcPr>
            <w:tcW w:type="dxa" w:w="1305"/>
          </w:tcPr>
          <w:p>
            <w:pPr>
              <w:spacing w:after="0"/>
              <w:jc w:val="right"/>
            </w:pPr>
            <w:r>
              <w:rPr>
                <w:sz w:val="16"/>
              </w:rPr>
              <w:t>0.00184%</w:t>
            </w:r>
          </w:p>
        </w:tc>
        <w:tc>
          <w:tcPr>
            <w:tcW w:type="dxa" w:w="1177"/>
          </w:tcPr>
          <w:p>
            <w:pPr>
              <w:spacing w:after="0"/>
              <w:jc w:val="right"/>
            </w:pPr>
            <w:r>
              <w:rPr>
                <w:sz w:val="16"/>
              </w:rPr>
              <w:t>$21,000</w:t>
            </w:r>
          </w:p>
        </w:tc>
        <w:tc>
          <w:tcPr>
            <w:tcW w:type="dxa" w:w="1080"/>
          </w:tcPr>
          <w:p>
            <w:pPr>
              <w:spacing w:after="0"/>
              <w:jc w:val="right"/>
            </w:pPr>
          </w:p>
        </w:tc>
        <w:tc>
          <w:tcPr>
            <w:tcW w:type="dxa" w:w="1246"/>
          </w:tcPr>
          <w:p>
            <w:pPr>
              <w:spacing w:after="0"/>
              <w:jc w:val="right"/>
            </w:pPr>
            <w:r>
              <w:rPr>
                <w:sz w:val="16"/>
              </w:rPr>
              <w:t>$964,676.08</w:t>
            </w: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$11,646,185,588</w:t>
            </w:r>
          </w:p>
        </w:tc>
        <w:tc>
          <w:tcPr>
            <w:tcW w:type="dxa" w:w="1132"/>
          </w:tcPr>
          <w:p>
            <w:pPr>
              <w:spacing w:after="0"/>
              <w:jc w:val="right"/>
            </w:pPr>
            <w:r>
              <w:rPr>
                <w:sz w:val="16"/>
              </w:rPr>
              <w:t>$6,039,541</w:t>
            </w:r>
          </w:p>
        </w:tc>
        <w:tc>
          <w:tcPr>
            <w:tcW w:type="dxa" w:w="1042"/>
          </w:tcPr>
          <w:p>
            <w:pPr>
              <w:spacing w:after="0"/>
              <w:jc w:val="right"/>
            </w:pPr>
            <w:r>
              <w:rPr>
                <w:sz w:val="16"/>
              </w:rPr>
              <w:t>56,129</w:t>
            </w:r>
          </w:p>
        </w:tc>
        <w:tc>
          <w:tcPr>
            <w:tcW w:type="dxa" w:w="1126"/>
          </w:tcPr>
          <w:p>
            <w:pPr>
              <w:spacing w:after="0"/>
              <w:jc w:val="right"/>
            </w:pPr>
            <w:r>
              <w:rPr>
                <w:sz w:val="16"/>
              </w:rPr>
              <w:t>$1,325,832</w:t>
            </w:r>
          </w:p>
        </w:tc>
        <w:tc>
          <w:tcPr>
            <w:tcW w:type="dxa" w:w="1126"/>
          </w:tcPr>
          <w:p>
            <w:pPr>
              <w:spacing w:after="0"/>
              <w:jc w:val="right"/>
            </w:pPr>
            <w:r>
              <w:rPr>
                <w:sz w:val="16"/>
              </w:rPr>
              <w:t>$207</w:t>
            </w:r>
          </w:p>
        </w:tc>
        <w:tc>
          <w:tcPr>
            <w:tcW w:type="dxa" w:w="1155"/>
          </w:tcPr>
          <w:p>
            <w:pPr>
              <w:spacing w:after="0"/>
              <w:jc w:val="right"/>
            </w:pPr>
            <w:r>
              <w:rPr>
                <w:sz w:val="16"/>
              </w:rPr>
              <w:t>$3,705,047</w:t>
            </w:r>
          </w:p>
        </w:tc>
        <w:tc>
          <w:tcPr>
            <w:tcW w:type="dxa" w:w="1305"/>
          </w:tcPr>
          <w:p>
            <w:pPr>
              <w:spacing w:after="0"/>
              <w:jc w:val="right"/>
            </w:pPr>
            <w:r>
              <w:rPr>
                <w:sz w:val="16"/>
              </w:rPr>
              <w:t>0.0114%</w:t>
            </w:r>
          </w:p>
        </w:tc>
        <w:tc>
          <w:tcPr>
            <w:tcW w:type="dxa" w:w="1177"/>
          </w:tcPr>
          <w:p>
            <w:pPr>
              <w:spacing w:after="0"/>
              <w:jc w:val="right"/>
            </w:pPr>
            <w:r>
              <w:rPr>
                <w:sz w:val="16"/>
              </w:rPr>
              <w:t>$25,000</w:t>
            </w:r>
          </w:p>
        </w:tc>
        <w:tc>
          <w:tcPr>
            <w:tcW w:type="dxa" w:w="1080"/>
          </w:tcPr>
          <w:p>
            <w:pPr>
              <w:spacing w:after="0"/>
              <w:jc w:val="right"/>
            </w:pPr>
          </w:p>
        </w:tc>
        <w:tc>
          <w:tcPr>
            <w:tcW w:type="dxa" w:w="1246"/>
          </w:tcPr>
          <w:p>
            <w:pPr>
              <w:spacing w:after="0"/>
              <w:jc w:val="right"/>
            </w:pPr>
            <w:r>
              <w:rPr>
                <w:sz w:val="16"/>
              </w:rPr>
              <w:t>$964,676.08</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$1,703,878,431</w:t>
            </w:r>
          </w:p>
        </w:tc>
        <w:tc>
          <w:tcPr>
            <w:tcW w:type="dxa" w:w="1132"/>
          </w:tcPr>
          <w:p>
            <w:pPr>
              <w:spacing w:after="0"/>
              <w:jc w:val="right"/>
            </w:pPr>
            <w:r>
              <w:rPr>
                <w:sz w:val="16"/>
              </w:rPr>
              <w:t>$3,575,086</w:t>
            </w:r>
          </w:p>
        </w:tc>
        <w:tc>
          <w:tcPr>
            <w:tcW w:type="dxa" w:w="1042"/>
          </w:tcPr>
          <w:p>
            <w:pPr>
              <w:spacing w:after="0"/>
              <w:jc w:val="right"/>
            </w:pPr>
            <w:r>
              <w:rPr>
                <w:sz w:val="16"/>
              </w:rPr>
              <w:t>15,784</w:t>
            </w:r>
          </w:p>
        </w:tc>
        <w:tc>
          <w:tcPr>
            <w:tcW w:type="dxa" w:w="1126"/>
          </w:tcPr>
          <w:p>
            <w:pPr>
              <w:spacing w:after="0"/>
              <w:jc w:val="right"/>
            </w:pPr>
            <w:r>
              <w:rPr>
                <w:sz w:val="16"/>
              </w:rPr>
              <w:t>$466,249</w:t>
            </w:r>
          </w:p>
        </w:tc>
        <w:tc>
          <w:tcPr>
            <w:tcW w:type="dxa" w:w="1126"/>
          </w:tcPr>
          <w:p>
            <w:pPr>
              <w:spacing w:after="0"/>
              <w:jc w:val="right"/>
            </w:pPr>
            <w:r>
              <w:rPr>
                <w:sz w:val="16"/>
              </w:rPr>
              <w:t>$117</w:t>
            </w:r>
          </w:p>
        </w:tc>
        <w:tc>
          <w:tcPr>
            <w:tcW w:type="dxa" w:w="1155"/>
          </w:tcPr>
          <w:p>
            <w:pPr>
              <w:spacing w:after="0"/>
              <w:jc w:val="right"/>
            </w:pPr>
            <w:r>
              <w:rPr>
                <w:sz w:val="16"/>
              </w:rPr>
              <w:t>$68,355</w:t>
            </w:r>
          </w:p>
        </w:tc>
        <w:tc>
          <w:tcPr>
            <w:tcW w:type="dxa" w:w="1305"/>
          </w:tcPr>
          <w:p>
            <w:pPr>
              <w:spacing w:after="0"/>
              <w:jc w:val="right"/>
            </w:pPr>
            <w:r>
              <w:rPr>
                <w:sz w:val="16"/>
              </w:rPr>
              <w:t>0.0274%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$11,646,185,588</w:t>
            </w:r>
          </w:p>
        </w:tc>
        <w:tc>
          <w:tcPr>
            <w:tcW w:type="dxa" w:w="1132"/>
          </w:tcPr>
          <w:p>
            <w:pPr>
              <w:spacing w:after="0"/>
              <w:jc w:val="right"/>
            </w:pPr>
            <w:r>
              <w:rPr>
                <w:sz w:val="16"/>
              </w:rPr>
              <w:t>$6,039,541</w:t>
            </w:r>
          </w:p>
        </w:tc>
        <w:tc>
          <w:tcPr>
            <w:tcW w:type="dxa" w:w="1042"/>
          </w:tcPr>
          <w:p>
            <w:pPr>
              <w:spacing w:after="0"/>
              <w:jc w:val="right"/>
            </w:pPr>
            <w:r>
              <w:rPr>
                <w:sz w:val="16"/>
              </w:rPr>
              <w:t>56,129</w:t>
            </w:r>
          </w:p>
        </w:tc>
        <w:tc>
          <w:tcPr>
            <w:tcW w:type="dxa" w:w="1126"/>
          </w:tcPr>
          <w:p>
            <w:pPr>
              <w:spacing w:after="0"/>
              <w:jc w:val="right"/>
            </w:pPr>
            <w:r>
              <w:rPr>
                <w:sz w:val="16"/>
              </w:rPr>
              <w:t>$45,547</w:t>
            </w:r>
          </w:p>
        </w:tc>
        <w:tc>
          <w:tcPr>
            <w:tcW w:type="dxa" w:w="1126"/>
          </w:tcPr>
          <w:p>
            <w:pPr>
              <w:spacing w:after="0"/>
              <w:jc w:val="right"/>
            </w:pPr>
            <w:r>
              <w:rPr>
                <w:sz w:val="16"/>
              </w:rPr>
              <w:t>$9</w:t>
            </w:r>
          </w:p>
        </w:tc>
        <w:tc>
          <w:tcPr>
            <w:tcW w:type="dxa" w:w="1155"/>
          </w:tcPr>
          <w:p>
            <w:pPr>
              <w:spacing w:after="0"/>
              <w:jc w:val="right"/>
            </w:pPr>
            <w:r>
              <w:rPr>
                <w:sz w:val="16"/>
              </w:rPr>
              <w:t>$5,282</w:t>
            </w:r>
          </w:p>
        </w:tc>
        <w:tc>
          <w:tcPr>
            <w:tcW w:type="dxa" w:w="1305"/>
          </w:tcPr>
          <w:p>
            <w:pPr>
              <w:spacing w:after="0"/>
              <w:jc w:val="right"/>
            </w:pPr>
            <w:r>
              <w:rPr>
                <w:sz w:val="16"/>
              </w:rPr>
              <w:t>0.000391%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bl>
    <w:p>
      <w:pPr>
        <w:spacing w:after="40" w:before="60"/>
      </w:pPr>
      <w:r>
        <w:rPr>
          <w:sz w:val="15"/>
        </w:rPr>
        <w:t>Totals since 2022-11-21 (Storm Events through 2026-06-30): 52 county-coded records, 52 with a damage value recorded (including $0), $373,000; 3 zone-level records, 3 with a damage value recorded (including $0), $0 reported for the zone; Public Assistance on counted declarations $964,676.08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56,129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$11,646,185,588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$6,039,541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$18,073,941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$9,046,867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85</w:t>
            </w:r>
          </w:p>
        </w:tc>
        <w:tc>
          <w:tcPr>
            <w:tcW w:type="dxa" w:w="1572"/>
          </w:tcPr>
          <w:p>
            <w:pPr>
              <w:spacing w:after="0"/>
              <w:jc w:val="right"/>
            </w:pPr>
            <w:r>
              <w:rPr>
                <w:sz w:val="16"/>
              </w:rPr>
              <w:t>89</w:t>
            </w:r>
          </w:p>
        </w:tc>
        <w:tc>
          <w:tcPr>
            <w:tcW w:type="dxa" w:w="1572"/>
          </w:tcPr>
          <w:p>
            <w:pPr>
              <w:spacing w:after="0"/>
              <w:jc w:val="right"/>
            </w:pPr>
            <w:r>
              <w:rPr>
                <w:sz w:val="16"/>
              </w:rPr>
              <w:t>205</w:t>
            </w:r>
          </w:p>
        </w:tc>
        <w:tc>
          <w:tcPr>
            <w:tcW w:type="dxa" w:w="1572"/>
          </w:tcPr>
          <w:p>
            <w:pPr>
              <w:spacing w:after="0"/>
              <w:jc w:val="right"/>
            </w:pPr>
            <w:r>
              <w:rPr>
                <w:sz w:val="16"/>
              </w:rPr>
              <w:t>50</w:t>
            </w:r>
          </w:p>
        </w:tc>
        <w:tc>
          <w:tcPr>
            <w:tcW w:type="dxa" w:w="1572"/>
          </w:tcPr>
          <w:p>
            <w:pPr>
              <w:spacing w:after="0"/>
              <w:jc w:val="right"/>
            </w:pPr>
            <w:r>
              <w:rPr>
                <w:sz w:val="16"/>
              </w:rPr>
              <w:t>257</w:t>
            </w:r>
          </w:p>
        </w:tc>
        <w:tc>
          <w:tcPr>
            <w:tcW w:type="dxa" w:w="1572"/>
          </w:tcPr>
          <w:p>
            <w:pPr>
              <w:spacing w:after="0"/>
              <w:jc w:val="right"/>
            </w:pPr>
            <w:r>
              <w:rPr>
                <w:sz w:val="16"/>
              </w:rPr>
              <w:t>21</w:t>
            </w:r>
          </w:p>
        </w:tc>
        <w:tc>
          <w:tcPr>
            <w:tcW w:type="dxa" w:w="1749"/>
          </w:tcPr>
          <w:p>
            <w:pPr>
              <w:spacing w:after="0"/>
              <w:jc w:val="right"/>
            </w:pPr>
            <w:r>
              <w:rPr>
                <w:sz w:val="16"/>
              </w:rPr>
              <w:t>84</w:t>
            </w:r>
          </w:p>
        </w:tc>
      </w:tr>
      <w:tr>
        <w:trPr>
          <w:cantSplit/>
        </w:trPr>
        <w:tc>
          <w:tcPr>
            <w:tcW w:type="dxa" w:w="2934"/>
          </w:tcPr>
          <w:p>
            <w:pPr>
              <w:spacing w:after="0"/>
              <w:jc w:val="left"/>
            </w:pPr>
            <w:r>
              <w:rPr>
                <w:sz w:val="16"/>
              </w:rPr>
              <w:t>HARDIN COUNTY *</w:t>
            </w:r>
          </w:p>
        </w:tc>
        <w:tc>
          <w:tcPr>
            <w:tcW w:type="dxa" w:w="1572"/>
          </w:tcPr>
          <w:p>
            <w:pPr>
              <w:spacing w:after="0"/>
              <w:jc w:val="right"/>
            </w:pPr>
            <w:r>
              <w:rPr>
                <w:sz w:val="16"/>
              </w:rPr>
              <w:t>52</w:t>
            </w:r>
          </w:p>
        </w:tc>
        <w:tc>
          <w:tcPr>
            <w:tcW w:type="dxa" w:w="1572"/>
          </w:tcPr>
          <w:p>
            <w:pPr>
              <w:spacing w:after="0"/>
              <w:jc w:val="right"/>
            </w:pPr>
            <w:r>
              <w:rPr>
                <w:sz w:val="16"/>
              </w:rPr>
              <w:t>52</w:t>
            </w:r>
          </w:p>
        </w:tc>
        <w:tc>
          <w:tcPr>
            <w:tcW w:type="dxa" w:w="1572"/>
          </w:tcPr>
          <w:p>
            <w:pPr>
              <w:spacing w:after="0"/>
              <w:jc w:val="right"/>
            </w:pPr>
            <w:r>
              <w:rPr>
                <w:sz w:val="16"/>
              </w:rPr>
              <w:t>102</w:t>
            </w:r>
          </w:p>
        </w:tc>
        <w:tc>
          <w:tcPr>
            <w:tcW w:type="dxa" w:w="1572"/>
          </w:tcPr>
          <w:p>
            <w:pPr>
              <w:spacing w:after="0"/>
              <w:jc w:val="right"/>
            </w:pPr>
            <w:r>
              <w:rPr>
                <w:sz w:val="16"/>
              </w:rPr>
              <w:t>22</w:t>
            </w:r>
          </w:p>
        </w:tc>
        <w:tc>
          <w:tcPr>
            <w:tcW w:type="dxa" w:w="1572"/>
          </w:tcPr>
          <w:p>
            <w:pPr>
              <w:spacing w:after="0"/>
              <w:jc w:val="right"/>
            </w:pPr>
            <w:r>
              <w:rPr>
                <w:sz w:val="16"/>
              </w:rPr>
              <w:t>142</w:t>
            </w:r>
          </w:p>
        </w:tc>
        <w:tc>
          <w:tcPr>
            <w:tcW w:type="dxa" w:w="1572"/>
          </w:tcPr>
          <w:p>
            <w:pPr>
              <w:spacing w:after="0"/>
              <w:jc w:val="right"/>
            </w:pPr>
            <w:r>
              <w:rPr>
                <w:sz w:val="16"/>
              </w:rPr>
              <w:t>16</w:t>
            </w:r>
          </w:p>
        </w:tc>
        <w:tc>
          <w:tcPr>
            <w:tcW w:type="dxa" w:w="1749"/>
          </w:tcPr>
          <w:p>
            <w:pPr>
              <w:spacing w:after="0"/>
              <w:jc w:val="right"/>
            </w:pPr>
            <w:r>
              <w:rPr>
                <w:sz w:val="16"/>
              </w:rPr>
              <w:t>39</w:t>
            </w:r>
          </w:p>
        </w:tc>
      </w:tr>
      <w:tr>
        <w:trPr>
          <w:cantSplit/>
        </w:trPr>
        <w:tc>
          <w:tcPr>
            <w:tcW w:type="dxa" w:w="2934"/>
          </w:tcPr>
          <w:p>
            <w:pPr>
              <w:spacing w:after="0"/>
              <w:jc w:val="left"/>
            </w:pPr>
            <w:r>
              <w:rPr>
                <w:sz w:val="16"/>
              </w:rPr>
              <w:t>SILSBEE, CITY OF</w:t>
            </w:r>
          </w:p>
        </w:tc>
        <w:tc>
          <w:tcPr>
            <w:tcW w:type="dxa" w:w="1572"/>
          </w:tcPr>
          <w:p>
            <w:pPr>
              <w:spacing w:after="0"/>
              <w:jc w:val="right"/>
            </w:pPr>
            <w:r>
              <w:rPr>
                <w:sz w:val="16"/>
              </w:rPr>
              <w:t>3</w:t>
            </w:r>
          </w:p>
        </w:tc>
        <w:tc>
          <w:tcPr>
            <w:tcW w:type="dxa" w:w="1572"/>
          </w:tcPr>
          <w:p>
            <w:pPr>
              <w:spacing w:after="0"/>
              <w:jc w:val="right"/>
            </w:pPr>
            <w:r>
              <w:rPr>
                <w:sz w:val="16"/>
              </w:rPr>
              <w:t>5</w:t>
            </w:r>
          </w:p>
        </w:tc>
        <w:tc>
          <w:tcPr>
            <w:tcW w:type="dxa" w:w="1572"/>
          </w:tcPr>
          <w:p>
            <w:pPr>
              <w:spacing w:after="0"/>
              <w:jc w:val="right"/>
            </w:pPr>
            <w:r>
              <w:rPr>
                <w:sz w:val="16"/>
              </w:rPr>
              <w:t>20</w:t>
            </w:r>
          </w:p>
        </w:tc>
        <w:tc>
          <w:tcPr>
            <w:tcW w:type="dxa" w:w="1572"/>
          </w:tcPr>
          <w:p>
            <w:pPr>
              <w:spacing w:after="0"/>
              <w:jc w:val="right"/>
            </w:pPr>
            <w:r>
              <w:rPr>
                <w:sz w:val="16"/>
              </w:rPr>
              <w:t>5</w:t>
            </w:r>
          </w:p>
        </w:tc>
        <w:tc>
          <w:tcPr>
            <w:tcW w:type="dxa" w:w="1572"/>
          </w:tcPr>
          <w:p>
            <w:pPr>
              <w:spacing w:after="0"/>
              <w:jc w:val="right"/>
            </w:pPr>
            <w:r>
              <w:rPr>
                <w:sz w:val="16"/>
              </w:rPr>
              <w:t>20</w:t>
            </w:r>
          </w:p>
        </w:tc>
        <w:tc>
          <w:tcPr>
            <w:tcW w:type="dxa" w:w="1572"/>
          </w:tcPr>
          <w:p>
            <w:pPr>
              <w:spacing w:after="0"/>
              <w:jc w:val="right"/>
            </w:pPr>
            <w:r>
              <w:rPr>
                <w:sz w:val="16"/>
              </w:rPr>
              <w:t>0</w:t>
            </w:r>
          </w:p>
        </w:tc>
        <w:tc>
          <w:tcPr>
            <w:tcW w:type="dxa" w:w="1749"/>
          </w:tcPr>
          <w:p>
            <w:pPr>
              <w:spacing w:after="0"/>
              <w:jc w:val="right"/>
            </w:pPr>
            <w:r>
              <w:rPr>
                <w:sz w:val="16"/>
              </w:rPr>
              <w:t>11</w:t>
            </w:r>
          </w:p>
        </w:tc>
      </w:tr>
      <w:tr>
        <w:trPr>
          <w:cantSplit/>
        </w:trPr>
        <w:tc>
          <w:tcPr>
            <w:tcW w:type="dxa" w:w="2934"/>
          </w:tcPr>
          <w:p>
            <w:pPr>
              <w:spacing w:after="0"/>
              <w:jc w:val="left"/>
            </w:pPr>
            <w:r>
              <w:rPr>
                <w:sz w:val="16"/>
              </w:rPr>
              <w:t>SOUR LAKE,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749"/>
          </w:tcPr>
          <w:p>
            <w:pPr>
              <w:spacing w:after="0"/>
              <w:jc w:val="right"/>
            </w:pPr>
            <w:r>
              <w:rPr>
                <w:sz w:val="16"/>
              </w:rPr>
              <w:t>2</w:t>
            </w:r>
          </w:p>
        </w:tc>
      </w:tr>
      <w:tr>
        <w:trPr>
          <w:cantSplit/>
        </w:trPr>
        <w:tc>
          <w:tcPr>
            <w:tcW w:type="dxa" w:w="2934"/>
          </w:tcPr>
          <w:p>
            <w:pPr>
              <w:spacing w:after="0"/>
              <w:jc w:val="left"/>
            </w:pPr>
            <w:r>
              <w:rPr>
                <w:sz w:val="16"/>
              </w:rPr>
              <w:t>KOUNTZE,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ROSE HILL ACRES, CITY OF</w:t>
            </w:r>
          </w:p>
        </w:tc>
        <w:tc>
          <w:tcPr>
            <w:tcW w:type="dxa" w:w="1572"/>
          </w:tcPr>
          <w:p>
            <w:pPr>
              <w:spacing w:after="0"/>
              <w:jc w:val="right"/>
            </w:pPr>
            <w:r>
              <w:rPr>
                <w:sz w:val="16"/>
              </w:rPr>
              <w:t>9</w:t>
            </w:r>
          </w:p>
        </w:tc>
        <w:tc>
          <w:tcPr>
            <w:tcW w:type="dxa" w:w="1572"/>
          </w:tcPr>
          <w:p>
            <w:pPr>
              <w:spacing w:after="0"/>
              <w:jc w:val="right"/>
            </w:pPr>
            <w:r>
              <w:rPr>
                <w:sz w:val="16"/>
              </w:rPr>
              <w:t>11</w:t>
            </w:r>
          </w:p>
        </w:tc>
        <w:tc>
          <w:tcPr>
            <w:tcW w:type="dxa" w:w="1572"/>
          </w:tcPr>
          <w:p>
            <w:pPr>
              <w:spacing w:after="0"/>
              <w:jc w:val="right"/>
            </w:pPr>
            <w:r>
              <w:rPr>
                <w:sz w:val="16"/>
              </w:rPr>
              <w:t>18</w:t>
            </w:r>
          </w:p>
        </w:tc>
        <w:tc>
          <w:tcPr>
            <w:tcW w:type="dxa" w:w="1572"/>
          </w:tcPr>
          <w:p>
            <w:pPr>
              <w:spacing w:after="0"/>
              <w:jc w:val="right"/>
            </w:pPr>
            <w:r>
              <w:rPr>
                <w:sz w:val="16"/>
              </w:rPr>
              <w:t>9</w:t>
            </w:r>
          </w:p>
        </w:tc>
        <w:tc>
          <w:tcPr>
            <w:tcW w:type="dxa" w:w="1572"/>
          </w:tcPr>
          <w:p>
            <w:pPr>
              <w:spacing w:after="0"/>
              <w:jc w:val="right"/>
            </w:pPr>
            <w:r>
              <w:rPr>
                <w:sz w:val="16"/>
              </w:rPr>
              <w:t>21</w:t>
            </w:r>
          </w:p>
        </w:tc>
        <w:tc>
          <w:tcPr>
            <w:tcW w:type="dxa" w:w="1572"/>
          </w:tcPr>
          <w:p>
            <w:pPr>
              <w:spacing w:after="0"/>
              <w:jc w:val="right"/>
            </w:pPr>
            <w:r>
              <w:rPr>
                <w:sz w:val="16"/>
              </w:rPr>
              <w:t>2</w:t>
            </w:r>
          </w:p>
        </w:tc>
        <w:tc>
          <w:tcPr>
            <w:tcW w:type="dxa" w:w="1749"/>
          </w:tcPr>
          <w:p>
            <w:pPr>
              <w:spacing w:after="0"/>
              <w:jc w:val="right"/>
            </w:pPr>
            <w:r>
              <w:rPr>
                <w:sz w:val="16"/>
              </w:rPr>
              <w:t>3</w:t>
            </w:r>
          </w:p>
        </w:tc>
      </w:tr>
      <w:tr>
        <w:trPr>
          <w:cantSplit/>
        </w:trPr>
        <w:tc>
          <w:tcPr>
            <w:tcW w:type="dxa" w:w="2934"/>
          </w:tcPr>
          <w:p>
            <w:pPr>
              <w:spacing w:after="0"/>
              <w:jc w:val="left"/>
            </w:pPr>
            <w:r>
              <w:rPr>
                <w:sz w:val="16"/>
              </w:rPr>
              <w:t>LUMBERTON, CITY OF</w:t>
            </w:r>
          </w:p>
        </w:tc>
        <w:tc>
          <w:tcPr>
            <w:tcW w:type="dxa" w:w="1572"/>
          </w:tcPr>
          <w:p>
            <w:pPr>
              <w:spacing w:after="0"/>
              <w:jc w:val="right"/>
            </w:pPr>
            <w:r>
              <w:rPr>
                <w:sz w:val="16"/>
              </w:rPr>
              <w:t>20</w:t>
            </w:r>
          </w:p>
        </w:tc>
        <w:tc>
          <w:tcPr>
            <w:tcW w:type="dxa" w:w="1572"/>
          </w:tcPr>
          <w:p>
            <w:pPr>
              <w:spacing w:after="0"/>
              <w:jc w:val="right"/>
            </w:pPr>
            <w:r>
              <w:rPr>
                <w:sz w:val="16"/>
              </w:rPr>
              <w:t>20</w:t>
            </w:r>
          </w:p>
        </w:tc>
        <w:tc>
          <w:tcPr>
            <w:tcW w:type="dxa" w:w="1572"/>
          </w:tcPr>
          <w:p>
            <w:pPr>
              <w:spacing w:after="0"/>
              <w:jc w:val="right"/>
            </w:pPr>
            <w:r>
              <w:rPr>
                <w:sz w:val="16"/>
              </w:rPr>
              <w:t>56</w:t>
            </w:r>
          </w:p>
        </w:tc>
        <w:tc>
          <w:tcPr>
            <w:tcW w:type="dxa" w:w="1572"/>
          </w:tcPr>
          <w:p>
            <w:pPr>
              <w:spacing w:after="0"/>
              <w:jc w:val="right"/>
            </w:pPr>
            <w:r>
              <w:rPr>
                <w:sz w:val="16"/>
              </w:rPr>
              <w:t>14</w:t>
            </w:r>
          </w:p>
        </w:tc>
        <w:tc>
          <w:tcPr>
            <w:tcW w:type="dxa" w:w="1572"/>
          </w:tcPr>
          <w:p>
            <w:pPr>
              <w:spacing w:after="0"/>
              <w:jc w:val="right"/>
            </w:pPr>
            <w:r>
              <w:rPr>
                <w:sz w:val="16"/>
              </w:rPr>
              <w:t>64</w:t>
            </w:r>
          </w:p>
        </w:tc>
        <w:tc>
          <w:tcPr>
            <w:tcW w:type="dxa" w:w="1572"/>
          </w:tcPr>
          <w:p>
            <w:pPr>
              <w:spacing w:after="0"/>
              <w:jc w:val="right"/>
            </w:pPr>
            <w:r>
              <w:rPr>
                <w:sz w:val="16"/>
              </w:rPr>
              <w:t>2</w:t>
            </w:r>
          </w:p>
        </w:tc>
        <w:tc>
          <w:tcPr>
            <w:tcW w:type="dxa" w:w="1749"/>
          </w:tcPr>
          <w:p>
            <w:pPr>
              <w:spacing w:after="0"/>
              <w:jc w:val="right"/>
            </w:pPr>
            <w:r>
              <w:rPr>
                <w:sz w:val="16"/>
              </w:rPr>
              <w:t>29</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Hardin County</w:t>
            </w:r>
          </w:p>
        </w:tc>
        <w:tc>
          <w:tcPr>
            <w:tcW w:type="dxa" w:w="1513"/>
          </w:tcPr>
          <w:p>
            <w:pPr>
              <w:spacing w:after="0"/>
              <w:jc w:val="left"/>
            </w:pPr>
            <w:r>
              <w:rPr>
                <w:sz w:val="16"/>
              </w:rPr>
              <w:t>480284</w:t>
            </w:r>
          </w:p>
        </w:tc>
        <w:tc>
          <w:tcPr>
            <w:tcW w:type="dxa" w:w="1359"/>
          </w:tcPr>
          <w:p>
            <w:pPr>
              <w:spacing w:after="0"/>
              <w:jc w:val="right"/>
            </w:pPr>
            <w:r>
              <w:rPr>
                <w:sz w:val="16"/>
              </w:rPr>
              <w:t>52</w:t>
            </w:r>
          </w:p>
        </w:tc>
        <w:tc>
          <w:tcPr>
            <w:tcW w:type="dxa" w:w="1359"/>
          </w:tcPr>
          <w:p>
            <w:pPr>
              <w:spacing w:after="0"/>
              <w:jc w:val="right"/>
            </w:pPr>
            <w:r>
              <w:rPr>
                <w:sz w:val="16"/>
              </w:rPr>
              <w:t>52</w:t>
            </w:r>
          </w:p>
        </w:tc>
        <w:tc>
          <w:tcPr>
            <w:tcW w:type="dxa" w:w="1359"/>
          </w:tcPr>
          <w:p>
            <w:pPr>
              <w:spacing w:after="0"/>
              <w:jc w:val="right"/>
            </w:pPr>
            <w:r>
              <w:rPr>
                <w:sz w:val="16"/>
              </w:rPr>
              <w:t>102</w:t>
            </w:r>
          </w:p>
        </w:tc>
        <w:tc>
          <w:tcPr>
            <w:tcW w:type="dxa" w:w="1359"/>
          </w:tcPr>
          <w:p>
            <w:pPr>
              <w:spacing w:after="0"/>
              <w:jc w:val="right"/>
            </w:pPr>
            <w:r>
              <w:rPr>
                <w:sz w:val="16"/>
              </w:rPr>
              <w:t>22</w:t>
            </w:r>
          </w:p>
        </w:tc>
        <w:tc>
          <w:tcPr>
            <w:tcW w:type="dxa" w:w="1359"/>
          </w:tcPr>
          <w:p>
            <w:pPr>
              <w:spacing w:after="0"/>
              <w:jc w:val="right"/>
            </w:pPr>
            <w:r>
              <w:rPr>
                <w:sz w:val="16"/>
              </w:rPr>
              <w:t>142</w:t>
            </w:r>
          </w:p>
        </w:tc>
        <w:tc>
          <w:tcPr>
            <w:tcW w:type="dxa" w:w="1359"/>
          </w:tcPr>
          <w:p>
            <w:pPr>
              <w:spacing w:after="0"/>
              <w:jc w:val="right"/>
            </w:pPr>
            <w:r>
              <w:rPr>
                <w:sz w:val="16"/>
              </w:rPr>
              <w:t>16</w:t>
            </w:r>
          </w:p>
        </w:tc>
        <w:tc>
          <w:tcPr>
            <w:tcW w:type="dxa" w:w="1513"/>
          </w:tcPr>
          <w:p>
            <w:pPr>
              <w:spacing w:after="0"/>
              <w:jc w:val="right"/>
            </w:pPr>
            <w:r>
              <w:rPr>
                <w:sz w:val="16"/>
              </w:rPr>
              <w:t>39</w:t>
            </w:r>
          </w:p>
        </w:tc>
        <w:tc>
          <w:tcPr>
            <w:tcW w:type="dxa" w:w="930"/>
          </w:tcPr>
          <w:p>
            <w:pPr>
              <w:spacing w:after="0"/>
              <w:jc w:val="left"/>
            </w:pPr>
          </w:p>
        </w:tc>
      </w:tr>
      <w:tr>
        <w:trPr>
          <w:cantSplit/>
        </w:trPr>
        <w:tc>
          <w:tcPr>
            <w:tcW w:type="dxa" w:w="2000"/>
          </w:tcPr>
          <w:p>
            <w:pPr>
              <w:spacing w:after="0"/>
              <w:jc w:val="left"/>
            </w:pPr>
            <w:r>
              <w:rPr>
                <w:sz w:val="16"/>
              </w:rPr>
              <w:t>Kountze city</w:t>
            </w:r>
          </w:p>
        </w:tc>
        <w:tc>
          <w:tcPr>
            <w:tcW w:type="dxa" w:w="1513"/>
          </w:tcPr>
          <w:p>
            <w:pPr>
              <w:spacing w:after="0"/>
              <w:jc w:val="left"/>
            </w:pPr>
            <w:r>
              <w:rPr>
                <w:sz w:val="16"/>
              </w:rPr>
              <w:t>480845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Lumberton city</w:t>
            </w:r>
          </w:p>
        </w:tc>
        <w:tc>
          <w:tcPr>
            <w:tcW w:type="dxa" w:w="1513"/>
          </w:tcPr>
          <w:p>
            <w:pPr>
              <w:spacing w:after="0"/>
              <w:jc w:val="left"/>
            </w:pPr>
            <w:r>
              <w:rPr>
                <w:sz w:val="16"/>
              </w:rPr>
              <w:t>481111</w:t>
            </w:r>
          </w:p>
        </w:tc>
        <w:tc>
          <w:tcPr>
            <w:tcW w:type="dxa" w:w="1359"/>
          </w:tcPr>
          <w:p>
            <w:pPr>
              <w:spacing w:after="0"/>
              <w:jc w:val="right"/>
            </w:pPr>
            <w:r>
              <w:rPr>
                <w:sz w:val="16"/>
              </w:rPr>
              <w:t>20</w:t>
            </w:r>
          </w:p>
        </w:tc>
        <w:tc>
          <w:tcPr>
            <w:tcW w:type="dxa" w:w="1359"/>
          </w:tcPr>
          <w:p>
            <w:pPr>
              <w:spacing w:after="0"/>
              <w:jc w:val="right"/>
            </w:pPr>
            <w:r>
              <w:rPr>
                <w:sz w:val="16"/>
              </w:rPr>
              <w:t>20</w:t>
            </w:r>
          </w:p>
        </w:tc>
        <w:tc>
          <w:tcPr>
            <w:tcW w:type="dxa" w:w="1359"/>
          </w:tcPr>
          <w:p>
            <w:pPr>
              <w:spacing w:after="0"/>
              <w:jc w:val="right"/>
            </w:pPr>
            <w:r>
              <w:rPr>
                <w:sz w:val="16"/>
              </w:rPr>
              <w:t>56</w:t>
            </w:r>
          </w:p>
        </w:tc>
        <w:tc>
          <w:tcPr>
            <w:tcW w:type="dxa" w:w="1359"/>
          </w:tcPr>
          <w:p>
            <w:pPr>
              <w:spacing w:after="0"/>
              <w:jc w:val="right"/>
            </w:pPr>
            <w:r>
              <w:rPr>
                <w:sz w:val="16"/>
              </w:rPr>
              <w:t>14</w:t>
            </w:r>
          </w:p>
        </w:tc>
        <w:tc>
          <w:tcPr>
            <w:tcW w:type="dxa" w:w="1359"/>
          </w:tcPr>
          <w:p>
            <w:pPr>
              <w:spacing w:after="0"/>
              <w:jc w:val="right"/>
            </w:pPr>
            <w:r>
              <w:rPr>
                <w:sz w:val="16"/>
              </w:rPr>
              <w:t>64</w:t>
            </w:r>
          </w:p>
        </w:tc>
        <w:tc>
          <w:tcPr>
            <w:tcW w:type="dxa" w:w="1359"/>
          </w:tcPr>
          <w:p>
            <w:pPr>
              <w:spacing w:after="0"/>
              <w:jc w:val="right"/>
            </w:pPr>
            <w:r>
              <w:rPr>
                <w:sz w:val="16"/>
              </w:rPr>
              <w:t>2</w:t>
            </w:r>
          </w:p>
        </w:tc>
        <w:tc>
          <w:tcPr>
            <w:tcW w:type="dxa" w:w="1513"/>
          </w:tcPr>
          <w:p>
            <w:pPr>
              <w:spacing w:after="0"/>
              <w:jc w:val="right"/>
            </w:pPr>
            <w:r>
              <w:rPr>
                <w:sz w:val="16"/>
              </w:rPr>
              <w:t>29</w:t>
            </w:r>
          </w:p>
        </w:tc>
        <w:tc>
          <w:tcPr>
            <w:tcW w:type="dxa" w:w="930"/>
          </w:tcPr>
          <w:p>
            <w:pPr>
              <w:spacing w:after="0"/>
              <w:jc w:val="left"/>
            </w:pPr>
          </w:p>
        </w:tc>
      </w:tr>
      <w:tr>
        <w:trPr>
          <w:cantSplit/>
        </w:trPr>
        <w:tc>
          <w:tcPr>
            <w:tcW w:type="dxa" w:w="2000"/>
          </w:tcPr>
          <w:p>
            <w:pPr>
              <w:spacing w:after="0"/>
              <w:jc w:val="left"/>
            </w:pPr>
            <w:r>
              <w:rPr>
                <w:sz w:val="16"/>
              </w:rPr>
              <w:t>Rose Hill Acres city</w:t>
            </w:r>
          </w:p>
        </w:tc>
        <w:tc>
          <w:tcPr>
            <w:tcW w:type="dxa" w:w="1513"/>
          </w:tcPr>
          <w:p>
            <w:pPr>
              <w:spacing w:after="0"/>
              <w:jc w:val="left"/>
            </w:pPr>
            <w:r>
              <w:rPr>
                <w:sz w:val="16"/>
              </w:rPr>
              <w:t>480846</w:t>
            </w:r>
          </w:p>
        </w:tc>
        <w:tc>
          <w:tcPr>
            <w:tcW w:type="dxa" w:w="1359"/>
          </w:tcPr>
          <w:p>
            <w:pPr>
              <w:spacing w:after="0"/>
              <w:jc w:val="right"/>
            </w:pPr>
            <w:r>
              <w:rPr>
                <w:sz w:val="16"/>
              </w:rPr>
              <w:t>9</w:t>
            </w:r>
          </w:p>
        </w:tc>
        <w:tc>
          <w:tcPr>
            <w:tcW w:type="dxa" w:w="1359"/>
          </w:tcPr>
          <w:p>
            <w:pPr>
              <w:spacing w:after="0"/>
              <w:jc w:val="right"/>
            </w:pPr>
            <w:r>
              <w:rPr>
                <w:sz w:val="16"/>
              </w:rPr>
              <w:t>11</w:t>
            </w:r>
          </w:p>
        </w:tc>
        <w:tc>
          <w:tcPr>
            <w:tcW w:type="dxa" w:w="1359"/>
          </w:tcPr>
          <w:p>
            <w:pPr>
              <w:spacing w:after="0"/>
              <w:jc w:val="right"/>
            </w:pPr>
            <w:r>
              <w:rPr>
                <w:sz w:val="16"/>
              </w:rPr>
              <w:t>18</w:t>
            </w:r>
          </w:p>
        </w:tc>
        <w:tc>
          <w:tcPr>
            <w:tcW w:type="dxa" w:w="1359"/>
          </w:tcPr>
          <w:p>
            <w:pPr>
              <w:spacing w:after="0"/>
              <w:jc w:val="right"/>
            </w:pPr>
            <w:r>
              <w:rPr>
                <w:sz w:val="16"/>
              </w:rPr>
              <w:t>9</w:t>
            </w:r>
          </w:p>
        </w:tc>
        <w:tc>
          <w:tcPr>
            <w:tcW w:type="dxa" w:w="1359"/>
          </w:tcPr>
          <w:p>
            <w:pPr>
              <w:spacing w:after="0"/>
              <w:jc w:val="right"/>
            </w:pPr>
            <w:r>
              <w:rPr>
                <w:sz w:val="16"/>
              </w:rPr>
              <w:t>21</w:t>
            </w:r>
          </w:p>
        </w:tc>
        <w:tc>
          <w:tcPr>
            <w:tcW w:type="dxa" w:w="1359"/>
          </w:tcPr>
          <w:p>
            <w:pPr>
              <w:spacing w:after="0"/>
              <w:jc w:val="right"/>
            </w:pPr>
            <w:r>
              <w:rPr>
                <w:sz w:val="16"/>
              </w:rPr>
              <w:t>2</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Silsbee city</w:t>
            </w:r>
          </w:p>
        </w:tc>
        <w:tc>
          <w:tcPr>
            <w:tcW w:type="dxa" w:w="1513"/>
          </w:tcPr>
          <w:p>
            <w:pPr>
              <w:spacing w:after="0"/>
              <w:jc w:val="left"/>
            </w:pPr>
            <w:r>
              <w:rPr>
                <w:sz w:val="16"/>
              </w:rPr>
              <w:t>480285</w:t>
            </w:r>
          </w:p>
        </w:tc>
        <w:tc>
          <w:tcPr>
            <w:tcW w:type="dxa" w:w="1359"/>
          </w:tcPr>
          <w:p>
            <w:pPr>
              <w:spacing w:after="0"/>
              <w:jc w:val="right"/>
            </w:pPr>
            <w:r>
              <w:rPr>
                <w:sz w:val="16"/>
              </w:rPr>
              <w:t>3</w:t>
            </w:r>
          </w:p>
        </w:tc>
        <w:tc>
          <w:tcPr>
            <w:tcW w:type="dxa" w:w="1359"/>
          </w:tcPr>
          <w:p>
            <w:pPr>
              <w:spacing w:after="0"/>
              <w:jc w:val="right"/>
            </w:pPr>
            <w:r>
              <w:rPr>
                <w:sz w:val="16"/>
              </w:rPr>
              <w:t>5</w:t>
            </w:r>
          </w:p>
        </w:tc>
        <w:tc>
          <w:tcPr>
            <w:tcW w:type="dxa" w:w="1359"/>
          </w:tcPr>
          <w:p>
            <w:pPr>
              <w:spacing w:after="0"/>
              <w:jc w:val="right"/>
            </w:pPr>
            <w:r>
              <w:rPr>
                <w:sz w:val="16"/>
              </w:rPr>
              <w:t>20</w:t>
            </w:r>
          </w:p>
        </w:tc>
        <w:tc>
          <w:tcPr>
            <w:tcW w:type="dxa" w:w="1359"/>
          </w:tcPr>
          <w:p>
            <w:pPr>
              <w:spacing w:after="0"/>
              <w:jc w:val="right"/>
            </w:pPr>
            <w:r>
              <w:rPr>
                <w:sz w:val="16"/>
              </w:rPr>
              <w:t>5</w:t>
            </w:r>
          </w:p>
        </w:tc>
        <w:tc>
          <w:tcPr>
            <w:tcW w:type="dxa" w:w="1359"/>
          </w:tcPr>
          <w:p>
            <w:pPr>
              <w:spacing w:after="0"/>
              <w:jc w:val="right"/>
            </w:pPr>
            <w:r>
              <w:rPr>
                <w:sz w:val="16"/>
              </w:rPr>
              <w:t>20</w:t>
            </w:r>
          </w:p>
        </w:tc>
        <w:tc>
          <w:tcPr>
            <w:tcW w:type="dxa" w:w="1359"/>
          </w:tcPr>
          <w:p>
            <w:pPr>
              <w:spacing w:after="0"/>
              <w:jc w:val="right"/>
            </w:pPr>
            <w:r>
              <w:rPr>
                <w:sz w:val="16"/>
              </w:rPr>
              <w:t>0</w:t>
            </w:r>
          </w:p>
        </w:tc>
        <w:tc>
          <w:tcPr>
            <w:tcW w:type="dxa" w:w="1513"/>
          </w:tcPr>
          <w:p>
            <w:pPr>
              <w:spacing w:after="0"/>
              <w:jc w:val="right"/>
            </w:pPr>
            <w:r>
              <w:rPr>
                <w:sz w:val="16"/>
              </w:rPr>
              <w:t>11</w:t>
            </w:r>
          </w:p>
        </w:tc>
        <w:tc>
          <w:tcPr>
            <w:tcW w:type="dxa" w:w="930"/>
          </w:tcPr>
          <w:p>
            <w:pPr>
              <w:spacing w:after="0"/>
              <w:jc w:val="left"/>
            </w:pPr>
          </w:p>
        </w:tc>
      </w:tr>
      <w:tr>
        <w:trPr>
          <w:cantSplit/>
        </w:trPr>
        <w:tc>
          <w:tcPr>
            <w:tcW w:type="dxa" w:w="2000"/>
          </w:tcPr>
          <w:p>
            <w:pPr>
              <w:spacing w:after="0"/>
              <w:jc w:val="left"/>
            </w:pPr>
            <w:r>
              <w:rPr>
                <w:sz w:val="16"/>
              </w:rPr>
              <w:t>Sour Lake city</w:t>
            </w:r>
          </w:p>
        </w:tc>
        <w:tc>
          <w:tcPr>
            <w:tcW w:type="dxa" w:w="1513"/>
          </w:tcPr>
          <w:p>
            <w:pPr>
              <w:spacing w:after="0"/>
              <w:jc w:val="left"/>
            </w:pPr>
            <w:r>
              <w:rPr>
                <w:sz w:val="16"/>
              </w:rPr>
              <w:t>480286</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1</w:t>
            </w:r>
          </w:p>
        </w:tc>
        <w:tc>
          <w:tcPr>
            <w:tcW w:type="dxa" w:w="1513"/>
          </w:tcPr>
          <w:p>
            <w:pPr>
              <w:spacing w:after="0"/>
              <w:jc w:val="right"/>
            </w:pPr>
            <w:r>
              <w:rPr>
                <w:sz w:val="16"/>
              </w:rPr>
              <w:t>2</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85</w:t>
            </w:r>
          </w:p>
        </w:tc>
        <w:tc>
          <w:tcPr>
            <w:tcW w:type="dxa" w:w="1496"/>
          </w:tcPr>
          <w:p>
            <w:pPr>
              <w:spacing w:after="0"/>
              <w:jc w:val="right"/>
            </w:pPr>
            <w:r>
              <w:rPr>
                <w:sz w:val="16"/>
              </w:rPr>
              <w:t>84</w:t>
            </w:r>
          </w:p>
        </w:tc>
        <w:tc>
          <w:tcPr>
            <w:tcW w:type="dxa" w:w="1496"/>
          </w:tcPr>
          <w:p>
            <w:pPr>
              <w:spacing w:after="0"/>
              <w:jc w:val="right"/>
            </w:pPr>
            <w:r>
              <w:rPr>
                <w:sz w:val="16"/>
              </w:rPr>
              <w:t>191</w:t>
            </w:r>
          </w:p>
        </w:tc>
        <w:tc>
          <w:tcPr>
            <w:tcW w:type="dxa" w:w="1496"/>
          </w:tcPr>
          <w:p>
            <w:pPr>
              <w:spacing w:after="0"/>
              <w:jc w:val="right"/>
            </w:pPr>
            <w:r>
              <w:rPr>
                <w:sz w:val="16"/>
              </w:rPr>
              <w:t>46</w:t>
            </w:r>
          </w:p>
        </w:tc>
        <w:tc>
          <w:tcPr>
            <w:tcW w:type="dxa" w:w="1496"/>
          </w:tcPr>
          <w:p>
            <w:pPr>
              <w:spacing w:after="0"/>
              <w:jc w:val="right"/>
            </w:pPr>
            <w:r>
              <w:rPr>
                <w:sz w:val="16"/>
              </w:rPr>
              <w:t>243</w:t>
            </w:r>
          </w:p>
        </w:tc>
        <w:tc>
          <w:tcPr>
            <w:tcW w:type="dxa" w:w="1496"/>
          </w:tcPr>
          <w:p>
            <w:pPr>
              <w:spacing w:after="0"/>
              <w:jc w:val="right"/>
            </w:pPr>
            <w:r>
              <w:rPr>
                <w:sz w:val="16"/>
              </w:rPr>
              <w:t>21</w:t>
            </w:r>
          </w:p>
        </w:tc>
        <w:tc>
          <w:tcPr>
            <w:tcW w:type="dxa" w:w="1665"/>
          </w:tcPr>
          <w:p>
            <w:pPr>
              <w:spacing w:after="0"/>
              <w:jc w:val="right"/>
            </w:pPr>
            <w:r>
              <w:rPr>
                <w:sz w:val="16"/>
              </w:rPr>
              <w:t>80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34 properties are FMA repetitive loss but not NFIP repetitive loss, and 154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Hardin County, TX: risk-assessment baseline packet, release 2026-10 (data as of 2026-09-28; County area 48199).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Hardin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Hardin County, TX: Risk-assessment baseline packet</dc:title>
  <dc:subject>Hazard Plain release 2026-10, as of 2026-09-28. Preview: automated baseline</dc:subject>
  <dc:creator>Hazard Plain</dc:creator>
  <cp:keywords>Hazard Plain; hazard mitigation; risk assessment; 48199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