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Guadalupe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2026-08-15</w:t>
      </w:r>
    </w:p>
    <w:p>
      <w:pPr>
        <w:keepNext/>
        <w:spacing w:after="40" w:before="0"/>
      </w:pPr>
      <w:r>
        <w:rPr>
          <w:b/>
        </w:rPr>
        <w:t xml:space="preserve">Plan: </w:t>
      </w:r>
      <w:r>
        <w:rPr/>
        <w:t>Guadalupe County (FEMA plan 104792)</w:t>
      </w:r>
    </w:p>
    <w:p>
      <w:pPr>
        <w:keepNext/>
        <w:spacing w:after="40" w:before="0"/>
      </w:pPr>
      <w:r>
        <w:rPr>
          <w:b/>
        </w:rPr>
        <w:t xml:space="preserve">Approved: </w:t>
      </w:r>
      <w:r>
        <w:rPr/>
        <w:t>2021-08-16</w:t>
      </w:r>
    </w:p>
    <w:p>
      <w:pPr>
        <w:keepNext/>
        <w:spacing w:after="40" w:before="0"/>
      </w:pPr>
      <w:r>
        <w:rPr>
          <w:b/>
        </w:rPr>
        <w:t xml:space="preserve">Expires: </w:t>
      </w:r>
      <w:r>
        <w:rPr/>
        <w:t>2026-08-15</w:t>
      </w:r>
    </w:p>
    <w:p>
      <w:pPr>
        <w:keepNext/>
        <w:spacing w:after="40" w:before="0"/>
      </w:pPr>
      <w:r>
        <w:rPr>
          <w:b/>
        </w:rPr>
        <w:t xml:space="preserve">As of: </w:t>
      </w:r>
      <w:r>
        <w:rPr/>
        <w:t>2026-09-28</w:t>
      </w:r>
    </w:p>
    <w:p>
      <w:pPr>
        <w:keepNext/>
        <w:spacing w:after="40" w:before="0"/>
      </w:pPr>
      <w:r>
        <w:rPr>
          <w:b/>
        </w:rPr>
        <w:t xml:space="preserve">Days: </w:t>
      </w:r>
      <w:r>
        <w:rPr/>
        <w:t>44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DR-4781-TX, DR-4879-TX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180, SRL 115 (44 CFR 77.2); any definition: 441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61"/>
        <w:gridCol w:w="1790"/>
        <w:gridCol w:w="1928"/>
        <w:gridCol w:w="2513"/>
        <w:gridCol w:w="1037"/>
        <w:gridCol w:w="1037"/>
        <w:gridCol w:w="846"/>
        <w:gridCol w:w="1264"/>
        <w:gridCol w:w="1037"/>
      </w:tblGrid>
      <w:tr>
        <w:trPr>
          <w:cantSplit/>
          <w:tblHeader/>
        </w:trPr>
        <w:tc>
          <w:tcPr>
            <w:tcW w:type="dxa" w:w="2661"/>
            <w:shd w:val="clear" w:color="auto" w:fill="E8E8E8"/>
          </w:tcPr>
          <w:p>
            <w:pPr>
              <w:spacing w:after="0"/>
              <w:jc w:val="left"/>
            </w:pPr>
            <w:r>
              <w:rPr>
                <w:b/>
                <w:sz w:val="16"/>
              </w:rPr>
              <w:t>Jurisdiction</w:t>
            </w:r>
          </w:p>
        </w:tc>
        <w:tc>
          <w:tcPr>
            <w:tcW w:type="dxa" w:w="1790"/>
            <w:shd w:val="clear" w:color="auto" w:fill="E8E8E8"/>
          </w:tcPr>
          <w:p>
            <w:pPr>
              <w:spacing w:after="0"/>
              <w:jc w:val="left"/>
            </w:pPr>
            <w:r>
              <w:rPr>
                <w:b/>
                <w:sz w:val="16"/>
              </w:rPr>
              <w:t>Type</w:t>
            </w:r>
          </w:p>
        </w:tc>
        <w:tc>
          <w:tcPr>
            <w:tcW w:type="dxa" w:w="1928"/>
            <w:shd w:val="clear" w:color="auto" w:fill="E8E8E8"/>
          </w:tcPr>
          <w:p>
            <w:pPr>
              <w:spacing w:after="0"/>
              <w:jc w:val="left"/>
            </w:pPr>
            <w:r>
              <w:rPr>
                <w:b/>
                <w:sz w:val="16"/>
              </w:rPr>
              <w:t>Status</w:t>
            </w:r>
          </w:p>
        </w:tc>
        <w:tc>
          <w:tcPr>
            <w:tcW w:type="dxa" w:w="25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64"/>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661"/>
          </w:tcPr>
          <w:p>
            <w:pPr>
              <w:spacing w:after="0"/>
              <w:jc w:val="left"/>
            </w:pPr>
            <w:r>
              <w:rPr>
                <w:sz w:val="16"/>
              </w:rPr>
              <w:t>Guadalupe County (unincorporated area)</w:t>
            </w:r>
          </w:p>
        </w:tc>
        <w:tc>
          <w:tcPr>
            <w:tcW w:type="dxa" w:w="1790"/>
          </w:tcPr>
          <w:p>
            <w:pPr>
              <w:spacing w:after="0"/>
              <w:jc w:val="left"/>
            </w:pPr>
            <w:r>
              <w:rPr>
                <w:sz w:val="16"/>
              </w:rPr>
              <w:t>Unincorporated</w:t>
            </w:r>
          </w:p>
        </w:tc>
        <w:tc>
          <w:tcPr>
            <w:tcW w:type="dxa" w:w="1928"/>
          </w:tcPr>
          <w:p>
            <w:pPr>
              <w:spacing w:after="0"/>
              <w:jc w:val="left"/>
            </w:pPr>
            <w:r>
              <w:rPr>
                <w:sz w:val="16"/>
              </w:rPr>
              <w:t>Expired on 2026-08-15</w:t>
            </w:r>
          </w:p>
        </w:tc>
        <w:tc>
          <w:tcPr>
            <w:tcW w:type="dxa" w:w="2513"/>
          </w:tcPr>
          <w:p>
            <w:pPr>
              <w:spacing w:after="0"/>
              <w:jc w:val="left"/>
            </w:pPr>
            <w:r>
              <w:rPr>
                <w:sz w:val="16"/>
              </w:rPr>
              <w:t>Guadalupe County (FEMA plan 104792)</w:t>
            </w:r>
          </w:p>
        </w:tc>
        <w:tc>
          <w:tcPr>
            <w:tcW w:type="dxa" w:w="1037"/>
          </w:tcPr>
          <w:p>
            <w:pPr>
              <w:spacing w:after="0"/>
              <w:jc w:val="left"/>
            </w:pPr>
            <w:r>
              <w:rPr>
                <w:sz w:val="16"/>
              </w:rPr>
              <w:t>2021-08-16</w:t>
            </w:r>
          </w:p>
        </w:tc>
        <w:tc>
          <w:tcPr>
            <w:tcW w:type="dxa" w:w="1037"/>
          </w:tcPr>
          <w:p>
            <w:pPr>
              <w:spacing w:after="0"/>
              <w:jc w:val="left"/>
            </w:pPr>
            <w:r>
              <w:rPr>
                <w:sz w:val="16"/>
              </w:rPr>
              <w:t>2026-08-15</w:t>
            </w:r>
          </w:p>
        </w:tc>
        <w:tc>
          <w:tcPr>
            <w:tcW w:type="dxa" w:w="846"/>
          </w:tcPr>
          <w:p>
            <w:pPr>
              <w:spacing w:after="0"/>
              <w:jc w:val="right"/>
            </w:pPr>
            <w:r>
              <w:rPr>
                <w:sz w:val="16"/>
              </w:rPr>
              <w:t>-44</w:t>
            </w:r>
          </w:p>
        </w:tc>
        <w:tc>
          <w:tcPr>
            <w:tcW w:type="dxa" w:w="1264"/>
          </w:tcPr>
          <w:p>
            <w:pPr>
              <w:spacing w:after="0"/>
              <w:jc w:val="left"/>
            </w:pPr>
          </w:p>
        </w:tc>
        <w:tc>
          <w:tcPr>
            <w:tcW w:type="dxa" w:w="1037"/>
          </w:tcPr>
          <w:p>
            <w:pPr>
              <w:spacing w:after="0"/>
              <w:jc w:val="left"/>
            </w:pPr>
          </w:p>
        </w:tc>
      </w:tr>
      <w:tr>
        <w:trPr>
          <w:cantSplit/>
        </w:trPr>
        <w:tc>
          <w:tcPr>
            <w:tcW w:type="dxa" w:w="2661"/>
          </w:tcPr>
          <w:p>
            <w:pPr>
              <w:spacing w:after="0"/>
              <w:jc w:val="left"/>
            </w:pPr>
            <w:r>
              <w:rPr>
                <w:sz w:val="16"/>
              </w:rPr>
              <w:t>Cibolo city</w:t>
            </w:r>
          </w:p>
        </w:tc>
        <w:tc>
          <w:tcPr>
            <w:tcW w:type="dxa" w:w="1790"/>
          </w:tcPr>
          <w:p>
            <w:pPr>
              <w:spacing w:after="0"/>
              <w:jc w:val="left"/>
            </w:pPr>
            <w:r>
              <w:rPr>
                <w:sz w:val="16"/>
              </w:rPr>
              <w:t>City</w:t>
            </w:r>
          </w:p>
        </w:tc>
        <w:tc>
          <w:tcPr>
            <w:tcW w:type="dxa" w:w="1928"/>
          </w:tcPr>
          <w:p>
            <w:pPr>
              <w:spacing w:after="0"/>
              <w:jc w:val="left"/>
            </w:pPr>
            <w:r>
              <w:rPr>
                <w:sz w:val="16"/>
              </w:rPr>
              <w:t>Expired on 2026-08-15</w:t>
            </w:r>
          </w:p>
        </w:tc>
        <w:tc>
          <w:tcPr>
            <w:tcW w:type="dxa" w:w="2513"/>
          </w:tcPr>
          <w:p>
            <w:pPr>
              <w:spacing w:after="0"/>
              <w:jc w:val="left"/>
            </w:pPr>
            <w:r>
              <w:rPr>
                <w:sz w:val="16"/>
              </w:rPr>
              <w:t>Guadalupe County (FEMA plan 104792)</w:t>
            </w:r>
          </w:p>
        </w:tc>
        <w:tc>
          <w:tcPr>
            <w:tcW w:type="dxa" w:w="1037"/>
          </w:tcPr>
          <w:p>
            <w:pPr>
              <w:spacing w:after="0"/>
              <w:jc w:val="left"/>
            </w:pPr>
            <w:r>
              <w:rPr>
                <w:sz w:val="16"/>
              </w:rPr>
              <w:t>2021-08-16</w:t>
            </w:r>
          </w:p>
        </w:tc>
        <w:tc>
          <w:tcPr>
            <w:tcW w:type="dxa" w:w="1037"/>
          </w:tcPr>
          <w:p>
            <w:pPr>
              <w:spacing w:after="0"/>
              <w:jc w:val="left"/>
            </w:pPr>
            <w:r>
              <w:rPr>
                <w:sz w:val="16"/>
              </w:rPr>
              <w:t>2026-08-15</w:t>
            </w:r>
          </w:p>
        </w:tc>
        <w:tc>
          <w:tcPr>
            <w:tcW w:type="dxa" w:w="846"/>
          </w:tcPr>
          <w:p>
            <w:pPr>
              <w:spacing w:after="0"/>
              <w:jc w:val="right"/>
            </w:pPr>
            <w:r>
              <w:rPr>
                <w:sz w:val="16"/>
              </w:rPr>
              <w:t>-44</w:t>
            </w:r>
          </w:p>
        </w:tc>
        <w:tc>
          <w:tcPr>
            <w:tcW w:type="dxa" w:w="1264"/>
          </w:tcPr>
          <w:p>
            <w:pPr>
              <w:spacing w:after="0"/>
              <w:jc w:val="left"/>
            </w:pPr>
          </w:p>
        </w:tc>
        <w:tc>
          <w:tcPr>
            <w:tcW w:type="dxa" w:w="1037"/>
          </w:tcPr>
          <w:p>
            <w:pPr>
              <w:spacing w:after="0"/>
              <w:jc w:val="left"/>
            </w:pPr>
          </w:p>
        </w:tc>
      </w:tr>
      <w:tr>
        <w:trPr>
          <w:cantSplit/>
        </w:trPr>
        <w:tc>
          <w:tcPr>
            <w:tcW w:type="dxa" w:w="2661"/>
          </w:tcPr>
          <w:p>
            <w:pPr>
              <w:spacing w:after="0"/>
              <w:jc w:val="left"/>
            </w:pPr>
            <w:r>
              <w:rPr>
                <w:sz w:val="16"/>
              </w:rPr>
              <w:t>Luling city</w:t>
            </w:r>
          </w:p>
        </w:tc>
        <w:tc>
          <w:tcPr>
            <w:tcW w:type="dxa" w:w="1790"/>
          </w:tcPr>
          <w:p>
            <w:pPr>
              <w:spacing w:after="0"/>
              <w:jc w:val="left"/>
            </w:pPr>
            <w:r>
              <w:rPr>
                <w:sz w:val="16"/>
              </w:rPr>
              <w:t>City</w:t>
            </w:r>
          </w:p>
        </w:tc>
        <w:tc>
          <w:tcPr>
            <w:tcW w:type="dxa" w:w="1928"/>
          </w:tcPr>
          <w:p>
            <w:pPr>
              <w:spacing w:after="0"/>
              <w:jc w:val="left"/>
            </w:pPr>
            <w:r>
              <w:rPr>
                <w:sz w:val="16"/>
              </w:rPr>
              <w:t>Expired on 2025-07-22</w:t>
            </w:r>
          </w:p>
        </w:tc>
        <w:tc>
          <w:tcPr>
            <w:tcW w:type="dxa" w:w="2513"/>
          </w:tcPr>
          <w:p>
            <w:pPr>
              <w:spacing w:after="0"/>
              <w:jc w:val="left"/>
            </w:pPr>
            <w:r>
              <w:rPr>
                <w:sz w:val="16"/>
              </w:rPr>
              <w:t>Caldwell County (FEMA plan 104784)</w:t>
            </w:r>
          </w:p>
        </w:tc>
        <w:tc>
          <w:tcPr>
            <w:tcW w:type="dxa" w:w="1037"/>
          </w:tcPr>
          <w:p>
            <w:pPr>
              <w:spacing w:after="0"/>
              <w:jc w:val="left"/>
            </w:pPr>
            <w:r>
              <w:rPr>
                <w:sz w:val="16"/>
              </w:rPr>
              <w:t>2020-07-23</w:t>
            </w:r>
          </w:p>
        </w:tc>
        <w:tc>
          <w:tcPr>
            <w:tcW w:type="dxa" w:w="1037"/>
          </w:tcPr>
          <w:p>
            <w:pPr>
              <w:spacing w:after="0"/>
              <w:jc w:val="left"/>
            </w:pPr>
            <w:r>
              <w:rPr>
                <w:sz w:val="16"/>
              </w:rPr>
              <w:t>2025-07-22</w:t>
            </w:r>
          </w:p>
        </w:tc>
        <w:tc>
          <w:tcPr>
            <w:tcW w:type="dxa" w:w="846"/>
          </w:tcPr>
          <w:p>
            <w:pPr>
              <w:spacing w:after="0"/>
              <w:jc w:val="right"/>
            </w:pPr>
            <w:r>
              <w:rPr>
                <w:sz w:val="16"/>
              </w:rPr>
              <w:t>-433</w:t>
            </w:r>
          </w:p>
        </w:tc>
        <w:tc>
          <w:tcPr>
            <w:tcW w:type="dxa" w:w="1264"/>
          </w:tcPr>
          <w:p>
            <w:pPr>
              <w:spacing w:after="0"/>
              <w:jc w:val="left"/>
            </w:pPr>
          </w:p>
        </w:tc>
        <w:tc>
          <w:tcPr>
            <w:tcW w:type="dxa" w:w="1037"/>
          </w:tcPr>
          <w:p>
            <w:pPr>
              <w:spacing w:after="0"/>
              <w:jc w:val="left"/>
            </w:pPr>
          </w:p>
        </w:tc>
      </w:tr>
      <w:tr>
        <w:trPr>
          <w:cantSplit/>
        </w:trPr>
        <w:tc>
          <w:tcPr>
            <w:tcW w:type="dxa" w:w="2661"/>
          </w:tcPr>
          <w:p>
            <w:pPr>
              <w:spacing w:after="0"/>
              <w:jc w:val="left"/>
            </w:pPr>
            <w:r>
              <w:rPr>
                <w:sz w:val="16"/>
              </w:rPr>
              <w:t>New Braunfels city</w:t>
            </w:r>
          </w:p>
        </w:tc>
        <w:tc>
          <w:tcPr>
            <w:tcW w:type="dxa" w:w="1790"/>
          </w:tcPr>
          <w:p>
            <w:pPr>
              <w:spacing w:after="0"/>
              <w:jc w:val="left"/>
            </w:pPr>
            <w:r>
              <w:rPr>
                <w:sz w:val="16"/>
              </w:rPr>
              <w:t>City</w:t>
            </w:r>
          </w:p>
        </w:tc>
        <w:tc>
          <w:tcPr>
            <w:tcW w:type="dxa" w:w="1928"/>
          </w:tcPr>
          <w:p>
            <w:pPr>
              <w:spacing w:after="0"/>
              <w:jc w:val="left"/>
            </w:pPr>
            <w:r>
              <w:rPr>
                <w:sz w:val="16"/>
              </w:rPr>
              <w:t>No approved plan on record</w:t>
            </w:r>
          </w:p>
        </w:tc>
        <w:tc>
          <w:tcPr>
            <w:tcW w:type="dxa" w:w="251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1264"/>
          </w:tcPr>
          <w:p>
            <w:pPr>
              <w:spacing w:after="0"/>
              <w:jc w:val="left"/>
            </w:pPr>
            <w:r>
              <w:rPr>
                <w:sz w:val="16"/>
              </w:rPr>
              <w:t>FEMA tracker shows a plan awaiting revisions</w:t>
            </w:r>
          </w:p>
        </w:tc>
        <w:tc>
          <w:tcPr>
            <w:tcW w:type="dxa" w:w="1037"/>
          </w:tcPr>
          <w:p>
            <w:pPr>
              <w:spacing w:after="0"/>
              <w:jc w:val="left"/>
            </w:pPr>
          </w:p>
        </w:tc>
      </w:tr>
      <w:tr>
        <w:trPr>
          <w:cantSplit/>
        </w:trPr>
        <w:tc>
          <w:tcPr>
            <w:tcW w:type="dxa" w:w="2661"/>
          </w:tcPr>
          <w:p>
            <w:pPr>
              <w:spacing w:after="0"/>
              <w:jc w:val="left"/>
            </w:pPr>
            <w:r>
              <w:rPr>
                <w:sz w:val="16"/>
              </w:rPr>
              <w:t>Seguin city</w:t>
            </w:r>
          </w:p>
        </w:tc>
        <w:tc>
          <w:tcPr>
            <w:tcW w:type="dxa" w:w="1790"/>
          </w:tcPr>
          <w:p>
            <w:pPr>
              <w:spacing w:after="0"/>
              <w:jc w:val="left"/>
            </w:pPr>
            <w:r>
              <w:rPr>
                <w:sz w:val="16"/>
              </w:rPr>
              <w:t>City</w:t>
            </w:r>
          </w:p>
        </w:tc>
        <w:tc>
          <w:tcPr>
            <w:tcW w:type="dxa" w:w="1928"/>
          </w:tcPr>
          <w:p>
            <w:pPr>
              <w:spacing w:after="0"/>
              <w:jc w:val="left"/>
            </w:pPr>
            <w:r>
              <w:rPr>
                <w:sz w:val="16"/>
              </w:rPr>
              <w:t>Expired on 2026-08-15</w:t>
            </w:r>
          </w:p>
        </w:tc>
        <w:tc>
          <w:tcPr>
            <w:tcW w:type="dxa" w:w="2513"/>
          </w:tcPr>
          <w:p>
            <w:pPr>
              <w:spacing w:after="0"/>
              <w:jc w:val="left"/>
            </w:pPr>
            <w:r>
              <w:rPr>
                <w:sz w:val="16"/>
              </w:rPr>
              <w:t>Guadalupe County (FEMA plan 104792)</w:t>
            </w:r>
          </w:p>
        </w:tc>
        <w:tc>
          <w:tcPr>
            <w:tcW w:type="dxa" w:w="1037"/>
          </w:tcPr>
          <w:p>
            <w:pPr>
              <w:spacing w:after="0"/>
              <w:jc w:val="left"/>
            </w:pPr>
            <w:r>
              <w:rPr>
                <w:sz w:val="16"/>
              </w:rPr>
              <w:t>2021-08-16</w:t>
            </w:r>
          </w:p>
        </w:tc>
        <w:tc>
          <w:tcPr>
            <w:tcW w:type="dxa" w:w="1037"/>
          </w:tcPr>
          <w:p>
            <w:pPr>
              <w:spacing w:after="0"/>
              <w:jc w:val="left"/>
            </w:pPr>
            <w:r>
              <w:rPr>
                <w:sz w:val="16"/>
              </w:rPr>
              <w:t>2026-08-15</w:t>
            </w:r>
          </w:p>
        </w:tc>
        <w:tc>
          <w:tcPr>
            <w:tcW w:type="dxa" w:w="846"/>
          </w:tcPr>
          <w:p>
            <w:pPr>
              <w:spacing w:after="0"/>
              <w:jc w:val="right"/>
            </w:pPr>
            <w:r>
              <w:rPr>
                <w:sz w:val="16"/>
              </w:rPr>
              <w:t>-44</w:t>
            </w:r>
          </w:p>
        </w:tc>
        <w:tc>
          <w:tcPr>
            <w:tcW w:type="dxa" w:w="1264"/>
          </w:tcPr>
          <w:p>
            <w:pPr>
              <w:spacing w:after="0"/>
              <w:jc w:val="left"/>
            </w:pPr>
          </w:p>
        </w:tc>
        <w:tc>
          <w:tcPr>
            <w:tcW w:type="dxa" w:w="1037"/>
          </w:tcPr>
          <w:p>
            <w:pPr>
              <w:spacing w:after="0"/>
              <w:jc w:val="left"/>
            </w:pPr>
          </w:p>
        </w:tc>
      </w:tr>
      <w:tr>
        <w:trPr>
          <w:cantSplit/>
        </w:trPr>
        <w:tc>
          <w:tcPr>
            <w:tcW w:type="dxa" w:w="2661"/>
          </w:tcPr>
          <w:p>
            <w:pPr>
              <w:spacing w:after="0"/>
              <w:jc w:val="left"/>
            </w:pPr>
            <w:r>
              <w:rPr>
                <w:sz w:val="16"/>
              </w:rPr>
              <w:t>La Vernia Independent School District</w:t>
            </w:r>
          </w:p>
        </w:tc>
        <w:tc>
          <w:tcPr>
            <w:tcW w:type="dxa" w:w="1790"/>
          </w:tcPr>
          <w:p>
            <w:pPr>
              <w:spacing w:after="0"/>
              <w:jc w:val="left"/>
            </w:pPr>
            <w:r>
              <w:rPr>
                <w:sz w:val="16"/>
              </w:rPr>
              <w:t>School/School District</w:t>
            </w:r>
          </w:p>
        </w:tc>
        <w:tc>
          <w:tcPr>
            <w:tcW w:type="dxa" w:w="1928"/>
          </w:tcPr>
          <w:p>
            <w:pPr>
              <w:spacing w:after="0"/>
              <w:jc w:val="left"/>
            </w:pPr>
            <w:r>
              <w:rPr>
                <w:sz w:val="16"/>
              </w:rPr>
              <w:t>Approved, expires 2030-08-18</w:t>
            </w:r>
          </w:p>
        </w:tc>
        <w:tc>
          <w:tcPr>
            <w:tcW w:type="dxa" w:w="2513"/>
          </w:tcPr>
          <w:p>
            <w:pPr>
              <w:spacing w:after="0"/>
              <w:jc w:val="left"/>
            </w:pPr>
            <w:r>
              <w:rPr>
                <w:sz w:val="16"/>
              </w:rPr>
              <w:t>Wilson County (FEMA plan 110687)</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46"/>
          </w:tcPr>
          <w:p>
            <w:pPr>
              <w:spacing w:after="0"/>
              <w:jc w:val="right"/>
            </w:pPr>
            <w:r>
              <w:rPr>
                <w:sz w:val="16"/>
              </w:rPr>
              <w:t>1,420</w:t>
            </w:r>
          </w:p>
        </w:tc>
        <w:tc>
          <w:tcPr>
            <w:tcW w:type="dxa" w:w="1264"/>
          </w:tcPr>
          <w:p>
            <w:pPr>
              <w:spacing w:after="0"/>
              <w:jc w:val="left"/>
            </w:pPr>
          </w:p>
        </w:tc>
        <w:tc>
          <w:tcPr>
            <w:tcW w:type="dxa" w:w="1037"/>
          </w:tcPr>
          <w:p>
            <w:pPr>
              <w:spacing w:after="0"/>
              <w:jc w:val="left"/>
            </w:pPr>
          </w:p>
        </w:tc>
      </w:tr>
      <w:tr>
        <w:trPr>
          <w:cantSplit/>
        </w:trPr>
        <w:tc>
          <w:tcPr>
            <w:tcW w:type="dxa" w:w="2661"/>
          </w:tcPr>
          <w:p>
            <w:pPr>
              <w:spacing w:after="0"/>
              <w:jc w:val="left"/>
            </w:pPr>
            <w:r>
              <w:rPr>
                <w:sz w:val="16"/>
              </w:rPr>
              <w:t>Nixon-Smiley Consolidated Independent School District</w:t>
            </w:r>
          </w:p>
        </w:tc>
        <w:tc>
          <w:tcPr>
            <w:tcW w:type="dxa" w:w="1790"/>
          </w:tcPr>
          <w:p>
            <w:pPr>
              <w:spacing w:after="0"/>
              <w:jc w:val="left"/>
            </w:pPr>
            <w:r>
              <w:rPr>
                <w:sz w:val="16"/>
              </w:rPr>
              <w:t>School/School District</w:t>
            </w:r>
          </w:p>
        </w:tc>
        <w:tc>
          <w:tcPr>
            <w:tcW w:type="dxa" w:w="1928"/>
          </w:tcPr>
          <w:p>
            <w:pPr>
              <w:spacing w:after="0"/>
              <w:jc w:val="left"/>
            </w:pPr>
            <w:r>
              <w:rPr>
                <w:sz w:val="16"/>
              </w:rPr>
              <w:t>Approved, expires 2031-05-27</w:t>
            </w:r>
          </w:p>
        </w:tc>
        <w:tc>
          <w:tcPr>
            <w:tcW w:type="dxa" w:w="2513"/>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46"/>
          </w:tcPr>
          <w:p>
            <w:pPr>
              <w:spacing w:after="0"/>
              <w:jc w:val="right"/>
            </w:pPr>
            <w:r>
              <w:rPr>
                <w:sz w:val="16"/>
              </w:rPr>
              <w:t>1,702</w:t>
            </w:r>
          </w:p>
        </w:tc>
        <w:tc>
          <w:tcPr>
            <w:tcW w:type="dxa" w:w="1264"/>
          </w:tcPr>
          <w:p>
            <w:pPr>
              <w:spacing w:after="0"/>
              <w:jc w:val="left"/>
            </w:pPr>
          </w:p>
        </w:tc>
        <w:tc>
          <w:tcPr>
            <w:tcW w:type="dxa" w:w="1037"/>
          </w:tcPr>
          <w:p>
            <w:pPr>
              <w:spacing w:after="0"/>
              <w:jc w:val="left"/>
            </w:pPr>
          </w:p>
        </w:tc>
      </w:tr>
      <w:tr>
        <w:trPr>
          <w:cantSplit/>
        </w:trPr>
        <w:tc>
          <w:tcPr>
            <w:tcW w:type="dxa" w:w="2661"/>
          </w:tcPr>
          <w:p>
            <w:pPr>
              <w:spacing w:after="0"/>
              <w:jc w:val="left"/>
            </w:pPr>
            <w:r>
              <w:rPr>
                <w:sz w:val="16"/>
              </w:rPr>
              <w:t>San Marcos Consolidated Independent School District</w:t>
            </w:r>
          </w:p>
        </w:tc>
        <w:tc>
          <w:tcPr>
            <w:tcW w:type="dxa" w:w="1790"/>
          </w:tcPr>
          <w:p>
            <w:pPr>
              <w:spacing w:after="0"/>
              <w:jc w:val="left"/>
            </w:pPr>
            <w:r>
              <w:rPr>
                <w:sz w:val="16"/>
              </w:rPr>
              <w:t>School/School District</w:t>
            </w:r>
          </w:p>
        </w:tc>
        <w:tc>
          <w:tcPr>
            <w:tcW w:type="dxa" w:w="1928"/>
          </w:tcPr>
          <w:p>
            <w:pPr>
              <w:spacing w:after="0"/>
              <w:jc w:val="left"/>
            </w:pPr>
            <w:r>
              <w:rPr>
                <w:sz w:val="16"/>
              </w:rPr>
              <w:t>Approved, expires 2030-10-06</w:t>
            </w:r>
          </w:p>
        </w:tc>
        <w:tc>
          <w:tcPr>
            <w:tcW w:type="dxa" w:w="2513"/>
          </w:tcPr>
          <w:p>
            <w:pPr>
              <w:spacing w:after="0"/>
              <w:jc w:val="left"/>
            </w:pPr>
            <w:r>
              <w:rPr>
                <w:sz w:val="16"/>
              </w:rPr>
              <w:t>Hays County (FEMA plan 110433)</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46"/>
          </w:tcPr>
          <w:p>
            <w:pPr>
              <w:spacing w:after="0"/>
              <w:jc w:val="right"/>
            </w:pPr>
            <w:r>
              <w:rPr>
                <w:sz w:val="16"/>
              </w:rPr>
              <w:t>1,469</w:t>
            </w:r>
          </w:p>
        </w:tc>
        <w:tc>
          <w:tcPr>
            <w:tcW w:type="dxa" w:w="1264"/>
          </w:tcPr>
          <w:p>
            <w:pPr>
              <w:spacing w:after="0"/>
              <w:jc w:val="left"/>
            </w:pPr>
          </w:p>
        </w:tc>
        <w:tc>
          <w:tcPr>
            <w:tcW w:type="dxa" w:w="1037"/>
          </w:tcPr>
          <w:p>
            <w:pPr>
              <w:spacing w:after="0"/>
              <w:jc w:val="left"/>
            </w:pPr>
            <w:r>
              <w:rPr>
                <w:sz w:val="16"/>
              </w:rPr>
              <w:t>member approved 2026-02-13</w:t>
            </w:r>
          </w:p>
        </w:tc>
      </w:tr>
      <w:tr>
        <w:trPr>
          <w:cantSplit/>
        </w:trPr>
        <w:tc>
          <w:tcPr>
            <w:tcW w:type="dxa" w:w="2661"/>
          </w:tcPr>
          <w:p>
            <w:pPr>
              <w:spacing w:after="0"/>
              <w:jc w:val="left"/>
            </w:pPr>
            <w:r>
              <w:rPr>
                <w:sz w:val="16"/>
              </w:rPr>
              <w:t>Canyon Regional Water Authority (CRWA)</w:t>
            </w:r>
          </w:p>
        </w:tc>
        <w:tc>
          <w:tcPr>
            <w:tcW w:type="dxa" w:w="1790"/>
          </w:tcPr>
          <w:p>
            <w:pPr>
              <w:spacing w:after="0"/>
              <w:jc w:val="left"/>
            </w:pPr>
            <w:r>
              <w:rPr>
                <w:sz w:val="16"/>
              </w:rPr>
              <w:t>Water/Sewer Authority</w:t>
            </w:r>
          </w:p>
        </w:tc>
        <w:tc>
          <w:tcPr>
            <w:tcW w:type="dxa" w:w="1928"/>
          </w:tcPr>
          <w:p>
            <w:pPr>
              <w:spacing w:after="0"/>
              <w:jc w:val="left"/>
            </w:pPr>
            <w:r>
              <w:rPr>
                <w:sz w:val="16"/>
              </w:rPr>
              <w:t>Expired on 2024-05-07</w:t>
            </w:r>
          </w:p>
        </w:tc>
        <w:tc>
          <w:tcPr>
            <w:tcW w:type="dxa" w:w="2513"/>
          </w:tcPr>
          <w:p>
            <w:pPr>
              <w:spacing w:after="0"/>
              <w:jc w:val="left"/>
            </w:pPr>
            <w:r>
              <w:rPr>
                <w:sz w:val="16"/>
              </w:rPr>
              <w:t>Canyon Regional Water Authority (FEMA plan 105666)</w:t>
            </w:r>
          </w:p>
        </w:tc>
        <w:tc>
          <w:tcPr>
            <w:tcW w:type="dxa" w:w="1037"/>
          </w:tcPr>
          <w:p>
            <w:pPr>
              <w:spacing w:after="0"/>
              <w:jc w:val="left"/>
            </w:pPr>
            <w:r>
              <w:rPr>
                <w:sz w:val="16"/>
              </w:rPr>
              <w:t>2019-05-08</w:t>
            </w:r>
          </w:p>
        </w:tc>
        <w:tc>
          <w:tcPr>
            <w:tcW w:type="dxa" w:w="1037"/>
          </w:tcPr>
          <w:p>
            <w:pPr>
              <w:spacing w:after="0"/>
              <w:jc w:val="left"/>
            </w:pPr>
            <w:r>
              <w:rPr>
                <w:sz w:val="16"/>
              </w:rPr>
              <w:t>2024-05-07</w:t>
            </w:r>
          </w:p>
        </w:tc>
        <w:tc>
          <w:tcPr>
            <w:tcW w:type="dxa" w:w="846"/>
          </w:tcPr>
          <w:p>
            <w:pPr>
              <w:spacing w:after="0"/>
              <w:jc w:val="right"/>
            </w:pPr>
            <w:r>
              <w:rPr>
                <w:sz w:val="16"/>
              </w:rPr>
              <w:t>-874</w:t>
            </w:r>
          </w:p>
        </w:tc>
        <w:tc>
          <w:tcPr>
            <w:tcW w:type="dxa" w:w="1264"/>
          </w:tcPr>
          <w:p>
            <w:pPr>
              <w:spacing w:after="0"/>
              <w:jc w:val="left"/>
            </w:pPr>
          </w:p>
        </w:tc>
        <w:tc>
          <w:tcPr>
            <w:tcW w:type="dxa" w:w="1037"/>
          </w:tcPr>
          <w:p>
            <w:pPr>
              <w:spacing w:after="0"/>
              <w:jc w:val="left"/>
            </w:pPr>
          </w:p>
        </w:tc>
      </w:tr>
      <w:tr>
        <w:trPr>
          <w:cantSplit/>
        </w:trPr>
        <w:tc>
          <w:tcPr>
            <w:tcW w:type="dxa" w:w="2661"/>
          </w:tcPr>
          <w:p>
            <w:pPr>
              <w:spacing w:after="0"/>
              <w:jc w:val="left"/>
            </w:pPr>
            <w:r>
              <w:rPr>
                <w:sz w:val="16"/>
              </w:rPr>
              <w:t>Green Valley Special Utility District</w:t>
            </w:r>
          </w:p>
        </w:tc>
        <w:tc>
          <w:tcPr>
            <w:tcW w:type="dxa" w:w="1790"/>
          </w:tcPr>
          <w:p>
            <w:pPr>
              <w:spacing w:after="0"/>
              <w:jc w:val="left"/>
            </w:pPr>
            <w:r>
              <w:rPr>
                <w:sz w:val="16"/>
              </w:rPr>
              <w:t>Electric/Power Authority</w:t>
            </w:r>
          </w:p>
        </w:tc>
        <w:tc>
          <w:tcPr>
            <w:tcW w:type="dxa" w:w="1928"/>
          </w:tcPr>
          <w:p>
            <w:pPr>
              <w:spacing w:after="0"/>
              <w:jc w:val="left"/>
            </w:pPr>
            <w:r>
              <w:rPr>
                <w:sz w:val="16"/>
              </w:rPr>
              <w:t>Expired on 2024-07-10</w:t>
            </w:r>
          </w:p>
        </w:tc>
        <w:tc>
          <w:tcPr>
            <w:tcW w:type="dxa" w:w="2513"/>
          </w:tcPr>
          <w:p>
            <w:pPr>
              <w:spacing w:after="0"/>
              <w:jc w:val="left"/>
            </w:pPr>
            <w:r>
              <w:rPr>
                <w:sz w:val="16"/>
              </w:rPr>
              <w:t>Green Valley Special Utility District (FEMA plan 105483)</w:t>
            </w:r>
          </w:p>
        </w:tc>
        <w:tc>
          <w:tcPr>
            <w:tcW w:type="dxa" w:w="1037"/>
          </w:tcPr>
          <w:p>
            <w:pPr>
              <w:spacing w:after="0"/>
              <w:jc w:val="left"/>
            </w:pPr>
            <w:r>
              <w:rPr>
                <w:sz w:val="16"/>
              </w:rPr>
              <w:t>2019-07-11</w:t>
            </w:r>
          </w:p>
        </w:tc>
        <w:tc>
          <w:tcPr>
            <w:tcW w:type="dxa" w:w="1037"/>
          </w:tcPr>
          <w:p>
            <w:pPr>
              <w:spacing w:after="0"/>
              <w:jc w:val="left"/>
            </w:pPr>
            <w:r>
              <w:rPr>
                <w:sz w:val="16"/>
              </w:rPr>
              <w:t>2024-07-10</w:t>
            </w:r>
          </w:p>
        </w:tc>
        <w:tc>
          <w:tcPr>
            <w:tcW w:type="dxa" w:w="846"/>
          </w:tcPr>
          <w:p>
            <w:pPr>
              <w:spacing w:after="0"/>
              <w:jc w:val="right"/>
            </w:pPr>
            <w:r>
              <w:rPr>
                <w:sz w:val="16"/>
              </w:rPr>
              <w:t>-810</w:t>
            </w:r>
          </w:p>
        </w:tc>
        <w:tc>
          <w:tcPr>
            <w:tcW w:type="dxa" w:w="1264"/>
          </w:tcPr>
          <w:p>
            <w:pPr>
              <w:spacing w:after="0"/>
              <w:jc w:val="left"/>
            </w:pPr>
          </w:p>
        </w:tc>
        <w:tc>
          <w:tcPr>
            <w:tcW w:type="dxa" w:w="1037"/>
          </w:tcPr>
          <w:p>
            <w:pPr>
              <w:spacing w:after="0"/>
              <w:jc w:val="left"/>
            </w:pPr>
          </w:p>
        </w:tc>
      </w:tr>
      <w:tr>
        <w:trPr>
          <w:cantSplit/>
        </w:trPr>
        <w:tc>
          <w:tcPr>
            <w:tcW w:type="dxa" w:w="2661"/>
          </w:tcPr>
          <w:p>
            <w:pPr>
              <w:spacing w:after="0"/>
              <w:jc w:val="left"/>
            </w:pPr>
            <w:r>
              <w:rPr>
                <w:sz w:val="16"/>
              </w:rPr>
              <w:t>Guadalupe-Blanco River Authority</w:t>
            </w:r>
          </w:p>
        </w:tc>
        <w:tc>
          <w:tcPr>
            <w:tcW w:type="dxa" w:w="1790"/>
          </w:tcPr>
          <w:p>
            <w:pPr>
              <w:spacing w:after="0"/>
              <w:jc w:val="left"/>
            </w:pPr>
            <w:r>
              <w:rPr>
                <w:sz w:val="16"/>
              </w:rPr>
              <w:t>Water/Sewer Authority</w:t>
            </w:r>
          </w:p>
        </w:tc>
        <w:tc>
          <w:tcPr>
            <w:tcW w:type="dxa" w:w="1928"/>
          </w:tcPr>
          <w:p>
            <w:pPr>
              <w:spacing w:after="0"/>
              <w:jc w:val="left"/>
            </w:pPr>
            <w:r>
              <w:rPr>
                <w:sz w:val="16"/>
              </w:rPr>
              <w:t>Approved, expires 2031-03-10</w:t>
            </w:r>
          </w:p>
        </w:tc>
        <w:tc>
          <w:tcPr>
            <w:tcW w:type="dxa" w:w="2513"/>
          </w:tcPr>
          <w:p>
            <w:pPr>
              <w:spacing w:after="0"/>
              <w:jc w:val="left"/>
            </w:pPr>
            <w:r>
              <w:rPr>
                <w:sz w:val="16"/>
              </w:rPr>
              <w:t>Guadalupe-Blanco River Authority (FEMA plan 110282)</w:t>
            </w:r>
          </w:p>
        </w:tc>
        <w:tc>
          <w:tcPr>
            <w:tcW w:type="dxa" w:w="1037"/>
          </w:tcPr>
          <w:p>
            <w:pPr>
              <w:spacing w:after="0"/>
              <w:jc w:val="left"/>
            </w:pPr>
            <w:r>
              <w:rPr>
                <w:sz w:val="16"/>
              </w:rPr>
              <w:t>2026-03-11</w:t>
            </w:r>
          </w:p>
        </w:tc>
        <w:tc>
          <w:tcPr>
            <w:tcW w:type="dxa" w:w="1037"/>
          </w:tcPr>
          <w:p>
            <w:pPr>
              <w:spacing w:after="0"/>
              <w:jc w:val="left"/>
            </w:pPr>
            <w:r>
              <w:rPr>
                <w:sz w:val="16"/>
              </w:rPr>
              <w:t>2031-03-10</w:t>
            </w:r>
          </w:p>
        </w:tc>
        <w:tc>
          <w:tcPr>
            <w:tcW w:type="dxa" w:w="846"/>
          </w:tcPr>
          <w:p>
            <w:pPr>
              <w:spacing w:after="0"/>
              <w:jc w:val="right"/>
            </w:pPr>
            <w:r>
              <w:rPr>
                <w:sz w:val="16"/>
              </w:rPr>
              <w:t>1,624</w:t>
            </w:r>
          </w:p>
        </w:tc>
        <w:tc>
          <w:tcPr>
            <w:tcW w:type="dxa" w:w="1264"/>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371"/>
        <w:gridCol w:w="1222"/>
        <w:gridCol w:w="1126"/>
        <w:gridCol w:w="1126"/>
        <w:gridCol w:w="1297"/>
        <w:gridCol w:w="1215"/>
        <w:gridCol w:w="1200"/>
        <w:gridCol w:w="2173"/>
        <w:gridCol w:w="166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1"/>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6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371"/>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$34,646,973</w:t>
            </w:r>
          </w:p>
        </w:tc>
        <w:tc>
          <w:tcPr>
            <w:tcW w:type="dxa" w:w="1126"/>
          </w:tcPr>
          <w:p>
            <w:pPr>
              <w:spacing w:after="0"/>
              <w:jc w:val="right"/>
            </w:pPr>
            <w:r>
              <w:rPr>
                <w:sz w:val="16"/>
              </w:rPr>
              <w:t>$168,710</w:t>
            </w:r>
          </w:p>
        </w:tc>
        <w:tc>
          <w:tcPr>
            <w:tcW w:type="dxa" w:w="1297"/>
          </w:tcPr>
          <w:p>
            <w:pPr>
              <w:spacing w:after="0"/>
              <w:jc w:val="right"/>
            </w:pPr>
            <w:r>
              <w:rPr>
                <w:sz w:val="16"/>
              </w:rPr>
              <w:t>$65,635,515</w:t>
            </w:r>
          </w:p>
        </w:tc>
        <w:tc>
          <w:tcPr>
            <w:tcW w:type="dxa" w:w="1215"/>
          </w:tcPr>
          <w:p>
            <w:pPr>
              <w:spacing w:after="0"/>
              <w:jc w:val="right"/>
            </w:pPr>
            <w:r>
              <w:rPr>
                <w:sz w:val="16"/>
              </w:rPr>
              <w:t>$100,451,198</w:t>
            </w:r>
          </w:p>
        </w:tc>
        <w:tc>
          <w:tcPr>
            <w:tcW w:type="dxa" w:w="1200"/>
          </w:tcPr>
          <w:p>
            <w:pPr>
              <w:spacing w:after="0"/>
              <w:jc w:val="right"/>
            </w:pPr>
            <w:r>
              <w:rPr>
                <w:sz w:val="16"/>
              </w:rPr>
              <w:t>104</w:t>
            </w:r>
          </w:p>
        </w:tc>
        <w:tc>
          <w:tcPr>
            <w:tcW w:type="dxa" w:w="2173"/>
          </w:tcPr>
          <w:p>
            <w:pPr>
              <w:spacing w:after="0"/>
              <w:jc w:val="left"/>
            </w:pPr>
          </w:p>
        </w:tc>
        <w:tc>
          <w:tcPr>
            <w:tcW w:type="dxa" w:w="166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371"/>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$2,399,132</w:t>
            </w:r>
          </w:p>
        </w:tc>
        <w:tc>
          <w:tcPr>
            <w:tcW w:type="dxa" w:w="1126"/>
          </w:tcPr>
          <w:p>
            <w:pPr>
              <w:spacing w:after="0"/>
              <w:jc w:val="right"/>
            </w:pPr>
            <w:r>
              <w:rPr>
                <w:sz w:val="16"/>
              </w:rPr>
              <w:t>$1,899</w:t>
            </w:r>
          </w:p>
        </w:tc>
        <w:tc>
          <w:tcPr>
            <w:tcW w:type="dxa" w:w="1297"/>
          </w:tcPr>
          <w:p>
            <w:pPr>
              <w:spacing w:after="0"/>
              <w:jc w:val="right"/>
            </w:pPr>
            <w:r>
              <w:rPr>
                <w:sz w:val="16"/>
              </w:rPr>
              <w:t>$7,822,176</w:t>
            </w:r>
          </w:p>
        </w:tc>
        <w:tc>
          <w:tcPr>
            <w:tcW w:type="dxa" w:w="1215"/>
          </w:tcPr>
          <w:p>
            <w:pPr>
              <w:spacing w:after="0"/>
              <w:jc w:val="right"/>
            </w:pPr>
            <w:r>
              <w:rPr>
                <w:sz w:val="16"/>
              </w:rPr>
              <w:t>$10,223,207</w:t>
            </w:r>
          </w:p>
        </w:tc>
        <w:tc>
          <w:tcPr>
            <w:tcW w:type="dxa" w:w="1200"/>
          </w:tcPr>
          <w:p>
            <w:pPr>
              <w:spacing w:after="0"/>
              <w:jc w:val="right"/>
            </w:pPr>
            <w:r>
              <w:rPr>
                <w:sz w:val="16"/>
              </w:rPr>
              <w:t>12</w:t>
            </w:r>
          </w:p>
        </w:tc>
        <w:tc>
          <w:tcPr>
            <w:tcW w:type="dxa" w:w="2173"/>
          </w:tcPr>
          <w:p>
            <w:pPr>
              <w:spacing w:after="0"/>
              <w:jc w:val="left"/>
            </w:pPr>
          </w:p>
        </w:tc>
        <w:tc>
          <w:tcPr>
            <w:tcW w:type="dxa" w:w="1661"/>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Heat Wave</w:t>
            </w:r>
          </w:p>
        </w:tc>
        <w:tc>
          <w:tcPr>
            <w:tcW w:type="dxa" w:w="1371"/>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$204</w:t>
            </w:r>
          </w:p>
        </w:tc>
        <w:tc>
          <w:tcPr>
            <w:tcW w:type="dxa" w:w="1126"/>
          </w:tcPr>
          <w:p>
            <w:pPr>
              <w:spacing w:after="0"/>
              <w:jc w:val="right"/>
            </w:pPr>
            <w:r>
              <w:rPr>
                <w:sz w:val="16"/>
              </w:rPr>
              <w:t>$273</w:t>
            </w:r>
          </w:p>
        </w:tc>
        <w:tc>
          <w:tcPr>
            <w:tcW w:type="dxa" w:w="1297"/>
          </w:tcPr>
          <w:p>
            <w:pPr>
              <w:spacing w:after="0"/>
              <w:jc w:val="right"/>
            </w:pPr>
            <w:r>
              <w:rPr>
                <w:sz w:val="16"/>
              </w:rPr>
              <w:t>$3,355,011</w:t>
            </w:r>
          </w:p>
        </w:tc>
        <w:tc>
          <w:tcPr>
            <w:tcW w:type="dxa" w:w="1215"/>
          </w:tcPr>
          <w:p>
            <w:pPr>
              <w:spacing w:after="0"/>
              <w:jc w:val="right"/>
            </w:pPr>
            <w:r>
              <w:rPr>
                <w:sz w:val="16"/>
              </w:rPr>
              <w:t>$3,355,488</w:t>
            </w:r>
          </w:p>
        </w:tc>
        <w:tc>
          <w:tcPr>
            <w:tcW w:type="dxa" w:w="1200"/>
          </w:tcPr>
          <w:p>
            <w:pPr>
              <w:spacing w:after="0"/>
              <w:jc w:val="right"/>
            </w:pPr>
            <w:r>
              <w:rPr>
                <w:sz w:val="16"/>
              </w:rPr>
              <w:t>10</w:t>
            </w:r>
          </w:p>
        </w:tc>
        <w:tc>
          <w:tcPr>
            <w:tcW w:type="dxa" w:w="2173"/>
          </w:tcPr>
          <w:p>
            <w:pPr>
              <w:spacing w:after="0"/>
              <w:jc w:val="left"/>
            </w:pPr>
          </w:p>
        </w:tc>
        <w:tc>
          <w:tcPr>
            <w:tcW w:type="dxa" w:w="166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371"/>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$21,074</w:t>
            </w:r>
          </w:p>
        </w:tc>
        <w:tc>
          <w:tcPr>
            <w:tcW w:type="dxa" w:w="1126"/>
          </w:tcPr>
          <w:p>
            <w:pPr>
              <w:spacing w:after="0"/>
              <w:jc w:val="right"/>
            </w:pPr>
            <w:r>
              <w:rPr>
                <w:sz w:val="16"/>
              </w:rPr>
              <w:t>$38,815</w:t>
            </w:r>
          </w:p>
        </w:tc>
        <w:tc>
          <w:tcPr>
            <w:tcW w:type="dxa" w:w="1297"/>
          </w:tcPr>
          <w:p>
            <w:pPr>
              <w:spacing w:after="0"/>
              <w:jc w:val="right"/>
            </w:pPr>
            <w:r>
              <w:rPr>
                <w:sz w:val="16"/>
              </w:rPr>
              <w:t>$2,577,220</w:t>
            </w:r>
          </w:p>
        </w:tc>
        <w:tc>
          <w:tcPr>
            <w:tcW w:type="dxa" w:w="1215"/>
          </w:tcPr>
          <w:p>
            <w:pPr>
              <w:spacing w:after="0"/>
              <w:jc w:val="right"/>
            </w:pPr>
            <w:r>
              <w:rPr>
                <w:sz w:val="16"/>
              </w:rPr>
              <w:t>$2,637,110</w:t>
            </w:r>
          </w:p>
        </w:tc>
        <w:tc>
          <w:tcPr>
            <w:tcW w:type="dxa" w:w="1200"/>
          </w:tcPr>
          <w:p>
            <w:pPr>
              <w:spacing w:after="0"/>
              <w:jc w:val="right"/>
            </w:pPr>
            <w:r>
              <w:rPr>
                <w:sz w:val="16"/>
              </w:rPr>
              <w:t>7</w:t>
            </w:r>
          </w:p>
        </w:tc>
        <w:tc>
          <w:tcPr>
            <w:tcW w:type="dxa" w:w="2173"/>
          </w:tcPr>
          <w:p>
            <w:pPr>
              <w:spacing w:after="0"/>
              <w:jc w:val="left"/>
            </w:pPr>
          </w:p>
        </w:tc>
        <w:tc>
          <w:tcPr>
            <w:tcW w:type="dxa" w:w="1661"/>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371"/>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$1,933,584</w:t>
            </w:r>
          </w:p>
        </w:tc>
        <w:tc>
          <w:tcPr>
            <w:tcW w:type="dxa" w:w="1126"/>
          </w:tcPr>
          <w:p>
            <w:pPr>
              <w:spacing w:after="0"/>
              <w:jc w:val="right"/>
            </w:pPr>
            <w:r>
              <w:rPr>
                <w:sz w:val="16"/>
              </w:rPr>
              <w:t>$227,043</w:t>
            </w:r>
          </w:p>
        </w:tc>
        <w:tc>
          <w:tcPr>
            <w:tcW w:type="dxa" w:w="1297"/>
          </w:tcPr>
          <w:p>
            <w:pPr>
              <w:spacing w:after="0"/>
              <w:jc w:val="right"/>
            </w:pPr>
            <w:r>
              <w:rPr>
                <w:sz w:val="16"/>
              </w:rPr>
              <w:t>$293,796</w:t>
            </w:r>
          </w:p>
        </w:tc>
        <w:tc>
          <w:tcPr>
            <w:tcW w:type="dxa" w:w="1215"/>
          </w:tcPr>
          <w:p>
            <w:pPr>
              <w:spacing w:after="0"/>
              <w:jc w:val="right"/>
            </w:pPr>
            <w:r>
              <w:rPr>
                <w:sz w:val="16"/>
              </w:rPr>
              <w:t>$2,454,423</w:t>
            </w:r>
          </w:p>
        </w:tc>
        <w:tc>
          <w:tcPr>
            <w:tcW w:type="dxa" w:w="1200"/>
          </w:tcPr>
          <w:p>
            <w:pPr>
              <w:spacing w:after="0"/>
              <w:jc w:val="right"/>
            </w:pPr>
            <w:r>
              <w:rPr>
                <w:sz w:val="16"/>
              </w:rPr>
              <w:t>79</w:t>
            </w:r>
          </w:p>
        </w:tc>
        <w:tc>
          <w:tcPr>
            <w:tcW w:type="dxa" w:w="2173"/>
          </w:tcPr>
          <w:p>
            <w:pPr>
              <w:spacing w:after="0"/>
              <w:jc w:val="left"/>
            </w:pPr>
          </w:p>
        </w:tc>
        <w:tc>
          <w:tcPr>
            <w:tcW w:type="dxa" w:w="1661"/>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371"/>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$29,054</w:t>
            </w:r>
          </w:p>
        </w:tc>
        <w:tc>
          <w:tcPr>
            <w:tcW w:type="dxa" w:w="1126"/>
          </w:tcPr>
          <w:p>
            <w:pPr>
              <w:spacing w:after="0"/>
              <w:jc w:val="right"/>
            </w:pPr>
          </w:p>
        </w:tc>
        <w:tc>
          <w:tcPr>
            <w:tcW w:type="dxa" w:w="1297"/>
          </w:tcPr>
          <w:p>
            <w:pPr>
              <w:spacing w:after="0"/>
              <w:jc w:val="right"/>
            </w:pPr>
            <w:r>
              <w:rPr>
                <w:sz w:val="16"/>
              </w:rPr>
              <w:t>$1,368,049</w:t>
            </w:r>
          </w:p>
        </w:tc>
        <w:tc>
          <w:tcPr>
            <w:tcW w:type="dxa" w:w="1215"/>
          </w:tcPr>
          <w:p>
            <w:pPr>
              <w:spacing w:after="0"/>
              <w:jc w:val="right"/>
            </w:pPr>
            <w:r>
              <w:rPr>
                <w:sz w:val="16"/>
              </w:rPr>
              <w:t>$1,397,103</w:t>
            </w:r>
          </w:p>
        </w:tc>
        <w:tc>
          <w:tcPr>
            <w:tcW w:type="dxa" w:w="1200"/>
          </w:tcPr>
          <w:p>
            <w:pPr>
              <w:spacing w:after="0"/>
              <w:jc w:val="right"/>
            </w:pPr>
            <w:r>
              <w:rPr>
                <w:sz w:val="16"/>
              </w:rPr>
              <w:t>2</w:t>
            </w:r>
          </w:p>
        </w:tc>
        <w:tc>
          <w:tcPr>
            <w:tcW w:type="dxa" w:w="2173"/>
          </w:tcPr>
          <w:p>
            <w:pPr>
              <w:spacing w:after="0"/>
              <w:jc w:val="left"/>
            </w:pPr>
          </w:p>
        </w:tc>
        <w:tc>
          <w:tcPr>
            <w:tcW w:type="dxa" w:w="1661"/>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371"/>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$1,000,688</w:t>
            </w:r>
          </w:p>
        </w:tc>
        <w:tc>
          <w:tcPr>
            <w:tcW w:type="dxa" w:w="1297"/>
          </w:tcPr>
          <w:p>
            <w:pPr>
              <w:spacing w:after="0"/>
              <w:jc w:val="right"/>
            </w:pPr>
          </w:p>
        </w:tc>
        <w:tc>
          <w:tcPr>
            <w:tcW w:type="dxa" w:w="1215"/>
          </w:tcPr>
          <w:p>
            <w:pPr>
              <w:spacing w:after="0"/>
              <w:jc w:val="right"/>
            </w:pPr>
            <w:r>
              <w:rPr>
                <w:sz w:val="16"/>
              </w:rPr>
              <w:t>$1,000,688</w:t>
            </w:r>
          </w:p>
        </w:tc>
        <w:tc>
          <w:tcPr>
            <w:tcW w:type="dxa" w:w="1200"/>
          </w:tcPr>
          <w:p>
            <w:pPr>
              <w:spacing w:after="0"/>
              <w:jc w:val="right"/>
            </w:pPr>
            <w:r>
              <w:rPr>
                <w:sz w:val="16"/>
              </w:rPr>
              <w:t>81</w:t>
            </w:r>
          </w:p>
        </w:tc>
        <w:tc>
          <w:tcPr>
            <w:tcW w:type="dxa" w:w="2173"/>
          </w:tcPr>
          <w:p>
            <w:pPr>
              <w:spacing w:after="0"/>
              <w:jc w:val="left"/>
            </w:pPr>
          </w:p>
        </w:tc>
        <w:tc>
          <w:tcPr>
            <w:tcW w:type="dxa" w:w="1661"/>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371"/>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$486,767</w:t>
            </w:r>
          </w:p>
        </w:tc>
        <w:tc>
          <w:tcPr>
            <w:tcW w:type="dxa" w:w="1126"/>
          </w:tcPr>
          <w:p>
            <w:pPr>
              <w:spacing w:after="0"/>
              <w:jc w:val="right"/>
            </w:pPr>
            <w:r>
              <w:rPr>
                <w:sz w:val="16"/>
              </w:rPr>
              <w:t>$10,441</w:t>
            </w:r>
          </w:p>
        </w:tc>
        <w:tc>
          <w:tcPr>
            <w:tcW w:type="dxa" w:w="1297"/>
          </w:tcPr>
          <w:p>
            <w:pPr>
              <w:spacing w:after="0"/>
              <w:jc w:val="right"/>
            </w:pPr>
            <w:r>
              <w:rPr>
                <w:sz w:val="16"/>
              </w:rPr>
              <w:t>$404,213</w:t>
            </w:r>
          </w:p>
        </w:tc>
        <w:tc>
          <w:tcPr>
            <w:tcW w:type="dxa" w:w="1215"/>
          </w:tcPr>
          <w:p>
            <w:pPr>
              <w:spacing w:after="0"/>
              <w:jc w:val="right"/>
            </w:pPr>
            <w:r>
              <w:rPr>
                <w:sz w:val="16"/>
              </w:rPr>
              <w:t>$901,421</w:t>
            </w:r>
          </w:p>
        </w:tc>
        <w:tc>
          <w:tcPr>
            <w:tcW w:type="dxa" w:w="1200"/>
          </w:tcPr>
          <w:p>
            <w:pPr>
              <w:spacing w:after="0"/>
              <w:jc w:val="right"/>
            </w:pPr>
            <w:r>
              <w:rPr>
                <w:sz w:val="16"/>
              </w:rPr>
              <w:t>90</w:t>
            </w:r>
          </w:p>
        </w:tc>
        <w:tc>
          <w:tcPr>
            <w:tcW w:type="dxa" w:w="2173"/>
          </w:tcPr>
          <w:p>
            <w:pPr>
              <w:spacing w:after="0"/>
              <w:jc w:val="left"/>
            </w:pPr>
          </w:p>
        </w:tc>
        <w:tc>
          <w:tcPr>
            <w:tcW w:type="dxa" w:w="1661"/>
          </w:tcPr>
          <w:p>
            <w:pPr>
              <w:spacing w:after="0"/>
              <w:jc w:val="left"/>
            </w:pPr>
            <w:r>
              <w:rPr>
                <w:sz w:val="16"/>
              </w:rPr>
              <w:t>Includes 1 High Wind record and 2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371"/>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$350,744</w:t>
            </w:r>
          </w:p>
        </w:tc>
        <w:tc>
          <w:tcPr>
            <w:tcW w:type="dxa" w:w="1126"/>
          </w:tcPr>
          <w:p>
            <w:pPr>
              <w:spacing w:after="0"/>
              <w:jc w:val="right"/>
            </w:pPr>
            <w:r>
              <w:rPr>
                <w:sz w:val="16"/>
              </w:rPr>
              <w:t>$135,147</w:t>
            </w:r>
          </w:p>
        </w:tc>
        <w:tc>
          <w:tcPr>
            <w:tcW w:type="dxa" w:w="1297"/>
          </w:tcPr>
          <w:p>
            <w:pPr>
              <w:spacing w:after="0"/>
              <w:jc w:val="right"/>
            </w:pPr>
            <w:r>
              <w:rPr>
                <w:sz w:val="16"/>
              </w:rPr>
              <w:t>$22,626</w:t>
            </w:r>
          </w:p>
        </w:tc>
        <w:tc>
          <w:tcPr>
            <w:tcW w:type="dxa" w:w="1215"/>
          </w:tcPr>
          <w:p>
            <w:pPr>
              <w:spacing w:after="0"/>
              <w:jc w:val="right"/>
            </w:pPr>
            <w:r>
              <w:rPr>
                <w:sz w:val="16"/>
              </w:rPr>
              <w:t>$508,516</w:t>
            </w:r>
          </w:p>
        </w:tc>
        <w:tc>
          <w:tcPr>
            <w:tcW w:type="dxa" w:w="1200"/>
          </w:tcPr>
          <w:p>
            <w:pPr>
              <w:spacing w:after="0"/>
              <w:jc w:val="right"/>
            </w:pPr>
            <w:r>
              <w:rPr>
                <w:sz w:val="16"/>
              </w:rPr>
              <w:t>1</w:t>
            </w:r>
          </w:p>
        </w:tc>
        <w:tc>
          <w:tcPr>
            <w:tcW w:type="dxa" w:w="2173"/>
          </w:tcPr>
          <w:p>
            <w:pPr>
              <w:spacing w:after="0"/>
              <w:jc w:val="left"/>
            </w:pPr>
          </w:p>
        </w:tc>
        <w:tc>
          <w:tcPr>
            <w:tcW w:type="dxa" w:w="1661"/>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371"/>
          </w:tcPr>
          <w:p>
            <w:pPr>
              <w:spacing w:after="0"/>
              <w:jc w:val="left"/>
            </w:pPr>
            <w:r>
              <w:rPr>
                <w:sz w:val="16"/>
              </w:rPr>
              <w:t>Relatively Moderate</w:t>
            </w:r>
          </w:p>
        </w:tc>
        <w:tc>
          <w:tcPr>
            <w:tcW w:type="dxa" w:w="1222"/>
          </w:tcPr>
          <w:p>
            <w:pPr>
              <w:spacing w:after="0"/>
              <w:jc w:val="left"/>
            </w:pPr>
            <w:r>
              <w:rPr>
                <w:sz w:val="16"/>
              </w:rPr>
              <w:t>Relatively High</w:t>
            </w:r>
          </w:p>
        </w:tc>
        <w:tc>
          <w:tcPr>
            <w:tcW w:type="dxa" w:w="1126"/>
          </w:tcPr>
          <w:p>
            <w:pPr>
              <w:spacing w:after="0"/>
              <w:jc w:val="right"/>
            </w:pPr>
            <w:r>
              <w:rPr>
                <w:sz w:val="16"/>
              </w:rPr>
              <w:t>$76,143</w:t>
            </w:r>
          </w:p>
        </w:tc>
        <w:tc>
          <w:tcPr>
            <w:tcW w:type="dxa" w:w="1126"/>
          </w:tcPr>
          <w:p>
            <w:pPr>
              <w:spacing w:after="0"/>
              <w:jc w:val="right"/>
            </w:pPr>
            <w:r>
              <w:rPr>
                <w:sz w:val="16"/>
              </w:rPr>
              <w:t>$1,094</w:t>
            </w:r>
          </w:p>
        </w:tc>
        <w:tc>
          <w:tcPr>
            <w:tcW w:type="dxa" w:w="1297"/>
          </w:tcPr>
          <w:p>
            <w:pPr>
              <w:spacing w:after="0"/>
              <w:jc w:val="right"/>
            </w:pPr>
            <w:r>
              <w:rPr>
                <w:sz w:val="16"/>
              </w:rPr>
              <w:t>$240,819</w:t>
            </w:r>
          </w:p>
        </w:tc>
        <w:tc>
          <w:tcPr>
            <w:tcW w:type="dxa" w:w="1215"/>
          </w:tcPr>
          <w:p>
            <w:pPr>
              <w:spacing w:after="0"/>
              <w:jc w:val="right"/>
            </w:pPr>
            <w:r>
              <w:rPr>
                <w:sz w:val="16"/>
              </w:rPr>
              <w:t>$318,057</w:t>
            </w:r>
          </w:p>
        </w:tc>
        <w:tc>
          <w:tcPr>
            <w:tcW w:type="dxa" w:w="1200"/>
          </w:tcPr>
          <w:p>
            <w:pPr>
              <w:spacing w:after="0"/>
              <w:jc w:val="right"/>
            </w:pPr>
            <w:r>
              <w:rPr>
                <w:sz w:val="16"/>
              </w:rPr>
              <w:t>26</w:t>
            </w:r>
          </w:p>
        </w:tc>
        <w:tc>
          <w:tcPr>
            <w:tcW w:type="dxa" w:w="2173"/>
          </w:tcPr>
          <w:p>
            <w:pPr>
              <w:spacing w:after="0"/>
              <w:jc w:val="left"/>
            </w:pPr>
          </w:p>
        </w:tc>
        <w:tc>
          <w:tcPr>
            <w:tcW w:type="dxa" w:w="166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371"/>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$252,535</w:t>
            </w:r>
          </w:p>
        </w:tc>
        <w:tc>
          <w:tcPr>
            <w:tcW w:type="dxa" w:w="1126"/>
          </w:tcPr>
          <w:p>
            <w:pPr>
              <w:spacing w:after="0"/>
              <w:jc w:val="right"/>
            </w:pPr>
            <w:r>
              <w:rPr>
                <w:sz w:val="16"/>
              </w:rPr>
              <w:t>$344</w:t>
            </w:r>
          </w:p>
        </w:tc>
        <w:tc>
          <w:tcPr>
            <w:tcW w:type="dxa" w:w="1297"/>
          </w:tcPr>
          <w:p>
            <w:pPr>
              <w:spacing w:after="0"/>
              <w:jc w:val="right"/>
            </w:pPr>
            <w:r>
              <w:rPr>
                <w:sz w:val="16"/>
              </w:rPr>
              <w:t>$57,254</w:t>
            </w:r>
          </w:p>
        </w:tc>
        <w:tc>
          <w:tcPr>
            <w:tcW w:type="dxa" w:w="1215"/>
          </w:tcPr>
          <w:p>
            <w:pPr>
              <w:spacing w:after="0"/>
              <w:jc w:val="right"/>
            </w:pPr>
            <w:r>
              <w:rPr>
                <w:sz w:val="16"/>
              </w:rPr>
              <w:t>$310,132</w:t>
            </w:r>
          </w:p>
        </w:tc>
        <w:tc>
          <w:tcPr>
            <w:tcW w:type="dxa" w:w="1200"/>
          </w:tcPr>
          <w:p>
            <w:pPr>
              <w:spacing w:after="0"/>
              <w:jc w:val="right"/>
            </w:pPr>
            <w:r>
              <w:rPr>
                <w:sz w:val="16"/>
              </w:rPr>
              <w:t>2</w:t>
            </w:r>
          </w:p>
        </w:tc>
        <w:tc>
          <w:tcPr>
            <w:tcW w:type="dxa" w:w="2173"/>
          </w:tcPr>
          <w:p>
            <w:pPr>
              <w:spacing w:after="0"/>
              <w:jc w:val="left"/>
            </w:pPr>
          </w:p>
        </w:tc>
        <w:tc>
          <w:tcPr>
            <w:tcW w:type="dxa" w:w="1661"/>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371"/>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$8,405</w:t>
            </w:r>
          </w:p>
        </w:tc>
        <w:tc>
          <w:tcPr>
            <w:tcW w:type="dxa" w:w="1126"/>
          </w:tcPr>
          <w:p>
            <w:pPr>
              <w:spacing w:after="0"/>
              <w:jc w:val="right"/>
            </w:pPr>
          </w:p>
        </w:tc>
        <w:tc>
          <w:tcPr>
            <w:tcW w:type="dxa" w:w="1297"/>
          </w:tcPr>
          <w:p>
            <w:pPr>
              <w:spacing w:after="0"/>
              <w:jc w:val="right"/>
            </w:pPr>
            <w:r>
              <w:rPr>
                <w:sz w:val="16"/>
              </w:rPr>
              <w:t>$95,498</w:t>
            </w:r>
          </w:p>
        </w:tc>
        <w:tc>
          <w:tcPr>
            <w:tcW w:type="dxa" w:w="1215"/>
          </w:tcPr>
          <w:p>
            <w:pPr>
              <w:spacing w:after="0"/>
              <w:jc w:val="right"/>
            </w:pPr>
            <w:r>
              <w:rPr>
                <w:sz w:val="16"/>
              </w:rPr>
              <w:t>$103,903</w:t>
            </w:r>
          </w:p>
        </w:tc>
        <w:tc>
          <w:tcPr>
            <w:tcW w:type="dxa" w:w="1200"/>
          </w:tcPr>
          <w:p>
            <w:pPr>
              <w:spacing w:after="0"/>
              <w:jc w:val="right"/>
            </w:pPr>
            <w:r>
              <w:rPr>
                <w:sz w:val="16"/>
              </w:rPr>
              <w:t>0</w:t>
            </w:r>
          </w:p>
        </w:tc>
        <w:tc>
          <w:tcPr>
            <w:tcW w:type="dxa" w:w="2173"/>
          </w:tcPr>
          <w:p>
            <w:pPr>
              <w:spacing w:after="0"/>
              <w:jc w:val="left"/>
            </w:pPr>
          </w:p>
        </w:tc>
        <w:tc>
          <w:tcPr>
            <w:tcW w:type="dxa" w:w="1661"/>
          </w:tcPr>
          <w:p>
            <w:pPr>
              <w:spacing w:after="0"/>
              <w:jc w:val="left"/>
            </w:pPr>
            <w:r>
              <w:rPr>
                <w:sz w:val="16"/>
              </w:rPr>
              <w:t>Declared 1 time; no Storm Events record of this type.</w:t>
            </w:r>
          </w:p>
        </w:tc>
      </w:tr>
      <w:tr>
        <w:trPr>
          <w:cantSplit/>
        </w:trPr>
        <w:tc>
          <w:tcPr>
            <w:tcW w:type="dxa" w:w="683"/>
          </w:tcPr>
          <w:p>
            <w:pPr>
              <w:spacing w:after="0"/>
              <w:jc w:val="right"/>
            </w:pPr>
            <w:r>
              <w:rPr>
                <w:sz w:val="16"/>
              </w:rPr>
              <w:t>13</w:t>
            </w:r>
          </w:p>
        </w:tc>
        <w:tc>
          <w:tcPr>
            <w:tcW w:type="dxa" w:w="1037"/>
          </w:tcPr>
          <w:p>
            <w:pPr>
              <w:spacing w:after="0"/>
              <w:jc w:val="left"/>
            </w:pPr>
            <w:r>
              <w:rPr>
                <w:sz w:val="16"/>
              </w:rPr>
              <w:t>Earthquake</w:t>
            </w:r>
          </w:p>
        </w:tc>
        <w:tc>
          <w:tcPr>
            <w:tcW w:type="dxa" w:w="1371"/>
          </w:tcPr>
          <w:p>
            <w:pPr>
              <w:spacing w:after="0"/>
              <w:jc w:val="left"/>
            </w:pPr>
            <w:r>
              <w:rPr>
                <w:sz w:val="16"/>
              </w:rPr>
              <w:t>Very Low</w:t>
            </w:r>
          </w:p>
        </w:tc>
        <w:tc>
          <w:tcPr>
            <w:tcW w:type="dxa" w:w="1222"/>
          </w:tcPr>
          <w:p>
            <w:pPr>
              <w:spacing w:after="0"/>
              <w:jc w:val="left"/>
            </w:pPr>
            <w:r>
              <w:rPr>
                <w:sz w:val="16"/>
              </w:rPr>
              <w:t>Very Low</w:t>
            </w:r>
          </w:p>
        </w:tc>
        <w:tc>
          <w:tcPr>
            <w:tcW w:type="dxa" w:w="1126"/>
          </w:tcPr>
          <w:p>
            <w:pPr>
              <w:spacing w:after="0"/>
              <w:jc w:val="right"/>
            </w:pPr>
            <w:r>
              <w:rPr>
                <w:sz w:val="16"/>
              </w:rPr>
              <w:t>$27,297</w:t>
            </w:r>
          </w:p>
        </w:tc>
        <w:tc>
          <w:tcPr>
            <w:tcW w:type="dxa" w:w="1126"/>
          </w:tcPr>
          <w:p>
            <w:pPr>
              <w:spacing w:after="0"/>
              <w:jc w:val="right"/>
            </w:pPr>
          </w:p>
        </w:tc>
        <w:tc>
          <w:tcPr>
            <w:tcW w:type="dxa" w:w="1297"/>
          </w:tcPr>
          <w:p>
            <w:pPr>
              <w:spacing w:after="0"/>
              <w:jc w:val="right"/>
            </w:pPr>
            <w:r>
              <w:rPr>
                <w:sz w:val="16"/>
              </w:rPr>
              <w:t>$8,447</w:t>
            </w:r>
          </w:p>
        </w:tc>
        <w:tc>
          <w:tcPr>
            <w:tcW w:type="dxa" w:w="1215"/>
          </w:tcPr>
          <w:p>
            <w:pPr>
              <w:spacing w:after="0"/>
              <w:jc w:val="right"/>
            </w:pPr>
            <w:r>
              <w:rPr>
                <w:sz w:val="16"/>
              </w:rPr>
              <w:t>$35,744</w:t>
            </w:r>
          </w:p>
        </w:tc>
        <w:tc>
          <w:tcPr>
            <w:tcW w:type="dxa" w:w="1200"/>
          </w:tcPr>
          <w:p>
            <w:pPr>
              <w:spacing w:after="0"/>
              <w:jc w:val="right"/>
            </w:pPr>
          </w:p>
        </w:tc>
        <w:tc>
          <w:tcPr>
            <w:tcW w:type="dxa" w:w="2173"/>
          </w:tcPr>
          <w:p>
            <w:pPr>
              <w:spacing w:after="0"/>
              <w:jc w:val="left"/>
            </w:pPr>
          </w:p>
        </w:tc>
        <w:tc>
          <w:tcPr>
            <w:tcW w:type="dxa" w:w="166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371"/>
          </w:tcPr>
          <w:p>
            <w:pPr>
              <w:spacing w:after="0"/>
              <w:jc w:val="left"/>
            </w:pPr>
            <w:r>
              <w:rPr>
                <w:sz w:val="16"/>
              </w:rPr>
              <w:t>Very Low</w:t>
            </w:r>
          </w:p>
        </w:tc>
        <w:tc>
          <w:tcPr>
            <w:tcW w:type="dxa" w:w="1222"/>
          </w:tcPr>
          <w:p>
            <w:pPr>
              <w:spacing w:after="0"/>
              <w:jc w:val="left"/>
            </w:pPr>
            <w:r>
              <w:rPr>
                <w:sz w:val="16"/>
              </w:rPr>
              <w:t>Very Low</w:t>
            </w:r>
          </w:p>
        </w:tc>
        <w:tc>
          <w:tcPr>
            <w:tcW w:type="dxa" w:w="1126"/>
          </w:tcPr>
          <w:p>
            <w:pPr>
              <w:spacing w:after="0"/>
              <w:jc w:val="right"/>
            </w:pPr>
            <w:r>
              <w:rPr>
                <w:sz w:val="16"/>
              </w:rPr>
              <w:t>$254</w:t>
            </w:r>
          </w:p>
        </w:tc>
        <w:tc>
          <w:tcPr>
            <w:tcW w:type="dxa" w:w="1126"/>
          </w:tcPr>
          <w:p>
            <w:pPr>
              <w:spacing w:after="0"/>
              <w:jc w:val="right"/>
            </w:pPr>
          </w:p>
        </w:tc>
        <w:tc>
          <w:tcPr>
            <w:tcW w:type="dxa" w:w="1297"/>
          </w:tcPr>
          <w:p>
            <w:pPr>
              <w:spacing w:after="0"/>
              <w:jc w:val="right"/>
            </w:pPr>
            <w:r>
              <w:rPr>
                <w:sz w:val="16"/>
              </w:rPr>
              <w:t>$3</w:t>
            </w:r>
          </w:p>
        </w:tc>
        <w:tc>
          <w:tcPr>
            <w:tcW w:type="dxa" w:w="1215"/>
          </w:tcPr>
          <w:p>
            <w:pPr>
              <w:spacing w:after="0"/>
              <w:jc w:val="right"/>
            </w:pPr>
            <w:r>
              <w:rPr>
                <w:sz w:val="16"/>
              </w:rPr>
              <w:t>$257</w:t>
            </w:r>
          </w:p>
        </w:tc>
        <w:tc>
          <w:tcPr>
            <w:tcW w:type="dxa" w:w="1200"/>
          </w:tcPr>
          <w:p>
            <w:pPr>
              <w:spacing w:after="0"/>
              <w:jc w:val="right"/>
            </w:pPr>
            <w:r>
              <w:rPr>
                <w:sz w:val="16"/>
              </w:rPr>
              <w:t>0</w:t>
            </w:r>
          </w:p>
        </w:tc>
        <w:tc>
          <w:tcPr>
            <w:tcW w:type="dxa" w:w="2173"/>
          </w:tcPr>
          <w:p>
            <w:pPr>
              <w:spacing w:after="0"/>
              <w:jc w:val="left"/>
            </w:pPr>
          </w:p>
        </w:tc>
        <w:tc>
          <w:tcPr>
            <w:tcW w:type="dxa" w:w="166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371"/>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7"/>
          </w:tcPr>
          <w:p>
            <w:pPr>
              <w:spacing w:after="0"/>
              <w:jc w:val="right"/>
            </w:pPr>
          </w:p>
        </w:tc>
        <w:tc>
          <w:tcPr>
            <w:tcW w:type="dxa" w:w="1215"/>
          </w:tcPr>
          <w:p>
            <w:pPr>
              <w:spacing w:after="0"/>
              <w:jc w:val="right"/>
            </w:pPr>
          </w:p>
        </w:tc>
        <w:tc>
          <w:tcPr>
            <w:tcW w:type="dxa" w:w="1200"/>
          </w:tcPr>
          <w:p>
            <w:pPr>
              <w:spacing w:after="0"/>
              <w:jc w:val="right"/>
            </w:pPr>
            <w:r>
              <w:rPr>
                <w:sz w:val="16"/>
              </w:rPr>
              <w:t>0</w:t>
            </w:r>
          </w:p>
        </w:tc>
        <w:tc>
          <w:tcPr>
            <w:tcW w:type="dxa" w:w="2173"/>
          </w:tcPr>
          <w:p>
            <w:pPr>
              <w:spacing w:after="0"/>
              <w:jc w:val="left"/>
            </w:pPr>
            <w:r>
              <w:rPr>
                <w:sz w:val="16"/>
              </w:rPr>
              <w:t>NRI rates avalanche Not Applicable for this county, and no federal declaration for this county names it.</w:t>
            </w:r>
          </w:p>
        </w:tc>
        <w:tc>
          <w:tcPr>
            <w:tcW w:type="dxa" w:w="166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371"/>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7"/>
          </w:tcPr>
          <w:p>
            <w:pPr>
              <w:spacing w:after="0"/>
              <w:jc w:val="right"/>
            </w:pPr>
          </w:p>
        </w:tc>
        <w:tc>
          <w:tcPr>
            <w:tcW w:type="dxa" w:w="1215"/>
          </w:tcPr>
          <w:p>
            <w:pPr>
              <w:spacing w:after="0"/>
              <w:jc w:val="right"/>
            </w:pPr>
          </w:p>
        </w:tc>
        <w:tc>
          <w:tcPr>
            <w:tcW w:type="dxa" w:w="1200"/>
          </w:tcPr>
          <w:p>
            <w:pPr>
              <w:spacing w:after="0"/>
              <w:jc w:val="right"/>
            </w:pPr>
            <w:r>
              <w:rPr>
                <w:sz w:val="16"/>
              </w:rPr>
              <w:t>0</w:t>
            </w:r>
          </w:p>
        </w:tc>
        <w:tc>
          <w:tcPr>
            <w:tcW w:type="dxa" w:w="2173"/>
          </w:tcPr>
          <w:p>
            <w:pPr>
              <w:spacing w:after="0"/>
              <w:jc w:val="left"/>
            </w:pPr>
            <w:r>
              <w:rPr>
                <w:sz w:val="16"/>
              </w:rPr>
              <w:t>NRI rates coastal flooding Not Applicable for this county, and no federal declaration for this county names it.</w:t>
            </w:r>
          </w:p>
        </w:tc>
        <w:tc>
          <w:tcPr>
            <w:tcW w:type="dxa" w:w="166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371"/>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7"/>
          </w:tcPr>
          <w:p>
            <w:pPr>
              <w:spacing w:after="0"/>
              <w:jc w:val="right"/>
            </w:pPr>
          </w:p>
        </w:tc>
        <w:tc>
          <w:tcPr>
            <w:tcW w:type="dxa" w:w="1215"/>
          </w:tcPr>
          <w:p>
            <w:pPr>
              <w:spacing w:after="0"/>
              <w:jc w:val="right"/>
            </w:pPr>
          </w:p>
        </w:tc>
        <w:tc>
          <w:tcPr>
            <w:tcW w:type="dxa" w:w="1200"/>
          </w:tcPr>
          <w:p>
            <w:pPr>
              <w:spacing w:after="0"/>
              <w:jc w:val="right"/>
            </w:pPr>
            <w:r>
              <w:rPr>
                <w:sz w:val="16"/>
              </w:rPr>
              <w:t>0</w:t>
            </w:r>
          </w:p>
        </w:tc>
        <w:tc>
          <w:tcPr>
            <w:tcW w:type="dxa" w:w="2173"/>
          </w:tcPr>
          <w:p>
            <w:pPr>
              <w:spacing w:after="0"/>
              <w:jc w:val="left"/>
            </w:pPr>
            <w:r>
              <w:rPr>
                <w:sz w:val="16"/>
              </w:rPr>
              <w:t>NRI rates tsunami Not Applicable for this county, and no federal declaration for this county names it.</w:t>
            </w:r>
          </w:p>
        </w:tc>
        <w:tc>
          <w:tcPr>
            <w:tcW w:type="dxa" w:w="166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371"/>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7"/>
          </w:tcPr>
          <w:p>
            <w:pPr>
              <w:spacing w:after="0"/>
              <w:jc w:val="right"/>
            </w:pPr>
          </w:p>
        </w:tc>
        <w:tc>
          <w:tcPr>
            <w:tcW w:type="dxa" w:w="1215"/>
          </w:tcPr>
          <w:p>
            <w:pPr>
              <w:spacing w:after="0"/>
              <w:jc w:val="right"/>
            </w:pPr>
          </w:p>
        </w:tc>
        <w:tc>
          <w:tcPr>
            <w:tcW w:type="dxa" w:w="1200"/>
          </w:tcPr>
          <w:p>
            <w:pPr>
              <w:spacing w:after="0"/>
              <w:jc w:val="right"/>
            </w:pPr>
            <w:r>
              <w:rPr>
                <w:sz w:val="16"/>
              </w:rPr>
              <w:t>0</w:t>
            </w:r>
          </w:p>
        </w:tc>
        <w:tc>
          <w:tcPr>
            <w:tcW w:type="dxa" w:w="2173"/>
          </w:tcPr>
          <w:p>
            <w:pPr>
              <w:spacing w:after="0"/>
              <w:jc w:val="left"/>
            </w:pPr>
            <w:r>
              <w:rPr>
                <w:sz w:val="16"/>
              </w:rPr>
              <w:t>NRI rates volcanic activity Not Applicable for this county, and no federal declaration for this county names it.</w:t>
            </w:r>
          </w:p>
        </w:tc>
        <w:tc>
          <w:tcPr>
            <w:tcW w:type="dxa" w:w="166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1"/>
        <w:gridCol w:w="1711"/>
        <w:gridCol w:w="1527"/>
        <w:gridCol w:w="1872"/>
        <w:gridCol w:w="1913"/>
        <w:gridCol w:w="1613"/>
        <w:gridCol w:w="1591"/>
        <w:gridCol w:w="2184"/>
      </w:tblGrid>
      <w:tr>
        <w:trPr>
          <w:cantSplit/>
          <w:tblHeader/>
        </w:trPr>
        <w:tc>
          <w:tcPr>
            <w:tcW w:type="dxa" w:w="1701"/>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7"/>
            <w:shd w:val="clear" w:color="auto" w:fill="E8E8E8"/>
          </w:tcPr>
          <w:p>
            <w:pPr>
              <w:spacing w:after="0"/>
              <w:jc w:val="right"/>
            </w:pPr>
            <w:r>
              <w:rPr>
                <w:b/>
                <w:sz w:val="16"/>
              </w:rPr>
              <w:t>Records</w:t>
            </w:r>
          </w:p>
          <w:p>
            <w:pPr>
              <w:spacing w:after="0"/>
              <w:jc w:val="right"/>
            </w:pPr>
            <w:r>
              <w:rPr>
                <w:i/>
                <w:color w:val="555555"/>
                <w:sz w:val="14"/>
              </w:rPr>
              <w:t>count, years</w:t>
            </w:r>
          </w:p>
        </w:tc>
        <w:tc>
          <w:tcPr>
            <w:tcW w:type="dxa" w:w="1872"/>
            <w:shd w:val="clear" w:color="auto" w:fill="E8E8E8"/>
          </w:tcPr>
          <w:p>
            <w:pPr>
              <w:spacing w:after="0"/>
              <w:jc w:val="left"/>
            </w:pPr>
            <w:r>
              <w:rPr>
                <w:b/>
                <w:sz w:val="16"/>
              </w:rPr>
              <w:t>Observed range</w:t>
            </w:r>
          </w:p>
        </w:tc>
        <w:tc>
          <w:tcPr>
            <w:tcW w:type="dxa" w:w="1913"/>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members</w:t>
            </w:r>
          </w:p>
        </w:tc>
        <w:tc>
          <w:tcPr>
            <w:tcW w:type="dxa" w:w="2184"/>
            <w:shd w:val="clear" w:color="auto" w:fill="E8E8E8"/>
          </w:tcPr>
          <w:p>
            <w:pPr>
              <w:spacing w:after="0"/>
              <w:jc w:val="left"/>
            </w:pPr>
            <w:r>
              <w:rPr>
                <w:b/>
                <w:sz w:val="16"/>
              </w:rPr>
              <w:t>Note</w:t>
            </w:r>
          </w:p>
        </w:tc>
      </w:tr>
      <w:tr>
        <w:trPr>
          <w:cantSplit/>
        </w:trPr>
        <w:tc>
          <w:tcPr>
            <w:tcW w:type="dxa" w:w="1701"/>
          </w:tcPr>
          <w:p>
            <w:pPr>
              <w:spacing w:after="0"/>
              <w:jc w:val="left"/>
            </w:pPr>
            <w:r>
              <w:rPr>
                <w:sz w:val="16"/>
              </w:rPr>
              <w:t>Avalanche</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872"/>
          </w:tcPr>
          <w:p>
            <w:pPr>
              <w:spacing w:after="0"/>
              <w:jc w:val="left"/>
            </w:pPr>
          </w:p>
        </w:tc>
        <w:tc>
          <w:tcPr>
            <w:tcW w:type="dxa" w:w="1913"/>
          </w:tcPr>
          <w:p>
            <w:pPr>
              <w:spacing w:after="0"/>
              <w:jc w:val="left"/>
            </w:pPr>
          </w:p>
        </w:tc>
        <w:tc>
          <w:tcPr>
            <w:tcW w:type="dxa" w:w="1613"/>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7"/>
          </w:tcPr>
          <w:p>
            <w:pPr>
              <w:spacing w:after="0"/>
              <w:jc w:val="right"/>
            </w:pPr>
            <w:r>
              <w:rPr>
                <w:sz w:val="16"/>
              </w:rPr>
              <w:t>0</w:t>
            </w:r>
          </w:p>
        </w:tc>
        <w:tc>
          <w:tcPr>
            <w:tcW w:type="dxa" w:w="1872"/>
          </w:tcPr>
          <w:p>
            <w:pPr>
              <w:spacing w:after="0"/>
              <w:jc w:val="left"/>
            </w:pPr>
          </w:p>
        </w:tc>
        <w:tc>
          <w:tcPr>
            <w:tcW w:type="dxa" w:w="1913"/>
          </w:tcPr>
          <w:p>
            <w:pPr>
              <w:spacing w:after="0"/>
              <w:jc w:val="left"/>
            </w:pPr>
          </w:p>
        </w:tc>
        <w:tc>
          <w:tcPr>
            <w:tcW w:type="dxa" w:w="1613"/>
          </w:tcPr>
          <w:p>
            <w:pPr>
              <w:spacing w:after="0"/>
              <w:jc w:val="left"/>
            </w:pPr>
          </w:p>
        </w:tc>
        <w:tc>
          <w:tcPr>
            <w:tcW w:type="dxa" w:w="1591"/>
          </w:tcPr>
          <w:p>
            <w:pPr>
              <w:spacing w:after="0"/>
              <w:jc w:val="left"/>
            </w:pPr>
          </w:p>
        </w:tc>
        <w:tc>
          <w:tcPr>
            <w:tcW w:type="dxa" w:w="2184"/>
          </w:tcPr>
          <w:p>
            <w:pPr>
              <w:spacing w:after="0"/>
              <w:jc w:val="left"/>
            </w:pPr>
            <w:r>
              <w:rPr>
                <w:sz w:val="16"/>
              </w:rPr>
              <w:t>Flood depth: see the FEMA Flood Insurance Rate Map.</w:t>
            </w:r>
          </w:p>
        </w:tc>
      </w:tr>
      <w:tr>
        <w:trPr>
          <w:cantSplit/>
        </w:trPr>
        <w:tc>
          <w:tcPr>
            <w:tcW w:type="dxa" w:w="1701"/>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7"/>
          </w:tcPr>
          <w:p>
            <w:pPr>
              <w:spacing w:after="0"/>
              <w:jc w:val="right"/>
            </w:pPr>
            <w:r>
              <w:rPr>
                <w:sz w:val="16"/>
              </w:rPr>
              <w:t>7, 2021 to 2026 (7 zone-level)</w:t>
            </w:r>
          </w:p>
        </w:tc>
        <w:tc>
          <w:tcPr>
            <w:tcW w:type="dxa" w:w="1872"/>
          </w:tcPr>
          <w:p>
            <w:pPr>
              <w:spacing w:after="0"/>
              <w:jc w:val="left"/>
            </w:pPr>
            <w:r>
              <w:rPr>
                <w:sz w:val="16"/>
              </w:rPr>
              <w:t>1 day to 4 days (median 1.5 days); 4 with a recorded value</w:t>
            </w:r>
          </w:p>
        </w:tc>
        <w:tc>
          <w:tcPr>
            <w:tcW w:type="dxa" w:w="1913"/>
          </w:tcPr>
          <w:p>
            <w:pPr>
              <w:spacing w:after="0"/>
              <w:jc w:val="left"/>
            </w:pPr>
            <w:r>
              <w:rPr>
                <w:sz w:val="16"/>
              </w:rPr>
              <w:t>4 consecutive days, 2024-01-14 to 2024-01-17, zone-level</w:t>
            </w:r>
          </w:p>
        </w:tc>
        <w:tc>
          <w:tcPr>
            <w:tcW w:type="dxa" w:w="1613"/>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Wind chill: in event narratives only; local data required.</w:t>
            </w:r>
          </w:p>
        </w:tc>
      </w:tr>
      <w:tr>
        <w:trPr>
          <w:cantSplit/>
        </w:trPr>
        <w:tc>
          <w:tcPr>
            <w:tcW w:type="dxa" w:w="1701"/>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7"/>
          </w:tcPr>
          <w:p>
            <w:pPr>
              <w:spacing w:after="0"/>
              <w:jc w:val="right"/>
            </w:pPr>
            <w:r>
              <w:rPr>
                <w:sz w:val="16"/>
              </w:rPr>
              <w:t>0</w:t>
            </w:r>
          </w:p>
        </w:tc>
        <w:tc>
          <w:tcPr>
            <w:tcW w:type="dxa" w:w="1872"/>
          </w:tcPr>
          <w:p>
            <w:pPr>
              <w:spacing w:after="0"/>
              <w:jc w:val="left"/>
            </w:pPr>
          </w:p>
        </w:tc>
        <w:tc>
          <w:tcPr>
            <w:tcW w:type="dxa" w:w="1913"/>
          </w:tcPr>
          <w:p>
            <w:pPr>
              <w:spacing w:after="0"/>
              <w:jc w:val="left"/>
            </w:pPr>
          </w:p>
        </w:tc>
        <w:tc>
          <w:tcPr>
            <w:tcW w:type="dxa" w:w="1613"/>
          </w:tcPr>
          <w:p>
            <w:pPr>
              <w:spacing w:after="0"/>
              <w:jc w:val="left"/>
            </w:pPr>
          </w:p>
        </w:tc>
        <w:tc>
          <w:tcPr>
            <w:tcW w:type="dxa" w:w="1591"/>
          </w:tcPr>
          <w:p>
            <w:pPr>
              <w:spacing w:after="0"/>
              <w:jc w:val="left"/>
            </w:pPr>
          </w:p>
        </w:tc>
        <w:tc>
          <w:tcPr>
            <w:tcW w:type="dxa" w:w="2184"/>
          </w:tcPr>
          <w:p>
            <w:pPr>
              <w:spacing w:after="0"/>
              <w:jc w:val="left"/>
            </w:pPr>
            <w:r>
              <w:rPr>
                <w:sz w:val="16"/>
              </w:rPr>
              <w:t>Temperature: in event narratives only; local data required.</w:t>
            </w:r>
          </w:p>
        </w:tc>
      </w:tr>
      <w:tr>
        <w:trPr>
          <w:cantSplit/>
        </w:trPr>
        <w:tc>
          <w:tcPr>
            <w:tcW w:type="dxa" w:w="1701"/>
          </w:tcPr>
          <w:p>
            <w:pPr>
              <w:spacing w:after="0"/>
              <w:jc w:val="left"/>
            </w:pPr>
            <w:r>
              <w:rPr>
                <w:sz w:val="16"/>
              </w:rPr>
              <w:t>Drought</w:t>
            </w:r>
          </w:p>
        </w:tc>
        <w:tc>
          <w:tcPr>
            <w:tcW w:type="dxa" w:w="1711"/>
          </w:tcPr>
          <w:p>
            <w:pPr>
              <w:spacing w:after="0"/>
              <w:jc w:val="left"/>
            </w:pPr>
            <w:r>
              <w:rPr>
                <w:sz w:val="16"/>
              </w:rPr>
              <w:t>US Drought Monitor D-scale</w:t>
            </w:r>
          </w:p>
        </w:tc>
        <w:tc>
          <w:tcPr>
            <w:tcW w:type="dxa" w:w="1527"/>
          </w:tcPr>
          <w:p>
            <w:pPr>
              <w:spacing w:after="0"/>
              <w:jc w:val="right"/>
            </w:pPr>
            <w:r>
              <w:rPr>
                <w:sz w:val="16"/>
              </w:rPr>
              <w:t>81, 1996 to 2026 (81 zone-level)</w:t>
            </w:r>
          </w:p>
        </w:tc>
        <w:tc>
          <w:tcPr>
            <w:tcW w:type="dxa" w:w="1872"/>
          </w:tcPr>
          <w:p>
            <w:pPr>
              <w:spacing w:after="0"/>
              <w:jc w:val="left"/>
            </w:pPr>
            <w:r>
              <w:rPr>
                <w:sz w:val="16"/>
              </w:rPr>
              <w:t>28 days to 421 days (median 92 days); 17 with a recorded value</w:t>
            </w:r>
          </w:p>
        </w:tc>
        <w:tc>
          <w:tcPr>
            <w:tcW w:type="dxa" w:w="1913"/>
          </w:tcPr>
          <w:p>
            <w:pPr>
              <w:spacing w:after="0"/>
              <w:jc w:val="left"/>
            </w:pPr>
            <w:r>
              <w:rPr>
                <w:sz w:val="16"/>
              </w:rPr>
              <w:t>421 days (about 13.8 months), 2022-03-01 to 2023-04-25, a run of 14 consecutive Storm Events drought records, zone-level</w:t>
            </w:r>
          </w:p>
        </w:tc>
        <w:tc>
          <w:tcPr>
            <w:tcW w:type="dxa" w:w="1613"/>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1"/>
          </w:tcPr>
          <w:p>
            <w:pPr>
              <w:spacing w:after="0"/>
              <w:jc w:val="left"/>
            </w:pPr>
            <w:r>
              <w:rPr>
                <w:sz w:val="16"/>
              </w:rPr>
              <w:t>Earthquake</w:t>
            </w:r>
          </w:p>
        </w:tc>
        <w:tc>
          <w:tcPr>
            <w:tcW w:type="dxa" w:w="1711"/>
          </w:tcPr>
          <w:p>
            <w:pPr>
              <w:spacing w:after="0"/>
              <w:jc w:val="left"/>
            </w:pPr>
            <w:r>
              <w:rPr>
                <w:sz w:val="16"/>
              </w:rPr>
              <w:t>Modified Mercalli (local data)</w:t>
            </w:r>
          </w:p>
        </w:tc>
        <w:tc>
          <w:tcPr>
            <w:tcW w:type="dxa" w:w="1527"/>
          </w:tcPr>
          <w:p>
            <w:pPr>
              <w:spacing w:after="0"/>
              <w:jc w:val="right"/>
            </w:pPr>
            <w:r>
              <w:rPr>
                <w:sz w:val="16"/>
              </w:rPr>
              <w:t>0</w:t>
            </w:r>
          </w:p>
        </w:tc>
        <w:tc>
          <w:tcPr>
            <w:tcW w:type="dxa" w:w="1872"/>
          </w:tcPr>
          <w:p>
            <w:pPr>
              <w:spacing w:after="0"/>
              <w:jc w:val="left"/>
            </w:pPr>
          </w:p>
        </w:tc>
        <w:tc>
          <w:tcPr>
            <w:tcW w:type="dxa" w:w="1913"/>
          </w:tcPr>
          <w:p>
            <w:pPr>
              <w:spacing w:after="0"/>
              <w:jc w:val="left"/>
            </w:pPr>
          </w:p>
        </w:tc>
        <w:tc>
          <w:tcPr>
            <w:tcW w:type="dxa" w:w="1613"/>
          </w:tcPr>
          <w:p>
            <w:pPr>
              <w:spacing w:after="0"/>
              <w:jc w:val="left"/>
            </w:pPr>
          </w:p>
        </w:tc>
        <w:tc>
          <w:tcPr>
            <w:tcW w:type="dxa" w:w="1591"/>
          </w:tcPr>
          <w:p>
            <w:pPr>
              <w:spacing w:after="0"/>
              <w:jc w:val="left"/>
            </w:pPr>
          </w:p>
        </w:tc>
        <w:tc>
          <w:tcPr>
            <w:tcW w:type="dxa" w:w="2184"/>
          </w:tcPr>
          <w:p>
            <w:pPr>
              <w:spacing w:after="0"/>
              <w:jc w:val="left"/>
            </w:pPr>
            <w:r>
              <w:rPr>
                <w:sz w:val="16"/>
              </w:rPr>
              <w:t>No Storm Events record; local data required (e.g., USGS).</w:t>
            </w:r>
          </w:p>
        </w:tc>
      </w:tr>
      <w:tr>
        <w:trPr>
          <w:cantSplit/>
        </w:trPr>
        <w:tc>
          <w:tcPr>
            <w:tcW w:type="dxa" w:w="1701"/>
          </w:tcPr>
          <w:p>
            <w:pPr>
              <w:spacing w:after="0"/>
              <w:jc w:val="left"/>
            </w:pPr>
            <w:r>
              <w:rPr>
                <w:sz w:val="16"/>
              </w:rPr>
              <w:t>Hail</w:t>
            </w:r>
          </w:p>
        </w:tc>
        <w:tc>
          <w:tcPr>
            <w:tcW w:type="dxa" w:w="1711"/>
          </w:tcPr>
          <w:p>
            <w:pPr>
              <w:spacing w:after="0"/>
              <w:jc w:val="left"/>
            </w:pPr>
            <w:r>
              <w:rPr>
                <w:sz w:val="16"/>
              </w:rPr>
              <w:t>hail size (inches)</w:t>
            </w:r>
          </w:p>
        </w:tc>
        <w:tc>
          <w:tcPr>
            <w:tcW w:type="dxa" w:w="1527"/>
          </w:tcPr>
          <w:p>
            <w:pPr>
              <w:spacing w:after="0"/>
              <w:jc w:val="right"/>
            </w:pPr>
            <w:r>
              <w:rPr>
                <w:sz w:val="16"/>
              </w:rPr>
              <w:t>112, 1955 to 2025</w:t>
            </w:r>
          </w:p>
        </w:tc>
        <w:tc>
          <w:tcPr>
            <w:tcW w:type="dxa" w:w="1872"/>
          </w:tcPr>
          <w:p>
            <w:pPr>
              <w:spacing w:after="0"/>
              <w:jc w:val="left"/>
            </w:pPr>
            <w:r>
              <w:rPr>
                <w:sz w:val="16"/>
              </w:rPr>
              <w:t>0.75 in to 4 in (median 1 in); 110 with a recorded value</w:t>
            </w:r>
          </w:p>
        </w:tc>
        <w:tc>
          <w:tcPr>
            <w:tcW w:type="dxa" w:w="1913"/>
          </w:tcPr>
          <w:p>
            <w:pPr>
              <w:spacing w:after="0"/>
              <w:jc w:val="left"/>
            </w:pPr>
            <w:r>
              <w:rPr>
                <w:sz w:val="16"/>
              </w:rPr>
              <w:t>4 in hail, 1991-05-03</w:t>
            </w:r>
          </w:p>
        </w:tc>
        <w:tc>
          <w:tcPr>
            <w:tcW w:type="dxa" w:w="1613"/>
          </w:tcPr>
          <w:p>
            <w:pPr>
              <w:spacing w:after="0"/>
              <w:jc w:val="left"/>
            </w:pPr>
            <w:r>
              <w:rPr>
                <w:sz w:val="16"/>
              </w:rPr>
              <w:t>Hail, 1994-03-27, $5,000,000 property; $50,000 crops (1994 dollars)</w:t>
            </w:r>
          </w:p>
        </w:tc>
        <w:tc>
          <w:tcPr>
            <w:tcW w:type="dxa" w:w="1591"/>
          </w:tcPr>
          <w:p>
            <w:pPr>
              <w:spacing w:after="0"/>
              <w:jc w:val="left"/>
            </w:pPr>
            <w:r>
              <w:rPr>
                <w:sz w:val="16"/>
              </w:rPr>
              <w:t>Event records naming member places: Seguin city (19 records), New Braunfels city (6 records).</w:t>
            </w:r>
          </w:p>
        </w:tc>
        <w:tc>
          <w:tcPr>
            <w:tcW w:type="dxa" w:w="2184"/>
          </w:tcPr>
          <w:p>
            <w:pPr>
              <w:spacing w:after="0"/>
              <w:jc w:val="left"/>
            </w:pPr>
          </w:p>
        </w:tc>
      </w:tr>
      <w:tr>
        <w:trPr>
          <w:cantSplit/>
        </w:trPr>
        <w:tc>
          <w:tcPr>
            <w:tcW w:type="dxa" w:w="1701"/>
          </w:tcPr>
          <w:p>
            <w:pPr>
              <w:spacing w:after="0"/>
              <w:jc w:val="left"/>
            </w:pPr>
            <w:r>
              <w:rPr>
                <w:sz w:val="16"/>
              </w:rPr>
              <w:t>Excessive Heat, Heat</w:t>
            </w:r>
          </w:p>
        </w:tc>
        <w:tc>
          <w:tcPr>
            <w:tcW w:type="dxa" w:w="1711"/>
          </w:tcPr>
          <w:p>
            <w:pPr>
              <w:spacing w:after="0"/>
              <w:jc w:val="left"/>
            </w:pPr>
            <w:r>
              <w:rPr>
                <w:sz w:val="16"/>
              </w:rPr>
              <w:t>heat index (narratives)</w:t>
            </w:r>
          </w:p>
        </w:tc>
        <w:tc>
          <w:tcPr>
            <w:tcW w:type="dxa" w:w="1527"/>
          </w:tcPr>
          <w:p>
            <w:pPr>
              <w:spacing w:after="0"/>
              <w:jc w:val="right"/>
            </w:pPr>
            <w:r>
              <w:rPr>
                <w:sz w:val="16"/>
              </w:rPr>
              <w:t>10, 2010 to 2024 (10 zone-level)</w:t>
            </w:r>
          </w:p>
        </w:tc>
        <w:tc>
          <w:tcPr>
            <w:tcW w:type="dxa" w:w="1872"/>
          </w:tcPr>
          <w:p>
            <w:pPr>
              <w:spacing w:after="0"/>
              <w:jc w:val="left"/>
            </w:pPr>
            <w:r>
              <w:rPr>
                <w:sz w:val="16"/>
              </w:rPr>
              <w:t>1 day to 28 days (median 2 days); 10 with a recorded value</w:t>
            </w:r>
          </w:p>
        </w:tc>
        <w:tc>
          <w:tcPr>
            <w:tcW w:type="dxa" w:w="1913"/>
          </w:tcPr>
          <w:p>
            <w:pPr>
              <w:spacing w:after="0"/>
              <w:jc w:val="left"/>
            </w:pPr>
            <w:r>
              <w:rPr>
                <w:sz w:val="16"/>
              </w:rPr>
              <w:t>28 days, 2023-08-01 to 2023-08-28, from 1 monthly summary record (a monthly summary record covers most or all of a month; it does not count days at wave conditions), zone-level</w:t>
            </w:r>
          </w:p>
        </w:tc>
        <w:tc>
          <w:tcPr>
            <w:tcW w:type="dxa" w:w="1613"/>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Heat index: in event narratives only; local data required.</w:t>
            </w:r>
          </w:p>
        </w:tc>
      </w:tr>
      <w:tr>
        <w:trPr>
          <w:cantSplit/>
        </w:trPr>
        <w:tc>
          <w:tcPr>
            <w:tcW w:type="dxa" w:w="1701"/>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7"/>
          </w:tcPr>
          <w:p>
            <w:pPr>
              <w:spacing w:after="0"/>
              <w:jc w:val="right"/>
            </w:pPr>
            <w:r>
              <w:rPr>
                <w:sz w:val="16"/>
              </w:rPr>
              <w:t>1, 2017 to 2017 (1 zone-level)</w:t>
            </w:r>
          </w:p>
        </w:tc>
        <w:tc>
          <w:tcPr>
            <w:tcW w:type="dxa" w:w="1872"/>
          </w:tcPr>
          <w:p>
            <w:pPr>
              <w:spacing w:after="0"/>
              <w:jc w:val="left"/>
            </w:pPr>
          </w:p>
        </w:tc>
        <w:tc>
          <w:tcPr>
            <w:tcW w:type="dxa" w:w="1913"/>
          </w:tcPr>
          <w:p>
            <w:pPr>
              <w:spacing w:after="0"/>
              <w:jc w:val="left"/>
            </w:pPr>
            <w:r>
              <w:rPr>
                <w:sz w:val="16"/>
              </w:rPr>
              <w:t>Strongest recorded (records with damage, a wind speed or direct casualties first, then storm type, category and wind): Tropical Storm record, 2017-08-26 to 2017-08-27, $50,000 property; $0 crops, reported for the zone (2017 dollars); NWS zone TXZ207 (GUADALUPE), zone-level: may include parts of neighboring counties</w:t>
            </w:r>
          </w:p>
        </w:tc>
        <w:tc>
          <w:tcPr>
            <w:tcW w:type="dxa" w:w="1613"/>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1"/>
          </w:tcPr>
          <w:p>
            <w:pPr>
              <w:spacing w:after="0"/>
              <w:jc w:val="left"/>
            </w:pPr>
            <w:r>
              <w:rPr>
                <w:sz w:val="16"/>
              </w:rPr>
              <w:t>Ice Storm</w:t>
            </w:r>
          </w:p>
        </w:tc>
        <w:tc>
          <w:tcPr>
            <w:tcW w:type="dxa" w:w="1711"/>
          </w:tcPr>
          <w:p>
            <w:pPr>
              <w:spacing w:after="0"/>
              <w:jc w:val="left"/>
            </w:pPr>
            <w:r>
              <w:rPr>
                <w:sz w:val="16"/>
              </w:rPr>
              <w:t>Sperry-Piltz (local data)</w:t>
            </w:r>
          </w:p>
        </w:tc>
        <w:tc>
          <w:tcPr>
            <w:tcW w:type="dxa" w:w="1527"/>
          </w:tcPr>
          <w:p>
            <w:pPr>
              <w:spacing w:after="0"/>
              <w:jc w:val="right"/>
            </w:pPr>
            <w:r>
              <w:rPr>
                <w:sz w:val="16"/>
              </w:rPr>
              <w:t>0</w:t>
            </w:r>
          </w:p>
        </w:tc>
        <w:tc>
          <w:tcPr>
            <w:tcW w:type="dxa" w:w="1872"/>
          </w:tcPr>
          <w:p>
            <w:pPr>
              <w:spacing w:after="0"/>
              <w:jc w:val="left"/>
            </w:pPr>
          </w:p>
        </w:tc>
        <w:tc>
          <w:tcPr>
            <w:tcW w:type="dxa" w:w="1913"/>
          </w:tcPr>
          <w:p>
            <w:pPr>
              <w:spacing w:after="0"/>
              <w:jc w:val="left"/>
            </w:pPr>
          </w:p>
        </w:tc>
        <w:tc>
          <w:tcPr>
            <w:tcW w:type="dxa" w:w="1613"/>
          </w:tcPr>
          <w:p>
            <w:pPr>
              <w:spacing w:after="0"/>
              <w:jc w:val="left"/>
            </w:pPr>
          </w:p>
        </w:tc>
        <w:tc>
          <w:tcPr>
            <w:tcW w:type="dxa" w:w="1591"/>
          </w:tcPr>
          <w:p>
            <w:pPr>
              <w:spacing w:after="0"/>
              <w:jc w:val="left"/>
            </w:pPr>
          </w:p>
        </w:tc>
        <w:tc>
          <w:tcPr>
            <w:tcW w:type="dxa" w:w="2184"/>
          </w:tcPr>
          <w:p>
            <w:pPr>
              <w:spacing w:after="0"/>
              <w:jc w:val="left"/>
            </w:pPr>
            <w:r>
              <w:rPr>
                <w:sz w:val="16"/>
              </w:rPr>
              <w:t>Ice thickness: in event narratives only; local data required.</w:t>
            </w:r>
          </w:p>
        </w:tc>
      </w:tr>
      <w:tr>
        <w:trPr>
          <w:cantSplit/>
        </w:trPr>
        <w:tc>
          <w:tcPr>
            <w:tcW w:type="dxa" w:w="1701"/>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7"/>
          </w:tcPr>
          <w:p>
            <w:pPr>
              <w:spacing w:after="0"/>
              <w:jc w:val="right"/>
            </w:pPr>
            <w:r>
              <w:rPr>
                <w:sz w:val="16"/>
              </w:rPr>
              <w:t>104, 1997 to 2026 (5 zone-level)</w:t>
            </w:r>
          </w:p>
        </w:tc>
        <w:tc>
          <w:tcPr>
            <w:tcW w:type="dxa" w:w="1872"/>
          </w:tcPr>
          <w:p>
            <w:pPr>
              <w:spacing w:after="0"/>
              <w:jc w:val="left"/>
            </w:pPr>
          </w:p>
        </w:tc>
        <w:tc>
          <w:tcPr>
            <w:tcW w:type="dxa" w:w="1913"/>
          </w:tcPr>
          <w:p>
            <w:pPr>
              <w:spacing w:after="0"/>
              <w:jc w:val="left"/>
            </w:pPr>
            <w:r>
              <w:rPr>
                <w:sz w:val="16"/>
              </w:rPr>
              <w:t>Flood, 1998-10-17, $30,000,000 property; $50,000 crops, reported for the zone (1998 dollars), 50 direct injuries (reported for the zone); NWS zone TXZ207 (GUADALUPE), zone-level: may include parts of neighboring counties</w:t>
            </w:r>
          </w:p>
        </w:tc>
        <w:tc>
          <w:tcPr>
            <w:tcW w:type="dxa" w:w="1613"/>
          </w:tcPr>
          <w:p>
            <w:pPr>
              <w:spacing w:after="0"/>
              <w:jc w:val="left"/>
            </w:pPr>
          </w:p>
        </w:tc>
        <w:tc>
          <w:tcPr>
            <w:tcW w:type="dxa" w:w="1591"/>
          </w:tcPr>
          <w:p>
            <w:pPr>
              <w:spacing w:after="0"/>
              <w:jc w:val="left"/>
            </w:pPr>
            <w:r>
              <w:rPr>
                <w:sz w:val="16"/>
              </w:rPr>
              <w:t>Event records naming member places: Seguin city (15 records), Cibolo city (6 records). Zone-level records (5) apply countywide.</w:t>
            </w:r>
          </w:p>
        </w:tc>
        <w:tc>
          <w:tcPr>
            <w:tcW w:type="dxa" w:w="218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1"/>
          </w:tcPr>
          <w:p>
            <w:pPr>
              <w:spacing w:after="0"/>
              <w:jc w:val="left"/>
            </w:pPr>
            <w:r>
              <w:rPr>
                <w:sz w:val="16"/>
              </w:rPr>
              <w:t>Debris Flow</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872"/>
          </w:tcPr>
          <w:p>
            <w:pPr>
              <w:spacing w:after="0"/>
              <w:jc w:val="left"/>
            </w:pPr>
          </w:p>
        </w:tc>
        <w:tc>
          <w:tcPr>
            <w:tcW w:type="dxa" w:w="1913"/>
          </w:tcPr>
          <w:p>
            <w:pPr>
              <w:spacing w:after="0"/>
              <w:jc w:val="left"/>
            </w:pPr>
          </w:p>
        </w:tc>
        <w:tc>
          <w:tcPr>
            <w:tcW w:type="dxa" w:w="1613"/>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7"/>
          </w:tcPr>
          <w:p>
            <w:pPr>
              <w:spacing w:after="0"/>
              <w:jc w:val="right"/>
            </w:pPr>
            <w:r>
              <w:rPr>
                <w:sz w:val="16"/>
              </w:rPr>
              <w:t>2, 2009 to 2015</w:t>
            </w:r>
          </w:p>
        </w:tc>
        <w:tc>
          <w:tcPr>
            <w:tcW w:type="dxa" w:w="1872"/>
          </w:tcPr>
          <w:p>
            <w:pPr>
              <w:spacing w:after="0"/>
              <w:jc w:val="left"/>
            </w:pPr>
          </w:p>
        </w:tc>
        <w:tc>
          <w:tcPr>
            <w:tcW w:type="dxa" w:w="1913"/>
          </w:tcPr>
          <w:p>
            <w:pPr>
              <w:spacing w:after="0"/>
              <w:jc w:val="left"/>
            </w:pPr>
            <w:r>
              <w:rPr>
                <w:sz w:val="16"/>
              </w:rPr>
              <w:t>Lightning, 2009-07-18, $100,000 property; $0 crops (2009 dollars)</w:t>
            </w:r>
          </w:p>
        </w:tc>
        <w:tc>
          <w:tcPr>
            <w:tcW w:type="dxa" w:w="1613"/>
          </w:tcPr>
          <w:p>
            <w:pPr>
              <w:spacing w:after="0"/>
              <w:jc w:val="left"/>
            </w:pPr>
          </w:p>
        </w:tc>
        <w:tc>
          <w:tcPr>
            <w:tcW w:type="dxa" w:w="1591"/>
          </w:tcPr>
          <w:p>
            <w:pPr>
              <w:spacing w:after="0"/>
              <w:jc w:val="left"/>
            </w:pPr>
            <w:r>
              <w:rPr>
                <w:sz w:val="16"/>
              </w:rPr>
              <w:t>No event record names a member place.</w:t>
            </w:r>
          </w:p>
        </w:tc>
        <w:tc>
          <w:tcPr>
            <w:tcW w:type="dxa" w:w="2184"/>
          </w:tcPr>
          <w:p>
            <w:pPr>
              <w:spacing w:after="0"/>
              <w:jc w:val="left"/>
            </w:pPr>
            <w:r>
              <w:rPr>
                <w:sz w:val="16"/>
              </w:rPr>
              <w:t>Storm Events lists lightning with damage or casualties; physical measure in event narratives only; local data required.</w:t>
            </w:r>
          </w:p>
        </w:tc>
      </w:tr>
      <w:tr>
        <w:trPr>
          <w:cantSplit/>
        </w:trPr>
        <w:tc>
          <w:tcPr>
            <w:tcW w:type="dxa" w:w="1701"/>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7"/>
          </w:tcPr>
          <w:p>
            <w:pPr>
              <w:spacing w:after="0"/>
              <w:jc w:val="right"/>
            </w:pPr>
            <w:r>
              <w:rPr>
                <w:sz w:val="16"/>
              </w:rPr>
              <w:t>3, 2008 to 2022 (3 zone-level)</w:t>
            </w:r>
          </w:p>
        </w:tc>
        <w:tc>
          <w:tcPr>
            <w:tcW w:type="dxa" w:w="1872"/>
          </w:tcPr>
          <w:p>
            <w:pPr>
              <w:spacing w:after="0"/>
              <w:jc w:val="left"/>
            </w:pPr>
            <w:r>
              <w:rPr>
                <w:sz w:val="16"/>
              </w:rPr>
              <w:t>40 kt (46 mph) to 51 kt (59 mph) (median 49 kt (56 mph)); 3 with a recorded value</w:t>
            </w:r>
          </w:p>
        </w:tc>
        <w:tc>
          <w:tcPr>
            <w:tcW w:type="dxa" w:w="1913"/>
          </w:tcPr>
          <w:p>
            <w:pPr>
              <w:spacing w:after="0"/>
              <w:jc w:val="left"/>
            </w:pPr>
            <w:r>
              <w:rPr>
                <w:sz w:val="16"/>
              </w:rPr>
              <w:t>51 kt (59 mph) measured gust, High Wind, 2013-02-25; NWS zone TXZ207 (GUADALUPE), zone-level: may include parts of neighboring counties</w:t>
            </w:r>
          </w:p>
        </w:tc>
        <w:tc>
          <w:tcPr>
            <w:tcW w:type="dxa" w:w="1613"/>
          </w:tcPr>
          <w:p>
            <w:pPr>
              <w:spacing w:after="0"/>
              <w:jc w:val="left"/>
            </w:pPr>
            <w:r>
              <w:rPr>
                <w:sz w:val="16"/>
              </w:rPr>
              <w:t>Strong Wind, 2008-01-31, $5,000 property; $0 crops, reported for the zone (2008 dollars)</w:t>
            </w: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p>
        </w:tc>
      </w:tr>
      <w:tr>
        <w:trPr>
          <w:cantSplit/>
        </w:trPr>
        <w:tc>
          <w:tcPr>
            <w:tcW w:type="dxa" w:w="1701"/>
          </w:tcPr>
          <w:p>
            <w:pPr>
              <w:spacing w:after="0"/>
              <w:jc w:val="left"/>
            </w:pPr>
            <w:r>
              <w:rPr>
                <w:sz w:val="16"/>
              </w:rPr>
              <w:t>Thunderstorm Wind</w:t>
            </w:r>
          </w:p>
        </w:tc>
        <w:tc>
          <w:tcPr>
            <w:tcW w:type="dxa" w:w="1711"/>
          </w:tcPr>
          <w:p>
            <w:pPr>
              <w:spacing w:after="0"/>
              <w:jc w:val="left"/>
            </w:pPr>
            <w:r>
              <w:rPr>
                <w:sz w:val="16"/>
              </w:rPr>
              <w:t>wind speed (kt and mph)</w:t>
            </w:r>
          </w:p>
        </w:tc>
        <w:tc>
          <w:tcPr>
            <w:tcW w:type="dxa" w:w="1527"/>
          </w:tcPr>
          <w:p>
            <w:pPr>
              <w:spacing w:after="0"/>
              <w:jc w:val="right"/>
            </w:pPr>
            <w:r>
              <w:rPr>
                <w:sz w:val="16"/>
              </w:rPr>
              <w:t>130, 1960 to 2026</w:t>
            </w:r>
          </w:p>
        </w:tc>
        <w:tc>
          <w:tcPr>
            <w:tcW w:type="dxa" w:w="1872"/>
          </w:tcPr>
          <w:p>
            <w:pPr>
              <w:spacing w:after="0"/>
              <w:jc w:val="left"/>
            </w:pPr>
            <w:r>
              <w:rPr>
                <w:sz w:val="16"/>
              </w:rPr>
              <w:t>43 kt (49 mph) to 70 kt (81 mph) (median 56 kt (64 mph)); 81 with a recorded value</w:t>
            </w:r>
          </w:p>
        </w:tc>
        <w:tc>
          <w:tcPr>
            <w:tcW w:type="dxa" w:w="1913"/>
          </w:tcPr>
          <w:p>
            <w:pPr>
              <w:spacing w:after="0"/>
              <w:jc w:val="left"/>
            </w:pPr>
            <w:r>
              <w:rPr>
                <w:sz w:val="16"/>
              </w:rPr>
              <w:t>70 kt (81 mph) estimated gust, Thunderstorm Wind, 2020-05-24; same speed and measurement basis also recorded on 2004-05-31, 2007-04-25, 2020-01-10</w:t>
            </w:r>
          </w:p>
        </w:tc>
        <w:tc>
          <w:tcPr>
            <w:tcW w:type="dxa" w:w="1613"/>
          </w:tcPr>
          <w:p>
            <w:pPr>
              <w:spacing w:after="0"/>
              <w:jc w:val="left"/>
            </w:pPr>
            <w:r>
              <w:rPr>
                <w:sz w:val="16"/>
              </w:rPr>
              <w:t>Thunderstorm Wind, 1994-03-27, $5,000,000 property; $50,000 crops (1994 dollars)</w:t>
            </w:r>
          </w:p>
        </w:tc>
        <w:tc>
          <w:tcPr>
            <w:tcW w:type="dxa" w:w="1591"/>
          </w:tcPr>
          <w:p>
            <w:pPr>
              <w:spacing w:after="0"/>
              <w:jc w:val="left"/>
            </w:pPr>
            <w:r>
              <w:rPr>
                <w:sz w:val="16"/>
              </w:rPr>
              <w:t>Event records naming member places: Seguin city (18 records), New Braunfels city (5 records), Cibolo city (2 records).</w:t>
            </w:r>
          </w:p>
        </w:tc>
        <w:tc>
          <w:tcPr>
            <w:tcW w:type="dxa" w:w="2184"/>
          </w:tcPr>
          <w:p>
            <w:pPr>
              <w:spacing w:after="0"/>
              <w:jc w:val="left"/>
            </w:pPr>
          </w:p>
        </w:tc>
      </w:tr>
      <w:tr>
        <w:trPr>
          <w:cantSplit/>
        </w:trPr>
        <w:tc>
          <w:tcPr>
            <w:tcW w:type="dxa" w:w="1701"/>
          </w:tcPr>
          <w:p>
            <w:pPr>
              <w:spacing w:after="0"/>
              <w:jc w:val="left"/>
            </w:pPr>
            <w:r>
              <w:rPr>
                <w:sz w:val="16"/>
              </w:rPr>
              <w:t>Tornado</w:t>
            </w:r>
          </w:p>
        </w:tc>
        <w:tc>
          <w:tcPr>
            <w:tcW w:type="dxa" w:w="1711"/>
          </w:tcPr>
          <w:p>
            <w:pPr>
              <w:spacing w:after="0"/>
              <w:jc w:val="left"/>
            </w:pPr>
            <w:r>
              <w:rPr>
                <w:sz w:val="16"/>
              </w:rPr>
              <w:t>Enhanced Fujita (F before Feb 2007)</w:t>
            </w:r>
          </w:p>
        </w:tc>
        <w:tc>
          <w:tcPr>
            <w:tcW w:type="dxa" w:w="1527"/>
          </w:tcPr>
          <w:p>
            <w:pPr>
              <w:spacing w:after="0"/>
              <w:jc w:val="right"/>
            </w:pPr>
            <w:r>
              <w:rPr>
                <w:sz w:val="16"/>
              </w:rPr>
              <w:t>26, 1953 to 2026</w:t>
            </w:r>
          </w:p>
        </w:tc>
        <w:tc>
          <w:tcPr>
            <w:tcW w:type="dxa" w:w="1872"/>
          </w:tcPr>
          <w:p>
            <w:pPr>
              <w:spacing w:after="0"/>
              <w:jc w:val="left"/>
            </w:pPr>
            <w:r>
              <w:rPr>
                <w:sz w:val="16"/>
              </w:rPr>
              <w:t>F/EF0 to F/EF3 (median F/EF1); 24 with a recorded value</w:t>
            </w:r>
          </w:p>
        </w:tc>
        <w:tc>
          <w:tcPr>
            <w:tcW w:type="dxa" w:w="1913"/>
          </w:tcPr>
          <w:p>
            <w:pPr>
              <w:spacing w:after="0"/>
              <w:jc w:val="left"/>
            </w:pPr>
            <w:r>
              <w:rPr>
                <w:sz w:val="16"/>
              </w:rPr>
              <w:t>F3 tornado, 1953-12-01, 5.1 mi path length (records before 1996 may include the whole path; rating and listing come from the county where the tornado began), 1,760 yd wide, $250,000 property; crops not recorded (1953 dollars), 10 direct injuries</w:t>
            </w:r>
          </w:p>
        </w:tc>
        <w:tc>
          <w:tcPr>
            <w:tcW w:type="dxa" w:w="1613"/>
          </w:tcPr>
          <w:p>
            <w:pPr>
              <w:spacing w:after="0"/>
              <w:jc w:val="left"/>
            </w:pPr>
          </w:p>
        </w:tc>
        <w:tc>
          <w:tcPr>
            <w:tcW w:type="dxa" w:w="1591"/>
          </w:tcPr>
          <w:p>
            <w:pPr>
              <w:spacing w:after="0"/>
              <w:jc w:val="left"/>
            </w:pPr>
            <w:r>
              <w:rPr>
                <w:sz w:val="16"/>
              </w:rPr>
              <w:t>Event records naming member places: Seguin city (4 records), New Braunfels city (1 record).</w:t>
            </w:r>
          </w:p>
        </w:tc>
        <w:tc>
          <w:tcPr>
            <w:tcW w:type="dxa" w:w="218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1"/>
          </w:tcPr>
          <w:p>
            <w:pPr>
              <w:spacing w:after="0"/>
              <w:jc w:val="left"/>
            </w:pPr>
            <w:r>
              <w:rPr>
                <w:sz w:val="16"/>
              </w:rPr>
              <w:t>Tsunami</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872"/>
          </w:tcPr>
          <w:p>
            <w:pPr>
              <w:spacing w:after="0"/>
              <w:jc w:val="left"/>
            </w:pPr>
          </w:p>
        </w:tc>
        <w:tc>
          <w:tcPr>
            <w:tcW w:type="dxa" w:w="1913"/>
          </w:tcPr>
          <w:p>
            <w:pPr>
              <w:spacing w:after="0"/>
              <w:jc w:val="left"/>
            </w:pPr>
          </w:p>
        </w:tc>
        <w:tc>
          <w:tcPr>
            <w:tcW w:type="dxa" w:w="1613"/>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7"/>
          </w:tcPr>
          <w:p>
            <w:pPr>
              <w:spacing w:after="0"/>
              <w:jc w:val="right"/>
            </w:pPr>
            <w:r>
              <w:rPr>
                <w:sz w:val="16"/>
              </w:rPr>
              <w:t>0</w:t>
            </w:r>
          </w:p>
        </w:tc>
        <w:tc>
          <w:tcPr>
            <w:tcW w:type="dxa" w:w="1872"/>
          </w:tcPr>
          <w:p>
            <w:pPr>
              <w:spacing w:after="0"/>
              <w:jc w:val="left"/>
            </w:pPr>
          </w:p>
        </w:tc>
        <w:tc>
          <w:tcPr>
            <w:tcW w:type="dxa" w:w="1913"/>
          </w:tcPr>
          <w:p>
            <w:pPr>
              <w:spacing w:after="0"/>
              <w:jc w:val="left"/>
            </w:pPr>
          </w:p>
        </w:tc>
        <w:tc>
          <w:tcPr>
            <w:tcW w:type="dxa" w:w="1613"/>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Wildfire</w:t>
            </w:r>
          </w:p>
        </w:tc>
        <w:tc>
          <w:tcPr>
            <w:tcW w:type="dxa" w:w="1711"/>
          </w:tcPr>
          <w:p>
            <w:pPr>
              <w:spacing w:after="0"/>
              <w:jc w:val="left"/>
            </w:pPr>
            <w:r>
              <w:rPr>
                <w:sz w:val="16"/>
              </w:rPr>
              <w:t>acres burned (local data)</w:t>
            </w:r>
          </w:p>
        </w:tc>
        <w:tc>
          <w:tcPr>
            <w:tcW w:type="dxa" w:w="1527"/>
          </w:tcPr>
          <w:p>
            <w:pPr>
              <w:spacing w:after="0"/>
              <w:jc w:val="right"/>
            </w:pPr>
            <w:r>
              <w:rPr>
                <w:sz w:val="16"/>
              </w:rPr>
              <w:t>2, 2022 to 2023 (2 zone-level)</w:t>
            </w:r>
          </w:p>
        </w:tc>
        <w:tc>
          <w:tcPr>
            <w:tcW w:type="dxa" w:w="1872"/>
          </w:tcPr>
          <w:p>
            <w:pPr>
              <w:spacing w:after="0"/>
              <w:jc w:val="left"/>
            </w:pPr>
          </w:p>
        </w:tc>
        <w:tc>
          <w:tcPr>
            <w:tcW w:type="dxa" w:w="1913"/>
          </w:tcPr>
          <w:p>
            <w:pPr>
              <w:spacing w:after="0"/>
              <w:jc w:val="left"/>
            </w:pPr>
            <w:r>
              <w:rPr>
                <w:sz w:val="16"/>
              </w:rPr>
              <w:t>No damage reported in 2 records.</w:t>
            </w:r>
          </w:p>
        </w:tc>
        <w:tc>
          <w:tcPr>
            <w:tcW w:type="dxa" w:w="1613"/>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Acres burned: in event narratives only; local data required.</w:t>
            </w:r>
          </w:p>
        </w:tc>
      </w:tr>
      <w:tr>
        <w:trPr>
          <w:cantSplit/>
        </w:trPr>
        <w:tc>
          <w:tcPr>
            <w:tcW w:type="dxa" w:w="1701"/>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7"/>
          </w:tcPr>
          <w:p>
            <w:pPr>
              <w:spacing w:after="0"/>
              <w:jc w:val="right"/>
            </w:pPr>
            <w:r>
              <w:rPr>
                <w:sz w:val="16"/>
              </w:rPr>
              <w:t>26, 1996 to 2026 (26 zone-level)</w:t>
            </w:r>
          </w:p>
        </w:tc>
        <w:tc>
          <w:tcPr>
            <w:tcW w:type="dxa" w:w="1872"/>
          </w:tcPr>
          <w:p>
            <w:pPr>
              <w:spacing w:after="0"/>
              <w:jc w:val="left"/>
            </w:pPr>
          </w:p>
        </w:tc>
        <w:tc>
          <w:tcPr>
            <w:tcW w:type="dxa" w:w="1913"/>
          </w:tcPr>
          <w:p>
            <w:pPr>
              <w:spacing w:after="0"/>
              <w:jc w:val="left"/>
            </w:pPr>
            <w:r>
              <w:rPr>
                <w:sz w:val="16"/>
              </w:rPr>
              <w:t>No damage reported in 26 records.</w:t>
            </w:r>
          </w:p>
        </w:tc>
        <w:tc>
          <w:tcPr>
            <w:tcW w:type="dxa" w:w="1613"/>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122"/>
        <w:gridCol w:w="3667"/>
        <w:gridCol w:w="1393"/>
        <w:gridCol w:w="1675"/>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122"/>
            <w:shd w:val="clear" w:color="auto" w:fill="E8E8E8"/>
          </w:tcPr>
          <w:p>
            <w:pPr>
              <w:spacing w:after="0"/>
              <w:jc w:val="left"/>
            </w:pPr>
            <w:r>
              <w:rPr>
                <w:b/>
                <w:sz w:val="16"/>
              </w:rPr>
              <w:t>Title</w:t>
            </w:r>
          </w:p>
        </w:tc>
        <w:tc>
          <w:tcPr>
            <w:tcW w:type="dxa" w:w="3667"/>
            <w:shd w:val="clear" w:color="auto" w:fill="E8E8E8"/>
          </w:tcPr>
          <w:p>
            <w:pPr>
              <w:spacing w:after="0"/>
              <w:jc w:val="left"/>
            </w:pPr>
            <w:r>
              <w:rPr>
                <w:b/>
                <w:sz w:val="16"/>
              </w:rPr>
              <w:t>Mapped hazard</w:t>
            </w:r>
          </w:p>
        </w:tc>
        <w:tc>
          <w:tcPr>
            <w:tcW w:type="dxa" w:w="13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5"/>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62"/>
          </w:tcPr>
          <w:p>
            <w:pPr>
              <w:spacing w:after="0"/>
              <w:jc w:val="left"/>
            </w:pPr>
            <w:r>
              <w:rPr>
                <w:sz w:val="16"/>
              </w:rPr>
              <w:t>Major disaster</w:t>
            </w:r>
          </w:p>
        </w:tc>
        <w:tc>
          <w:tcPr>
            <w:tcW w:type="dxa" w:w="2122"/>
          </w:tcPr>
          <w:p>
            <w:pPr>
              <w:spacing w:after="0"/>
              <w:jc w:val="left"/>
            </w:pPr>
            <w:r>
              <w:rPr>
                <w:sz w:val="16"/>
              </w:rPr>
              <w:t>SEVERE STORMS, STRAIGHT-LINE WINDS, AND FLOODING</w:t>
            </w:r>
          </w:p>
        </w:tc>
        <w:tc>
          <w:tcPr>
            <w:tcW w:type="dxa" w:w="3667"/>
          </w:tcPr>
          <w:p>
            <w:pPr>
              <w:spacing w:after="0"/>
              <w:jc w:val="left"/>
            </w:pPr>
            <w:r>
              <w:rPr>
                <w:sz w:val="16"/>
              </w:rPr>
              <w:t>Inland Flooding (primary); also designated: Strong Wind</w:t>
            </w:r>
          </w:p>
        </w:tc>
        <w:tc>
          <w:tcPr>
            <w:tcW w:type="dxa" w:w="1393"/>
          </w:tcPr>
          <w:p>
            <w:pPr>
              <w:spacing w:after="0"/>
              <w:jc w:val="right"/>
            </w:pPr>
            <w:r>
              <w:rPr>
                <w:sz w:val="16"/>
              </w:rPr>
              <w:t>PA not declared for this county</w:t>
            </w:r>
          </w:p>
        </w:tc>
        <w:tc>
          <w:tcPr>
            <w:tcW w:type="dxa" w:w="1675"/>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62"/>
          </w:tcPr>
          <w:p>
            <w:pPr>
              <w:spacing w:after="0"/>
              <w:jc w:val="left"/>
            </w:pPr>
            <w:r>
              <w:rPr>
                <w:sz w:val="16"/>
              </w:rPr>
              <w:t>Major disaster</w:t>
            </w:r>
          </w:p>
        </w:tc>
        <w:tc>
          <w:tcPr>
            <w:tcW w:type="dxa" w:w="2122"/>
          </w:tcPr>
          <w:p>
            <w:pPr>
              <w:spacing w:after="0"/>
              <w:jc w:val="left"/>
            </w:pPr>
            <w:r>
              <w:rPr>
                <w:sz w:val="16"/>
              </w:rPr>
              <w:t>SEVERE STORMS, STRAIGHT-LINE WINDS, TORNADOES, AND FLOODING</w:t>
            </w:r>
          </w:p>
        </w:tc>
        <w:tc>
          <w:tcPr>
            <w:tcW w:type="dxa" w:w="3667"/>
          </w:tcPr>
          <w:p>
            <w:pPr>
              <w:spacing w:after="0"/>
              <w:jc w:val="left"/>
            </w:pPr>
            <w:r>
              <w:rPr>
                <w:sz w:val="16"/>
              </w:rPr>
              <w:t>Inland Flooding (primary); also designated: Strong Wind, Tornado</w:t>
            </w:r>
          </w:p>
        </w:tc>
        <w:tc>
          <w:tcPr>
            <w:tcW w:type="dxa" w:w="1393"/>
          </w:tcPr>
          <w:p>
            <w:pPr>
              <w:spacing w:after="0"/>
              <w:jc w:val="right"/>
            </w:pPr>
            <w:r>
              <w:rPr>
                <w:sz w:val="16"/>
              </w:rPr>
              <w:t>none found</w:t>
            </w:r>
          </w:p>
        </w:tc>
        <w:tc>
          <w:tcPr>
            <w:tcW w:type="dxa" w:w="1675"/>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2"/>
          </w:tcPr>
          <w:p>
            <w:pPr>
              <w:spacing w:after="0"/>
              <w:jc w:val="left"/>
            </w:pPr>
            <w:r>
              <w:rPr>
                <w:sz w:val="16"/>
              </w:rPr>
              <w:t>Major disaster</w:t>
            </w:r>
          </w:p>
        </w:tc>
        <w:tc>
          <w:tcPr>
            <w:tcW w:type="dxa" w:w="2122"/>
          </w:tcPr>
          <w:p>
            <w:pPr>
              <w:spacing w:after="0"/>
              <w:jc w:val="left"/>
            </w:pPr>
            <w:r>
              <w:rPr>
                <w:sz w:val="16"/>
              </w:rPr>
              <w:t>SEVERE WINTER STORMS</w:t>
            </w:r>
          </w:p>
        </w:tc>
        <w:tc>
          <w:tcPr>
            <w:tcW w:type="dxa" w:w="3667"/>
          </w:tcPr>
          <w:p>
            <w:pPr>
              <w:spacing w:after="0"/>
              <w:jc w:val="left"/>
            </w:pPr>
            <w:r>
              <w:rPr>
                <w:sz w:val="16"/>
              </w:rPr>
              <w:t>Ice Storm</w:t>
            </w:r>
          </w:p>
        </w:tc>
        <w:tc>
          <w:tcPr>
            <w:tcW w:type="dxa" w:w="1393"/>
          </w:tcPr>
          <w:p>
            <w:pPr>
              <w:spacing w:after="0"/>
              <w:jc w:val="right"/>
            </w:pPr>
            <w:r>
              <w:rPr>
                <w:sz w:val="16"/>
              </w:rPr>
              <w:t>$206,978.24</w:t>
            </w:r>
          </w:p>
        </w:tc>
        <w:tc>
          <w:tcPr>
            <w:tcW w:type="dxa" w:w="1675"/>
          </w:tcPr>
          <w:p>
            <w:pPr>
              <w:spacing w:after="0"/>
              <w:jc w:val="left"/>
            </w:pPr>
            <w:r>
              <w:rPr>
                <w:sz w:val="16"/>
              </w:rPr>
              <w:t>during plan review, check whether your last plan included it</w:t>
            </w: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2"/>
          </w:tcPr>
          <w:p>
            <w:pPr>
              <w:spacing w:after="0"/>
              <w:jc w:val="left"/>
            </w:pPr>
            <w:r>
              <w:rPr>
                <w:sz w:val="16"/>
              </w:rPr>
              <w:t>Emergency</w:t>
            </w:r>
          </w:p>
        </w:tc>
        <w:tc>
          <w:tcPr>
            <w:tcW w:type="dxa" w:w="2122"/>
          </w:tcPr>
          <w:p>
            <w:pPr>
              <w:spacing w:after="0"/>
              <w:jc w:val="left"/>
            </w:pPr>
            <w:r>
              <w:rPr>
                <w:sz w:val="16"/>
              </w:rPr>
              <w:t>SEVERE WINTER STORM</w:t>
            </w:r>
          </w:p>
        </w:tc>
        <w:tc>
          <w:tcPr>
            <w:tcW w:type="dxa" w:w="3667"/>
          </w:tcPr>
          <w:p>
            <w:pPr>
              <w:spacing w:after="0"/>
              <w:jc w:val="left"/>
            </w:pPr>
            <w:r>
              <w:rPr>
                <w:sz w:val="16"/>
              </w:rPr>
              <w:t>Ice Storm</w:t>
            </w:r>
          </w:p>
        </w:tc>
        <w:tc>
          <w:tcPr>
            <w:tcW w:type="dxa" w:w="1393"/>
          </w:tcPr>
          <w:p>
            <w:pPr>
              <w:spacing w:after="0"/>
              <w:jc w:val="right"/>
            </w:pPr>
            <w:r>
              <w:rPr>
                <w:sz w:val="16"/>
              </w:rPr>
              <w:t>none found</w:t>
            </w:r>
          </w:p>
        </w:tc>
        <w:tc>
          <w:tcPr>
            <w:tcW w:type="dxa" w:w="1675"/>
          </w:tcPr>
          <w:p>
            <w:pPr>
              <w:spacing w:after="0"/>
              <w:jc w:val="left"/>
            </w:pPr>
            <w:r>
              <w:rPr>
                <w:sz w:val="16"/>
              </w:rPr>
              <w:t>during plan review, check whether your last plan included it</w:t>
            </w: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2"/>
          </w:tcPr>
          <w:p>
            <w:pPr>
              <w:spacing w:after="0"/>
              <w:jc w:val="left"/>
            </w:pPr>
            <w:r>
              <w:rPr>
                <w:sz w:val="16"/>
              </w:rPr>
              <w:t>Major disaster</w:t>
            </w:r>
          </w:p>
        </w:tc>
        <w:tc>
          <w:tcPr>
            <w:tcW w:type="dxa" w:w="2122"/>
          </w:tcPr>
          <w:p>
            <w:pPr>
              <w:spacing w:after="0"/>
              <w:jc w:val="left"/>
            </w:pPr>
            <w:r>
              <w:rPr>
                <w:sz w:val="16"/>
              </w:rPr>
              <w:t>COVID-19 PANDEMIC</w:t>
            </w:r>
          </w:p>
        </w:tc>
        <w:tc>
          <w:tcPr>
            <w:tcW w:type="dxa" w:w="3667"/>
          </w:tcPr>
          <w:p>
            <w:pPr>
              <w:spacing w:after="0"/>
              <w:jc w:val="left"/>
            </w:pPr>
            <w:r>
              <w:rPr>
                <w:sz w:val="16"/>
              </w:rPr>
              <w:t>Non-natural, not counted</w:t>
            </w:r>
          </w:p>
        </w:tc>
        <w:tc>
          <w:tcPr>
            <w:tcW w:type="dxa" w:w="1393"/>
          </w:tcPr>
          <w:p>
            <w:pPr>
              <w:spacing w:after="0"/>
              <w:jc w:val="right"/>
            </w:pPr>
            <w:r>
              <w:rPr>
                <w:sz w:val="16"/>
              </w:rPr>
              <w:t>$3,267,392.45</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2"/>
          </w:tcPr>
          <w:p>
            <w:pPr>
              <w:spacing w:after="0"/>
              <w:jc w:val="left"/>
            </w:pPr>
            <w:r>
              <w:rPr>
                <w:sz w:val="16"/>
              </w:rPr>
              <w:t>Emergency</w:t>
            </w:r>
          </w:p>
        </w:tc>
        <w:tc>
          <w:tcPr>
            <w:tcW w:type="dxa" w:w="2122"/>
          </w:tcPr>
          <w:p>
            <w:pPr>
              <w:spacing w:after="0"/>
              <w:jc w:val="left"/>
            </w:pPr>
            <w:r>
              <w:rPr>
                <w:sz w:val="16"/>
              </w:rPr>
              <w:t>COVID-19</w:t>
            </w:r>
          </w:p>
        </w:tc>
        <w:tc>
          <w:tcPr>
            <w:tcW w:type="dxa" w:w="3667"/>
          </w:tcPr>
          <w:p>
            <w:pPr>
              <w:spacing w:after="0"/>
              <w:jc w:val="left"/>
            </w:pPr>
            <w:r>
              <w:rPr>
                <w:sz w:val="16"/>
              </w:rPr>
              <w:t>Non-natural, not counted</w:t>
            </w:r>
          </w:p>
        </w:tc>
        <w:tc>
          <w:tcPr>
            <w:tcW w:type="dxa" w:w="1393"/>
          </w:tcPr>
          <w:p>
            <w:pPr>
              <w:spacing w:after="0"/>
              <w:jc w:val="right"/>
            </w:pPr>
            <w:r>
              <w:rPr>
                <w:sz w:val="16"/>
              </w:rPr>
              <w:t>none found</w:t>
            </w:r>
          </w:p>
        </w:tc>
        <w:tc>
          <w:tcPr>
            <w:tcW w:type="dxa" w:w="1675"/>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62"/>
          </w:tcPr>
          <w:p>
            <w:pPr>
              <w:spacing w:after="0"/>
              <w:jc w:val="left"/>
            </w:pPr>
            <w:r>
              <w:rPr>
                <w:sz w:val="16"/>
              </w:rPr>
              <w:t>Major disaster</w:t>
            </w:r>
          </w:p>
        </w:tc>
        <w:tc>
          <w:tcPr>
            <w:tcW w:type="dxa" w:w="2122"/>
          </w:tcPr>
          <w:p>
            <w:pPr>
              <w:spacing w:after="0"/>
              <w:jc w:val="left"/>
            </w:pPr>
            <w:r>
              <w:rPr>
                <w:sz w:val="16"/>
              </w:rPr>
              <w:t>HURRICANE HARVEY</w:t>
            </w:r>
          </w:p>
        </w:tc>
        <w:tc>
          <w:tcPr>
            <w:tcW w:type="dxa" w:w="3667"/>
          </w:tcPr>
          <w:p>
            <w:pPr>
              <w:spacing w:after="0"/>
              <w:jc w:val="left"/>
            </w:pPr>
            <w:r>
              <w:rPr>
                <w:sz w:val="16"/>
              </w:rPr>
              <w:t>Hurricane</w:t>
            </w:r>
          </w:p>
        </w:tc>
        <w:tc>
          <w:tcPr>
            <w:tcW w:type="dxa" w:w="1393"/>
          </w:tcPr>
          <w:p>
            <w:pPr>
              <w:spacing w:after="0"/>
              <w:jc w:val="right"/>
            </w:pPr>
            <w:r>
              <w:rPr>
                <w:sz w:val="16"/>
              </w:rPr>
              <w:t>$681,988.13</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62"/>
          </w:tcPr>
          <w:p>
            <w:pPr>
              <w:spacing w:after="0"/>
              <w:jc w:val="left"/>
            </w:pPr>
            <w:r>
              <w:rPr>
                <w:sz w:val="16"/>
              </w:rPr>
              <w:t>Major disaster</w:t>
            </w:r>
          </w:p>
        </w:tc>
        <w:tc>
          <w:tcPr>
            <w:tcW w:type="dxa" w:w="2122"/>
          </w:tcPr>
          <w:p>
            <w:pPr>
              <w:spacing w:after="0"/>
              <w:jc w:val="left"/>
            </w:pPr>
            <w:r>
              <w:rPr>
                <w:sz w:val="16"/>
              </w:rPr>
              <w:t>SEVERE STORMS, TORNADOES, STRAIGHT-LINE WINDS, AND FLOODING</w:t>
            </w:r>
          </w:p>
        </w:tc>
        <w:tc>
          <w:tcPr>
            <w:tcW w:type="dxa" w:w="3667"/>
          </w:tcPr>
          <w:p>
            <w:pPr>
              <w:spacing w:after="0"/>
              <w:jc w:val="left"/>
            </w:pPr>
            <w:r>
              <w:rPr>
                <w:sz w:val="16"/>
              </w:rPr>
              <w:t>Inland Flooding; Strong Wind; Tornado</w:t>
            </w:r>
          </w:p>
        </w:tc>
        <w:tc>
          <w:tcPr>
            <w:tcW w:type="dxa" w:w="1393"/>
          </w:tcPr>
          <w:p>
            <w:pPr>
              <w:spacing w:after="0"/>
              <w:jc w:val="right"/>
            </w:pPr>
            <w:r>
              <w:rPr>
                <w:sz w:val="16"/>
              </w:rPr>
              <w:t>$113,205.60</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62"/>
          </w:tcPr>
          <w:p>
            <w:pPr>
              <w:spacing w:after="0"/>
              <w:jc w:val="left"/>
            </w:pPr>
            <w:r>
              <w:rPr>
                <w:sz w:val="16"/>
              </w:rPr>
              <w:t>Major disaster</w:t>
            </w:r>
          </w:p>
        </w:tc>
        <w:tc>
          <w:tcPr>
            <w:tcW w:type="dxa" w:w="2122"/>
          </w:tcPr>
          <w:p>
            <w:pPr>
              <w:spacing w:after="0"/>
              <w:jc w:val="left"/>
            </w:pPr>
            <w:r>
              <w:rPr>
                <w:sz w:val="16"/>
              </w:rPr>
              <w:t>SEVERE STORMS, TORNADOES, STRAIGHT-LINE WINDS AND FLOODING</w:t>
            </w:r>
          </w:p>
        </w:tc>
        <w:tc>
          <w:tcPr>
            <w:tcW w:type="dxa" w:w="3667"/>
          </w:tcPr>
          <w:p>
            <w:pPr>
              <w:spacing w:after="0"/>
              <w:jc w:val="left"/>
            </w:pPr>
            <w:r>
              <w:rPr>
                <w:sz w:val="16"/>
              </w:rPr>
              <w:t>Inland Flooding; Strong Wind; Tornado</w:t>
            </w:r>
          </w:p>
        </w:tc>
        <w:tc>
          <w:tcPr>
            <w:tcW w:type="dxa" w:w="1393"/>
          </w:tcPr>
          <w:p>
            <w:pPr>
              <w:spacing w:after="0"/>
              <w:jc w:val="right"/>
            </w:pPr>
            <w:r>
              <w:rPr>
                <w:sz w:val="16"/>
              </w:rPr>
              <w:t>PA not declared for this county</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62"/>
          </w:tcPr>
          <w:p>
            <w:pPr>
              <w:spacing w:after="0"/>
              <w:jc w:val="left"/>
            </w:pPr>
            <w:r>
              <w:rPr>
                <w:sz w:val="16"/>
              </w:rPr>
              <w:t>Emergency</w:t>
            </w:r>
          </w:p>
        </w:tc>
        <w:tc>
          <w:tcPr>
            <w:tcW w:type="dxa" w:w="2122"/>
          </w:tcPr>
          <w:p>
            <w:pPr>
              <w:spacing w:after="0"/>
              <w:jc w:val="left"/>
            </w:pPr>
            <w:r>
              <w:rPr>
                <w:sz w:val="16"/>
              </w:rPr>
              <w:t>TROPICAL STORM ALEX</w:t>
            </w:r>
          </w:p>
        </w:tc>
        <w:tc>
          <w:tcPr>
            <w:tcW w:type="dxa" w:w="3667"/>
          </w:tcPr>
          <w:p>
            <w:pPr>
              <w:spacing w:after="0"/>
              <w:jc w:val="left"/>
            </w:pPr>
            <w:r>
              <w:rPr>
                <w:sz w:val="16"/>
              </w:rPr>
              <w:t>Hurricane</w:t>
            </w:r>
          </w:p>
        </w:tc>
        <w:tc>
          <w:tcPr>
            <w:tcW w:type="dxa" w:w="1393"/>
          </w:tcPr>
          <w:p>
            <w:pPr>
              <w:spacing w:after="0"/>
              <w:jc w:val="right"/>
            </w:pPr>
            <w:r>
              <w:rPr>
                <w:sz w:val="16"/>
              </w:rPr>
              <w:t>none found</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2"/>
          </w:tcPr>
          <w:p>
            <w:pPr>
              <w:spacing w:after="0"/>
              <w:jc w:val="left"/>
            </w:pPr>
            <w:r>
              <w:rPr>
                <w:sz w:val="16"/>
              </w:rPr>
              <w:t>Emergency</w:t>
            </w:r>
          </w:p>
        </w:tc>
        <w:tc>
          <w:tcPr>
            <w:tcW w:type="dxa" w:w="2122"/>
          </w:tcPr>
          <w:p>
            <w:pPr>
              <w:spacing w:after="0"/>
              <w:jc w:val="left"/>
            </w:pPr>
            <w:r>
              <w:rPr>
                <w:sz w:val="16"/>
              </w:rPr>
              <w:t>WILDFIRES</w:t>
            </w:r>
          </w:p>
        </w:tc>
        <w:tc>
          <w:tcPr>
            <w:tcW w:type="dxa" w:w="3667"/>
          </w:tcPr>
          <w:p>
            <w:pPr>
              <w:spacing w:after="0"/>
              <w:jc w:val="left"/>
            </w:pPr>
            <w:r>
              <w:rPr>
                <w:sz w:val="16"/>
              </w:rPr>
              <w:t>Wildfire</w:t>
            </w:r>
          </w:p>
        </w:tc>
        <w:tc>
          <w:tcPr>
            <w:tcW w:type="dxa" w:w="1393"/>
          </w:tcPr>
          <w:p>
            <w:pPr>
              <w:spacing w:after="0"/>
              <w:jc w:val="right"/>
            </w:pPr>
            <w:r>
              <w:rPr>
                <w:sz w:val="16"/>
              </w:rPr>
              <w:t>none found</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62"/>
          </w:tcPr>
          <w:p>
            <w:pPr>
              <w:spacing w:after="0"/>
              <w:jc w:val="left"/>
            </w:pPr>
            <w:r>
              <w:rPr>
                <w:sz w:val="16"/>
              </w:rPr>
              <w:t>Major disaster</w:t>
            </w:r>
          </w:p>
        </w:tc>
        <w:tc>
          <w:tcPr>
            <w:tcW w:type="dxa" w:w="2122"/>
          </w:tcPr>
          <w:p>
            <w:pPr>
              <w:spacing w:after="0"/>
              <w:jc w:val="left"/>
            </w:pPr>
            <w:r>
              <w:rPr>
                <w:sz w:val="16"/>
              </w:rPr>
              <w:t>SEVERE STORMS, TORNADOES, AND FLOODING</w:t>
            </w:r>
          </w:p>
        </w:tc>
        <w:tc>
          <w:tcPr>
            <w:tcW w:type="dxa" w:w="3667"/>
          </w:tcPr>
          <w:p>
            <w:pPr>
              <w:spacing w:after="0"/>
              <w:jc w:val="left"/>
            </w:pPr>
            <w:r>
              <w:rPr>
                <w:sz w:val="16"/>
              </w:rPr>
              <w:t>Inland Flooding; Tornado</w:t>
            </w:r>
          </w:p>
        </w:tc>
        <w:tc>
          <w:tcPr>
            <w:tcW w:type="dxa" w:w="1393"/>
          </w:tcPr>
          <w:p>
            <w:pPr>
              <w:spacing w:after="0"/>
              <w:jc w:val="right"/>
            </w:pPr>
            <w:r>
              <w:rPr>
                <w:sz w:val="16"/>
              </w:rPr>
              <w:t>PA not declared for this county</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2"/>
          </w:tcPr>
          <w:p>
            <w:pPr>
              <w:spacing w:after="0"/>
              <w:jc w:val="left"/>
            </w:pPr>
            <w:r>
              <w:rPr>
                <w:sz w:val="16"/>
              </w:rPr>
              <w:t>Major disaster</w:t>
            </w:r>
          </w:p>
        </w:tc>
        <w:tc>
          <w:tcPr>
            <w:tcW w:type="dxa" w:w="2122"/>
          </w:tcPr>
          <w:p>
            <w:pPr>
              <w:spacing w:after="0"/>
              <w:jc w:val="left"/>
            </w:pPr>
            <w:r>
              <w:rPr>
                <w:sz w:val="16"/>
              </w:rPr>
              <w:t>EXTREME WILDFIRE THREAT</w:t>
            </w:r>
          </w:p>
        </w:tc>
        <w:tc>
          <w:tcPr>
            <w:tcW w:type="dxa" w:w="3667"/>
          </w:tcPr>
          <w:p>
            <w:pPr>
              <w:spacing w:after="0"/>
              <w:jc w:val="left"/>
            </w:pPr>
            <w:r>
              <w:rPr>
                <w:sz w:val="16"/>
              </w:rPr>
              <w:t>Wildfire</w:t>
            </w:r>
          </w:p>
        </w:tc>
        <w:tc>
          <w:tcPr>
            <w:tcW w:type="dxa" w:w="1393"/>
          </w:tcPr>
          <w:p>
            <w:pPr>
              <w:spacing w:after="0"/>
              <w:jc w:val="right"/>
            </w:pPr>
            <w:r>
              <w:rPr>
                <w:sz w:val="16"/>
              </w:rPr>
              <w:t>$18,928.49</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2"/>
          </w:tcPr>
          <w:p>
            <w:pPr>
              <w:spacing w:after="0"/>
              <w:jc w:val="left"/>
            </w:pPr>
            <w:r>
              <w:rPr>
                <w:sz w:val="16"/>
              </w:rPr>
              <w:t>Major disaster</w:t>
            </w:r>
          </w:p>
        </w:tc>
        <w:tc>
          <w:tcPr>
            <w:tcW w:type="dxa" w:w="2122"/>
          </w:tcPr>
          <w:p>
            <w:pPr>
              <w:spacing w:after="0"/>
              <w:jc w:val="left"/>
            </w:pPr>
            <w:r>
              <w:rPr>
                <w:sz w:val="16"/>
              </w:rPr>
              <w:t>HURRICANE RITA</w:t>
            </w:r>
          </w:p>
        </w:tc>
        <w:tc>
          <w:tcPr>
            <w:tcW w:type="dxa" w:w="3667"/>
          </w:tcPr>
          <w:p>
            <w:pPr>
              <w:spacing w:after="0"/>
              <w:jc w:val="left"/>
            </w:pPr>
            <w:r>
              <w:rPr>
                <w:sz w:val="16"/>
              </w:rPr>
              <w:t>Hurricane: evacuation support (county designated for sheltering evacuees, no Individual Assistance), not a local hazard event; not counted</w:t>
            </w:r>
          </w:p>
        </w:tc>
        <w:tc>
          <w:tcPr>
            <w:tcW w:type="dxa" w:w="1393"/>
          </w:tcPr>
          <w:p>
            <w:pPr>
              <w:spacing w:after="0"/>
              <w:jc w:val="right"/>
            </w:pPr>
            <w:r>
              <w:rPr>
                <w:sz w:val="16"/>
              </w:rPr>
              <w:t>$10,773.79</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2"/>
          </w:tcPr>
          <w:p>
            <w:pPr>
              <w:spacing w:after="0"/>
              <w:jc w:val="left"/>
            </w:pPr>
            <w:r>
              <w:rPr>
                <w:sz w:val="16"/>
              </w:rPr>
              <w:t>Emergency</w:t>
            </w:r>
          </w:p>
        </w:tc>
        <w:tc>
          <w:tcPr>
            <w:tcW w:type="dxa" w:w="2122"/>
          </w:tcPr>
          <w:p>
            <w:pPr>
              <w:spacing w:after="0"/>
              <w:jc w:val="left"/>
            </w:pPr>
            <w:r>
              <w:rPr>
                <w:sz w:val="16"/>
              </w:rPr>
              <w:t>HURRICANE RITA</w:t>
            </w:r>
          </w:p>
        </w:tc>
        <w:tc>
          <w:tcPr>
            <w:tcW w:type="dxa" w:w="3667"/>
          </w:tcPr>
          <w:p>
            <w:pPr>
              <w:spacing w:after="0"/>
              <w:jc w:val="left"/>
            </w:pPr>
            <w:r>
              <w:rPr>
                <w:sz w:val="16"/>
              </w:rPr>
              <w:t>Hurricane: evacuation support (county designated for sheltering evacuees, no Individual Assistance), not a local hazard event; not counted</w:t>
            </w:r>
          </w:p>
        </w:tc>
        <w:tc>
          <w:tcPr>
            <w:tcW w:type="dxa" w:w="1393"/>
          </w:tcPr>
          <w:p>
            <w:pPr>
              <w:spacing w:after="0"/>
              <w:jc w:val="right"/>
            </w:pPr>
            <w:r>
              <w:rPr>
                <w:sz w:val="16"/>
              </w:rPr>
              <w:t>$3,389.34</w:t>
            </w:r>
          </w:p>
        </w:tc>
        <w:tc>
          <w:tcPr>
            <w:tcW w:type="dxa" w:w="1675"/>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2"/>
          </w:tcPr>
          <w:p>
            <w:pPr>
              <w:spacing w:after="0"/>
              <w:jc w:val="left"/>
            </w:pPr>
            <w:r>
              <w:rPr>
                <w:sz w:val="16"/>
              </w:rPr>
              <w:t>Emergency</w:t>
            </w:r>
          </w:p>
        </w:tc>
        <w:tc>
          <w:tcPr>
            <w:tcW w:type="dxa" w:w="2122"/>
          </w:tcPr>
          <w:p>
            <w:pPr>
              <w:spacing w:after="0"/>
              <w:jc w:val="left"/>
            </w:pPr>
            <w:r>
              <w:rPr>
                <w:sz w:val="16"/>
              </w:rPr>
              <w:t>HURRICANE KATRINA EVACUATION</w:t>
            </w:r>
          </w:p>
        </w:tc>
        <w:tc>
          <w:tcPr>
            <w:tcW w:type="dxa" w:w="3667"/>
          </w:tcPr>
          <w:p>
            <w:pPr>
              <w:spacing w:after="0"/>
              <w:jc w:val="left"/>
            </w:pPr>
            <w:r>
              <w:rPr>
                <w:sz w:val="16"/>
              </w:rPr>
              <w:t>Hurricane: evacuation support, not a local hazard event; not counted</w:t>
            </w:r>
          </w:p>
        </w:tc>
        <w:tc>
          <w:tcPr>
            <w:tcW w:type="dxa" w:w="1393"/>
          </w:tcPr>
          <w:p>
            <w:pPr>
              <w:spacing w:after="0"/>
              <w:jc w:val="right"/>
            </w:pPr>
            <w:r>
              <w:rPr>
                <w:sz w:val="16"/>
              </w:rPr>
              <w:t>$1,950.16</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62"/>
          </w:tcPr>
          <w:p>
            <w:pPr>
              <w:spacing w:after="0"/>
              <w:jc w:val="left"/>
            </w:pPr>
            <w:r>
              <w:rPr>
                <w:sz w:val="16"/>
              </w:rPr>
              <w:t>Major disaster</w:t>
            </w:r>
          </w:p>
        </w:tc>
        <w:tc>
          <w:tcPr>
            <w:tcW w:type="dxa" w:w="2122"/>
          </w:tcPr>
          <w:p>
            <w:pPr>
              <w:spacing w:after="0"/>
              <w:jc w:val="left"/>
            </w:pPr>
            <w:r>
              <w:rPr>
                <w:sz w:val="16"/>
              </w:rPr>
              <w:t>SEVERE STORMS AND FLOODING</w:t>
            </w:r>
          </w:p>
        </w:tc>
        <w:tc>
          <w:tcPr>
            <w:tcW w:type="dxa" w:w="3667"/>
          </w:tcPr>
          <w:p>
            <w:pPr>
              <w:spacing w:after="0"/>
              <w:jc w:val="left"/>
            </w:pPr>
            <w:r>
              <w:rPr>
                <w:sz w:val="16"/>
              </w:rPr>
              <w:t>Inland Flooding</w:t>
            </w:r>
          </w:p>
        </w:tc>
        <w:tc>
          <w:tcPr>
            <w:tcW w:type="dxa" w:w="1393"/>
          </w:tcPr>
          <w:p>
            <w:pPr>
              <w:spacing w:after="0"/>
              <w:jc w:val="right"/>
            </w:pPr>
            <w:r>
              <w:rPr>
                <w:sz w:val="16"/>
              </w:rPr>
              <w:t>$1,235,259.63</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2"/>
          </w:tcPr>
          <w:p>
            <w:pPr>
              <w:spacing w:after="0"/>
              <w:jc w:val="left"/>
            </w:pPr>
            <w:r>
              <w:rPr>
                <w:sz w:val="16"/>
              </w:rPr>
              <w:t>Emergency</w:t>
            </w:r>
          </w:p>
        </w:tc>
        <w:tc>
          <w:tcPr>
            <w:tcW w:type="dxa" w:w="2122"/>
          </w:tcPr>
          <w:p>
            <w:pPr>
              <w:spacing w:after="0"/>
              <w:jc w:val="left"/>
            </w:pPr>
            <w:r>
              <w:rPr>
                <w:sz w:val="16"/>
              </w:rPr>
              <w:t>EXTREME FIRE HAZARDS</w:t>
            </w:r>
          </w:p>
        </w:tc>
        <w:tc>
          <w:tcPr>
            <w:tcW w:type="dxa" w:w="3667"/>
          </w:tcPr>
          <w:p>
            <w:pPr>
              <w:spacing w:after="0"/>
              <w:jc w:val="left"/>
            </w:pPr>
            <w:r>
              <w:rPr>
                <w:sz w:val="16"/>
              </w:rPr>
              <w:t>Wildfire</w:t>
            </w:r>
          </w:p>
        </w:tc>
        <w:tc>
          <w:tcPr>
            <w:tcW w:type="dxa" w:w="1393"/>
          </w:tcPr>
          <w:p>
            <w:pPr>
              <w:spacing w:after="0"/>
              <w:jc w:val="right"/>
            </w:pPr>
            <w:r>
              <w:rPr>
                <w:sz w:val="16"/>
              </w:rPr>
              <w:t>none found</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62"/>
          </w:tcPr>
          <w:p>
            <w:pPr>
              <w:spacing w:after="0"/>
              <w:jc w:val="left"/>
            </w:pPr>
            <w:r>
              <w:rPr>
                <w:sz w:val="16"/>
              </w:rPr>
              <w:t>Major disaster</w:t>
            </w:r>
          </w:p>
        </w:tc>
        <w:tc>
          <w:tcPr>
            <w:tcW w:type="dxa" w:w="2122"/>
          </w:tcPr>
          <w:p>
            <w:pPr>
              <w:spacing w:after="0"/>
              <w:jc w:val="left"/>
            </w:pPr>
            <w:r>
              <w:rPr>
                <w:sz w:val="16"/>
              </w:rPr>
              <w:t>TX-FLOODING 10/18/98</w:t>
            </w:r>
          </w:p>
        </w:tc>
        <w:tc>
          <w:tcPr>
            <w:tcW w:type="dxa" w:w="3667"/>
          </w:tcPr>
          <w:p>
            <w:pPr>
              <w:spacing w:after="0"/>
              <w:jc w:val="left"/>
            </w:pPr>
            <w:r>
              <w:rPr>
                <w:sz w:val="16"/>
              </w:rPr>
              <w:t>Inland Flooding (primary); also designated: Tornado</w:t>
            </w:r>
          </w:p>
        </w:tc>
        <w:tc>
          <w:tcPr>
            <w:tcW w:type="dxa" w:w="1393"/>
          </w:tcPr>
          <w:p>
            <w:pPr>
              <w:spacing w:after="0"/>
              <w:jc w:val="right"/>
            </w:pPr>
            <w:r>
              <w:rPr>
                <w:sz w:val="16"/>
              </w:rPr>
              <w:t>$2,952,620.23</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2"/>
          </w:tcPr>
          <w:p>
            <w:pPr>
              <w:spacing w:after="0"/>
              <w:jc w:val="left"/>
            </w:pPr>
            <w:r>
              <w:rPr>
                <w:sz w:val="16"/>
              </w:rPr>
              <w:t>Major disaster</w:t>
            </w:r>
          </w:p>
        </w:tc>
        <w:tc>
          <w:tcPr>
            <w:tcW w:type="dxa" w:w="2122"/>
          </w:tcPr>
          <w:p>
            <w:pPr>
              <w:spacing w:after="0"/>
              <w:jc w:val="left"/>
            </w:pPr>
            <w:r>
              <w:rPr>
                <w:sz w:val="16"/>
              </w:rPr>
              <w:t>TROPICAL STORM CHARLEY</w:t>
            </w:r>
          </w:p>
        </w:tc>
        <w:tc>
          <w:tcPr>
            <w:tcW w:type="dxa" w:w="3667"/>
          </w:tcPr>
          <w:p>
            <w:pPr>
              <w:spacing w:after="0"/>
              <w:jc w:val="left"/>
            </w:pPr>
            <w:r>
              <w:rPr>
                <w:sz w:val="16"/>
              </w:rPr>
              <w:t>Hurricane; Inland Flooding: designated for Hazard Mitigation only (no Public or Individual Assistance for this county); not counted</w:t>
            </w:r>
          </w:p>
        </w:tc>
        <w:tc>
          <w:tcPr>
            <w:tcW w:type="dxa" w:w="1393"/>
          </w:tcPr>
          <w:p>
            <w:pPr>
              <w:spacing w:after="0"/>
              <w:jc w:val="right"/>
            </w:pPr>
            <w:r>
              <w:rPr>
                <w:sz w:val="16"/>
              </w:rPr>
              <w:t>PA not declared for this county</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62"/>
          </w:tcPr>
          <w:p>
            <w:pPr>
              <w:spacing w:after="0"/>
              <w:jc w:val="left"/>
            </w:pPr>
            <w:r>
              <w:rPr>
                <w:sz w:val="16"/>
              </w:rPr>
              <w:t>Major disaster</w:t>
            </w:r>
          </w:p>
        </w:tc>
        <w:tc>
          <w:tcPr>
            <w:tcW w:type="dxa" w:w="2122"/>
          </w:tcPr>
          <w:p>
            <w:pPr>
              <w:spacing w:after="0"/>
              <w:jc w:val="left"/>
            </w:pPr>
            <w:r>
              <w:rPr>
                <w:sz w:val="16"/>
              </w:rPr>
              <w:t>SEVERE STORMS AND FLOODING</w:t>
            </w:r>
          </w:p>
        </w:tc>
        <w:tc>
          <w:tcPr>
            <w:tcW w:type="dxa" w:w="3667"/>
          </w:tcPr>
          <w:p>
            <w:pPr>
              <w:spacing w:after="0"/>
              <w:jc w:val="left"/>
            </w:pPr>
            <w:r>
              <w:rPr>
                <w:sz w:val="16"/>
              </w:rPr>
              <w:t>Inland Flooding</w:t>
            </w:r>
          </w:p>
        </w:tc>
        <w:tc>
          <w:tcPr>
            <w:tcW w:type="dxa" w:w="1393"/>
          </w:tcPr>
          <w:p>
            <w:pPr>
              <w:spacing w:after="0"/>
              <w:jc w:val="right"/>
            </w:pPr>
            <w:r>
              <w:rPr>
                <w:sz w:val="16"/>
              </w:rPr>
              <w:t>none found</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2"/>
          </w:tcPr>
          <w:p>
            <w:pPr>
              <w:spacing w:after="0"/>
              <w:jc w:val="left"/>
            </w:pPr>
            <w:r>
              <w:rPr>
                <w:sz w:val="16"/>
              </w:rPr>
              <w:t>Emergency</w:t>
            </w:r>
          </w:p>
        </w:tc>
        <w:tc>
          <w:tcPr>
            <w:tcW w:type="dxa" w:w="2122"/>
          </w:tcPr>
          <w:p>
            <w:pPr>
              <w:spacing w:after="0"/>
              <w:jc w:val="left"/>
            </w:pPr>
            <w:r>
              <w:rPr>
                <w:sz w:val="16"/>
              </w:rPr>
              <w:t>EXTREME FIRE HAZARD</w:t>
            </w:r>
          </w:p>
        </w:tc>
        <w:tc>
          <w:tcPr>
            <w:tcW w:type="dxa" w:w="3667"/>
          </w:tcPr>
          <w:p>
            <w:pPr>
              <w:spacing w:after="0"/>
              <w:jc w:val="left"/>
            </w:pPr>
            <w:r>
              <w:rPr>
                <w:sz w:val="16"/>
              </w:rPr>
              <w:t>Drought (primary); also designated: Wildfire</w:t>
            </w:r>
          </w:p>
        </w:tc>
        <w:tc>
          <w:tcPr>
            <w:tcW w:type="dxa" w:w="1393"/>
          </w:tcPr>
          <w:p>
            <w:pPr>
              <w:spacing w:after="0"/>
              <w:jc w:val="right"/>
            </w:pPr>
            <w:r>
              <w:rPr>
                <w:sz w:val="16"/>
              </w:rPr>
              <w:t>none found</w:t>
            </w:r>
          </w:p>
        </w:tc>
        <w:tc>
          <w:tcPr>
            <w:tcW w:type="dxa" w:w="16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1972-05-20</w:t>
            </w:r>
          </w:p>
        </w:tc>
        <w:tc>
          <w:tcPr>
            <w:tcW w:type="dxa" w:w="1037"/>
          </w:tcPr>
          <w:p>
            <w:pPr>
              <w:spacing w:after="0"/>
              <w:jc w:val="left"/>
            </w:pPr>
            <w:r>
              <w:rPr>
                <w:sz w:val="16"/>
              </w:rPr>
              <w:t>1972-05-20</w:t>
            </w:r>
          </w:p>
        </w:tc>
        <w:tc>
          <w:tcPr>
            <w:tcW w:type="dxa" w:w="1037"/>
          </w:tcPr>
          <w:p>
            <w:pPr>
              <w:spacing w:after="0"/>
              <w:jc w:val="left"/>
            </w:pPr>
            <w:r>
              <w:rPr>
                <w:sz w:val="16"/>
              </w:rPr>
              <w:t>DR-333-TX</w:t>
            </w:r>
          </w:p>
        </w:tc>
        <w:tc>
          <w:tcPr>
            <w:tcW w:type="dxa" w:w="1262"/>
          </w:tcPr>
          <w:p>
            <w:pPr>
              <w:spacing w:after="0"/>
              <w:jc w:val="left"/>
            </w:pPr>
            <w:r>
              <w:rPr>
                <w:sz w:val="16"/>
              </w:rPr>
              <w:t>Major disaster</w:t>
            </w:r>
          </w:p>
        </w:tc>
        <w:tc>
          <w:tcPr>
            <w:tcW w:type="dxa" w:w="2122"/>
          </w:tcPr>
          <w:p>
            <w:pPr>
              <w:spacing w:after="0"/>
              <w:jc w:val="left"/>
            </w:pPr>
            <w:r>
              <w:rPr>
                <w:sz w:val="16"/>
              </w:rPr>
              <w:t>SEVERE STORMS &amp; FLOODING</w:t>
            </w:r>
          </w:p>
        </w:tc>
        <w:tc>
          <w:tcPr>
            <w:tcW w:type="dxa" w:w="3667"/>
          </w:tcPr>
          <w:p>
            <w:pPr>
              <w:spacing w:after="0"/>
              <w:jc w:val="left"/>
            </w:pPr>
            <w:r>
              <w:rPr>
                <w:sz w:val="16"/>
              </w:rPr>
              <w:t>Inland Flooding</w:t>
            </w:r>
          </w:p>
        </w:tc>
        <w:tc>
          <w:tcPr>
            <w:tcW w:type="dxa" w:w="1393"/>
          </w:tcPr>
          <w:p>
            <w:pPr>
              <w:spacing w:after="0"/>
              <w:jc w:val="right"/>
            </w:pPr>
            <w:r>
              <w:rPr>
                <w:sz w:val="16"/>
              </w:rPr>
              <w:t>none found</w:t>
            </w:r>
          </w:p>
        </w:tc>
        <w:tc>
          <w:tcPr>
            <w:tcW w:type="dxa" w:w="1675"/>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81</w:t>
            </w:r>
          </w:p>
        </w:tc>
        <w:tc>
          <w:tcPr>
            <w:tcW w:type="dxa" w:w="1422"/>
          </w:tcPr>
          <w:p>
            <w:pPr>
              <w:spacing w:after="0"/>
              <w:jc w:val="right"/>
            </w:pPr>
            <w:r>
              <w:rPr>
                <w:sz w:val="16"/>
              </w:rPr>
              <w:t>41</w:t>
            </w:r>
          </w:p>
        </w:tc>
        <w:tc>
          <w:tcPr>
            <w:tcW w:type="dxa" w:w="1356"/>
          </w:tcPr>
          <w:p>
            <w:pPr>
              <w:spacing w:after="0"/>
              <w:jc w:val="right"/>
            </w:pPr>
            <w:r>
              <w:rPr>
                <w:sz w:val="16"/>
              </w:rPr>
              <w:t>3</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112</w:t>
            </w:r>
          </w:p>
        </w:tc>
        <w:tc>
          <w:tcPr>
            <w:tcW w:type="dxa" w:w="1422"/>
          </w:tcPr>
          <w:p>
            <w:pPr>
              <w:spacing w:after="0"/>
              <w:jc w:val="right"/>
            </w:pPr>
            <w:r>
              <w:rPr>
                <w:sz w:val="16"/>
              </w:rPr>
              <w:t>20</w:t>
            </w:r>
          </w:p>
        </w:tc>
        <w:tc>
          <w:tcPr>
            <w:tcW w:type="dxa" w:w="1356"/>
          </w:tcPr>
          <w:p>
            <w:pPr>
              <w:spacing w:after="0"/>
              <w:jc w:val="right"/>
            </w:pPr>
            <w:r>
              <w:rPr>
                <w:sz w:val="16"/>
              </w:rPr>
              <w:t>6</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104</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133</w:t>
            </w:r>
          </w:p>
        </w:tc>
        <w:tc>
          <w:tcPr>
            <w:tcW w:type="dxa" w:w="1422"/>
          </w:tcPr>
          <w:p>
            <w:pPr>
              <w:spacing w:after="0"/>
              <w:jc w:val="right"/>
            </w:pPr>
            <w:r>
              <w:rPr>
                <w:sz w:val="16"/>
              </w:rPr>
              <w:t>23</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w:t>
            </w:r>
          </w:p>
        </w:tc>
        <w:tc>
          <w:tcPr>
            <w:tcW w:type="dxa" w:w="1422"/>
          </w:tcPr>
          <w:p>
            <w:pPr>
              <w:spacing w:after="0"/>
              <w:jc w:val="right"/>
            </w:pPr>
            <w:r>
              <w:rPr>
                <w:sz w:val="16"/>
              </w:rPr>
              <w:t>10</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48"/>
        <w:gridCol w:w="2988"/>
        <w:gridCol w:w="1083"/>
        <w:gridCol w:w="1810"/>
        <w:gridCol w:w="990"/>
        <w:gridCol w:w="23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48"/>
            <w:shd w:val="clear" w:color="auto" w:fill="E8E8E8"/>
          </w:tcPr>
          <w:p>
            <w:pPr>
              <w:spacing w:after="0"/>
              <w:jc w:val="left"/>
            </w:pPr>
            <w:r>
              <w:rPr>
                <w:b/>
                <w:sz w:val="16"/>
              </w:rPr>
              <w:t>Magnitude or extent</w:t>
            </w:r>
          </w:p>
        </w:tc>
        <w:tc>
          <w:tcPr>
            <w:tcW w:type="dxa" w:w="298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0"/>
            <w:shd w:val="clear" w:color="auto" w:fill="E8E8E8"/>
          </w:tcPr>
          <w:p>
            <w:pPr>
              <w:spacing w:after="0"/>
              <w:jc w:val="left"/>
            </w:pPr>
            <w:r>
              <w:rPr>
                <w:b/>
                <w:sz w:val="16"/>
              </w:rPr>
              <w:t>Location</w:t>
            </w:r>
          </w:p>
        </w:tc>
        <w:tc>
          <w:tcPr>
            <w:tcW w:type="dxa" w:w="990"/>
            <w:shd w:val="clear" w:color="auto" w:fill="E8E8E8"/>
          </w:tcPr>
          <w:p>
            <w:pPr>
              <w:spacing w:after="0"/>
              <w:jc w:val="left"/>
            </w:pPr>
            <w:r>
              <w:rPr>
                <w:b/>
                <w:sz w:val="16"/>
              </w:rPr>
              <w:t>Flags</w:t>
            </w:r>
          </w:p>
        </w:tc>
        <w:tc>
          <w:tcPr>
            <w:tcW w:type="dxa" w:w="23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2648"/>
          </w:tcPr>
          <w:p>
            <w:pPr>
              <w:spacing w:after="0"/>
              <w:jc w:val="left"/>
            </w:pPr>
          </w:p>
        </w:tc>
        <w:tc>
          <w:tcPr>
            <w:tcW w:type="dxa" w:w="2988"/>
          </w:tcPr>
          <w:p>
            <w:pPr>
              <w:spacing w:after="0"/>
              <w:jc w:val="left"/>
            </w:pPr>
            <w:r>
              <w:rPr>
                <w:sz w:val="16"/>
              </w:rPr>
              <w:t>$0 property; $0 crops, reported for the zone (2024 dollars)</w:t>
            </w:r>
          </w:p>
        </w:tc>
        <w:tc>
          <w:tcPr>
            <w:tcW w:type="dxa" w:w="1083"/>
          </w:tcPr>
          <w:p>
            <w:pPr>
              <w:spacing w:after="0"/>
              <w:jc w:val="right"/>
            </w:pPr>
            <w:r>
              <w:rPr>
                <w:sz w:val="16"/>
              </w:rPr>
              <w:t>0, 0</w:t>
            </w:r>
          </w:p>
        </w:tc>
        <w:tc>
          <w:tcPr>
            <w:tcW w:type="dxa" w:w="1810"/>
          </w:tcPr>
          <w:p>
            <w:pPr>
              <w:spacing w:after="0"/>
              <w:jc w:val="left"/>
            </w:pPr>
            <w:r>
              <w:rPr>
                <w:sz w:val="16"/>
              </w:rPr>
              <w:t>NWS zone TXZ207 (GUADALUPE), zone-level: may include parts of neighboring counties</w:t>
            </w:r>
          </w:p>
        </w:tc>
        <w:tc>
          <w:tcPr>
            <w:tcW w:type="dxa" w:w="990"/>
          </w:tcPr>
          <w:p>
            <w:pPr>
              <w:spacing w:after="0"/>
              <w:jc w:val="left"/>
            </w:pPr>
            <w:r>
              <w:rPr>
                <w:sz w:val="16"/>
              </w:rPr>
              <w:t>new since last plan; within last 5 years</w:t>
            </w:r>
          </w:p>
        </w:tc>
        <w:tc>
          <w:tcPr>
            <w:tcW w:type="dxa" w:w="23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2023-08-01</w:t>
            </w:r>
          </w:p>
        </w:tc>
        <w:tc>
          <w:tcPr>
            <w:tcW w:type="dxa" w:w="1215"/>
          </w:tcPr>
          <w:p>
            <w:pPr>
              <w:spacing w:after="0"/>
              <w:jc w:val="left"/>
            </w:pPr>
            <w:r>
              <w:rPr>
                <w:sz w:val="16"/>
              </w:rPr>
              <w:t>Excessive Heat</w:t>
            </w:r>
          </w:p>
        </w:tc>
        <w:tc>
          <w:tcPr>
            <w:tcW w:type="dxa" w:w="2648"/>
          </w:tcPr>
          <w:p>
            <w:pPr>
              <w:spacing w:after="0"/>
              <w:jc w:val="left"/>
            </w:pPr>
          </w:p>
        </w:tc>
        <w:tc>
          <w:tcPr>
            <w:tcW w:type="dxa" w:w="2988"/>
          </w:tcPr>
          <w:p>
            <w:pPr>
              <w:spacing w:after="0"/>
              <w:jc w:val="left"/>
            </w:pPr>
            <w:r>
              <w:rPr>
                <w:sz w:val="16"/>
              </w:rPr>
              <w:t>$0 property; $0 crops, reported for the zone (2023 dollars)</w:t>
            </w:r>
          </w:p>
        </w:tc>
        <w:tc>
          <w:tcPr>
            <w:tcW w:type="dxa" w:w="1083"/>
          </w:tcPr>
          <w:p>
            <w:pPr>
              <w:spacing w:after="0"/>
              <w:jc w:val="right"/>
            </w:pPr>
            <w:r>
              <w:rPr>
                <w:sz w:val="16"/>
              </w:rPr>
              <w:t>0, 0</w:t>
            </w:r>
          </w:p>
        </w:tc>
        <w:tc>
          <w:tcPr>
            <w:tcW w:type="dxa" w:w="1810"/>
          </w:tcPr>
          <w:p>
            <w:pPr>
              <w:spacing w:after="0"/>
              <w:jc w:val="left"/>
            </w:pPr>
            <w:r>
              <w:rPr>
                <w:sz w:val="16"/>
              </w:rPr>
              <w:t>NWS zone TXZ207 (GUADALUPE), zone-level: may include parts of neighboring counties</w:t>
            </w:r>
          </w:p>
        </w:tc>
        <w:tc>
          <w:tcPr>
            <w:tcW w:type="dxa" w:w="990"/>
          </w:tcPr>
          <w:p>
            <w:pPr>
              <w:spacing w:after="0"/>
              <w:jc w:val="left"/>
            </w:pPr>
            <w:r>
              <w:rPr>
                <w:sz w:val="16"/>
              </w:rPr>
              <w:t>new since last plan; within last 5 years</w:t>
            </w:r>
          </w:p>
        </w:tc>
        <w:tc>
          <w:tcPr>
            <w:tcW w:type="dxa" w:w="2340"/>
          </w:tcPr>
          <w:p>
            <w:pPr>
              <w:spacing w:after="0"/>
              <w:jc w:val="left"/>
            </w:pPr>
            <w:r>
              <w:rPr>
                <w:sz w:val="16"/>
              </w:rPr>
              <w:t>B1-c worst recorded: Excessive Heat, Heat</w:t>
            </w:r>
          </w:p>
        </w:tc>
      </w:tr>
      <w:tr>
        <w:trPr>
          <w:cantSplit/>
        </w:trPr>
        <w:tc>
          <w:tcPr>
            <w:tcW w:type="dxa" w:w="1037"/>
          </w:tcPr>
          <w:p>
            <w:pPr>
              <w:spacing w:after="0"/>
              <w:jc w:val="left"/>
            </w:pPr>
            <w:r>
              <w:rPr>
                <w:sz w:val="16"/>
              </w:rPr>
              <w:t>2022-03-01</w:t>
            </w:r>
          </w:p>
        </w:tc>
        <w:tc>
          <w:tcPr>
            <w:tcW w:type="dxa" w:w="1215"/>
          </w:tcPr>
          <w:p>
            <w:pPr>
              <w:spacing w:after="0"/>
              <w:jc w:val="left"/>
            </w:pPr>
            <w:r>
              <w:rPr>
                <w:sz w:val="16"/>
              </w:rPr>
              <w:t>Drought</w:t>
            </w:r>
          </w:p>
        </w:tc>
        <w:tc>
          <w:tcPr>
            <w:tcW w:type="dxa" w:w="2648"/>
          </w:tcPr>
          <w:p>
            <w:pPr>
              <w:spacing w:after="0"/>
              <w:jc w:val="left"/>
            </w:pPr>
          </w:p>
        </w:tc>
        <w:tc>
          <w:tcPr>
            <w:tcW w:type="dxa" w:w="2988"/>
          </w:tcPr>
          <w:p>
            <w:pPr>
              <w:spacing w:after="0"/>
              <w:jc w:val="left"/>
            </w:pPr>
            <w:r>
              <w:rPr>
                <w:sz w:val="16"/>
              </w:rPr>
              <w:t>$0 property; $0 crops, reported for the zone (2022 dollars)</w:t>
            </w:r>
          </w:p>
        </w:tc>
        <w:tc>
          <w:tcPr>
            <w:tcW w:type="dxa" w:w="1083"/>
          </w:tcPr>
          <w:p>
            <w:pPr>
              <w:spacing w:after="0"/>
              <w:jc w:val="right"/>
            </w:pPr>
            <w:r>
              <w:rPr>
                <w:sz w:val="16"/>
              </w:rPr>
              <w:t>0, 0</w:t>
            </w:r>
          </w:p>
        </w:tc>
        <w:tc>
          <w:tcPr>
            <w:tcW w:type="dxa" w:w="1810"/>
          </w:tcPr>
          <w:p>
            <w:pPr>
              <w:spacing w:after="0"/>
              <w:jc w:val="left"/>
            </w:pPr>
            <w:r>
              <w:rPr>
                <w:sz w:val="16"/>
              </w:rPr>
              <w:t>NWS zone TXZ207 (GUADALUPE), zone-level: may include parts of neighboring counties</w:t>
            </w:r>
          </w:p>
        </w:tc>
        <w:tc>
          <w:tcPr>
            <w:tcW w:type="dxa" w:w="990"/>
          </w:tcPr>
          <w:p>
            <w:pPr>
              <w:spacing w:after="0"/>
              <w:jc w:val="left"/>
            </w:pPr>
            <w:r>
              <w:rPr>
                <w:sz w:val="16"/>
              </w:rPr>
              <w:t>new since last plan; within last 5 years</w:t>
            </w:r>
          </w:p>
        </w:tc>
        <w:tc>
          <w:tcPr>
            <w:tcW w:type="dxa" w:w="2340"/>
          </w:tcPr>
          <w:p>
            <w:pPr>
              <w:spacing w:after="0"/>
              <w:jc w:val="left"/>
            </w:pPr>
            <w:r>
              <w:rPr>
                <w:sz w:val="16"/>
              </w:rPr>
              <w:t>B1-c worst recorded: Drought</w:t>
            </w:r>
          </w:p>
        </w:tc>
      </w:tr>
      <w:tr>
        <w:trPr>
          <w:cantSplit/>
        </w:trPr>
        <w:tc>
          <w:tcPr>
            <w:tcW w:type="dxa" w:w="1037"/>
          </w:tcPr>
          <w:p>
            <w:pPr>
              <w:spacing w:after="0"/>
              <w:jc w:val="left"/>
            </w:pPr>
            <w:r>
              <w:rPr>
                <w:sz w:val="16"/>
              </w:rPr>
              <w:t>2020-05-24</w:t>
            </w:r>
          </w:p>
        </w:tc>
        <w:tc>
          <w:tcPr>
            <w:tcW w:type="dxa" w:w="1215"/>
          </w:tcPr>
          <w:p>
            <w:pPr>
              <w:spacing w:after="0"/>
              <w:jc w:val="left"/>
            </w:pPr>
            <w:r>
              <w:rPr>
                <w:sz w:val="16"/>
              </w:rPr>
              <w:t>Thunderstorm Wind</w:t>
            </w:r>
          </w:p>
        </w:tc>
        <w:tc>
          <w:tcPr>
            <w:tcW w:type="dxa" w:w="2648"/>
          </w:tcPr>
          <w:p>
            <w:pPr>
              <w:spacing w:after="0"/>
              <w:jc w:val="left"/>
            </w:pPr>
            <w:r>
              <w:rPr>
                <w:sz w:val="16"/>
              </w:rPr>
              <w:t>70 kt (81 mph) estimated gust</w:t>
            </w:r>
          </w:p>
        </w:tc>
        <w:tc>
          <w:tcPr>
            <w:tcW w:type="dxa" w:w="2988"/>
          </w:tcPr>
          <w:p>
            <w:pPr>
              <w:spacing w:after="0"/>
              <w:jc w:val="left"/>
            </w:pPr>
            <w:r>
              <w:rPr>
                <w:sz w:val="16"/>
              </w:rPr>
              <w:t>$1,000 property; $0 crops (2020 dollars)</w:t>
            </w:r>
          </w:p>
        </w:tc>
        <w:tc>
          <w:tcPr>
            <w:tcW w:type="dxa" w:w="1083"/>
          </w:tcPr>
          <w:p>
            <w:pPr>
              <w:spacing w:after="0"/>
              <w:jc w:val="right"/>
            </w:pPr>
            <w:r>
              <w:rPr>
                <w:sz w:val="16"/>
              </w:rPr>
              <w:t>0, 0</w:t>
            </w:r>
          </w:p>
        </w:tc>
        <w:tc>
          <w:tcPr>
            <w:tcW w:type="dxa" w:w="1810"/>
          </w:tcPr>
          <w:p>
            <w:pPr>
              <w:spacing w:after="0"/>
              <w:jc w:val="left"/>
            </w:pPr>
            <w:r>
              <w:rPr>
                <w:sz w:val="16"/>
              </w:rPr>
              <w:t>SEGUIN</w:t>
            </w:r>
          </w:p>
        </w:tc>
        <w:tc>
          <w:tcPr>
            <w:tcW w:type="dxa" w:w="990"/>
          </w:tcPr>
          <w:p>
            <w:pPr>
              <w:spacing w:after="0"/>
              <w:jc w:val="left"/>
            </w:pPr>
          </w:p>
        </w:tc>
        <w:tc>
          <w:tcPr>
            <w:tcW w:type="dxa" w:w="2340"/>
          </w:tcPr>
          <w:p>
            <w:pPr>
              <w:spacing w:after="0"/>
              <w:jc w:val="left"/>
            </w:pPr>
            <w:r>
              <w:rPr>
                <w:sz w:val="16"/>
              </w:rPr>
              <w:t>B1-c worst recorded: Thunderstorm Wind</w:t>
            </w:r>
          </w:p>
        </w:tc>
      </w:tr>
      <w:tr>
        <w:trPr>
          <w:cantSplit/>
        </w:trPr>
        <w:tc>
          <w:tcPr>
            <w:tcW w:type="dxa" w:w="1037"/>
          </w:tcPr>
          <w:p>
            <w:pPr>
              <w:spacing w:after="0"/>
              <w:jc w:val="left"/>
            </w:pPr>
            <w:r>
              <w:rPr>
                <w:sz w:val="16"/>
              </w:rPr>
              <w:t>2017-03-10</w:t>
            </w:r>
          </w:p>
        </w:tc>
        <w:tc>
          <w:tcPr>
            <w:tcW w:type="dxa" w:w="1215"/>
          </w:tcPr>
          <w:p>
            <w:pPr>
              <w:spacing w:after="0"/>
              <w:jc w:val="left"/>
            </w:pPr>
            <w:r>
              <w:rPr>
                <w:sz w:val="16"/>
              </w:rPr>
              <w:t>Flash Flood</w:t>
            </w:r>
          </w:p>
        </w:tc>
        <w:tc>
          <w:tcPr>
            <w:tcW w:type="dxa" w:w="2648"/>
          </w:tcPr>
          <w:p>
            <w:pPr>
              <w:spacing w:after="0"/>
              <w:jc w:val="left"/>
            </w:pPr>
          </w:p>
        </w:tc>
        <w:tc>
          <w:tcPr>
            <w:tcW w:type="dxa" w:w="2988"/>
          </w:tcPr>
          <w:p>
            <w:pPr>
              <w:spacing w:after="0"/>
              <w:jc w:val="left"/>
            </w:pPr>
            <w:r>
              <w:rPr>
                <w:sz w:val="16"/>
              </w:rPr>
              <w:t>$0 property; $0 crops (2017 dollars)</w:t>
            </w:r>
          </w:p>
        </w:tc>
        <w:tc>
          <w:tcPr>
            <w:tcW w:type="dxa" w:w="1083"/>
          </w:tcPr>
          <w:p>
            <w:pPr>
              <w:spacing w:after="0"/>
              <w:jc w:val="right"/>
            </w:pPr>
            <w:r>
              <w:rPr>
                <w:sz w:val="16"/>
              </w:rPr>
              <w:t>1, 0</w:t>
            </w:r>
          </w:p>
        </w:tc>
        <w:tc>
          <w:tcPr>
            <w:tcW w:type="dxa" w:w="1810"/>
          </w:tcPr>
          <w:p>
            <w:pPr>
              <w:spacing w:after="0"/>
              <w:jc w:val="left"/>
            </w:pPr>
            <w:r>
              <w:rPr>
                <w:sz w:val="16"/>
              </w:rPr>
              <w:t>MARION</w:t>
            </w:r>
          </w:p>
        </w:tc>
        <w:tc>
          <w:tcPr>
            <w:tcW w:type="dxa" w:w="990"/>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2013-02-25</w:t>
            </w:r>
          </w:p>
        </w:tc>
        <w:tc>
          <w:tcPr>
            <w:tcW w:type="dxa" w:w="1215"/>
          </w:tcPr>
          <w:p>
            <w:pPr>
              <w:spacing w:after="0"/>
              <w:jc w:val="left"/>
            </w:pPr>
            <w:r>
              <w:rPr>
                <w:sz w:val="16"/>
              </w:rPr>
              <w:t>High Wind</w:t>
            </w:r>
          </w:p>
        </w:tc>
        <w:tc>
          <w:tcPr>
            <w:tcW w:type="dxa" w:w="2648"/>
          </w:tcPr>
          <w:p>
            <w:pPr>
              <w:spacing w:after="0"/>
              <w:jc w:val="left"/>
            </w:pPr>
            <w:r>
              <w:rPr>
                <w:sz w:val="16"/>
              </w:rPr>
              <w:t>51 kt (59 mph) measured gust</w:t>
            </w:r>
          </w:p>
        </w:tc>
        <w:tc>
          <w:tcPr>
            <w:tcW w:type="dxa" w:w="2988"/>
          </w:tcPr>
          <w:p>
            <w:pPr>
              <w:spacing w:after="0"/>
              <w:jc w:val="left"/>
            </w:pPr>
            <w:r>
              <w:rPr>
                <w:sz w:val="16"/>
              </w:rPr>
              <w:t>$0 property; $0 crops, reported for the zone (2013 dollars)</w:t>
            </w:r>
          </w:p>
        </w:tc>
        <w:tc>
          <w:tcPr>
            <w:tcW w:type="dxa" w:w="1083"/>
          </w:tcPr>
          <w:p>
            <w:pPr>
              <w:spacing w:after="0"/>
              <w:jc w:val="right"/>
            </w:pPr>
            <w:r>
              <w:rPr>
                <w:sz w:val="16"/>
              </w:rPr>
              <w:t>0, 0</w:t>
            </w:r>
          </w:p>
        </w:tc>
        <w:tc>
          <w:tcPr>
            <w:tcW w:type="dxa" w:w="1810"/>
          </w:tcPr>
          <w:p>
            <w:pPr>
              <w:spacing w:after="0"/>
              <w:jc w:val="left"/>
            </w:pPr>
            <w:r>
              <w:rPr>
                <w:sz w:val="16"/>
              </w:rPr>
              <w:t>NWS zone TXZ207 (GUADALUPE), zone-level: may include parts of neighboring counties</w:t>
            </w:r>
          </w:p>
        </w:tc>
        <w:tc>
          <w:tcPr>
            <w:tcW w:type="dxa" w:w="990"/>
          </w:tcPr>
          <w:p>
            <w:pPr>
              <w:spacing w:after="0"/>
              <w:jc w:val="left"/>
            </w:pPr>
          </w:p>
        </w:tc>
        <w:tc>
          <w:tcPr>
            <w:tcW w:type="dxa" w:w="23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2009-07-18</w:t>
            </w:r>
          </w:p>
        </w:tc>
        <w:tc>
          <w:tcPr>
            <w:tcW w:type="dxa" w:w="1215"/>
          </w:tcPr>
          <w:p>
            <w:pPr>
              <w:spacing w:after="0"/>
              <w:jc w:val="left"/>
            </w:pPr>
            <w:r>
              <w:rPr>
                <w:sz w:val="16"/>
              </w:rPr>
              <w:t>Lightning</w:t>
            </w:r>
          </w:p>
        </w:tc>
        <w:tc>
          <w:tcPr>
            <w:tcW w:type="dxa" w:w="2648"/>
          </w:tcPr>
          <w:p>
            <w:pPr>
              <w:spacing w:after="0"/>
              <w:jc w:val="left"/>
            </w:pPr>
          </w:p>
        </w:tc>
        <w:tc>
          <w:tcPr>
            <w:tcW w:type="dxa" w:w="2988"/>
          </w:tcPr>
          <w:p>
            <w:pPr>
              <w:spacing w:after="0"/>
              <w:jc w:val="left"/>
            </w:pPr>
            <w:r>
              <w:rPr>
                <w:sz w:val="16"/>
              </w:rPr>
              <w:t>$100,000 property; $0 crops (2009 dollars)</w:t>
            </w:r>
          </w:p>
        </w:tc>
        <w:tc>
          <w:tcPr>
            <w:tcW w:type="dxa" w:w="1083"/>
          </w:tcPr>
          <w:p>
            <w:pPr>
              <w:spacing w:after="0"/>
              <w:jc w:val="right"/>
            </w:pPr>
            <w:r>
              <w:rPr>
                <w:sz w:val="16"/>
              </w:rPr>
              <w:t>0, 0</w:t>
            </w:r>
          </w:p>
        </w:tc>
        <w:tc>
          <w:tcPr>
            <w:tcW w:type="dxa" w:w="1810"/>
          </w:tcPr>
          <w:p>
            <w:pPr>
              <w:spacing w:after="0"/>
              <w:jc w:val="left"/>
            </w:pPr>
            <w:r>
              <w:rPr>
                <w:sz w:val="16"/>
              </w:rPr>
              <w:t>CIBOLO KARDYS ARPT</w:t>
            </w:r>
          </w:p>
        </w:tc>
        <w:tc>
          <w:tcPr>
            <w:tcW w:type="dxa" w:w="990"/>
          </w:tcPr>
          <w:p>
            <w:pPr>
              <w:spacing w:after="0"/>
              <w:jc w:val="left"/>
            </w:pPr>
          </w:p>
        </w:tc>
        <w:tc>
          <w:tcPr>
            <w:tcW w:type="dxa" w:w="2340"/>
          </w:tcPr>
          <w:p>
            <w:pPr>
              <w:spacing w:after="0"/>
              <w:jc w:val="left"/>
            </w:pPr>
            <w:r>
              <w:rPr>
                <w:sz w:val="16"/>
              </w:rPr>
              <w:t>B1-c worst recorded: Lightning</w:t>
            </w:r>
          </w:p>
        </w:tc>
      </w:tr>
      <w:tr>
        <w:trPr>
          <w:cantSplit/>
        </w:trPr>
        <w:tc>
          <w:tcPr>
            <w:tcW w:type="dxa" w:w="1037"/>
          </w:tcPr>
          <w:p>
            <w:pPr>
              <w:spacing w:after="0"/>
              <w:jc w:val="left"/>
            </w:pPr>
            <w:r>
              <w:rPr>
                <w:sz w:val="16"/>
              </w:rPr>
              <w:t>2001-11-15</w:t>
            </w:r>
          </w:p>
        </w:tc>
        <w:tc>
          <w:tcPr>
            <w:tcW w:type="dxa" w:w="1215"/>
          </w:tcPr>
          <w:p>
            <w:pPr>
              <w:spacing w:after="0"/>
              <w:jc w:val="left"/>
            </w:pPr>
            <w:r>
              <w:rPr>
                <w:sz w:val="16"/>
              </w:rPr>
              <w:t>Flash Flood</w:t>
            </w:r>
          </w:p>
        </w:tc>
        <w:tc>
          <w:tcPr>
            <w:tcW w:type="dxa" w:w="2648"/>
          </w:tcPr>
          <w:p>
            <w:pPr>
              <w:spacing w:after="0"/>
              <w:jc w:val="left"/>
            </w:pPr>
          </w:p>
        </w:tc>
        <w:tc>
          <w:tcPr>
            <w:tcW w:type="dxa" w:w="2988"/>
          </w:tcPr>
          <w:p>
            <w:pPr>
              <w:spacing w:after="0"/>
              <w:jc w:val="left"/>
            </w:pPr>
            <w:r>
              <w:rPr>
                <w:sz w:val="16"/>
              </w:rPr>
              <w:t>$80,000 property; $0 crops (2001 dollars)</w:t>
            </w:r>
          </w:p>
        </w:tc>
        <w:tc>
          <w:tcPr>
            <w:tcW w:type="dxa" w:w="1083"/>
          </w:tcPr>
          <w:p>
            <w:pPr>
              <w:spacing w:after="0"/>
              <w:jc w:val="right"/>
            </w:pPr>
            <w:r>
              <w:rPr>
                <w:sz w:val="16"/>
              </w:rPr>
              <w:t>1, 5</w:t>
            </w:r>
          </w:p>
        </w:tc>
        <w:tc>
          <w:tcPr>
            <w:tcW w:type="dxa" w:w="1810"/>
          </w:tcPr>
          <w:p>
            <w:pPr>
              <w:spacing w:after="0"/>
              <w:jc w:val="left"/>
            </w:pPr>
            <w:r>
              <w:rPr>
                <w:sz w:val="16"/>
              </w:rPr>
              <w:t>COUNTYWIDE</w:t>
            </w:r>
          </w:p>
        </w:tc>
        <w:tc>
          <w:tcPr>
            <w:tcW w:type="dxa" w:w="990"/>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1998-10-17</w:t>
            </w:r>
          </w:p>
        </w:tc>
        <w:tc>
          <w:tcPr>
            <w:tcW w:type="dxa" w:w="1215"/>
          </w:tcPr>
          <w:p>
            <w:pPr>
              <w:spacing w:after="0"/>
              <w:jc w:val="left"/>
            </w:pPr>
            <w:r>
              <w:rPr>
                <w:sz w:val="16"/>
              </w:rPr>
              <w:t>Flood</w:t>
            </w:r>
          </w:p>
        </w:tc>
        <w:tc>
          <w:tcPr>
            <w:tcW w:type="dxa" w:w="2648"/>
          </w:tcPr>
          <w:p>
            <w:pPr>
              <w:spacing w:after="0"/>
              <w:jc w:val="left"/>
            </w:pPr>
          </w:p>
        </w:tc>
        <w:tc>
          <w:tcPr>
            <w:tcW w:type="dxa" w:w="2988"/>
          </w:tcPr>
          <w:p>
            <w:pPr>
              <w:spacing w:after="0"/>
              <w:jc w:val="left"/>
            </w:pPr>
            <w:r>
              <w:rPr>
                <w:sz w:val="16"/>
              </w:rPr>
              <w:t>$30,000,000 property; $50,000 crops, reported for the zone (1998 dollars)</w:t>
            </w:r>
          </w:p>
        </w:tc>
        <w:tc>
          <w:tcPr>
            <w:tcW w:type="dxa" w:w="1083"/>
          </w:tcPr>
          <w:p>
            <w:pPr>
              <w:spacing w:after="0"/>
              <w:jc w:val="right"/>
            </w:pPr>
            <w:r>
              <w:rPr>
                <w:sz w:val="16"/>
              </w:rPr>
              <w:t>0, 50</w:t>
            </w:r>
          </w:p>
        </w:tc>
        <w:tc>
          <w:tcPr>
            <w:tcW w:type="dxa" w:w="1810"/>
          </w:tcPr>
          <w:p>
            <w:pPr>
              <w:spacing w:after="0"/>
              <w:jc w:val="left"/>
            </w:pPr>
            <w:r>
              <w:rPr>
                <w:sz w:val="16"/>
              </w:rPr>
              <w:t>NWS zone TXZ207 (GUADALUPE), zone-level: may include parts of neighboring counties</w:t>
            </w:r>
          </w:p>
        </w:tc>
        <w:tc>
          <w:tcPr>
            <w:tcW w:type="dxa" w:w="990"/>
          </w:tcPr>
          <w:p>
            <w:pPr>
              <w:spacing w:after="0"/>
              <w:jc w:val="left"/>
            </w:pPr>
          </w:p>
        </w:tc>
        <w:tc>
          <w:tcPr>
            <w:tcW w:type="dxa" w:w="23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1998-10-17</w:t>
            </w:r>
          </w:p>
        </w:tc>
        <w:tc>
          <w:tcPr>
            <w:tcW w:type="dxa" w:w="1215"/>
          </w:tcPr>
          <w:p>
            <w:pPr>
              <w:spacing w:after="0"/>
              <w:jc w:val="left"/>
            </w:pPr>
            <w:r>
              <w:rPr>
                <w:sz w:val="16"/>
              </w:rPr>
              <w:t>Flash Flood</w:t>
            </w:r>
          </w:p>
        </w:tc>
        <w:tc>
          <w:tcPr>
            <w:tcW w:type="dxa" w:w="2648"/>
          </w:tcPr>
          <w:p>
            <w:pPr>
              <w:spacing w:after="0"/>
              <w:jc w:val="left"/>
            </w:pPr>
          </w:p>
        </w:tc>
        <w:tc>
          <w:tcPr>
            <w:tcW w:type="dxa" w:w="2988"/>
          </w:tcPr>
          <w:p>
            <w:pPr>
              <w:spacing w:after="0"/>
              <w:jc w:val="left"/>
            </w:pPr>
            <w:r>
              <w:rPr>
                <w:sz w:val="16"/>
              </w:rPr>
              <w:t>$5,000,000 property; $100,000 crops (1998 dollars)</w:t>
            </w:r>
          </w:p>
        </w:tc>
        <w:tc>
          <w:tcPr>
            <w:tcW w:type="dxa" w:w="1083"/>
          </w:tcPr>
          <w:p>
            <w:pPr>
              <w:spacing w:after="0"/>
              <w:jc w:val="right"/>
            </w:pPr>
            <w:r>
              <w:rPr>
                <w:sz w:val="16"/>
              </w:rPr>
              <w:t>4, 500</w:t>
            </w:r>
          </w:p>
        </w:tc>
        <w:tc>
          <w:tcPr>
            <w:tcW w:type="dxa" w:w="1810"/>
          </w:tcPr>
          <w:p>
            <w:pPr>
              <w:spacing w:after="0"/>
              <w:jc w:val="left"/>
            </w:pPr>
            <w:r>
              <w:rPr>
                <w:sz w:val="16"/>
              </w:rPr>
              <w:t>COUNTYWIDE</w:t>
            </w:r>
          </w:p>
        </w:tc>
        <w:tc>
          <w:tcPr>
            <w:tcW w:type="dxa" w:w="990"/>
          </w:tcPr>
          <w:p>
            <w:pPr>
              <w:spacing w:after="0"/>
              <w:jc w:val="left"/>
            </w:pPr>
          </w:p>
        </w:tc>
        <w:tc>
          <w:tcPr>
            <w:tcW w:type="dxa" w:w="2340"/>
          </w:tcPr>
          <w:p>
            <w:pPr>
              <w:spacing w:after="0"/>
              <w:jc w:val="left"/>
            </w:pPr>
            <w:r>
              <w:rPr>
                <w:sz w:val="16"/>
              </w:rPr>
              <w:t>deaths or injuries recorded</w:t>
            </w:r>
          </w:p>
        </w:tc>
      </w:tr>
      <w:tr>
        <w:trPr>
          <w:cantSplit/>
        </w:trPr>
        <w:tc>
          <w:tcPr>
            <w:tcW w:type="dxa" w:w="1037"/>
          </w:tcPr>
          <w:p>
            <w:pPr>
              <w:spacing w:after="0"/>
              <w:jc w:val="left"/>
            </w:pPr>
            <w:r>
              <w:rPr>
                <w:sz w:val="16"/>
              </w:rPr>
              <w:t>1991-05-03</w:t>
            </w:r>
          </w:p>
        </w:tc>
        <w:tc>
          <w:tcPr>
            <w:tcW w:type="dxa" w:w="1215"/>
          </w:tcPr>
          <w:p>
            <w:pPr>
              <w:spacing w:after="0"/>
              <w:jc w:val="left"/>
            </w:pPr>
            <w:r>
              <w:rPr>
                <w:sz w:val="16"/>
              </w:rPr>
              <w:t>Hail</w:t>
            </w:r>
          </w:p>
        </w:tc>
        <w:tc>
          <w:tcPr>
            <w:tcW w:type="dxa" w:w="2648"/>
          </w:tcPr>
          <w:p>
            <w:pPr>
              <w:spacing w:after="0"/>
              <w:jc w:val="left"/>
            </w:pPr>
            <w:r>
              <w:rPr>
                <w:sz w:val="16"/>
              </w:rPr>
              <w:t>4 in</w:t>
            </w:r>
          </w:p>
        </w:tc>
        <w:tc>
          <w:tcPr>
            <w:tcW w:type="dxa" w:w="2988"/>
          </w:tcPr>
          <w:p>
            <w:pPr>
              <w:spacing w:after="0"/>
              <w:jc w:val="left"/>
            </w:pPr>
            <w:r>
              <w:rPr>
                <w:sz w:val="16"/>
              </w:rPr>
              <w:t>damage not recorded (pre-1996 record)</w:t>
            </w:r>
          </w:p>
        </w:tc>
        <w:tc>
          <w:tcPr>
            <w:tcW w:type="dxa" w:w="1083"/>
          </w:tcPr>
          <w:p>
            <w:pPr>
              <w:spacing w:after="0"/>
              <w:jc w:val="right"/>
            </w:pPr>
            <w:r>
              <w:rPr>
                <w:sz w:val="16"/>
              </w:rPr>
              <w:t>0, 0</w:t>
            </w:r>
          </w:p>
        </w:tc>
        <w:tc>
          <w:tcPr>
            <w:tcW w:type="dxa" w:w="1810"/>
          </w:tcPr>
          <w:p>
            <w:pPr>
              <w:spacing w:after="0"/>
              <w:jc w:val="left"/>
            </w:pPr>
            <w:r>
              <w:rPr>
                <w:sz w:val="16"/>
              </w:rPr>
              <w:t>location not recorded</w:t>
            </w:r>
          </w:p>
        </w:tc>
        <w:tc>
          <w:tcPr>
            <w:tcW w:type="dxa" w:w="990"/>
          </w:tcPr>
          <w:p>
            <w:pPr>
              <w:spacing w:after="0"/>
              <w:jc w:val="left"/>
            </w:pPr>
          </w:p>
        </w:tc>
        <w:tc>
          <w:tcPr>
            <w:tcW w:type="dxa" w:w="2340"/>
          </w:tcPr>
          <w:p>
            <w:pPr>
              <w:spacing w:after="0"/>
              <w:jc w:val="left"/>
            </w:pPr>
            <w:r>
              <w:rPr>
                <w:sz w:val="16"/>
              </w:rPr>
              <w:t>B1-c worst recorded: Hail</w:t>
            </w:r>
          </w:p>
        </w:tc>
      </w:tr>
      <w:tr>
        <w:trPr>
          <w:cantSplit/>
        </w:trPr>
        <w:tc>
          <w:tcPr>
            <w:tcW w:type="dxa" w:w="1037"/>
          </w:tcPr>
          <w:p>
            <w:pPr>
              <w:spacing w:after="0"/>
              <w:jc w:val="left"/>
            </w:pPr>
            <w:r>
              <w:rPr>
                <w:sz w:val="16"/>
              </w:rPr>
              <w:t>1953-12-01</w:t>
            </w:r>
          </w:p>
        </w:tc>
        <w:tc>
          <w:tcPr>
            <w:tcW w:type="dxa" w:w="1215"/>
          </w:tcPr>
          <w:p>
            <w:pPr>
              <w:spacing w:after="0"/>
              <w:jc w:val="left"/>
            </w:pPr>
            <w:r>
              <w:rPr>
                <w:sz w:val="16"/>
              </w:rPr>
              <w:t>Tornado</w:t>
            </w:r>
          </w:p>
        </w:tc>
        <w:tc>
          <w:tcPr>
            <w:tcW w:type="dxa" w:w="2648"/>
          </w:tcPr>
          <w:p>
            <w:pPr>
              <w:spacing w:after="0"/>
              <w:jc w:val="left"/>
            </w:pPr>
            <w:r>
              <w:rPr>
                <w:sz w:val="16"/>
              </w:rPr>
              <w:t>F3, 5.1 mi path length (records before 1996 may include the whole path; rating and listing come from the county where the tornado began), 1,760 yd wide</w:t>
            </w:r>
          </w:p>
        </w:tc>
        <w:tc>
          <w:tcPr>
            <w:tcW w:type="dxa" w:w="2988"/>
          </w:tcPr>
          <w:p>
            <w:pPr>
              <w:spacing w:after="0"/>
              <w:jc w:val="left"/>
            </w:pPr>
            <w:r>
              <w:rPr>
                <w:sz w:val="16"/>
              </w:rPr>
              <w:t>$250,000 property; crops not recorded (1953 dollars)</w:t>
            </w:r>
          </w:p>
        </w:tc>
        <w:tc>
          <w:tcPr>
            <w:tcW w:type="dxa" w:w="1083"/>
          </w:tcPr>
          <w:p>
            <w:pPr>
              <w:spacing w:after="0"/>
              <w:jc w:val="right"/>
            </w:pPr>
            <w:r>
              <w:rPr>
                <w:sz w:val="16"/>
              </w:rPr>
              <w:t>0, 10</w:t>
            </w:r>
          </w:p>
        </w:tc>
        <w:tc>
          <w:tcPr>
            <w:tcW w:type="dxa" w:w="1810"/>
          </w:tcPr>
          <w:p>
            <w:pPr>
              <w:spacing w:after="0"/>
              <w:jc w:val="left"/>
            </w:pPr>
            <w:r>
              <w:rPr>
                <w:sz w:val="16"/>
              </w:rPr>
              <w:t>location not recorded</w:t>
            </w:r>
          </w:p>
        </w:tc>
        <w:tc>
          <w:tcPr>
            <w:tcW w:type="dxa" w:w="990"/>
          </w:tcPr>
          <w:p>
            <w:pPr>
              <w:spacing w:after="0"/>
              <w:jc w:val="left"/>
            </w:pPr>
          </w:p>
        </w:tc>
        <w:tc>
          <w:tcPr>
            <w:tcW w:type="dxa" w:w="234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6"/>
        <w:gridCol w:w="1608"/>
        <w:gridCol w:w="1037"/>
        <w:gridCol w:w="1782"/>
        <w:gridCol w:w="1531"/>
        <w:gridCol w:w="1540"/>
        <w:gridCol w:w="1037"/>
        <w:gridCol w:w="1806"/>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6"/>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0.526</w:t>
            </w:r>
          </w:p>
        </w:tc>
        <w:tc>
          <w:tcPr>
            <w:tcW w:type="dxa" w:w="1476"/>
          </w:tcPr>
          <w:p>
            <w:pPr>
              <w:spacing w:after="0"/>
              <w:jc w:val="left"/>
            </w:pPr>
            <w:r>
              <w:rPr>
                <w:sz w:val="16"/>
              </w:rPr>
              <w:t>event-days per year</w:t>
            </w:r>
          </w:p>
        </w:tc>
        <w:tc>
          <w:tcPr>
            <w:tcW w:type="dxa" w:w="1608"/>
          </w:tcPr>
          <w:p>
            <w:pPr>
              <w:spacing w:after="0"/>
              <w:jc w:val="left"/>
            </w:pPr>
            <w:r>
              <w:rPr>
                <w:sz w:val="16"/>
              </w:rPr>
              <w:t>about 0.526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10</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74.6</w:t>
            </w:r>
          </w:p>
        </w:tc>
        <w:tc>
          <w:tcPr>
            <w:tcW w:type="dxa" w:w="1476"/>
          </w:tcPr>
          <w:p>
            <w:pPr>
              <w:spacing w:after="0"/>
              <w:jc w:val="left"/>
            </w:pPr>
            <w:r>
              <w:rPr>
                <w:sz w:val="16"/>
              </w:rPr>
              <w:t>event-days per year</w:t>
            </w:r>
          </w:p>
        </w:tc>
        <w:tc>
          <w:tcPr>
            <w:tcW w:type="dxa" w:w="1608"/>
          </w:tcPr>
          <w:p>
            <w:pPr>
              <w:spacing w:after="0"/>
              <w:jc w:val="left"/>
            </w:pPr>
            <w:r>
              <w:rPr>
                <w:sz w:val="16"/>
              </w:rPr>
              <w:t>about 74.6 days per year</w:t>
            </w:r>
          </w:p>
        </w:tc>
        <w:tc>
          <w:tcPr>
            <w:tcW w:type="dxa" w:w="1037"/>
          </w:tcPr>
          <w:p>
            <w:pPr>
              <w:spacing w:after="0"/>
              <w:jc w:val="left"/>
            </w:pPr>
            <w:r>
              <w:rPr>
                <w:sz w:val="16"/>
              </w:rPr>
              <w:t>Likely</w:t>
            </w:r>
          </w:p>
        </w:tc>
        <w:tc>
          <w:tcPr>
            <w:tcW w:type="dxa" w:w="1782"/>
          </w:tcPr>
          <w:p>
            <w:pPr>
              <w:spacing w:after="0"/>
              <w:jc w:val="left"/>
            </w:pPr>
            <w:r>
              <w:rPr>
                <w:sz w:val="16"/>
              </w:rPr>
              <w:t>event-days in 15 of 30 years, 1996 to 2025 (50%)</w:t>
            </w:r>
          </w:p>
        </w:tc>
        <w:tc>
          <w:tcPr>
            <w:tcW w:type="dxa" w:w="1531"/>
          </w:tcPr>
          <w:p>
            <w:pPr>
              <w:spacing w:after="0"/>
              <w:jc w:val="right"/>
            </w:pPr>
            <w:r>
              <w:rPr>
                <w:sz w:val="16"/>
              </w:rPr>
              <w:t>2,751</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0.000373</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0.0373%</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3.04</w:t>
            </w:r>
          </w:p>
        </w:tc>
        <w:tc>
          <w:tcPr>
            <w:tcW w:type="dxa" w:w="1476"/>
          </w:tcPr>
          <w:p>
            <w:pPr>
              <w:spacing w:after="0"/>
              <w:jc w:val="left"/>
            </w:pPr>
            <w:r>
              <w:rPr>
                <w:sz w:val="16"/>
              </w:rPr>
              <w:t>events per year</w:t>
            </w:r>
          </w:p>
        </w:tc>
        <w:tc>
          <w:tcPr>
            <w:tcW w:type="dxa" w:w="1608"/>
          </w:tcPr>
          <w:p>
            <w:pPr>
              <w:spacing w:after="0"/>
              <w:jc w:val="left"/>
            </w:pPr>
            <w:r>
              <w:rPr>
                <w:sz w:val="16"/>
              </w:rPr>
              <w:t>about 3.04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115.4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10.6</w:t>
            </w:r>
          </w:p>
        </w:tc>
        <w:tc>
          <w:tcPr>
            <w:tcW w:type="dxa" w:w="1476"/>
          </w:tcPr>
          <w:p>
            <w:pPr>
              <w:spacing w:after="0"/>
              <w:jc w:val="left"/>
            </w:pPr>
            <w:r>
              <w:rPr>
                <w:sz w:val="16"/>
              </w:rPr>
              <w:t>event-days per year</w:t>
            </w:r>
          </w:p>
        </w:tc>
        <w:tc>
          <w:tcPr>
            <w:tcW w:type="dxa" w:w="1608"/>
          </w:tcPr>
          <w:p>
            <w:pPr>
              <w:spacing w:after="0"/>
              <w:jc w:val="left"/>
            </w:pPr>
            <w:r>
              <w:rPr>
                <w:sz w:val="16"/>
              </w:rPr>
              <w:t>about 10.6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174</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NRI gives about 10.6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0.0558</w:t>
            </w:r>
          </w:p>
        </w:tc>
        <w:tc>
          <w:tcPr>
            <w:tcW w:type="dxa" w:w="1476"/>
          </w:tcPr>
          <w:p>
            <w:pPr>
              <w:spacing w:after="0"/>
              <w:jc w:val="left"/>
            </w:pPr>
            <w:r>
              <w:rPr>
                <w:sz w:val="16"/>
              </w:rPr>
              <w:t>events per year</w:t>
            </w:r>
          </w:p>
        </w:tc>
        <w:tc>
          <w:tcPr>
            <w:tcW w:type="dxa" w:w="1608"/>
          </w:tcPr>
          <w:p>
            <w:pPr>
              <w:spacing w:after="0"/>
              <w:jc w:val="left"/>
            </w:pPr>
            <w:r>
              <w:rPr>
                <w:sz w:val="16"/>
              </w:rPr>
              <w:t>about 1 in 18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18</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0.305</w:t>
            </w:r>
          </w:p>
        </w:tc>
        <w:tc>
          <w:tcPr>
            <w:tcW w:type="dxa" w:w="1476"/>
          </w:tcPr>
          <w:p>
            <w:pPr>
              <w:spacing w:after="0"/>
              <w:jc w:val="left"/>
            </w:pPr>
            <w:r>
              <w:rPr>
                <w:sz w:val="16"/>
              </w:rPr>
              <w:t>event-days per year</w:t>
            </w:r>
          </w:p>
        </w:tc>
        <w:tc>
          <w:tcPr>
            <w:tcW w:type="dxa" w:w="1608"/>
          </w:tcPr>
          <w:p>
            <w:pPr>
              <w:spacing w:after="0"/>
              <w:jc w:val="left"/>
            </w:pPr>
            <w:r>
              <w:rPr>
                <w:sz w:val="16"/>
              </w:rPr>
              <w:t>about 0.305 days per year</w:t>
            </w:r>
          </w:p>
        </w:tc>
        <w:tc>
          <w:tcPr>
            <w:tcW w:type="dxa" w:w="1037"/>
          </w:tcPr>
          <w:p>
            <w:pPr>
              <w:spacing w:after="0"/>
              <w:jc w:val="left"/>
            </w:pPr>
          </w:p>
        </w:tc>
        <w:tc>
          <w:tcPr>
            <w:tcW w:type="dxa" w:w="1782"/>
          </w:tcPr>
          <w:p>
            <w:pPr>
              <w:spacing w:after="0"/>
              <w:jc w:val="left"/>
            </w:pPr>
            <w:r>
              <w:rPr>
                <w:sz w:val="16"/>
              </w:rPr>
              <w:t>event-days in 0 of 30 years, 1996 to 2025 (0%)</w:t>
            </w:r>
          </w:p>
        </w:tc>
        <w:tc>
          <w:tcPr>
            <w:tcW w:type="dxa" w:w="1531"/>
          </w:tcPr>
          <w:p>
            <w:pPr>
              <w:spacing w:after="0"/>
              <w:jc w:val="right"/>
            </w:pPr>
            <w:r>
              <w:rPr>
                <w:sz w:val="16"/>
              </w:rPr>
              <w:t>21</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2.89</w:t>
            </w:r>
          </w:p>
        </w:tc>
        <w:tc>
          <w:tcPr>
            <w:tcW w:type="dxa" w:w="1476"/>
          </w:tcPr>
          <w:p>
            <w:pPr>
              <w:spacing w:after="0"/>
              <w:jc w:val="left"/>
            </w:pPr>
            <w:r>
              <w:rPr>
                <w:sz w:val="16"/>
              </w:rPr>
              <w:t>event-days per year</w:t>
            </w:r>
          </w:p>
        </w:tc>
        <w:tc>
          <w:tcPr>
            <w:tcW w:type="dxa" w:w="1608"/>
          </w:tcPr>
          <w:p>
            <w:pPr>
              <w:spacing w:after="0"/>
              <w:jc w:val="left"/>
            </w:pPr>
            <w:r>
              <w:rPr>
                <w:sz w:val="16"/>
              </w:rPr>
              <w:t>about 2.89 days per year</w:t>
            </w:r>
          </w:p>
        </w:tc>
        <w:tc>
          <w:tcPr>
            <w:tcW w:type="dxa" w:w="1037"/>
          </w:tcPr>
          <w:p>
            <w:pPr>
              <w:spacing w:after="0"/>
              <w:jc w:val="left"/>
            </w:pPr>
            <w:r>
              <w:rPr>
                <w:sz w:val="16"/>
              </w:rPr>
              <w:t>Likely</w:t>
            </w:r>
          </w:p>
        </w:tc>
        <w:tc>
          <w:tcPr>
            <w:tcW w:type="dxa" w:w="1782"/>
          </w:tcPr>
          <w:p>
            <w:pPr>
              <w:spacing w:after="0"/>
              <w:jc w:val="left"/>
            </w:pPr>
            <w:r>
              <w:rPr>
                <w:sz w:val="16"/>
              </w:rPr>
              <w:t>event-days in 20 of 30 years, 1996 to 2025 (66.7%)</w:t>
            </w:r>
          </w:p>
        </w:tc>
        <w:tc>
          <w:tcPr>
            <w:tcW w:type="dxa" w:w="1531"/>
          </w:tcPr>
          <w:p>
            <w:pPr>
              <w:spacing w:after="0"/>
              <w:jc w:val="right"/>
            </w:pPr>
            <w:r>
              <w:rPr>
                <w:sz w:val="16"/>
              </w:rPr>
              <w:t>81</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0.0788</w:t>
            </w:r>
          </w:p>
        </w:tc>
        <w:tc>
          <w:tcPr>
            <w:tcW w:type="dxa" w:w="1476"/>
          </w:tcPr>
          <w:p>
            <w:pPr>
              <w:spacing w:after="0"/>
              <w:jc w:val="left"/>
            </w:pPr>
            <w:r>
              <w:rPr>
                <w:sz w:val="16"/>
              </w:rPr>
              <w:t>events per year (modeled)</w:t>
            </w:r>
          </w:p>
        </w:tc>
        <w:tc>
          <w:tcPr>
            <w:tcW w:type="dxa" w:w="1608"/>
          </w:tcPr>
          <w:p>
            <w:pPr>
              <w:spacing w:after="0"/>
              <w:jc w:val="left"/>
            </w:pPr>
            <w:r>
              <w:rPr>
                <w:sz w:val="16"/>
              </w:rPr>
              <w:t>about 1 in 13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48.5</w:t>
            </w:r>
          </w:p>
        </w:tc>
        <w:tc>
          <w:tcPr>
            <w:tcW w:type="dxa" w:w="1476"/>
          </w:tcPr>
          <w:p>
            <w:pPr>
              <w:spacing w:after="0"/>
              <w:jc w:val="left"/>
            </w:pPr>
            <w:r>
              <w:rPr>
                <w:sz w:val="16"/>
              </w:rPr>
              <w:t>days per year with a strike</w:t>
            </w:r>
          </w:p>
        </w:tc>
        <w:tc>
          <w:tcPr>
            <w:tcW w:type="dxa" w:w="1608"/>
          </w:tcPr>
          <w:p>
            <w:pPr>
              <w:spacing w:after="0"/>
              <w:jc w:val="left"/>
            </w:pPr>
            <w:r>
              <w:rPr>
                <w:sz w:val="16"/>
              </w:rPr>
              <w:t>about 48.5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1.23</w:t>
            </w:r>
          </w:p>
        </w:tc>
        <w:tc>
          <w:tcPr>
            <w:tcW w:type="dxa" w:w="1476"/>
          </w:tcPr>
          <w:p>
            <w:pPr>
              <w:spacing w:after="0"/>
              <w:jc w:val="left"/>
            </w:pPr>
            <w:r>
              <w:rPr>
                <w:sz w:val="16"/>
              </w:rPr>
              <w:t>events per year</w:t>
            </w:r>
          </w:p>
        </w:tc>
        <w:tc>
          <w:tcPr>
            <w:tcW w:type="dxa" w:w="1608"/>
          </w:tcPr>
          <w:p>
            <w:pPr>
              <w:spacing w:after="0"/>
              <w:jc w:val="left"/>
            </w:pPr>
            <w:r>
              <w:rPr>
                <w:sz w:val="16"/>
              </w:rPr>
              <w:t>about 1.23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47</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0.308</w:t>
            </w:r>
          </w:p>
        </w:tc>
        <w:tc>
          <w:tcPr>
            <w:tcW w:type="dxa" w:w="1476"/>
          </w:tcPr>
          <w:p>
            <w:pPr>
              <w:spacing w:after="0"/>
              <w:jc w:val="left"/>
            </w:pPr>
            <w:r>
              <w:rPr>
                <w:sz w:val="16"/>
              </w:rPr>
              <w:t>events per year</w:t>
            </w:r>
          </w:p>
        </w:tc>
        <w:tc>
          <w:tcPr>
            <w:tcW w:type="dxa" w:w="1608"/>
          </w:tcPr>
          <w:p>
            <w:pPr>
              <w:spacing w:after="0"/>
              <w:jc w:val="left"/>
            </w:pPr>
            <w:r>
              <w:rPr>
                <w:sz w:val="16"/>
              </w:rPr>
              <w:t>about 1 in 3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6"/>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0.0012</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0.12%</w:t>
            </w:r>
          </w:p>
        </w:tc>
        <w:tc>
          <w:tcPr>
            <w:tcW w:type="dxa" w:w="1037"/>
          </w:tcPr>
          <w:p>
            <w:pPr>
              <w:spacing w:after="0"/>
              <w:jc w:val="left"/>
            </w:pPr>
            <w:r>
              <w:rPr>
                <w:sz w:val="16"/>
              </w:rPr>
              <w:t>Possible</w:t>
            </w:r>
          </w:p>
        </w:tc>
        <w:tc>
          <w:tcPr>
            <w:tcW w:type="dxa" w:w="1782"/>
          </w:tcPr>
          <w:p>
            <w:pPr>
              <w:spacing w:after="0"/>
              <w:jc w:val="left"/>
            </w:pPr>
            <w:r>
              <w:rPr>
                <w:sz w:val="16"/>
              </w:rPr>
              <w:t>Storm Events records in 2 of 30 years, 1996 to 2025 (6.67%)</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2.58</w:t>
            </w:r>
          </w:p>
        </w:tc>
        <w:tc>
          <w:tcPr>
            <w:tcW w:type="dxa" w:w="1476"/>
          </w:tcPr>
          <w:p>
            <w:pPr>
              <w:spacing w:after="0"/>
              <w:jc w:val="left"/>
            </w:pPr>
            <w:r>
              <w:rPr>
                <w:sz w:val="16"/>
              </w:rPr>
              <w:t>event-days per year</w:t>
            </w:r>
          </w:p>
        </w:tc>
        <w:tc>
          <w:tcPr>
            <w:tcW w:type="dxa" w:w="1608"/>
          </w:tcPr>
          <w:p>
            <w:pPr>
              <w:spacing w:after="0"/>
              <w:jc w:val="left"/>
            </w:pPr>
            <w:r>
              <w:rPr>
                <w:sz w:val="16"/>
              </w:rPr>
              <w:t>about 2.58 days per year</w:t>
            </w:r>
          </w:p>
        </w:tc>
        <w:tc>
          <w:tcPr>
            <w:tcW w:type="dxa" w:w="1037"/>
          </w:tcPr>
          <w:p>
            <w:pPr>
              <w:spacing w:after="0"/>
              <w:jc w:val="left"/>
            </w:pPr>
            <w:r>
              <w:rPr>
                <w:sz w:val="16"/>
              </w:rPr>
              <w:t>Likely</w:t>
            </w:r>
          </w:p>
        </w:tc>
        <w:tc>
          <w:tcPr>
            <w:tcW w:type="dxa" w:w="1782"/>
          </w:tcPr>
          <w:p>
            <w:pPr>
              <w:spacing w:after="0"/>
              <w:jc w:val="left"/>
            </w:pPr>
            <w:r>
              <w:rPr>
                <w:sz w:val="16"/>
              </w:rPr>
              <w:t>event-days in 17 of 30 years, 1996 to 2025 (56.7%)</w:t>
            </w:r>
          </w:p>
        </w:tc>
        <w:tc>
          <w:tcPr>
            <w:tcW w:type="dxa" w:w="1531"/>
          </w:tcPr>
          <w:p>
            <w:pPr>
              <w:spacing w:after="0"/>
              <w:jc w:val="right"/>
            </w:pPr>
            <w:r>
              <w:rPr>
                <w:sz w:val="16"/>
              </w:rPr>
              <w:t>49</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41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41</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41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41</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41 of 41</w:t>
            </w:r>
          </w:p>
        </w:tc>
        <w:tc>
          <w:tcPr>
            <w:tcW w:type="dxa" w:w="872"/>
          </w:tcPr>
          <w:p>
            <w:pPr>
              <w:spacing w:after="0"/>
              <w:jc w:val="right"/>
            </w:pPr>
            <w:r>
              <w:rPr>
                <w:sz w:val="16"/>
              </w:rPr>
              <w:t>32.9</w:t>
            </w:r>
          </w:p>
        </w:tc>
        <w:tc>
          <w:tcPr>
            <w:tcW w:type="dxa" w:w="680"/>
          </w:tcPr>
          <w:p>
            <w:pPr>
              <w:spacing w:after="0"/>
              <w:jc w:val="right"/>
            </w:pPr>
            <w:r>
              <w:rPr>
                <w:sz w:val="16"/>
              </w:rPr>
              <w:t>53.2</w:t>
            </w:r>
          </w:p>
        </w:tc>
        <w:tc>
          <w:tcPr>
            <w:tcW w:type="dxa" w:w="648"/>
          </w:tcPr>
          <w:p>
            <w:pPr>
              <w:spacing w:after="0"/>
              <w:jc w:val="right"/>
            </w:pPr>
            <w:r>
              <w:rPr>
                <w:sz w:val="16"/>
              </w:rPr>
              <w:t>69.9</w:t>
            </w:r>
          </w:p>
        </w:tc>
        <w:tc>
          <w:tcPr>
            <w:tcW w:type="dxa" w:w="3633"/>
          </w:tcPr>
          <w:p>
            <w:pPr>
              <w:spacing w:after="0"/>
              <w:jc w:val="left"/>
            </w:pPr>
            <w:r>
              <w:rPr>
                <w:sz w:val="16"/>
              </w:rPr>
              <w:t>Relatively Moderate 30, Relatively Low 11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33 of 41</w:t>
            </w:r>
          </w:p>
        </w:tc>
        <w:tc>
          <w:tcPr>
            <w:tcW w:type="dxa" w:w="872"/>
          </w:tcPr>
          <w:p>
            <w:pPr>
              <w:spacing w:after="0"/>
              <w:jc w:val="right"/>
            </w:pPr>
            <w:r>
              <w:rPr>
                <w:sz w:val="16"/>
              </w:rPr>
              <w:t>72.1</w:t>
            </w:r>
          </w:p>
        </w:tc>
        <w:tc>
          <w:tcPr>
            <w:tcW w:type="dxa" w:w="680"/>
          </w:tcPr>
          <w:p>
            <w:pPr>
              <w:spacing w:after="0"/>
              <w:jc w:val="right"/>
            </w:pPr>
            <w:r>
              <w:rPr>
                <w:sz w:val="16"/>
              </w:rPr>
              <w:t>86.0</w:t>
            </w:r>
          </w:p>
        </w:tc>
        <w:tc>
          <w:tcPr>
            <w:tcW w:type="dxa" w:w="648"/>
          </w:tcPr>
          <w:p>
            <w:pPr>
              <w:spacing w:after="0"/>
              <w:jc w:val="right"/>
            </w:pPr>
            <w:r>
              <w:rPr>
                <w:sz w:val="16"/>
              </w:rPr>
              <w:t>97.4</w:t>
            </w:r>
          </w:p>
        </w:tc>
        <w:tc>
          <w:tcPr>
            <w:tcW w:type="dxa" w:w="3633"/>
          </w:tcPr>
          <w:p>
            <w:pPr>
              <w:spacing w:after="0"/>
              <w:jc w:val="left"/>
            </w:pPr>
            <w:r>
              <w:rPr>
                <w:sz w:val="16"/>
              </w:rPr>
              <w:t>Relatively Moderate 9, Relatively Low 14, Very Low 10, No Rating 8</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41 of 41</w:t>
            </w:r>
          </w:p>
        </w:tc>
        <w:tc>
          <w:tcPr>
            <w:tcW w:type="dxa" w:w="872"/>
          </w:tcPr>
          <w:p>
            <w:pPr>
              <w:spacing w:after="0"/>
              <w:jc w:val="right"/>
            </w:pPr>
            <w:r>
              <w:rPr>
                <w:sz w:val="16"/>
              </w:rPr>
              <w:t>0.5</w:t>
            </w:r>
          </w:p>
        </w:tc>
        <w:tc>
          <w:tcPr>
            <w:tcW w:type="dxa" w:w="680"/>
          </w:tcPr>
          <w:p>
            <w:pPr>
              <w:spacing w:after="0"/>
              <w:jc w:val="right"/>
            </w:pPr>
            <w:r>
              <w:rPr>
                <w:sz w:val="16"/>
              </w:rPr>
              <w:t>4.6</w:t>
            </w:r>
          </w:p>
        </w:tc>
        <w:tc>
          <w:tcPr>
            <w:tcW w:type="dxa" w:w="648"/>
          </w:tcPr>
          <w:p>
            <w:pPr>
              <w:spacing w:after="0"/>
              <w:jc w:val="right"/>
            </w:pPr>
            <w:r>
              <w:rPr>
                <w:sz w:val="16"/>
              </w:rPr>
              <w:t>16.1</w:t>
            </w:r>
          </w:p>
        </w:tc>
        <w:tc>
          <w:tcPr>
            <w:tcW w:type="dxa" w:w="3633"/>
          </w:tcPr>
          <w:p>
            <w:pPr>
              <w:spacing w:after="0"/>
              <w:jc w:val="left"/>
            </w:pPr>
            <w:r>
              <w:rPr>
                <w:sz w:val="16"/>
              </w:rPr>
              <w:t>Very Low 41</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41 of 41</w:t>
            </w:r>
          </w:p>
        </w:tc>
        <w:tc>
          <w:tcPr>
            <w:tcW w:type="dxa" w:w="872"/>
          </w:tcPr>
          <w:p>
            <w:pPr>
              <w:spacing w:after="0"/>
              <w:jc w:val="right"/>
            </w:pPr>
            <w:r>
              <w:rPr>
                <w:sz w:val="16"/>
              </w:rPr>
              <w:t>73.3</w:t>
            </w:r>
          </w:p>
        </w:tc>
        <w:tc>
          <w:tcPr>
            <w:tcW w:type="dxa" w:w="680"/>
          </w:tcPr>
          <w:p>
            <w:pPr>
              <w:spacing w:after="0"/>
              <w:jc w:val="right"/>
            </w:pPr>
            <w:r>
              <w:rPr>
                <w:sz w:val="16"/>
              </w:rPr>
              <w:t>84.8</w:t>
            </w:r>
          </w:p>
        </w:tc>
        <w:tc>
          <w:tcPr>
            <w:tcW w:type="dxa" w:w="648"/>
          </w:tcPr>
          <w:p>
            <w:pPr>
              <w:spacing w:after="0"/>
              <w:jc w:val="right"/>
            </w:pPr>
            <w:r>
              <w:rPr>
                <w:sz w:val="16"/>
              </w:rPr>
              <w:t>92.4</w:t>
            </w:r>
          </w:p>
        </w:tc>
        <w:tc>
          <w:tcPr>
            <w:tcW w:type="dxa" w:w="3633"/>
          </w:tcPr>
          <w:p>
            <w:pPr>
              <w:spacing w:after="0"/>
              <w:jc w:val="left"/>
            </w:pPr>
            <w:r>
              <w:rPr>
                <w:sz w:val="16"/>
              </w:rPr>
              <w:t>Relatively High 5, Relatively Moderate 36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41 of 41</w:t>
            </w:r>
          </w:p>
        </w:tc>
        <w:tc>
          <w:tcPr>
            <w:tcW w:type="dxa" w:w="872"/>
          </w:tcPr>
          <w:p>
            <w:pPr>
              <w:spacing w:after="0"/>
              <w:jc w:val="right"/>
            </w:pPr>
            <w:r>
              <w:rPr>
                <w:sz w:val="16"/>
              </w:rPr>
              <w:t>39.8</w:t>
            </w:r>
          </w:p>
        </w:tc>
        <w:tc>
          <w:tcPr>
            <w:tcW w:type="dxa" w:w="680"/>
          </w:tcPr>
          <w:p>
            <w:pPr>
              <w:spacing w:after="0"/>
              <w:jc w:val="right"/>
            </w:pPr>
            <w:r>
              <w:rPr>
                <w:sz w:val="16"/>
              </w:rPr>
              <w:t>69.8</w:t>
            </w:r>
          </w:p>
        </w:tc>
        <w:tc>
          <w:tcPr>
            <w:tcW w:type="dxa" w:w="648"/>
          </w:tcPr>
          <w:p>
            <w:pPr>
              <w:spacing w:after="0"/>
              <w:jc w:val="right"/>
            </w:pPr>
            <w:r>
              <w:rPr>
                <w:sz w:val="16"/>
              </w:rPr>
              <w:t>85.9</w:t>
            </w:r>
          </w:p>
        </w:tc>
        <w:tc>
          <w:tcPr>
            <w:tcW w:type="dxa" w:w="3633"/>
          </w:tcPr>
          <w:p>
            <w:pPr>
              <w:spacing w:after="0"/>
              <w:jc w:val="left"/>
            </w:pPr>
            <w:r>
              <w:rPr>
                <w:sz w:val="16"/>
              </w:rPr>
              <w:t>Relatively High 2, Relatively Moderate 36, Relatively Low 3</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41 of 41</w:t>
            </w:r>
          </w:p>
        </w:tc>
        <w:tc>
          <w:tcPr>
            <w:tcW w:type="dxa" w:w="872"/>
          </w:tcPr>
          <w:p>
            <w:pPr>
              <w:spacing w:after="0"/>
              <w:jc w:val="right"/>
            </w:pPr>
            <w:r>
              <w:rPr>
                <w:sz w:val="16"/>
              </w:rPr>
              <w:t>45.8</w:t>
            </w:r>
          </w:p>
        </w:tc>
        <w:tc>
          <w:tcPr>
            <w:tcW w:type="dxa" w:w="680"/>
          </w:tcPr>
          <w:p>
            <w:pPr>
              <w:spacing w:after="0"/>
              <w:jc w:val="right"/>
            </w:pPr>
            <w:r>
              <w:rPr>
                <w:sz w:val="16"/>
              </w:rPr>
              <w:t>51.7</w:t>
            </w:r>
          </w:p>
        </w:tc>
        <w:tc>
          <w:tcPr>
            <w:tcW w:type="dxa" w:w="648"/>
          </w:tcPr>
          <w:p>
            <w:pPr>
              <w:spacing w:after="0"/>
              <w:jc w:val="right"/>
            </w:pPr>
            <w:r>
              <w:rPr>
                <w:sz w:val="16"/>
              </w:rPr>
              <w:t>63.4</w:t>
            </w:r>
          </w:p>
        </w:tc>
        <w:tc>
          <w:tcPr>
            <w:tcW w:type="dxa" w:w="3633"/>
          </w:tcPr>
          <w:p>
            <w:pPr>
              <w:spacing w:after="0"/>
              <w:jc w:val="left"/>
            </w:pPr>
            <w:r>
              <w:rPr>
                <w:sz w:val="16"/>
              </w:rPr>
              <w:t>Relatively Low 22, Very Low 19</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41 of 41</w:t>
            </w:r>
          </w:p>
        </w:tc>
        <w:tc>
          <w:tcPr>
            <w:tcW w:type="dxa" w:w="872"/>
          </w:tcPr>
          <w:p>
            <w:pPr>
              <w:spacing w:after="0"/>
              <w:jc w:val="right"/>
            </w:pPr>
            <w:r>
              <w:rPr>
                <w:sz w:val="16"/>
              </w:rPr>
              <w:t>10.4</w:t>
            </w:r>
          </w:p>
        </w:tc>
        <w:tc>
          <w:tcPr>
            <w:tcW w:type="dxa" w:w="680"/>
          </w:tcPr>
          <w:p>
            <w:pPr>
              <w:spacing w:after="0"/>
              <w:jc w:val="right"/>
            </w:pPr>
            <w:r>
              <w:rPr>
                <w:sz w:val="16"/>
              </w:rPr>
              <w:t>29.7</w:t>
            </w:r>
          </w:p>
        </w:tc>
        <w:tc>
          <w:tcPr>
            <w:tcW w:type="dxa" w:w="648"/>
          </w:tcPr>
          <w:p>
            <w:pPr>
              <w:spacing w:after="0"/>
              <w:jc w:val="right"/>
            </w:pPr>
            <w:r>
              <w:rPr>
                <w:sz w:val="16"/>
              </w:rPr>
              <w:t>61.5</w:t>
            </w:r>
          </w:p>
        </w:tc>
        <w:tc>
          <w:tcPr>
            <w:tcW w:type="dxa" w:w="3633"/>
          </w:tcPr>
          <w:p>
            <w:pPr>
              <w:spacing w:after="0"/>
              <w:jc w:val="left"/>
            </w:pPr>
            <w:r>
              <w:rPr>
                <w:sz w:val="16"/>
              </w:rPr>
              <w:t>Relatively Low 14, Very Low 27</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41 of 41</w:t>
            </w:r>
          </w:p>
        </w:tc>
        <w:tc>
          <w:tcPr>
            <w:tcW w:type="dxa" w:w="872"/>
          </w:tcPr>
          <w:p>
            <w:pPr>
              <w:spacing w:after="0"/>
              <w:jc w:val="right"/>
            </w:pPr>
            <w:r>
              <w:rPr>
                <w:sz w:val="16"/>
              </w:rPr>
              <w:t>14.6</w:t>
            </w:r>
          </w:p>
        </w:tc>
        <w:tc>
          <w:tcPr>
            <w:tcW w:type="dxa" w:w="680"/>
          </w:tcPr>
          <w:p>
            <w:pPr>
              <w:spacing w:after="0"/>
              <w:jc w:val="right"/>
            </w:pPr>
            <w:r>
              <w:rPr>
                <w:sz w:val="16"/>
              </w:rPr>
              <w:t>81.5</w:t>
            </w:r>
          </w:p>
        </w:tc>
        <w:tc>
          <w:tcPr>
            <w:tcW w:type="dxa" w:w="648"/>
          </w:tcPr>
          <w:p>
            <w:pPr>
              <w:spacing w:after="0"/>
              <w:jc w:val="right"/>
            </w:pPr>
            <w:r>
              <w:rPr>
                <w:sz w:val="16"/>
              </w:rPr>
              <w:t>100.0</w:t>
            </w:r>
          </w:p>
        </w:tc>
        <w:tc>
          <w:tcPr>
            <w:tcW w:type="dxa" w:w="3633"/>
          </w:tcPr>
          <w:p>
            <w:pPr>
              <w:spacing w:after="0"/>
              <w:jc w:val="left"/>
            </w:pPr>
            <w:r>
              <w:rPr>
                <w:sz w:val="16"/>
              </w:rPr>
              <w:t>Very High 13, Relatively High 11, Relatively Moderate 13, Relatively Low 3, Very Low 1</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41 of 41</w:t>
            </w:r>
          </w:p>
        </w:tc>
        <w:tc>
          <w:tcPr>
            <w:tcW w:type="dxa" w:w="872"/>
          </w:tcPr>
          <w:p>
            <w:pPr>
              <w:spacing w:after="0"/>
              <w:jc w:val="right"/>
            </w:pPr>
            <w:r>
              <w:rPr>
                <w:sz w:val="16"/>
              </w:rPr>
              <w:t>11.5</w:t>
            </w:r>
          </w:p>
        </w:tc>
        <w:tc>
          <w:tcPr>
            <w:tcW w:type="dxa" w:w="680"/>
          </w:tcPr>
          <w:p>
            <w:pPr>
              <w:spacing w:after="0"/>
              <w:jc w:val="right"/>
            </w:pPr>
            <w:r>
              <w:rPr>
                <w:sz w:val="16"/>
              </w:rPr>
              <w:t>35.7</w:t>
            </w:r>
          </w:p>
        </w:tc>
        <w:tc>
          <w:tcPr>
            <w:tcW w:type="dxa" w:w="648"/>
          </w:tcPr>
          <w:p>
            <w:pPr>
              <w:spacing w:after="0"/>
              <w:jc w:val="right"/>
            </w:pPr>
            <w:r>
              <w:rPr>
                <w:sz w:val="16"/>
              </w:rPr>
              <w:t>78.9</w:t>
            </w:r>
          </w:p>
        </w:tc>
        <w:tc>
          <w:tcPr>
            <w:tcW w:type="dxa" w:w="3633"/>
          </w:tcPr>
          <w:p>
            <w:pPr>
              <w:spacing w:after="0"/>
              <w:jc w:val="left"/>
            </w:pPr>
            <w:r>
              <w:rPr>
                <w:sz w:val="16"/>
              </w:rPr>
              <w:t>Very Low 41</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41 of 41</w:t>
            </w:r>
          </w:p>
        </w:tc>
        <w:tc>
          <w:tcPr>
            <w:tcW w:type="dxa" w:w="872"/>
          </w:tcPr>
          <w:p>
            <w:pPr>
              <w:spacing w:after="0"/>
              <w:jc w:val="right"/>
            </w:pPr>
            <w:r>
              <w:rPr>
                <w:sz w:val="16"/>
              </w:rPr>
              <w:t>51.7</w:t>
            </w:r>
          </w:p>
        </w:tc>
        <w:tc>
          <w:tcPr>
            <w:tcW w:type="dxa" w:w="680"/>
          </w:tcPr>
          <w:p>
            <w:pPr>
              <w:spacing w:after="0"/>
              <w:jc w:val="right"/>
            </w:pPr>
            <w:r>
              <w:rPr>
                <w:sz w:val="16"/>
              </w:rPr>
              <w:t>80.1</w:t>
            </w:r>
          </w:p>
        </w:tc>
        <w:tc>
          <w:tcPr>
            <w:tcW w:type="dxa" w:w="648"/>
          </w:tcPr>
          <w:p>
            <w:pPr>
              <w:spacing w:after="0"/>
              <w:jc w:val="right"/>
            </w:pPr>
            <w:r>
              <w:rPr>
                <w:sz w:val="16"/>
              </w:rPr>
              <w:t>94.1</w:t>
            </w:r>
          </w:p>
        </w:tc>
        <w:tc>
          <w:tcPr>
            <w:tcW w:type="dxa" w:w="3633"/>
          </w:tcPr>
          <w:p>
            <w:pPr>
              <w:spacing w:after="0"/>
              <w:jc w:val="left"/>
            </w:pPr>
            <w:r>
              <w:rPr>
                <w:sz w:val="16"/>
              </w:rPr>
              <w:t>Relatively High 22, Relatively Moderate 19</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41 of 41</w:t>
            </w:r>
          </w:p>
        </w:tc>
        <w:tc>
          <w:tcPr>
            <w:tcW w:type="dxa" w:w="872"/>
          </w:tcPr>
          <w:p>
            <w:pPr>
              <w:spacing w:after="0"/>
              <w:jc w:val="right"/>
            </w:pPr>
            <w:r>
              <w:rPr>
                <w:sz w:val="16"/>
              </w:rPr>
              <w:t>37.4</w:t>
            </w:r>
          </w:p>
        </w:tc>
        <w:tc>
          <w:tcPr>
            <w:tcW w:type="dxa" w:w="680"/>
          </w:tcPr>
          <w:p>
            <w:pPr>
              <w:spacing w:after="0"/>
              <w:jc w:val="right"/>
            </w:pPr>
            <w:r>
              <w:rPr>
                <w:sz w:val="16"/>
              </w:rPr>
              <w:t>56.0</w:t>
            </w:r>
          </w:p>
        </w:tc>
        <w:tc>
          <w:tcPr>
            <w:tcW w:type="dxa" w:w="648"/>
          </w:tcPr>
          <w:p>
            <w:pPr>
              <w:spacing w:after="0"/>
              <w:jc w:val="right"/>
            </w:pPr>
            <w:r>
              <w:rPr>
                <w:sz w:val="16"/>
              </w:rPr>
              <w:t>75.0</w:t>
            </w:r>
          </w:p>
        </w:tc>
        <w:tc>
          <w:tcPr>
            <w:tcW w:type="dxa" w:w="3633"/>
          </w:tcPr>
          <w:p>
            <w:pPr>
              <w:spacing w:after="0"/>
              <w:jc w:val="left"/>
            </w:pPr>
            <w:r>
              <w:rPr>
                <w:sz w:val="16"/>
              </w:rPr>
              <w:t>Relatively Moderate 22, Relatively Low 19</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41 of 41</w:t>
            </w:r>
          </w:p>
        </w:tc>
        <w:tc>
          <w:tcPr>
            <w:tcW w:type="dxa" w:w="872"/>
          </w:tcPr>
          <w:p>
            <w:pPr>
              <w:spacing w:after="0"/>
              <w:jc w:val="right"/>
            </w:pPr>
            <w:r>
              <w:rPr>
                <w:sz w:val="16"/>
              </w:rPr>
              <w:t>59.1</w:t>
            </w:r>
          </w:p>
        </w:tc>
        <w:tc>
          <w:tcPr>
            <w:tcW w:type="dxa" w:w="680"/>
          </w:tcPr>
          <w:p>
            <w:pPr>
              <w:spacing w:after="0"/>
              <w:jc w:val="right"/>
            </w:pPr>
            <w:r>
              <w:rPr>
                <w:sz w:val="16"/>
              </w:rPr>
              <w:t>76.8</w:t>
            </w:r>
          </w:p>
        </w:tc>
        <w:tc>
          <w:tcPr>
            <w:tcW w:type="dxa" w:w="648"/>
          </w:tcPr>
          <w:p>
            <w:pPr>
              <w:spacing w:after="0"/>
              <w:jc w:val="right"/>
            </w:pPr>
            <w:r>
              <w:rPr>
                <w:sz w:val="16"/>
              </w:rPr>
              <w:t>93.0</w:t>
            </w:r>
          </w:p>
        </w:tc>
        <w:tc>
          <w:tcPr>
            <w:tcW w:type="dxa" w:w="3633"/>
          </w:tcPr>
          <w:p>
            <w:pPr>
              <w:spacing w:after="0"/>
              <w:jc w:val="left"/>
            </w:pPr>
            <w:r>
              <w:rPr>
                <w:sz w:val="16"/>
              </w:rPr>
              <w:t>Relatively High 25, Relatively Moderate 16</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41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41</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41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41</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41 of 41</w:t>
            </w:r>
          </w:p>
        </w:tc>
        <w:tc>
          <w:tcPr>
            <w:tcW w:type="dxa" w:w="872"/>
          </w:tcPr>
          <w:p>
            <w:pPr>
              <w:spacing w:after="0"/>
              <w:jc w:val="right"/>
            </w:pPr>
            <w:r>
              <w:rPr>
                <w:sz w:val="16"/>
              </w:rPr>
              <w:t>38.3</w:t>
            </w:r>
          </w:p>
        </w:tc>
        <w:tc>
          <w:tcPr>
            <w:tcW w:type="dxa" w:w="680"/>
          </w:tcPr>
          <w:p>
            <w:pPr>
              <w:spacing w:after="0"/>
              <w:jc w:val="right"/>
            </w:pPr>
            <w:r>
              <w:rPr>
                <w:sz w:val="16"/>
              </w:rPr>
              <w:t>78.9</w:t>
            </w:r>
          </w:p>
        </w:tc>
        <w:tc>
          <w:tcPr>
            <w:tcW w:type="dxa" w:w="648"/>
          </w:tcPr>
          <w:p>
            <w:pPr>
              <w:spacing w:after="0"/>
              <w:jc w:val="right"/>
            </w:pPr>
            <w:r>
              <w:rPr>
                <w:sz w:val="16"/>
              </w:rPr>
              <w:t>91.0</w:t>
            </w:r>
          </w:p>
        </w:tc>
        <w:tc>
          <w:tcPr>
            <w:tcW w:type="dxa" w:w="3633"/>
          </w:tcPr>
          <w:p>
            <w:pPr>
              <w:spacing w:after="0"/>
              <w:jc w:val="left"/>
            </w:pPr>
            <w:r>
              <w:rPr>
                <w:sz w:val="16"/>
              </w:rPr>
              <w:t>Relatively Moderate 3, Relatively Low 28, Very Low 10</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41 of 41</w:t>
            </w:r>
          </w:p>
        </w:tc>
        <w:tc>
          <w:tcPr>
            <w:tcW w:type="dxa" w:w="872"/>
          </w:tcPr>
          <w:p>
            <w:pPr>
              <w:spacing w:after="0"/>
              <w:jc w:val="right"/>
            </w:pPr>
            <w:r>
              <w:rPr>
                <w:sz w:val="16"/>
              </w:rPr>
              <w:t>55.2</w:t>
            </w:r>
          </w:p>
        </w:tc>
        <w:tc>
          <w:tcPr>
            <w:tcW w:type="dxa" w:w="680"/>
          </w:tcPr>
          <w:p>
            <w:pPr>
              <w:spacing w:after="0"/>
              <w:jc w:val="right"/>
            </w:pPr>
            <w:r>
              <w:rPr>
                <w:sz w:val="16"/>
              </w:rPr>
              <w:t>72.6</w:t>
            </w:r>
          </w:p>
        </w:tc>
        <w:tc>
          <w:tcPr>
            <w:tcW w:type="dxa" w:w="648"/>
          </w:tcPr>
          <w:p>
            <w:pPr>
              <w:spacing w:after="0"/>
              <w:jc w:val="right"/>
            </w:pPr>
            <w:r>
              <w:rPr>
                <w:sz w:val="16"/>
              </w:rPr>
              <w:t>86.4</w:t>
            </w:r>
          </w:p>
        </w:tc>
        <w:tc>
          <w:tcPr>
            <w:tcW w:type="dxa" w:w="3633"/>
          </w:tcPr>
          <w:p>
            <w:pPr>
              <w:spacing w:after="0"/>
              <w:jc w:val="left"/>
            </w:pPr>
            <w:r>
              <w:rPr>
                <w:sz w:val="16"/>
              </w:rPr>
              <w:t>Relatively High 14, Relatively Moderate 27</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6"/>
        <w:gridCol w:w="1394"/>
        <w:gridCol w:w="2001"/>
        <w:gridCol w:w="2442"/>
        <w:gridCol w:w="1480"/>
        <w:gridCol w:w="1787"/>
        <w:gridCol w:w="3262"/>
      </w:tblGrid>
      <w:tr>
        <w:trPr>
          <w:cantSplit/>
          <w:tblHeader/>
        </w:trPr>
        <w:tc>
          <w:tcPr>
            <w:tcW w:type="dxa" w:w="1746"/>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001"/>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62"/>
            <w:shd w:val="clear" w:color="auto" w:fill="E8E8E8"/>
          </w:tcPr>
          <w:p>
            <w:pPr>
              <w:spacing w:after="0"/>
              <w:jc w:val="left"/>
            </w:pPr>
            <w:r>
              <w:rPr>
                <w:b/>
                <w:sz w:val="16"/>
              </w:rPr>
              <w:t>Notes</w:t>
            </w:r>
          </w:p>
        </w:tc>
      </w:tr>
      <w:tr>
        <w:trPr>
          <w:cantSplit/>
        </w:trPr>
        <w:tc>
          <w:tcPr>
            <w:tcW w:type="dxa" w:w="1746"/>
          </w:tcPr>
          <w:p>
            <w:pPr>
              <w:spacing w:after="0"/>
              <w:jc w:val="left"/>
            </w:pPr>
            <w:r>
              <w:rPr>
                <w:sz w:val="16"/>
              </w:rPr>
              <w:t>Guadalupe County (unincorporated area)</w:t>
            </w:r>
          </w:p>
        </w:tc>
        <w:tc>
          <w:tcPr>
            <w:tcW w:type="dxa" w:w="1394"/>
          </w:tcPr>
          <w:p>
            <w:pPr>
              <w:spacing w:after="0"/>
              <w:jc w:val="left"/>
            </w:pPr>
            <w:r>
              <w:rPr>
                <w:sz w:val="16"/>
              </w:rPr>
              <w:t>Unincorporated</w:t>
            </w:r>
          </w:p>
        </w:tc>
        <w:tc>
          <w:tcPr>
            <w:tcW w:type="dxa" w:w="2001"/>
          </w:tcPr>
          <w:p>
            <w:pPr>
              <w:spacing w:after="0"/>
              <w:jc w:val="left"/>
            </w:pPr>
            <w:r>
              <w:rPr>
                <w:sz w:val="16"/>
              </w:rPr>
              <w:t>Expired on 2026-08-15</w:t>
            </w:r>
          </w:p>
        </w:tc>
        <w:tc>
          <w:tcPr>
            <w:tcW w:type="dxa" w:w="2442"/>
          </w:tcPr>
          <w:p>
            <w:pPr>
              <w:spacing w:after="0"/>
              <w:jc w:val="right"/>
            </w:pPr>
            <w:r>
              <w:rPr>
                <w:sz w:val="16"/>
              </w:rPr>
              <w:t>FMA RL 128, SRL 84; any 302</w:t>
            </w:r>
          </w:p>
        </w:tc>
        <w:tc>
          <w:tcPr>
            <w:tcW w:type="dxa" w:w="1480"/>
          </w:tcPr>
          <w:p>
            <w:pPr>
              <w:spacing w:after="0"/>
              <w:jc w:val="right"/>
            </w:pPr>
            <w:r>
              <w:rPr>
                <w:sz w:val="16"/>
              </w:rPr>
              <w:t>$1,805,613.60</w:t>
            </w:r>
          </w:p>
        </w:tc>
        <w:tc>
          <w:tcPr>
            <w:tcW w:type="dxa" w:w="1787"/>
          </w:tcPr>
          <w:p>
            <w:pPr>
              <w:spacing w:after="0"/>
              <w:jc w:val="right"/>
            </w:pPr>
            <w:r>
              <w:rPr>
                <w:sz w:val="16"/>
              </w:rPr>
              <w:t>0; 0</w:t>
            </w:r>
          </w:p>
        </w:tc>
        <w:tc>
          <w:tcPr>
            <w:tcW w:type="dxa" w:w="3262"/>
          </w:tcPr>
          <w:p>
            <w:pPr>
              <w:spacing w:after="0"/>
              <w:jc w:val="left"/>
            </w:pPr>
            <w:r>
              <w:rPr>
                <w:sz w:val="16"/>
              </w:rPr>
              <w:t>Includes $2,867.62 for declarations not counted as hazard incidents (DR-1606-TX).</w:t>
            </w:r>
          </w:p>
        </w:tc>
      </w:tr>
      <w:tr>
        <w:trPr>
          <w:cantSplit/>
        </w:trPr>
        <w:tc>
          <w:tcPr>
            <w:tcW w:type="dxa" w:w="1746"/>
          </w:tcPr>
          <w:p>
            <w:pPr>
              <w:spacing w:after="0"/>
              <w:jc w:val="left"/>
            </w:pPr>
            <w:r>
              <w:rPr>
                <w:sz w:val="16"/>
              </w:rPr>
              <w:t>Cibolo city</w:t>
            </w:r>
          </w:p>
        </w:tc>
        <w:tc>
          <w:tcPr>
            <w:tcW w:type="dxa" w:w="1394"/>
          </w:tcPr>
          <w:p>
            <w:pPr>
              <w:spacing w:after="0"/>
              <w:jc w:val="left"/>
            </w:pPr>
            <w:r>
              <w:rPr>
                <w:sz w:val="16"/>
              </w:rPr>
              <w:t>City</w:t>
            </w:r>
          </w:p>
        </w:tc>
        <w:tc>
          <w:tcPr>
            <w:tcW w:type="dxa" w:w="2001"/>
          </w:tcPr>
          <w:p>
            <w:pPr>
              <w:spacing w:after="0"/>
              <w:jc w:val="left"/>
            </w:pPr>
            <w:r>
              <w:rPr>
                <w:sz w:val="16"/>
              </w:rPr>
              <w:t>Expired on 2026-08-15</w:t>
            </w:r>
          </w:p>
        </w:tc>
        <w:tc>
          <w:tcPr>
            <w:tcW w:type="dxa" w:w="2442"/>
          </w:tcPr>
          <w:p>
            <w:pPr>
              <w:spacing w:after="0"/>
              <w:jc w:val="right"/>
            </w:pPr>
            <w:r>
              <w:rPr>
                <w:sz w:val="16"/>
              </w:rPr>
              <w:t>FMA RL 1, SRL 0; any 1</w:t>
            </w:r>
          </w:p>
        </w:tc>
        <w:tc>
          <w:tcPr>
            <w:tcW w:type="dxa" w:w="1480"/>
          </w:tcPr>
          <w:p>
            <w:pPr>
              <w:spacing w:after="0"/>
              <w:jc w:val="right"/>
            </w:pPr>
            <w:r>
              <w:rPr>
                <w:sz w:val="16"/>
              </w:rPr>
              <w:t>$18,545.43</w:t>
            </w:r>
          </w:p>
        </w:tc>
        <w:tc>
          <w:tcPr>
            <w:tcW w:type="dxa" w:w="1787"/>
          </w:tcPr>
          <w:p>
            <w:pPr>
              <w:spacing w:after="0"/>
              <w:jc w:val="right"/>
            </w:pPr>
            <w:r>
              <w:rPr>
                <w:sz w:val="16"/>
              </w:rPr>
              <w:t>8; 1</w:t>
            </w:r>
          </w:p>
        </w:tc>
        <w:tc>
          <w:tcPr>
            <w:tcW w:type="dxa" w:w="3262"/>
          </w:tcPr>
          <w:p>
            <w:pPr>
              <w:spacing w:after="0"/>
              <w:jc w:val="left"/>
            </w:pPr>
          </w:p>
        </w:tc>
      </w:tr>
      <w:tr>
        <w:trPr>
          <w:cantSplit/>
        </w:trPr>
        <w:tc>
          <w:tcPr>
            <w:tcW w:type="dxa" w:w="1746"/>
          </w:tcPr>
          <w:p>
            <w:pPr>
              <w:spacing w:after="0"/>
              <w:jc w:val="left"/>
            </w:pPr>
            <w:r>
              <w:rPr>
                <w:sz w:val="16"/>
              </w:rPr>
              <w:t>Luling city</w:t>
            </w:r>
          </w:p>
        </w:tc>
        <w:tc>
          <w:tcPr>
            <w:tcW w:type="dxa" w:w="1394"/>
          </w:tcPr>
          <w:p>
            <w:pPr>
              <w:spacing w:after="0"/>
              <w:jc w:val="left"/>
            </w:pPr>
            <w:r>
              <w:rPr>
                <w:sz w:val="16"/>
              </w:rPr>
              <w:t>City</w:t>
            </w:r>
          </w:p>
        </w:tc>
        <w:tc>
          <w:tcPr>
            <w:tcW w:type="dxa" w:w="2001"/>
          </w:tcPr>
          <w:p>
            <w:pPr>
              <w:spacing w:after="0"/>
              <w:jc w:val="left"/>
            </w:pPr>
            <w:r>
              <w:rPr>
                <w:sz w:val="16"/>
              </w:rPr>
              <w:t>Expired on 2025-07-22</w:t>
            </w:r>
          </w:p>
        </w:tc>
        <w:tc>
          <w:tcPr>
            <w:tcW w:type="dxa" w:w="2442"/>
          </w:tcPr>
          <w:p>
            <w:pPr>
              <w:spacing w:after="0"/>
              <w:jc w:val="right"/>
            </w:pPr>
            <w:r>
              <w:rPr>
                <w:sz w:val="16"/>
              </w:rPr>
              <w:t>FMA RL 0, SRL 0; any 0</w:t>
            </w:r>
          </w:p>
        </w:tc>
        <w:tc>
          <w:tcPr>
            <w:tcW w:type="dxa" w:w="1480"/>
          </w:tcPr>
          <w:p>
            <w:pPr>
              <w:spacing w:after="0"/>
              <w:jc w:val="right"/>
            </w:pPr>
            <w:r>
              <w:rPr>
                <w:sz w:val="16"/>
              </w:rPr>
              <w:t>none found</w:t>
            </w:r>
          </w:p>
        </w:tc>
        <w:tc>
          <w:tcPr>
            <w:tcW w:type="dxa" w:w="1787"/>
          </w:tcPr>
          <w:p>
            <w:pPr>
              <w:spacing w:after="0"/>
              <w:jc w:val="right"/>
            </w:pPr>
            <w:r>
              <w:rPr>
                <w:sz w:val="16"/>
              </w:rPr>
              <w:t>0; 0</w:t>
            </w:r>
          </w:p>
        </w:tc>
        <w:tc>
          <w:tcPr>
            <w:tcW w:type="dxa" w:w="3262"/>
          </w:tcPr>
          <w:p>
            <w:pPr>
              <w:spacing w:after="0"/>
              <w:jc w:val="left"/>
            </w:pPr>
          </w:p>
        </w:tc>
      </w:tr>
      <w:tr>
        <w:trPr>
          <w:cantSplit/>
        </w:trPr>
        <w:tc>
          <w:tcPr>
            <w:tcW w:type="dxa" w:w="1746"/>
          </w:tcPr>
          <w:p>
            <w:pPr>
              <w:spacing w:after="0"/>
              <w:jc w:val="left"/>
            </w:pPr>
            <w:r>
              <w:rPr>
                <w:sz w:val="16"/>
              </w:rPr>
              <w:t>New Braunfels city</w:t>
            </w:r>
          </w:p>
        </w:tc>
        <w:tc>
          <w:tcPr>
            <w:tcW w:type="dxa" w:w="1394"/>
          </w:tcPr>
          <w:p>
            <w:pPr>
              <w:spacing w:after="0"/>
              <w:jc w:val="left"/>
            </w:pPr>
            <w:r>
              <w:rPr>
                <w:sz w:val="16"/>
              </w:rPr>
              <w:t>City</w:t>
            </w:r>
          </w:p>
        </w:tc>
        <w:tc>
          <w:tcPr>
            <w:tcW w:type="dxa" w:w="2001"/>
          </w:tcPr>
          <w:p>
            <w:pPr>
              <w:spacing w:after="0"/>
              <w:jc w:val="left"/>
            </w:pPr>
            <w:r>
              <w:rPr>
                <w:sz w:val="16"/>
              </w:rPr>
              <w:t>No approved plan on record</w:t>
            </w:r>
          </w:p>
        </w:tc>
        <w:tc>
          <w:tcPr>
            <w:tcW w:type="dxa" w:w="2442"/>
          </w:tcPr>
          <w:p>
            <w:pPr>
              <w:spacing w:after="0"/>
              <w:jc w:val="right"/>
            </w:pPr>
            <w:r>
              <w:rPr>
                <w:sz w:val="16"/>
              </w:rPr>
              <w:t>FMA RL 72, SRL 38; any 140</w:t>
            </w:r>
          </w:p>
        </w:tc>
        <w:tc>
          <w:tcPr>
            <w:tcW w:type="dxa" w:w="1480"/>
          </w:tcPr>
          <w:p>
            <w:pPr>
              <w:spacing w:after="0"/>
              <w:jc w:val="right"/>
            </w:pPr>
            <w:r>
              <w:rPr>
                <w:sz w:val="16"/>
              </w:rPr>
              <w:t>none found</w:t>
            </w:r>
          </w:p>
        </w:tc>
        <w:tc>
          <w:tcPr>
            <w:tcW w:type="dxa" w:w="1787"/>
          </w:tcPr>
          <w:p>
            <w:pPr>
              <w:spacing w:after="0"/>
              <w:jc w:val="right"/>
            </w:pPr>
            <w:r>
              <w:rPr>
                <w:sz w:val="16"/>
              </w:rPr>
              <w:t>12; no approved plan</w:t>
            </w:r>
          </w:p>
        </w:tc>
        <w:tc>
          <w:tcPr>
            <w:tcW w:type="dxa" w:w="3262"/>
          </w:tcPr>
          <w:p>
            <w:pPr>
              <w:spacing w:after="0"/>
              <w:jc w:val="left"/>
            </w:pPr>
            <w:r>
              <w:rPr>
                <w:sz w:val="16"/>
              </w:rPr>
              <w:t>Whole community, including the part in Comal County; in-county portion (county table): FMA RL 7, FMA SRL 2, NFIP RL 34, NFIP SRL 2, any category 35.</w:t>
            </w:r>
          </w:p>
        </w:tc>
      </w:tr>
      <w:tr>
        <w:trPr>
          <w:cantSplit/>
        </w:trPr>
        <w:tc>
          <w:tcPr>
            <w:tcW w:type="dxa" w:w="1746"/>
          </w:tcPr>
          <w:p>
            <w:pPr>
              <w:spacing w:after="0"/>
              <w:jc w:val="left"/>
            </w:pPr>
            <w:r>
              <w:rPr>
                <w:sz w:val="16"/>
              </w:rPr>
              <w:t>Seguin city</w:t>
            </w:r>
          </w:p>
        </w:tc>
        <w:tc>
          <w:tcPr>
            <w:tcW w:type="dxa" w:w="1394"/>
          </w:tcPr>
          <w:p>
            <w:pPr>
              <w:spacing w:after="0"/>
              <w:jc w:val="left"/>
            </w:pPr>
            <w:r>
              <w:rPr>
                <w:sz w:val="16"/>
              </w:rPr>
              <w:t>City</w:t>
            </w:r>
          </w:p>
        </w:tc>
        <w:tc>
          <w:tcPr>
            <w:tcW w:type="dxa" w:w="2001"/>
          </w:tcPr>
          <w:p>
            <w:pPr>
              <w:spacing w:after="0"/>
              <w:jc w:val="left"/>
            </w:pPr>
            <w:r>
              <w:rPr>
                <w:sz w:val="16"/>
              </w:rPr>
              <w:t>Expired on 2026-08-15</w:t>
            </w:r>
          </w:p>
        </w:tc>
        <w:tc>
          <w:tcPr>
            <w:tcW w:type="dxa" w:w="2442"/>
          </w:tcPr>
          <w:p>
            <w:pPr>
              <w:spacing w:after="0"/>
              <w:jc w:val="right"/>
            </w:pPr>
            <w:r>
              <w:rPr>
                <w:sz w:val="16"/>
              </w:rPr>
              <w:t>FMA RL 43, SRL 27; any 99</w:t>
            </w:r>
          </w:p>
        </w:tc>
        <w:tc>
          <w:tcPr>
            <w:tcW w:type="dxa" w:w="1480"/>
          </w:tcPr>
          <w:p>
            <w:pPr>
              <w:spacing w:after="0"/>
              <w:jc w:val="right"/>
            </w:pPr>
            <w:r>
              <w:rPr>
                <w:sz w:val="16"/>
              </w:rPr>
              <w:t>$2,411,883.50</w:t>
            </w:r>
          </w:p>
        </w:tc>
        <w:tc>
          <w:tcPr>
            <w:tcW w:type="dxa" w:w="1787"/>
          </w:tcPr>
          <w:p>
            <w:pPr>
              <w:spacing w:after="0"/>
              <w:jc w:val="right"/>
            </w:pPr>
            <w:r>
              <w:rPr>
                <w:sz w:val="16"/>
              </w:rPr>
              <w:t>56; 9</w:t>
            </w:r>
          </w:p>
        </w:tc>
        <w:tc>
          <w:tcPr>
            <w:tcW w:type="dxa" w:w="3262"/>
          </w:tcPr>
          <w:p>
            <w:pPr>
              <w:spacing w:after="0"/>
              <w:jc w:val="left"/>
            </w:pPr>
            <w:r>
              <w:rPr>
                <w:sz w:val="16"/>
              </w:rPr>
              <w:t>Includes $13,245.67 for declarations not counted as hazard incidents (DR-1606-TX, EM-3216-TX, EM-3261-TX).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2021-08-16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$28,508,813,906</w:t>
            </w:r>
          </w:p>
        </w:tc>
        <w:tc>
          <w:tcPr>
            <w:tcW w:type="dxa" w:w="1130"/>
          </w:tcPr>
          <w:p>
            <w:pPr>
              <w:spacing w:after="0"/>
              <w:jc w:val="right"/>
            </w:pPr>
            <w:r>
              <w:rPr>
                <w:sz w:val="16"/>
              </w:rPr>
              <w:t>$94,754,982</w:t>
            </w:r>
          </w:p>
        </w:tc>
        <w:tc>
          <w:tcPr>
            <w:tcW w:type="dxa" w:w="1040"/>
          </w:tcPr>
          <w:p>
            <w:pPr>
              <w:spacing w:after="0"/>
              <w:jc w:val="right"/>
            </w:pPr>
            <w:r>
              <w:rPr>
                <w:sz w:val="16"/>
              </w:rPr>
              <w:t>172,522</w:t>
            </w:r>
          </w:p>
        </w:tc>
        <w:tc>
          <w:tcPr>
            <w:tcW w:type="dxa" w:w="1126"/>
          </w:tcPr>
          <w:p>
            <w:pPr>
              <w:spacing w:after="0"/>
              <w:jc w:val="right"/>
            </w:pPr>
            <w:r>
              <w:rPr>
                <w:sz w:val="16"/>
              </w:rPr>
              <w:t>$21,074</w:t>
            </w:r>
          </w:p>
        </w:tc>
        <w:tc>
          <w:tcPr>
            <w:tcW w:type="dxa" w:w="1126"/>
          </w:tcPr>
          <w:p>
            <w:pPr>
              <w:spacing w:after="0"/>
              <w:jc w:val="right"/>
            </w:pPr>
            <w:r>
              <w:rPr>
                <w:sz w:val="16"/>
              </w:rPr>
              <w:t>$38,815</w:t>
            </w:r>
          </w:p>
        </w:tc>
        <w:tc>
          <w:tcPr>
            <w:tcW w:type="dxa" w:w="1146"/>
          </w:tcPr>
          <w:p>
            <w:pPr>
              <w:spacing w:after="0"/>
              <w:jc w:val="right"/>
            </w:pPr>
            <w:r>
              <w:rPr>
                <w:sz w:val="16"/>
              </w:rPr>
              <w:t>$2,577,220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$21,956,376</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$1,000,688</w:t>
            </w:r>
          </w:p>
        </w:tc>
        <w:tc>
          <w:tcPr>
            <w:tcW w:type="dxa" w:w="1146"/>
          </w:tcPr>
          <w:p>
            <w:pPr>
              <w:spacing w:after="0"/>
              <w:jc w:val="right"/>
            </w:pPr>
          </w:p>
        </w:tc>
        <w:tc>
          <w:tcPr>
            <w:tcW w:type="dxa" w:w="1305"/>
          </w:tcPr>
          <w:p>
            <w:pPr>
              <w:spacing w:after="0"/>
              <w:jc w:val="right"/>
            </w:pPr>
            <w:r>
              <w:rPr>
                <w:sz w:val="16"/>
              </w:rPr>
              <w:t>4.56%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$48,198,549,500</w:t>
            </w:r>
          </w:p>
        </w:tc>
        <w:tc>
          <w:tcPr>
            <w:tcW w:type="dxa" w:w="1130"/>
          </w:tcPr>
          <w:p>
            <w:pPr>
              <w:spacing w:after="0"/>
              <w:jc w:val="right"/>
            </w:pPr>
          </w:p>
        </w:tc>
        <w:tc>
          <w:tcPr>
            <w:tcW w:type="dxa" w:w="1040"/>
          </w:tcPr>
          <w:p>
            <w:pPr>
              <w:spacing w:after="0"/>
              <w:jc w:val="right"/>
            </w:pPr>
            <w:r>
              <w:rPr>
                <w:sz w:val="16"/>
              </w:rPr>
              <w:t>172,706</w:t>
            </w:r>
          </w:p>
        </w:tc>
        <w:tc>
          <w:tcPr>
            <w:tcW w:type="dxa" w:w="1126"/>
          </w:tcPr>
          <w:p>
            <w:pPr>
              <w:spacing w:after="0"/>
              <w:jc w:val="right"/>
            </w:pPr>
            <w:r>
              <w:rPr>
                <w:sz w:val="16"/>
              </w:rPr>
              <w:t>$27,297</w:t>
            </w:r>
          </w:p>
        </w:tc>
        <w:tc>
          <w:tcPr>
            <w:tcW w:type="dxa" w:w="1126"/>
          </w:tcPr>
          <w:p>
            <w:pPr>
              <w:spacing w:after="0"/>
              <w:jc w:val="right"/>
            </w:pPr>
          </w:p>
        </w:tc>
        <w:tc>
          <w:tcPr>
            <w:tcW w:type="dxa" w:w="1146"/>
          </w:tcPr>
          <w:p>
            <w:pPr>
              <w:spacing w:after="0"/>
              <w:jc w:val="right"/>
            </w:pPr>
            <w:r>
              <w:rPr>
                <w:sz w:val="16"/>
              </w:rPr>
              <w:t>$8,447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$28,508,813,906</w:t>
            </w:r>
          </w:p>
        </w:tc>
        <w:tc>
          <w:tcPr>
            <w:tcW w:type="dxa" w:w="1130"/>
          </w:tcPr>
          <w:p>
            <w:pPr>
              <w:spacing w:after="0"/>
              <w:jc w:val="right"/>
            </w:pPr>
            <w:r>
              <w:rPr>
                <w:sz w:val="16"/>
              </w:rPr>
              <w:t>$94,754,982</w:t>
            </w:r>
          </w:p>
        </w:tc>
        <w:tc>
          <w:tcPr>
            <w:tcW w:type="dxa" w:w="1040"/>
          </w:tcPr>
          <w:p>
            <w:pPr>
              <w:spacing w:after="0"/>
              <w:jc w:val="right"/>
            </w:pPr>
            <w:r>
              <w:rPr>
                <w:sz w:val="16"/>
              </w:rPr>
              <w:t>172,522</w:t>
            </w:r>
          </w:p>
        </w:tc>
        <w:tc>
          <w:tcPr>
            <w:tcW w:type="dxa" w:w="1126"/>
          </w:tcPr>
          <w:p>
            <w:pPr>
              <w:spacing w:after="0"/>
              <w:jc w:val="right"/>
            </w:pPr>
            <w:r>
              <w:rPr>
                <w:sz w:val="16"/>
              </w:rPr>
              <w:t>$1,933,584</w:t>
            </w:r>
          </w:p>
        </w:tc>
        <w:tc>
          <w:tcPr>
            <w:tcW w:type="dxa" w:w="1126"/>
          </w:tcPr>
          <w:p>
            <w:pPr>
              <w:spacing w:after="0"/>
              <w:jc w:val="right"/>
            </w:pPr>
            <w:r>
              <w:rPr>
                <w:sz w:val="16"/>
              </w:rPr>
              <w:t>$227,043</w:t>
            </w:r>
          </w:p>
        </w:tc>
        <w:tc>
          <w:tcPr>
            <w:tcW w:type="dxa" w:w="1146"/>
          </w:tcPr>
          <w:p>
            <w:pPr>
              <w:spacing w:after="0"/>
              <w:jc w:val="right"/>
            </w:pPr>
            <w:r>
              <w:rPr>
                <w:sz w:val="16"/>
              </w:rPr>
              <w:t>$293,796</w:t>
            </w:r>
          </w:p>
        </w:tc>
        <w:tc>
          <w:tcPr>
            <w:tcW w:type="dxa" w:w="1305"/>
          </w:tcPr>
          <w:p>
            <w:pPr>
              <w:spacing w:after="0"/>
              <w:jc w:val="right"/>
            </w:pPr>
            <w:r>
              <w:rPr>
                <w:sz w:val="16"/>
              </w:rPr>
              <w:t>0.00678%</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$28,508,813,906</w:t>
            </w:r>
          </w:p>
        </w:tc>
        <w:tc>
          <w:tcPr>
            <w:tcW w:type="dxa" w:w="1130"/>
          </w:tcPr>
          <w:p>
            <w:pPr>
              <w:spacing w:after="0"/>
              <w:jc w:val="right"/>
            </w:pPr>
            <w:r>
              <w:rPr>
                <w:sz w:val="16"/>
              </w:rPr>
              <w:t>$94,754,982</w:t>
            </w:r>
          </w:p>
        </w:tc>
        <w:tc>
          <w:tcPr>
            <w:tcW w:type="dxa" w:w="1040"/>
          </w:tcPr>
          <w:p>
            <w:pPr>
              <w:spacing w:after="0"/>
              <w:jc w:val="right"/>
            </w:pPr>
            <w:r>
              <w:rPr>
                <w:sz w:val="16"/>
              </w:rPr>
              <w:t>172,522</w:t>
            </w:r>
          </w:p>
        </w:tc>
        <w:tc>
          <w:tcPr>
            <w:tcW w:type="dxa" w:w="1126"/>
          </w:tcPr>
          <w:p>
            <w:pPr>
              <w:spacing w:after="0"/>
              <w:jc w:val="right"/>
            </w:pPr>
            <w:r>
              <w:rPr>
                <w:sz w:val="16"/>
              </w:rPr>
              <w:t>$204</w:t>
            </w:r>
          </w:p>
        </w:tc>
        <w:tc>
          <w:tcPr>
            <w:tcW w:type="dxa" w:w="1126"/>
          </w:tcPr>
          <w:p>
            <w:pPr>
              <w:spacing w:after="0"/>
              <w:jc w:val="right"/>
            </w:pPr>
            <w:r>
              <w:rPr>
                <w:sz w:val="16"/>
              </w:rPr>
              <w:t>$273</w:t>
            </w:r>
          </w:p>
        </w:tc>
        <w:tc>
          <w:tcPr>
            <w:tcW w:type="dxa" w:w="1146"/>
          </w:tcPr>
          <w:p>
            <w:pPr>
              <w:spacing w:after="0"/>
              <w:jc w:val="right"/>
            </w:pPr>
            <w:r>
              <w:rPr>
                <w:sz w:val="16"/>
              </w:rPr>
              <w:t>$3,355,011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$28,503,127,114</w:t>
            </w:r>
          </w:p>
        </w:tc>
        <w:tc>
          <w:tcPr>
            <w:tcW w:type="dxa" w:w="1130"/>
          </w:tcPr>
          <w:p>
            <w:pPr>
              <w:spacing w:after="0"/>
              <w:jc w:val="right"/>
            </w:pPr>
            <w:r>
              <w:rPr>
                <w:sz w:val="16"/>
              </w:rPr>
              <w:t>$93,299,938</w:t>
            </w:r>
          </w:p>
        </w:tc>
        <w:tc>
          <w:tcPr>
            <w:tcW w:type="dxa" w:w="1040"/>
          </w:tcPr>
          <w:p>
            <w:pPr>
              <w:spacing w:after="0"/>
              <w:jc w:val="right"/>
            </w:pPr>
            <w:r>
              <w:rPr>
                <w:sz w:val="16"/>
              </w:rPr>
              <w:t>172,482</w:t>
            </w:r>
          </w:p>
        </w:tc>
        <w:tc>
          <w:tcPr>
            <w:tcW w:type="dxa" w:w="1126"/>
          </w:tcPr>
          <w:p>
            <w:pPr>
              <w:spacing w:after="0"/>
              <w:jc w:val="right"/>
            </w:pPr>
            <w:r>
              <w:rPr>
                <w:sz w:val="16"/>
              </w:rPr>
              <w:t>$350,744</w:t>
            </w:r>
          </w:p>
        </w:tc>
        <w:tc>
          <w:tcPr>
            <w:tcW w:type="dxa" w:w="1126"/>
          </w:tcPr>
          <w:p>
            <w:pPr>
              <w:spacing w:after="0"/>
              <w:jc w:val="right"/>
            </w:pPr>
            <w:r>
              <w:rPr>
                <w:sz w:val="16"/>
              </w:rPr>
              <w:t>$135,147</w:t>
            </w:r>
          </w:p>
        </w:tc>
        <w:tc>
          <w:tcPr>
            <w:tcW w:type="dxa" w:w="1146"/>
          </w:tcPr>
          <w:p>
            <w:pPr>
              <w:spacing w:after="0"/>
              <w:jc w:val="right"/>
            </w:pPr>
            <w:r>
              <w:rPr>
                <w:sz w:val="16"/>
              </w:rPr>
              <w:t>$22,626</w:t>
            </w:r>
          </w:p>
        </w:tc>
        <w:tc>
          <w:tcPr>
            <w:tcW w:type="dxa" w:w="1305"/>
          </w:tcPr>
          <w:p>
            <w:pPr>
              <w:spacing w:after="0"/>
              <w:jc w:val="right"/>
            </w:pPr>
            <w:r>
              <w:rPr>
                <w:sz w:val="16"/>
              </w:rPr>
              <w:t>0.00123%</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$28,506,905,766</w:t>
            </w:r>
          </w:p>
        </w:tc>
        <w:tc>
          <w:tcPr>
            <w:tcW w:type="dxa" w:w="1130"/>
          </w:tcPr>
          <w:p>
            <w:pPr>
              <w:spacing w:after="0"/>
              <w:jc w:val="right"/>
            </w:pPr>
          </w:p>
        </w:tc>
        <w:tc>
          <w:tcPr>
            <w:tcW w:type="dxa" w:w="1040"/>
          </w:tcPr>
          <w:p>
            <w:pPr>
              <w:spacing w:after="0"/>
              <w:jc w:val="right"/>
            </w:pPr>
            <w:r>
              <w:rPr>
                <w:sz w:val="16"/>
              </w:rPr>
              <w:t>172,507</w:t>
            </w:r>
          </w:p>
        </w:tc>
        <w:tc>
          <w:tcPr>
            <w:tcW w:type="dxa" w:w="1126"/>
          </w:tcPr>
          <w:p>
            <w:pPr>
              <w:spacing w:after="0"/>
              <w:jc w:val="right"/>
            </w:pPr>
            <w:r>
              <w:rPr>
                <w:sz w:val="16"/>
              </w:rPr>
              <w:t>$8,405</w:t>
            </w:r>
          </w:p>
        </w:tc>
        <w:tc>
          <w:tcPr>
            <w:tcW w:type="dxa" w:w="1126"/>
          </w:tcPr>
          <w:p>
            <w:pPr>
              <w:spacing w:after="0"/>
              <w:jc w:val="right"/>
            </w:pPr>
          </w:p>
        </w:tc>
        <w:tc>
          <w:tcPr>
            <w:tcW w:type="dxa" w:w="1146"/>
          </w:tcPr>
          <w:p>
            <w:pPr>
              <w:spacing w:after="0"/>
              <w:jc w:val="right"/>
            </w:pPr>
            <w:r>
              <w:rPr>
                <w:sz w:val="16"/>
              </w:rPr>
              <w:t>$95,498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$28,485,350,704</w:t>
            </w:r>
          </w:p>
        </w:tc>
        <w:tc>
          <w:tcPr>
            <w:tcW w:type="dxa" w:w="1130"/>
          </w:tcPr>
          <w:p>
            <w:pPr>
              <w:spacing w:after="0"/>
              <w:jc w:val="right"/>
            </w:pPr>
            <w:r>
              <w:rPr>
                <w:sz w:val="16"/>
              </w:rPr>
              <w:t>$12,961,454</w:t>
            </w:r>
          </w:p>
        </w:tc>
        <w:tc>
          <w:tcPr>
            <w:tcW w:type="dxa" w:w="1040"/>
          </w:tcPr>
          <w:p>
            <w:pPr>
              <w:spacing w:after="0"/>
              <w:jc w:val="right"/>
            </w:pPr>
            <w:r>
              <w:rPr>
                <w:sz w:val="16"/>
              </w:rPr>
              <w:t>11,257</w:t>
            </w:r>
          </w:p>
        </w:tc>
        <w:tc>
          <w:tcPr>
            <w:tcW w:type="dxa" w:w="1126"/>
          </w:tcPr>
          <w:p>
            <w:pPr>
              <w:spacing w:after="0"/>
              <w:jc w:val="right"/>
            </w:pPr>
            <w:r>
              <w:rPr>
                <w:sz w:val="16"/>
              </w:rPr>
              <w:t>$34,646,973</w:t>
            </w:r>
          </w:p>
        </w:tc>
        <w:tc>
          <w:tcPr>
            <w:tcW w:type="dxa" w:w="1126"/>
          </w:tcPr>
          <w:p>
            <w:pPr>
              <w:spacing w:after="0"/>
              <w:jc w:val="right"/>
            </w:pPr>
            <w:r>
              <w:rPr>
                <w:sz w:val="16"/>
              </w:rPr>
              <w:t>$168,710</w:t>
            </w:r>
          </w:p>
        </w:tc>
        <w:tc>
          <w:tcPr>
            <w:tcW w:type="dxa" w:w="1146"/>
          </w:tcPr>
          <w:p>
            <w:pPr>
              <w:spacing w:after="0"/>
              <w:jc w:val="right"/>
            </w:pPr>
            <w:r>
              <w:rPr>
                <w:sz w:val="16"/>
              </w:rPr>
              <w:t>$65,635,515</w:t>
            </w:r>
          </w:p>
        </w:tc>
        <w:tc>
          <w:tcPr>
            <w:tcW w:type="dxa" w:w="1305"/>
          </w:tcPr>
          <w:p>
            <w:pPr>
              <w:spacing w:after="0"/>
              <w:jc w:val="right"/>
            </w:pPr>
            <w:r>
              <w:rPr>
                <w:sz w:val="16"/>
              </w:rPr>
              <w:t>n/a (see note)</w:t>
            </w:r>
          </w:p>
        </w:tc>
        <w:tc>
          <w:tcPr>
            <w:tcW w:type="dxa" w:w="1155"/>
          </w:tcPr>
          <w:p>
            <w:pPr>
              <w:spacing w:after="0"/>
              <w:jc w:val="right"/>
            </w:pPr>
            <w:r>
              <w:rPr>
                <w:sz w:val="16"/>
              </w:rPr>
              <w:t>$2,500,000</w:t>
            </w: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$59,077,594</w:t>
            </w:r>
          </w:p>
        </w:tc>
        <w:tc>
          <w:tcPr>
            <w:tcW w:type="dxa" w:w="1130"/>
          </w:tcPr>
          <w:p>
            <w:pPr>
              <w:spacing w:after="0"/>
              <w:jc w:val="right"/>
            </w:pPr>
          </w:p>
        </w:tc>
        <w:tc>
          <w:tcPr>
            <w:tcW w:type="dxa" w:w="1040"/>
          </w:tcPr>
          <w:p>
            <w:pPr>
              <w:spacing w:after="0"/>
              <w:jc w:val="right"/>
            </w:pPr>
            <w:r>
              <w:rPr>
                <w:sz w:val="16"/>
              </w:rPr>
              <w:t>327</w:t>
            </w:r>
          </w:p>
        </w:tc>
        <w:tc>
          <w:tcPr>
            <w:tcW w:type="dxa" w:w="1126"/>
          </w:tcPr>
          <w:p>
            <w:pPr>
              <w:spacing w:after="0"/>
              <w:jc w:val="right"/>
            </w:pPr>
            <w:r>
              <w:rPr>
                <w:sz w:val="16"/>
              </w:rPr>
              <w:t>$254</w:t>
            </w:r>
          </w:p>
        </w:tc>
        <w:tc>
          <w:tcPr>
            <w:tcW w:type="dxa" w:w="1126"/>
          </w:tcPr>
          <w:p>
            <w:pPr>
              <w:spacing w:after="0"/>
              <w:jc w:val="right"/>
            </w:pPr>
          </w:p>
        </w:tc>
        <w:tc>
          <w:tcPr>
            <w:tcW w:type="dxa" w:w="1146"/>
          </w:tcPr>
          <w:p>
            <w:pPr>
              <w:spacing w:after="0"/>
              <w:jc w:val="right"/>
            </w:pPr>
            <w:r>
              <w:rPr>
                <w:sz w:val="16"/>
              </w:rPr>
              <w:t>$3</w:t>
            </w:r>
          </w:p>
        </w:tc>
        <w:tc>
          <w:tcPr>
            <w:tcW w:type="dxa" w:w="1305"/>
          </w:tcPr>
          <w:p>
            <w:pPr>
              <w:spacing w:after="0"/>
              <w:jc w:val="right"/>
            </w:pPr>
            <w:r>
              <w:rPr>
                <w:sz w:val="16"/>
              </w:rPr>
              <w:t>0.00043%</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$28,508,813,906</w:t>
            </w:r>
          </w:p>
        </w:tc>
        <w:tc>
          <w:tcPr>
            <w:tcW w:type="dxa" w:w="1130"/>
          </w:tcPr>
          <w:p>
            <w:pPr>
              <w:spacing w:after="0"/>
              <w:jc w:val="right"/>
            </w:pPr>
          </w:p>
        </w:tc>
        <w:tc>
          <w:tcPr>
            <w:tcW w:type="dxa" w:w="1040"/>
          </w:tcPr>
          <w:p>
            <w:pPr>
              <w:spacing w:after="0"/>
              <w:jc w:val="right"/>
            </w:pPr>
            <w:r>
              <w:rPr>
                <w:sz w:val="16"/>
              </w:rPr>
              <w:t>172,522</w:t>
            </w:r>
          </w:p>
        </w:tc>
        <w:tc>
          <w:tcPr>
            <w:tcW w:type="dxa" w:w="1126"/>
          </w:tcPr>
          <w:p>
            <w:pPr>
              <w:spacing w:after="0"/>
              <w:jc w:val="right"/>
            </w:pPr>
            <w:r>
              <w:rPr>
                <w:sz w:val="16"/>
              </w:rPr>
              <w:t>$29,054</w:t>
            </w:r>
          </w:p>
        </w:tc>
        <w:tc>
          <w:tcPr>
            <w:tcW w:type="dxa" w:w="1126"/>
          </w:tcPr>
          <w:p>
            <w:pPr>
              <w:spacing w:after="0"/>
              <w:jc w:val="right"/>
            </w:pPr>
          </w:p>
        </w:tc>
        <w:tc>
          <w:tcPr>
            <w:tcW w:type="dxa" w:w="1146"/>
          </w:tcPr>
          <w:p>
            <w:pPr>
              <w:spacing w:after="0"/>
              <w:jc w:val="right"/>
            </w:pPr>
            <w:r>
              <w:rPr>
                <w:sz w:val="16"/>
              </w:rPr>
              <w:t>$1,368,049</w:t>
            </w:r>
          </w:p>
        </w:tc>
        <w:tc>
          <w:tcPr>
            <w:tcW w:type="dxa" w:w="1305"/>
          </w:tcPr>
          <w:p>
            <w:pPr>
              <w:spacing w:after="0"/>
              <w:jc w:val="right"/>
            </w:pPr>
            <w:r>
              <w:rPr>
                <w:sz w:val="16"/>
              </w:rPr>
              <w:t>0.000102%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$28,508,813,906</w:t>
            </w:r>
          </w:p>
        </w:tc>
        <w:tc>
          <w:tcPr>
            <w:tcW w:type="dxa" w:w="1130"/>
          </w:tcPr>
          <w:p>
            <w:pPr>
              <w:spacing w:after="0"/>
              <w:jc w:val="right"/>
            </w:pPr>
            <w:r>
              <w:rPr>
                <w:sz w:val="16"/>
              </w:rPr>
              <w:t>$94,754,982</w:t>
            </w:r>
          </w:p>
        </w:tc>
        <w:tc>
          <w:tcPr>
            <w:tcW w:type="dxa" w:w="1040"/>
          </w:tcPr>
          <w:p>
            <w:pPr>
              <w:spacing w:after="0"/>
              <w:jc w:val="right"/>
            </w:pPr>
            <w:r>
              <w:rPr>
                <w:sz w:val="16"/>
              </w:rPr>
              <w:t>172,522</w:t>
            </w:r>
          </w:p>
        </w:tc>
        <w:tc>
          <w:tcPr>
            <w:tcW w:type="dxa" w:w="1126"/>
          </w:tcPr>
          <w:p>
            <w:pPr>
              <w:spacing w:after="0"/>
              <w:jc w:val="right"/>
            </w:pPr>
            <w:r>
              <w:rPr>
                <w:sz w:val="16"/>
              </w:rPr>
              <w:t>$486,767</w:t>
            </w:r>
          </w:p>
        </w:tc>
        <w:tc>
          <w:tcPr>
            <w:tcW w:type="dxa" w:w="1126"/>
          </w:tcPr>
          <w:p>
            <w:pPr>
              <w:spacing w:after="0"/>
              <w:jc w:val="right"/>
            </w:pPr>
            <w:r>
              <w:rPr>
                <w:sz w:val="16"/>
              </w:rPr>
              <w:t>$10,441</w:t>
            </w:r>
          </w:p>
        </w:tc>
        <w:tc>
          <w:tcPr>
            <w:tcW w:type="dxa" w:w="1146"/>
          </w:tcPr>
          <w:p>
            <w:pPr>
              <w:spacing w:after="0"/>
              <w:jc w:val="right"/>
            </w:pPr>
            <w:r>
              <w:rPr>
                <w:sz w:val="16"/>
              </w:rPr>
              <w:t>$404,213</w:t>
            </w:r>
          </w:p>
        </w:tc>
        <w:tc>
          <w:tcPr>
            <w:tcW w:type="dxa" w:w="1305"/>
          </w:tcPr>
          <w:p>
            <w:pPr>
              <w:spacing w:after="0"/>
              <w:jc w:val="right"/>
            </w:pPr>
            <w:r>
              <w:rPr>
                <w:sz w:val="16"/>
              </w:rPr>
              <w:t>0.00171%</w:t>
            </w:r>
          </w:p>
        </w:tc>
        <w:tc>
          <w:tcPr>
            <w:tcW w:type="dxa" w:w="1155"/>
          </w:tcPr>
          <w:p>
            <w:pPr>
              <w:spacing w:after="0"/>
              <w:jc w:val="right"/>
            </w:pPr>
            <w:r>
              <w:rPr>
                <w:sz w:val="16"/>
              </w:rPr>
              <w:t>$60,000</w:t>
            </w: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$28,508,813,906</w:t>
            </w:r>
          </w:p>
        </w:tc>
        <w:tc>
          <w:tcPr>
            <w:tcW w:type="dxa" w:w="1130"/>
          </w:tcPr>
          <w:p>
            <w:pPr>
              <w:spacing w:after="0"/>
              <w:jc w:val="right"/>
            </w:pPr>
            <w:r>
              <w:rPr>
                <w:sz w:val="16"/>
              </w:rPr>
              <w:t>$94,754,982</w:t>
            </w:r>
          </w:p>
        </w:tc>
        <w:tc>
          <w:tcPr>
            <w:tcW w:type="dxa" w:w="1040"/>
          </w:tcPr>
          <w:p>
            <w:pPr>
              <w:spacing w:after="0"/>
              <w:jc w:val="right"/>
            </w:pPr>
            <w:r>
              <w:rPr>
                <w:sz w:val="16"/>
              </w:rPr>
              <w:t>172,522</w:t>
            </w:r>
          </w:p>
        </w:tc>
        <w:tc>
          <w:tcPr>
            <w:tcW w:type="dxa" w:w="1126"/>
          </w:tcPr>
          <w:p>
            <w:pPr>
              <w:spacing w:after="0"/>
              <w:jc w:val="right"/>
            </w:pPr>
            <w:r>
              <w:rPr>
                <w:sz w:val="16"/>
              </w:rPr>
              <w:t>$2,399,132</w:t>
            </w:r>
          </w:p>
        </w:tc>
        <w:tc>
          <w:tcPr>
            <w:tcW w:type="dxa" w:w="1126"/>
          </w:tcPr>
          <w:p>
            <w:pPr>
              <w:spacing w:after="0"/>
              <w:jc w:val="right"/>
            </w:pPr>
            <w:r>
              <w:rPr>
                <w:sz w:val="16"/>
              </w:rPr>
              <w:t>$1,899</w:t>
            </w:r>
          </w:p>
        </w:tc>
        <w:tc>
          <w:tcPr>
            <w:tcW w:type="dxa" w:w="1146"/>
          </w:tcPr>
          <w:p>
            <w:pPr>
              <w:spacing w:after="0"/>
              <w:jc w:val="right"/>
            </w:pPr>
            <w:r>
              <w:rPr>
                <w:sz w:val="16"/>
              </w:rPr>
              <w:t>$7,822,176</w:t>
            </w:r>
          </w:p>
        </w:tc>
        <w:tc>
          <w:tcPr>
            <w:tcW w:type="dxa" w:w="1305"/>
          </w:tcPr>
          <w:p>
            <w:pPr>
              <w:spacing w:after="0"/>
              <w:jc w:val="right"/>
            </w:pPr>
            <w:r>
              <w:rPr>
                <w:sz w:val="16"/>
              </w:rPr>
              <w:t>0.00842%</w:t>
            </w:r>
          </w:p>
        </w:tc>
        <w:tc>
          <w:tcPr>
            <w:tcW w:type="dxa" w:w="1155"/>
          </w:tcPr>
          <w:p>
            <w:pPr>
              <w:spacing w:after="0"/>
              <w:jc w:val="right"/>
            </w:pPr>
            <w:r>
              <w:rPr>
                <w:sz w:val="16"/>
              </w:rPr>
              <w:t>$20,000</w:t>
            </w: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$3,914,149,203</w:t>
            </w:r>
          </w:p>
        </w:tc>
        <w:tc>
          <w:tcPr>
            <w:tcW w:type="dxa" w:w="1130"/>
          </w:tcPr>
          <w:p>
            <w:pPr>
              <w:spacing w:after="0"/>
              <w:jc w:val="right"/>
            </w:pPr>
            <w:r>
              <w:rPr>
                <w:sz w:val="16"/>
              </w:rPr>
              <w:t>$36,834,896</w:t>
            </w:r>
          </w:p>
        </w:tc>
        <w:tc>
          <w:tcPr>
            <w:tcW w:type="dxa" w:w="1040"/>
          </w:tcPr>
          <w:p>
            <w:pPr>
              <w:spacing w:after="0"/>
              <w:jc w:val="right"/>
            </w:pPr>
            <w:r>
              <w:rPr>
                <w:sz w:val="16"/>
              </w:rPr>
              <w:t>42,864</w:t>
            </w:r>
          </w:p>
        </w:tc>
        <w:tc>
          <w:tcPr>
            <w:tcW w:type="dxa" w:w="1126"/>
          </w:tcPr>
          <w:p>
            <w:pPr>
              <w:spacing w:after="0"/>
              <w:jc w:val="right"/>
            </w:pPr>
            <w:r>
              <w:rPr>
                <w:sz w:val="16"/>
              </w:rPr>
              <w:t>$252,535</w:t>
            </w:r>
          </w:p>
        </w:tc>
        <w:tc>
          <w:tcPr>
            <w:tcW w:type="dxa" w:w="1126"/>
          </w:tcPr>
          <w:p>
            <w:pPr>
              <w:spacing w:after="0"/>
              <w:jc w:val="right"/>
            </w:pPr>
            <w:r>
              <w:rPr>
                <w:sz w:val="16"/>
              </w:rPr>
              <w:t>$344</w:t>
            </w:r>
          </w:p>
        </w:tc>
        <w:tc>
          <w:tcPr>
            <w:tcW w:type="dxa" w:w="1146"/>
          </w:tcPr>
          <w:p>
            <w:pPr>
              <w:spacing w:after="0"/>
              <w:jc w:val="right"/>
            </w:pPr>
            <w:r>
              <w:rPr>
                <w:sz w:val="16"/>
              </w:rPr>
              <w:t>$57,254</w:t>
            </w:r>
          </w:p>
        </w:tc>
        <w:tc>
          <w:tcPr>
            <w:tcW w:type="dxa" w:w="1305"/>
          </w:tcPr>
          <w:p>
            <w:pPr>
              <w:spacing w:after="0"/>
              <w:jc w:val="right"/>
            </w:pPr>
            <w:r>
              <w:rPr>
                <w:sz w:val="16"/>
              </w:rPr>
              <w:t>0.00645%</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$28,508,813,906</w:t>
            </w:r>
          </w:p>
        </w:tc>
        <w:tc>
          <w:tcPr>
            <w:tcW w:type="dxa" w:w="1130"/>
          </w:tcPr>
          <w:p>
            <w:pPr>
              <w:spacing w:after="0"/>
              <w:jc w:val="right"/>
            </w:pPr>
            <w:r>
              <w:rPr>
                <w:sz w:val="16"/>
              </w:rPr>
              <w:t>$94,754,982</w:t>
            </w:r>
          </w:p>
        </w:tc>
        <w:tc>
          <w:tcPr>
            <w:tcW w:type="dxa" w:w="1040"/>
          </w:tcPr>
          <w:p>
            <w:pPr>
              <w:spacing w:after="0"/>
              <w:jc w:val="right"/>
            </w:pPr>
            <w:r>
              <w:rPr>
                <w:sz w:val="16"/>
              </w:rPr>
              <w:t>172,522</w:t>
            </w:r>
          </w:p>
        </w:tc>
        <w:tc>
          <w:tcPr>
            <w:tcW w:type="dxa" w:w="1126"/>
          </w:tcPr>
          <w:p>
            <w:pPr>
              <w:spacing w:after="0"/>
              <w:jc w:val="right"/>
            </w:pPr>
            <w:r>
              <w:rPr>
                <w:sz w:val="16"/>
              </w:rPr>
              <w:t>$76,143</w:t>
            </w:r>
          </w:p>
        </w:tc>
        <w:tc>
          <w:tcPr>
            <w:tcW w:type="dxa" w:w="1126"/>
          </w:tcPr>
          <w:p>
            <w:pPr>
              <w:spacing w:after="0"/>
              <w:jc w:val="right"/>
            </w:pPr>
            <w:r>
              <w:rPr>
                <w:sz w:val="16"/>
              </w:rPr>
              <w:t>$1,094</w:t>
            </w:r>
          </w:p>
        </w:tc>
        <w:tc>
          <w:tcPr>
            <w:tcW w:type="dxa" w:w="1146"/>
          </w:tcPr>
          <w:p>
            <w:pPr>
              <w:spacing w:after="0"/>
              <w:jc w:val="right"/>
            </w:pPr>
            <w:r>
              <w:rPr>
                <w:sz w:val="16"/>
              </w:rPr>
              <w:t>$240,819</w:t>
            </w:r>
          </w:p>
        </w:tc>
        <w:tc>
          <w:tcPr>
            <w:tcW w:type="dxa" w:w="1305"/>
          </w:tcPr>
          <w:p>
            <w:pPr>
              <w:spacing w:after="0"/>
              <w:jc w:val="right"/>
            </w:pPr>
            <w:r>
              <w:rPr>
                <w:sz w:val="16"/>
              </w:rPr>
              <w:t>0.000267%</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bl>
    <w:p>
      <w:pPr>
        <w:spacing w:after="40" w:before="60"/>
      </w:pPr>
      <w:r>
        <w:rPr>
          <w:sz w:val="15"/>
        </w:rPr>
        <w:t>Totals since 2021-08-16 (Storm Events through 2026-06-30): 52 county-coded records, 52 with a damage value recorded (including $0), $2,580,000; 66 zone-level records, 65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172,522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$28,508,813,906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$94,754,982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$41,816,620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$81,880,628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180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96"/>
        <w:gridCol w:w="1197"/>
        <w:gridCol w:w="1197"/>
        <w:gridCol w:w="1197"/>
        <w:gridCol w:w="1197"/>
        <w:gridCol w:w="1197"/>
        <w:gridCol w:w="1197"/>
        <w:gridCol w:w="1333"/>
      </w:tblGrid>
      <w:tr>
        <w:trPr>
          <w:cantSplit/>
          <w:tblHeader/>
        </w:trPr>
        <w:tc>
          <w:tcPr>
            <w:tcW w:type="dxa" w:w="5596"/>
            <w:shd w:val="clear" w:color="auto" w:fill="E8E8E8"/>
          </w:tcPr>
          <w:p>
            <w:pPr>
              <w:spacing w:after="0"/>
              <w:jc w:val="left"/>
            </w:pPr>
            <w:r>
              <w:rPr>
                <w:b/>
                <w:sz w:val="16"/>
              </w:rPr>
              <w:t>Scope</w:t>
            </w:r>
          </w:p>
        </w:tc>
        <w:tc>
          <w:tcPr>
            <w:tcW w:type="dxa" w:w="1197"/>
            <w:shd w:val="clear" w:color="auto" w:fill="E8E8E8"/>
          </w:tcPr>
          <w:p>
            <w:pPr>
              <w:spacing w:after="0"/>
              <w:jc w:val="right"/>
            </w:pPr>
            <w:r>
              <w:rPr>
                <w:b/>
                <w:sz w:val="16"/>
              </w:rPr>
              <w:t>RL, FMA</w:t>
            </w:r>
          </w:p>
          <w:p>
            <w:pPr>
              <w:spacing w:after="0"/>
              <w:jc w:val="right"/>
            </w:pPr>
            <w:r>
              <w:rPr>
                <w:i/>
                <w:color w:val="555555"/>
                <w:sz w:val="14"/>
              </w:rPr>
              <w:t>properties</w:t>
            </w:r>
          </w:p>
        </w:tc>
        <w:tc>
          <w:tcPr>
            <w:tcW w:type="dxa" w:w="1197"/>
            <w:shd w:val="clear" w:color="auto" w:fill="E8E8E8"/>
          </w:tcPr>
          <w:p>
            <w:pPr>
              <w:spacing w:after="0"/>
              <w:jc w:val="right"/>
            </w:pPr>
            <w:r>
              <w:rPr>
                <w:b/>
                <w:sz w:val="16"/>
              </w:rPr>
              <w:t>SRL, FMA</w:t>
            </w:r>
          </w:p>
          <w:p>
            <w:pPr>
              <w:spacing w:after="0"/>
              <w:jc w:val="right"/>
            </w:pPr>
            <w:r>
              <w:rPr>
                <w:i/>
                <w:color w:val="555555"/>
                <w:sz w:val="14"/>
              </w:rPr>
              <w:t>properties</w:t>
            </w:r>
          </w:p>
        </w:tc>
        <w:tc>
          <w:tcPr>
            <w:tcW w:type="dxa" w:w="1197"/>
            <w:shd w:val="clear" w:color="auto" w:fill="E8E8E8"/>
          </w:tcPr>
          <w:p>
            <w:pPr>
              <w:spacing w:after="0"/>
              <w:jc w:val="right"/>
            </w:pPr>
            <w:r>
              <w:rPr>
                <w:b/>
                <w:sz w:val="16"/>
              </w:rPr>
              <w:t>RL, NFIP</w:t>
            </w:r>
          </w:p>
          <w:p>
            <w:pPr>
              <w:spacing w:after="0"/>
              <w:jc w:val="right"/>
            </w:pPr>
            <w:r>
              <w:rPr>
                <w:i/>
                <w:color w:val="555555"/>
                <w:sz w:val="14"/>
              </w:rPr>
              <w:t>properties</w:t>
            </w:r>
          </w:p>
        </w:tc>
        <w:tc>
          <w:tcPr>
            <w:tcW w:type="dxa" w:w="1197"/>
            <w:shd w:val="clear" w:color="auto" w:fill="E8E8E8"/>
          </w:tcPr>
          <w:p>
            <w:pPr>
              <w:spacing w:after="0"/>
              <w:jc w:val="right"/>
            </w:pPr>
            <w:r>
              <w:rPr>
                <w:b/>
                <w:sz w:val="16"/>
              </w:rPr>
              <w:t>SRL, NFIP</w:t>
            </w:r>
          </w:p>
          <w:p>
            <w:pPr>
              <w:spacing w:after="0"/>
              <w:jc w:val="right"/>
            </w:pPr>
            <w:r>
              <w:rPr>
                <w:i/>
                <w:color w:val="555555"/>
                <w:sz w:val="14"/>
              </w:rPr>
              <w:t>properties</w:t>
            </w:r>
          </w:p>
        </w:tc>
        <w:tc>
          <w:tcPr>
            <w:tcW w:type="dxa" w:w="11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97"/>
            <w:shd w:val="clear" w:color="auto" w:fill="E8E8E8"/>
          </w:tcPr>
          <w:p>
            <w:pPr>
              <w:spacing w:after="0"/>
              <w:jc w:val="right"/>
            </w:pPr>
            <w:r>
              <w:rPr>
                <w:b/>
                <w:sz w:val="16"/>
              </w:rPr>
              <w:t>Mitigated</w:t>
            </w:r>
          </w:p>
          <w:p>
            <w:pPr>
              <w:spacing w:after="0"/>
              <w:jc w:val="right"/>
            </w:pPr>
            <w:r>
              <w:rPr>
                <w:i/>
                <w:color w:val="555555"/>
                <w:sz w:val="14"/>
              </w:rPr>
              <w:t>properties</w:t>
            </w:r>
          </w:p>
        </w:tc>
        <w:tc>
          <w:tcPr>
            <w:tcW w:type="dxa" w:w="13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96"/>
          </w:tcPr>
          <w:p>
            <w:pPr>
              <w:spacing w:after="0"/>
              <w:jc w:val="left"/>
            </w:pPr>
            <w:r>
              <w:rPr>
                <w:sz w:val="16"/>
              </w:rPr>
              <w:t>County total</w:t>
            </w:r>
          </w:p>
        </w:tc>
        <w:tc>
          <w:tcPr>
            <w:tcW w:type="dxa" w:w="1197"/>
          </w:tcPr>
          <w:p>
            <w:pPr>
              <w:spacing w:after="0"/>
              <w:jc w:val="right"/>
            </w:pPr>
            <w:r>
              <w:rPr>
                <w:sz w:val="16"/>
              </w:rPr>
              <w:t>180</w:t>
            </w:r>
          </w:p>
        </w:tc>
        <w:tc>
          <w:tcPr>
            <w:tcW w:type="dxa" w:w="1197"/>
          </w:tcPr>
          <w:p>
            <w:pPr>
              <w:spacing w:after="0"/>
              <w:jc w:val="right"/>
            </w:pPr>
            <w:r>
              <w:rPr>
                <w:sz w:val="16"/>
              </w:rPr>
              <w:t>115</w:t>
            </w:r>
          </w:p>
        </w:tc>
        <w:tc>
          <w:tcPr>
            <w:tcW w:type="dxa" w:w="1197"/>
          </w:tcPr>
          <w:p>
            <w:pPr>
              <w:spacing w:after="0"/>
              <w:jc w:val="right"/>
            </w:pPr>
            <w:r>
              <w:rPr>
                <w:sz w:val="16"/>
              </w:rPr>
              <w:t>371</w:t>
            </w:r>
          </w:p>
        </w:tc>
        <w:tc>
          <w:tcPr>
            <w:tcW w:type="dxa" w:w="1197"/>
          </w:tcPr>
          <w:p>
            <w:pPr>
              <w:spacing w:after="0"/>
              <w:jc w:val="right"/>
            </w:pPr>
            <w:r>
              <w:rPr>
                <w:sz w:val="16"/>
              </w:rPr>
              <w:t>66</w:t>
            </w:r>
          </w:p>
        </w:tc>
        <w:tc>
          <w:tcPr>
            <w:tcW w:type="dxa" w:w="1197"/>
          </w:tcPr>
          <w:p>
            <w:pPr>
              <w:spacing w:after="0"/>
              <w:jc w:val="right"/>
            </w:pPr>
            <w:r>
              <w:rPr>
                <w:sz w:val="16"/>
              </w:rPr>
              <w:t>441</w:t>
            </w:r>
          </w:p>
        </w:tc>
        <w:tc>
          <w:tcPr>
            <w:tcW w:type="dxa" w:w="1197"/>
          </w:tcPr>
          <w:p>
            <w:pPr>
              <w:spacing w:after="0"/>
              <w:jc w:val="right"/>
            </w:pPr>
            <w:r>
              <w:rPr>
                <w:sz w:val="16"/>
              </w:rPr>
              <w:t>67</w:t>
            </w:r>
          </w:p>
        </w:tc>
        <w:tc>
          <w:tcPr>
            <w:tcW w:type="dxa" w:w="1333"/>
          </w:tcPr>
          <w:p>
            <w:pPr>
              <w:spacing w:after="0"/>
              <w:jc w:val="right"/>
            </w:pPr>
            <w:r>
              <w:rPr>
                <w:sz w:val="16"/>
              </w:rPr>
              <w:t>246</w:t>
            </w:r>
          </w:p>
        </w:tc>
      </w:tr>
      <w:tr>
        <w:trPr>
          <w:cantSplit/>
        </w:trPr>
        <w:tc>
          <w:tcPr>
            <w:tcW w:type="dxa" w:w="5596"/>
          </w:tcPr>
          <w:p>
            <w:pPr>
              <w:spacing w:after="0"/>
              <w:jc w:val="left"/>
            </w:pPr>
            <w:r>
              <w:rPr>
                <w:sz w:val="16"/>
              </w:rPr>
              <w:t>SANTA CLARA,  CITY OF (community ID not in plan data)</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1</w:t>
            </w:r>
          </w:p>
        </w:tc>
        <w:tc>
          <w:tcPr>
            <w:tcW w:type="dxa" w:w="1333"/>
          </w:tcPr>
          <w:p>
            <w:pPr>
              <w:spacing w:after="0"/>
              <w:jc w:val="right"/>
            </w:pPr>
            <w:r>
              <w:rPr>
                <w:sz w:val="16"/>
              </w:rPr>
              <w:t>1</w:t>
            </w:r>
          </w:p>
        </w:tc>
      </w:tr>
      <w:tr>
        <w:trPr>
          <w:cantSplit/>
        </w:trPr>
        <w:tc>
          <w:tcPr>
            <w:tcW w:type="dxa" w:w="5596"/>
          </w:tcPr>
          <w:p>
            <w:pPr>
              <w:spacing w:after="0"/>
              <w:jc w:val="left"/>
            </w:pPr>
            <w:r>
              <w:rPr>
                <w:sz w:val="16"/>
              </w:rPr>
              <w:t>GUADALUPE COUNTY *</w:t>
            </w:r>
          </w:p>
        </w:tc>
        <w:tc>
          <w:tcPr>
            <w:tcW w:type="dxa" w:w="1197"/>
          </w:tcPr>
          <w:p>
            <w:pPr>
              <w:spacing w:after="0"/>
              <w:jc w:val="right"/>
            </w:pPr>
            <w:r>
              <w:rPr>
                <w:sz w:val="16"/>
              </w:rPr>
              <w:t>128</w:t>
            </w:r>
          </w:p>
        </w:tc>
        <w:tc>
          <w:tcPr>
            <w:tcW w:type="dxa" w:w="1197"/>
          </w:tcPr>
          <w:p>
            <w:pPr>
              <w:spacing w:after="0"/>
              <w:jc w:val="right"/>
            </w:pPr>
            <w:r>
              <w:rPr>
                <w:sz w:val="16"/>
              </w:rPr>
              <w:t>84</w:t>
            </w:r>
          </w:p>
        </w:tc>
        <w:tc>
          <w:tcPr>
            <w:tcW w:type="dxa" w:w="1197"/>
          </w:tcPr>
          <w:p>
            <w:pPr>
              <w:spacing w:after="0"/>
              <w:jc w:val="right"/>
            </w:pPr>
            <w:r>
              <w:rPr>
                <w:sz w:val="16"/>
              </w:rPr>
              <w:t>248</w:t>
            </w:r>
          </w:p>
        </w:tc>
        <w:tc>
          <w:tcPr>
            <w:tcW w:type="dxa" w:w="1197"/>
          </w:tcPr>
          <w:p>
            <w:pPr>
              <w:spacing w:after="0"/>
              <w:jc w:val="right"/>
            </w:pPr>
            <w:r>
              <w:rPr>
                <w:sz w:val="16"/>
              </w:rPr>
              <w:t>46</w:t>
            </w:r>
          </w:p>
        </w:tc>
        <w:tc>
          <w:tcPr>
            <w:tcW w:type="dxa" w:w="1197"/>
          </w:tcPr>
          <w:p>
            <w:pPr>
              <w:spacing w:after="0"/>
              <w:jc w:val="right"/>
            </w:pPr>
            <w:r>
              <w:rPr>
                <w:sz w:val="16"/>
              </w:rPr>
              <w:t>302</w:t>
            </w:r>
          </w:p>
        </w:tc>
        <w:tc>
          <w:tcPr>
            <w:tcW w:type="dxa" w:w="1197"/>
          </w:tcPr>
          <w:p>
            <w:pPr>
              <w:spacing w:after="0"/>
              <w:jc w:val="right"/>
            </w:pPr>
            <w:r>
              <w:rPr>
                <w:sz w:val="16"/>
              </w:rPr>
              <w:t>52</w:t>
            </w:r>
          </w:p>
        </w:tc>
        <w:tc>
          <w:tcPr>
            <w:tcW w:type="dxa" w:w="1333"/>
          </w:tcPr>
          <w:p>
            <w:pPr>
              <w:spacing w:after="0"/>
              <w:jc w:val="right"/>
            </w:pPr>
            <w:r>
              <w:rPr>
                <w:sz w:val="16"/>
              </w:rPr>
              <w:t>137</w:t>
            </w:r>
          </w:p>
        </w:tc>
      </w:tr>
      <w:tr>
        <w:trPr>
          <w:cantSplit/>
        </w:trPr>
        <w:tc>
          <w:tcPr>
            <w:tcW w:type="dxa" w:w="5596"/>
          </w:tcPr>
          <w:p>
            <w:pPr>
              <w:spacing w:after="0"/>
              <w:jc w:val="left"/>
            </w:pPr>
            <w:r>
              <w:rPr>
                <w:sz w:val="16"/>
              </w:rPr>
              <w:t>CIBOLO, CITY OF</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MARION, CITY OF (community ID not in plan data)</w:t>
            </w:r>
          </w:p>
        </w:tc>
        <w:tc>
          <w:tcPr>
            <w:tcW w:type="dxa" w:w="1197"/>
          </w:tcPr>
          <w:p>
            <w:pPr>
              <w:spacing w:after="0"/>
              <w:jc w:val="right"/>
            </w:pPr>
            <w:r>
              <w:rPr>
                <w:sz w:val="16"/>
              </w:rPr>
              <w:t>1</w:t>
            </w:r>
          </w:p>
        </w:tc>
        <w:tc>
          <w:tcPr>
            <w:tcW w:type="dxa" w:w="1197"/>
          </w:tcPr>
          <w:p>
            <w:pPr>
              <w:spacing w:after="0"/>
              <w:jc w:val="right"/>
            </w:pPr>
            <w:r>
              <w:rPr>
                <w:sz w:val="16"/>
              </w:rPr>
              <w:t>1</w:t>
            </w:r>
          </w:p>
        </w:tc>
        <w:tc>
          <w:tcPr>
            <w:tcW w:type="dxa" w:w="1197"/>
          </w:tcPr>
          <w:p>
            <w:pPr>
              <w:spacing w:after="0"/>
              <w:jc w:val="right"/>
            </w:pPr>
            <w:r>
              <w:rPr>
                <w:sz w:val="16"/>
              </w:rPr>
              <w:t>1</w:t>
            </w:r>
          </w:p>
        </w:tc>
        <w:tc>
          <w:tcPr>
            <w:tcW w:type="dxa" w:w="1197"/>
          </w:tcPr>
          <w:p>
            <w:pPr>
              <w:spacing w:after="0"/>
              <w:jc w:val="right"/>
            </w:pPr>
            <w:r>
              <w:rPr>
                <w:sz w:val="16"/>
              </w:rPr>
              <w:t>1</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STAPLES, CITY OF (community ID not in plan data)</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1</w:t>
            </w:r>
          </w:p>
        </w:tc>
      </w:tr>
      <w:tr>
        <w:trPr>
          <w:cantSplit/>
        </w:trPr>
        <w:tc>
          <w:tcPr>
            <w:tcW w:type="dxa" w:w="5596"/>
          </w:tcPr>
          <w:p>
            <w:pPr>
              <w:spacing w:after="0"/>
              <w:jc w:val="left"/>
            </w:pPr>
            <w:r>
              <w:rPr>
                <w:sz w:val="16"/>
              </w:rPr>
              <w:t>NEW BRAUNFELS, CITY OF</w:t>
            </w:r>
          </w:p>
        </w:tc>
        <w:tc>
          <w:tcPr>
            <w:tcW w:type="dxa" w:w="1197"/>
          </w:tcPr>
          <w:p>
            <w:pPr>
              <w:spacing w:after="0"/>
              <w:jc w:val="right"/>
            </w:pPr>
            <w:r>
              <w:rPr>
                <w:sz w:val="16"/>
              </w:rPr>
              <w:t>7</w:t>
            </w:r>
          </w:p>
        </w:tc>
        <w:tc>
          <w:tcPr>
            <w:tcW w:type="dxa" w:w="1197"/>
          </w:tcPr>
          <w:p>
            <w:pPr>
              <w:spacing w:after="0"/>
              <w:jc w:val="right"/>
            </w:pPr>
            <w:r>
              <w:rPr>
                <w:sz w:val="16"/>
              </w:rPr>
              <w:t>2</w:t>
            </w:r>
          </w:p>
        </w:tc>
        <w:tc>
          <w:tcPr>
            <w:tcW w:type="dxa" w:w="1197"/>
          </w:tcPr>
          <w:p>
            <w:pPr>
              <w:spacing w:after="0"/>
              <w:jc w:val="right"/>
            </w:pPr>
            <w:r>
              <w:rPr>
                <w:sz w:val="16"/>
              </w:rPr>
              <w:t>34</w:t>
            </w:r>
          </w:p>
        </w:tc>
        <w:tc>
          <w:tcPr>
            <w:tcW w:type="dxa" w:w="1197"/>
          </w:tcPr>
          <w:p>
            <w:pPr>
              <w:spacing w:after="0"/>
              <w:jc w:val="right"/>
            </w:pPr>
            <w:r>
              <w:rPr>
                <w:sz w:val="16"/>
              </w:rPr>
              <w:t>2</w:t>
            </w:r>
          </w:p>
        </w:tc>
        <w:tc>
          <w:tcPr>
            <w:tcW w:type="dxa" w:w="1197"/>
          </w:tcPr>
          <w:p>
            <w:pPr>
              <w:spacing w:after="0"/>
              <w:jc w:val="right"/>
            </w:pPr>
            <w:r>
              <w:rPr>
                <w:sz w:val="16"/>
              </w:rPr>
              <w:t>35</w:t>
            </w:r>
          </w:p>
        </w:tc>
        <w:tc>
          <w:tcPr>
            <w:tcW w:type="dxa" w:w="1197"/>
          </w:tcPr>
          <w:p>
            <w:pPr>
              <w:spacing w:after="0"/>
              <w:jc w:val="right"/>
            </w:pPr>
            <w:r>
              <w:rPr>
                <w:sz w:val="16"/>
              </w:rPr>
              <w:t>1</w:t>
            </w:r>
          </w:p>
        </w:tc>
        <w:tc>
          <w:tcPr>
            <w:tcW w:type="dxa" w:w="1333"/>
          </w:tcPr>
          <w:p>
            <w:pPr>
              <w:spacing w:after="0"/>
              <w:jc w:val="right"/>
            </w:pPr>
            <w:r>
              <w:rPr>
                <w:sz w:val="16"/>
              </w:rPr>
              <w:t>34</w:t>
            </w:r>
          </w:p>
        </w:tc>
      </w:tr>
      <w:tr>
        <w:trPr>
          <w:cantSplit/>
        </w:trPr>
        <w:tc>
          <w:tcPr>
            <w:tcW w:type="dxa" w:w="5596"/>
          </w:tcPr>
          <w:p>
            <w:pPr>
              <w:spacing w:after="0"/>
              <w:jc w:val="left"/>
            </w:pPr>
            <w:r>
              <w:rPr>
                <w:sz w:val="16"/>
              </w:rPr>
              <w:t>PORT ARANSAS, CITY OF (plan member listed on the Nueces County page)</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SEGUIN, CITY OF</w:t>
            </w:r>
          </w:p>
        </w:tc>
        <w:tc>
          <w:tcPr>
            <w:tcW w:type="dxa" w:w="1197"/>
          </w:tcPr>
          <w:p>
            <w:pPr>
              <w:spacing w:after="0"/>
              <w:jc w:val="right"/>
            </w:pPr>
            <w:r>
              <w:rPr>
                <w:sz w:val="16"/>
              </w:rPr>
              <w:t>43</w:t>
            </w:r>
          </w:p>
        </w:tc>
        <w:tc>
          <w:tcPr>
            <w:tcW w:type="dxa" w:w="1197"/>
          </w:tcPr>
          <w:p>
            <w:pPr>
              <w:spacing w:after="0"/>
              <w:jc w:val="right"/>
            </w:pPr>
            <w:r>
              <w:rPr>
                <w:sz w:val="16"/>
              </w:rPr>
              <w:t>27</w:t>
            </w:r>
          </w:p>
        </w:tc>
        <w:tc>
          <w:tcPr>
            <w:tcW w:type="dxa" w:w="1197"/>
          </w:tcPr>
          <w:p>
            <w:pPr>
              <w:spacing w:after="0"/>
              <w:jc w:val="right"/>
            </w:pPr>
            <w:r>
              <w:rPr>
                <w:sz w:val="16"/>
              </w:rPr>
              <w:t>85</w:t>
            </w:r>
          </w:p>
        </w:tc>
        <w:tc>
          <w:tcPr>
            <w:tcW w:type="dxa" w:w="1197"/>
          </w:tcPr>
          <w:p>
            <w:pPr>
              <w:spacing w:after="0"/>
              <w:jc w:val="right"/>
            </w:pPr>
            <w:r>
              <w:rPr>
                <w:sz w:val="16"/>
              </w:rPr>
              <w:t>17</w:t>
            </w:r>
          </w:p>
        </w:tc>
        <w:tc>
          <w:tcPr>
            <w:tcW w:type="dxa" w:w="1197"/>
          </w:tcPr>
          <w:p>
            <w:pPr>
              <w:spacing w:after="0"/>
              <w:jc w:val="right"/>
            </w:pPr>
            <w:r>
              <w:rPr>
                <w:sz w:val="16"/>
              </w:rPr>
              <w:t>99</w:t>
            </w:r>
          </w:p>
        </w:tc>
        <w:tc>
          <w:tcPr>
            <w:tcW w:type="dxa" w:w="1197"/>
          </w:tcPr>
          <w:p>
            <w:pPr>
              <w:spacing w:after="0"/>
              <w:jc w:val="right"/>
            </w:pPr>
            <w:r>
              <w:rPr>
                <w:sz w:val="16"/>
              </w:rPr>
              <w:t>13</w:t>
            </w:r>
          </w:p>
        </w:tc>
        <w:tc>
          <w:tcPr>
            <w:tcW w:type="dxa" w:w="1333"/>
          </w:tcPr>
          <w:p>
            <w:pPr>
              <w:spacing w:after="0"/>
              <w:jc w:val="right"/>
            </w:pPr>
            <w:r>
              <w:rPr>
                <w:sz w:val="16"/>
              </w:rPr>
              <w:t>73</w:t>
            </w:r>
          </w:p>
        </w:tc>
      </w:tr>
      <w:tr>
        <w:trPr>
          <w:cantSplit/>
        </w:trPr>
        <w:tc>
          <w:tcPr>
            <w:tcW w:type="dxa" w:w="5596"/>
          </w:tcPr>
          <w:p>
            <w:pPr>
              <w:spacing w:after="0"/>
              <w:jc w:val="left"/>
            </w:pPr>
            <w:r>
              <w:rPr>
                <w:sz w:val="16"/>
              </w:rPr>
              <w:t>State level, not in this county: county not reported</w:t>
            </w:r>
          </w:p>
        </w:tc>
        <w:tc>
          <w:tcPr>
            <w:tcW w:type="dxa" w:w="1197"/>
          </w:tcPr>
          <w:p>
            <w:pPr>
              <w:spacing w:after="0"/>
              <w:jc w:val="right"/>
            </w:pPr>
            <w:r>
              <w:rPr>
                <w:sz w:val="16"/>
              </w:rPr>
              <w:t>3</w:t>
            </w:r>
          </w:p>
        </w:tc>
        <w:tc>
          <w:tcPr>
            <w:tcW w:type="dxa" w:w="1197"/>
          </w:tcPr>
          <w:p>
            <w:pPr>
              <w:spacing w:after="0"/>
              <w:jc w:val="right"/>
            </w:pPr>
            <w:r>
              <w:rPr>
                <w:sz w:val="16"/>
              </w:rPr>
              <w:t>8</w:t>
            </w:r>
          </w:p>
        </w:tc>
        <w:tc>
          <w:tcPr>
            <w:tcW w:type="dxa" w:w="1197"/>
          </w:tcPr>
          <w:p>
            <w:pPr>
              <w:spacing w:after="0"/>
              <w:jc w:val="right"/>
            </w:pPr>
            <w:r>
              <w:rPr>
                <w:sz w:val="16"/>
              </w:rPr>
              <w:t>12</w:t>
            </w:r>
          </w:p>
        </w:tc>
        <w:tc>
          <w:tcPr>
            <w:tcW w:type="dxa" w:w="1197"/>
          </w:tcPr>
          <w:p>
            <w:pPr>
              <w:spacing w:after="0"/>
              <w:jc w:val="right"/>
            </w:pPr>
            <w:r>
              <w:rPr>
                <w:sz w:val="16"/>
              </w:rPr>
              <w:t>7</w:t>
            </w:r>
          </w:p>
        </w:tc>
        <w:tc>
          <w:tcPr>
            <w:tcW w:type="dxa" w:w="1197"/>
          </w:tcPr>
          <w:p>
            <w:pPr>
              <w:spacing w:after="0"/>
              <w:jc w:val="right"/>
            </w:pPr>
            <w:r>
              <w:rPr>
                <w:sz w:val="16"/>
              </w:rPr>
              <w:t>13</w:t>
            </w:r>
          </w:p>
        </w:tc>
        <w:tc>
          <w:tcPr>
            <w:tcW w:type="dxa" w:w="1197"/>
          </w:tcPr>
          <w:p>
            <w:pPr>
              <w:spacing w:after="0"/>
              <w:jc w:val="right"/>
            </w:pPr>
            <w:r>
              <w:rPr>
                <w:sz w:val="16"/>
              </w:rPr>
              <w:t>1</w:t>
            </w:r>
          </w:p>
        </w:tc>
        <w:tc>
          <w:tcPr>
            <w:tcW w:type="dxa" w:w="1333"/>
          </w:tcPr>
          <w:p>
            <w:pPr>
              <w:spacing w:after="0"/>
              <w:jc w:val="right"/>
            </w:pPr>
            <w:r>
              <w:rPr>
                <w:sz w:val="16"/>
              </w:rPr>
              <w:t>9</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38"/>
        <w:gridCol w:w="1050"/>
        <w:gridCol w:w="948"/>
        <w:gridCol w:w="948"/>
        <w:gridCol w:w="948"/>
        <w:gridCol w:w="948"/>
        <w:gridCol w:w="948"/>
        <w:gridCol w:w="948"/>
        <w:gridCol w:w="1050"/>
        <w:gridCol w:w="4590"/>
      </w:tblGrid>
      <w:tr>
        <w:trPr>
          <w:cantSplit/>
          <w:tblHeader/>
        </w:trPr>
        <w:tc>
          <w:tcPr>
            <w:tcW w:type="dxa" w:w="1738"/>
            <w:shd w:val="clear" w:color="auto" w:fill="E8E8E8"/>
          </w:tcPr>
          <w:p>
            <w:pPr>
              <w:spacing w:after="0"/>
              <w:jc w:val="left"/>
            </w:pPr>
            <w:r>
              <w:rPr>
                <w:b/>
                <w:sz w:val="16"/>
              </w:rPr>
              <w:t>Member</w:t>
            </w:r>
          </w:p>
        </w:tc>
        <w:tc>
          <w:tcPr>
            <w:tcW w:type="dxa" w:w="1050"/>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590"/>
            <w:shd w:val="clear" w:color="auto" w:fill="E8E8E8"/>
          </w:tcPr>
          <w:p>
            <w:pPr>
              <w:spacing w:after="0"/>
              <w:jc w:val="left"/>
            </w:pPr>
            <w:r>
              <w:rPr>
                <w:b/>
                <w:sz w:val="16"/>
              </w:rPr>
              <w:t>Note</w:t>
            </w:r>
          </w:p>
        </w:tc>
      </w:tr>
      <w:tr>
        <w:trPr>
          <w:cantSplit/>
        </w:trPr>
        <w:tc>
          <w:tcPr>
            <w:tcW w:type="dxa" w:w="1738"/>
          </w:tcPr>
          <w:p>
            <w:pPr>
              <w:spacing w:after="0"/>
              <w:jc w:val="left"/>
            </w:pPr>
            <w:r>
              <w:rPr>
                <w:sz w:val="16"/>
              </w:rPr>
              <w:t>Guadalupe County (unincorporated area)</w:t>
            </w:r>
          </w:p>
        </w:tc>
        <w:tc>
          <w:tcPr>
            <w:tcW w:type="dxa" w:w="1050"/>
          </w:tcPr>
          <w:p>
            <w:pPr>
              <w:spacing w:after="0"/>
              <w:jc w:val="left"/>
            </w:pPr>
            <w:r>
              <w:rPr>
                <w:sz w:val="16"/>
              </w:rPr>
              <w:t>480266</w:t>
            </w:r>
          </w:p>
        </w:tc>
        <w:tc>
          <w:tcPr>
            <w:tcW w:type="dxa" w:w="948"/>
          </w:tcPr>
          <w:p>
            <w:pPr>
              <w:spacing w:after="0"/>
              <w:jc w:val="right"/>
            </w:pPr>
            <w:r>
              <w:rPr>
                <w:sz w:val="16"/>
              </w:rPr>
              <w:t>128</w:t>
            </w:r>
          </w:p>
        </w:tc>
        <w:tc>
          <w:tcPr>
            <w:tcW w:type="dxa" w:w="948"/>
          </w:tcPr>
          <w:p>
            <w:pPr>
              <w:spacing w:after="0"/>
              <w:jc w:val="right"/>
            </w:pPr>
            <w:r>
              <w:rPr>
                <w:sz w:val="16"/>
              </w:rPr>
              <w:t>84</w:t>
            </w:r>
          </w:p>
        </w:tc>
        <w:tc>
          <w:tcPr>
            <w:tcW w:type="dxa" w:w="948"/>
          </w:tcPr>
          <w:p>
            <w:pPr>
              <w:spacing w:after="0"/>
              <w:jc w:val="right"/>
            </w:pPr>
            <w:r>
              <w:rPr>
                <w:sz w:val="16"/>
              </w:rPr>
              <w:t>248</w:t>
            </w:r>
          </w:p>
        </w:tc>
        <w:tc>
          <w:tcPr>
            <w:tcW w:type="dxa" w:w="948"/>
          </w:tcPr>
          <w:p>
            <w:pPr>
              <w:spacing w:after="0"/>
              <w:jc w:val="right"/>
            </w:pPr>
            <w:r>
              <w:rPr>
                <w:sz w:val="16"/>
              </w:rPr>
              <w:t>46</w:t>
            </w:r>
          </w:p>
        </w:tc>
        <w:tc>
          <w:tcPr>
            <w:tcW w:type="dxa" w:w="948"/>
          </w:tcPr>
          <w:p>
            <w:pPr>
              <w:spacing w:after="0"/>
              <w:jc w:val="right"/>
            </w:pPr>
            <w:r>
              <w:rPr>
                <w:sz w:val="16"/>
              </w:rPr>
              <w:t>302</w:t>
            </w:r>
          </w:p>
        </w:tc>
        <w:tc>
          <w:tcPr>
            <w:tcW w:type="dxa" w:w="948"/>
          </w:tcPr>
          <w:p>
            <w:pPr>
              <w:spacing w:after="0"/>
              <w:jc w:val="right"/>
            </w:pPr>
            <w:r>
              <w:rPr>
                <w:sz w:val="16"/>
              </w:rPr>
              <w:t>52</w:t>
            </w:r>
          </w:p>
        </w:tc>
        <w:tc>
          <w:tcPr>
            <w:tcW w:type="dxa" w:w="1050"/>
          </w:tcPr>
          <w:p>
            <w:pPr>
              <w:spacing w:after="0"/>
              <w:jc w:val="right"/>
            </w:pPr>
            <w:r>
              <w:rPr>
                <w:sz w:val="16"/>
              </w:rPr>
              <w:t>137</w:t>
            </w:r>
          </w:p>
        </w:tc>
        <w:tc>
          <w:tcPr>
            <w:tcW w:type="dxa" w:w="4590"/>
          </w:tcPr>
          <w:p>
            <w:pPr>
              <w:spacing w:after="0"/>
              <w:jc w:val="left"/>
            </w:pPr>
          </w:p>
        </w:tc>
      </w:tr>
      <w:tr>
        <w:trPr>
          <w:cantSplit/>
        </w:trPr>
        <w:tc>
          <w:tcPr>
            <w:tcW w:type="dxa" w:w="1738"/>
          </w:tcPr>
          <w:p>
            <w:pPr>
              <w:spacing w:after="0"/>
              <w:jc w:val="left"/>
            </w:pPr>
            <w:r>
              <w:rPr>
                <w:sz w:val="16"/>
              </w:rPr>
              <w:t>Cibolo city</w:t>
            </w:r>
          </w:p>
        </w:tc>
        <w:tc>
          <w:tcPr>
            <w:tcW w:type="dxa" w:w="1050"/>
          </w:tcPr>
          <w:p>
            <w:pPr>
              <w:spacing w:after="0"/>
              <w:jc w:val="left"/>
            </w:pPr>
            <w:r>
              <w:rPr>
                <w:sz w:val="16"/>
              </w:rPr>
              <w:t>480267</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0"/>
          </w:tcPr>
          <w:p>
            <w:pPr>
              <w:spacing w:after="0"/>
              <w:jc w:val="left"/>
            </w:pPr>
          </w:p>
        </w:tc>
      </w:tr>
      <w:tr>
        <w:trPr>
          <w:cantSplit/>
        </w:trPr>
        <w:tc>
          <w:tcPr>
            <w:tcW w:type="dxa" w:w="1738"/>
          </w:tcPr>
          <w:p>
            <w:pPr>
              <w:spacing w:after="0"/>
              <w:jc w:val="left"/>
            </w:pPr>
            <w:r>
              <w:rPr>
                <w:sz w:val="16"/>
              </w:rPr>
              <w:t>Luling city</w:t>
            </w:r>
          </w:p>
        </w:tc>
        <w:tc>
          <w:tcPr>
            <w:tcW w:type="dxa" w:w="1050"/>
          </w:tcPr>
          <w:p>
            <w:pPr>
              <w:spacing w:after="0"/>
              <w:jc w:val="left"/>
            </w:pPr>
            <w:r>
              <w:rPr>
                <w:sz w:val="16"/>
              </w:rPr>
              <w:t>480096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0"/>
          </w:tcPr>
          <w:p>
            <w:pPr>
              <w:spacing w:after="0"/>
              <w:jc w:val="left"/>
            </w:pPr>
          </w:p>
        </w:tc>
      </w:tr>
      <w:tr>
        <w:trPr>
          <w:cantSplit/>
        </w:trPr>
        <w:tc>
          <w:tcPr>
            <w:tcW w:type="dxa" w:w="1738"/>
          </w:tcPr>
          <w:p>
            <w:pPr>
              <w:spacing w:after="0"/>
              <w:jc w:val="left"/>
            </w:pPr>
            <w:r>
              <w:rPr>
                <w:sz w:val="16"/>
              </w:rPr>
              <w:t>New Braunfels city</w:t>
            </w:r>
          </w:p>
        </w:tc>
        <w:tc>
          <w:tcPr>
            <w:tcW w:type="dxa" w:w="1050"/>
          </w:tcPr>
          <w:p>
            <w:pPr>
              <w:spacing w:after="0"/>
              <w:jc w:val="left"/>
            </w:pPr>
            <w:r>
              <w:rPr>
                <w:sz w:val="16"/>
              </w:rPr>
              <w:t>485493</w:t>
            </w:r>
          </w:p>
        </w:tc>
        <w:tc>
          <w:tcPr>
            <w:tcW w:type="dxa" w:w="948"/>
          </w:tcPr>
          <w:p>
            <w:pPr>
              <w:spacing w:after="0"/>
              <w:jc w:val="right"/>
            </w:pPr>
            <w:r>
              <w:rPr>
                <w:sz w:val="16"/>
              </w:rPr>
              <w:t>72</w:t>
            </w:r>
          </w:p>
        </w:tc>
        <w:tc>
          <w:tcPr>
            <w:tcW w:type="dxa" w:w="948"/>
          </w:tcPr>
          <w:p>
            <w:pPr>
              <w:spacing w:after="0"/>
              <w:jc w:val="right"/>
            </w:pPr>
            <w:r>
              <w:rPr>
                <w:sz w:val="16"/>
              </w:rPr>
              <w:t>38</w:t>
            </w:r>
          </w:p>
        </w:tc>
        <w:tc>
          <w:tcPr>
            <w:tcW w:type="dxa" w:w="948"/>
          </w:tcPr>
          <w:p>
            <w:pPr>
              <w:spacing w:after="0"/>
              <w:jc w:val="right"/>
            </w:pPr>
            <w:r>
              <w:rPr>
                <w:sz w:val="16"/>
              </w:rPr>
              <w:t>116</w:t>
            </w:r>
          </w:p>
        </w:tc>
        <w:tc>
          <w:tcPr>
            <w:tcW w:type="dxa" w:w="948"/>
          </w:tcPr>
          <w:p>
            <w:pPr>
              <w:spacing w:after="0"/>
              <w:jc w:val="right"/>
            </w:pPr>
            <w:r>
              <w:rPr>
                <w:sz w:val="16"/>
              </w:rPr>
              <w:t>19</w:t>
            </w:r>
          </w:p>
        </w:tc>
        <w:tc>
          <w:tcPr>
            <w:tcW w:type="dxa" w:w="948"/>
          </w:tcPr>
          <w:p>
            <w:pPr>
              <w:spacing w:after="0"/>
              <w:jc w:val="right"/>
            </w:pPr>
            <w:r>
              <w:rPr>
                <w:sz w:val="16"/>
              </w:rPr>
              <w:t>140</w:t>
            </w:r>
          </w:p>
        </w:tc>
        <w:tc>
          <w:tcPr>
            <w:tcW w:type="dxa" w:w="948"/>
          </w:tcPr>
          <w:p>
            <w:pPr>
              <w:spacing w:after="0"/>
              <w:jc w:val="right"/>
            </w:pPr>
            <w:r>
              <w:rPr>
                <w:sz w:val="16"/>
              </w:rPr>
              <w:t>14</w:t>
            </w:r>
          </w:p>
        </w:tc>
        <w:tc>
          <w:tcPr>
            <w:tcW w:type="dxa" w:w="1050"/>
          </w:tcPr>
          <w:p>
            <w:pPr>
              <w:spacing w:after="0"/>
              <w:jc w:val="right"/>
            </w:pPr>
            <w:r>
              <w:rPr>
                <w:sz w:val="16"/>
              </w:rPr>
              <w:t>94</w:t>
            </w:r>
          </w:p>
        </w:tc>
        <w:tc>
          <w:tcPr>
            <w:tcW w:type="dxa" w:w="4590"/>
          </w:tcPr>
          <w:p>
            <w:pPr>
              <w:spacing w:after="0"/>
              <w:jc w:val="left"/>
            </w:pPr>
            <w:r>
              <w:rPr>
                <w:sz w:val="16"/>
              </w:rPr>
              <w:t>Whole community, including the part in Comal County; in-county portion (county table): FMA RL 7, FMA SRL 2, NFIP RL 34, NFIP SRL 2, any category 35.</w:t>
            </w:r>
          </w:p>
        </w:tc>
      </w:tr>
      <w:tr>
        <w:trPr>
          <w:cantSplit/>
        </w:trPr>
        <w:tc>
          <w:tcPr>
            <w:tcW w:type="dxa" w:w="1738"/>
          </w:tcPr>
          <w:p>
            <w:pPr>
              <w:spacing w:after="0"/>
              <w:jc w:val="left"/>
            </w:pPr>
            <w:r>
              <w:rPr>
                <w:sz w:val="16"/>
              </w:rPr>
              <w:t>Seguin city</w:t>
            </w:r>
          </w:p>
        </w:tc>
        <w:tc>
          <w:tcPr>
            <w:tcW w:type="dxa" w:w="1050"/>
          </w:tcPr>
          <w:p>
            <w:pPr>
              <w:spacing w:after="0"/>
              <w:jc w:val="left"/>
            </w:pPr>
            <w:r>
              <w:rPr>
                <w:sz w:val="16"/>
              </w:rPr>
              <w:t>485508</w:t>
            </w:r>
          </w:p>
        </w:tc>
        <w:tc>
          <w:tcPr>
            <w:tcW w:type="dxa" w:w="948"/>
          </w:tcPr>
          <w:p>
            <w:pPr>
              <w:spacing w:after="0"/>
              <w:jc w:val="right"/>
            </w:pPr>
            <w:r>
              <w:rPr>
                <w:sz w:val="16"/>
              </w:rPr>
              <w:t>43</w:t>
            </w:r>
          </w:p>
        </w:tc>
        <w:tc>
          <w:tcPr>
            <w:tcW w:type="dxa" w:w="948"/>
          </w:tcPr>
          <w:p>
            <w:pPr>
              <w:spacing w:after="0"/>
              <w:jc w:val="right"/>
            </w:pPr>
            <w:r>
              <w:rPr>
                <w:sz w:val="16"/>
              </w:rPr>
              <w:t>27</w:t>
            </w:r>
          </w:p>
        </w:tc>
        <w:tc>
          <w:tcPr>
            <w:tcW w:type="dxa" w:w="948"/>
          </w:tcPr>
          <w:p>
            <w:pPr>
              <w:spacing w:after="0"/>
              <w:jc w:val="right"/>
            </w:pPr>
            <w:r>
              <w:rPr>
                <w:sz w:val="16"/>
              </w:rPr>
              <w:t>85</w:t>
            </w:r>
          </w:p>
        </w:tc>
        <w:tc>
          <w:tcPr>
            <w:tcW w:type="dxa" w:w="948"/>
          </w:tcPr>
          <w:p>
            <w:pPr>
              <w:spacing w:after="0"/>
              <w:jc w:val="right"/>
            </w:pPr>
            <w:r>
              <w:rPr>
                <w:sz w:val="16"/>
              </w:rPr>
              <w:t>17</w:t>
            </w:r>
          </w:p>
        </w:tc>
        <w:tc>
          <w:tcPr>
            <w:tcW w:type="dxa" w:w="948"/>
          </w:tcPr>
          <w:p>
            <w:pPr>
              <w:spacing w:after="0"/>
              <w:jc w:val="right"/>
            </w:pPr>
            <w:r>
              <w:rPr>
                <w:sz w:val="16"/>
              </w:rPr>
              <w:t>99</w:t>
            </w:r>
          </w:p>
        </w:tc>
        <w:tc>
          <w:tcPr>
            <w:tcW w:type="dxa" w:w="948"/>
          </w:tcPr>
          <w:p>
            <w:pPr>
              <w:spacing w:after="0"/>
              <w:jc w:val="right"/>
            </w:pPr>
            <w:r>
              <w:rPr>
                <w:sz w:val="16"/>
              </w:rPr>
              <w:t>13</w:t>
            </w:r>
          </w:p>
        </w:tc>
        <w:tc>
          <w:tcPr>
            <w:tcW w:type="dxa" w:w="1050"/>
          </w:tcPr>
          <w:p>
            <w:pPr>
              <w:spacing w:after="0"/>
              <w:jc w:val="right"/>
            </w:pPr>
            <w:r>
              <w:rPr>
                <w:sz w:val="16"/>
              </w:rPr>
              <w:t>73</w:t>
            </w:r>
          </w:p>
        </w:tc>
        <w:tc>
          <w:tcPr>
            <w:tcW w:type="dxa" w:w="459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178</w:t>
            </w:r>
          </w:p>
        </w:tc>
        <w:tc>
          <w:tcPr>
            <w:tcW w:type="dxa" w:w="1496"/>
          </w:tcPr>
          <w:p>
            <w:pPr>
              <w:spacing w:after="0"/>
              <w:jc w:val="right"/>
            </w:pPr>
            <w:r>
              <w:rPr>
                <w:sz w:val="16"/>
              </w:rPr>
              <w:t>113</w:t>
            </w:r>
          </w:p>
        </w:tc>
        <w:tc>
          <w:tcPr>
            <w:tcW w:type="dxa" w:w="1496"/>
          </w:tcPr>
          <w:p>
            <w:pPr>
              <w:spacing w:after="0"/>
              <w:jc w:val="right"/>
            </w:pPr>
            <w:r>
              <w:rPr>
                <w:sz w:val="16"/>
              </w:rPr>
              <w:t>363</w:t>
            </w:r>
          </w:p>
        </w:tc>
        <w:tc>
          <w:tcPr>
            <w:tcW w:type="dxa" w:w="1496"/>
          </w:tcPr>
          <w:p>
            <w:pPr>
              <w:spacing w:after="0"/>
              <w:jc w:val="right"/>
            </w:pPr>
            <w:r>
              <w:rPr>
                <w:sz w:val="16"/>
              </w:rPr>
              <w:t>64</w:t>
            </w:r>
          </w:p>
        </w:tc>
        <w:tc>
          <w:tcPr>
            <w:tcW w:type="dxa" w:w="1496"/>
          </w:tcPr>
          <w:p>
            <w:pPr>
              <w:spacing w:after="0"/>
              <w:jc w:val="right"/>
            </w:pPr>
            <w:r>
              <w:rPr>
                <w:sz w:val="16"/>
              </w:rPr>
              <w:t>433</w:t>
            </w:r>
          </w:p>
        </w:tc>
        <w:tc>
          <w:tcPr>
            <w:tcW w:type="dxa" w:w="1496"/>
          </w:tcPr>
          <w:p>
            <w:pPr>
              <w:spacing w:after="0"/>
              <w:jc w:val="right"/>
            </w:pPr>
            <w:r>
              <w:rPr>
                <w:sz w:val="16"/>
              </w:rPr>
              <w:t>67</w:t>
            </w:r>
          </w:p>
        </w:tc>
        <w:tc>
          <w:tcPr>
            <w:tcW w:type="dxa" w:w="1665"/>
          </w:tcPr>
          <w:p>
            <w:pPr>
              <w:spacing w:after="0"/>
              <w:jc w:val="right"/>
            </w:pPr>
            <w:r>
              <w:rPr>
                <w:sz w:val="16"/>
              </w:rPr>
              <w:t>245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61 properties are FMA repetitive loss but not NFIP repetitive loss, and 252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Guadalupe County, TX: risk-assessment baseline packet, release 2026-10 (data as of 2026-09-28; County area 48187).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Guadalupe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Guadalupe County, TX: Risk-assessment baseline packet</dc:title>
  <dc:subject>Hazard Plain release 2026-10, as of 2026-09-28. Preview: automated baseline</dc:subject>
  <dc:creator>Hazard Plain</dc:creator>
  <cp:keywords>Hazard Plain; hazard mitigation; risk assessment; 48187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