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Gray County, TX</w:t>
      </w:r>
    </w:p>
    <w:p>
      <w:pPr>
        <w:spacing w:after="120" w:before="0"/>
      </w:pPr>
      <w:r>
        <w:rPr>
          <w:color w:val="555555"/>
          <w:sz w:val="24"/>
        </w:rPr>
        <w:t>Risk-assessment baseline packet</w:t>
      </w:r>
    </w:p>
    <w:p>
      <w:pPr>
        <w:spacing w:after="120" w:before="0"/>
      </w:pPr>
      <w:r>
        <w:rPr>
          <w:b/>
          <w:sz w:val="18"/>
        </w:rPr>
        <w:t xml:space="preserve">County FIPS: </w:t>
      </w:r>
      <w:r>
        <w:rPr>
          <w:sz w:val="18"/>
        </w:rPr>
        <w:t>48179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2030-11-24. Plan: Gray County (FEMA plan 110295), approved 2025-11-25.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2025-11-25: no new hazard declaration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($3,793,410 a year), Tornado ($2,928,115) and Cold Wave ($2,516,654).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2030-11-24</w:t>
      </w:r>
    </w:p>
    <w:p>
      <w:pPr>
        <w:keepNext/>
        <w:spacing w:after="40" w:before="0"/>
      </w:pPr>
      <w:r>
        <w:rPr>
          <w:b/>
        </w:rPr>
        <w:t xml:space="preserve">Plan: </w:t>
      </w:r>
      <w:r>
        <w:rPr/>
        <w:t>Gray County (FEMA plan 110295)</w:t>
      </w:r>
    </w:p>
    <w:p>
      <w:pPr>
        <w:keepNext/>
        <w:spacing w:after="40" w:before="0"/>
      </w:pPr>
      <w:r>
        <w:rPr>
          <w:b/>
        </w:rPr>
        <w:t xml:space="preserve">Approved: </w:t>
      </w:r>
      <w:r>
        <w:rPr/>
        <w:t>2025-11-25</w:t>
      </w:r>
    </w:p>
    <w:p>
      <w:pPr>
        <w:keepNext/>
        <w:spacing w:after="40" w:before="0"/>
      </w:pPr>
      <w:r>
        <w:rPr>
          <w:b/>
        </w:rPr>
        <w:t xml:space="preserve">Days to expiry: </w:t>
      </w:r>
      <w:r>
        <w:rPr/>
        <w:t>1,516</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22"/>
        <w:gridCol w:w="1813"/>
        <w:gridCol w:w="2053"/>
        <w:gridCol w:w="2068"/>
        <w:gridCol w:w="1037"/>
        <w:gridCol w:w="1037"/>
        <w:gridCol w:w="855"/>
        <w:gridCol w:w="2627"/>
      </w:tblGrid>
      <w:tr>
        <w:trPr>
          <w:cantSplit/>
          <w:tblHeader/>
        </w:trPr>
        <w:tc>
          <w:tcPr>
            <w:tcW w:type="dxa" w:w="2622"/>
            <w:shd w:val="clear" w:color="auto" w:fill="E8E8E8"/>
          </w:tcPr>
          <w:p>
            <w:pPr>
              <w:spacing w:after="0"/>
              <w:jc w:val="left"/>
            </w:pPr>
            <w:r>
              <w:rPr>
                <w:b/>
                <w:sz w:val="16"/>
              </w:rPr>
              <w:t>Jurisdiction</w:t>
            </w:r>
          </w:p>
        </w:tc>
        <w:tc>
          <w:tcPr>
            <w:tcW w:type="dxa" w:w="1813"/>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Status</w:t>
            </w:r>
          </w:p>
        </w:tc>
        <w:tc>
          <w:tcPr>
            <w:tcW w:type="dxa" w:w="20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7"/>
            <w:shd w:val="clear" w:color="auto" w:fill="E8E8E8"/>
          </w:tcPr>
          <w:p>
            <w:pPr>
              <w:spacing w:after="0"/>
              <w:jc w:val="left"/>
            </w:pPr>
            <w:r>
              <w:rPr>
                <w:b/>
                <w:sz w:val="16"/>
              </w:rPr>
              <w:t>Notes</w:t>
            </w:r>
          </w:p>
        </w:tc>
      </w:tr>
      <w:tr>
        <w:trPr>
          <w:cantSplit/>
        </w:trPr>
        <w:tc>
          <w:tcPr>
            <w:tcW w:type="dxa" w:w="2622"/>
          </w:tcPr>
          <w:p>
            <w:pPr>
              <w:spacing w:after="0"/>
              <w:jc w:val="left"/>
            </w:pPr>
            <w:r>
              <w:rPr>
                <w:sz w:val="16"/>
              </w:rPr>
              <w:t>Gray County</w:t>
            </w:r>
          </w:p>
        </w:tc>
        <w:tc>
          <w:tcPr>
            <w:tcW w:type="dxa" w:w="1813"/>
          </w:tcPr>
          <w:p>
            <w:pPr>
              <w:spacing w:after="0"/>
              <w:jc w:val="left"/>
            </w:pPr>
            <w:r>
              <w:rPr>
                <w:sz w:val="16"/>
              </w:rPr>
              <w:t>County</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Lefors town</w:t>
            </w:r>
          </w:p>
        </w:tc>
        <w:tc>
          <w:tcPr>
            <w:tcW w:type="dxa" w:w="1813"/>
          </w:tcPr>
          <w:p>
            <w:pPr>
              <w:spacing w:after="0"/>
              <w:jc w:val="left"/>
            </w:pPr>
            <w:r>
              <w:rPr>
                <w:sz w:val="16"/>
              </w:rPr>
              <w:t>Town</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McLean town</w:t>
            </w:r>
          </w:p>
        </w:tc>
        <w:tc>
          <w:tcPr>
            <w:tcW w:type="dxa" w:w="1813"/>
          </w:tcPr>
          <w:p>
            <w:pPr>
              <w:spacing w:after="0"/>
              <w:jc w:val="left"/>
            </w:pPr>
            <w:r>
              <w:rPr>
                <w:sz w:val="16"/>
              </w:rPr>
              <w:t>Town</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Pampa city</w:t>
            </w:r>
          </w:p>
        </w:tc>
        <w:tc>
          <w:tcPr>
            <w:tcW w:type="dxa" w:w="1813"/>
          </w:tcPr>
          <w:p>
            <w:pPr>
              <w:spacing w:after="0"/>
              <w:jc w:val="left"/>
            </w:pPr>
            <w:r>
              <w:rPr>
                <w:sz w:val="16"/>
              </w:rPr>
              <w:t>City</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Fort Elliott Consolidated Independent School District</w:t>
            </w:r>
          </w:p>
        </w:tc>
        <w:tc>
          <w:tcPr>
            <w:tcW w:type="dxa" w:w="1813"/>
          </w:tcPr>
          <w:p>
            <w:pPr>
              <w:spacing w:after="0"/>
              <w:jc w:val="left"/>
            </w:pPr>
            <w:r>
              <w:rPr>
                <w:sz w:val="16"/>
              </w:rPr>
              <w:t>School/School District</w:t>
            </w:r>
          </w:p>
        </w:tc>
        <w:tc>
          <w:tcPr>
            <w:tcW w:type="dxa" w:w="2053"/>
          </w:tcPr>
          <w:p>
            <w:pPr>
              <w:spacing w:after="0"/>
              <w:jc w:val="left"/>
            </w:pPr>
            <w:r>
              <w:rPr>
                <w:sz w:val="16"/>
              </w:rPr>
              <w:t>Approved, expires 2031-02-04</w:t>
            </w:r>
          </w:p>
        </w:tc>
        <w:tc>
          <w:tcPr>
            <w:tcW w:type="dxa" w:w="2068"/>
          </w:tcPr>
          <w:p>
            <w:pPr>
              <w:spacing w:after="0"/>
              <w:jc w:val="left"/>
            </w:pPr>
            <w:r>
              <w:rPr>
                <w:sz w:val="16"/>
              </w:rPr>
              <w:t>Wheeler County (FEMA plan 110758)</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5"/>
          </w:tcPr>
          <w:p>
            <w:pPr>
              <w:spacing w:after="0"/>
              <w:jc w:val="right"/>
            </w:pPr>
            <w:r>
              <w:rPr>
                <w:sz w:val="16"/>
              </w:rPr>
              <w:t>1,588</w:t>
            </w:r>
          </w:p>
        </w:tc>
        <w:tc>
          <w:tcPr>
            <w:tcW w:type="dxa" w:w="2627"/>
          </w:tcPr>
          <w:p>
            <w:pPr>
              <w:spacing w:after="0"/>
              <w:jc w:val="left"/>
            </w:pPr>
          </w:p>
        </w:tc>
      </w:tr>
      <w:tr>
        <w:trPr>
          <w:cantSplit/>
        </w:trPr>
        <w:tc>
          <w:tcPr>
            <w:tcW w:type="dxa" w:w="2622"/>
          </w:tcPr>
          <w:p>
            <w:pPr>
              <w:spacing w:after="0"/>
              <w:jc w:val="left"/>
            </w:pPr>
            <w:r>
              <w:rPr>
                <w:sz w:val="16"/>
              </w:rPr>
              <w:t>Grandview-Hopkins Independent School District</w:t>
            </w:r>
          </w:p>
        </w:tc>
        <w:tc>
          <w:tcPr>
            <w:tcW w:type="dxa" w:w="1813"/>
          </w:tcPr>
          <w:p>
            <w:pPr>
              <w:spacing w:after="0"/>
              <w:jc w:val="left"/>
            </w:pPr>
            <w:r>
              <w:rPr>
                <w:sz w:val="16"/>
              </w:rPr>
              <w:t>School/School District</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Lefors Independent School District</w:t>
            </w:r>
          </w:p>
        </w:tc>
        <w:tc>
          <w:tcPr>
            <w:tcW w:type="dxa" w:w="1813"/>
          </w:tcPr>
          <w:p>
            <w:pPr>
              <w:spacing w:after="0"/>
              <w:jc w:val="left"/>
            </w:pPr>
            <w:r>
              <w:rPr>
                <w:sz w:val="16"/>
              </w:rPr>
              <w:t>School/School District</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McLean Independent School District</w:t>
            </w:r>
          </w:p>
        </w:tc>
        <w:tc>
          <w:tcPr>
            <w:tcW w:type="dxa" w:w="1813"/>
          </w:tcPr>
          <w:p>
            <w:pPr>
              <w:spacing w:after="0"/>
              <w:jc w:val="left"/>
            </w:pPr>
            <w:r>
              <w:rPr>
                <w:sz w:val="16"/>
              </w:rPr>
              <w:t>School/School District</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r>
        <w:trPr>
          <w:cantSplit/>
        </w:trPr>
        <w:tc>
          <w:tcPr>
            <w:tcW w:type="dxa" w:w="2622"/>
          </w:tcPr>
          <w:p>
            <w:pPr>
              <w:spacing w:after="0"/>
              <w:jc w:val="left"/>
            </w:pPr>
            <w:r>
              <w:rPr>
                <w:sz w:val="16"/>
              </w:rPr>
              <w:t>Pampa Independent School District</w:t>
            </w:r>
          </w:p>
        </w:tc>
        <w:tc>
          <w:tcPr>
            <w:tcW w:type="dxa" w:w="1813"/>
          </w:tcPr>
          <w:p>
            <w:pPr>
              <w:spacing w:after="0"/>
              <w:jc w:val="left"/>
            </w:pPr>
            <w:r>
              <w:rPr>
                <w:sz w:val="16"/>
              </w:rPr>
              <w:t>School/School District</w:t>
            </w:r>
          </w:p>
        </w:tc>
        <w:tc>
          <w:tcPr>
            <w:tcW w:type="dxa" w:w="2053"/>
          </w:tcPr>
          <w:p>
            <w:pPr>
              <w:spacing w:after="0"/>
              <w:jc w:val="left"/>
            </w:pPr>
            <w:r>
              <w:rPr>
                <w:sz w:val="16"/>
              </w:rPr>
              <w:t>Approved, expires 2030-11-24</w:t>
            </w:r>
          </w:p>
        </w:tc>
        <w:tc>
          <w:tcPr>
            <w:tcW w:type="dxa" w:w="2068"/>
          </w:tcPr>
          <w:p>
            <w:pPr>
              <w:spacing w:after="0"/>
              <w:jc w:val="left"/>
            </w:pPr>
            <w:r>
              <w:rPr>
                <w:sz w:val="16"/>
              </w:rPr>
              <w:t>Gray County (FEMA plan 110295)</w:t>
            </w:r>
          </w:p>
        </w:tc>
        <w:tc>
          <w:tcPr>
            <w:tcW w:type="dxa" w:w="1037"/>
          </w:tcPr>
          <w:p>
            <w:pPr>
              <w:spacing w:after="0"/>
              <w:jc w:val="left"/>
            </w:pPr>
            <w:r>
              <w:rPr>
                <w:sz w:val="16"/>
              </w:rPr>
              <w:t>2025-11-25</w:t>
            </w:r>
          </w:p>
        </w:tc>
        <w:tc>
          <w:tcPr>
            <w:tcW w:type="dxa" w:w="1037"/>
          </w:tcPr>
          <w:p>
            <w:pPr>
              <w:spacing w:after="0"/>
              <w:jc w:val="left"/>
            </w:pPr>
            <w:r>
              <w:rPr>
                <w:sz w:val="16"/>
              </w:rPr>
              <w:t>2030-11-24</w:t>
            </w:r>
          </w:p>
        </w:tc>
        <w:tc>
          <w:tcPr>
            <w:tcW w:type="dxa" w:w="855"/>
          </w:tcPr>
          <w:p>
            <w:pPr>
              <w:spacing w:after="0"/>
              <w:jc w:val="right"/>
            </w:pPr>
            <w:r>
              <w:rPr>
                <w:sz w:val="16"/>
              </w:rPr>
              <w:t>1,516</w:t>
            </w:r>
          </w:p>
        </w:tc>
        <w:tc>
          <w:tcPr>
            <w:tcW w:type="dxa" w:w="2627"/>
          </w:tcPr>
          <w:p>
            <w:pPr>
              <w:spacing w:after="0"/>
              <w:jc w:val="left"/>
            </w:pPr>
            <w:r>
              <w:rPr>
                <w:sz w:val="16"/>
              </w:rPr>
              <w:t>this jurisdiction approved 2025-11-24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Drought</w:t>
            </w:r>
          </w:p>
        </w:tc>
        <w:tc>
          <w:tcPr>
            <w:tcW w:type="dxa" w:w="1616"/>
          </w:tcPr>
          <w:p>
            <w:pPr>
              <w:spacing w:after="0"/>
              <w:jc w:val="left"/>
            </w:pPr>
            <w:r>
              <w:rPr>
                <w:sz w:val="16"/>
              </w:rPr>
              <w:t>Relatively High</w:t>
            </w:r>
          </w:p>
        </w:tc>
        <w:tc>
          <w:tcPr>
            <w:tcW w:type="dxa" w:w="16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$3,793,410</w:t>
            </w:r>
          </w:p>
        </w:tc>
        <w:tc>
          <w:tcPr>
            <w:tcW w:type="dxa" w:w="1783"/>
          </w:tcPr>
          <w:p>
            <w:pPr>
              <w:spacing w:after="0"/>
              <w:jc w:val="right"/>
            </w:pPr>
            <w:r>
              <w:rPr>
                <w:sz w:val="16"/>
              </w:rPr>
              <w:t>n/a</w:t>
            </w:r>
          </w:p>
        </w:tc>
        <w:tc>
          <w:tcPr>
            <w:tcW w:type="dxa" w:w="1165"/>
          </w:tcPr>
          <w:p>
            <w:pPr>
              <w:spacing w:after="0"/>
              <w:jc w:val="right"/>
            </w:pPr>
            <w:r>
              <w:rPr>
                <w:sz w:val="16"/>
              </w:rPr>
              <w:t>$3,793,410</w:t>
            </w:r>
          </w:p>
        </w:tc>
        <w:tc>
          <w:tcPr>
            <w:tcW w:type="dxa" w:w="1937"/>
          </w:tcPr>
          <w:p>
            <w:pPr>
              <w:spacing w:after="0"/>
              <w:jc w:val="right"/>
            </w:pPr>
            <w:r>
              <w:rPr>
                <w:sz w:val="16"/>
              </w:rPr>
              <w:t>61</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Tornado</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$996,962</w:t>
            </w:r>
          </w:p>
        </w:tc>
        <w:tc>
          <w:tcPr>
            <w:tcW w:type="dxa" w:w="1126"/>
          </w:tcPr>
          <w:p>
            <w:pPr>
              <w:spacing w:after="0"/>
              <w:jc w:val="right"/>
            </w:pPr>
            <w:r>
              <w:rPr>
                <w:sz w:val="16"/>
              </w:rPr>
              <w:t>$7,135</w:t>
            </w:r>
          </w:p>
        </w:tc>
        <w:tc>
          <w:tcPr>
            <w:tcW w:type="dxa" w:w="1783"/>
          </w:tcPr>
          <w:p>
            <w:pPr>
              <w:spacing w:after="0"/>
              <w:jc w:val="right"/>
            </w:pPr>
            <w:r>
              <w:rPr>
                <w:sz w:val="16"/>
              </w:rPr>
              <w:t>$1,924,019</w:t>
            </w:r>
          </w:p>
        </w:tc>
        <w:tc>
          <w:tcPr>
            <w:tcW w:type="dxa" w:w="1165"/>
          </w:tcPr>
          <w:p>
            <w:pPr>
              <w:spacing w:after="0"/>
              <w:jc w:val="right"/>
            </w:pPr>
            <w:r>
              <w:rPr>
                <w:sz w:val="16"/>
              </w:rPr>
              <w:t>$2,928,115</w:t>
            </w:r>
          </w:p>
        </w:tc>
        <w:tc>
          <w:tcPr>
            <w:tcW w:type="dxa" w:w="1937"/>
          </w:tcPr>
          <w:p>
            <w:pPr>
              <w:spacing w:after="0"/>
              <w:jc w:val="right"/>
            </w:pPr>
            <w:r>
              <w:rPr>
                <w:sz w:val="16"/>
              </w:rPr>
              <w:t>38</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Cold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$9,159</w:t>
            </w:r>
          </w:p>
        </w:tc>
        <w:tc>
          <w:tcPr>
            <w:tcW w:type="dxa" w:w="1126"/>
          </w:tcPr>
          <w:p>
            <w:pPr>
              <w:spacing w:after="0"/>
              <w:jc w:val="right"/>
            </w:pPr>
            <w:r>
              <w:rPr>
                <w:sz w:val="16"/>
              </w:rPr>
              <w:t>$375,159</w:t>
            </w:r>
          </w:p>
        </w:tc>
        <w:tc>
          <w:tcPr>
            <w:tcW w:type="dxa" w:w="1783"/>
          </w:tcPr>
          <w:p>
            <w:pPr>
              <w:spacing w:after="0"/>
              <w:jc w:val="right"/>
            </w:pPr>
            <w:r>
              <w:rPr>
                <w:sz w:val="16"/>
              </w:rPr>
              <w:t>$2,132,336</w:t>
            </w:r>
          </w:p>
        </w:tc>
        <w:tc>
          <w:tcPr>
            <w:tcW w:type="dxa" w:w="1165"/>
          </w:tcPr>
          <w:p>
            <w:pPr>
              <w:spacing w:after="0"/>
              <w:jc w:val="right"/>
            </w:pPr>
            <w:r>
              <w:rPr>
                <w:sz w:val="16"/>
              </w:rPr>
              <w:t>$2,516,654</w:t>
            </w:r>
          </w:p>
        </w:tc>
        <w:tc>
          <w:tcPr>
            <w:tcW w:type="dxa" w:w="1937"/>
          </w:tcPr>
          <w:p>
            <w:pPr>
              <w:spacing w:after="0"/>
              <w:jc w:val="right"/>
            </w:pPr>
            <w:r>
              <w:rPr>
                <w:sz w:val="16"/>
              </w:rPr>
              <w:t>20</w:t>
            </w:r>
          </w:p>
        </w:tc>
        <w:tc>
          <w:tcPr>
            <w:tcW w:type="dxa" w:w="2087"/>
          </w:tcPr>
          <w:p>
            <w:pPr>
              <w:spacing w:after="0"/>
              <w:jc w:val="left"/>
            </w:pPr>
            <w:r>
              <w:rPr>
                <w:sz w:val="16"/>
              </w:rPr>
              <w:t>Includes 1 Frost/Freeze record (outside NRI's Cold Wave definition; counted in this table and in B1-d, not in the B1-e descriptor).</w:t>
            </w:r>
          </w:p>
        </w:tc>
      </w:tr>
      <w:tr>
        <w:trPr>
          <w:cantSplit/>
        </w:trPr>
        <w:tc>
          <w:tcPr>
            <w:tcW w:type="dxa" w:w="709"/>
          </w:tcPr>
          <w:p>
            <w:pPr>
              <w:spacing w:after="0"/>
              <w:jc w:val="right"/>
            </w:pPr>
            <w:r>
              <w:rPr>
                <w:sz w:val="16"/>
              </w:rPr>
              <w:t>4</w:t>
            </w:r>
          </w:p>
        </w:tc>
        <w:tc>
          <w:tcPr>
            <w:tcW w:type="dxa" w:w="1037"/>
          </w:tcPr>
          <w:p>
            <w:pPr>
              <w:spacing w:after="0"/>
              <w:jc w:val="left"/>
            </w:pPr>
            <w:r>
              <w:rPr>
                <w:sz w:val="16"/>
              </w:rPr>
              <w:t>Inland Flooding</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$2,505,002</w:t>
            </w:r>
          </w:p>
        </w:tc>
        <w:tc>
          <w:tcPr>
            <w:tcW w:type="dxa" w:w="1126"/>
          </w:tcPr>
          <w:p>
            <w:pPr>
              <w:spacing w:after="0"/>
              <w:jc w:val="right"/>
            </w:pPr>
            <w:r>
              <w:rPr>
                <w:sz w:val="16"/>
              </w:rPr>
              <w:t>$2,074</w:t>
            </w:r>
          </w:p>
        </w:tc>
        <w:tc>
          <w:tcPr>
            <w:tcW w:type="dxa" w:w="1783"/>
          </w:tcPr>
          <w:p>
            <w:pPr>
              <w:spacing w:after="0"/>
              <w:jc w:val="right"/>
            </w:pPr>
            <w:r>
              <w:rPr>
                <w:sz w:val="16"/>
              </w:rPr>
              <w:t>$6,868</w:t>
            </w:r>
          </w:p>
        </w:tc>
        <w:tc>
          <w:tcPr>
            <w:tcW w:type="dxa" w:w="1165"/>
          </w:tcPr>
          <w:p>
            <w:pPr>
              <w:spacing w:after="0"/>
              <w:jc w:val="right"/>
            </w:pPr>
            <w:r>
              <w:rPr>
                <w:sz w:val="16"/>
              </w:rPr>
              <w:t>$2,513,943</w:t>
            </w:r>
          </w:p>
        </w:tc>
        <w:tc>
          <w:tcPr>
            <w:tcW w:type="dxa" w:w="1937"/>
          </w:tcPr>
          <w:p>
            <w:pPr>
              <w:spacing w:after="0"/>
              <w:jc w:val="right"/>
            </w:pPr>
            <w:r>
              <w:rPr>
                <w:sz w:val="16"/>
              </w:rPr>
              <w:t>17</w:t>
            </w:r>
          </w:p>
        </w:tc>
        <w:tc>
          <w:tcPr>
            <w:tcW w:type="dxa" w:w="2087"/>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Wildfire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$2,082,056</w:t>
            </w:r>
          </w:p>
        </w:tc>
        <w:tc>
          <w:tcPr>
            <w:tcW w:type="dxa" w:w="1126"/>
          </w:tcPr>
          <w:p>
            <w:pPr>
              <w:spacing w:after="0"/>
              <w:jc w:val="right"/>
            </w:pPr>
            <w:r>
              <w:rPr>
                <w:sz w:val="16"/>
              </w:rPr>
              <w:t>$18,729</w:t>
            </w:r>
          </w:p>
        </w:tc>
        <w:tc>
          <w:tcPr>
            <w:tcW w:type="dxa" w:w="1783"/>
          </w:tcPr>
          <w:p>
            <w:pPr>
              <w:spacing w:after="0"/>
              <w:jc w:val="right"/>
            </w:pPr>
            <w:r>
              <w:rPr>
                <w:sz w:val="16"/>
              </w:rPr>
              <w:t>$103,357</w:t>
            </w:r>
          </w:p>
        </w:tc>
        <w:tc>
          <w:tcPr>
            <w:tcW w:type="dxa" w:w="1165"/>
          </w:tcPr>
          <w:p>
            <w:pPr>
              <w:spacing w:after="0"/>
              <w:jc w:val="right"/>
            </w:pPr>
            <w:r>
              <w:rPr>
                <w:sz w:val="16"/>
              </w:rPr>
              <w:t>$2,204,141</w:t>
            </w:r>
          </w:p>
        </w:tc>
        <w:tc>
          <w:tcPr>
            <w:tcW w:type="dxa" w:w="1937"/>
          </w:tcPr>
          <w:p>
            <w:pPr>
              <w:spacing w:after="0"/>
              <w:jc w:val="right"/>
            </w:pPr>
            <w:r>
              <w:rPr>
                <w:sz w:val="16"/>
              </w:rPr>
              <w:t>26</w:t>
            </w:r>
          </w:p>
        </w:tc>
        <w:tc>
          <w:tcPr>
            <w:tcW w:type="dxa" w:w="2087"/>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$1,476,104</w:t>
            </w:r>
          </w:p>
        </w:tc>
        <w:tc>
          <w:tcPr>
            <w:tcW w:type="dxa" w:w="1126"/>
          </w:tcPr>
          <w:p>
            <w:pPr>
              <w:spacing w:after="0"/>
              <w:jc w:val="right"/>
            </w:pPr>
            <w:r>
              <w:rPr>
                <w:sz w:val="16"/>
              </w:rPr>
              <w:t>$474,758</w:t>
            </w:r>
          </w:p>
        </w:tc>
        <w:tc>
          <w:tcPr>
            <w:tcW w:type="dxa" w:w="1783"/>
          </w:tcPr>
          <w:p>
            <w:pPr>
              <w:spacing w:after="0"/>
              <w:jc w:val="right"/>
            </w:pPr>
            <w:r>
              <w:rPr>
                <w:sz w:val="16"/>
              </w:rPr>
              <w:t>$68,597</w:t>
            </w:r>
          </w:p>
        </w:tc>
        <w:tc>
          <w:tcPr>
            <w:tcW w:type="dxa" w:w="1165"/>
          </w:tcPr>
          <w:p>
            <w:pPr>
              <w:spacing w:after="0"/>
              <w:jc w:val="right"/>
            </w:pPr>
            <w:r>
              <w:rPr>
                <w:sz w:val="16"/>
              </w:rPr>
              <w:t>$2,019,459</w:t>
            </w:r>
          </w:p>
        </w:tc>
        <w:tc>
          <w:tcPr>
            <w:tcW w:type="dxa" w:w="1937"/>
          </w:tcPr>
          <w:p>
            <w:pPr>
              <w:spacing w:after="0"/>
              <w:jc w:val="right"/>
            </w:pPr>
            <w:r>
              <w:rPr>
                <w:sz w:val="16"/>
              </w:rPr>
              <w:t>389</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$512,783</w:t>
            </w:r>
          </w:p>
        </w:tc>
        <w:tc>
          <w:tcPr>
            <w:tcW w:type="dxa" w:w="1126"/>
          </w:tcPr>
          <w:p>
            <w:pPr>
              <w:spacing w:after="0"/>
              <w:jc w:val="right"/>
            </w:pPr>
            <w:r>
              <w:rPr>
                <w:sz w:val="16"/>
              </w:rPr>
              <w:t>$30,439</w:t>
            </w:r>
          </w:p>
        </w:tc>
        <w:tc>
          <w:tcPr>
            <w:tcW w:type="dxa" w:w="1783"/>
          </w:tcPr>
          <w:p>
            <w:pPr>
              <w:spacing w:after="0"/>
              <w:jc w:val="right"/>
            </w:pPr>
            <w:r>
              <w:rPr>
                <w:sz w:val="16"/>
              </w:rPr>
              <w:t>$440,683</w:t>
            </w:r>
          </w:p>
        </w:tc>
        <w:tc>
          <w:tcPr>
            <w:tcW w:type="dxa" w:w="1165"/>
          </w:tcPr>
          <w:p>
            <w:pPr>
              <w:spacing w:after="0"/>
              <w:jc w:val="right"/>
            </w:pPr>
            <w:r>
              <w:rPr>
                <w:sz w:val="16"/>
              </w:rPr>
              <w:t>$983,906</w:t>
            </w:r>
          </w:p>
        </w:tc>
        <w:tc>
          <w:tcPr>
            <w:tcW w:type="dxa" w:w="1937"/>
          </w:tcPr>
          <w:p>
            <w:pPr>
              <w:spacing w:after="0"/>
              <w:jc w:val="right"/>
            </w:pPr>
            <w:r>
              <w:rPr>
                <w:sz w:val="16"/>
              </w:rPr>
              <w:t>308</w:t>
            </w:r>
          </w:p>
        </w:tc>
        <w:tc>
          <w:tcPr>
            <w:tcW w:type="dxa" w:w="2087"/>
          </w:tcPr>
          <w:p>
            <w:pPr>
              <w:spacing w:after="0"/>
              <w:jc w:val="left"/>
            </w:pPr>
            <w:r>
              <w:rPr>
                <w:sz w:val="16"/>
              </w:rPr>
              <w:t>Includes 83 High Wind records (a NOAA non-thunderstorm wind type, outside NRI's Strong Wind definition).</w:t>
            </w: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$13,856</w:t>
            </w:r>
          </w:p>
        </w:tc>
        <w:tc>
          <w:tcPr>
            <w:tcW w:type="dxa" w:w="1126"/>
          </w:tcPr>
          <w:p>
            <w:pPr>
              <w:spacing w:after="0"/>
              <w:jc w:val="right"/>
            </w:pPr>
            <w:r>
              <w:rPr>
                <w:sz w:val="16"/>
              </w:rPr>
              <w:t>n/a</w:t>
            </w:r>
          </w:p>
        </w:tc>
        <w:tc>
          <w:tcPr>
            <w:tcW w:type="dxa" w:w="1783"/>
          </w:tcPr>
          <w:p>
            <w:pPr>
              <w:spacing w:after="0"/>
              <w:jc w:val="right"/>
            </w:pPr>
            <w:r>
              <w:rPr>
                <w:sz w:val="16"/>
              </w:rPr>
              <w:t>$489,286</w:t>
            </w:r>
          </w:p>
        </w:tc>
        <w:tc>
          <w:tcPr>
            <w:tcW w:type="dxa" w:w="1165"/>
          </w:tcPr>
          <w:p>
            <w:pPr>
              <w:spacing w:after="0"/>
              <w:jc w:val="right"/>
            </w:pPr>
            <w:r>
              <w:rPr>
                <w:sz w:val="16"/>
              </w:rPr>
              <w:t>$503,141</w:t>
            </w:r>
          </w:p>
        </w:tc>
        <w:tc>
          <w:tcPr>
            <w:tcW w:type="dxa" w:w="1937"/>
          </w:tcPr>
          <w:p>
            <w:pPr>
              <w:spacing w:after="0"/>
              <w:jc w:val="right"/>
            </w:pPr>
            <w:r>
              <w:rPr>
                <w:sz w:val="16"/>
              </w:rPr>
              <w:t>1</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Winter Weather</w:t>
            </w:r>
          </w:p>
        </w:tc>
        <w:tc>
          <w:tcPr>
            <w:tcW w:type="dxa" w:w="1616"/>
          </w:tcPr>
          <w:p>
            <w:pPr>
              <w:spacing w:after="0"/>
              <w:jc w:val="left"/>
            </w:pPr>
            <w:r>
              <w:rPr>
                <w:sz w:val="16"/>
              </w:rPr>
              <w:t>Relatively High</w:t>
            </w:r>
          </w:p>
        </w:tc>
        <w:tc>
          <w:tcPr>
            <w:tcW w:type="dxa" w:w="1616"/>
          </w:tcPr>
          <w:p>
            <w:pPr>
              <w:spacing w:after="0"/>
              <w:jc w:val="left"/>
            </w:pPr>
            <w:r>
              <w:rPr>
                <w:sz w:val="16"/>
              </w:rPr>
              <w:t>Relatively High</w:t>
            </w:r>
          </w:p>
        </w:tc>
        <w:tc>
          <w:tcPr>
            <w:tcW w:type="dxa" w:w="1037"/>
          </w:tcPr>
          <w:p>
            <w:pPr>
              <w:spacing w:after="0"/>
              <w:jc w:val="right"/>
            </w:pPr>
            <w:r>
              <w:rPr>
                <w:sz w:val="16"/>
              </w:rPr>
              <w:t>$122,995</w:t>
            </w:r>
          </w:p>
        </w:tc>
        <w:tc>
          <w:tcPr>
            <w:tcW w:type="dxa" w:w="1126"/>
          </w:tcPr>
          <w:p>
            <w:pPr>
              <w:spacing w:after="0"/>
              <w:jc w:val="right"/>
            </w:pPr>
            <w:r>
              <w:rPr>
                <w:sz w:val="16"/>
              </w:rPr>
              <w:t>$2,243</w:t>
            </w:r>
          </w:p>
        </w:tc>
        <w:tc>
          <w:tcPr>
            <w:tcW w:type="dxa" w:w="1783"/>
          </w:tcPr>
          <w:p>
            <w:pPr>
              <w:spacing w:after="0"/>
              <w:jc w:val="right"/>
            </w:pPr>
            <w:r>
              <w:rPr>
                <w:sz w:val="16"/>
              </w:rPr>
              <w:t>$224,568</w:t>
            </w:r>
          </w:p>
        </w:tc>
        <w:tc>
          <w:tcPr>
            <w:tcW w:type="dxa" w:w="1165"/>
          </w:tcPr>
          <w:p>
            <w:pPr>
              <w:spacing w:after="0"/>
              <w:jc w:val="right"/>
            </w:pPr>
            <w:r>
              <w:rPr>
                <w:sz w:val="16"/>
              </w:rPr>
              <w:t>$349,805</w:t>
            </w:r>
          </w:p>
        </w:tc>
        <w:tc>
          <w:tcPr>
            <w:tcW w:type="dxa" w:w="1937"/>
          </w:tcPr>
          <w:p>
            <w:pPr>
              <w:spacing w:after="0"/>
              <w:jc w:val="right"/>
            </w:pPr>
            <w:r>
              <w:rPr>
                <w:sz w:val="16"/>
              </w:rPr>
              <w:t>56</w:t>
            </w:r>
          </w:p>
        </w:tc>
        <w:tc>
          <w:tcPr>
            <w:tcW w:type="dxa" w:w="2087"/>
          </w:tcPr>
          <w:p>
            <w:pPr>
              <w:spacing w:after="0"/>
              <w:jc w:val="left"/>
            </w:pPr>
            <w:r>
              <w:rPr>
                <w:sz w:val="16"/>
              </w:rPr>
              <w:t>Includes 2 Sleet records (outside NRI's Winter Weather definition).</w:t>
            </w: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$310,106</w:t>
            </w:r>
          </w:p>
        </w:tc>
        <w:tc>
          <w:tcPr>
            <w:tcW w:type="dxa" w:w="1126"/>
          </w:tcPr>
          <w:p>
            <w:pPr>
              <w:spacing w:after="0"/>
              <w:jc w:val="right"/>
            </w:pPr>
            <w:r>
              <w:rPr>
                <w:sz w:val="16"/>
              </w:rPr>
              <w:t>n/a</w:t>
            </w:r>
          </w:p>
        </w:tc>
        <w:tc>
          <w:tcPr>
            <w:tcW w:type="dxa" w:w="1783"/>
          </w:tcPr>
          <w:p>
            <w:pPr>
              <w:spacing w:after="0"/>
              <w:jc w:val="right"/>
            </w:pPr>
            <w:r>
              <w:rPr>
                <w:sz w:val="16"/>
              </w:rPr>
              <w:t>$16,048</w:t>
            </w:r>
          </w:p>
        </w:tc>
        <w:tc>
          <w:tcPr>
            <w:tcW w:type="dxa" w:w="1165"/>
          </w:tcPr>
          <w:p>
            <w:pPr>
              <w:spacing w:after="0"/>
              <w:jc w:val="right"/>
            </w:pPr>
            <w:r>
              <w:rPr>
                <w:sz w:val="16"/>
              </w:rPr>
              <w:t>$326,154</w:t>
            </w:r>
          </w:p>
        </w:tc>
        <w:tc>
          <w:tcPr>
            <w:tcW w:type="dxa" w:w="1937"/>
          </w:tcPr>
          <w:p>
            <w:pPr>
              <w:spacing w:after="0"/>
              <w:jc w:val="right"/>
            </w:pPr>
            <w:r>
              <w:rPr>
                <w:sz w:val="16"/>
              </w:rPr>
              <w:t>3</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$152,412</w:t>
            </w:r>
          </w:p>
        </w:tc>
        <w:tc>
          <w:tcPr>
            <w:tcW w:type="dxa" w:w="1126"/>
          </w:tcPr>
          <w:p>
            <w:pPr>
              <w:spacing w:after="0"/>
              <w:jc w:val="right"/>
            </w:pPr>
            <w:r>
              <w:rPr>
                <w:sz w:val="16"/>
              </w:rPr>
              <w:t>n/a</w:t>
            </w:r>
          </w:p>
        </w:tc>
        <w:tc>
          <w:tcPr>
            <w:tcW w:type="dxa" w:w="1783"/>
          </w:tcPr>
          <w:p>
            <w:pPr>
              <w:spacing w:after="0"/>
              <w:jc w:val="right"/>
            </w:pPr>
            <w:r>
              <w:rPr>
                <w:sz w:val="16"/>
              </w:rPr>
              <w:t>$36,991</w:t>
            </w:r>
          </w:p>
        </w:tc>
        <w:tc>
          <w:tcPr>
            <w:tcW w:type="dxa" w:w="1165"/>
          </w:tcPr>
          <w:p>
            <w:pPr>
              <w:spacing w:after="0"/>
              <w:jc w:val="right"/>
            </w:pPr>
            <w:r>
              <w:rPr>
                <w:sz w:val="16"/>
              </w:rPr>
              <w:t>$189,403</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12</w:t>
            </w:r>
          </w:p>
        </w:tc>
        <w:tc>
          <w:tcPr>
            <w:tcW w:type="dxa" w:w="1037"/>
          </w:tcPr>
          <w:p>
            <w:pPr>
              <w:spacing w:after="0"/>
              <w:jc w:val="left"/>
            </w:pPr>
            <w:r>
              <w:rPr>
                <w:sz w:val="16"/>
              </w:rPr>
              <w:t>Heat Wave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r>
              <w:rPr>
                <w:sz w:val="16"/>
              </w:rPr>
              <w:t>$310</w:t>
            </w:r>
          </w:p>
        </w:tc>
        <w:tc>
          <w:tcPr>
            <w:tcW w:type="dxa" w:w="1783"/>
          </w:tcPr>
          <w:p>
            <w:pPr>
              <w:spacing w:after="0"/>
              <w:jc w:val="right"/>
            </w:pPr>
            <w:r>
              <w:rPr>
                <w:sz w:val="16"/>
              </w:rPr>
              <w:t>$72,595</w:t>
            </w:r>
          </w:p>
        </w:tc>
        <w:tc>
          <w:tcPr>
            <w:tcW w:type="dxa" w:w="1165"/>
          </w:tcPr>
          <w:p>
            <w:pPr>
              <w:spacing w:after="0"/>
              <w:jc w:val="right"/>
            </w:pPr>
            <w:r>
              <w:rPr>
                <w:sz w:val="16"/>
              </w:rPr>
              <w:t>$72,951</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$3,445</w:t>
            </w:r>
          </w:p>
        </w:tc>
        <w:tc>
          <w:tcPr>
            <w:tcW w:type="dxa" w:w="1126"/>
          </w:tcPr>
          <w:p>
            <w:pPr>
              <w:spacing w:after="0"/>
              <w:jc w:val="right"/>
            </w:pPr>
            <w:r>
              <w:rPr>
                <w:sz w:val="16"/>
              </w:rPr>
              <w:t>$6,305</w:t>
            </w:r>
          </w:p>
        </w:tc>
        <w:tc>
          <w:tcPr>
            <w:tcW w:type="dxa" w:w="1783"/>
          </w:tcPr>
          <w:p>
            <w:pPr>
              <w:spacing w:after="0"/>
              <w:jc w:val="right"/>
            </w:pPr>
            <w:r>
              <w:rPr>
                <w:sz w:val="16"/>
              </w:rPr>
              <w:t>$13</w:t>
            </w:r>
          </w:p>
        </w:tc>
        <w:tc>
          <w:tcPr>
            <w:tcW w:type="dxa" w:w="1165"/>
          </w:tcPr>
          <w:p>
            <w:pPr>
              <w:spacing w:after="0"/>
              <w:jc w:val="right"/>
            </w:pPr>
            <w:r>
              <w:rPr>
                <w:sz w:val="16"/>
              </w:rPr>
              <w:t>$9,763</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783"/>
          </w:tcPr>
          <w:p>
            <w:pPr>
              <w:spacing w:after="0"/>
              <w:jc w:val="right"/>
            </w:pPr>
            <w:r>
              <w:rPr>
                <w:sz w:val="16"/>
              </w:rPr>
              <w:t>$1</w:t>
            </w:r>
          </w:p>
        </w:tc>
        <w:tc>
          <w:tcPr>
            <w:tcW w:type="dxa" w:w="1165"/>
          </w:tcPr>
          <w:p>
            <w:pPr>
              <w:spacing w:after="0"/>
              <w:jc w:val="right"/>
            </w:pPr>
            <w:r>
              <w:rPr>
                <w:sz w:val="16"/>
              </w:rPr>
              <w:t>$5</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9501 (Relatively Low, 67.4); tract 9507 (Relatively Low, 55.0); tract 9504 (Relatively Low, 53.9)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(Relatively Low, 51.9); tract 9504 (Very Low, 31.6); tract 9507 (Very Low, 29.9)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(Very Low, 58.3); tract 9503 (Very Low, 11.2); tract 9505 (Very Low, 9.0)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9501 (Very High, 99.2); tract 9504 (Very High, 97.6); tract 9503 (Very High, 94.9)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(Very High, 99.6); tract 9504 (Relatively High, 96.3); tract 9503 (Relatively Moderate, 95.4)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4"/>
        <w:gridCol w:w="1817"/>
        <w:gridCol w:w="2026"/>
        <w:gridCol w:w="1541"/>
        <w:gridCol w:w="1485"/>
        <w:gridCol w:w="1551"/>
        <w:gridCol w:w="1914"/>
      </w:tblGrid>
      <w:tr>
        <w:trPr>
          <w:cantSplit/>
          <w:tblHeader/>
        </w:trPr>
        <w:tc>
          <w:tcPr>
            <w:tcW w:type="dxa" w:w="1883"/>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8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6"/>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551"/>
            <w:shd w:val="clear" w:color="auto" w:fill="E8E8E8"/>
          </w:tcPr>
          <w:p>
            <w:pPr>
              <w:spacing w:after="0"/>
              <w:jc w:val="left"/>
            </w:pPr>
            <w:r>
              <w:rPr>
                <w:b/>
                <w:sz w:val="16"/>
              </w:rPr>
              <w:t>How it applies to jurisdictions</w:t>
            </w:r>
          </w:p>
        </w:tc>
        <w:tc>
          <w:tcPr>
            <w:tcW w:type="dxa" w:w="1914"/>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817"/>
          </w:tcPr>
          <w:p>
            <w:pPr>
              <w:spacing w:after="0"/>
              <w:jc w:val="right"/>
            </w:pPr>
            <w:r>
              <w:rPr>
                <w:sz w:val="16"/>
              </w:rPr>
              <w:t>19 records, 2007 to 2016 (19 zone-level)</w:t>
            </w:r>
          </w:p>
        </w:tc>
        <w:tc>
          <w:tcPr>
            <w:tcW w:type="dxa" w:w="2026"/>
          </w:tcPr>
          <w:p>
            <w:pPr>
              <w:spacing w:after="0"/>
              <w:jc w:val="left"/>
            </w:pPr>
            <w:r>
              <w:rPr>
                <w:sz w:val="16"/>
              </w:rPr>
              <w:t>1 day to 3 days (median 2 days); 11 with a recorded value</w:t>
            </w:r>
          </w:p>
        </w:tc>
        <w:tc>
          <w:tcPr>
            <w:tcW w:type="dxa" w:w="1541"/>
          </w:tcPr>
          <w:p>
            <w:pPr>
              <w:spacing w:after="0"/>
              <w:jc w:val="left"/>
            </w:pPr>
            <w:r>
              <w:rPr>
                <w:sz w:val="16"/>
              </w:rPr>
              <w:t>3 consecutive days, 2014-12-29 to 2014-12-31, zone-level</w:t>
            </w:r>
          </w:p>
        </w:tc>
        <w:tc>
          <w:tcPr>
            <w:tcW w:type="dxa" w:w="1485"/>
          </w:tcPr>
          <w:p>
            <w:pPr>
              <w:spacing w:after="0"/>
              <w:jc w:val="left"/>
            </w:pPr>
          </w:p>
        </w:tc>
        <w:tc>
          <w:tcPr>
            <w:tcW w:type="dxa" w:w="1551"/>
          </w:tcPr>
          <w:p>
            <w:pPr>
              <w:spacing w:after="0"/>
              <w:jc w:val="left"/>
            </w:pPr>
            <w:r>
              <w:rPr>
                <w:sz w:val="16"/>
              </w:rPr>
              <w:t>Countywide (zone-level records).</w:t>
            </w:r>
          </w:p>
        </w:tc>
        <w:tc>
          <w:tcPr>
            <w:tcW w:type="dxa" w:w="1914"/>
          </w:tcPr>
          <w:p>
            <w:pPr>
              <w:spacing w:after="0"/>
              <w:jc w:val="left"/>
            </w:pPr>
            <w:r>
              <w:rPr>
                <w:sz w:val="16"/>
              </w:rPr>
              <w:t>Cold/Wind Chill records from May to September (a frost night, not a cold wave) are counted but not used for the longest run.</w:t>
            </w:r>
          </w:p>
        </w:tc>
      </w:tr>
      <w:tr>
        <w:trPr>
          <w:cantSplit/>
        </w:trPr>
        <w:tc>
          <w:tcPr>
            <w:tcW w:type="dxa" w:w="1883"/>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817"/>
          </w:tcPr>
          <w:p>
            <w:pPr>
              <w:spacing w:after="0"/>
              <w:jc w:val="right"/>
            </w:pPr>
            <w:r>
              <w:rPr>
                <w:sz w:val="16"/>
              </w:rPr>
              <w:t>1 record, 2018 (1 zone-level)</w:t>
            </w:r>
          </w:p>
        </w:tc>
        <w:tc>
          <w:tcPr>
            <w:tcW w:type="dxa" w:w="2026"/>
          </w:tcPr>
          <w:p>
            <w:pPr>
              <w:spacing w:after="0"/>
              <w:jc w:val="left"/>
            </w:pPr>
          </w:p>
        </w:tc>
        <w:tc>
          <w:tcPr>
            <w:tcW w:type="dxa" w:w="1541"/>
          </w:tcPr>
          <w:p>
            <w:pPr>
              <w:spacing w:after="0"/>
              <w:jc w:val="left"/>
            </w:pPr>
            <w:r>
              <w:rPr>
                <w:sz w:val="16"/>
              </w:rPr>
              <w:t>No crop damage reported in 1 record.</w:t>
            </w:r>
          </w:p>
        </w:tc>
        <w:tc>
          <w:tcPr>
            <w:tcW w:type="dxa" w:w="1485"/>
          </w:tcPr>
          <w:p>
            <w:pPr>
              <w:spacing w:after="0"/>
              <w:jc w:val="left"/>
            </w:pPr>
          </w:p>
        </w:tc>
        <w:tc>
          <w:tcPr>
            <w:tcW w:type="dxa" w:w="1551"/>
          </w:tcPr>
          <w:p>
            <w:pPr>
              <w:spacing w:after="0"/>
              <w:jc w:val="left"/>
            </w:pPr>
            <w:r>
              <w:rPr>
                <w:sz w:val="16"/>
              </w:rPr>
              <w:t>Countywide (zone-level records).</w:t>
            </w:r>
          </w:p>
        </w:tc>
        <w:tc>
          <w:tcPr>
            <w:tcW w:type="dxa" w:w="1914"/>
          </w:tcPr>
          <w:p>
            <w:pPr>
              <w:spacing w:after="0"/>
              <w:jc w:val="left"/>
            </w:pPr>
          </w:p>
        </w:tc>
      </w:tr>
      <w:tr>
        <w:trPr>
          <w:cantSplit/>
        </w:trPr>
        <w:tc>
          <w:tcPr>
            <w:tcW w:type="dxa" w:w="1883"/>
          </w:tcPr>
          <w:p>
            <w:pPr>
              <w:spacing w:after="0"/>
              <w:jc w:val="left"/>
            </w:pPr>
            <w:r>
              <w:rPr>
                <w:sz w:val="16"/>
              </w:rPr>
              <w:t>Drought</w:t>
            </w:r>
          </w:p>
        </w:tc>
        <w:tc>
          <w:tcPr>
            <w:tcW w:type="dxa" w:w="1894"/>
          </w:tcPr>
          <w:p>
            <w:pPr>
              <w:spacing w:after="0"/>
              <w:jc w:val="left"/>
            </w:pPr>
            <w:r>
              <w:rPr>
                <w:sz w:val="16"/>
              </w:rPr>
              <w:t>U.S. Drought Monitor scale (D0 to D4)</w:t>
            </w:r>
          </w:p>
        </w:tc>
        <w:tc>
          <w:tcPr>
            <w:tcW w:type="dxa" w:w="1817"/>
          </w:tcPr>
          <w:p>
            <w:pPr>
              <w:spacing w:after="0"/>
              <w:jc w:val="right"/>
            </w:pPr>
            <w:r>
              <w:rPr>
                <w:sz w:val="16"/>
              </w:rPr>
              <w:t>61 records, 1996 to 2026 (61 zone-level)</w:t>
            </w:r>
          </w:p>
        </w:tc>
        <w:tc>
          <w:tcPr>
            <w:tcW w:type="dxa" w:w="2026"/>
          </w:tcPr>
          <w:p>
            <w:pPr>
              <w:spacing w:after="0"/>
              <w:jc w:val="left"/>
            </w:pPr>
            <w:r>
              <w:rPr>
                <w:sz w:val="16"/>
              </w:rPr>
              <w:t>22 days to 365 days (median 114 days); 14 with a recorded value</w:t>
            </w:r>
          </w:p>
        </w:tc>
        <w:tc>
          <w:tcPr>
            <w:tcW w:type="dxa" w:w="1541"/>
          </w:tcPr>
          <w:p>
            <w:pPr>
              <w:spacing w:after="0"/>
              <w:jc w:val="left"/>
            </w:pPr>
            <w:r>
              <w:rPr>
                <w:sz w:val="16"/>
              </w:rPr>
              <w:t>365 days (12 months), 2014-02-01 to 2015-01-31, a run of 12 consecutive Storm Events drought records, zone-level</w:t>
            </w:r>
          </w:p>
        </w:tc>
        <w:tc>
          <w:tcPr>
            <w:tcW w:type="dxa" w:w="1485"/>
          </w:tcPr>
          <w:p>
            <w:pPr>
              <w:spacing w:after="0"/>
              <w:jc w:val="left"/>
            </w:pPr>
            <w:r>
              <w:rPr>
                <w:sz w:val="16"/>
              </w:rPr>
              <w:t>Drought, 2012-11-01, $0 property; $22,000,000 crops (zone total, 2012 dollars)</w:t>
            </w:r>
          </w:p>
        </w:tc>
        <w:tc>
          <w:tcPr>
            <w:tcW w:type="dxa" w:w="1551"/>
          </w:tcPr>
          <w:p>
            <w:pPr>
              <w:spacing w:after="0"/>
              <w:jc w:val="left"/>
            </w:pPr>
            <w:r>
              <w:rPr>
                <w:sz w:val="16"/>
              </w:rPr>
              <w:t>Countywide (zone-level records).</w:t>
            </w:r>
          </w:p>
        </w:tc>
        <w:tc>
          <w:tcPr>
            <w:tcW w:type="dxa" w:w="19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4"/>
          </w:tcPr>
          <w:p>
            <w:pPr>
              <w:spacing w:after="0"/>
              <w:jc w:val="left"/>
            </w:pPr>
            <w:r>
              <w:rPr>
                <w:sz w:val="16"/>
              </w:rPr>
              <w:t>Modified Mercalli (local data)</w:t>
            </w:r>
          </w:p>
        </w:tc>
        <w:tc>
          <w:tcPr>
            <w:tcW w:type="dxa" w:w="1817"/>
          </w:tcPr>
          <w:p>
            <w:pPr>
              <w:spacing w:after="0"/>
              <w:jc w:val="right"/>
            </w:pPr>
            <w:r>
              <w:rPr>
                <w:sz w:val="16"/>
              </w:rPr>
              <w:t>0</w:t>
            </w:r>
          </w:p>
        </w:tc>
        <w:tc>
          <w:tcPr>
            <w:tcW w:type="dxa" w:w="2026"/>
          </w:tcPr>
          <w:p>
            <w:pPr>
              <w:spacing w:after="0"/>
              <w:jc w:val="left"/>
            </w:pPr>
          </w:p>
        </w:tc>
        <w:tc>
          <w:tcPr>
            <w:tcW w:type="dxa" w:w="1541"/>
          </w:tcPr>
          <w:p>
            <w:pPr>
              <w:spacing w:after="0"/>
              <w:jc w:val="left"/>
            </w:pPr>
          </w:p>
        </w:tc>
        <w:tc>
          <w:tcPr>
            <w:tcW w:type="dxa" w:w="1485"/>
          </w:tcPr>
          <w:p>
            <w:pPr>
              <w:spacing w:after="0"/>
              <w:jc w:val="left"/>
            </w:pPr>
          </w:p>
        </w:tc>
        <w:tc>
          <w:tcPr>
            <w:tcW w:type="dxa" w:w="1551"/>
          </w:tcPr>
          <w:p>
            <w:pPr>
              <w:spacing w:after="0"/>
              <w:jc w:val="left"/>
            </w:pPr>
          </w:p>
        </w:tc>
        <w:tc>
          <w:tcPr>
            <w:tcW w:type="dxa" w:w="1914"/>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4"/>
          </w:tcPr>
          <w:p>
            <w:pPr>
              <w:spacing w:after="0"/>
              <w:jc w:val="left"/>
            </w:pPr>
            <w:r>
              <w:rPr>
                <w:sz w:val="16"/>
              </w:rPr>
              <w:t>hail size (inches)</w:t>
            </w:r>
          </w:p>
        </w:tc>
        <w:tc>
          <w:tcPr>
            <w:tcW w:type="dxa" w:w="1817"/>
          </w:tcPr>
          <w:p>
            <w:pPr>
              <w:spacing w:after="0"/>
              <w:jc w:val="right"/>
            </w:pPr>
            <w:r>
              <w:rPr>
                <w:sz w:val="16"/>
              </w:rPr>
              <w:t>493 records, 1958 to 2026</w:t>
            </w:r>
          </w:p>
        </w:tc>
        <w:tc>
          <w:tcPr>
            <w:tcW w:type="dxa" w:w="2026"/>
          </w:tcPr>
          <w:p>
            <w:pPr>
              <w:spacing w:after="0"/>
              <w:jc w:val="left"/>
            </w:pPr>
            <w:r>
              <w:rPr>
                <w:sz w:val="16"/>
              </w:rPr>
              <w:t>0.75 in to 4.5 in (median 1 in); 493 with a recorded value</w:t>
            </w:r>
          </w:p>
        </w:tc>
        <w:tc>
          <w:tcPr>
            <w:tcW w:type="dxa" w:w="1541"/>
          </w:tcPr>
          <w:p>
            <w:pPr>
              <w:spacing w:after="0"/>
              <w:jc w:val="left"/>
            </w:pPr>
            <w:r>
              <w:rPr>
                <w:sz w:val="16"/>
              </w:rPr>
              <w:t>4.5 in hail, 2023-06-13; same size also recorded on 1995-06-08, 2003-05-24</w:t>
            </w:r>
          </w:p>
        </w:tc>
        <w:tc>
          <w:tcPr>
            <w:tcW w:type="dxa" w:w="1485"/>
          </w:tcPr>
          <w:p>
            <w:pPr>
              <w:spacing w:after="0"/>
              <w:jc w:val="left"/>
            </w:pPr>
            <w:r>
              <w:rPr>
                <w:sz w:val="16"/>
              </w:rPr>
              <w:t>Hail, 2004-06-21, $350,000 property; crops not reported (2004 dollars)</w:t>
            </w:r>
          </w:p>
        </w:tc>
        <w:tc>
          <w:tcPr>
            <w:tcW w:type="dxa" w:w="1551"/>
          </w:tcPr>
          <w:p>
            <w:pPr>
              <w:spacing w:after="0"/>
              <w:jc w:val="left"/>
            </w:pPr>
            <w:r>
              <w:rPr>
                <w:sz w:val="16"/>
              </w:rPr>
              <w:t>Event records naming jurisdictions in the plan: Pampa city (149 records), Lefors town (71 records), McLean town (10 records).</w:t>
            </w:r>
          </w:p>
        </w:tc>
        <w:tc>
          <w:tcPr>
            <w:tcW w:type="dxa" w:w="1914"/>
          </w:tcPr>
          <w:p>
            <w:pPr>
              <w:spacing w:after="0"/>
              <w:jc w:val="left"/>
            </w:pPr>
          </w:p>
        </w:tc>
      </w:tr>
      <w:tr>
        <w:trPr>
          <w:cantSplit/>
        </w:trPr>
        <w:tc>
          <w:tcPr>
            <w:tcW w:type="dxa" w:w="1883"/>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817"/>
          </w:tcPr>
          <w:p>
            <w:pPr>
              <w:spacing w:after="0"/>
              <w:jc w:val="right"/>
            </w:pPr>
            <w:r>
              <w:rPr>
                <w:sz w:val="16"/>
              </w:rPr>
              <w:t>0</w:t>
            </w:r>
          </w:p>
        </w:tc>
        <w:tc>
          <w:tcPr>
            <w:tcW w:type="dxa" w:w="2026"/>
          </w:tcPr>
          <w:p>
            <w:pPr>
              <w:spacing w:after="0"/>
              <w:jc w:val="left"/>
            </w:pPr>
          </w:p>
        </w:tc>
        <w:tc>
          <w:tcPr>
            <w:tcW w:type="dxa" w:w="1541"/>
          </w:tcPr>
          <w:p>
            <w:pPr>
              <w:spacing w:after="0"/>
              <w:jc w:val="left"/>
            </w:pPr>
          </w:p>
        </w:tc>
        <w:tc>
          <w:tcPr>
            <w:tcW w:type="dxa" w:w="1485"/>
          </w:tcPr>
          <w:p>
            <w:pPr>
              <w:spacing w:after="0"/>
              <w:jc w:val="left"/>
            </w:pPr>
          </w:p>
        </w:tc>
        <w:tc>
          <w:tcPr>
            <w:tcW w:type="dxa" w:w="1551"/>
          </w:tcPr>
          <w:p>
            <w:pPr>
              <w:spacing w:after="0"/>
              <w:jc w:val="left"/>
            </w:pPr>
          </w:p>
        </w:tc>
        <w:tc>
          <w:tcPr>
            <w:tcW w:type="dxa" w:w="1914"/>
          </w:tcPr>
          <w:p>
            <w:pPr>
              <w:spacing w:after="0"/>
              <w:jc w:val="left"/>
            </w:pPr>
          </w:p>
        </w:tc>
      </w:tr>
      <w:tr>
        <w:trPr>
          <w:cantSplit/>
        </w:trPr>
        <w:tc>
          <w:tcPr>
            <w:tcW w:type="dxa" w:w="1883"/>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817"/>
          </w:tcPr>
          <w:p>
            <w:pPr>
              <w:spacing w:after="0"/>
              <w:jc w:val="right"/>
            </w:pPr>
            <w:r>
              <w:rPr>
                <w:sz w:val="16"/>
              </w:rPr>
              <w:t>0</w:t>
            </w:r>
          </w:p>
        </w:tc>
        <w:tc>
          <w:tcPr>
            <w:tcW w:type="dxa" w:w="2026"/>
          </w:tcPr>
          <w:p>
            <w:pPr>
              <w:spacing w:after="0"/>
              <w:jc w:val="left"/>
            </w:pPr>
          </w:p>
        </w:tc>
        <w:tc>
          <w:tcPr>
            <w:tcW w:type="dxa" w:w="1541"/>
          </w:tcPr>
          <w:p>
            <w:pPr>
              <w:spacing w:after="0"/>
              <w:jc w:val="left"/>
            </w:pPr>
          </w:p>
        </w:tc>
        <w:tc>
          <w:tcPr>
            <w:tcW w:type="dxa" w:w="1485"/>
          </w:tcPr>
          <w:p>
            <w:pPr>
              <w:spacing w:after="0"/>
              <w:jc w:val="left"/>
            </w:pPr>
          </w:p>
        </w:tc>
        <w:tc>
          <w:tcPr>
            <w:tcW w:type="dxa" w:w="1551"/>
          </w:tcPr>
          <w:p>
            <w:pPr>
              <w:spacing w:after="0"/>
              <w:jc w:val="left"/>
            </w:pPr>
          </w:p>
        </w:tc>
        <w:tc>
          <w:tcPr>
            <w:tcW w:type="dxa" w:w="19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4"/>
          </w:tcPr>
          <w:p>
            <w:pPr>
              <w:spacing w:after="0"/>
              <w:jc w:val="left"/>
            </w:pPr>
            <w:r>
              <w:rPr>
                <w:sz w:val="16"/>
              </w:rPr>
              <w:t>Sperry-Piltz ice scale (local data)</w:t>
            </w:r>
          </w:p>
        </w:tc>
        <w:tc>
          <w:tcPr>
            <w:tcW w:type="dxa" w:w="1817"/>
          </w:tcPr>
          <w:p>
            <w:pPr>
              <w:spacing w:after="0"/>
              <w:jc w:val="right"/>
            </w:pPr>
            <w:r>
              <w:rPr>
                <w:sz w:val="16"/>
              </w:rPr>
              <w:t>3 records, 1997 to 2015 (3 zone-level)</w:t>
            </w:r>
          </w:p>
        </w:tc>
        <w:tc>
          <w:tcPr>
            <w:tcW w:type="dxa" w:w="2026"/>
          </w:tcPr>
          <w:p>
            <w:pPr>
              <w:spacing w:after="0"/>
              <w:jc w:val="left"/>
            </w:pPr>
          </w:p>
        </w:tc>
        <w:tc>
          <w:tcPr>
            <w:tcW w:type="dxa" w:w="1541"/>
          </w:tcPr>
          <w:p>
            <w:pPr>
              <w:spacing w:after="0"/>
              <w:jc w:val="left"/>
            </w:pPr>
            <w:r>
              <w:rPr>
                <w:sz w:val="16"/>
              </w:rPr>
              <w:t>No damage reported in 3 records.</w:t>
            </w:r>
          </w:p>
        </w:tc>
        <w:tc>
          <w:tcPr>
            <w:tcW w:type="dxa" w:w="1485"/>
          </w:tcPr>
          <w:p>
            <w:pPr>
              <w:spacing w:after="0"/>
              <w:jc w:val="left"/>
            </w:pPr>
          </w:p>
        </w:tc>
        <w:tc>
          <w:tcPr>
            <w:tcW w:type="dxa" w:w="1551"/>
          </w:tcPr>
          <w:p>
            <w:pPr>
              <w:spacing w:after="0"/>
              <w:jc w:val="left"/>
            </w:pPr>
            <w:r>
              <w:rPr>
                <w:sz w:val="16"/>
              </w:rPr>
              <w:t>Countywide (zone-level records).</w:t>
            </w:r>
          </w:p>
        </w:tc>
        <w:tc>
          <w:tcPr>
            <w:tcW w:type="dxa" w:w="1914"/>
          </w:tcPr>
          <w:p>
            <w:pPr>
              <w:spacing w:after="0"/>
              <w:jc w:val="left"/>
            </w:pPr>
          </w:p>
        </w:tc>
      </w:tr>
      <w:tr>
        <w:trPr>
          <w:cantSplit/>
        </w:trPr>
        <w:tc>
          <w:tcPr>
            <w:tcW w:type="dxa" w:w="1883"/>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817"/>
          </w:tcPr>
          <w:p>
            <w:pPr>
              <w:spacing w:after="0"/>
              <w:jc w:val="right"/>
            </w:pPr>
            <w:r>
              <w:rPr>
                <w:sz w:val="16"/>
              </w:rPr>
              <w:t>17 records, 1997 to 2025</w:t>
            </w:r>
          </w:p>
        </w:tc>
        <w:tc>
          <w:tcPr>
            <w:tcW w:type="dxa" w:w="2026"/>
          </w:tcPr>
          <w:p>
            <w:pPr>
              <w:spacing w:after="0"/>
              <w:jc w:val="left"/>
            </w:pPr>
          </w:p>
        </w:tc>
        <w:tc>
          <w:tcPr>
            <w:tcW w:type="dxa" w:w="1541"/>
          </w:tcPr>
          <w:p>
            <w:pPr>
              <w:spacing w:after="0"/>
              <w:jc w:val="left"/>
            </w:pPr>
            <w:r>
              <w:rPr>
                <w:sz w:val="16"/>
              </w:rPr>
              <w:t>Flash Flood, 2007-03-28, $8,000 property; $0 crops (2007 dollars)</w:t>
            </w:r>
          </w:p>
        </w:tc>
        <w:tc>
          <w:tcPr>
            <w:tcW w:type="dxa" w:w="1485"/>
          </w:tcPr>
          <w:p>
            <w:pPr>
              <w:spacing w:after="0"/>
              <w:jc w:val="left"/>
            </w:pPr>
          </w:p>
        </w:tc>
        <w:tc>
          <w:tcPr>
            <w:tcW w:type="dxa" w:w="1551"/>
          </w:tcPr>
          <w:p>
            <w:pPr>
              <w:spacing w:after="0"/>
              <w:jc w:val="left"/>
            </w:pPr>
            <w:r>
              <w:rPr>
                <w:sz w:val="16"/>
              </w:rPr>
              <w:t>Event records naming jurisdictions in the plan: Lefors town (5 records), Pampa city (5 records).</w:t>
            </w:r>
          </w:p>
        </w:tc>
        <w:tc>
          <w:tcPr>
            <w:tcW w:type="dxa" w:w="19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4"/>
          </w:tcPr>
          <w:p>
            <w:pPr>
              <w:spacing w:after="0"/>
              <w:jc w:val="left"/>
            </w:pPr>
            <w:r>
              <w:rPr>
                <w:sz w:val="16"/>
              </w:rPr>
              <w:t>none (count and damage only)</w:t>
            </w:r>
          </w:p>
        </w:tc>
        <w:tc>
          <w:tcPr>
            <w:tcW w:type="dxa" w:w="1817"/>
          </w:tcPr>
          <w:p>
            <w:pPr>
              <w:spacing w:after="0"/>
              <w:jc w:val="right"/>
            </w:pPr>
            <w:r>
              <w:rPr>
                <w:sz w:val="16"/>
              </w:rPr>
              <w:t>0</w:t>
            </w:r>
          </w:p>
        </w:tc>
        <w:tc>
          <w:tcPr>
            <w:tcW w:type="dxa" w:w="2026"/>
          </w:tcPr>
          <w:p>
            <w:pPr>
              <w:spacing w:after="0"/>
              <w:jc w:val="left"/>
            </w:pPr>
          </w:p>
        </w:tc>
        <w:tc>
          <w:tcPr>
            <w:tcW w:type="dxa" w:w="1541"/>
          </w:tcPr>
          <w:p>
            <w:pPr>
              <w:spacing w:after="0"/>
              <w:jc w:val="left"/>
            </w:pPr>
          </w:p>
        </w:tc>
        <w:tc>
          <w:tcPr>
            <w:tcW w:type="dxa" w:w="1485"/>
          </w:tcPr>
          <w:p>
            <w:pPr>
              <w:spacing w:after="0"/>
              <w:jc w:val="left"/>
            </w:pPr>
          </w:p>
        </w:tc>
        <w:tc>
          <w:tcPr>
            <w:tcW w:type="dxa" w:w="1551"/>
          </w:tcPr>
          <w:p>
            <w:pPr>
              <w:spacing w:after="0"/>
              <w:jc w:val="left"/>
            </w:pPr>
          </w:p>
        </w:tc>
        <w:tc>
          <w:tcPr>
            <w:tcW w:type="dxa" w:w="1914"/>
          </w:tcPr>
          <w:p>
            <w:pPr>
              <w:spacing w:after="0"/>
              <w:jc w:val="left"/>
            </w:pPr>
          </w:p>
        </w:tc>
      </w:tr>
      <w:tr>
        <w:trPr>
          <w:cantSplit/>
        </w:trPr>
        <w:tc>
          <w:tcPr>
            <w:tcW w:type="dxa" w:w="1883"/>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817"/>
          </w:tcPr>
          <w:p>
            <w:pPr>
              <w:spacing w:after="0"/>
              <w:jc w:val="right"/>
            </w:pPr>
            <w:r>
              <w:rPr>
                <w:sz w:val="16"/>
              </w:rPr>
              <w:t>1 record, 2000</w:t>
            </w:r>
          </w:p>
        </w:tc>
        <w:tc>
          <w:tcPr>
            <w:tcW w:type="dxa" w:w="2026"/>
          </w:tcPr>
          <w:p>
            <w:pPr>
              <w:spacing w:after="0"/>
              <w:jc w:val="left"/>
            </w:pPr>
          </w:p>
        </w:tc>
        <w:tc>
          <w:tcPr>
            <w:tcW w:type="dxa" w:w="1541"/>
          </w:tcPr>
          <w:p>
            <w:pPr>
              <w:spacing w:after="0"/>
              <w:jc w:val="left"/>
            </w:pPr>
            <w:r>
              <w:rPr>
                <w:sz w:val="16"/>
              </w:rPr>
              <w:t>Lightning, 2000-06-01, damage not reported, 1 direct death</w:t>
            </w:r>
          </w:p>
        </w:tc>
        <w:tc>
          <w:tcPr>
            <w:tcW w:type="dxa" w:w="1485"/>
          </w:tcPr>
          <w:p>
            <w:pPr>
              <w:spacing w:after="0"/>
              <w:jc w:val="left"/>
            </w:pPr>
          </w:p>
        </w:tc>
        <w:tc>
          <w:tcPr>
            <w:tcW w:type="dxa" w:w="1551"/>
          </w:tcPr>
          <w:p>
            <w:pPr>
              <w:spacing w:after="0"/>
              <w:jc w:val="left"/>
            </w:pPr>
            <w:r>
              <w:rPr>
                <w:sz w:val="16"/>
              </w:rPr>
              <w:t>Event records naming jurisdictions in the plan: Pampa city (1 record).</w:t>
            </w:r>
          </w:p>
        </w:tc>
        <w:tc>
          <w:tcPr>
            <w:tcW w:type="dxa" w:w="1914"/>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817"/>
          </w:tcPr>
          <w:p>
            <w:pPr>
              <w:spacing w:after="0"/>
              <w:jc w:val="right"/>
            </w:pPr>
            <w:r>
              <w:rPr>
                <w:sz w:val="16"/>
              </w:rPr>
              <w:t>83 records, 1996 to 2026 (83 zone-level)</w:t>
            </w:r>
          </w:p>
        </w:tc>
        <w:tc>
          <w:tcPr>
            <w:tcW w:type="dxa" w:w="2026"/>
          </w:tcPr>
          <w:p>
            <w:pPr>
              <w:spacing w:after="0"/>
              <w:jc w:val="left"/>
            </w:pPr>
            <w:r>
              <w:rPr>
                <w:sz w:val="16"/>
              </w:rPr>
              <w:t>35 kt (40 mph) to 71 kt (82 mph) (median 52 kt (60 mph)); 83 with a recorded value</w:t>
            </w:r>
          </w:p>
        </w:tc>
        <w:tc>
          <w:tcPr>
            <w:tcW w:type="dxa" w:w="1541"/>
          </w:tcPr>
          <w:p>
            <w:pPr>
              <w:spacing w:after="0"/>
              <w:jc w:val="left"/>
            </w:pPr>
            <w:r>
              <w:rPr>
                <w:sz w:val="16"/>
              </w:rPr>
              <w:t>71 kt (82 mph) measured gust, High Wind, 2025-03-14; NWS zone TXZ014</w:t>
            </w:r>
          </w:p>
        </w:tc>
        <w:tc>
          <w:tcPr>
            <w:tcW w:type="dxa" w:w="1485"/>
          </w:tcPr>
          <w:p>
            <w:pPr>
              <w:spacing w:after="0"/>
              <w:jc w:val="left"/>
            </w:pPr>
            <w:r>
              <w:rPr>
                <w:sz w:val="16"/>
              </w:rPr>
              <w:t>High Wind, 2001-03-14, $10,000 property; crops not reported (zone total, 2001 dollars)</w:t>
            </w:r>
          </w:p>
        </w:tc>
        <w:tc>
          <w:tcPr>
            <w:tcW w:type="dxa" w:w="1551"/>
          </w:tcPr>
          <w:p>
            <w:pPr>
              <w:spacing w:after="0"/>
              <w:jc w:val="left"/>
            </w:pPr>
            <w:r>
              <w:rPr>
                <w:sz w:val="16"/>
              </w:rPr>
              <w:t>Countywide (zone-level records).</w:t>
            </w:r>
          </w:p>
        </w:tc>
        <w:tc>
          <w:tcPr>
            <w:tcW w:type="dxa" w:w="1914"/>
          </w:tcPr>
          <w:p>
            <w:pPr>
              <w:spacing w:after="0"/>
              <w:jc w:val="left"/>
            </w:pPr>
          </w:p>
        </w:tc>
      </w:tr>
      <w:tr>
        <w:trPr>
          <w:cantSplit/>
        </w:trPr>
        <w:tc>
          <w:tcPr>
            <w:tcW w:type="dxa" w:w="1883"/>
          </w:tcPr>
          <w:p>
            <w:pPr>
              <w:spacing w:after="0"/>
              <w:jc w:val="left"/>
            </w:pPr>
            <w:r>
              <w:rPr>
                <w:sz w:val="16"/>
              </w:rPr>
              <w:t>Thunderstorm Wind</w:t>
            </w:r>
          </w:p>
        </w:tc>
        <w:tc>
          <w:tcPr>
            <w:tcW w:type="dxa" w:w="1894"/>
          </w:tcPr>
          <w:p>
            <w:pPr>
              <w:spacing w:after="0"/>
              <w:jc w:val="left"/>
            </w:pPr>
            <w:r>
              <w:rPr>
                <w:sz w:val="16"/>
              </w:rPr>
              <w:t>wind speed (kt and mph)</w:t>
            </w:r>
          </w:p>
        </w:tc>
        <w:tc>
          <w:tcPr>
            <w:tcW w:type="dxa" w:w="1817"/>
          </w:tcPr>
          <w:p>
            <w:pPr>
              <w:spacing w:after="0"/>
              <w:jc w:val="right"/>
            </w:pPr>
            <w:r>
              <w:rPr>
                <w:sz w:val="16"/>
              </w:rPr>
              <w:t>253 records, 1957 to 2026</w:t>
            </w:r>
          </w:p>
        </w:tc>
        <w:tc>
          <w:tcPr>
            <w:tcW w:type="dxa" w:w="2026"/>
          </w:tcPr>
          <w:p>
            <w:pPr>
              <w:spacing w:after="0"/>
              <w:jc w:val="left"/>
            </w:pPr>
            <w:r>
              <w:rPr>
                <w:sz w:val="16"/>
              </w:rPr>
              <w:t>50 kt (58 mph) to 89 kt (102 mph) (median 56 kt (64 mph)); 243 with a recorded value</w:t>
            </w:r>
          </w:p>
        </w:tc>
        <w:tc>
          <w:tcPr>
            <w:tcW w:type="dxa" w:w="1541"/>
          </w:tcPr>
          <w:p>
            <w:pPr>
              <w:spacing w:after="0"/>
              <w:jc w:val="left"/>
            </w:pPr>
            <w:r>
              <w:rPr>
                <w:sz w:val="16"/>
              </w:rPr>
              <w:t>89 kt (102 mph), measurement type not recorded, Thunderstorm Wind, 1989-08-06</w:t>
            </w:r>
          </w:p>
        </w:tc>
        <w:tc>
          <w:tcPr>
            <w:tcW w:type="dxa" w:w="1485"/>
          </w:tcPr>
          <w:p>
            <w:pPr>
              <w:spacing w:after="0"/>
              <w:jc w:val="left"/>
            </w:pPr>
            <w:r>
              <w:rPr>
                <w:sz w:val="16"/>
              </w:rPr>
              <w:t>Thunderstorm Wind, 1998-05-15, $575,000 property; crops not reported (1998 dollars)</w:t>
            </w:r>
          </w:p>
        </w:tc>
        <w:tc>
          <w:tcPr>
            <w:tcW w:type="dxa" w:w="1551"/>
          </w:tcPr>
          <w:p>
            <w:pPr>
              <w:spacing w:after="0"/>
              <w:jc w:val="left"/>
            </w:pPr>
            <w:r>
              <w:rPr>
                <w:sz w:val="16"/>
              </w:rPr>
              <w:t>Event records naming jurisdictions in the plan: Pampa city (69 records), Lefors town (17 records).</w:t>
            </w:r>
          </w:p>
        </w:tc>
        <w:tc>
          <w:tcPr>
            <w:tcW w:type="dxa" w:w="1914"/>
          </w:tcPr>
          <w:p>
            <w:pPr>
              <w:spacing w:after="0"/>
              <w:jc w:val="left"/>
            </w:pPr>
          </w:p>
        </w:tc>
      </w:tr>
      <w:tr>
        <w:trPr>
          <w:cantSplit/>
        </w:trPr>
        <w:tc>
          <w:tcPr>
            <w:tcW w:type="dxa" w:w="1883"/>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817"/>
          </w:tcPr>
          <w:p>
            <w:pPr>
              <w:spacing w:after="0"/>
              <w:jc w:val="right"/>
            </w:pPr>
            <w:r>
              <w:rPr>
                <w:sz w:val="16"/>
              </w:rPr>
              <w:t>87 records, 1951 to 2021</w:t>
            </w:r>
          </w:p>
        </w:tc>
        <w:tc>
          <w:tcPr>
            <w:tcW w:type="dxa" w:w="2026"/>
          </w:tcPr>
          <w:p>
            <w:pPr>
              <w:spacing w:after="0"/>
              <w:jc w:val="left"/>
            </w:pPr>
            <w:r>
              <w:rPr>
                <w:sz w:val="16"/>
              </w:rPr>
              <w:t>F/EF0 to F/EF4 (median F/EF0); 87 with a recorded value</w:t>
            </w:r>
          </w:p>
        </w:tc>
        <w:tc>
          <w:tcPr>
            <w:tcW w:type="dxa" w:w="1541"/>
          </w:tcPr>
          <w:p>
            <w:pPr>
              <w:spacing w:after="0"/>
              <w:jc w:val="left"/>
            </w:pPr>
            <w:r>
              <w:rPr>
                <w:sz w:val="16"/>
              </w:rPr>
              <w:t>F4 tornado, 1970-04-18, 19.6 mi path length (whole path, pre-1996), 880 yd wide, $2,500,000 property; crops not recorded (1970 dollars), 10 direct injuries</w:t>
            </w:r>
          </w:p>
        </w:tc>
        <w:tc>
          <w:tcPr>
            <w:tcW w:type="dxa" w:w="1485"/>
          </w:tcPr>
          <w:p>
            <w:pPr>
              <w:spacing w:after="0"/>
              <w:jc w:val="left"/>
            </w:pPr>
            <w:r>
              <w:rPr>
                <w:sz w:val="16"/>
              </w:rPr>
              <w:t>Tornado, 1995-06-01, $30,000,000 property; crops not recorded (1995 dollars)</w:t>
            </w:r>
          </w:p>
        </w:tc>
        <w:tc>
          <w:tcPr>
            <w:tcW w:type="dxa" w:w="1551"/>
          </w:tcPr>
          <w:p>
            <w:pPr>
              <w:spacing w:after="0"/>
              <w:jc w:val="left"/>
            </w:pPr>
            <w:r>
              <w:rPr>
                <w:sz w:val="16"/>
              </w:rPr>
              <w:t>Event records naming jurisdictions in the plan: Pampa city (11 records), Lefors town (7 records), McLean town (4 records).</w:t>
            </w:r>
          </w:p>
        </w:tc>
        <w:tc>
          <w:tcPr>
            <w:tcW w:type="dxa" w:w="19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4"/>
          </w:tcPr>
          <w:p>
            <w:pPr>
              <w:spacing w:after="0"/>
              <w:jc w:val="left"/>
            </w:pPr>
            <w:r>
              <w:rPr>
                <w:sz w:val="16"/>
              </w:rPr>
              <w:t>acres burned (local data)</w:t>
            </w:r>
          </w:p>
        </w:tc>
        <w:tc>
          <w:tcPr>
            <w:tcW w:type="dxa" w:w="1817"/>
          </w:tcPr>
          <w:p>
            <w:pPr>
              <w:spacing w:after="0"/>
              <w:jc w:val="right"/>
            </w:pPr>
            <w:r>
              <w:rPr>
                <w:sz w:val="16"/>
              </w:rPr>
              <w:t>26 records, 2006 to 2026 (26 zone-level)</w:t>
            </w:r>
          </w:p>
        </w:tc>
        <w:tc>
          <w:tcPr>
            <w:tcW w:type="dxa" w:w="2026"/>
          </w:tcPr>
          <w:p>
            <w:pPr>
              <w:spacing w:after="0"/>
              <w:jc w:val="left"/>
            </w:pPr>
          </w:p>
        </w:tc>
        <w:tc>
          <w:tcPr>
            <w:tcW w:type="dxa" w:w="1541"/>
          </w:tcPr>
          <w:p>
            <w:pPr>
              <w:spacing w:after="0"/>
              <w:jc w:val="left"/>
            </w:pPr>
            <w:r>
              <w:rPr>
                <w:sz w:val="16"/>
              </w:rPr>
              <w:t>Wildfire, 2006-03-12, $19,900,000 property; $18,200,000 crops (2006 dollars), 12 direct deaths, 8 direct injuries (reported for the zone); NWS zone TXZ014</w:t>
            </w:r>
          </w:p>
        </w:tc>
        <w:tc>
          <w:tcPr>
            <w:tcW w:type="dxa" w:w="1485"/>
          </w:tcPr>
          <w:p>
            <w:pPr>
              <w:spacing w:after="0"/>
              <w:jc w:val="left"/>
            </w:pPr>
          </w:p>
        </w:tc>
        <w:tc>
          <w:tcPr>
            <w:tcW w:type="dxa" w:w="1551"/>
          </w:tcPr>
          <w:p>
            <w:pPr>
              <w:spacing w:after="0"/>
              <w:jc w:val="left"/>
            </w:pPr>
            <w:r>
              <w:rPr>
                <w:sz w:val="16"/>
              </w:rPr>
              <w:t>Countywide (zone-level records).</w:t>
            </w:r>
          </w:p>
        </w:tc>
        <w:tc>
          <w:tcPr>
            <w:tcW w:type="dxa" w:w="1914"/>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817"/>
          </w:tcPr>
          <w:p>
            <w:pPr>
              <w:spacing w:after="0"/>
              <w:jc w:val="right"/>
            </w:pPr>
            <w:r>
              <w:rPr>
                <w:sz w:val="16"/>
              </w:rPr>
              <w:t>56 records, 1996 to 2026 (56 zone-level)</w:t>
            </w:r>
          </w:p>
        </w:tc>
        <w:tc>
          <w:tcPr>
            <w:tcW w:type="dxa" w:w="2026"/>
          </w:tcPr>
          <w:p>
            <w:pPr>
              <w:spacing w:after="0"/>
              <w:jc w:val="left"/>
            </w:pPr>
          </w:p>
        </w:tc>
        <w:tc>
          <w:tcPr>
            <w:tcW w:type="dxa" w:w="1541"/>
          </w:tcPr>
          <w:p>
            <w:pPr>
              <w:spacing w:after="0"/>
              <w:jc w:val="left"/>
            </w:pPr>
            <w:r>
              <w:rPr>
                <w:sz w:val="16"/>
              </w:rPr>
              <w:t>Blizzard, 2013-02-24, $660,000 property; $0 crops (2013 dollars); NWS zone TXZ014</w:t>
            </w:r>
          </w:p>
        </w:tc>
        <w:tc>
          <w:tcPr>
            <w:tcW w:type="dxa" w:w="1485"/>
          </w:tcPr>
          <w:p>
            <w:pPr>
              <w:spacing w:after="0"/>
              <w:jc w:val="left"/>
            </w:pPr>
          </w:p>
        </w:tc>
        <w:tc>
          <w:tcPr>
            <w:tcW w:type="dxa" w:w="1551"/>
          </w:tcPr>
          <w:p>
            <w:pPr>
              <w:spacing w:after="0"/>
              <w:jc w:val="left"/>
            </w:pPr>
            <w:r>
              <w:rPr>
                <w:sz w:val="16"/>
              </w:rPr>
              <w:t>Countywide (zone-level records).</w:t>
            </w:r>
          </w:p>
        </w:tc>
        <w:tc>
          <w:tcPr>
            <w:tcW w:type="dxa" w:w="19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0"/>
        <w:gridCol w:w="1736"/>
        <w:gridCol w:w="3332"/>
        <w:gridCol w:w="2176"/>
        <w:gridCol w:w="160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Type</w:t>
            </w:r>
          </w:p>
        </w:tc>
        <w:tc>
          <w:tcPr>
            <w:tcW w:type="dxa" w:w="1736"/>
            <w:shd w:val="clear" w:color="auto" w:fill="E8E8E8"/>
          </w:tcPr>
          <w:p>
            <w:pPr>
              <w:spacing w:after="0"/>
              <w:jc w:val="left"/>
            </w:pPr>
            <w:r>
              <w:rPr>
                <w:b/>
                <w:sz w:val="16"/>
              </w:rPr>
              <w:t>Title</w:t>
            </w:r>
          </w:p>
        </w:tc>
        <w:tc>
          <w:tcPr>
            <w:tcW w:type="dxa" w:w="3332"/>
            <w:shd w:val="clear" w:color="auto" w:fill="E8E8E8"/>
          </w:tcPr>
          <w:p>
            <w:pPr>
              <w:spacing w:after="0"/>
              <w:jc w:val="left"/>
            </w:pPr>
            <w:r>
              <w:rPr>
                <w:b/>
                <w:sz w:val="16"/>
              </w:rPr>
              <w:t>Mapped hazard</w:t>
            </w:r>
          </w:p>
        </w:tc>
        <w:tc>
          <w:tcPr>
            <w:tcW w:type="dxa" w:w="21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FM-5555-TX</w:t>
            </w:r>
          </w:p>
        </w:tc>
        <w:tc>
          <w:tcPr>
            <w:tcW w:type="dxa" w:w="1270"/>
          </w:tcPr>
          <w:p>
            <w:pPr>
              <w:spacing w:after="0"/>
              <w:jc w:val="left"/>
            </w:pPr>
            <w:r>
              <w:rPr>
                <w:sz w:val="16"/>
              </w:rPr>
              <w:t>Fire management</w:t>
            </w:r>
          </w:p>
        </w:tc>
        <w:tc>
          <w:tcPr>
            <w:tcW w:type="dxa" w:w="1736"/>
          </w:tcPr>
          <w:p>
            <w:pPr>
              <w:spacing w:after="0"/>
              <w:jc w:val="left"/>
            </w:pPr>
            <w:r>
              <w:rPr>
                <w:sz w:val="16"/>
              </w:rPr>
              <w:t>Rest Area Fire</w:t>
            </w:r>
          </w:p>
        </w:tc>
        <w:tc>
          <w:tcPr>
            <w:tcW w:type="dxa" w:w="3332"/>
          </w:tcPr>
          <w:p>
            <w:pPr>
              <w:spacing w:after="0"/>
              <w:jc w:val="left"/>
            </w:pPr>
            <w:r>
              <w:rPr>
                <w:sz w:val="16"/>
              </w:rPr>
              <w:t>Wildfire</w:t>
            </w:r>
          </w:p>
        </w:tc>
        <w:tc>
          <w:tcPr>
            <w:tcW w:type="dxa" w:w="2176"/>
          </w:tcPr>
          <w:p>
            <w:pPr>
              <w:spacing w:after="0"/>
              <w:jc w:val="right"/>
            </w:pPr>
            <w:r>
              <w:rPr>
                <w:sz w:val="16"/>
              </w:rPr>
              <w:t>no Public Assistance recorded</w:t>
            </w:r>
          </w:p>
        </w:tc>
        <w:tc>
          <w:tcPr>
            <w:tcW w:type="dxa" w:w="1606"/>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0"/>
          </w:tcPr>
          <w:p>
            <w:pPr>
              <w:spacing w:after="0"/>
              <w:jc w:val="left"/>
            </w:pPr>
            <w:r>
              <w:rPr>
                <w:sz w:val="16"/>
              </w:rPr>
              <w:t>Major disaster</w:t>
            </w:r>
          </w:p>
        </w:tc>
        <w:tc>
          <w:tcPr>
            <w:tcW w:type="dxa" w:w="1736"/>
          </w:tcPr>
          <w:p>
            <w:pPr>
              <w:spacing w:after="0"/>
              <w:jc w:val="left"/>
            </w:pPr>
            <w:r>
              <w:rPr>
                <w:sz w:val="16"/>
              </w:rPr>
              <w:t>Severe Winter Storms</w:t>
            </w:r>
          </w:p>
        </w:tc>
        <w:tc>
          <w:tcPr>
            <w:tcW w:type="dxa" w:w="3332"/>
          </w:tcPr>
          <w:p>
            <w:pPr>
              <w:spacing w:after="0"/>
              <w:jc w:val="left"/>
            </w:pPr>
            <w:r>
              <w:rPr>
                <w:sz w:val="16"/>
              </w:rPr>
              <w:t>Ice Storm</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0"/>
          </w:tcPr>
          <w:p>
            <w:pPr>
              <w:spacing w:after="0"/>
              <w:jc w:val="left"/>
            </w:pPr>
            <w:r>
              <w:rPr>
                <w:sz w:val="16"/>
              </w:rPr>
              <w:t>Emergency</w:t>
            </w:r>
          </w:p>
        </w:tc>
        <w:tc>
          <w:tcPr>
            <w:tcW w:type="dxa" w:w="1736"/>
          </w:tcPr>
          <w:p>
            <w:pPr>
              <w:spacing w:after="0"/>
              <w:jc w:val="left"/>
            </w:pPr>
            <w:r>
              <w:rPr>
                <w:sz w:val="16"/>
              </w:rPr>
              <w:t>Severe Winter Storm</w:t>
            </w:r>
          </w:p>
        </w:tc>
        <w:tc>
          <w:tcPr>
            <w:tcW w:type="dxa" w:w="3332"/>
          </w:tcPr>
          <w:p>
            <w:pPr>
              <w:spacing w:after="0"/>
              <w:jc w:val="left"/>
            </w:pPr>
            <w:r>
              <w:rPr>
                <w:sz w:val="16"/>
              </w:rPr>
              <w:t>Ice Storm</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0"/>
          </w:tcPr>
          <w:p>
            <w:pPr>
              <w:spacing w:after="0"/>
              <w:jc w:val="left"/>
            </w:pPr>
            <w:r>
              <w:rPr>
                <w:sz w:val="16"/>
              </w:rPr>
              <w:t>Major disaster</w:t>
            </w:r>
          </w:p>
        </w:tc>
        <w:tc>
          <w:tcPr>
            <w:tcW w:type="dxa" w:w="1736"/>
          </w:tcPr>
          <w:p>
            <w:pPr>
              <w:spacing w:after="0"/>
              <w:jc w:val="left"/>
            </w:pPr>
            <w:r>
              <w:rPr>
                <w:sz w:val="16"/>
              </w:rPr>
              <w:t>COVID-19 Pandemic</w:t>
            </w:r>
          </w:p>
        </w:tc>
        <w:tc>
          <w:tcPr>
            <w:tcW w:type="dxa" w:w="3332"/>
          </w:tcPr>
          <w:p>
            <w:pPr>
              <w:spacing w:after="0"/>
              <w:jc w:val="left"/>
            </w:pPr>
            <w:r>
              <w:rPr>
                <w:sz w:val="16"/>
              </w:rPr>
              <w:t>Non-natural, not counted</w:t>
            </w:r>
          </w:p>
        </w:tc>
        <w:tc>
          <w:tcPr>
            <w:tcW w:type="dxa" w:w="2176"/>
          </w:tcPr>
          <w:p>
            <w:pPr>
              <w:spacing w:after="0"/>
              <w:jc w:val="right"/>
            </w:pPr>
            <w:r>
              <w:rPr>
                <w:sz w:val="16"/>
              </w:rPr>
              <w:t>$544,492.62</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0"/>
          </w:tcPr>
          <w:p>
            <w:pPr>
              <w:spacing w:after="0"/>
              <w:jc w:val="left"/>
            </w:pPr>
            <w:r>
              <w:rPr>
                <w:sz w:val="16"/>
              </w:rPr>
              <w:t>Emergency</w:t>
            </w:r>
          </w:p>
        </w:tc>
        <w:tc>
          <w:tcPr>
            <w:tcW w:type="dxa" w:w="1736"/>
          </w:tcPr>
          <w:p>
            <w:pPr>
              <w:spacing w:after="0"/>
              <w:jc w:val="left"/>
            </w:pPr>
            <w:r>
              <w:rPr>
                <w:sz w:val="16"/>
              </w:rPr>
              <w:t>COVID-19</w:t>
            </w:r>
          </w:p>
        </w:tc>
        <w:tc>
          <w:tcPr>
            <w:tcW w:type="dxa" w:w="3332"/>
          </w:tcPr>
          <w:p>
            <w:pPr>
              <w:spacing w:after="0"/>
              <w:jc w:val="left"/>
            </w:pPr>
            <w:r>
              <w:rPr>
                <w:sz w:val="16"/>
              </w:rPr>
              <w:t>Non-natural, not counted</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2018-04-18</w:t>
            </w:r>
          </w:p>
        </w:tc>
        <w:tc>
          <w:tcPr>
            <w:tcW w:type="dxa" w:w="1037"/>
          </w:tcPr>
          <w:p>
            <w:pPr>
              <w:spacing w:after="0"/>
              <w:jc w:val="left"/>
            </w:pPr>
            <w:r>
              <w:rPr>
                <w:sz w:val="16"/>
              </w:rPr>
              <w:t>2018-04-17</w:t>
            </w:r>
          </w:p>
        </w:tc>
        <w:tc>
          <w:tcPr>
            <w:tcW w:type="dxa" w:w="1037"/>
          </w:tcPr>
          <w:p>
            <w:pPr>
              <w:spacing w:after="0"/>
              <w:jc w:val="left"/>
            </w:pPr>
            <w:r>
              <w:rPr>
                <w:sz w:val="16"/>
              </w:rPr>
              <w:t>FM-5235-TX</w:t>
            </w:r>
          </w:p>
        </w:tc>
        <w:tc>
          <w:tcPr>
            <w:tcW w:type="dxa" w:w="1270"/>
          </w:tcPr>
          <w:p>
            <w:pPr>
              <w:spacing w:after="0"/>
              <w:jc w:val="left"/>
            </w:pPr>
            <w:r>
              <w:rPr>
                <w:sz w:val="16"/>
              </w:rPr>
              <w:t>Fire management</w:t>
            </w:r>
          </w:p>
        </w:tc>
        <w:tc>
          <w:tcPr>
            <w:tcW w:type="dxa" w:w="1736"/>
          </w:tcPr>
          <w:p>
            <w:pPr>
              <w:spacing w:after="0"/>
              <w:jc w:val="left"/>
            </w:pPr>
            <w:r>
              <w:rPr>
                <w:sz w:val="16"/>
              </w:rPr>
              <w:t>McClellan Fire</w:t>
            </w:r>
          </w:p>
        </w:tc>
        <w:tc>
          <w:tcPr>
            <w:tcW w:type="dxa" w:w="3332"/>
          </w:tcPr>
          <w:p>
            <w:pPr>
              <w:spacing w:after="0"/>
              <w:jc w:val="left"/>
            </w:pPr>
            <w:r>
              <w:rPr>
                <w:sz w:val="16"/>
              </w:rPr>
              <w:t>Wildfire</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0"/>
          </w:tcPr>
          <w:p>
            <w:pPr>
              <w:spacing w:after="0"/>
              <w:jc w:val="left"/>
            </w:pPr>
            <w:r>
              <w:rPr>
                <w:sz w:val="16"/>
              </w:rPr>
              <w:t>Emergency</w:t>
            </w:r>
          </w:p>
        </w:tc>
        <w:tc>
          <w:tcPr>
            <w:tcW w:type="dxa" w:w="1736"/>
          </w:tcPr>
          <w:p>
            <w:pPr>
              <w:spacing w:after="0"/>
              <w:jc w:val="left"/>
            </w:pPr>
            <w:r>
              <w:rPr>
                <w:sz w:val="16"/>
              </w:rPr>
              <w:t>Wildfires</w:t>
            </w:r>
          </w:p>
        </w:tc>
        <w:tc>
          <w:tcPr>
            <w:tcW w:type="dxa" w:w="3332"/>
          </w:tcPr>
          <w:p>
            <w:pPr>
              <w:spacing w:after="0"/>
              <w:jc w:val="left"/>
            </w:pPr>
            <w:r>
              <w:rPr>
                <w:sz w:val="16"/>
              </w:rPr>
              <w:t>Wildfire</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0"/>
          </w:tcPr>
          <w:p>
            <w:pPr>
              <w:spacing w:after="0"/>
              <w:jc w:val="left"/>
            </w:pPr>
            <w:r>
              <w:rPr>
                <w:sz w:val="16"/>
              </w:rPr>
              <w:t>Major disaster</w:t>
            </w:r>
          </w:p>
        </w:tc>
        <w:tc>
          <w:tcPr>
            <w:tcW w:type="dxa" w:w="1736"/>
          </w:tcPr>
          <w:p>
            <w:pPr>
              <w:spacing w:after="0"/>
              <w:jc w:val="left"/>
            </w:pPr>
            <w:r>
              <w:rPr>
                <w:sz w:val="16"/>
              </w:rPr>
              <w:t>Extreme Wildfire Threat</w:t>
            </w:r>
          </w:p>
        </w:tc>
        <w:tc>
          <w:tcPr>
            <w:tcW w:type="dxa" w:w="3332"/>
          </w:tcPr>
          <w:p>
            <w:pPr>
              <w:spacing w:after="0"/>
              <w:jc w:val="left"/>
            </w:pPr>
            <w:r>
              <w:rPr>
                <w:sz w:val="16"/>
              </w:rPr>
              <w:t>Wildfire</w:t>
            </w:r>
          </w:p>
        </w:tc>
        <w:tc>
          <w:tcPr>
            <w:tcW w:type="dxa" w:w="2176"/>
          </w:tcPr>
          <w:p>
            <w:pPr>
              <w:spacing w:after="0"/>
              <w:jc w:val="right"/>
            </w:pPr>
            <w:r>
              <w:rPr>
                <w:sz w:val="16"/>
              </w:rPr>
              <w:t>$216,253.19</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0"/>
          </w:tcPr>
          <w:p>
            <w:pPr>
              <w:spacing w:after="0"/>
              <w:jc w:val="left"/>
            </w:pPr>
            <w:r>
              <w:rPr>
                <w:sz w:val="16"/>
              </w:rPr>
              <w:t>Major disaster</w:t>
            </w:r>
          </w:p>
        </w:tc>
        <w:tc>
          <w:tcPr>
            <w:tcW w:type="dxa" w:w="1736"/>
          </w:tcPr>
          <w:p>
            <w:pPr>
              <w:spacing w:after="0"/>
              <w:jc w:val="left"/>
            </w:pPr>
            <w:r>
              <w:rPr>
                <w:sz w:val="16"/>
              </w:rPr>
              <w:t>Hurricane Rita</w:t>
            </w:r>
          </w:p>
        </w:tc>
        <w:tc>
          <w:tcPr>
            <w:tcW w:type="dxa" w:w="3332"/>
          </w:tcPr>
          <w:p>
            <w:pPr>
              <w:spacing w:after="0"/>
              <w:jc w:val="left"/>
            </w:pPr>
            <w:r>
              <w:rPr>
                <w:sz w:val="16"/>
              </w:rPr>
              <w:t>Hurricane: evacuation support (county designated for sheltering evacuees, no Individual Assistance), not a local hazard event; not counted</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0"/>
          </w:tcPr>
          <w:p>
            <w:pPr>
              <w:spacing w:after="0"/>
              <w:jc w:val="left"/>
            </w:pPr>
            <w:r>
              <w:rPr>
                <w:sz w:val="16"/>
              </w:rPr>
              <w:t>Emergency</w:t>
            </w:r>
          </w:p>
        </w:tc>
        <w:tc>
          <w:tcPr>
            <w:tcW w:type="dxa" w:w="1736"/>
          </w:tcPr>
          <w:p>
            <w:pPr>
              <w:spacing w:after="0"/>
              <w:jc w:val="left"/>
            </w:pPr>
            <w:r>
              <w:rPr>
                <w:sz w:val="16"/>
              </w:rPr>
              <w:t>Hurricane Rita</w:t>
            </w:r>
          </w:p>
        </w:tc>
        <w:tc>
          <w:tcPr>
            <w:tcW w:type="dxa" w:w="3332"/>
          </w:tcPr>
          <w:p>
            <w:pPr>
              <w:spacing w:after="0"/>
              <w:jc w:val="left"/>
            </w:pPr>
            <w:r>
              <w:rPr>
                <w:sz w:val="16"/>
              </w:rPr>
              <w:t>Hurricane: evacuation support (county designated for sheltering evacuees, no Individual Assistance), not a local hazard event; not counted</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0"/>
          </w:tcPr>
          <w:p>
            <w:pPr>
              <w:spacing w:after="0"/>
              <w:jc w:val="left"/>
            </w:pPr>
            <w:r>
              <w:rPr>
                <w:sz w:val="16"/>
              </w:rPr>
              <w:t>Emergency</w:t>
            </w:r>
          </w:p>
        </w:tc>
        <w:tc>
          <w:tcPr>
            <w:tcW w:type="dxa" w:w="1736"/>
          </w:tcPr>
          <w:p>
            <w:pPr>
              <w:spacing w:after="0"/>
              <w:jc w:val="left"/>
            </w:pPr>
            <w:r>
              <w:rPr>
                <w:sz w:val="16"/>
              </w:rPr>
              <w:t>Hurricane Katrina Evacuation</w:t>
            </w:r>
          </w:p>
        </w:tc>
        <w:tc>
          <w:tcPr>
            <w:tcW w:type="dxa" w:w="3332"/>
          </w:tcPr>
          <w:p>
            <w:pPr>
              <w:spacing w:after="0"/>
              <w:jc w:val="left"/>
            </w:pPr>
            <w:r>
              <w:rPr>
                <w:sz w:val="16"/>
              </w:rPr>
              <w:t>Hurricane: evacuation support, not a local hazard event; not counted</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70"/>
          </w:tcPr>
          <w:p>
            <w:pPr>
              <w:spacing w:after="0"/>
              <w:jc w:val="left"/>
            </w:pPr>
            <w:r>
              <w:rPr>
                <w:sz w:val="16"/>
              </w:rPr>
              <w:t>Major disaster</w:t>
            </w:r>
          </w:p>
        </w:tc>
        <w:tc>
          <w:tcPr>
            <w:tcW w:type="dxa" w:w="1736"/>
          </w:tcPr>
          <w:p>
            <w:pPr>
              <w:spacing w:after="0"/>
              <w:jc w:val="left"/>
            </w:pPr>
            <w:r>
              <w:rPr>
                <w:sz w:val="16"/>
              </w:rPr>
              <w:t>Severe Winter Ice Storm</w:t>
            </w:r>
          </w:p>
        </w:tc>
        <w:tc>
          <w:tcPr>
            <w:tcW w:type="dxa" w:w="3332"/>
          </w:tcPr>
          <w:p>
            <w:pPr>
              <w:spacing w:after="0"/>
              <w:jc w:val="left"/>
            </w:pPr>
            <w:r>
              <w:rPr>
                <w:sz w:val="16"/>
              </w:rPr>
              <w:t>Ice Storm</w:t>
            </w:r>
          </w:p>
        </w:tc>
        <w:tc>
          <w:tcPr>
            <w:tcW w:type="dxa" w:w="2176"/>
          </w:tcPr>
          <w:p>
            <w:pPr>
              <w:spacing w:after="0"/>
              <w:jc w:val="right"/>
            </w:pPr>
            <w:r>
              <w:rPr>
                <w:sz w:val="16"/>
              </w:rPr>
              <w:t>$32,427.65</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0"/>
          </w:tcPr>
          <w:p>
            <w:pPr>
              <w:spacing w:after="0"/>
              <w:jc w:val="left"/>
            </w:pPr>
            <w:r>
              <w:rPr>
                <w:sz w:val="16"/>
              </w:rPr>
              <w:t>Emergency</w:t>
            </w:r>
          </w:p>
        </w:tc>
        <w:tc>
          <w:tcPr>
            <w:tcW w:type="dxa" w:w="1736"/>
          </w:tcPr>
          <w:p>
            <w:pPr>
              <w:spacing w:after="0"/>
              <w:jc w:val="left"/>
            </w:pPr>
            <w:r>
              <w:rPr>
                <w:sz w:val="16"/>
              </w:rPr>
              <w:t>Extreme Fire Hazards</w:t>
            </w:r>
          </w:p>
        </w:tc>
        <w:tc>
          <w:tcPr>
            <w:tcW w:type="dxa" w:w="3332"/>
          </w:tcPr>
          <w:p>
            <w:pPr>
              <w:spacing w:after="0"/>
              <w:jc w:val="left"/>
            </w:pPr>
            <w:r>
              <w:rPr>
                <w:sz w:val="16"/>
              </w:rPr>
              <w:t>Wildfire</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0"/>
          </w:tcPr>
          <w:p>
            <w:pPr>
              <w:spacing w:after="0"/>
              <w:jc w:val="left"/>
            </w:pPr>
            <w:r>
              <w:rPr>
                <w:sz w:val="16"/>
              </w:rPr>
              <w:t>Major disaster</w:t>
            </w:r>
          </w:p>
        </w:tc>
        <w:tc>
          <w:tcPr>
            <w:tcW w:type="dxa" w:w="1736"/>
          </w:tcPr>
          <w:p>
            <w:pPr>
              <w:spacing w:after="0"/>
              <w:jc w:val="left"/>
            </w:pPr>
            <w:r>
              <w:rPr>
                <w:sz w:val="16"/>
              </w:rPr>
              <w:t>Tropical Storm Charley</w:t>
            </w:r>
          </w:p>
        </w:tc>
        <w:tc>
          <w:tcPr>
            <w:tcW w:type="dxa" w:w="3332"/>
          </w:tcPr>
          <w:p>
            <w:pPr>
              <w:spacing w:after="0"/>
              <w:jc w:val="left"/>
            </w:pPr>
            <w:r>
              <w:rPr>
                <w:sz w:val="16"/>
              </w:rPr>
              <w:t>Hurricane; Inland Flooding: designated for Hazard Mitigation only (no Public or Individual Assistance for this county); not counted</w:t>
            </w:r>
          </w:p>
        </w:tc>
        <w:tc>
          <w:tcPr>
            <w:tcW w:type="dxa" w:w="2176"/>
          </w:tcPr>
          <w:p>
            <w:pPr>
              <w:spacing w:after="0"/>
              <w:jc w:val="right"/>
            </w:pPr>
            <w:r>
              <w:rPr>
                <w:sz w:val="16"/>
              </w:rPr>
              <w:t>PA not declared for this county</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1975-04-01</w:t>
            </w:r>
          </w:p>
        </w:tc>
        <w:tc>
          <w:tcPr>
            <w:tcW w:type="dxa" w:w="1037"/>
          </w:tcPr>
          <w:p>
            <w:pPr>
              <w:spacing w:after="0"/>
              <w:jc w:val="left"/>
            </w:pPr>
            <w:r>
              <w:rPr>
                <w:sz w:val="16"/>
              </w:rPr>
              <w:t>1975-04-01</w:t>
            </w:r>
          </w:p>
        </w:tc>
        <w:tc>
          <w:tcPr>
            <w:tcW w:type="dxa" w:w="1037"/>
          </w:tcPr>
          <w:p>
            <w:pPr>
              <w:spacing w:after="0"/>
              <w:jc w:val="left"/>
            </w:pPr>
            <w:r>
              <w:rPr>
                <w:sz w:val="16"/>
              </w:rPr>
              <w:t>DR-462-TX</w:t>
            </w:r>
          </w:p>
        </w:tc>
        <w:tc>
          <w:tcPr>
            <w:tcW w:type="dxa" w:w="1270"/>
          </w:tcPr>
          <w:p>
            <w:pPr>
              <w:spacing w:after="0"/>
              <w:jc w:val="left"/>
            </w:pPr>
            <w:r>
              <w:rPr>
                <w:sz w:val="16"/>
              </w:rPr>
              <w:t>Major disaster</w:t>
            </w:r>
          </w:p>
        </w:tc>
        <w:tc>
          <w:tcPr>
            <w:tcW w:type="dxa" w:w="1736"/>
          </w:tcPr>
          <w:p>
            <w:pPr>
              <w:spacing w:after="0"/>
              <w:jc w:val="left"/>
            </w:pPr>
            <w:r>
              <w:rPr>
                <w:sz w:val="16"/>
              </w:rPr>
              <w:t>Tornadoes</w:t>
            </w:r>
          </w:p>
        </w:tc>
        <w:tc>
          <w:tcPr>
            <w:tcW w:type="dxa" w:w="3332"/>
          </w:tcPr>
          <w:p>
            <w:pPr>
              <w:spacing w:after="0"/>
              <w:jc w:val="left"/>
            </w:pPr>
            <w:r>
              <w:rPr>
                <w:sz w:val="16"/>
              </w:rPr>
              <w:t>Tornado</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270"/>
          </w:tcPr>
          <w:p>
            <w:pPr>
              <w:spacing w:after="0"/>
              <w:jc w:val="left"/>
            </w:pPr>
            <w:r>
              <w:rPr>
                <w:sz w:val="16"/>
              </w:rPr>
              <w:t>Major disaster</w:t>
            </w:r>
          </w:p>
        </w:tc>
        <w:tc>
          <w:tcPr>
            <w:tcW w:type="dxa" w:w="1736"/>
          </w:tcPr>
          <w:p>
            <w:pPr>
              <w:spacing w:after="0"/>
              <w:jc w:val="left"/>
            </w:pPr>
            <w:r>
              <w:rPr>
                <w:sz w:val="16"/>
              </w:rPr>
              <w:t>Tornadoes, Windstorms &amp; Flooding</w:t>
            </w:r>
          </w:p>
        </w:tc>
        <w:tc>
          <w:tcPr>
            <w:tcW w:type="dxa" w:w="3332"/>
          </w:tcPr>
          <w:p>
            <w:pPr>
              <w:spacing w:after="0"/>
              <w:jc w:val="left"/>
            </w:pPr>
            <w:r>
              <w:rPr>
                <w:sz w:val="16"/>
              </w:rPr>
              <w:t>Tornado</w:t>
            </w:r>
          </w:p>
        </w:tc>
        <w:tc>
          <w:tcPr>
            <w:tcW w:type="dxa" w:w="2176"/>
          </w:tcPr>
          <w:p>
            <w:pPr>
              <w:spacing w:after="0"/>
              <w:jc w:val="right"/>
            </w:pPr>
            <w:r>
              <w:rPr>
                <w:sz w:val="16"/>
              </w:rPr>
              <w:t>no Public Assistance recorded</w:t>
            </w:r>
          </w:p>
        </w:tc>
        <w:tc>
          <w:tcPr>
            <w:tcW w:type="dxa" w:w="1606"/>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$4,989.60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61</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21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493</w:t>
            </w:r>
          </w:p>
        </w:tc>
        <w:tc>
          <w:tcPr>
            <w:tcW w:type="dxa" w:w="1117"/>
          </w:tcPr>
          <w:p>
            <w:pPr>
              <w:spacing w:after="0"/>
              <w:jc w:val="right"/>
            </w:pPr>
            <w:r>
              <w:rPr>
                <w:sz w:val="16"/>
              </w:rPr>
              <w:t>1</w:t>
            </w:r>
          </w:p>
        </w:tc>
        <w:tc>
          <w:tcPr>
            <w:tcW w:type="dxa" w:w="1940"/>
          </w:tcPr>
          <w:p>
            <w:pPr>
              <w:spacing w:after="0"/>
              <w:jc w:val="right"/>
            </w:pPr>
            <w:r>
              <w:rPr>
                <w:sz w:val="16"/>
              </w:rPr>
              <w:t>3</w:t>
            </w:r>
          </w:p>
        </w:tc>
        <w:tc>
          <w:tcPr>
            <w:tcW w:type="dxa" w:w="775"/>
          </w:tcPr>
          <w:p>
            <w:pPr>
              <w:spacing w:after="0"/>
              <w:jc w:val="right"/>
            </w:pPr>
            <w:r>
              <w:rPr>
                <w:sz w:val="16"/>
              </w:rPr>
              <w:t>27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17</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336</w:t>
            </w:r>
          </w:p>
        </w:tc>
        <w:tc>
          <w:tcPr>
            <w:tcW w:type="dxa" w:w="1117"/>
          </w:tcPr>
          <w:p>
            <w:pPr>
              <w:spacing w:after="0"/>
              <w:jc w:val="right"/>
            </w:pPr>
            <w:r>
              <w:rPr>
                <w:sz w:val="16"/>
              </w:rPr>
              <w:t>13</w:t>
            </w:r>
          </w:p>
        </w:tc>
        <w:tc>
          <w:tcPr>
            <w:tcW w:type="dxa" w:w="1940"/>
          </w:tcPr>
          <w:p>
            <w:pPr>
              <w:spacing w:after="0"/>
              <w:jc w:val="right"/>
            </w:pPr>
            <w:r>
              <w:rPr>
                <w:sz w:val="16"/>
              </w:rPr>
              <w:t>9</w:t>
            </w:r>
          </w:p>
        </w:tc>
        <w:tc>
          <w:tcPr>
            <w:tcW w:type="dxa" w:w="775"/>
          </w:tcPr>
          <w:p>
            <w:pPr>
              <w:spacing w:after="0"/>
              <w:jc w:val="right"/>
            </w:pPr>
            <w:r>
              <w:rPr>
                <w:sz w:val="16"/>
              </w:rPr>
              <w:t>76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83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87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26</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10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56</w:t>
            </w:r>
          </w:p>
        </w:tc>
        <w:tc>
          <w:tcPr>
            <w:tcW w:type="dxa" w:w="1117"/>
          </w:tcPr>
          <w:p>
            <w:pPr>
              <w:spacing w:after="0"/>
              <w:jc w:val="right"/>
            </w:pPr>
            <w:r>
              <w:rPr>
                <w:sz w:val="16"/>
              </w:rPr>
              <w:t>1</w:t>
            </w:r>
          </w:p>
        </w:tc>
        <w:tc>
          <w:tcPr>
            <w:tcW w:type="dxa" w:w="1940"/>
          </w:tcPr>
          <w:p>
            <w:pPr>
              <w:spacing w:after="0"/>
              <w:jc w:val="right"/>
            </w:pPr>
            <w:r>
              <w:rPr>
                <w:sz w:val="16"/>
              </w:rPr>
              <w:t>3</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1"/>
        <w:gridCol w:w="2770"/>
        <w:gridCol w:w="929"/>
        <w:gridCol w:w="2103"/>
        <w:gridCol w:w="1450"/>
        <w:gridCol w:w="27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1"/>
            <w:shd w:val="clear" w:color="auto" w:fill="E8E8E8"/>
          </w:tcPr>
          <w:p>
            <w:pPr>
              <w:spacing w:after="0"/>
              <w:jc w:val="left"/>
            </w:pPr>
            <w:r>
              <w:rPr>
                <w:b/>
                <w:sz w:val="16"/>
              </w:rPr>
              <w:t>Magnitude or extent</w:t>
            </w:r>
          </w:p>
        </w:tc>
        <w:tc>
          <w:tcPr>
            <w:tcW w:type="dxa" w:w="27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3"/>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Flags</w:t>
            </w:r>
          </w:p>
        </w:tc>
        <w:tc>
          <w:tcPr>
            <w:tcW w:type="dxa" w:w="27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81"/>
          </w:tcPr>
          <w:p>
            <w:pPr>
              <w:spacing w:after="0"/>
              <w:jc w:val="left"/>
            </w:pPr>
            <w:r>
              <w:rPr>
                <w:sz w:val="16"/>
              </w:rPr>
              <w:t>71 kt (82 mph) measured gust</w:t>
            </w:r>
          </w:p>
        </w:tc>
        <w:tc>
          <w:tcPr>
            <w:tcW w:type="dxa" w:w="2770"/>
          </w:tcPr>
          <w:p>
            <w:pPr>
              <w:spacing w:after="0"/>
              <w:jc w:val="left"/>
            </w:pPr>
            <w:r>
              <w:rPr>
                <w:sz w:val="16"/>
              </w:rPr>
              <w:t>damage not reported</w:t>
            </w:r>
          </w:p>
        </w:tc>
        <w:tc>
          <w:tcPr>
            <w:tcW w:type="dxa" w:w="929"/>
          </w:tcPr>
          <w:p>
            <w:pPr>
              <w:spacing w:after="0"/>
              <w:jc w:val="right"/>
            </w:pPr>
            <w:r>
              <w:rPr>
                <w:sz w:val="16"/>
              </w:rPr>
              <w:t>0, 0</w:t>
            </w:r>
          </w:p>
        </w:tc>
        <w:tc>
          <w:tcPr>
            <w:tcW w:type="dxa" w:w="2103"/>
          </w:tcPr>
          <w:p>
            <w:pPr>
              <w:spacing w:after="0"/>
              <w:jc w:val="left"/>
            </w:pPr>
            <w:r>
              <w:rPr>
                <w:sz w:val="16"/>
              </w:rPr>
              <w:t>NWS zone TXZ014 (GRAY), zone-level</w:t>
            </w:r>
          </w:p>
        </w:tc>
        <w:tc>
          <w:tcPr>
            <w:tcW w:type="dxa" w:w="1450"/>
          </w:tcPr>
          <w:p>
            <w:pPr>
              <w:spacing w:after="0"/>
              <w:jc w:val="left"/>
            </w:pPr>
            <w:r>
              <w:rPr>
                <w:sz w:val="16"/>
              </w:rPr>
              <w:t>in the 12 months before plan approval; within last 5 years</w:t>
            </w:r>
          </w:p>
        </w:tc>
        <w:tc>
          <w:tcPr>
            <w:tcW w:type="dxa" w:w="2726"/>
          </w:tcPr>
          <w:p>
            <w:pPr>
              <w:spacing w:after="0"/>
              <w:jc w:val="left"/>
            </w:pPr>
            <w:r>
              <w:rPr>
                <w:sz w:val="16"/>
              </w:rPr>
              <w:t>B1-c worst recorded: High Wind and Strong Wind</w:t>
            </w:r>
          </w:p>
        </w:tc>
      </w:tr>
      <w:tr>
        <w:trPr>
          <w:cantSplit/>
        </w:trPr>
        <w:tc>
          <w:tcPr>
            <w:tcW w:type="dxa" w:w="1037"/>
          </w:tcPr>
          <w:p>
            <w:pPr>
              <w:spacing w:after="0"/>
              <w:jc w:val="left"/>
            </w:pPr>
            <w:r>
              <w:rPr>
                <w:sz w:val="16"/>
              </w:rPr>
              <w:t>2023-06-13</w:t>
            </w:r>
          </w:p>
        </w:tc>
        <w:tc>
          <w:tcPr>
            <w:tcW w:type="dxa" w:w="1215"/>
          </w:tcPr>
          <w:p>
            <w:pPr>
              <w:spacing w:after="0"/>
              <w:jc w:val="left"/>
            </w:pPr>
            <w:r>
              <w:rPr>
                <w:sz w:val="16"/>
              </w:rPr>
              <w:t>Hail</w:t>
            </w:r>
          </w:p>
        </w:tc>
        <w:tc>
          <w:tcPr>
            <w:tcW w:type="dxa" w:w="1881"/>
          </w:tcPr>
          <w:p>
            <w:pPr>
              <w:spacing w:after="0"/>
              <w:jc w:val="left"/>
            </w:pPr>
            <w:r>
              <w:rPr>
                <w:sz w:val="16"/>
              </w:rPr>
              <w:t>4.5 in</w:t>
            </w:r>
          </w:p>
        </w:tc>
        <w:tc>
          <w:tcPr>
            <w:tcW w:type="dxa" w:w="2770"/>
          </w:tcPr>
          <w:p>
            <w:pPr>
              <w:spacing w:after="0"/>
              <w:jc w:val="left"/>
            </w:pPr>
            <w:r>
              <w:rPr>
                <w:sz w:val="16"/>
              </w:rPr>
              <w:t>$0 property; $0 crops (2023 dollars)</w:t>
            </w:r>
          </w:p>
        </w:tc>
        <w:tc>
          <w:tcPr>
            <w:tcW w:type="dxa" w:w="929"/>
          </w:tcPr>
          <w:p>
            <w:pPr>
              <w:spacing w:after="0"/>
              <w:jc w:val="right"/>
            </w:pPr>
            <w:r>
              <w:rPr>
                <w:sz w:val="16"/>
              </w:rPr>
              <w:t>0, 0</w:t>
            </w:r>
          </w:p>
        </w:tc>
        <w:tc>
          <w:tcPr>
            <w:tcW w:type="dxa" w:w="2103"/>
          </w:tcPr>
          <w:p>
            <w:pPr>
              <w:spacing w:after="0"/>
              <w:jc w:val="left"/>
            </w:pPr>
            <w:r>
              <w:rPr>
                <w:sz w:val="16"/>
              </w:rPr>
              <w:t>PAMPA to MC LEAN</w:t>
            </w:r>
          </w:p>
        </w:tc>
        <w:tc>
          <w:tcPr>
            <w:tcW w:type="dxa" w:w="1450"/>
          </w:tcPr>
          <w:p>
            <w:pPr>
              <w:spacing w:after="0"/>
              <w:jc w:val="left"/>
            </w:pPr>
            <w:r>
              <w:rPr>
                <w:sz w:val="16"/>
              </w:rPr>
              <w:t>within last 5 years</w:t>
            </w:r>
          </w:p>
        </w:tc>
        <w:tc>
          <w:tcPr>
            <w:tcW w:type="dxa" w:w="2726"/>
          </w:tcPr>
          <w:p>
            <w:pPr>
              <w:spacing w:after="0"/>
              <w:jc w:val="left"/>
            </w:pPr>
            <w:r>
              <w:rPr>
                <w:sz w:val="16"/>
              </w:rPr>
              <w:t>B1-c worst recorded: Hail</w:t>
            </w:r>
          </w:p>
        </w:tc>
      </w:tr>
      <w:tr>
        <w:trPr>
          <w:cantSplit/>
        </w:trPr>
        <w:tc>
          <w:tcPr>
            <w:tcW w:type="dxa" w:w="1037"/>
          </w:tcPr>
          <w:p>
            <w:pPr>
              <w:spacing w:after="0"/>
              <w:jc w:val="left"/>
            </w:pPr>
            <w:r>
              <w:rPr>
                <w:sz w:val="16"/>
              </w:rPr>
              <w:t>2017-03-06</w:t>
            </w:r>
          </w:p>
        </w:tc>
        <w:tc>
          <w:tcPr>
            <w:tcW w:type="dxa" w:w="1215"/>
          </w:tcPr>
          <w:p>
            <w:pPr>
              <w:spacing w:after="0"/>
              <w:jc w:val="left"/>
            </w:pPr>
            <w:r>
              <w:rPr>
                <w:sz w:val="16"/>
              </w:rPr>
              <w:t>Wildfire</w:t>
            </w:r>
          </w:p>
        </w:tc>
        <w:tc>
          <w:tcPr>
            <w:tcW w:type="dxa" w:w="1881"/>
          </w:tcPr>
          <w:p>
            <w:pPr>
              <w:spacing w:after="0"/>
              <w:jc w:val="left"/>
            </w:pPr>
          </w:p>
        </w:tc>
        <w:tc>
          <w:tcPr>
            <w:tcW w:type="dxa" w:w="2770"/>
          </w:tcPr>
          <w:p>
            <w:pPr>
              <w:spacing w:after="0"/>
              <w:jc w:val="left"/>
            </w:pPr>
            <w:r>
              <w:rPr>
                <w:sz w:val="16"/>
              </w:rPr>
              <w:t>$0 property; $0 crops (zone total, 2017 dollars)</w:t>
            </w:r>
          </w:p>
        </w:tc>
        <w:tc>
          <w:tcPr>
            <w:tcW w:type="dxa" w:w="929"/>
          </w:tcPr>
          <w:p>
            <w:pPr>
              <w:spacing w:after="0"/>
              <w:jc w:val="right"/>
            </w:pPr>
            <w:r>
              <w:rPr>
                <w:sz w:val="16"/>
              </w:rPr>
              <w:t>3, 0</w:t>
            </w:r>
          </w:p>
        </w:tc>
        <w:tc>
          <w:tcPr>
            <w:tcW w:type="dxa" w:w="2103"/>
          </w:tcPr>
          <w:p>
            <w:pPr>
              <w:spacing w:after="0"/>
              <w:jc w:val="left"/>
            </w:pPr>
            <w:r>
              <w:rPr>
                <w:sz w:val="16"/>
              </w:rPr>
              <w:t>NWS zone TXZ014 (GRAY), zone-level</w:t>
            </w:r>
          </w:p>
        </w:tc>
        <w:tc>
          <w:tcPr>
            <w:tcW w:type="dxa" w:w="1450"/>
          </w:tcPr>
          <w:p>
            <w:pPr>
              <w:spacing w:after="0"/>
              <w:jc w:val="left"/>
            </w:pPr>
          </w:p>
        </w:tc>
        <w:tc>
          <w:tcPr>
            <w:tcW w:type="dxa" w:w="2726"/>
          </w:tcPr>
          <w:p>
            <w:pPr>
              <w:spacing w:after="0"/>
              <w:jc w:val="left"/>
            </w:pPr>
            <w:r>
              <w:rPr>
                <w:sz w:val="16"/>
              </w:rPr>
              <w:t>deaths or injuries recorded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881"/>
          </w:tcPr>
          <w:p>
            <w:pPr>
              <w:spacing w:after="0"/>
              <w:jc w:val="left"/>
            </w:pPr>
          </w:p>
        </w:tc>
        <w:tc>
          <w:tcPr>
            <w:tcW w:type="dxa" w:w="2770"/>
          </w:tcPr>
          <w:p>
            <w:pPr>
              <w:spacing w:after="0"/>
              <w:jc w:val="left"/>
            </w:pPr>
            <w:r>
              <w:rPr>
                <w:sz w:val="16"/>
              </w:rPr>
              <w:t>$0 property; $0 crops (zone total, 2014 dollars)</w:t>
            </w:r>
          </w:p>
        </w:tc>
        <w:tc>
          <w:tcPr>
            <w:tcW w:type="dxa" w:w="929"/>
          </w:tcPr>
          <w:p>
            <w:pPr>
              <w:spacing w:after="0"/>
              <w:jc w:val="right"/>
            </w:pPr>
            <w:r>
              <w:rPr>
                <w:sz w:val="16"/>
              </w:rPr>
              <w:t>0, 0</w:t>
            </w:r>
          </w:p>
        </w:tc>
        <w:tc>
          <w:tcPr>
            <w:tcW w:type="dxa" w:w="2103"/>
          </w:tcPr>
          <w:p>
            <w:pPr>
              <w:spacing w:after="0"/>
              <w:jc w:val="left"/>
            </w:pPr>
            <w:r>
              <w:rPr>
                <w:sz w:val="16"/>
              </w:rPr>
              <w:t>NWS zone TXZ014 (GRAY), zone-level</w:t>
            </w:r>
          </w:p>
        </w:tc>
        <w:tc>
          <w:tcPr>
            <w:tcW w:type="dxa" w:w="1450"/>
          </w:tcPr>
          <w:p>
            <w:pPr>
              <w:spacing w:after="0"/>
              <w:jc w:val="left"/>
            </w:pPr>
          </w:p>
        </w:tc>
        <w:tc>
          <w:tcPr>
            <w:tcW w:type="dxa" w:w="27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2014-02-01</w:t>
            </w:r>
          </w:p>
        </w:tc>
        <w:tc>
          <w:tcPr>
            <w:tcW w:type="dxa" w:w="1215"/>
          </w:tcPr>
          <w:p>
            <w:pPr>
              <w:spacing w:after="0"/>
              <w:jc w:val="left"/>
            </w:pPr>
            <w:r>
              <w:rPr>
                <w:sz w:val="16"/>
              </w:rPr>
              <w:t>Drought</w:t>
            </w:r>
          </w:p>
        </w:tc>
        <w:tc>
          <w:tcPr>
            <w:tcW w:type="dxa" w:w="1881"/>
          </w:tcPr>
          <w:p>
            <w:pPr>
              <w:spacing w:after="0"/>
              <w:jc w:val="left"/>
            </w:pPr>
          </w:p>
        </w:tc>
        <w:tc>
          <w:tcPr>
            <w:tcW w:type="dxa" w:w="2770"/>
          </w:tcPr>
          <w:p>
            <w:pPr>
              <w:spacing w:after="0"/>
              <w:jc w:val="left"/>
            </w:pPr>
            <w:r>
              <w:rPr>
                <w:sz w:val="16"/>
              </w:rPr>
              <w:t>damage not reported</w:t>
            </w:r>
          </w:p>
        </w:tc>
        <w:tc>
          <w:tcPr>
            <w:tcW w:type="dxa" w:w="929"/>
          </w:tcPr>
          <w:p>
            <w:pPr>
              <w:spacing w:after="0"/>
              <w:jc w:val="right"/>
            </w:pPr>
            <w:r>
              <w:rPr>
                <w:sz w:val="16"/>
              </w:rPr>
              <w:t>0, 0</w:t>
            </w:r>
          </w:p>
        </w:tc>
        <w:tc>
          <w:tcPr>
            <w:tcW w:type="dxa" w:w="2103"/>
          </w:tcPr>
          <w:p>
            <w:pPr>
              <w:spacing w:after="0"/>
              <w:jc w:val="left"/>
            </w:pPr>
            <w:r>
              <w:rPr>
                <w:sz w:val="16"/>
              </w:rPr>
              <w:t>NWS zone TXZ014 (GRAY), zone-level</w:t>
            </w:r>
          </w:p>
        </w:tc>
        <w:tc>
          <w:tcPr>
            <w:tcW w:type="dxa" w:w="1450"/>
          </w:tcPr>
          <w:p>
            <w:pPr>
              <w:spacing w:after="0"/>
              <w:jc w:val="left"/>
            </w:pPr>
          </w:p>
        </w:tc>
        <w:tc>
          <w:tcPr>
            <w:tcW w:type="dxa" w:w="2726"/>
          </w:tcPr>
          <w:p>
            <w:pPr>
              <w:spacing w:after="0"/>
              <w:jc w:val="left"/>
            </w:pPr>
            <w:r>
              <w:rPr>
                <w:sz w:val="16"/>
              </w:rPr>
              <w:t>B1-c worst recorded: Drought</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1881"/>
          </w:tcPr>
          <w:p>
            <w:pPr>
              <w:spacing w:after="0"/>
              <w:jc w:val="left"/>
            </w:pPr>
          </w:p>
        </w:tc>
        <w:tc>
          <w:tcPr>
            <w:tcW w:type="dxa" w:w="2770"/>
          </w:tcPr>
          <w:p>
            <w:pPr>
              <w:spacing w:after="0"/>
              <w:jc w:val="left"/>
            </w:pPr>
            <w:r>
              <w:rPr>
                <w:sz w:val="16"/>
              </w:rPr>
              <w:t>$660,000 property; $0 crops (zone total, 2013 dollars)</w:t>
            </w:r>
          </w:p>
        </w:tc>
        <w:tc>
          <w:tcPr>
            <w:tcW w:type="dxa" w:w="929"/>
          </w:tcPr>
          <w:p>
            <w:pPr>
              <w:spacing w:after="0"/>
              <w:jc w:val="right"/>
            </w:pPr>
            <w:r>
              <w:rPr>
                <w:sz w:val="16"/>
              </w:rPr>
              <w:t>0, 0</w:t>
            </w:r>
          </w:p>
        </w:tc>
        <w:tc>
          <w:tcPr>
            <w:tcW w:type="dxa" w:w="2103"/>
          </w:tcPr>
          <w:p>
            <w:pPr>
              <w:spacing w:after="0"/>
              <w:jc w:val="left"/>
            </w:pPr>
            <w:r>
              <w:rPr>
                <w:sz w:val="16"/>
              </w:rPr>
              <w:t>NWS zone TXZ014 (GRAY), zone-level</w:t>
            </w:r>
          </w:p>
        </w:tc>
        <w:tc>
          <w:tcPr>
            <w:tcW w:type="dxa" w:w="1450"/>
          </w:tcPr>
          <w:p>
            <w:pPr>
              <w:spacing w:after="0"/>
              <w:jc w:val="left"/>
            </w:pPr>
          </w:p>
        </w:tc>
        <w:tc>
          <w:tcPr>
            <w:tcW w:type="dxa" w:w="27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2007-03-28</w:t>
            </w:r>
          </w:p>
        </w:tc>
        <w:tc>
          <w:tcPr>
            <w:tcW w:type="dxa" w:w="1215"/>
          </w:tcPr>
          <w:p>
            <w:pPr>
              <w:spacing w:after="0"/>
              <w:jc w:val="left"/>
            </w:pPr>
            <w:r>
              <w:rPr>
                <w:sz w:val="16"/>
              </w:rPr>
              <w:t>Flash Flood</w:t>
            </w:r>
          </w:p>
        </w:tc>
        <w:tc>
          <w:tcPr>
            <w:tcW w:type="dxa" w:w="1881"/>
          </w:tcPr>
          <w:p>
            <w:pPr>
              <w:spacing w:after="0"/>
              <w:jc w:val="left"/>
            </w:pPr>
          </w:p>
        </w:tc>
        <w:tc>
          <w:tcPr>
            <w:tcW w:type="dxa" w:w="2770"/>
          </w:tcPr>
          <w:p>
            <w:pPr>
              <w:spacing w:after="0"/>
              <w:jc w:val="left"/>
            </w:pPr>
            <w:r>
              <w:rPr>
                <w:sz w:val="16"/>
              </w:rPr>
              <w:t>$8,000 property; $0 crops (2007 dollars)</w:t>
            </w:r>
          </w:p>
        </w:tc>
        <w:tc>
          <w:tcPr>
            <w:tcW w:type="dxa" w:w="929"/>
          </w:tcPr>
          <w:p>
            <w:pPr>
              <w:spacing w:after="0"/>
              <w:jc w:val="right"/>
            </w:pPr>
            <w:r>
              <w:rPr>
                <w:sz w:val="16"/>
              </w:rPr>
              <w:t>0, 0</w:t>
            </w:r>
          </w:p>
        </w:tc>
        <w:tc>
          <w:tcPr>
            <w:tcW w:type="dxa" w:w="2103"/>
          </w:tcPr>
          <w:p>
            <w:pPr>
              <w:spacing w:after="0"/>
              <w:jc w:val="left"/>
            </w:pPr>
            <w:r>
              <w:rPr>
                <w:sz w:val="16"/>
              </w:rPr>
              <w:t>LEFORS</w:t>
            </w:r>
          </w:p>
        </w:tc>
        <w:tc>
          <w:tcPr>
            <w:tcW w:type="dxa" w:w="1450"/>
          </w:tcPr>
          <w:p>
            <w:pPr>
              <w:spacing w:after="0"/>
              <w:jc w:val="left"/>
            </w:pPr>
          </w:p>
        </w:tc>
        <w:tc>
          <w:tcPr>
            <w:tcW w:type="dxa" w:w="27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2006-03-12</w:t>
            </w:r>
          </w:p>
        </w:tc>
        <w:tc>
          <w:tcPr>
            <w:tcW w:type="dxa" w:w="1215"/>
          </w:tcPr>
          <w:p>
            <w:pPr>
              <w:spacing w:after="0"/>
              <w:jc w:val="left"/>
            </w:pPr>
            <w:r>
              <w:rPr>
                <w:sz w:val="16"/>
              </w:rPr>
              <w:t>Wildfire</w:t>
            </w:r>
          </w:p>
        </w:tc>
        <w:tc>
          <w:tcPr>
            <w:tcW w:type="dxa" w:w="1881"/>
          </w:tcPr>
          <w:p>
            <w:pPr>
              <w:spacing w:after="0"/>
              <w:jc w:val="left"/>
            </w:pPr>
          </w:p>
        </w:tc>
        <w:tc>
          <w:tcPr>
            <w:tcW w:type="dxa" w:w="2770"/>
          </w:tcPr>
          <w:p>
            <w:pPr>
              <w:spacing w:after="0"/>
              <w:jc w:val="left"/>
            </w:pPr>
            <w:r>
              <w:rPr>
                <w:sz w:val="16"/>
              </w:rPr>
              <w:t>$19,900,000 property; $18,200,000 crops (zone total, 2006 dollars)</w:t>
            </w:r>
          </w:p>
        </w:tc>
        <w:tc>
          <w:tcPr>
            <w:tcW w:type="dxa" w:w="929"/>
          </w:tcPr>
          <w:p>
            <w:pPr>
              <w:spacing w:after="0"/>
              <w:jc w:val="right"/>
            </w:pPr>
            <w:r>
              <w:rPr>
                <w:sz w:val="16"/>
              </w:rPr>
              <w:t>12, 8</w:t>
            </w:r>
          </w:p>
        </w:tc>
        <w:tc>
          <w:tcPr>
            <w:tcW w:type="dxa" w:w="2103"/>
          </w:tcPr>
          <w:p>
            <w:pPr>
              <w:spacing w:after="0"/>
              <w:jc w:val="left"/>
            </w:pPr>
            <w:r>
              <w:rPr>
                <w:sz w:val="16"/>
              </w:rPr>
              <w:t>NWS zone TXZ014 (GRAY), zone-level</w:t>
            </w:r>
          </w:p>
        </w:tc>
        <w:tc>
          <w:tcPr>
            <w:tcW w:type="dxa" w:w="1450"/>
          </w:tcPr>
          <w:p>
            <w:pPr>
              <w:spacing w:after="0"/>
              <w:jc w:val="left"/>
            </w:pPr>
          </w:p>
        </w:tc>
        <w:tc>
          <w:tcPr>
            <w:tcW w:type="dxa" w:w="2726"/>
          </w:tcPr>
          <w:p>
            <w:pPr>
              <w:spacing w:after="0"/>
              <w:jc w:val="left"/>
            </w:pPr>
            <w:r>
              <w:rPr>
                <w:sz w:val="16"/>
              </w:rPr>
              <w:t>deaths or injuries recorded</w:t>
            </w:r>
          </w:p>
        </w:tc>
      </w:tr>
      <w:tr>
        <w:trPr>
          <w:cantSplit/>
        </w:trPr>
        <w:tc>
          <w:tcPr>
            <w:tcW w:type="dxa" w:w="1037"/>
          </w:tcPr>
          <w:p>
            <w:pPr>
              <w:spacing w:after="0"/>
              <w:jc w:val="left"/>
            </w:pPr>
            <w:r>
              <w:rPr>
                <w:sz w:val="16"/>
              </w:rPr>
              <w:t>2000-06-01</w:t>
            </w:r>
          </w:p>
        </w:tc>
        <w:tc>
          <w:tcPr>
            <w:tcW w:type="dxa" w:w="1215"/>
          </w:tcPr>
          <w:p>
            <w:pPr>
              <w:spacing w:after="0"/>
              <w:jc w:val="left"/>
            </w:pPr>
            <w:r>
              <w:rPr>
                <w:sz w:val="16"/>
              </w:rPr>
              <w:t>Lightning</w:t>
            </w:r>
          </w:p>
        </w:tc>
        <w:tc>
          <w:tcPr>
            <w:tcW w:type="dxa" w:w="1881"/>
          </w:tcPr>
          <w:p>
            <w:pPr>
              <w:spacing w:after="0"/>
              <w:jc w:val="left"/>
            </w:pPr>
          </w:p>
        </w:tc>
        <w:tc>
          <w:tcPr>
            <w:tcW w:type="dxa" w:w="2770"/>
          </w:tcPr>
          <w:p>
            <w:pPr>
              <w:spacing w:after="0"/>
              <w:jc w:val="left"/>
            </w:pPr>
            <w:r>
              <w:rPr>
                <w:sz w:val="16"/>
              </w:rPr>
              <w:t>damage not reported</w:t>
            </w:r>
          </w:p>
        </w:tc>
        <w:tc>
          <w:tcPr>
            <w:tcW w:type="dxa" w:w="929"/>
          </w:tcPr>
          <w:p>
            <w:pPr>
              <w:spacing w:after="0"/>
              <w:jc w:val="right"/>
            </w:pPr>
            <w:r>
              <w:rPr>
                <w:sz w:val="16"/>
              </w:rPr>
              <w:t>1, 0</w:t>
            </w:r>
          </w:p>
        </w:tc>
        <w:tc>
          <w:tcPr>
            <w:tcW w:type="dxa" w:w="2103"/>
          </w:tcPr>
          <w:p>
            <w:pPr>
              <w:spacing w:after="0"/>
              <w:jc w:val="left"/>
            </w:pPr>
            <w:r>
              <w:rPr>
                <w:sz w:val="16"/>
              </w:rPr>
              <w:t>PAMPA</w:t>
            </w:r>
          </w:p>
        </w:tc>
        <w:tc>
          <w:tcPr>
            <w:tcW w:type="dxa" w:w="1450"/>
          </w:tcPr>
          <w:p>
            <w:pPr>
              <w:spacing w:after="0"/>
              <w:jc w:val="left"/>
            </w:pPr>
          </w:p>
        </w:tc>
        <w:tc>
          <w:tcPr>
            <w:tcW w:type="dxa" w:w="2726"/>
          </w:tcPr>
          <w:p>
            <w:pPr>
              <w:spacing w:after="0"/>
              <w:jc w:val="left"/>
            </w:pPr>
            <w:r>
              <w:rPr>
                <w:sz w:val="16"/>
              </w:rPr>
              <w:t>B1-c worst recorded: Lightning</w:t>
            </w:r>
          </w:p>
        </w:tc>
      </w:tr>
      <w:tr>
        <w:trPr>
          <w:cantSplit/>
        </w:trPr>
        <w:tc>
          <w:tcPr>
            <w:tcW w:type="dxa" w:w="1037"/>
          </w:tcPr>
          <w:p>
            <w:pPr>
              <w:spacing w:after="0"/>
              <w:jc w:val="left"/>
            </w:pPr>
            <w:r>
              <w:rPr>
                <w:sz w:val="16"/>
              </w:rPr>
              <w:t>1989-08-06</w:t>
            </w:r>
          </w:p>
        </w:tc>
        <w:tc>
          <w:tcPr>
            <w:tcW w:type="dxa" w:w="1215"/>
          </w:tcPr>
          <w:p>
            <w:pPr>
              <w:spacing w:after="0"/>
              <w:jc w:val="left"/>
            </w:pPr>
            <w:r>
              <w:rPr>
                <w:sz w:val="16"/>
              </w:rPr>
              <w:t>Thunderstorm Wind</w:t>
            </w:r>
          </w:p>
        </w:tc>
        <w:tc>
          <w:tcPr>
            <w:tcW w:type="dxa" w:w="1881"/>
          </w:tcPr>
          <w:p>
            <w:pPr>
              <w:spacing w:after="0"/>
              <w:jc w:val="left"/>
            </w:pPr>
            <w:r>
              <w:rPr>
                <w:sz w:val="16"/>
              </w:rPr>
              <w:t>89 kt (102 mph), measurement type not recorded</w:t>
            </w:r>
          </w:p>
        </w:tc>
        <w:tc>
          <w:tcPr>
            <w:tcW w:type="dxa" w:w="2770"/>
          </w:tcPr>
          <w:p>
            <w:pPr>
              <w:spacing w:after="0"/>
              <w:jc w:val="left"/>
            </w:pPr>
            <w:r>
              <w:rPr>
                <w:sz w:val="16"/>
              </w:rPr>
              <w:t>damage not recorded (pre-1996 record)</w:t>
            </w:r>
          </w:p>
        </w:tc>
        <w:tc>
          <w:tcPr>
            <w:tcW w:type="dxa" w:w="929"/>
          </w:tcPr>
          <w:p>
            <w:pPr>
              <w:spacing w:after="0"/>
              <w:jc w:val="right"/>
            </w:pPr>
            <w:r>
              <w:rPr>
                <w:sz w:val="16"/>
              </w:rPr>
              <w:t>0, 0</w:t>
            </w:r>
          </w:p>
        </w:tc>
        <w:tc>
          <w:tcPr>
            <w:tcW w:type="dxa" w:w="2103"/>
          </w:tcPr>
          <w:p>
            <w:pPr>
              <w:spacing w:after="0"/>
              <w:jc w:val="left"/>
            </w:pPr>
            <w:r>
              <w:rPr>
                <w:sz w:val="16"/>
              </w:rPr>
              <w:t>location not recorded</w:t>
            </w:r>
          </w:p>
        </w:tc>
        <w:tc>
          <w:tcPr>
            <w:tcW w:type="dxa" w:w="1450"/>
          </w:tcPr>
          <w:p>
            <w:pPr>
              <w:spacing w:after="0"/>
              <w:jc w:val="left"/>
            </w:pPr>
          </w:p>
        </w:tc>
        <w:tc>
          <w:tcPr>
            <w:tcW w:type="dxa" w:w="2726"/>
          </w:tcPr>
          <w:p>
            <w:pPr>
              <w:spacing w:after="0"/>
              <w:jc w:val="left"/>
            </w:pPr>
            <w:r>
              <w:rPr>
                <w:sz w:val="16"/>
              </w:rPr>
              <w:t>B1-c worst recorded: Thunderstorm Wind</w:t>
            </w:r>
          </w:p>
        </w:tc>
      </w:tr>
      <w:tr>
        <w:trPr>
          <w:cantSplit/>
        </w:trPr>
        <w:tc>
          <w:tcPr>
            <w:tcW w:type="dxa" w:w="1037"/>
          </w:tcPr>
          <w:p>
            <w:pPr>
              <w:spacing w:after="0"/>
              <w:jc w:val="left"/>
            </w:pPr>
            <w:r>
              <w:rPr>
                <w:sz w:val="16"/>
              </w:rPr>
              <w:t>1975-03-26</w:t>
            </w:r>
          </w:p>
        </w:tc>
        <w:tc>
          <w:tcPr>
            <w:tcW w:type="dxa" w:w="1215"/>
          </w:tcPr>
          <w:p>
            <w:pPr>
              <w:spacing w:after="0"/>
              <w:jc w:val="left"/>
            </w:pPr>
            <w:r>
              <w:rPr>
                <w:sz w:val="16"/>
              </w:rPr>
              <w:t>Tornado</w:t>
            </w:r>
          </w:p>
        </w:tc>
        <w:tc>
          <w:tcPr>
            <w:tcW w:type="dxa" w:w="1881"/>
          </w:tcPr>
          <w:p>
            <w:pPr>
              <w:spacing w:after="0"/>
              <w:jc w:val="left"/>
            </w:pPr>
            <w:r>
              <w:rPr>
                <w:sz w:val="16"/>
              </w:rPr>
              <w:t>F3, 1 mi path length (whole path, pre-1996), 220 yd wide</w:t>
            </w:r>
          </w:p>
        </w:tc>
        <w:tc>
          <w:tcPr>
            <w:tcW w:type="dxa" w:w="2770"/>
          </w:tcPr>
          <w:p>
            <w:pPr>
              <w:spacing w:after="0"/>
              <w:jc w:val="left"/>
            </w:pPr>
            <w:r>
              <w:rPr>
                <w:sz w:val="16"/>
              </w:rPr>
              <w:t>damage not recorded (pre-1996 record)</w:t>
            </w:r>
          </w:p>
        </w:tc>
        <w:tc>
          <w:tcPr>
            <w:tcW w:type="dxa" w:w="929"/>
          </w:tcPr>
          <w:p>
            <w:pPr>
              <w:spacing w:after="0"/>
              <w:jc w:val="right"/>
            </w:pPr>
            <w:r>
              <w:rPr>
                <w:sz w:val="16"/>
              </w:rPr>
              <w:t>2, 42</w:t>
            </w:r>
          </w:p>
        </w:tc>
        <w:tc>
          <w:tcPr>
            <w:tcW w:type="dxa" w:w="2103"/>
          </w:tcPr>
          <w:p>
            <w:pPr>
              <w:spacing w:after="0"/>
              <w:jc w:val="left"/>
            </w:pPr>
            <w:r>
              <w:rPr>
                <w:sz w:val="16"/>
              </w:rPr>
              <w:t>location not recorded</w:t>
            </w:r>
          </w:p>
        </w:tc>
        <w:tc>
          <w:tcPr>
            <w:tcW w:type="dxa" w:w="1450"/>
          </w:tcPr>
          <w:p>
            <w:pPr>
              <w:spacing w:after="0"/>
              <w:jc w:val="left"/>
            </w:pPr>
          </w:p>
        </w:tc>
        <w:tc>
          <w:tcPr>
            <w:tcW w:type="dxa" w:w="2726"/>
          </w:tcPr>
          <w:p>
            <w:pPr>
              <w:spacing w:after="0"/>
              <w:jc w:val="left"/>
            </w:pPr>
            <w:r>
              <w:rPr>
                <w:sz w:val="16"/>
              </w:rPr>
              <w:t>deaths or injuries recorded</w:t>
            </w:r>
          </w:p>
        </w:tc>
      </w:tr>
      <w:tr>
        <w:trPr>
          <w:cantSplit/>
        </w:trPr>
        <w:tc>
          <w:tcPr>
            <w:tcW w:type="dxa" w:w="1037"/>
          </w:tcPr>
          <w:p>
            <w:pPr>
              <w:spacing w:after="0"/>
              <w:jc w:val="left"/>
            </w:pPr>
            <w:r>
              <w:rPr>
                <w:sz w:val="16"/>
              </w:rPr>
              <w:t>1970-04-18</w:t>
            </w:r>
          </w:p>
        </w:tc>
        <w:tc>
          <w:tcPr>
            <w:tcW w:type="dxa" w:w="1215"/>
          </w:tcPr>
          <w:p>
            <w:pPr>
              <w:spacing w:after="0"/>
              <w:jc w:val="left"/>
            </w:pPr>
            <w:r>
              <w:rPr>
                <w:sz w:val="16"/>
              </w:rPr>
              <w:t>Tornado</w:t>
            </w:r>
          </w:p>
        </w:tc>
        <w:tc>
          <w:tcPr>
            <w:tcW w:type="dxa" w:w="1881"/>
          </w:tcPr>
          <w:p>
            <w:pPr>
              <w:spacing w:after="0"/>
              <w:jc w:val="left"/>
            </w:pPr>
            <w:r>
              <w:rPr>
                <w:sz w:val="16"/>
              </w:rPr>
              <w:t>F4, 19.6 mi path length (whole path, pre-1996), 880 yd wide</w:t>
            </w:r>
          </w:p>
        </w:tc>
        <w:tc>
          <w:tcPr>
            <w:tcW w:type="dxa" w:w="2770"/>
          </w:tcPr>
          <w:p>
            <w:pPr>
              <w:spacing w:after="0"/>
              <w:jc w:val="left"/>
            </w:pPr>
            <w:r>
              <w:rPr>
                <w:sz w:val="16"/>
              </w:rPr>
              <w:t>$2,500,000 property; crops not recorded (1970 dollars)</w:t>
            </w:r>
          </w:p>
        </w:tc>
        <w:tc>
          <w:tcPr>
            <w:tcW w:type="dxa" w:w="929"/>
          </w:tcPr>
          <w:p>
            <w:pPr>
              <w:spacing w:after="0"/>
              <w:jc w:val="right"/>
            </w:pPr>
            <w:r>
              <w:rPr>
                <w:sz w:val="16"/>
              </w:rPr>
              <w:t>0, 10</w:t>
            </w:r>
          </w:p>
        </w:tc>
        <w:tc>
          <w:tcPr>
            <w:tcW w:type="dxa" w:w="2103"/>
          </w:tcPr>
          <w:p>
            <w:pPr>
              <w:spacing w:after="0"/>
              <w:jc w:val="left"/>
            </w:pPr>
            <w:r>
              <w:rPr>
                <w:sz w:val="16"/>
              </w:rPr>
              <w:t>location not recorded</w:t>
            </w:r>
          </w:p>
        </w:tc>
        <w:tc>
          <w:tcPr>
            <w:tcW w:type="dxa" w:w="1450"/>
          </w:tcPr>
          <w:p>
            <w:pPr>
              <w:spacing w:after="0"/>
              <w:jc w:val="left"/>
            </w:pPr>
          </w:p>
        </w:tc>
        <w:tc>
          <w:tcPr>
            <w:tcW w:type="dxa" w:w="272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2.42</w:t>
            </w:r>
          </w:p>
        </w:tc>
        <w:tc>
          <w:tcPr>
            <w:tcW w:type="dxa" w:w="1280"/>
          </w:tcPr>
          <w:p>
            <w:pPr>
              <w:spacing w:after="0"/>
              <w:jc w:val="left"/>
            </w:pPr>
            <w:r>
              <w:rPr>
                <w:sz w:val="16"/>
              </w:rPr>
              <w:t>event-days per year</w:t>
            </w:r>
          </w:p>
        </w:tc>
        <w:tc>
          <w:tcPr>
            <w:tcW w:type="dxa" w:w="1583"/>
          </w:tcPr>
          <w:p>
            <w:pPr>
              <w:spacing w:after="0"/>
              <w:jc w:val="left"/>
            </w:pPr>
            <w:r>
              <w:rPr>
                <w:sz w:val="16"/>
              </w:rPr>
              <w:t>about 2.42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46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74.8</w:t>
            </w:r>
          </w:p>
        </w:tc>
        <w:tc>
          <w:tcPr>
            <w:tcW w:type="dxa" w:w="1280"/>
          </w:tcPr>
          <w:p>
            <w:pPr>
              <w:spacing w:after="0"/>
              <w:jc w:val="left"/>
            </w:pPr>
            <w:r>
              <w:rPr>
                <w:sz w:val="16"/>
              </w:rPr>
              <w:t>event-days per year</w:t>
            </w:r>
          </w:p>
        </w:tc>
        <w:tc>
          <w:tcPr>
            <w:tcW w:type="dxa" w:w="1583"/>
          </w:tcPr>
          <w:p>
            <w:pPr>
              <w:spacing w:after="0"/>
              <w:jc w:val="left"/>
            </w:pPr>
            <w:r>
              <w:rPr>
                <w:sz w:val="16"/>
              </w:rPr>
              <w:t>about 74.8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1,897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8.64</w:t>
            </w:r>
          </w:p>
        </w:tc>
        <w:tc>
          <w:tcPr>
            <w:tcW w:type="dxa" w:w="1280"/>
          </w:tcPr>
          <w:p>
            <w:pPr>
              <w:spacing w:after="0"/>
              <w:jc w:val="left"/>
            </w:pPr>
            <w:r>
              <w:rPr>
                <w:sz w:val="16"/>
              </w:rPr>
              <w:t>events per year</w:t>
            </w:r>
          </w:p>
        </w:tc>
        <w:tc>
          <w:tcPr>
            <w:tcW w:type="dxa" w:w="1583"/>
          </w:tcPr>
          <w:p>
            <w:pPr>
              <w:spacing w:after="0"/>
              <w:jc w:val="left"/>
            </w:pPr>
            <w:r>
              <w:rPr>
                <w:sz w:val="16"/>
              </w:rPr>
              <w:t>about 8.64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328.5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1.53</w:t>
            </w:r>
          </w:p>
        </w:tc>
        <w:tc>
          <w:tcPr>
            <w:tcW w:type="dxa" w:w="1280"/>
          </w:tcPr>
          <w:p>
            <w:pPr>
              <w:spacing w:after="0"/>
              <w:jc w:val="left"/>
            </w:pPr>
            <w:r>
              <w:rPr>
                <w:sz w:val="16"/>
              </w:rPr>
              <w:t>event-days per year</w:t>
            </w:r>
          </w:p>
        </w:tc>
        <w:tc>
          <w:tcPr>
            <w:tcW w:type="dxa" w:w="1583"/>
          </w:tcPr>
          <w:p>
            <w:pPr>
              <w:spacing w:after="0"/>
              <w:jc w:val="left"/>
            </w:pPr>
            <w:r>
              <w:rPr>
                <w:sz w:val="16"/>
              </w:rPr>
              <w:t>about 1.53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0.00891</w:t>
            </w:r>
          </w:p>
        </w:tc>
        <w:tc>
          <w:tcPr>
            <w:tcW w:type="dxa" w:w="1280"/>
          </w:tcPr>
          <w:p>
            <w:pPr>
              <w:spacing w:after="0"/>
              <w:jc w:val="left"/>
            </w:pPr>
            <w:r>
              <w:rPr>
                <w:sz w:val="16"/>
              </w:rPr>
              <w:t>events per year</w:t>
            </w:r>
          </w:p>
        </w:tc>
        <w:tc>
          <w:tcPr>
            <w:tcW w:type="dxa" w:w="1583"/>
          </w:tcPr>
          <w:p>
            <w:pPr>
              <w:spacing w:after="0"/>
              <w:jc w:val="left"/>
            </w:pPr>
            <w:r>
              <w:rPr>
                <w:sz w:val="16"/>
              </w:rPr>
              <w:t>about 1 in 112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0.444</w:t>
            </w:r>
          </w:p>
        </w:tc>
        <w:tc>
          <w:tcPr>
            <w:tcW w:type="dxa" w:w="1280"/>
          </w:tcPr>
          <w:p>
            <w:pPr>
              <w:spacing w:after="0"/>
              <w:jc w:val="left"/>
            </w:pPr>
            <w:r>
              <w:rPr>
                <w:sz w:val="16"/>
              </w:rPr>
              <w:t>event-days per year</w:t>
            </w:r>
          </w:p>
        </w:tc>
        <w:tc>
          <w:tcPr>
            <w:tcW w:type="dxa" w:w="1583"/>
          </w:tcPr>
          <w:p>
            <w:pPr>
              <w:spacing w:after="0"/>
              <w:jc w:val="left"/>
            </w:pPr>
            <w:r>
              <w:rPr>
                <w:sz w:val="16"/>
              </w:rPr>
              <w:t>about 0.444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w:t>
            </w:r>
          </w:p>
        </w:tc>
        <w:tc>
          <w:tcPr>
            <w:tcW w:type="dxa" w:w="1280"/>
          </w:tcPr>
          <w:p>
            <w:pPr>
              <w:spacing w:after="0"/>
              <w:jc w:val="left"/>
            </w:pPr>
            <w:r>
              <w:rPr>
                <w:sz w:val="16"/>
              </w:rPr>
              <w:t>event-days per year</w:t>
            </w:r>
          </w:p>
        </w:tc>
        <w:tc>
          <w:tcPr>
            <w:tcW w:type="dxa" w:w="1583"/>
          </w:tcPr>
          <w:p>
            <w:pPr>
              <w:spacing w:after="0"/>
              <w:jc w:val="left"/>
            </w:pPr>
            <w:r>
              <w:rPr>
                <w:sz w:val="16"/>
              </w:rPr>
              <w:t>about 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0.175</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48.8</w:t>
            </w:r>
          </w:p>
        </w:tc>
        <w:tc>
          <w:tcPr>
            <w:tcW w:type="dxa" w:w="1280"/>
          </w:tcPr>
          <w:p>
            <w:pPr>
              <w:spacing w:after="0"/>
              <w:jc w:val="left"/>
            </w:pPr>
            <w:r>
              <w:rPr>
                <w:sz w:val="16"/>
              </w:rPr>
              <w:t>days per year with a strike</w:t>
            </w:r>
          </w:p>
        </w:tc>
        <w:tc>
          <w:tcPr>
            <w:tcW w:type="dxa" w:w="1583"/>
          </w:tcPr>
          <w:p>
            <w:pPr>
              <w:spacing w:after="0"/>
              <w:jc w:val="left"/>
            </w:pPr>
            <w:r>
              <w:rPr>
                <w:sz w:val="16"/>
              </w:rPr>
              <w:t>about 48.8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3.13</w:t>
            </w:r>
          </w:p>
        </w:tc>
        <w:tc>
          <w:tcPr>
            <w:tcW w:type="dxa" w:w="1280"/>
          </w:tcPr>
          <w:p>
            <w:pPr>
              <w:spacing w:after="0"/>
              <w:jc w:val="left"/>
            </w:pPr>
            <w:r>
              <w:rPr>
                <w:sz w:val="16"/>
              </w:rPr>
              <w:t>events per year</w:t>
            </w:r>
          </w:p>
        </w:tc>
        <w:tc>
          <w:tcPr>
            <w:tcW w:type="dxa" w:w="1583"/>
          </w:tcPr>
          <w:p>
            <w:pPr>
              <w:spacing w:after="0"/>
              <w:jc w:val="left"/>
            </w:pPr>
            <w:r>
              <w:rPr>
                <w:sz w:val="16"/>
              </w:rPr>
              <w:t>about 3.13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0.872</w:t>
            </w:r>
          </w:p>
        </w:tc>
        <w:tc>
          <w:tcPr>
            <w:tcW w:type="dxa" w:w="1280"/>
          </w:tcPr>
          <w:p>
            <w:pPr>
              <w:spacing w:after="0"/>
              <w:jc w:val="left"/>
            </w:pPr>
            <w:r>
              <w:rPr>
                <w:sz w:val="16"/>
              </w:rPr>
              <w:t>events per year</w:t>
            </w:r>
          </w:p>
        </w:tc>
        <w:tc>
          <w:tcPr>
            <w:tcW w:type="dxa" w:w="1583"/>
          </w:tcPr>
          <w:p>
            <w:pPr>
              <w:spacing w:after="0"/>
              <w:jc w:val="left"/>
            </w:pPr>
            <w:r>
              <w:rPr>
                <w:sz w:val="16"/>
              </w:rPr>
              <w:t>about 0.87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0.0132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1.32%</w:t>
            </w:r>
          </w:p>
        </w:tc>
        <w:tc>
          <w:tcPr>
            <w:tcW w:type="dxa" w:w="1037"/>
          </w:tcPr>
          <w:p>
            <w:pPr>
              <w:spacing w:after="0"/>
              <w:jc w:val="left"/>
            </w:pPr>
            <w:r>
              <w:rPr>
                <w:sz w:val="16"/>
              </w:rPr>
              <w:t>Likely</w:t>
            </w:r>
          </w:p>
        </w:tc>
        <w:tc>
          <w:tcPr>
            <w:tcW w:type="dxa" w:w="1996"/>
          </w:tcPr>
          <w:p>
            <w:pPr>
              <w:spacing w:after="0"/>
              <w:jc w:val="left"/>
            </w:pPr>
            <w:r>
              <w:rPr>
                <w:sz w:val="16"/>
              </w:rPr>
              <w:t>Storm Events records in 11 of 30 years, 1996 to 2025 (36.7%)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9.79</w:t>
            </w:r>
          </w:p>
        </w:tc>
        <w:tc>
          <w:tcPr>
            <w:tcW w:type="dxa" w:w="1280"/>
          </w:tcPr>
          <w:p>
            <w:pPr>
              <w:spacing w:after="0"/>
              <w:jc w:val="left"/>
            </w:pPr>
            <w:r>
              <w:rPr>
                <w:sz w:val="16"/>
              </w:rPr>
              <w:t>event-days per year</w:t>
            </w:r>
          </w:p>
        </w:tc>
        <w:tc>
          <w:tcPr>
            <w:tcW w:type="dxa" w:w="1583"/>
          </w:tcPr>
          <w:p>
            <w:pPr>
              <w:spacing w:after="0"/>
              <w:jc w:val="left"/>
            </w:pPr>
            <w:r>
              <w:rPr>
                <w:sz w:val="16"/>
              </w:rPr>
              <w:t>about 9.79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186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204</w:t>
            </w:r>
          </w:p>
        </w:tc>
        <w:tc>
          <w:tcPr>
            <w:tcW w:type="dxa" w:w="1381"/>
          </w:tcPr>
          <w:p>
            <w:pPr>
              <w:spacing w:after="0"/>
              <w:jc w:val="right"/>
            </w:pPr>
            <w:r>
              <w:rPr>
                <w:sz w:val="16"/>
              </w:rPr>
              <w:t>30</w:t>
            </w:r>
          </w:p>
        </w:tc>
        <w:tc>
          <w:tcPr>
            <w:tcW w:type="dxa" w:w="1381"/>
          </w:tcPr>
          <w:p>
            <w:pPr>
              <w:spacing w:after="0"/>
              <w:jc w:val="right"/>
            </w:pPr>
            <w:r>
              <w:rPr>
                <w:sz w:val="16"/>
              </w:rPr>
              <w:t>6.8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7 of 7</w:t>
            </w:r>
          </w:p>
        </w:tc>
        <w:tc>
          <w:tcPr>
            <w:tcW w:type="dxa" w:w="1404"/>
          </w:tcPr>
          <w:p>
            <w:pPr>
              <w:spacing w:after="0"/>
              <w:jc w:val="right"/>
            </w:pPr>
            <w:r>
              <w:rPr>
                <w:sz w:val="16"/>
              </w:rPr>
              <w:t>84.0</w:t>
            </w:r>
          </w:p>
        </w:tc>
        <w:tc>
          <w:tcPr>
            <w:tcW w:type="dxa" w:w="1472"/>
          </w:tcPr>
          <w:p>
            <w:pPr>
              <w:spacing w:after="0"/>
              <w:jc w:val="right"/>
            </w:pPr>
            <w:r>
              <w:rPr>
                <w:sz w:val="16"/>
              </w:rPr>
              <w:t>91.4</w:t>
            </w:r>
          </w:p>
        </w:tc>
        <w:tc>
          <w:tcPr>
            <w:tcW w:type="dxa" w:w="1404"/>
          </w:tcPr>
          <w:p>
            <w:pPr>
              <w:spacing w:after="0"/>
              <w:jc w:val="right"/>
            </w:pPr>
            <w:r>
              <w:rPr>
                <w:sz w:val="16"/>
              </w:rPr>
              <w:t>99.0</w:t>
            </w:r>
          </w:p>
        </w:tc>
        <w:tc>
          <w:tcPr>
            <w:tcW w:type="dxa" w:w="6114"/>
          </w:tcPr>
          <w:p>
            <w:pPr>
              <w:spacing w:after="0"/>
              <w:jc w:val="left"/>
            </w:pPr>
            <w:r>
              <w:rPr>
                <w:sz w:val="16"/>
              </w:rPr>
              <w:t>Very High 2, Relatively High 5</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7</w:t>
            </w:r>
          </w:p>
        </w:tc>
        <w:tc>
          <w:tcPr>
            <w:tcW w:type="dxa" w:w="1404"/>
          </w:tcPr>
          <w:p>
            <w:pPr>
              <w:spacing w:after="0"/>
              <w:jc w:val="right"/>
            </w:pPr>
            <w:r>
              <w:rPr>
                <w:sz w:val="16"/>
              </w:rPr>
              <w:t>82.1</w:t>
            </w:r>
          </w:p>
        </w:tc>
        <w:tc>
          <w:tcPr>
            <w:tcW w:type="dxa" w:w="1472"/>
          </w:tcPr>
          <w:p>
            <w:pPr>
              <w:spacing w:after="0"/>
              <w:jc w:val="right"/>
            </w:pPr>
            <w:r>
              <w:rPr>
                <w:sz w:val="16"/>
              </w:rPr>
              <w:t>85.4</w:t>
            </w:r>
          </w:p>
        </w:tc>
        <w:tc>
          <w:tcPr>
            <w:tcW w:type="dxa" w:w="1404"/>
          </w:tcPr>
          <w:p>
            <w:pPr>
              <w:spacing w:after="0"/>
              <w:jc w:val="right"/>
            </w:pPr>
            <w:r>
              <w:rPr>
                <w:sz w:val="16"/>
              </w:rPr>
              <w:t>99.9</w:t>
            </w:r>
          </w:p>
        </w:tc>
        <w:tc>
          <w:tcPr>
            <w:tcW w:type="dxa" w:w="6114"/>
          </w:tcPr>
          <w:p>
            <w:pPr>
              <w:spacing w:after="0"/>
              <w:jc w:val="left"/>
            </w:pPr>
            <w:r>
              <w:rPr>
                <w:sz w:val="16"/>
              </w:rPr>
              <w:t>Very High 1, Relatively Low 4,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7 of 7</w:t>
            </w:r>
          </w:p>
        </w:tc>
        <w:tc>
          <w:tcPr>
            <w:tcW w:type="dxa" w:w="1404"/>
          </w:tcPr>
          <w:p>
            <w:pPr>
              <w:spacing w:after="0"/>
              <w:jc w:val="right"/>
            </w:pPr>
            <w:r>
              <w:rPr>
                <w:sz w:val="16"/>
              </w:rPr>
              <w:t>37.4</w:t>
            </w:r>
          </w:p>
        </w:tc>
        <w:tc>
          <w:tcPr>
            <w:tcW w:type="dxa" w:w="1472"/>
          </w:tcPr>
          <w:p>
            <w:pPr>
              <w:spacing w:after="0"/>
              <w:jc w:val="right"/>
            </w:pPr>
            <w:r>
              <w:rPr>
                <w:sz w:val="16"/>
              </w:rPr>
              <w:t>50.7</w:t>
            </w:r>
          </w:p>
        </w:tc>
        <w:tc>
          <w:tcPr>
            <w:tcW w:type="dxa" w:w="1404"/>
          </w:tcPr>
          <w:p>
            <w:pPr>
              <w:spacing w:after="0"/>
              <w:jc w:val="right"/>
            </w:pPr>
            <w:r>
              <w:rPr>
                <w:sz w:val="16"/>
              </w:rPr>
              <w:t>67.4</w:t>
            </w:r>
          </w:p>
        </w:tc>
        <w:tc>
          <w:tcPr>
            <w:tcW w:type="dxa" w:w="6114"/>
          </w:tcPr>
          <w:p>
            <w:pPr>
              <w:spacing w:after="0"/>
              <w:jc w:val="left"/>
            </w:pPr>
            <w:r>
              <w:rPr>
                <w:sz w:val="16"/>
              </w:rPr>
              <w:t>Relatively Low 6,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7 of 7</w:t>
            </w:r>
          </w:p>
        </w:tc>
        <w:tc>
          <w:tcPr>
            <w:tcW w:type="dxa" w:w="1404"/>
          </w:tcPr>
          <w:p>
            <w:pPr>
              <w:spacing w:after="0"/>
              <w:jc w:val="right"/>
            </w:pPr>
            <w:r>
              <w:rPr>
                <w:sz w:val="16"/>
              </w:rPr>
              <w:t>94.2</w:t>
            </w:r>
          </w:p>
        </w:tc>
        <w:tc>
          <w:tcPr>
            <w:tcW w:type="dxa" w:w="1472"/>
          </w:tcPr>
          <w:p>
            <w:pPr>
              <w:spacing w:after="0"/>
              <w:jc w:val="right"/>
            </w:pPr>
            <w:r>
              <w:rPr>
                <w:sz w:val="16"/>
              </w:rPr>
              <w:t>96.9</w:t>
            </w:r>
          </w:p>
        </w:tc>
        <w:tc>
          <w:tcPr>
            <w:tcW w:type="dxa" w:w="1404"/>
          </w:tcPr>
          <w:p>
            <w:pPr>
              <w:spacing w:after="0"/>
              <w:jc w:val="right"/>
            </w:pPr>
            <w:r>
              <w:rPr>
                <w:sz w:val="16"/>
              </w:rPr>
              <w:t>99.8</w:t>
            </w:r>
          </w:p>
        </w:tc>
        <w:tc>
          <w:tcPr>
            <w:tcW w:type="dxa" w:w="6114"/>
          </w:tcPr>
          <w:p>
            <w:pPr>
              <w:spacing w:after="0"/>
              <w:jc w:val="left"/>
            </w:pPr>
            <w:r>
              <w:rPr>
                <w:sz w:val="16"/>
              </w:rPr>
              <w:t>Very High 1, Relatively High 6</w:t>
            </w:r>
          </w:p>
        </w:tc>
      </w:tr>
      <w:tr>
        <w:trPr>
          <w:cantSplit/>
        </w:trPr>
        <w:tc>
          <w:tcPr>
            <w:tcW w:type="dxa" w:w="2246"/>
          </w:tcPr>
          <w:p>
            <w:pPr>
              <w:spacing w:after="0"/>
              <w:jc w:val="left"/>
            </w:pPr>
            <w:r>
              <w:rPr>
                <w:sz w:val="16"/>
              </w:rPr>
              <w:t>Heat Wave</w:t>
            </w:r>
          </w:p>
        </w:tc>
        <w:tc>
          <w:tcPr>
            <w:tcW w:type="dxa" w:w="1472"/>
          </w:tcPr>
          <w:p>
            <w:pPr>
              <w:spacing w:after="0"/>
              <w:jc w:val="right"/>
            </w:pPr>
            <w:r>
              <w:rPr>
                <w:sz w:val="16"/>
              </w:rPr>
              <w:t>7 of 7</w:t>
            </w:r>
          </w:p>
        </w:tc>
        <w:tc>
          <w:tcPr>
            <w:tcW w:type="dxa" w:w="1404"/>
          </w:tcPr>
          <w:p>
            <w:pPr>
              <w:spacing w:after="0"/>
              <w:jc w:val="right"/>
            </w:pPr>
            <w:r>
              <w:rPr>
                <w:sz w:val="16"/>
              </w:rPr>
              <w:t>9.0</w:t>
            </w:r>
          </w:p>
        </w:tc>
        <w:tc>
          <w:tcPr>
            <w:tcW w:type="dxa" w:w="1472"/>
          </w:tcPr>
          <w:p>
            <w:pPr>
              <w:spacing w:after="0"/>
              <w:jc w:val="right"/>
            </w:pPr>
            <w:r>
              <w:rPr>
                <w:sz w:val="16"/>
              </w:rPr>
              <w:t>15.7</w:t>
            </w:r>
          </w:p>
        </w:tc>
        <w:tc>
          <w:tcPr>
            <w:tcW w:type="dxa" w:w="1404"/>
          </w:tcPr>
          <w:p>
            <w:pPr>
              <w:spacing w:after="0"/>
              <w:jc w:val="right"/>
            </w:pPr>
            <w:r>
              <w:rPr>
                <w:sz w:val="16"/>
              </w:rPr>
              <w:t>28.2</w:t>
            </w:r>
          </w:p>
        </w:tc>
        <w:tc>
          <w:tcPr>
            <w:tcW w:type="dxa" w:w="6114"/>
          </w:tcPr>
          <w:p>
            <w:pPr>
              <w:spacing w:after="0"/>
              <w:jc w:val="left"/>
            </w:pPr>
            <w:r>
              <w:rPr>
                <w:sz w:val="16"/>
              </w:rPr>
              <w:t>Relatively Low 3, Very Low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7 of 7</w:t>
            </w:r>
          </w:p>
        </w:tc>
        <w:tc>
          <w:tcPr>
            <w:tcW w:type="dxa" w:w="1404"/>
          </w:tcPr>
          <w:p>
            <w:pPr>
              <w:spacing w:after="0"/>
              <w:jc w:val="right"/>
            </w:pPr>
            <w:r>
              <w:rPr>
                <w:sz w:val="16"/>
              </w:rPr>
              <w:t>26.9</w:t>
            </w:r>
          </w:p>
        </w:tc>
        <w:tc>
          <w:tcPr>
            <w:tcW w:type="dxa" w:w="1472"/>
          </w:tcPr>
          <w:p>
            <w:pPr>
              <w:spacing w:after="0"/>
              <w:jc w:val="right"/>
            </w:pPr>
            <w:r>
              <w:rPr>
                <w:sz w:val="16"/>
              </w:rPr>
              <w:t>29.7</w:t>
            </w:r>
          </w:p>
        </w:tc>
        <w:tc>
          <w:tcPr>
            <w:tcW w:type="dxa" w:w="1404"/>
          </w:tcPr>
          <w:p>
            <w:pPr>
              <w:spacing w:after="0"/>
              <w:jc w:val="right"/>
            </w:pPr>
            <w:r>
              <w:rPr>
                <w:sz w:val="16"/>
              </w:rPr>
              <w:t>51.9</w:t>
            </w:r>
          </w:p>
        </w:tc>
        <w:tc>
          <w:tcPr>
            <w:tcW w:type="dxa" w:w="6114"/>
          </w:tcPr>
          <w:p>
            <w:pPr>
              <w:spacing w:after="0"/>
              <w:jc w:val="left"/>
            </w:pPr>
            <w:r>
              <w:rPr>
                <w:sz w:val="16"/>
              </w:rPr>
              <w:t>Relatively Low 1, Very Low 6</w:t>
            </w:r>
          </w:p>
        </w:tc>
      </w:tr>
      <w:tr>
        <w:trPr>
          <w:cantSplit/>
        </w:trPr>
        <w:tc>
          <w:tcPr>
            <w:tcW w:type="dxa" w:w="2246"/>
          </w:tcPr>
          <w:p>
            <w:pPr>
              <w:spacing w:after="0"/>
              <w:jc w:val="left"/>
            </w:pPr>
            <w:r>
              <w:rPr>
                <w:sz w:val="16"/>
              </w:rPr>
              <w:t>Ice Storm</w:t>
            </w:r>
          </w:p>
        </w:tc>
        <w:tc>
          <w:tcPr>
            <w:tcW w:type="dxa" w:w="1472"/>
          </w:tcPr>
          <w:p>
            <w:pPr>
              <w:spacing w:after="0"/>
              <w:jc w:val="right"/>
            </w:pPr>
            <w:r>
              <w:rPr>
                <w:sz w:val="16"/>
              </w:rPr>
              <w:t>7 of 7</w:t>
            </w:r>
          </w:p>
        </w:tc>
        <w:tc>
          <w:tcPr>
            <w:tcW w:type="dxa" w:w="1404"/>
          </w:tcPr>
          <w:p>
            <w:pPr>
              <w:spacing w:after="0"/>
              <w:jc w:val="right"/>
            </w:pPr>
            <w:r>
              <w:rPr>
                <w:sz w:val="16"/>
              </w:rPr>
              <w:t>89.3</w:t>
            </w:r>
          </w:p>
        </w:tc>
        <w:tc>
          <w:tcPr>
            <w:tcW w:type="dxa" w:w="1472"/>
          </w:tcPr>
          <w:p>
            <w:pPr>
              <w:spacing w:after="0"/>
              <w:jc w:val="right"/>
            </w:pPr>
            <w:r>
              <w:rPr>
                <w:sz w:val="16"/>
              </w:rPr>
              <w:t>93.1</w:t>
            </w:r>
          </w:p>
        </w:tc>
        <w:tc>
          <w:tcPr>
            <w:tcW w:type="dxa" w:w="1404"/>
          </w:tcPr>
          <w:p>
            <w:pPr>
              <w:spacing w:after="0"/>
              <w:jc w:val="right"/>
            </w:pPr>
            <w:r>
              <w:rPr>
                <w:sz w:val="16"/>
              </w:rPr>
              <w:t>98.4</w:t>
            </w:r>
          </w:p>
        </w:tc>
        <w:tc>
          <w:tcPr>
            <w:tcW w:type="dxa" w:w="6114"/>
          </w:tcPr>
          <w:p>
            <w:pPr>
              <w:spacing w:after="0"/>
              <w:jc w:val="left"/>
            </w:pPr>
            <w:r>
              <w:rPr>
                <w:sz w:val="16"/>
              </w:rPr>
              <w:t>Very High 1, Relatively High 4, Relatively Moderate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7 of 7</w:t>
            </w:r>
          </w:p>
        </w:tc>
        <w:tc>
          <w:tcPr>
            <w:tcW w:type="dxa" w:w="1404"/>
          </w:tcPr>
          <w:p>
            <w:pPr>
              <w:spacing w:after="0"/>
              <w:jc w:val="right"/>
            </w:pPr>
            <w:r>
              <w:rPr>
                <w:sz w:val="16"/>
              </w:rPr>
              <w:t>12.0</w:t>
            </w:r>
          </w:p>
        </w:tc>
        <w:tc>
          <w:tcPr>
            <w:tcW w:type="dxa" w:w="1472"/>
          </w:tcPr>
          <w:p>
            <w:pPr>
              <w:spacing w:after="0"/>
              <w:jc w:val="right"/>
            </w:pPr>
            <w:r>
              <w:rPr>
                <w:sz w:val="16"/>
              </w:rPr>
              <w:t>32.3</w:t>
            </w:r>
          </w:p>
        </w:tc>
        <w:tc>
          <w:tcPr>
            <w:tcW w:type="dxa" w:w="1404"/>
          </w:tcPr>
          <w:p>
            <w:pPr>
              <w:spacing w:after="0"/>
              <w:jc w:val="right"/>
            </w:pPr>
            <w:r>
              <w:rPr>
                <w:sz w:val="16"/>
              </w:rPr>
              <w:t>61.4</w:t>
            </w:r>
          </w:p>
        </w:tc>
        <w:tc>
          <w:tcPr>
            <w:tcW w:type="dxa" w:w="6114"/>
          </w:tcPr>
          <w:p>
            <w:pPr>
              <w:spacing w:after="0"/>
              <w:jc w:val="left"/>
            </w:pPr>
            <w:r>
              <w:rPr>
                <w:sz w:val="16"/>
              </w:rPr>
              <w:t>Relatively Moderate 2, Relatively Low 3, Very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7</w:t>
            </w:r>
          </w:p>
        </w:tc>
        <w:tc>
          <w:tcPr>
            <w:tcW w:type="dxa" w:w="1404"/>
          </w:tcPr>
          <w:p>
            <w:pPr>
              <w:spacing w:after="0"/>
              <w:jc w:val="right"/>
            </w:pPr>
            <w:r>
              <w:rPr>
                <w:sz w:val="16"/>
              </w:rPr>
              <w:t>9.0</w:t>
            </w:r>
          </w:p>
        </w:tc>
        <w:tc>
          <w:tcPr>
            <w:tcW w:type="dxa" w:w="1472"/>
          </w:tcPr>
          <w:p>
            <w:pPr>
              <w:spacing w:after="0"/>
              <w:jc w:val="right"/>
            </w:pPr>
            <w:r>
              <w:rPr>
                <w:sz w:val="16"/>
              </w:rPr>
              <w:t>11.2</w:t>
            </w:r>
          </w:p>
        </w:tc>
        <w:tc>
          <w:tcPr>
            <w:tcW w:type="dxa" w:w="1404"/>
          </w:tcPr>
          <w:p>
            <w:pPr>
              <w:spacing w:after="0"/>
              <w:jc w:val="right"/>
            </w:pPr>
            <w:r>
              <w:rPr>
                <w:sz w:val="16"/>
              </w:rPr>
              <w:t>58.3</w:t>
            </w:r>
          </w:p>
        </w:tc>
        <w:tc>
          <w:tcPr>
            <w:tcW w:type="dxa" w:w="6114"/>
          </w:tcPr>
          <w:p>
            <w:pPr>
              <w:spacing w:after="0"/>
              <w:jc w:val="left"/>
            </w:pPr>
            <w:r>
              <w:rPr>
                <w:sz w:val="16"/>
              </w:rPr>
              <w:t>Very Low 3, No Rating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7 of 7</w:t>
            </w:r>
          </w:p>
        </w:tc>
        <w:tc>
          <w:tcPr>
            <w:tcW w:type="dxa" w:w="1404"/>
          </w:tcPr>
          <w:p>
            <w:pPr>
              <w:spacing w:after="0"/>
              <w:jc w:val="right"/>
            </w:pPr>
            <w:r>
              <w:rPr>
                <w:sz w:val="16"/>
              </w:rPr>
              <w:t>91.8</w:t>
            </w:r>
          </w:p>
        </w:tc>
        <w:tc>
          <w:tcPr>
            <w:tcW w:type="dxa" w:w="1472"/>
          </w:tcPr>
          <w:p>
            <w:pPr>
              <w:spacing w:after="0"/>
              <w:jc w:val="right"/>
            </w:pPr>
            <w:r>
              <w:rPr>
                <w:sz w:val="16"/>
              </w:rPr>
              <w:t>97.0</w:t>
            </w:r>
          </w:p>
        </w:tc>
        <w:tc>
          <w:tcPr>
            <w:tcW w:type="dxa" w:w="1404"/>
          </w:tcPr>
          <w:p>
            <w:pPr>
              <w:spacing w:after="0"/>
              <w:jc w:val="right"/>
            </w:pPr>
            <w:r>
              <w:rPr>
                <w:sz w:val="16"/>
              </w:rPr>
              <w:t>99.1</w:t>
            </w:r>
          </w:p>
        </w:tc>
        <w:tc>
          <w:tcPr>
            <w:tcW w:type="dxa" w:w="6114"/>
          </w:tcPr>
          <w:p>
            <w:pPr>
              <w:spacing w:after="0"/>
              <w:jc w:val="left"/>
            </w:pPr>
            <w:r>
              <w:rPr>
                <w:sz w:val="16"/>
              </w:rPr>
              <w:t>Very High 4, 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7 of 7</w:t>
            </w:r>
          </w:p>
        </w:tc>
        <w:tc>
          <w:tcPr>
            <w:tcW w:type="dxa" w:w="1404"/>
          </w:tcPr>
          <w:p>
            <w:pPr>
              <w:spacing w:after="0"/>
              <w:jc w:val="right"/>
            </w:pPr>
            <w:r>
              <w:rPr>
                <w:sz w:val="16"/>
              </w:rPr>
              <w:t>91.1</w:t>
            </w:r>
          </w:p>
        </w:tc>
        <w:tc>
          <w:tcPr>
            <w:tcW w:type="dxa" w:w="1472"/>
          </w:tcPr>
          <w:p>
            <w:pPr>
              <w:spacing w:after="0"/>
              <w:jc w:val="right"/>
            </w:pPr>
            <w:r>
              <w:rPr>
                <w:sz w:val="16"/>
              </w:rPr>
              <w:t>93.6</w:t>
            </w:r>
          </w:p>
        </w:tc>
        <w:tc>
          <w:tcPr>
            <w:tcW w:type="dxa" w:w="1404"/>
          </w:tcPr>
          <w:p>
            <w:pPr>
              <w:spacing w:after="0"/>
              <w:jc w:val="right"/>
            </w:pPr>
            <w:r>
              <w:rPr>
                <w:sz w:val="16"/>
              </w:rPr>
              <w:t>99.2</w:t>
            </w:r>
          </w:p>
        </w:tc>
        <w:tc>
          <w:tcPr>
            <w:tcW w:type="dxa" w:w="6114"/>
          </w:tcPr>
          <w:p>
            <w:pPr>
              <w:spacing w:after="0"/>
              <w:jc w:val="left"/>
            </w:pPr>
            <w:r>
              <w:rPr>
                <w:sz w:val="16"/>
              </w:rPr>
              <w:t>Very High 2, Relatively High 5</w:t>
            </w:r>
          </w:p>
        </w:tc>
      </w:tr>
      <w:tr>
        <w:trPr>
          <w:cantSplit/>
        </w:trPr>
        <w:tc>
          <w:tcPr>
            <w:tcW w:type="dxa" w:w="2246"/>
          </w:tcPr>
          <w:p>
            <w:pPr>
              <w:spacing w:after="0"/>
              <w:jc w:val="left"/>
            </w:pPr>
            <w:r>
              <w:rPr>
                <w:sz w:val="16"/>
              </w:rPr>
              <w:t>Tornado</w:t>
            </w:r>
          </w:p>
        </w:tc>
        <w:tc>
          <w:tcPr>
            <w:tcW w:type="dxa" w:w="1472"/>
          </w:tcPr>
          <w:p>
            <w:pPr>
              <w:spacing w:after="0"/>
              <w:jc w:val="right"/>
            </w:pPr>
            <w:r>
              <w:rPr>
                <w:sz w:val="16"/>
              </w:rPr>
              <w:t>7 of 7</w:t>
            </w:r>
          </w:p>
        </w:tc>
        <w:tc>
          <w:tcPr>
            <w:tcW w:type="dxa" w:w="1404"/>
          </w:tcPr>
          <w:p>
            <w:pPr>
              <w:spacing w:after="0"/>
              <w:jc w:val="right"/>
            </w:pPr>
            <w:r>
              <w:rPr>
                <w:sz w:val="16"/>
              </w:rPr>
              <w:t>85.3</w:t>
            </w:r>
          </w:p>
        </w:tc>
        <w:tc>
          <w:tcPr>
            <w:tcW w:type="dxa" w:w="1472"/>
          </w:tcPr>
          <w:p>
            <w:pPr>
              <w:spacing w:after="0"/>
              <w:jc w:val="right"/>
            </w:pPr>
            <w:r>
              <w:rPr>
                <w:sz w:val="16"/>
              </w:rPr>
              <w:t>91.4</w:t>
            </w:r>
          </w:p>
        </w:tc>
        <w:tc>
          <w:tcPr>
            <w:tcW w:type="dxa" w:w="1404"/>
          </w:tcPr>
          <w:p>
            <w:pPr>
              <w:spacing w:after="0"/>
              <w:jc w:val="right"/>
            </w:pPr>
            <w:r>
              <w:rPr>
                <w:sz w:val="16"/>
              </w:rPr>
              <w:t>99.2</w:t>
            </w:r>
          </w:p>
        </w:tc>
        <w:tc>
          <w:tcPr>
            <w:tcW w:type="dxa" w:w="6114"/>
          </w:tcPr>
          <w:p>
            <w:pPr>
              <w:spacing w:after="0"/>
              <w:jc w:val="left"/>
            </w:pPr>
            <w:r>
              <w:rPr>
                <w:sz w:val="16"/>
              </w:rPr>
              <w:t>Very High 3, 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7 of 7</w:t>
            </w:r>
          </w:p>
        </w:tc>
        <w:tc>
          <w:tcPr>
            <w:tcW w:type="dxa" w:w="1404"/>
          </w:tcPr>
          <w:p>
            <w:pPr>
              <w:spacing w:after="0"/>
              <w:jc w:val="right"/>
            </w:pPr>
            <w:r>
              <w:rPr>
                <w:sz w:val="16"/>
              </w:rPr>
              <w:t>81.2</w:t>
            </w:r>
          </w:p>
        </w:tc>
        <w:tc>
          <w:tcPr>
            <w:tcW w:type="dxa" w:w="1472"/>
          </w:tcPr>
          <w:p>
            <w:pPr>
              <w:spacing w:after="0"/>
              <w:jc w:val="right"/>
            </w:pPr>
            <w:r>
              <w:rPr>
                <w:sz w:val="16"/>
              </w:rPr>
              <w:t>94.6</w:t>
            </w:r>
          </w:p>
        </w:tc>
        <w:tc>
          <w:tcPr>
            <w:tcW w:type="dxa" w:w="1404"/>
          </w:tcPr>
          <w:p>
            <w:pPr>
              <w:spacing w:after="0"/>
              <w:jc w:val="right"/>
            </w:pPr>
            <w:r>
              <w:rPr>
                <w:sz w:val="16"/>
              </w:rPr>
              <w:t>99.6</w:t>
            </w:r>
          </w:p>
        </w:tc>
        <w:tc>
          <w:tcPr>
            <w:tcW w:type="dxa" w:w="6114"/>
          </w:tcPr>
          <w:p>
            <w:pPr>
              <w:spacing w:after="0"/>
              <w:jc w:val="left"/>
            </w:pPr>
            <w:r>
              <w:rPr>
                <w:sz w:val="16"/>
              </w:rPr>
              <w:t>Very High 1, Relatively High 1, Relatively Moderate 4, Relatively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7 of 7</w:t>
            </w:r>
          </w:p>
        </w:tc>
        <w:tc>
          <w:tcPr>
            <w:tcW w:type="dxa" w:w="1404"/>
          </w:tcPr>
          <w:p>
            <w:pPr>
              <w:spacing w:after="0"/>
              <w:jc w:val="right"/>
            </w:pPr>
            <w:r>
              <w:rPr>
                <w:sz w:val="16"/>
              </w:rPr>
              <w:t>97.0</w:t>
            </w:r>
          </w:p>
        </w:tc>
        <w:tc>
          <w:tcPr>
            <w:tcW w:type="dxa" w:w="1472"/>
          </w:tcPr>
          <w:p>
            <w:pPr>
              <w:spacing w:after="0"/>
              <w:jc w:val="right"/>
            </w:pPr>
            <w:r>
              <w:rPr>
                <w:sz w:val="16"/>
              </w:rPr>
              <w:t>98.1</w:t>
            </w:r>
          </w:p>
        </w:tc>
        <w:tc>
          <w:tcPr>
            <w:tcW w:type="dxa" w:w="1404"/>
          </w:tcPr>
          <w:p>
            <w:pPr>
              <w:spacing w:after="0"/>
              <w:jc w:val="right"/>
            </w:pPr>
            <w:r>
              <w:rPr>
                <w:sz w:val="16"/>
              </w:rPr>
              <w:t>99.7</w:t>
            </w:r>
          </w:p>
        </w:tc>
        <w:tc>
          <w:tcPr>
            <w:tcW w:type="dxa" w:w="6114"/>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7"/>
        <w:gridCol w:w="804"/>
        <w:gridCol w:w="3126"/>
        <w:gridCol w:w="2493"/>
        <w:gridCol w:w="3232"/>
        <w:gridCol w:w="3021"/>
      </w:tblGrid>
      <w:tr>
        <w:trPr>
          <w:cantSplit/>
          <w:tblHeader/>
        </w:trPr>
        <w:tc>
          <w:tcPr>
            <w:tcW w:type="dxa" w:w="1437"/>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37"/>
          </w:tcPr>
          <w:p>
            <w:pPr>
              <w:spacing w:after="0"/>
              <w:jc w:val="left"/>
            </w:pPr>
            <w:r>
              <w:rPr>
                <w:sz w:val="16"/>
              </w:rPr>
              <w:t>Gray County</w:t>
            </w:r>
          </w:p>
        </w:tc>
        <w:tc>
          <w:tcPr>
            <w:tcW w:type="dxa" w:w="804"/>
          </w:tcPr>
          <w:p>
            <w:pPr>
              <w:spacing w:after="0"/>
              <w:jc w:val="left"/>
            </w:pPr>
            <w:r>
              <w:rPr>
                <w:sz w:val="16"/>
              </w:rPr>
              <w:t>County</w:t>
            </w:r>
          </w:p>
        </w:tc>
        <w:tc>
          <w:tcPr>
            <w:tcW w:type="dxa" w:w="3126"/>
          </w:tcPr>
          <w:p>
            <w:pPr>
              <w:spacing w:after="0"/>
              <w:jc w:val="left"/>
            </w:pPr>
            <w:r>
              <w:rPr>
                <w:sz w:val="16"/>
              </w:rPr>
              <w:t>Approved, expires 2030-11-24</w:t>
            </w:r>
          </w:p>
        </w:tc>
        <w:tc>
          <w:tcPr>
            <w:tcW w:type="dxa" w:w="2493"/>
          </w:tcPr>
          <w:p>
            <w:pPr>
              <w:spacing w:after="0"/>
              <w:jc w:val="right"/>
            </w:pPr>
            <w:r>
              <w:rPr>
                <w:sz w:val="16"/>
              </w:rPr>
              <w:t>FMA RL 0, SRL 0; any 0</w:t>
            </w:r>
          </w:p>
        </w:tc>
        <w:tc>
          <w:tcPr>
            <w:tcW w:type="dxa" w:w="3232"/>
          </w:tcPr>
          <w:p>
            <w:pPr>
              <w:spacing w:after="0"/>
              <w:jc w:val="right"/>
            </w:pPr>
            <w:r>
              <w:rPr>
                <w:sz w:val="16"/>
              </w:rPr>
              <w:t>$232,858.88</w:t>
            </w:r>
          </w:p>
        </w:tc>
        <w:tc>
          <w:tcPr>
            <w:tcW w:type="dxa" w:w="3021"/>
          </w:tcPr>
          <w:p>
            <w:pPr>
              <w:spacing w:after="0"/>
              <w:jc w:val="right"/>
            </w:pPr>
            <w:r>
              <w:rPr>
                <w:sz w:val="16"/>
              </w:rPr>
              <w:t>0 total; 0 since its plan</w:t>
            </w:r>
          </w:p>
        </w:tc>
      </w:tr>
      <w:tr>
        <w:trPr>
          <w:cantSplit/>
        </w:trPr>
        <w:tc>
          <w:tcPr>
            <w:tcW w:type="dxa" w:w="1437"/>
          </w:tcPr>
          <w:p>
            <w:pPr>
              <w:spacing w:after="0"/>
              <w:jc w:val="left"/>
            </w:pPr>
            <w:r>
              <w:rPr>
                <w:sz w:val="16"/>
              </w:rPr>
              <w:t>Lefors town</w:t>
            </w:r>
          </w:p>
        </w:tc>
        <w:tc>
          <w:tcPr>
            <w:tcW w:type="dxa" w:w="804"/>
          </w:tcPr>
          <w:p>
            <w:pPr>
              <w:spacing w:after="0"/>
              <w:jc w:val="left"/>
            </w:pPr>
            <w:r>
              <w:rPr>
                <w:sz w:val="16"/>
              </w:rPr>
              <w:t>Town</w:t>
            </w:r>
          </w:p>
        </w:tc>
        <w:tc>
          <w:tcPr>
            <w:tcW w:type="dxa" w:w="3126"/>
          </w:tcPr>
          <w:p>
            <w:pPr>
              <w:spacing w:after="0"/>
              <w:jc w:val="left"/>
            </w:pPr>
            <w:r>
              <w:rPr>
                <w:sz w:val="16"/>
              </w:rPr>
              <w:t>Approved, expires 2030-11-24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3021"/>
          </w:tcPr>
          <w:p>
            <w:pPr>
              <w:spacing w:after="0"/>
              <w:jc w:val="right"/>
            </w:pPr>
            <w:r>
              <w:rPr>
                <w:sz w:val="16"/>
              </w:rPr>
              <w:t>100 total; 1 since its plan</w:t>
            </w:r>
          </w:p>
        </w:tc>
      </w:tr>
      <w:tr>
        <w:trPr>
          <w:cantSplit/>
        </w:trPr>
        <w:tc>
          <w:tcPr>
            <w:tcW w:type="dxa" w:w="1437"/>
          </w:tcPr>
          <w:p>
            <w:pPr>
              <w:spacing w:after="0"/>
              <w:jc w:val="left"/>
            </w:pPr>
            <w:r>
              <w:rPr>
                <w:sz w:val="16"/>
              </w:rPr>
              <w:t>McLean town</w:t>
            </w:r>
          </w:p>
        </w:tc>
        <w:tc>
          <w:tcPr>
            <w:tcW w:type="dxa" w:w="804"/>
          </w:tcPr>
          <w:p>
            <w:pPr>
              <w:spacing w:after="0"/>
              <w:jc w:val="left"/>
            </w:pPr>
            <w:r>
              <w:rPr>
                <w:sz w:val="16"/>
              </w:rPr>
              <w:t>Town</w:t>
            </w:r>
          </w:p>
        </w:tc>
        <w:tc>
          <w:tcPr>
            <w:tcW w:type="dxa" w:w="3126"/>
          </w:tcPr>
          <w:p>
            <w:pPr>
              <w:spacing w:after="0"/>
              <w:jc w:val="left"/>
            </w:pPr>
            <w:r>
              <w:rPr>
                <w:sz w:val="16"/>
              </w:rPr>
              <w:t>Approved, expires 2030-11-24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3021"/>
          </w:tcPr>
          <w:p>
            <w:pPr>
              <w:spacing w:after="0"/>
              <w:jc w:val="right"/>
            </w:pPr>
            <w:r>
              <w:rPr>
                <w:sz w:val="16"/>
              </w:rPr>
              <w:t>14 total; 0 since its plan</w:t>
            </w:r>
          </w:p>
        </w:tc>
      </w:tr>
      <w:tr>
        <w:trPr>
          <w:cantSplit/>
        </w:trPr>
        <w:tc>
          <w:tcPr>
            <w:tcW w:type="dxa" w:w="1437"/>
          </w:tcPr>
          <w:p>
            <w:pPr>
              <w:spacing w:after="0"/>
              <w:jc w:val="left"/>
            </w:pPr>
            <w:r>
              <w:rPr>
                <w:sz w:val="16"/>
              </w:rPr>
              <w:t>Pampa city</w:t>
            </w:r>
          </w:p>
        </w:tc>
        <w:tc>
          <w:tcPr>
            <w:tcW w:type="dxa" w:w="804"/>
          </w:tcPr>
          <w:p>
            <w:pPr>
              <w:spacing w:after="0"/>
              <w:jc w:val="left"/>
            </w:pPr>
            <w:r>
              <w:rPr>
                <w:sz w:val="16"/>
              </w:rPr>
              <w:t>City</w:t>
            </w:r>
          </w:p>
        </w:tc>
        <w:tc>
          <w:tcPr>
            <w:tcW w:type="dxa" w:w="3126"/>
          </w:tcPr>
          <w:p>
            <w:pPr>
              <w:spacing w:after="0"/>
              <w:jc w:val="left"/>
            </w:pPr>
            <w:r>
              <w:rPr>
                <w:sz w:val="16"/>
              </w:rPr>
              <w:t>Approved, expires 2030-11-24</w:t>
            </w:r>
          </w:p>
        </w:tc>
        <w:tc>
          <w:tcPr>
            <w:tcW w:type="dxa" w:w="2493"/>
          </w:tcPr>
          <w:p>
            <w:pPr>
              <w:spacing w:after="0"/>
              <w:jc w:val="right"/>
            </w:pPr>
            <w:r>
              <w:rPr>
                <w:sz w:val="16"/>
              </w:rPr>
              <w:t>FMA RL 0, SRL 0; any 1</w:t>
            </w:r>
          </w:p>
        </w:tc>
        <w:tc>
          <w:tcPr>
            <w:tcW w:type="dxa" w:w="3232"/>
          </w:tcPr>
          <w:p>
            <w:pPr>
              <w:spacing w:after="0"/>
              <w:jc w:val="right"/>
            </w:pPr>
            <w:r>
              <w:rPr>
                <w:sz w:val="16"/>
              </w:rPr>
              <w:t>$10,832.36</w:t>
            </w:r>
          </w:p>
        </w:tc>
        <w:tc>
          <w:tcPr>
            <w:tcW w:type="dxa" w:w="3021"/>
          </w:tcPr>
          <w:p>
            <w:pPr>
              <w:spacing w:after="0"/>
              <w:jc w:val="right"/>
            </w:pPr>
            <w:r>
              <w:rPr>
                <w:sz w:val="16"/>
              </w:rPr>
              <w:t>235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2025-11-25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$9,159</w:t>
            </w:r>
          </w:p>
        </w:tc>
        <w:tc>
          <w:tcPr>
            <w:tcW w:type="dxa" w:w="1126"/>
          </w:tcPr>
          <w:p>
            <w:pPr>
              <w:spacing w:after="0"/>
              <w:jc w:val="right"/>
            </w:pPr>
            <w:r>
              <w:rPr>
                <w:sz w:val="16"/>
              </w:rPr>
              <w:t>$375,159</w:t>
            </w:r>
          </w:p>
        </w:tc>
        <w:tc>
          <w:tcPr>
            <w:tcW w:type="dxa" w:w="1121"/>
          </w:tcPr>
          <w:p>
            <w:pPr>
              <w:spacing w:after="0"/>
              <w:jc w:val="right"/>
            </w:pPr>
            <w:r>
              <w:rPr>
                <w:sz w:val="16"/>
              </w:rPr>
              <w:t>$2,132,336</w:t>
            </w:r>
          </w:p>
        </w:tc>
        <w:tc>
          <w:tcPr>
            <w:tcW w:type="dxa" w:w="1305"/>
          </w:tcPr>
          <w:p>
            <w:pPr>
              <w:spacing w:after="0"/>
              <w:jc w:val="right"/>
            </w:pPr>
            <w:r>
              <w:rPr>
                <w:sz w:val="16"/>
              </w:rPr>
              <w:t>0.00017%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$16,859,723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$3,793,410</w:t>
            </w:r>
          </w:p>
        </w:tc>
        <w:tc>
          <w:tcPr>
            <w:tcW w:type="dxa" w:w="1121"/>
          </w:tcPr>
          <w:p>
            <w:pPr>
              <w:spacing w:after="0"/>
              <w:jc w:val="right"/>
            </w:pPr>
            <w:r>
              <w:rPr>
                <w:sz w:val="16"/>
              </w:rPr>
              <w:t>n/a</w:t>
            </w:r>
          </w:p>
        </w:tc>
        <w:tc>
          <w:tcPr>
            <w:tcW w:type="dxa" w:w="1305"/>
          </w:tcPr>
          <w:p>
            <w:pPr>
              <w:spacing w:after="0"/>
              <w:jc w:val="right"/>
            </w:pPr>
            <w:r>
              <w:rPr>
                <w:sz w:val="16"/>
              </w:rPr>
              <w:t>22.5%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$9,666,621,662</w:t>
            </w:r>
          </w:p>
        </w:tc>
        <w:tc>
          <w:tcPr>
            <w:tcW w:type="dxa" w:w="1215"/>
          </w:tcPr>
          <w:p>
            <w:pPr>
              <w:spacing w:after="0"/>
              <w:jc w:val="right"/>
            </w:pPr>
            <w:r>
              <w:rPr>
                <w:sz w:val="16"/>
              </w:rPr>
              <w:t>n/a</w:t>
            </w:r>
          </w:p>
        </w:tc>
        <w:tc>
          <w:tcPr>
            <w:tcW w:type="dxa" w:w="1043"/>
          </w:tcPr>
          <w:p>
            <w:pPr>
              <w:spacing w:after="0"/>
              <w:jc w:val="right"/>
            </w:pPr>
            <w:r>
              <w:rPr>
                <w:sz w:val="16"/>
              </w:rPr>
              <w:t>21,227</w:t>
            </w:r>
          </w:p>
        </w:tc>
        <w:tc>
          <w:tcPr>
            <w:tcW w:type="dxa" w:w="1037"/>
          </w:tcPr>
          <w:p>
            <w:pPr>
              <w:spacing w:after="0"/>
              <w:jc w:val="right"/>
            </w:pPr>
            <w:r>
              <w:rPr>
                <w:sz w:val="16"/>
              </w:rPr>
              <w:t>$152,412</w:t>
            </w:r>
          </w:p>
        </w:tc>
        <w:tc>
          <w:tcPr>
            <w:tcW w:type="dxa" w:w="1126"/>
          </w:tcPr>
          <w:p>
            <w:pPr>
              <w:spacing w:after="0"/>
              <w:jc w:val="right"/>
            </w:pPr>
            <w:r>
              <w:rPr>
                <w:sz w:val="16"/>
              </w:rPr>
              <w:t>n/a</w:t>
            </w:r>
          </w:p>
        </w:tc>
        <w:tc>
          <w:tcPr>
            <w:tcW w:type="dxa" w:w="1121"/>
          </w:tcPr>
          <w:p>
            <w:pPr>
              <w:spacing w:after="0"/>
              <w:jc w:val="right"/>
            </w:pPr>
            <w:r>
              <w:rPr>
                <w:sz w:val="16"/>
              </w:rPr>
              <w:t>$36,991</w:t>
            </w:r>
          </w:p>
        </w:tc>
        <w:tc>
          <w:tcPr>
            <w:tcW w:type="dxa" w:w="1305"/>
          </w:tcPr>
          <w:p>
            <w:pPr>
              <w:spacing w:after="0"/>
              <w:jc w:val="right"/>
            </w:pPr>
            <w:r>
              <w:rPr>
                <w:sz w:val="16"/>
              </w:rPr>
              <w:t>0.00158%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$1,476,104</w:t>
            </w:r>
          </w:p>
        </w:tc>
        <w:tc>
          <w:tcPr>
            <w:tcW w:type="dxa" w:w="1126"/>
          </w:tcPr>
          <w:p>
            <w:pPr>
              <w:spacing w:after="0"/>
              <w:jc w:val="right"/>
            </w:pPr>
            <w:r>
              <w:rPr>
                <w:sz w:val="16"/>
              </w:rPr>
              <w:t>$474,758</w:t>
            </w:r>
          </w:p>
        </w:tc>
        <w:tc>
          <w:tcPr>
            <w:tcW w:type="dxa" w:w="1121"/>
          </w:tcPr>
          <w:p>
            <w:pPr>
              <w:spacing w:after="0"/>
              <w:jc w:val="right"/>
            </w:pPr>
            <w:r>
              <w:rPr>
                <w:sz w:val="16"/>
              </w:rPr>
              <w:t>$68,597</w:t>
            </w:r>
          </w:p>
        </w:tc>
        <w:tc>
          <w:tcPr>
            <w:tcW w:type="dxa" w:w="1305"/>
          </w:tcPr>
          <w:p>
            <w:pPr>
              <w:spacing w:after="0"/>
              <w:jc w:val="right"/>
            </w:pPr>
            <w:r>
              <w:rPr>
                <w:sz w:val="16"/>
              </w:rPr>
              <w:t>0.0273%</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$46</w:t>
            </w:r>
          </w:p>
        </w:tc>
        <w:tc>
          <w:tcPr>
            <w:tcW w:type="dxa" w:w="1126"/>
          </w:tcPr>
          <w:p>
            <w:pPr>
              <w:spacing w:after="0"/>
              <w:jc w:val="right"/>
            </w:pPr>
            <w:r>
              <w:rPr>
                <w:sz w:val="16"/>
              </w:rPr>
              <w:t>$310</w:t>
            </w:r>
          </w:p>
        </w:tc>
        <w:tc>
          <w:tcPr>
            <w:tcW w:type="dxa" w:w="1121"/>
          </w:tcPr>
          <w:p>
            <w:pPr>
              <w:spacing w:after="0"/>
              <w:jc w:val="right"/>
            </w:pPr>
            <w:r>
              <w:rPr>
                <w:sz w:val="16"/>
              </w:rPr>
              <w:t>$72,595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$3,445</w:t>
            </w:r>
          </w:p>
        </w:tc>
        <w:tc>
          <w:tcPr>
            <w:tcW w:type="dxa" w:w="1126"/>
          </w:tcPr>
          <w:p>
            <w:pPr>
              <w:spacing w:after="0"/>
              <w:jc w:val="right"/>
            </w:pPr>
            <w:r>
              <w:rPr>
                <w:sz w:val="16"/>
              </w:rPr>
              <w:t>$6,305</w:t>
            </w:r>
          </w:p>
        </w:tc>
        <w:tc>
          <w:tcPr>
            <w:tcW w:type="dxa" w:w="1121"/>
          </w:tcPr>
          <w:p>
            <w:pPr>
              <w:spacing w:after="0"/>
              <w:jc w:val="right"/>
            </w:pPr>
            <w:r>
              <w:rPr>
                <w:sz w:val="16"/>
              </w:rPr>
              <w:t>$13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$5,401,434,410</w:t>
            </w:r>
          </w:p>
        </w:tc>
        <w:tc>
          <w:tcPr>
            <w:tcW w:type="dxa" w:w="1215"/>
          </w:tcPr>
          <w:p>
            <w:pPr>
              <w:spacing w:after="0"/>
              <w:jc w:val="right"/>
            </w:pPr>
            <w:r>
              <w:rPr>
                <w:sz w:val="16"/>
              </w:rPr>
              <w:t>n/a</w:t>
            </w:r>
          </w:p>
        </w:tc>
        <w:tc>
          <w:tcPr>
            <w:tcW w:type="dxa" w:w="1043"/>
          </w:tcPr>
          <w:p>
            <w:pPr>
              <w:spacing w:after="0"/>
              <w:jc w:val="right"/>
            </w:pPr>
            <w:r>
              <w:rPr>
                <w:sz w:val="16"/>
              </w:rPr>
              <w:t>21,214</w:t>
            </w:r>
          </w:p>
        </w:tc>
        <w:tc>
          <w:tcPr>
            <w:tcW w:type="dxa" w:w="1037"/>
          </w:tcPr>
          <w:p>
            <w:pPr>
              <w:spacing w:after="0"/>
              <w:jc w:val="right"/>
            </w:pPr>
            <w:r>
              <w:rPr>
                <w:sz w:val="16"/>
              </w:rPr>
              <w:t>$310,106</w:t>
            </w:r>
          </w:p>
        </w:tc>
        <w:tc>
          <w:tcPr>
            <w:tcW w:type="dxa" w:w="1126"/>
          </w:tcPr>
          <w:p>
            <w:pPr>
              <w:spacing w:after="0"/>
              <w:jc w:val="right"/>
            </w:pPr>
            <w:r>
              <w:rPr>
                <w:sz w:val="16"/>
              </w:rPr>
              <w:t>n/a</w:t>
            </w:r>
          </w:p>
        </w:tc>
        <w:tc>
          <w:tcPr>
            <w:tcW w:type="dxa" w:w="1121"/>
          </w:tcPr>
          <w:p>
            <w:pPr>
              <w:spacing w:after="0"/>
              <w:jc w:val="right"/>
            </w:pPr>
            <w:r>
              <w:rPr>
                <w:sz w:val="16"/>
              </w:rPr>
              <w:t>$16,048</w:t>
            </w:r>
          </w:p>
        </w:tc>
        <w:tc>
          <w:tcPr>
            <w:tcW w:type="dxa" w:w="1305"/>
          </w:tcPr>
          <w:p>
            <w:pPr>
              <w:spacing w:after="0"/>
              <w:jc w:val="right"/>
            </w:pPr>
            <w:r>
              <w:rPr>
                <w:sz w:val="16"/>
              </w:rPr>
              <w:t>0.00574%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$5,401,294,154</w:t>
            </w:r>
          </w:p>
        </w:tc>
        <w:tc>
          <w:tcPr>
            <w:tcW w:type="dxa" w:w="1215"/>
          </w:tcPr>
          <w:p>
            <w:pPr>
              <w:spacing w:after="0"/>
              <w:jc w:val="right"/>
            </w:pPr>
            <w:r>
              <w:rPr>
                <w:sz w:val="16"/>
              </w:rPr>
              <w:t>$295,132</w:t>
            </w:r>
          </w:p>
        </w:tc>
        <w:tc>
          <w:tcPr>
            <w:tcW w:type="dxa" w:w="1043"/>
          </w:tcPr>
          <w:p>
            <w:pPr>
              <w:spacing w:after="0"/>
              <w:jc w:val="right"/>
            </w:pPr>
            <w:r>
              <w:rPr>
                <w:sz w:val="16"/>
              </w:rPr>
              <w:t>206</w:t>
            </w:r>
          </w:p>
        </w:tc>
        <w:tc>
          <w:tcPr>
            <w:tcW w:type="dxa" w:w="1037"/>
          </w:tcPr>
          <w:p>
            <w:pPr>
              <w:spacing w:after="0"/>
              <w:jc w:val="right"/>
            </w:pPr>
            <w:r>
              <w:rPr>
                <w:sz w:val="16"/>
              </w:rPr>
              <w:t>$2,505,002</w:t>
            </w:r>
          </w:p>
        </w:tc>
        <w:tc>
          <w:tcPr>
            <w:tcW w:type="dxa" w:w="1126"/>
          </w:tcPr>
          <w:p>
            <w:pPr>
              <w:spacing w:after="0"/>
              <w:jc w:val="right"/>
            </w:pPr>
            <w:r>
              <w:rPr>
                <w:sz w:val="16"/>
              </w:rPr>
              <w:t>$2,074</w:t>
            </w:r>
          </w:p>
        </w:tc>
        <w:tc>
          <w:tcPr>
            <w:tcW w:type="dxa" w:w="1121"/>
          </w:tcPr>
          <w:p>
            <w:pPr>
              <w:spacing w:after="0"/>
              <w:jc w:val="right"/>
            </w:pPr>
            <w:r>
              <w:rPr>
                <w:sz w:val="16"/>
              </w:rPr>
              <w:t>$6,868</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$2,664,022</w:t>
            </w:r>
          </w:p>
        </w:tc>
        <w:tc>
          <w:tcPr>
            <w:tcW w:type="dxa" w:w="1215"/>
          </w:tcPr>
          <w:p>
            <w:pPr>
              <w:spacing w:after="0"/>
              <w:jc w:val="right"/>
            </w:pPr>
            <w:r>
              <w:rPr>
                <w:sz w:val="16"/>
              </w:rPr>
              <w:t>n/a</w:t>
            </w:r>
          </w:p>
        </w:tc>
        <w:tc>
          <w:tcPr>
            <w:tcW w:type="dxa" w:w="1043"/>
          </w:tcPr>
          <w:p>
            <w:pPr>
              <w:spacing w:after="0"/>
              <w:jc w:val="right"/>
            </w:pPr>
            <w:r>
              <w:rPr>
                <w:sz w:val="16"/>
              </w:rPr>
              <w:t>3</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121"/>
          </w:tcPr>
          <w:p>
            <w:pPr>
              <w:spacing w:after="0"/>
              <w:jc w:val="right"/>
            </w:pPr>
            <w:r>
              <w:rPr>
                <w:sz w:val="16"/>
              </w:rPr>
              <w:t>$1</w:t>
            </w:r>
          </w:p>
        </w:tc>
        <w:tc>
          <w:tcPr>
            <w:tcW w:type="dxa" w:w="1305"/>
          </w:tcPr>
          <w:p>
            <w:pPr>
              <w:spacing w:after="0"/>
              <w:jc w:val="right"/>
            </w:pPr>
            <w:r>
              <w:rPr>
                <w:sz w:val="16"/>
              </w:rPr>
              <w:t>0.000166%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$5,401,533,051</w:t>
            </w:r>
          </w:p>
        </w:tc>
        <w:tc>
          <w:tcPr>
            <w:tcW w:type="dxa" w:w="1215"/>
          </w:tcPr>
          <w:p>
            <w:pPr>
              <w:spacing w:after="0"/>
              <w:jc w:val="right"/>
            </w:pPr>
            <w:r>
              <w:rPr>
                <w:sz w:val="16"/>
              </w:rPr>
              <w:t>n/a</w:t>
            </w:r>
          </w:p>
        </w:tc>
        <w:tc>
          <w:tcPr>
            <w:tcW w:type="dxa" w:w="1043"/>
          </w:tcPr>
          <w:p>
            <w:pPr>
              <w:spacing w:after="0"/>
              <w:jc w:val="right"/>
            </w:pPr>
            <w:r>
              <w:rPr>
                <w:sz w:val="16"/>
              </w:rPr>
              <w:t>21,215</w:t>
            </w:r>
          </w:p>
        </w:tc>
        <w:tc>
          <w:tcPr>
            <w:tcW w:type="dxa" w:w="1037"/>
          </w:tcPr>
          <w:p>
            <w:pPr>
              <w:spacing w:after="0"/>
              <w:jc w:val="right"/>
            </w:pPr>
            <w:r>
              <w:rPr>
                <w:sz w:val="16"/>
              </w:rPr>
              <w:t>$13,856</w:t>
            </w:r>
          </w:p>
        </w:tc>
        <w:tc>
          <w:tcPr>
            <w:tcW w:type="dxa" w:w="1126"/>
          </w:tcPr>
          <w:p>
            <w:pPr>
              <w:spacing w:after="0"/>
              <w:jc w:val="right"/>
            </w:pPr>
            <w:r>
              <w:rPr>
                <w:sz w:val="16"/>
              </w:rPr>
              <w:t>n/a</w:t>
            </w:r>
          </w:p>
        </w:tc>
        <w:tc>
          <w:tcPr>
            <w:tcW w:type="dxa" w:w="1121"/>
          </w:tcPr>
          <w:p>
            <w:pPr>
              <w:spacing w:after="0"/>
              <w:jc w:val="right"/>
            </w:pPr>
            <w:r>
              <w:rPr>
                <w:sz w:val="16"/>
              </w:rPr>
              <w:t>$489,286</w:t>
            </w:r>
          </w:p>
        </w:tc>
        <w:tc>
          <w:tcPr>
            <w:tcW w:type="dxa" w:w="1305"/>
          </w:tcPr>
          <w:p>
            <w:pPr>
              <w:spacing w:after="0"/>
              <w:jc w:val="right"/>
            </w:pPr>
            <w:r>
              <w:rPr>
                <w:sz w:val="16"/>
              </w:rPr>
              <w:t>0.000257%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$512,783</w:t>
            </w:r>
          </w:p>
        </w:tc>
        <w:tc>
          <w:tcPr>
            <w:tcW w:type="dxa" w:w="1126"/>
          </w:tcPr>
          <w:p>
            <w:pPr>
              <w:spacing w:after="0"/>
              <w:jc w:val="right"/>
            </w:pPr>
            <w:r>
              <w:rPr>
                <w:sz w:val="16"/>
              </w:rPr>
              <w:t>$30,439</w:t>
            </w:r>
          </w:p>
        </w:tc>
        <w:tc>
          <w:tcPr>
            <w:tcW w:type="dxa" w:w="1121"/>
          </w:tcPr>
          <w:p>
            <w:pPr>
              <w:spacing w:after="0"/>
              <w:jc w:val="right"/>
            </w:pPr>
            <w:r>
              <w:rPr>
                <w:sz w:val="16"/>
              </w:rPr>
              <w:t>$440,683</w:t>
            </w:r>
          </w:p>
        </w:tc>
        <w:tc>
          <w:tcPr>
            <w:tcW w:type="dxa" w:w="1305"/>
          </w:tcPr>
          <w:p>
            <w:pPr>
              <w:spacing w:after="0"/>
              <w:jc w:val="right"/>
            </w:pPr>
            <w:r>
              <w:rPr>
                <w:sz w:val="16"/>
              </w:rPr>
              <w:t>0.00949%</w:t>
            </w:r>
          </w:p>
        </w:tc>
        <w:tc>
          <w:tcPr>
            <w:tcW w:type="dxa" w:w="1187"/>
          </w:tcPr>
          <w:p>
            <w:pPr>
              <w:spacing w:after="0"/>
              <w:jc w:val="right"/>
            </w:pPr>
            <w:r>
              <w:rPr>
                <w:sz w:val="16"/>
              </w:rPr>
              <w:t>$22,000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$996,962</w:t>
            </w:r>
          </w:p>
        </w:tc>
        <w:tc>
          <w:tcPr>
            <w:tcW w:type="dxa" w:w="1126"/>
          </w:tcPr>
          <w:p>
            <w:pPr>
              <w:spacing w:after="0"/>
              <w:jc w:val="right"/>
            </w:pPr>
            <w:r>
              <w:rPr>
                <w:sz w:val="16"/>
              </w:rPr>
              <w:t>$7,135</w:t>
            </w:r>
          </w:p>
        </w:tc>
        <w:tc>
          <w:tcPr>
            <w:tcW w:type="dxa" w:w="1121"/>
          </w:tcPr>
          <w:p>
            <w:pPr>
              <w:spacing w:after="0"/>
              <w:jc w:val="right"/>
            </w:pPr>
            <w:r>
              <w:rPr>
                <w:sz w:val="16"/>
              </w:rPr>
              <w:t>$1,924,019</w:t>
            </w:r>
          </w:p>
        </w:tc>
        <w:tc>
          <w:tcPr>
            <w:tcW w:type="dxa" w:w="1305"/>
          </w:tcPr>
          <w:p>
            <w:pPr>
              <w:spacing w:after="0"/>
              <w:jc w:val="right"/>
            </w:pPr>
            <w:r>
              <w:rPr>
                <w:sz w:val="16"/>
              </w:rPr>
              <w:t>0.0185%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$1,309,845,251</w:t>
            </w:r>
          </w:p>
        </w:tc>
        <w:tc>
          <w:tcPr>
            <w:tcW w:type="dxa" w:w="1215"/>
          </w:tcPr>
          <w:p>
            <w:pPr>
              <w:spacing w:after="0"/>
              <w:jc w:val="right"/>
            </w:pPr>
            <w:r>
              <w:rPr>
                <w:sz w:val="16"/>
              </w:rPr>
              <w:t>$131,888,132</w:t>
            </w:r>
          </w:p>
        </w:tc>
        <w:tc>
          <w:tcPr>
            <w:tcW w:type="dxa" w:w="1043"/>
          </w:tcPr>
          <w:p>
            <w:pPr>
              <w:spacing w:after="0"/>
              <w:jc w:val="right"/>
            </w:pPr>
            <w:r>
              <w:rPr>
                <w:sz w:val="16"/>
              </w:rPr>
              <w:t>4,494</w:t>
            </w:r>
          </w:p>
        </w:tc>
        <w:tc>
          <w:tcPr>
            <w:tcW w:type="dxa" w:w="1037"/>
          </w:tcPr>
          <w:p>
            <w:pPr>
              <w:spacing w:after="0"/>
              <w:jc w:val="right"/>
            </w:pPr>
            <w:r>
              <w:rPr>
                <w:sz w:val="16"/>
              </w:rPr>
              <w:t>$2,082,056</w:t>
            </w:r>
          </w:p>
        </w:tc>
        <w:tc>
          <w:tcPr>
            <w:tcW w:type="dxa" w:w="1126"/>
          </w:tcPr>
          <w:p>
            <w:pPr>
              <w:spacing w:after="0"/>
              <w:jc w:val="right"/>
            </w:pPr>
            <w:r>
              <w:rPr>
                <w:sz w:val="16"/>
              </w:rPr>
              <w:t>$18,729</w:t>
            </w:r>
          </w:p>
        </w:tc>
        <w:tc>
          <w:tcPr>
            <w:tcW w:type="dxa" w:w="1121"/>
          </w:tcPr>
          <w:p>
            <w:pPr>
              <w:spacing w:after="0"/>
              <w:jc w:val="right"/>
            </w:pPr>
            <w:r>
              <w:rPr>
                <w:sz w:val="16"/>
              </w:rPr>
              <w:t>$103,357</w:t>
            </w:r>
          </w:p>
        </w:tc>
        <w:tc>
          <w:tcPr>
            <w:tcW w:type="dxa" w:w="1305"/>
          </w:tcPr>
          <w:p>
            <w:pPr>
              <w:spacing w:after="0"/>
              <w:jc w:val="right"/>
            </w:pPr>
            <w:r>
              <w:rPr>
                <w:sz w:val="16"/>
              </w:rPr>
              <w:t>0.159%</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$5,401,533,051</w:t>
            </w:r>
          </w:p>
        </w:tc>
        <w:tc>
          <w:tcPr>
            <w:tcW w:type="dxa" w:w="1215"/>
          </w:tcPr>
          <w:p>
            <w:pPr>
              <w:spacing w:after="0"/>
              <w:jc w:val="right"/>
            </w:pPr>
            <w:r>
              <w:rPr>
                <w:sz w:val="16"/>
              </w:rPr>
              <w:t>$199,094,753</w:t>
            </w:r>
          </w:p>
        </w:tc>
        <w:tc>
          <w:tcPr>
            <w:tcW w:type="dxa" w:w="1043"/>
          </w:tcPr>
          <w:p>
            <w:pPr>
              <w:spacing w:after="0"/>
              <w:jc w:val="right"/>
            </w:pPr>
            <w:r>
              <w:rPr>
                <w:sz w:val="16"/>
              </w:rPr>
              <w:t>21,215</w:t>
            </w:r>
          </w:p>
        </w:tc>
        <w:tc>
          <w:tcPr>
            <w:tcW w:type="dxa" w:w="1037"/>
          </w:tcPr>
          <w:p>
            <w:pPr>
              <w:spacing w:after="0"/>
              <w:jc w:val="right"/>
            </w:pPr>
            <w:r>
              <w:rPr>
                <w:sz w:val="16"/>
              </w:rPr>
              <w:t>$122,995</w:t>
            </w:r>
          </w:p>
        </w:tc>
        <w:tc>
          <w:tcPr>
            <w:tcW w:type="dxa" w:w="1126"/>
          </w:tcPr>
          <w:p>
            <w:pPr>
              <w:spacing w:after="0"/>
              <w:jc w:val="right"/>
            </w:pPr>
            <w:r>
              <w:rPr>
                <w:sz w:val="16"/>
              </w:rPr>
              <w:t>$2,243</w:t>
            </w:r>
          </w:p>
        </w:tc>
        <w:tc>
          <w:tcPr>
            <w:tcW w:type="dxa" w:w="1121"/>
          </w:tcPr>
          <w:p>
            <w:pPr>
              <w:spacing w:after="0"/>
              <w:jc w:val="right"/>
            </w:pPr>
            <w:r>
              <w:rPr>
                <w:sz w:val="16"/>
              </w:rPr>
              <w:t>$224,568</w:t>
            </w:r>
          </w:p>
        </w:tc>
        <w:tc>
          <w:tcPr>
            <w:tcW w:type="dxa" w:w="1305"/>
          </w:tcPr>
          <w:p>
            <w:pPr>
              <w:spacing w:after="0"/>
              <w:jc w:val="right"/>
            </w:pPr>
            <w:r>
              <w:rPr>
                <w:sz w:val="16"/>
              </w:rPr>
              <w:t>0.00228%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2025-11-25 (Storm Events through 2026-06-30): 10 county-coded records, 10 with a damage value recorded (including $0), $22,000; 10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21,215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$5,401,533,051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$199,094,753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$12,895,490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$5,515,362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Pampa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3</w:t>
            </w:r>
          </w:p>
        </w:tc>
        <w:tc>
          <w:tcPr>
            <w:tcW w:type="dxa" w:w="1542"/>
          </w:tcPr>
          <w:p>
            <w:pPr>
              <w:spacing w:after="0"/>
              <w:jc w:val="right"/>
            </w:pPr>
            <w:r>
              <w:rPr>
                <w:sz w:val="16"/>
              </w:rPr>
              <w:t>8</w:t>
            </w:r>
          </w:p>
        </w:tc>
        <w:tc>
          <w:tcPr>
            <w:tcW w:type="dxa" w:w="1542"/>
          </w:tcPr>
          <w:p>
            <w:pPr>
              <w:spacing w:after="0"/>
              <w:jc w:val="right"/>
            </w:pPr>
            <w:r>
              <w:rPr>
                <w:sz w:val="16"/>
              </w:rPr>
              <w:t>12</w:t>
            </w:r>
          </w:p>
        </w:tc>
        <w:tc>
          <w:tcPr>
            <w:tcW w:type="dxa" w:w="1542"/>
          </w:tcPr>
          <w:p>
            <w:pPr>
              <w:spacing w:after="0"/>
              <w:jc w:val="right"/>
            </w:pPr>
            <w:r>
              <w:rPr>
                <w:sz w:val="16"/>
              </w:rPr>
              <w:t>7</w:t>
            </w:r>
          </w:p>
        </w:tc>
        <w:tc>
          <w:tcPr>
            <w:tcW w:type="dxa" w:w="1542"/>
          </w:tcPr>
          <w:p>
            <w:pPr>
              <w:spacing w:after="0"/>
              <w:jc w:val="right"/>
            </w:pPr>
            <w:r>
              <w:rPr>
                <w:sz w:val="16"/>
              </w:rPr>
              <w:t>13</w:t>
            </w:r>
          </w:p>
        </w:tc>
        <w:tc>
          <w:tcPr>
            <w:tcW w:type="dxa" w:w="1542"/>
          </w:tcPr>
          <w:p>
            <w:pPr>
              <w:spacing w:after="0"/>
              <w:jc w:val="right"/>
            </w:pPr>
            <w:r>
              <w:rPr>
                <w:sz w:val="16"/>
              </w:rPr>
              <w:t>1</w:t>
            </w:r>
          </w:p>
        </w:tc>
        <w:tc>
          <w:tcPr>
            <w:tcW w:type="dxa" w:w="171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Gray County</w:t>
            </w:r>
          </w:p>
        </w:tc>
        <w:tc>
          <w:tcPr>
            <w:tcW w:type="dxa" w:w="1652"/>
          </w:tcPr>
          <w:p>
            <w:pPr>
              <w:spacing w:after="0"/>
              <w:jc w:val="left"/>
            </w:pPr>
            <w:r>
              <w:rPr>
                <w:sz w:val="16"/>
              </w:rPr>
              <w:t>481222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Lefors town</w:t>
            </w:r>
          </w:p>
        </w:tc>
        <w:tc>
          <w:tcPr>
            <w:tcW w:type="dxa" w:w="1652"/>
          </w:tcPr>
          <w:p>
            <w:pPr>
              <w:spacing w:after="0"/>
              <w:jc w:val="left"/>
            </w:pPr>
            <w:r>
              <w:rPr>
                <w:sz w:val="16"/>
              </w:rPr>
              <w:t>480256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McLean town</w:t>
            </w:r>
          </w:p>
        </w:tc>
        <w:tc>
          <w:tcPr>
            <w:tcW w:type="dxa" w:w="1652"/>
          </w:tcPr>
          <w:p>
            <w:pPr>
              <w:spacing w:after="0"/>
              <w:jc w:val="left"/>
            </w:pPr>
            <w:r>
              <w:rPr>
                <w:sz w:val="16"/>
              </w:rPr>
              <w:t>480257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Pampa city</w:t>
            </w:r>
          </w:p>
        </w:tc>
        <w:tc>
          <w:tcPr>
            <w:tcW w:type="dxa" w:w="1652"/>
          </w:tcPr>
          <w:p>
            <w:pPr>
              <w:spacing w:after="0"/>
              <w:jc w:val="left"/>
            </w:pPr>
            <w:r>
              <w:rPr>
                <w:sz w:val="16"/>
              </w:rPr>
              <w:t>480258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Gray County, TX: risk-assessment baseline packet, release 2026-10 (data as of 2026-09-30; County FIPS 48179). Automated baseline. </w:t>
      </w:r>
      <w:hyperlink r:id="rId15">
        <w:r>
          <w:rPr>
            <w:color w:val="1F4E99"/>
            <w:sz w:val="17"/>
            <w:u w:val="single"/>
          </w:rPr>
          <w:t>https://hazardplain.org/tx/48179/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 County, TX: Risk-assessment baseline packet</dc:title>
  <dc:subject>Hazard Plain release 2026-10, as of 2026-09-30. Automated baseline</dc:subject>
  <dc:creator>Hazard Plain</dc:creator>
  <cp:keywords>Hazard Plain; hazard mitigation; risk assessment; 48179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