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Frio County, TX</w:t>
      </w:r>
    </w:p>
    <w:p>
      <w:pPr>
        <w:spacing w:after="120" w:before="0"/>
      </w:pPr>
      <w:r>
        <w:rPr>
          <w:color w:val="555555"/>
          <w:sz w:val="24"/>
        </w:rPr>
        <w:t>Risk-assessment baseline packet</w:t>
      </w:r>
    </w:p>
    <w:p>
      <w:pPr>
        <w:spacing w:after="120" w:before="0"/>
      </w:pPr>
      <w:r>
        <w:rPr>
          <w:b/>
          <w:sz w:val="18"/>
        </w:rPr>
        <w:t xml:space="preserve">County FIPS: </w:t>
      </w:r>
      <w:r>
        <w:rPr>
          <w:sz w:val="18"/>
        </w:rPr>
        <w:t>48163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2030-09-07. Plan: Frio County (FEMA plan 110688), approved 2025-09-08.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2025-09-08: 2 new hazard declarations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($3,416,284 a year), Cold Wave ($2,793,789) and Drought ($1,224,318).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2030-09-07</w:t>
      </w:r>
    </w:p>
    <w:p>
      <w:pPr>
        <w:keepNext/>
        <w:spacing w:after="40" w:before="0"/>
      </w:pPr>
      <w:r>
        <w:rPr>
          <w:b/>
        </w:rPr>
        <w:t xml:space="preserve">Plan: </w:t>
      </w:r>
      <w:r>
        <w:rPr/>
        <w:t>Frio County (FEMA plan 110688)</w:t>
      </w:r>
    </w:p>
    <w:p>
      <w:pPr>
        <w:keepNext/>
        <w:spacing w:after="40" w:before="0"/>
      </w:pPr>
      <w:r>
        <w:rPr>
          <w:b/>
        </w:rPr>
        <w:t xml:space="preserve">Approved: </w:t>
      </w:r>
      <w:r>
        <w:rPr/>
        <w:t>2025-09-08</w:t>
      </w:r>
    </w:p>
    <w:p>
      <w:pPr>
        <w:keepNext/>
        <w:spacing w:after="40" w:before="0"/>
      </w:pPr>
      <w:r>
        <w:rPr>
          <w:b/>
        </w:rPr>
        <w:t xml:space="preserve">Days to expiry: </w:t>
      </w:r>
      <w:r>
        <w:rPr/>
        <w:t>1,438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1"/>
        <w:gridCol w:w="929"/>
        <w:gridCol w:w="3612"/>
        <w:gridCol w:w="3856"/>
        <w:gridCol w:w="1417"/>
        <w:gridCol w:w="1417"/>
        <w:gridCol w:w="1221"/>
      </w:tblGrid>
      <w:tr>
        <w:trPr>
          <w:cantSplit/>
          <w:tblHeader/>
        </w:trPr>
        <w:tc>
          <w:tcPr>
            <w:tcW w:type="dxa" w:w="1661"/>
            <w:shd w:val="clear" w:color="auto" w:fill="E8E8E8"/>
          </w:tcPr>
          <w:p>
            <w:pPr>
              <w:spacing w:after="0"/>
              <w:jc w:val="left"/>
            </w:pPr>
            <w:r>
              <w:rPr>
                <w:b/>
                <w:sz w:val="16"/>
              </w:rPr>
              <w:t>Jurisdiction</w:t>
            </w:r>
          </w:p>
        </w:tc>
        <w:tc>
          <w:tcPr>
            <w:tcW w:type="dxa" w:w="929"/>
            <w:shd w:val="clear" w:color="auto" w:fill="E8E8E8"/>
          </w:tcPr>
          <w:p>
            <w:pPr>
              <w:spacing w:after="0"/>
              <w:jc w:val="left"/>
            </w:pPr>
            <w:r>
              <w:rPr>
                <w:b/>
                <w:sz w:val="16"/>
              </w:rPr>
              <w:t>Type</w:t>
            </w:r>
          </w:p>
        </w:tc>
        <w:tc>
          <w:tcPr>
            <w:tcW w:type="dxa" w:w="3612"/>
            <w:shd w:val="clear" w:color="auto" w:fill="E8E8E8"/>
          </w:tcPr>
          <w:p>
            <w:pPr>
              <w:spacing w:after="0"/>
              <w:jc w:val="left"/>
            </w:pPr>
            <w:r>
              <w:rPr>
                <w:b/>
                <w:sz w:val="16"/>
              </w:rPr>
              <w:t>Status</w:t>
            </w:r>
          </w:p>
        </w:tc>
        <w:tc>
          <w:tcPr>
            <w:tcW w:type="dxa" w:w="3856"/>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1"/>
          </w:tcPr>
          <w:p>
            <w:pPr>
              <w:spacing w:after="0"/>
              <w:jc w:val="left"/>
            </w:pPr>
            <w:r>
              <w:rPr>
                <w:sz w:val="16"/>
              </w:rPr>
              <w:t>Frio County</w:t>
            </w:r>
          </w:p>
        </w:tc>
        <w:tc>
          <w:tcPr>
            <w:tcW w:type="dxa" w:w="929"/>
          </w:tcPr>
          <w:p>
            <w:pPr>
              <w:spacing w:after="0"/>
              <w:jc w:val="left"/>
            </w:pPr>
            <w:r>
              <w:rPr>
                <w:sz w:val="16"/>
              </w:rPr>
              <w:t>County</w:t>
            </w:r>
          </w:p>
        </w:tc>
        <w:tc>
          <w:tcPr>
            <w:tcW w:type="dxa" w:w="3612"/>
          </w:tcPr>
          <w:p>
            <w:pPr>
              <w:spacing w:after="0"/>
              <w:jc w:val="left"/>
            </w:pPr>
            <w:r>
              <w:rPr>
                <w:sz w:val="16"/>
              </w:rPr>
              <w:t>Approved, expires 2030-09-07</w:t>
            </w:r>
          </w:p>
        </w:tc>
        <w:tc>
          <w:tcPr>
            <w:tcW w:type="dxa" w:w="3856"/>
          </w:tcPr>
          <w:p>
            <w:pPr>
              <w:spacing w:after="0"/>
              <w:jc w:val="left"/>
            </w:pPr>
            <w:r>
              <w:rPr>
                <w:sz w:val="16"/>
              </w:rPr>
              <w:t>Frio County (FEMA plan 110688)</w:t>
            </w:r>
          </w:p>
        </w:tc>
        <w:tc>
          <w:tcPr>
            <w:tcW w:type="dxa" w:w="1417"/>
          </w:tcPr>
          <w:p>
            <w:pPr>
              <w:spacing w:after="0"/>
              <w:jc w:val="left"/>
            </w:pPr>
            <w:r>
              <w:rPr>
                <w:sz w:val="16"/>
              </w:rPr>
              <w:t>2025-09-08</w:t>
            </w:r>
          </w:p>
        </w:tc>
        <w:tc>
          <w:tcPr>
            <w:tcW w:type="dxa" w:w="1417"/>
          </w:tcPr>
          <w:p>
            <w:pPr>
              <w:spacing w:after="0"/>
              <w:jc w:val="left"/>
            </w:pPr>
            <w:r>
              <w:rPr>
                <w:sz w:val="16"/>
              </w:rPr>
              <w:t>2030-09-07</w:t>
            </w:r>
          </w:p>
        </w:tc>
        <w:tc>
          <w:tcPr>
            <w:tcW w:type="dxa" w:w="1221"/>
          </w:tcPr>
          <w:p>
            <w:pPr>
              <w:spacing w:after="0"/>
              <w:jc w:val="right"/>
            </w:pPr>
            <w:r>
              <w:rPr>
                <w:sz w:val="16"/>
              </w:rPr>
              <w:t>1,438</w:t>
            </w:r>
          </w:p>
        </w:tc>
      </w:tr>
      <w:tr>
        <w:trPr>
          <w:cantSplit/>
        </w:trPr>
        <w:tc>
          <w:tcPr>
            <w:tcW w:type="dxa" w:w="1661"/>
          </w:tcPr>
          <w:p>
            <w:pPr>
              <w:spacing w:after="0"/>
              <w:jc w:val="left"/>
            </w:pPr>
            <w:r>
              <w:rPr>
                <w:sz w:val="16"/>
              </w:rPr>
              <w:t>Dilley city</w:t>
            </w:r>
          </w:p>
        </w:tc>
        <w:tc>
          <w:tcPr>
            <w:tcW w:type="dxa" w:w="929"/>
          </w:tcPr>
          <w:p>
            <w:pPr>
              <w:spacing w:after="0"/>
              <w:jc w:val="left"/>
            </w:pPr>
            <w:r>
              <w:rPr>
                <w:sz w:val="16"/>
              </w:rPr>
              <w:t>City</w:t>
            </w:r>
          </w:p>
        </w:tc>
        <w:tc>
          <w:tcPr>
            <w:tcW w:type="dxa" w:w="3612"/>
          </w:tcPr>
          <w:p>
            <w:pPr>
              <w:spacing w:after="0"/>
              <w:jc w:val="left"/>
            </w:pPr>
            <w:r>
              <w:rPr>
                <w:sz w:val="16"/>
              </w:rPr>
              <w:t>Approved, expires 2030-09-07</w:t>
            </w:r>
          </w:p>
        </w:tc>
        <w:tc>
          <w:tcPr>
            <w:tcW w:type="dxa" w:w="3856"/>
          </w:tcPr>
          <w:p>
            <w:pPr>
              <w:spacing w:after="0"/>
              <w:jc w:val="left"/>
            </w:pPr>
            <w:r>
              <w:rPr>
                <w:sz w:val="16"/>
              </w:rPr>
              <w:t>Frio County (FEMA plan 110688)</w:t>
            </w:r>
          </w:p>
        </w:tc>
        <w:tc>
          <w:tcPr>
            <w:tcW w:type="dxa" w:w="1417"/>
          </w:tcPr>
          <w:p>
            <w:pPr>
              <w:spacing w:after="0"/>
              <w:jc w:val="left"/>
            </w:pPr>
            <w:r>
              <w:rPr>
                <w:sz w:val="16"/>
              </w:rPr>
              <w:t>2025-09-08</w:t>
            </w:r>
          </w:p>
        </w:tc>
        <w:tc>
          <w:tcPr>
            <w:tcW w:type="dxa" w:w="1417"/>
          </w:tcPr>
          <w:p>
            <w:pPr>
              <w:spacing w:after="0"/>
              <w:jc w:val="left"/>
            </w:pPr>
            <w:r>
              <w:rPr>
                <w:sz w:val="16"/>
              </w:rPr>
              <w:t>2030-09-07</w:t>
            </w:r>
          </w:p>
        </w:tc>
        <w:tc>
          <w:tcPr>
            <w:tcW w:type="dxa" w:w="1221"/>
          </w:tcPr>
          <w:p>
            <w:pPr>
              <w:spacing w:after="0"/>
              <w:jc w:val="right"/>
            </w:pPr>
            <w:r>
              <w:rPr>
                <w:sz w:val="16"/>
              </w:rPr>
              <w:t>1,438</w:t>
            </w:r>
          </w:p>
        </w:tc>
      </w:tr>
      <w:tr>
        <w:trPr>
          <w:cantSplit/>
        </w:trPr>
        <w:tc>
          <w:tcPr>
            <w:tcW w:type="dxa" w:w="1661"/>
          </w:tcPr>
          <w:p>
            <w:pPr>
              <w:spacing w:after="0"/>
              <w:jc w:val="left"/>
            </w:pPr>
            <w:r>
              <w:rPr>
                <w:sz w:val="16"/>
              </w:rPr>
              <w:t>Pearsall city</w:t>
            </w:r>
          </w:p>
        </w:tc>
        <w:tc>
          <w:tcPr>
            <w:tcW w:type="dxa" w:w="929"/>
          </w:tcPr>
          <w:p>
            <w:pPr>
              <w:spacing w:after="0"/>
              <w:jc w:val="left"/>
            </w:pPr>
            <w:r>
              <w:rPr>
                <w:sz w:val="16"/>
              </w:rPr>
              <w:t>City</w:t>
            </w:r>
          </w:p>
        </w:tc>
        <w:tc>
          <w:tcPr>
            <w:tcW w:type="dxa" w:w="3612"/>
          </w:tcPr>
          <w:p>
            <w:pPr>
              <w:spacing w:after="0"/>
              <w:jc w:val="left"/>
            </w:pPr>
            <w:r>
              <w:rPr>
                <w:sz w:val="16"/>
              </w:rPr>
              <w:t>Approved, expires 2030-09-07</w:t>
            </w:r>
          </w:p>
        </w:tc>
        <w:tc>
          <w:tcPr>
            <w:tcW w:type="dxa" w:w="3856"/>
          </w:tcPr>
          <w:p>
            <w:pPr>
              <w:spacing w:after="0"/>
              <w:jc w:val="left"/>
            </w:pPr>
            <w:r>
              <w:rPr>
                <w:sz w:val="16"/>
              </w:rPr>
              <w:t>Frio County (FEMA plan 110688)</w:t>
            </w:r>
          </w:p>
        </w:tc>
        <w:tc>
          <w:tcPr>
            <w:tcW w:type="dxa" w:w="1417"/>
          </w:tcPr>
          <w:p>
            <w:pPr>
              <w:spacing w:after="0"/>
              <w:jc w:val="left"/>
            </w:pPr>
            <w:r>
              <w:rPr>
                <w:sz w:val="16"/>
              </w:rPr>
              <w:t>2025-09-08</w:t>
            </w:r>
          </w:p>
        </w:tc>
        <w:tc>
          <w:tcPr>
            <w:tcW w:type="dxa" w:w="1417"/>
          </w:tcPr>
          <w:p>
            <w:pPr>
              <w:spacing w:after="0"/>
              <w:jc w:val="left"/>
            </w:pPr>
            <w:r>
              <w:rPr>
                <w:sz w:val="16"/>
              </w:rPr>
              <w:t>2030-09-07</w:t>
            </w:r>
          </w:p>
        </w:tc>
        <w:tc>
          <w:tcPr>
            <w:tcW w:type="dxa" w:w="1221"/>
          </w:tcPr>
          <w:p>
            <w:pPr>
              <w:spacing w:after="0"/>
              <w:jc w:val="right"/>
            </w:pPr>
            <w:r>
              <w:rPr>
                <w:sz w:val="16"/>
              </w:rPr>
              <w:t>1,438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$1,922,829</w:t>
            </w:r>
          </w:p>
        </w:tc>
        <w:tc>
          <w:tcPr>
            <w:tcW w:type="dxa" w:w="1126"/>
          </w:tcPr>
          <w:p>
            <w:pPr>
              <w:spacing w:after="0"/>
              <w:jc w:val="right"/>
            </w:pPr>
            <w:r>
              <w:rPr>
                <w:sz w:val="16"/>
              </w:rPr>
              <w:t>$4,361</w:t>
            </w:r>
          </w:p>
        </w:tc>
        <w:tc>
          <w:tcPr>
            <w:tcW w:type="dxa" w:w="1590"/>
          </w:tcPr>
          <w:p>
            <w:pPr>
              <w:spacing w:after="0"/>
              <w:jc w:val="right"/>
            </w:pPr>
            <w:r>
              <w:rPr>
                <w:sz w:val="16"/>
              </w:rPr>
              <w:t>$1,489,094</w:t>
            </w:r>
          </w:p>
        </w:tc>
        <w:tc>
          <w:tcPr>
            <w:tcW w:type="dxa" w:w="1132"/>
          </w:tcPr>
          <w:p>
            <w:pPr>
              <w:spacing w:after="0"/>
              <w:jc w:val="right"/>
            </w:pPr>
            <w:r>
              <w:rPr>
                <w:sz w:val="16"/>
              </w:rPr>
              <w:t>$3,416,284</w:t>
            </w:r>
          </w:p>
        </w:tc>
        <w:tc>
          <w:tcPr>
            <w:tcW w:type="dxa" w:w="1704"/>
          </w:tcPr>
          <w:p>
            <w:pPr>
              <w:spacing w:after="0"/>
              <w:jc w:val="right"/>
            </w:pPr>
            <w:r>
              <w:rPr>
                <w:sz w:val="16"/>
              </w:rPr>
              <w:t>78</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$2,051</w:t>
            </w:r>
          </w:p>
        </w:tc>
        <w:tc>
          <w:tcPr>
            <w:tcW w:type="dxa" w:w="1126"/>
          </w:tcPr>
          <w:p>
            <w:pPr>
              <w:spacing w:after="0"/>
              <w:jc w:val="right"/>
            </w:pPr>
            <w:r>
              <w:rPr>
                <w:sz w:val="16"/>
              </w:rPr>
              <w:t>$45,946</w:t>
            </w:r>
          </w:p>
        </w:tc>
        <w:tc>
          <w:tcPr>
            <w:tcW w:type="dxa" w:w="1590"/>
          </w:tcPr>
          <w:p>
            <w:pPr>
              <w:spacing w:after="0"/>
              <w:jc w:val="right"/>
            </w:pPr>
            <w:r>
              <w:rPr>
                <w:sz w:val="16"/>
              </w:rPr>
              <w:t>$2,745,793</w:t>
            </w:r>
          </w:p>
        </w:tc>
        <w:tc>
          <w:tcPr>
            <w:tcW w:type="dxa" w:w="1132"/>
          </w:tcPr>
          <w:p>
            <w:pPr>
              <w:spacing w:after="0"/>
              <w:jc w:val="right"/>
            </w:pPr>
            <w:r>
              <w:rPr>
                <w:sz w:val="16"/>
              </w:rPr>
              <w:t>$2,793,789</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High</w:t>
            </w:r>
          </w:p>
        </w:tc>
        <w:tc>
          <w:tcPr>
            <w:tcW w:type="dxa" w:w="122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$1,224,318</w:t>
            </w:r>
          </w:p>
        </w:tc>
        <w:tc>
          <w:tcPr>
            <w:tcW w:type="dxa" w:w="1590"/>
          </w:tcPr>
          <w:p>
            <w:pPr>
              <w:spacing w:after="0"/>
              <w:jc w:val="right"/>
            </w:pPr>
            <w:r>
              <w:rPr>
                <w:sz w:val="16"/>
              </w:rPr>
              <w:t>n/a</w:t>
            </w:r>
          </w:p>
        </w:tc>
        <w:tc>
          <w:tcPr>
            <w:tcW w:type="dxa" w:w="1132"/>
          </w:tcPr>
          <w:p>
            <w:pPr>
              <w:spacing w:after="0"/>
              <w:jc w:val="right"/>
            </w:pPr>
            <w:r>
              <w:rPr>
                <w:sz w:val="16"/>
              </w:rPr>
              <w:t>$1,224,318</w:t>
            </w:r>
          </w:p>
        </w:tc>
        <w:tc>
          <w:tcPr>
            <w:tcW w:type="dxa" w:w="1704"/>
          </w:tcPr>
          <w:p>
            <w:pPr>
              <w:spacing w:after="0"/>
              <w:jc w:val="right"/>
            </w:pPr>
            <w:r>
              <w:rPr>
                <w:sz w:val="16"/>
              </w:rPr>
              <w:t>96</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$443</w:t>
            </w:r>
          </w:p>
        </w:tc>
        <w:tc>
          <w:tcPr>
            <w:tcW w:type="dxa" w:w="1590"/>
          </w:tcPr>
          <w:p>
            <w:pPr>
              <w:spacing w:after="0"/>
              <w:jc w:val="right"/>
            </w:pPr>
            <w:r>
              <w:rPr>
                <w:sz w:val="16"/>
              </w:rPr>
              <w:t>$1,148,515</w:t>
            </w:r>
          </w:p>
        </w:tc>
        <w:tc>
          <w:tcPr>
            <w:tcW w:type="dxa" w:w="1132"/>
          </w:tcPr>
          <w:p>
            <w:pPr>
              <w:spacing w:after="0"/>
              <w:jc w:val="right"/>
            </w:pPr>
            <w:r>
              <w:rPr>
                <w:sz w:val="16"/>
              </w:rPr>
              <w:t>$1,148,984</w:t>
            </w:r>
          </w:p>
        </w:tc>
        <w:tc>
          <w:tcPr>
            <w:tcW w:type="dxa" w:w="1704"/>
          </w:tcPr>
          <w:p>
            <w:pPr>
              <w:spacing w:after="0"/>
              <w:jc w:val="right"/>
            </w:pPr>
            <w:r>
              <w:rPr>
                <w:sz w:val="16"/>
              </w:rPr>
              <w:t>4</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$190,269</w:t>
            </w:r>
          </w:p>
        </w:tc>
        <w:tc>
          <w:tcPr>
            <w:tcW w:type="dxa" w:w="1126"/>
          </w:tcPr>
          <w:p>
            <w:pPr>
              <w:spacing w:after="0"/>
              <w:jc w:val="right"/>
            </w:pPr>
            <w:r>
              <w:rPr>
                <w:sz w:val="16"/>
              </w:rPr>
              <w:t>$1,922</w:t>
            </w:r>
          </w:p>
        </w:tc>
        <w:tc>
          <w:tcPr>
            <w:tcW w:type="dxa" w:w="1590"/>
          </w:tcPr>
          <w:p>
            <w:pPr>
              <w:spacing w:after="0"/>
              <w:jc w:val="right"/>
            </w:pPr>
            <w:r>
              <w:rPr>
                <w:sz w:val="16"/>
              </w:rPr>
              <w:t>$597,008</w:t>
            </w:r>
          </w:p>
        </w:tc>
        <w:tc>
          <w:tcPr>
            <w:tcW w:type="dxa" w:w="1132"/>
          </w:tcPr>
          <w:p>
            <w:pPr>
              <w:spacing w:after="0"/>
              <w:jc w:val="right"/>
            </w:pPr>
            <w:r>
              <w:rPr>
                <w:sz w:val="16"/>
              </w:rPr>
              <w:t>$789,198</w:t>
            </w:r>
          </w:p>
        </w:tc>
        <w:tc>
          <w:tcPr>
            <w:tcW w:type="dxa" w:w="1704"/>
          </w:tcPr>
          <w:p>
            <w:pPr>
              <w:spacing w:after="0"/>
              <w:jc w:val="right"/>
            </w:pPr>
            <w:r>
              <w:rPr>
                <w:sz w:val="16"/>
              </w:rPr>
              <w:t>5</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Hurricane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$223,665</w:t>
            </w:r>
          </w:p>
        </w:tc>
        <w:tc>
          <w:tcPr>
            <w:tcW w:type="dxa" w:w="1126"/>
          </w:tcPr>
          <w:p>
            <w:pPr>
              <w:spacing w:after="0"/>
              <w:jc w:val="right"/>
            </w:pPr>
            <w:r>
              <w:rPr>
                <w:sz w:val="16"/>
              </w:rPr>
              <w:t>$163,765</w:t>
            </w:r>
          </w:p>
        </w:tc>
        <w:tc>
          <w:tcPr>
            <w:tcW w:type="dxa" w:w="1590"/>
          </w:tcPr>
          <w:p>
            <w:pPr>
              <w:spacing w:after="0"/>
              <w:jc w:val="right"/>
            </w:pPr>
            <w:r>
              <w:rPr>
                <w:sz w:val="16"/>
              </w:rPr>
              <w:t>$7,618</w:t>
            </w:r>
          </w:p>
        </w:tc>
        <w:tc>
          <w:tcPr>
            <w:tcW w:type="dxa" w:w="1132"/>
          </w:tcPr>
          <w:p>
            <w:pPr>
              <w:spacing w:after="0"/>
              <w:jc w:val="right"/>
            </w:pPr>
            <w:r>
              <w:rPr>
                <w:sz w:val="16"/>
              </w:rPr>
              <w:t>$395,048</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$128,098</w:t>
            </w:r>
          </w:p>
        </w:tc>
        <w:tc>
          <w:tcPr>
            <w:tcW w:type="dxa" w:w="1126"/>
          </w:tcPr>
          <w:p>
            <w:pPr>
              <w:spacing w:after="0"/>
              <w:jc w:val="right"/>
            </w:pPr>
            <w:r>
              <w:rPr>
                <w:sz w:val="16"/>
              </w:rPr>
              <w:t>$223,581</w:t>
            </w:r>
          </w:p>
        </w:tc>
        <w:tc>
          <w:tcPr>
            <w:tcW w:type="dxa" w:w="1590"/>
          </w:tcPr>
          <w:p>
            <w:pPr>
              <w:spacing w:after="0"/>
              <w:jc w:val="right"/>
            </w:pPr>
            <w:r>
              <w:rPr>
                <w:sz w:val="16"/>
              </w:rPr>
              <w:t>$34,022</w:t>
            </w:r>
          </w:p>
        </w:tc>
        <w:tc>
          <w:tcPr>
            <w:tcW w:type="dxa" w:w="1132"/>
          </w:tcPr>
          <w:p>
            <w:pPr>
              <w:spacing w:after="0"/>
              <w:jc w:val="right"/>
            </w:pPr>
            <w:r>
              <w:rPr>
                <w:sz w:val="16"/>
              </w:rPr>
              <w:t>$385,701</w:t>
            </w:r>
          </w:p>
        </w:tc>
        <w:tc>
          <w:tcPr>
            <w:tcW w:type="dxa" w:w="1704"/>
          </w:tcPr>
          <w:p>
            <w:pPr>
              <w:spacing w:after="0"/>
              <w:jc w:val="right"/>
            </w:pPr>
            <w:r>
              <w:rPr>
                <w:sz w:val="16"/>
              </w:rPr>
              <w:t>77</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$10,853</w:t>
            </w:r>
          </w:p>
        </w:tc>
        <w:tc>
          <w:tcPr>
            <w:tcW w:type="dxa" w:w="1126"/>
          </w:tcPr>
          <w:p>
            <w:pPr>
              <w:spacing w:after="0"/>
              <w:jc w:val="right"/>
            </w:pPr>
            <w:r>
              <w:rPr>
                <w:sz w:val="16"/>
              </w:rPr>
              <w:t>n/a</w:t>
            </w:r>
          </w:p>
        </w:tc>
        <w:tc>
          <w:tcPr>
            <w:tcW w:type="dxa" w:w="1590"/>
          </w:tcPr>
          <w:p>
            <w:pPr>
              <w:spacing w:after="0"/>
              <w:jc w:val="right"/>
            </w:pPr>
            <w:r>
              <w:rPr>
                <w:sz w:val="16"/>
              </w:rPr>
              <w:t>$149,076</w:t>
            </w:r>
          </w:p>
        </w:tc>
        <w:tc>
          <w:tcPr>
            <w:tcW w:type="dxa" w:w="1132"/>
          </w:tcPr>
          <w:p>
            <w:pPr>
              <w:spacing w:after="0"/>
              <w:jc w:val="right"/>
            </w:pPr>
            <w:r>
              <w:rPr>
                <w:sz w:val="16"/>
              </w:rPr>
              <w:t>$159,929</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$128,264</w:t>
            </w:r>
          </w:p>
        </w:tc>
        <w:tc>
          <w:tcPr>
            <w:tcW w:type="dxa" w:w="1126"/>
          </w:tcPr>
          <w:p>
            <w:pPr>
              <w:spacing w:after="0"/>
              <w:jc w:val="right"/>
            </w:pPr>
            <w:r>
              <w:rPr>
                <w:sz w:val="16"/>
              </w:rPr>
              <w:t>$1,559</w:t>
            </w:r>
          </w:p>
        </w:tc>
        <w:tc>
          <w:tcPr>
            <w:tcW w:type="dxa" w:w="1590"/>
          </w:tcPr>
          <w:p>
            <w:pPr>
              <w:spacing w:after="0"/>
              <w:jc w:val="right"/>
            </w:pPr>
            <w:r>
              <w:rPr>
                <w:sz w:val="16"/>
              </w:rPr>
              <w:t>$20,595</w:t>
            </w:r>
          </w:p>
        </w:tc>
        <w:tc>
          <w:tcPr>
            <w:tcW w:type="dxa" w:w="1132"/>
          </w:tcPr>
          <w:p>
            <w:pPr>
              <w:spacing w:after="0"/>
              <w:jc w:val="right"/>
            </w:pPr>
            <w:r>
              <w:rPr>
                <w:sz w:val="16"/>
              </w:rPr>
              <w:t>$150,419</w:t>
            </w:r>
          </w:p>
        </w:tc>
        <w:tc>
          <w:tcPr>
            <w:tcW w:type="dxa" w:w="1704"/>
          </w:tcPr>
          <w:p>
            <w:pPr>
              <w:spacing w:after="0"/>
              <w:jc w:val="right"/>
            </w:pPr>
            <w:r>
              <w:rPr>
                <w:sz w:val="16"/>
              </w:rPr>
              <w:t>0</w:t>
            </w:r>
          </w:p>
        </w:tc>
        <w:tc>
          <w:tcPr>
            <w:tcW w:type="dxa" w:w="3337"/>
          </w:tcPr>
          <w:p>
            <w:pPr>
              <w:spacing w:after="0"/>
              <w:jc w:val="left"/>
            </w:pPr>
            <w:r>
              <w:rPr>
                <w:sz w:val="16"/>
              </w:rPr>
              <w:t>Declared 4 times;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$65,042</w:t>
            </w:r>
          </w:p>
        </w:tc>
        <w:tc>
          <w:tcPr>
            <w:tcW w:type="dxa" w:w="1126"/>
          </w:tcPr>
          <w:p>
            <w:pPr>
              <w:spacing w:after="0"/>
              <w:jc w:val="right"/>
            </w:pPr>
            <w:r>
              <w:rPr>
                <w:sz w:val="16"/>
              </w:rPr>
              <w:t>$8,761</w:t>
            </w:r>
          </w:p>
        </w:tc>
        <w:tc>
          <w:tcPr>
            <w:tcW w:type="dxa" w:w="1590"/>
          </w:tcPr>
          <w:p>
            <w:pPr>
              <w:spacing w:after="0"/>
              <w:jc w:val="right"/>
            </w:pPr>
            <w:r>
              <w:rPr>
                <w:sz w:val="16"/>
              </w:rPr>
              <w:t>$57,965</w:t>
            </w:r>
          </w:p>
        </w:tc>
        <w:tc>
          <w:tcPr>
            <w:tcW w:type="dxa" w:w="1132"/>
          </w:tcPr>
          <w:p>
            <w:pPr>
              <w:spacing w:after="0"/>
              <w:jc w:val="right"/>
            </w:pPr>
            <w:r>
              <w:rPr>
                <w:sz w:val="16"/>
              </w:rPr>
              <w:t>$131,768</w:t>
            </w:r>
          </w:p>
        </w:tc>
        <w:tc>
          <w:tcPr>
            <w:tcW w:type="dxa" w:w="1704"/>
          </w:tcPr>
          <w:p>
            <w:pPr>
              <w:spacing w:after="0"/>
              <w:jc w:val="right"/>
            </w:pPr>
            <w:r>
              <w:rPr>
                <w:sz w:val="16"/>
              </w:rPr>
              <w:t>22</w:t>
            </w:r>
          </w:p>
        </w:tc>
        <w:tc>
          <w:tcPr>
            <w:tcW w:type="dxa" w:w="3337"/>
          </w:tcPr>
          <w:p>
            <w:pPr>
              <w:spacing w:after="0"/>
              <w:jc w:val="left"/>
            </w:pPr>
            <w:r>
              <w:rPr>
                <w:sz w:val="16"/>
              </w:rPr>
              <w:t>Includes 1 Strong Wind record (a NOAA non-thunderstorm wind type, outside NRI's Strong Wind definition).</w:t>
            </w: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$27,365</w:t>
            </w:r>
          </w:p>
        </w:tc>
        <w:tc>
          <w:tcPr>
            <w:tcW w:type="dxa" w:w="1126"/>
          </w:tcPr>
          <w:p>
            <w:pPr>
              <w:spacing w:after="0"/>
              <w:jc w:val="right"/>
            </w:pPr>
            <w:r>
              <w:rPr>
                <w:sz w:val="16"/>
              </w:rPr>
              <w:t>n/a</w:t>
            </w:r>
          </w:p>
        </w:tc>
        <w:tc>
          <w:tcPr>
            <w:tcW w:type="dxa" w:w="1590"/>
          </w:tcPr>
          <w:p>
            <w:pPr>
              <w:spacing w:after="0"/>
              <w:jc w:val="right"/>
            </w:pPr>
            <w:r>
              <w:rPr>
                <w:sz w:val="16"/>
              </w:rPr>
              <w:t>$3,413</w:t>
            </w:r>
          </w:p>
        </w:tc>
        <w:tc>
          <w:tcPr>
            <w:tcW w:type="dxa" w:w="1132"/>
          </w:tcPr>
          <w:p>
            <w:pPr>
              <w:spacing w:after="0"/>
              <w:jc w:val="right"/>
            </w:pPr>
            <w:r>
              <w:rPr>
                <w:sz w:val="16"/>
              </w:rPr>
              <w:t>$30,778</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$6,667</w:t>
            </w:r>
          </w:p>
        </w:tc>
        <w:tc>
          <w:tcPr>
            <w:tcW w:type="dxa" w:w="1126"/>
          </w:tcPr>
          <w:p>
            <w:pPr>
              <w:spacing w:after="0"/>
              <w:jc w:val="right"/>
            </w:pPr>
            <w:r>
              <w:rPr>
                <w:sz w:val="16"/>
              </w:rPr>
              <w:t>$877</w:t>
            </w:r>
          </w:p>
        </w:tc>
        <w:tc>
          <w:tcPr>
            <w:tcW w:type="dxa" w:w="1590"/>
          </w:tcPr>
          <w:p>
            <w:pPr>
              <w:spacing w:after="0"/>
              <w:jc w:val="right"/>
            </w:pPr>
            <w:r>
              <w:rPr>
                <w:sz w:val="16"/>
              </w:rPr>
              <w:t>$12,522</w:t>
            </w:r>
          </w:p>
        </w:tc>
        <w:tc>
          <w:tcPr>
            <w:tcW w:type="dxa" w:w="1132"/>
          </w:tcPr>
          <w:p>
            <w:pPr>
              <w:spacing w:after="0"/>
              <w:jc w:val="right"/>
            </w:pPr>
            <w:r>
              <w:rPr>
                <w:sz w:val="16"/>
              </w:rPr>
              <w:t>$20,066</w:t>
            </w:r>
          </w:p>
        </w:tc>
        <w:tc>
          <w:tcPr>
            <w:tcW w:type="dxa" w:w="1704"/>
          </w:tcPr>
          <w:p>
            <w:pPr>
              <w:spacing w:after="0"/>
              <w:jc w:val="right"/>
            </w:pPr>
            <w:r>
              <w:rPr>
                <w:sz w:val="16"/>
              </w:rPr>
              <w:t>8</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$4,727</w:t>
            </w:r>
          </w:p>
        </w:tc>
        <w:tc>
          <w:tcPr>
            <w:tcW w:type="dxa" w:w="1126"/>
          </w:tcPr>
          <w:p>
            <w:pPr>
              <w:spacing w:after="0"/>
              <w:jc w:val="right"/>
            </w:pPr>
            <w:r>
              <w:rPr>
                <w:sz w:val="16"/>
              </w:rPr>
              <w:t>n/a</w:t>
            </w:r>
          </w:p>
        </w:tc>
        <w:tc>
          <w:tcPr>
            <w:tcW w:type="dxa" w:w="1590"/>
          </w:tcPr>
          <w:p>
            <w:pPr>
              <w:spacing w:after="0"/>
              <w:jc w:val="right"/>
            </w:pPr>
            <w:r>
              <w:rPr>
                <w:sz w:val="16"/>
              </w:rPr>
              <w:t>$1,504</w:t>
            </w:r>
          </w:p>
        </w:tc>
        <w:tc>
          <w:tcPr>
            <w:tcW w:type="dxa" w:w="1132"/>
          </w:tcPr>
          <w:p>
            <w:pPr>
              <w:spacing w:after="0"/>
              <w:jc w:val="right"/>
            </w:pPr>
            <w:r>
              <w:rPr>
                <w:sz w:val="16"/>
              </w:rPr>
              <w:t>$6,231</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590"/>
          </w:tcPr>
          <w:p>
            <w:pPr>
              <w:spacing w:after="0"/>
              <w:jc w:val="right"/>
            </w:pPr>
            <w:r>
              <w:rPr>
                <w:sz w:val="16"/>
              </w:rPr>
              <w:t>under $1</w:t>
            </w:r>
          </w:p>
        </w:tc>
        <w:tc>
          <w:tcPr>
            <w:tcW w:type="dxa" w:w="1132"/>
          </w:tcPr>
          <w:p>
            <w:pPr>
              <w:spacing w:after="0"/>
              <w:jc w:val="right"/>
            </w:pPr>
            <w:r>
              <w:rPr>
                <w:sz w:val="16"/>
              </w:rPr>
              <w:t>$8</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41"/>
        <w:gridCol w:w="11071"/>
      </w:tblGrid>
      <w:tr>
        <w:trPr>
          <w:cantSplit/>
          <w:tblHeader/>
        </w:trPr>
        <w:tc>
          <w:tcPr>
            <w:tcW w:type="dxa" w:w="3041"/>
            <w:shd w:val="clear" w:color="auto" w:fill="E8E8E8"/>
          </w:tcPr>
          <w:p>
            <w:pPr>
              <w:spacing w:after="0"/>
              <w:jc w:val="left"/>
            </w:pPr>
            <w:r>
              <w:rPr>
                <w:b/>
                <w:sz w:val="16"/>
              </w:rPr>
              <w:t>Hazard</w:t>
            </w:r>
          </w:p>
        </w:tc>
        <w:tc>
          <w:tcPr>
            <w:tcW w:type="dxa" w:w="11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41"/>
          </w:tcPr>
          <w:p>
            <w:pPr>
              <w:spacing w:after="0"/>
              <w:jc w:val="left"/>
            </w:pPr>
            <w:r>
              <w:rPr>
                <w:sz w:val="16"/>
              </w:rPr>
              <w:t>Earthquake</w:t>
            </w:r>
          </w:p>
        </w:tc>
        <w:tc>
          <w:tcPr>
            <w:tcW w:type="dxa" w:w="11071"/>
          </w:tcPr>
          <w:p>
            <w:pPr>
              <w:spacing w:after="0"/>
              <w:jc w:val="left"/>
            </w:pPr>
            <w:r>
              <w:rPr>
                <w:sz w:val="16"/>
              </w:rPr>
              <w:t>tract 9503.01 (Very Low, 11.3); tract 9501.01 (Very Low, 9.2); tract 9502.02 (Very Low, 8.8)</w:t>
            </w:r>
          </w:p>
        </w:tc>
      </w:tr>
      <w:tr>
        <w:trPr>
          <w:cantSplit/>
        </w:trPr>
        <w:tc>
          <w:tcPr>
            <w:tcW w:type="dxa" w:w="3041"/>
          </w:tcPr>
          <w:p>
            <w:pPr>
              <w:spacing w:after="0"/>
              <w:jc w:val="left"/>
            </w:pPr>
            <w:r>
              <w:rPr>
                <w:sz w:val="16"/>
              </w:rPr>
              <w:t>Hurricane</w:t>
            </w:r>
          </w:p>
        </w:tc>
        <w:tc>
          <w:tcPr>
            <w:tcW w:type="dxa" w:w="11071"/>
          </w:tcPr>
          <w:p>
            <w:pPr>
              <w:spacing w:after="0"/>
              <w:jc w:val="left"/>
            </w:pPr>
            <w:r>
              <w:rPr>
                <w:sz w:val="16"/>
              </w:rPr>
              <w:t>tract 9503.01 (Relatively Moderate, 80.7); tract 9501.02 (Relatively Moderate, 80.1); tract 9501.01 (Relatively Low, 78.4)</w:t>
            </w:r>
          </w:p>
        </w:tc>
      </w:tr>
      <w:tr>
        <w:trPr>
          <w:cantSplit/>
        </w:trPr>
        <w:tc>
          <w:tcPr>
            <w:tcW w:type="dxa" w:w="3041"/>
          </w:tcPr>
          <w:p>
            <w:pPr>
              <w:spacing w:after="0"/>
              <w:jc w:val="left"/>
            </w:pPr>
            <w:r>
              <w:rPr>
                <w:sz w:val="16"/>
              </w:rPr>
              <w:t>Landslide</w:t>
            </w:r>
          </w:p>
        </w:tc>
        <w:tc>
          <w:tcPr>
            <w:tcW w:type="dxa" w:w="11071"/>
          </w:tcPr>
          <w:p>
            <w:pPr>
              <w:spacing w:after="0"/>
              <w:jc w:val="left"/>
            </w:pPr>
            <w:r>
              <w:rPr>
                <w:sz w:val="16"/>
              </w:rPr>
              <w:t>tract 9501.02 (Very Low, 49.3); tract 9501.01 (Very Low, 47.9); tract 9502.01 (Very Low, 46.5)</w:t>
            </w:r>
          </w:p>
        </w:tc>
      </w:tr>
      <w:tr>
        <w:trPr>
          <w:cantSplit/>
        </w:trPr>
        <w:tc>
          <w:tcPr>
            <w:tcW w:type="dxa" w:w="3041"/>
          </w:tcPr>
          <w:p>
            <w:pPr>
              <w:spacing w:after="0"/>
              <w:jc w:val="left"/>
            </w:pPr>
            <w:r>
              <w:rPr>
                <w:sz w:val="16"/>
              </w:rPr>
              <w:t>Tornado</w:t>
            </w:r>
          </w:p>
        </w:tc>
        <w:tc>
          <w:tcPr>
            <w:tcW w:type="dxa" w:w="11071"/>
          </w:tcPr>
          <w:p>
            <w:pPr>
              <w:spacing w:after="0"/>
              <w:jc w:val="left"/>
            </w:pPr>
            <w:r>
              <w:rPr>
                <w:sz w:val="16"/>
              </w:rPr>
              <w:t>tract 9502.02 (Relatively High, 84.5); tract 9501.01 (Relatively High, 75.5); tract 9502.01 (Relatively Moderate, 72.8)</w:t>
            </w:r>
          </w:p>
        </w:tc>
      </w:tr>
      <w:tr>
        <w:trPr>
          <w:cantSplit/>
        </w:trPr>
        <w:tc>
          <w:tcPr>
            <w:tcW w:type="dxa" w:w="3041"/>
          </w:tcPr>
          <w:p>
            <w:pPr>
              <w:spacing w:after="0"/>
              <w:jc w:val="left"/>
            </w:pPr>
            <w:r>
              <w:rPr>
                <w:sz w:val="16"/>
              </w:rPr>
              <w:t>Wildfire</w:t>
            </w:r>
          </w:p>
        </w:tc>
        <w:tc>
          <w:tcPr>
            <w:tcW w:type="dxa" w:w="11071"/>
          </w:tcPr>
          <w:p>
            <w:pPr>
              <w:spacing w:after="0"/>
              <w:jc w:val="left"/>
            </w:pPr>
            <w:r>
              <w:rPr>
                <w:sz w:val="16"/>
              </w:rPr>
              <w:t>tract 9501.01 (Relatively Moderate, 94.1); tract 9503.01 (Relatively Moderate, 91.0); tract 9501.02 (Relatively Moderate, 89.8)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35"/>
        <w:gridCol w:w="1918"/>
        <w:gridCol w:w="1486"/>
        <w:gridCol w:w="1560"/>
        <w:gridCol w:w="2124"/>
        <w:gridCol w:w="1576"/>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8"/>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2124"/>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5"/>
          </w:tcPr>
          <w:p>
            <w:pPr>
              <w:spacing w:after="0"/>
              <w:jc w:val="right"/>
            </w:pPr>
            <w:r>
              <w:rPr>
                <w:sz w:val="16"/>
              </w:rPr>
              <w:t>2 records, 2021 to 2022 (2 zone-level)</w:t>
            </w:r>
          </w:p>
        </w:tc>
        <w:tc>
          <w:tcPr>
            <w:tcW w:type="dxa" w:w="1918"/>
          </w:tcPr>
          <w:p>
            <w:pPr>
              <w:spacing w:after="0"/>
              <w:jc w:val="left"/>
            </w:pPr>
            <w:r>
              <w:rPr>
                <w:sz w:val="16"/>
              </w:rPr>
              <w:t>1 day; 2 with a recorded value</w:t>
            </w:r>
          </w:p>
        </w:tc>
        <w:tc>
          <w:tcPr>
            <w:tcW w:type="dxa" w:w="1486"/>
          </w:tcPr>
          <w:p>
            <w:pPr>
              <w:spacing w:after="0"/>
              <w:jc w:val="left"/>
            </w:pPr>
            <w:r>
              <w:rPr>
                <w:sz w:val="16"/>
              </w:rPr>
              <w:t>1 consecutive day, 2021-02-15, 1 direct death, zone-level</w:t>
            </w:r>
          </w:p>
        </w:tc>
        <w:tc>
          <w:tcPr>
            <w:tcW w:type="dxa" w:w="1560"/>
          </w:tcPr>
          <w:p>
            <w:pPr>
              <w:spacing w:after="0"/>
              <w:jc w:val="left"/>
            </w:pPr>
          </w:p>
        </w:tc>
        <w:tc>
          <w:tcPr>
            <w:tcW w:type="dxa" w:w="2124"/>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5"/>
          </w:tcPr>
          <w:p>
            <w:pPr>
              <w:spacing w:after="0"/>
              <w:jc w:val="right"/>
            </w:pPr>
            <w:r>
              <w:rPr>
                <w:sz w:val="16"/>
              </w:rPr>
              <w:t>0</w:t>
            </w:r>
          </w:p>
        </w:tc>
        <w:tc>
          <w:tcPr>
            <w:tcW w:type="dxa" w:w="1918"/>
          </w:tcPr>
          <w:p>
            <w:pPr>
              <w:spacing w:after="0"/>
              <w:jc w:val="left"/>
            </w:pPr>
          </w:p>
        </w:tc>
        <w:tc>
          <w:tcPr>
            <w:tcW w:type="dxa" w:w="1486"/>
          </w:tcPr>
          <w:p>
            <w:pPr>
              <w:spacing w:after="0"/>
              <w:jc w:val="left"/>
            </w:pPr>
          </w:p>
        </w:tc>
        <w:tc>
          <w:tcPr>
            <w:tcW w:type="dxa" w:w="1560"/>
          </w:tcPr>
          <w:p>
            <w:pPr>
              <w:spacing w:after="0"/>
              <w:jc w:val="left"/>
            </w:pPr>
          </w:p>
        </w:tc>
        <w:tc>
          <w:tcPr>
            <w:tcW w:type="dxa" w:w="2124"/>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35"/>
          </w:tcPr>
          <w:p>
            <w:pPr>
              <w:spacing w:after="0"/>
              <w:jc w:val="right"/>
            </w:pPr>
            <w:r>
              <w:rPr>
                <w:sz w:val="16"/>
              </w:rPr>
              <w:t>96 records, 1996 to 2026 (96 zone-level)</w:t>
            </w:r>
          </w:p>
        </w:tc>
        <w:tc>
          <w:tcPr>
            <w:tcW w:type="dxa" w:w="1918"/>
          </w:tcPr>
          <w:p>
            <w:pPr>
              <w:spacing w:after="0"/>
              <w:jc w:val="left"/>
            </w:pPr>
            <w:r>
              <w:rPr>
                <w:sz w:val="16"/>
              </w:rPr>
              <w:t>1 day to 582 days (median 105 days); 17 with a recorded value</w:t>
            </w:r>
          </w:p>
        </w:tc>
        <w:tc>
          <w:tcPr>
            <w:tcW w:type="dxa" w:w="1486"/>
          </w:tcPr>
          <w:p>
            <w:pPr>
              <w:spacing w:after="0"/>
              <w:jc w:val="left"/>
            </w:pPr>
            <w:r>
              <w:rPr>
                <w:sz w:val="16"/>
              </w:rPr>
              <w:t>582 days (about 19.1 months), 2024-10-29 to 2026-06-02, a run of 21 consecutive Storm Events drought records, zone-level</w:t>
            </w:r>
          </w:p>
        </w:tc>
        <w:tc>
          <w:tcPr>
            <w:tcW w:type="dxa" w:w="1560"/>
          </w:tcPr>
          <w:p>
            <w:pPr>
              <w:spacing w:after="0"/>
              <w:jc w:val="left"/>
            </w:pPr>
          </w:p>
        </w:tc>
        <w:tc>
          <w:tcPr>
            <w:tcW w:type="dxa" w:w="2124"/>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35"/>
          </w:tcPr>
          <w:p>
            <w:pPr>
              <w:spacing w:after="0"/>
              <w:jc w:val="right"/>
            </w:pPr>
            <w:r>
              <w:rPr>
                <w:sz w:val="16"/>
              </w:rPr>
              <w:t>0</w:t>
            </w:r>
          </w:p>
        </w:tc>
        <w:tc>
          <w:tcPr>
            <w:tcW w:type="dxa" w:w="1918"/>
          </w:tcPr>
          <w:p>
            <w:pPr>
              <w:spacing w:after="0"/>
              <w:jc w:val="left"/>
            </w:pPr>
          </w:p>
        </w:tc>
        <w:tc>
          <w:tcPr>
            <w:tcW w:type="dxa" w:w="1486"/>
          </w:tcPr>
          <w:p>
            <w:pPr>
              <w:spacing w:after="0"/>
              <w:jc w:val="left"/>
            </w:pPr>
          </w:p>
        </w:tc>
        <w:tc>
          <w:tcPr>
            <w:tcW w:type="dxa" w:w="1560"/>
          </w:tcPr>
          <w:p>
            <w:pPr>
              <w:spacing w:after="0"/>
              <w:jc w:val="left"/>
            </w:pPr>
          </w:p>
        </w:tc>
        <w:tc>
          <w:tcPr>
            <w:tcW w:type="dxa" w:w="2124"/>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35"/>
          </w:tcPr>
          <w:p>
            <w:pPr>
              <w:spacing w:after="0"/>
              <w:jc w:val="right"/>
            </w:pPr>
            <w:r>
              <w:rPr>
                <w:sz w:val="16"/>
              </w:rPr>
              <w:t>104 records, 1959 to 2026</w:t>
            </w:r>
          </w:p>
        </w:tc>
        <w:tc>
          <w:tcPr>
            <w:tcW w:type="dxa" w:w="1918"/>
          </w:tcPr>
          <w:p>
            <w:pPr>
              <w:spacing w:after="0"/>
              <w:jc w:val="left"/>
            </w:pPr>
            <w:r>
              <w:rPr>
                <w:sz w:val="16"/>
              </w:rPr>
              <w:t>0.75 in to 4 in (median 1.38 in); 104 with a recorded value</w:t>
            </w:r>
          </w:p>
        </w:tc>
        <w:tc>
          <w:tcPr>
            <w:tcW w:type="dxa" w:w="1486"/>
          </w:tcPr>
          <w:p>
            <w:pPr>
              <w:spacing w:after="0"/>
              <w:jc w:val="left"/>
            </w:pPr>
            <w:r>
              <w:rPr>
                <w:sz w:val="16"/>
              </w:rPr>
              <w:t>4 in hail, 2023-03-01; same size also recorded on 1959-04-18, 1987-05-20</w:t>
            </w:r>
          </w:p>
        </w:tc>
        <w:tc>
          <w:tcPr>
            <w:tcW w:type="dxa" w:w="1560"/>
          </w:tcPr>
          <w:p>
            <w:pPr>
              <w:spacing w:after="0"/>
              <w:jc w:val="left"/>
            </w:pPr>
            <w:r>
              <w:rPr>
                <w:sz w:val="16"/>
              </w:rPr>
              <w:t>Hail, 1997-03-30, $5,000 property; $100,000 crops (1997 dollars)</w:t>
            </w:r>
          </w:p>
        </w:tc>
        <w:tc>
          <w:tcPr>
            <w:tcW w:type="dxa" w:w="2124"/>
          </w:tcPr>
          <w:p>
            <w:pPr>
              <w:spacing w:after="0"/>
              <w:jc w:val="left"/>
            </w:pPr>
            <w:r>
              <w:rPr>
                <w:sz w:val="16"/>
              </w:rPr>
              <w:t>Event records naming jurisdictions in the plan: Pearsall city (34 records), Dilley city (11 records).</w:t>
            </w:r>
          </w:p>
        </w:tc>
        <w:tc>
          <w:tcPr>
            <w:tcW w:type="dxa" w:w="1576"/>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5"/>
          </w:tcPr>
          <w:p>
            <w:pPr>
              <w:spacing w:after="0"/>
              <w:jc w:val="right"/>
            </w:pPr>
            <w:r>
              <w:rPr>
                <w:sz w:val="16"/>
              </w:rPr>
              <w:t>4 records, 2018 to 2023 (4 zone-level)</w:t>
            </w:r>
          </w:p>
        </w:tc>
        <w:tc>
          <w:tcPr>
            <w:tcW w:type="dxa" w:w="1918"/>
          </w:tcPr>
          <w:p>
            <w:pPr>
              <w:spacing w:after="0"/>
              <w:jc w:val="left"/>
            </w:pPr>
            <w:r>
              <w:rPr>
                <w:sz w:val="16"/>
              </w:rPr>
              <w:t>5 days to 13 days (median 7.5 days); 4 with a recorded value</w:t>
            </w:r>
          </w:p>
        </w:tc>
        <w:tc>
          <w:tcPr>
            <w:tcW w:type="dxa" w:w="1486"/>
          </w:tcPr>
          <w:p>
            <w:pPr>
              <w:spacing w:after="0"/>
              <w:jc w:val="left"/>
            </w:pPr>
            <w:r>
              <w:rPr>
                <w:sz w:val="16"/>
              </w:rPr>
              <w:t>13 consecutive days, 2023-08-07 to 2023-08-19, zone-level</w:t>
            </w:r>
          </w:p>
        </w:tc>
        <w:tc>
          <w:tcPr>
            <w:tcW w:type="dxa" w:w="1560"/>
          </w:tcPr>
          <w:p>
            <w:pPr>
              <w:spacing w:after="0"/>
              <w:jc w:val="left"/>
            </w:pPr>
          </w:p>
        </w:tc>
        <w:tc>
          <w:tcPr>
            <w:tcW w:type="dxa" w:w="2124"/>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5"/>
          </w:tcPr>
          <w:p>
            <w:pPr>
              <w:spacing w:after="0"/>
              <w:jc w:val="right"/>
            </w:pPr>
            <w:r>
              <w:rPr>
                <w:sz w:val="16"/>
              </w:rPr>
              <w:t>1 record, 2003 (1 zone-level)</w:t>
            </w:r>
          </w:p>
        </w:tc>
        <w:tc>
          <w:tcPr>
            <w:tcW w:type="dxa" w:w="1918"/>
          </w:tcPr>
          <w:p>
            <w:pPr>
              <w:spacing w:after="0"/>
              <w:jc w:val="left"/>
            </w:pPr>
          </w:p>
        </w:tc>
        <w:tc>
          <w:tcPr>
            <w:tcW w:type="dxa" w:w="1486"/>
          </w:tcPr>
          <w:p>
            <w:pPr>
              <w:spacing w:after="0"/>
              <w:jc w:val="left"/>
            </w:pPr>
            <w:r>
              <w:rPr>
                <w:sz w:val="16"/>
              </w:rPr>
              <w:t>Strongest recorded: Tropical Storm record, 2003-07-15 to 2003-07-16, $100,000 property; $50,000 crops (2003 dollars); NWS zone TXZ219</w:t>
            </w:r>
          </w:p>
        </w:tc>
        <w:tc>
          <w:tcPr>
            <w:tcW w:type="dxa" w:w="1560"/>
          </w:tcPr>
          <w:p>
            <w:pPr>
              <w:spacing w:after="0"/>
              <w:jc w:val="left"/>
            </w:pPr>
          </w:p>
        </w:tc>
        <w:tc>
          <w:tcPr>
            <w:tcW w:type="dxa" w:w="2124"/>
          </w:tcPr>
          <w:p>
            <w:pPr>
              <w:spacing w:after="0"/>
              <w:jc w:val="left"/>
            </w:pPr>
            <w:r>
              <w:rPr>
                <w:sz w:val="16"/>
              </w:rPr>
              <w:t>Countywide (zone-level records).</w:t>
            </w: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35"/>
          </w:tcPr>
          <w:p>
            <w:pPr>
              <w:spacing w:after="0"/>
              <w:jc w:val="right"/>
            </w:pPr>
            <w:r>
              <w:rPr>
                <w:sz w:val="16"/>
              </w:rPr>
              <w:t>0</w:t>
            </w:r>
          </w:p>
        </w:tc>
        <w:tc>
          <w:tcPr>
            <w:tcW w:type="dxa" w:w="1918"/>
          </w:tcPr>
          <w:p>
            <w:pPr>
              <w:spacing w:after="0"/>
              <w:jc w:val="left"/>
            </w:pPr>
          </w:p>
        </w:tc>
        <w:tc>
          <w:tcPr>
            <w:tcW w:type="dxa" w:w="1486"/>
          </w:tcPr>
          <w:p>
            <w:pPr>
              <w:spacing w:after="0"/>
              <w:jc w:val="left"/>
            </w:pPr>
          </w:p>
        </w:tc>
        <w:tc>
          <w:tcPr>
            <w:tcW w:type="dxa" w:w="1560"/>
          </w:tcPr>
          <w:p>
            <w:pPr>
              <w:spacing w:after="0"/>
              <w:jc w:val="left"/>
            </w:pPr>
          </w:p>
        </w:tc>
        <w:tc>
          <w:tcPr>
            <w:tcW w:type="dxa" w:w="2124"/>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5"/>
          </w:tcPr>
          <w:p>
            <w:pPr>
              <w:spacing w:after="0"/>
              <w:jc w:val="right"/>
            </w:pPr>
            <w:r>
              <w:rPr>
                <w:sz w:val="16"/>
              </w:rPr>
              <w:t>78 records, 1996 to 2017 (8 zone-level)</w:t>
            </w:r>
          </w:p>
        </w:tc>
        <w:tc>
          <w:tcPr>
            <w:tcW w:type="dxa" w:w="1918"/>
          </w:tcPr>
          <w:p>
            <w:pPr>
              <w:spacing w:after="0"/>
              <w:jc w:val="left"/>
            </w:pPr>
          </w:p>
        </w:tc>
        <w:tc>
          <w:tcPr>
            <w:tcW w:type="dxa" w:w="1486"/>
          </w:tcPr>
          <w:p>
            <w:pPr>
              <w:spacing w:after="0"/>
              <w:jc w:val="left"/>
            </w:pPr>
            <w:r>
              <w:rPr>
                <w:sz w:val="16"/>
              </w:rPr>
              <w:t>Flood, 1996-10-29, $100,000 property; $1,000,000 crops (1996 dollars); NWS zone TXZ219</w:t>
            </w:r>
          </w:p>
        </w:tc>
        <w:tc>
          <w:tcPr>
            <w:tcW w:type="dxa" w:w="1560"/>
          </w:tcPr>
          <w:p>
            <w:pPr>
              <w:spacing w:after="0"/>
              <w:jc w:val="left"/>
            </w:pPr>
          </w:p>
        </w:tc>
        <w:tc>
          <w:tcPr>
            <w:tcW w:type="dxa" w:w="2124"/>
          </w:tcPr>
          <w:p>
            <w:pPr>
              <w:spacing w:after="0"/>
              <w:jc w:val="left"/>
            </w:pPr>
            <w:r>
              <w:rPr>
                <w:sz w:val="16"/>
              </w:rPr>
              <w:t>Event records naming jurisdictions in the plan: Pearsall city (14 records), Dilley city (3 records). Zone-level records (8) apply countywide.</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35"/>
          </w:tcPr>
          <w:p>
            <w:pPr>
              <w:spacing w:after="0"/>
              <w:jc w:val="right"/>
            </w:pPr>
            <w:r>
              <w:rPr>
                <w:sz w:val="16"/>
              </w:rPr>
              <w:t>0</w:t>
            </w:r>
          </w:p>
        </w:tc>
        <w:tc>
          <w:tcPr>
            <w:tcW w:type="dxa" w:w="1918"/>
          </w:tcPr>
          <w:p>
            <w:pPr>
              <w:spacing w:after="0"/>
              <w:jc w:val="left"/>
            </w:pPr>
          </w:p>
        </w:tc>
        <w:tc>
          <w:tcPr>
            <w:tcW w:type="dxa" w:w="1486"/>
          </w:tcPr>
          <w:p>
            <w:pPr>
              <w:spacing w:after="0"/>
              <w:jc w:val="left"/>
            </w:pPr>
          </w:p>
        </w:tc>
        <w:tc>
          <w:tcPr>
            <w:tcW w:type="dxa" w:w="1560"/>
          </w:tcPr>
          <w:p>
            <w:pPr>
              <w:spacing w:after="0"/>
              <w:jc w:val="left"/>
            </w:pPr>
          </w:p>
        </w:tc>
        <w:tc>
          <w:tcPr>
            <w:tcW w:type="dxa" w:w="2124"/>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5"/>
          </w:tcPr>
          <w:p>
            <w:pPr>
              <w:spacing w:after="0"/>
              <w:jc w:val="right"/>
            </w:pPr>
            <w:r>
              <w:rPr>
                <w:sz w:val="16"/>
              </w:rPr>
              <w:t>0</w:t>
            </w:r>
          </w:p>
        </w:tc>
        <w:tc>
          <w:tcPr>
            <w:tcW w:type="dxa" w:w="1918"/>
          </w:tcPr>
          <w:p>
            <w:pPr>
              <w:spacing w:after="0"/>
              <w:jc w:val="left"/>
            </w:pPr>
          </w:p>
        </w:tc>
        <w:tc>
          <w:tcPr>
            <w:tcW w:type="dxa" w:w="1486"/>
          </w:tcPr>
          <w:p>
            <w:pPr>
              <w:spacing w:after="0"/>
              <w:jc w:val="left"/>
            </w:pPr>
          </w:p>
        </w:tc>
        <w:tc>
          <w:tcPr>
            <w:tcW w:type="dxa" w:w="1560"/>
          </w:tcPr>
          <w:p>
            <w:pPr>
              <w:spacing w:after="0"/>
              <w:jc w:val="left"/>
            </w:pPr>
          </w:p>
        </w:tc>
        <w:tc>
          <w:tcPr>
            <w:tcW w:type="dxa" w:w="2124"/>
          </w:tcPr>
          <w:p>
            <w:pPr>
              <w:spacing w:after="0"/>
              <w:jc w:val="left"/>
            </w:pPr>
          </w:p>
        </w:tc>
        <w:tc>
          <w:tcPr>
            <w:tcW w:type="dxa" w:w="1576"/>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5"/>
          </w:tcPr>
          <w:p>
            <w:pPr>
              <w:spacing w:after="0"/>
              <w:jc w:val="right"/>
            </w:pPr>
            <w:r>
              <w:rPr>
                <w:sz w:val="16"/>
              </w:rPr>
              <w:t>1 record, 2009 (1 zone-level)</w:t>
            </w:r>
          </w:p>
        </w:tc>
        <w:tc>
          <w:tcPr>
            <w:tcW w:type="dxa" w:w="1918"/>
          </w:tcPr>
          <w:p>
            <w:pPr>
              <w:spacing w:after="0"/>
              <w:jc w:val="left"/>
            </w:pPr>
            <w:r>
              <w:rPr>
                <w:sz w:val="16"/>
              </w:rPr>
              <w:t>45 kt (52 mph); 1 with a recorded value</w:t>
            </w:r>
          </w:p>
        </w:tc>
        <w:tc>
          <w:tcPr>
            <w:tcW w:type="dxa" w:w="1486"/>
          </w:tcPr>
          <w:p>
            <w:pPr>
              <w:spacing w:after="0"/>
              <w:jc w:val="left"/>
            </w:pPr>
            <w:r>
              <w:rPr>
                <w:sz w:val="16"/>
              </w:rPr>
              <w:t>45 kt (52 mph) estimated gust, Strong Wind, 2009-04-30; NWS zone TXZ219</w:t>
            </w:r>
          </w:p>
        </w:tc>
        <w:tc>
          <w:tcPr>
            <w:tcW w:type="dxa" w:w="1560"/>
          </w:tcPr>
          <w:p>
            <w:pPr>
              <w:spacing w:after="0"/>
              <w:jc w:val="left"/>
            </w:pPr>
          </w:p>
        </w:tc>
        <w:tc>
          <w:tcPr>
            <w:tcW w:type="dxa" w:w="2124"/>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35"/>
          </w:tcPr>
          <w:p>
            <w:pPr>
              <w:spacing w:after="0"/>
              <w:jc w:val="right"/>
            </w:pPr>
            <w:r>
              <w:rPr>
                <w:sz w:val="16"/>
              </w:rPr>
              <w:t>34 records, 1964 to 2026</w:t>
            </w:r>
          </w:p>
        </w:tc>
        <w:tc>
          <w:tcPr>
            <w:tcW w:type="dxa" w:w="1918"/>
          </w:tcPr>
          <w:p>
            <w:pPr>
              <w:spacing w:after="0"/>
              <w:jc w:val="left"/>
            </w:pPr>
            <w:r>
              <w:rPr>
                <w:sz w:val="16"/>
              </w:rPr>
              <w:t>43 kt (49 mph) to 80 kt (92 mph) (median 52 kt (60 mph)); 11 with a recorded value</w:t>
            </w:r>
          </w:p>
        </w:tc>
        <w:tc>
          <w:tcPr>
            <w:tcW w:type="dxa" w:w="1486"/>
          </w:tcPr>
          <w:p>
            <w:pPr>
              <w:spacing w:after="0"/>
              <w:jc w:val="left"/>
            </w:pPr>
            <w:r>
              <w:rPr>
                <w:sz w:val="16"/>
              </w:rPr>
              <w:t>80 kt (92 mph) estimated, Thunderstorm Wind, 2000-05-27</w:t>
            </w:r>
          </w:p>
        </w:tc>
        <w:tc>
          <w:tcPr>
            <w:tcW w:type="dxa" w:w="1560"/>
          </w:tcPr>
          <w:p>
            <w:pPr>
              <w:spacing w:after="0"/>
              <w:jc w:val="left"/>
            </w:pPr>
            <w:r>
              <w:rPr>
                <w:sz w:val="16"/>
              </w:rPr>
              <w:t>Thunderstorm Wind, 1998-02-10, $100,000 property; $10,000 crops (1998 dollars)</w:t>
            </w:r>
          </w:p>
        </w:tc>
        <w:tc>
          <w:tcPr>
            <w:tcW w:type="dxa" w:w="2124"/>
          </w:tcPr>
          <w:p>
            <w:pPr>
              <w:spacing w:after="0"/>
              <w:jc w:val="left"/>
            </w:pPr>
            <w:r>
              <w:rPr>
                <w:sz w:val="16"/>
              </w:rPr>
              <w:t>Event records naming jurisdictions in the plan: Pearsall city (10 records), Dilley city (3 records).</w:t>
            </w:r>
          </w:p>
        </w:tc>
        <w:tc>
          <w:tcPr>
            <w:tcW w:type="dxa" w:w="1576"/>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5"/>
          </w:tcPr>
          <w:p>
            <w:pPr>
              <w:spacing w:after="0"/>
              <w:jc w:val="right"/>
            </w:pPr>
            <w:r>
              <w:rPr>
                <w:sz w:val="16"/>
              </w:rPr>
              <w:t>16 records, 1968 to 2023</w:t>
            </w:r>
          </w:p>
        </w:tc>
        <w:tc>
          <w:tcPr>
            <w:tcW w:type="dxa" w:w="1918"/>
          </w:tcPr>
          <w:p>
            <w:pPr>
              <w:spacing w:after="0"/>
              <w:jc w:val="left"/>
            </w:pPr>
            <w:r>
              <w:rPr>
                <w:sz w:val="16"/>
              </w:rPr>
              <w:t>F/EF0 to F/EF4 (median F/EF1); 16 with a recorded value</w:t>
            </w:r>
          </w:p>
        </w:tc>
        <w:tc>
          <w:tcPr>
            <w:tcW w:type="dxa" w:w="1486"/>
          </w:tcPr>
          <w:p>
            <w:pPr>
              <w:spacing w:after="0"/>
              <w:jc w:val="left"/>
            </w:pPr>
            <w:r>
              <w:rPr>
                <w:sz w:val="16"/>
              </w:rPr>
              <w:t>F4 tornado, 1973-04-15, 23.3 mi path length (whole path, pre-1996), 440 yd wide, damage not recorded (pre-1996 record), 5 direct deaths, 12 direct injuries</w:t>
            </w:r>
          </w:p>
        </w:tc>
        <w:tc>
          <w:tcPr>
            <w:tcW w:type="dxa" w:w="1560"/>
          </w:tcPr>
          <w:p>
            <w:pPr>
              <w:spacing w:after="0"/>
              <w:jc w:val="left"/>
            </w:pPr>
            <w:r>
              <w:rPr>
                <w:sz w:val="16"/>
              </w:rPr>
              <w:t>Tornado, 2023-05-15, $100,000 property; $0 crops (2023 dollars)</w:t>
            </w:r>
          </w:p>
        </w:tc>
        <w:tc>
          <w:tcPr>
            <w:tcW w:type="dxa" w:w="2124"/>
          </w:tcPr>
          <w:p>
            <w:pPr>
              <w:spacing w:after="0"/>
              <w:jc w:val="left"/>
            </w:pPr>
            <w:r>
              <w:rPr>
                <w:sz w:val="16"/>
              </w:rPr>
              <w:t>Event records naming jurisdictions in the plan: Pearsall city (1 record).</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35"/>
          </w:tcPr>
          <w:p>
            <w:pPr>
              <w:spacing w:after="0"/>
              <w:jc w:val="right"/>
            </w:pPr>
            <w:r>
              <w:rPr>
                <w:sz w:val="16"/>
              </w:rPr>
              <w:t>0</w:t>
            </w:r>
          </w:p>
        </w:tc>
        <w:tc>
          <w:tcPr>
            <w:tcW w:type="dxa" w:w="1918"/>
          </w:tcPr>
          <w:p>
            <w:pPr>
              <w:spacing w:after="0"/>
              <w:jc w:val="left"/>
            </w:pPr>
          </w:p>
        </w:tc>
        <w:tc>
          <w:tcPr>
            <w:tcW w:type="dxa" w:w="1486"/>
          </w:tcPr>
          <w:p>
            <w:pPr>
              <w:spacing w:after="0"/>
              <w:jc w:val="left"/>
            </w:pPr>
          </w:p>
        </w:tc>
        <w:tc>
          <w:tcPr>
            <w:tcW w:type="dxa" w:w="1560"/>
          </w:tcPr>
          <w:p>
            <w:pPr>
              <w:spacing w:after="0"/>
              <w:jc w:val="left"/>
            </w:pPr>
          </w:p>
        </w:tc>
        <w:tc>
          <w:tcPr>
            <w:tcW w:type="dxa" w:w="2124"/>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5"/>
          </w:tcPr>
          <w:p>
            <w:pPr>
              <w:spacing w:after="0"/>
              <w:jc w:val="right"/>
            </w:pPr>
            <w:r>
              <w:rPr>
                <w:sz w:val="16"/>
              </w:rPr>
              <w:t>8 records, 1997 to 2026 (8 zone-level)</w:t>
            </w:r>
          </w:p>
        </w:tc>
        <w:tc>
          <w:tcPr>
            <w:tcW w:type="dxa" w:w="1918"/>
          </w:tcPr>
          <w:p>
            <w:pPr>
              <w:spacing w:after="0"/>
              <w:jc w:val="left"/>
            </w:pPr>
          </w:p>
        </w:tc>
        <w:tc>
          <w:tcPr>
            <w:tcW w:type="dxa" w:w="1486"/>
          </w:tcPr>
          <w:p>
            <w:pPr>
              <w:spacing w:after="0"/>
              <w:jc w:val="left"/>
            </w:pPr>
            <w:r>
              <w:rPr>
                <w:sz w:val="16"/>
              </w:rPr>
              <w:t>No damage reported in 8 records.</w:t>
            </w:r>
          </w:p>
        </w:tc>
        <w:tc>
          <w:tcPr>
            <w:tcW w:type="dxa" w:w="1560"/>
          </w:tcPr>
          <w:p>
            <w:pPr>
              <w:spacing w:after="0"/>
              <w:jc w:val="left"/>
            </w:pPr>
          </w:p>
        </w:tc>
        <w:tc>
          <w:tcPr>
            <w:tcW w:type="dxa" w:w="2124"/>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1873"/>
        <w:gridCol w:w="3508"/>
        <w:gridCol w:w="2289"/>
        <w:gridCol w:w="118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1873"/>
            <w:shd w:val="clear" w:color="auto" w:fill="E8E8E8"/>
          </w:tcPr>
          <w:p>
            <w:pPr>
              <w:spacing w:after="0"/>
              <w:jc w:val="left"/>
            </w:pPr>
            <w:r>
              <w:rPr>
                <w:b/>
                <w:sz w:val="16"/>
              </w:rPr>
              <w:t>Title</w:t>
            </w:r>
          </w:p>
        </w:tc>
        <w:tc>
          <w:tcPr>
            <w:tcW w:type="dxa" w:w="3508"/>
            <w:shd w:val="clear" w:color="auto" w:fill="E8E8E8"/>
          </w:tcPr>
          <w:p>
            <w:pPr>
              <w:spacing w:after="0"/>
              <w:jc w:val="left"/>
            </w:pPr>
            <w:r>
              <w:rPr>
                <w:b/>
                <w:sz w:val="16"/>
              </w:rPr>
              <w:t>Mapped hazard</w:t>
            </w:r>
          </w:p>
        </w:tc>
        <w:tc>
          <w:tcPr>
            <w:tcW w:type="dxa" w:w="22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63"/>
          </w:tcPr>
          <w:p>
            <w:pPr>
              <w:spacing w:after="0"/>
              <w:jc w:val="left"/>
            </w:pPr>
            <w:r>
              <w:rPr>
                <w:sz w:val="16"/>
              </w:rPr>
              <w:t>Major disaster</w:t>
            </w:r>
          </w:p>
        </w:tc>
        <w:tc>
          <w:tcPr>
            <w:tcW w:type="dxa" w:w="1873"/>
          </w:tcPr>
          <w:p>
            <w:pPr>
              <w:spacing w:after="0"/>
              <w:jc w:val="left"/>
            </w:pPr>
            <w:r>
              <w:rPr>
                <w:sz w:val="16"/>
              </w:rPr>
              <w:t>Severe Storms, Straight-Line Winds, Tornadoes, and Flooding</w:t>
            </w:r>
          </w:p>
        </w:tc>
        <w:tc>
          <w:tcPr>
            <w:tcW w:type="dxa" w:w="3508"/>
          </w:tcPr>
          <w:p>
            <w:pPr>
              <w:spacing w:after="0"/>
              <w:jc w:val="left"/>
            </w:pPr>
            <w:r>
              <w:rPr>
                <w:sz w:val="16"/>
              </w:rPr>
              <w:t>Inland Flooding</w:t>
            </w:r>
          </w:p>
        </w:tc>
        <w:tc>
          <w:tcPr>
            <w:tcW w:type="dxa" w:w="2289"/>
          </w:tcPr>
          <w:p>
            <w:pPr>
              <w:spacing w:after="0"/>
              <w:jc w:val="right"/>
            </w:pPr>
            <w:r>
              <w:rPr>
                <w:sz w:val="16"/>
              </w:rPr>
              <w:t>not yet in FEMA's PA summaries (they cover declarations through 2026-06-30)</w:t>
            </w:r>
          </w:p>
        </w:tc>
        <w:tc>
          <w:tcPr>
            <w:tcW w:type="dxa" w:w="118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63"/>
          </w:tcPr>
          <w:p>
            <w:pPr>
              <w:spacing w:after="0"/>
              <w:jc w:val="left"/>
            </w:pPr>
            <w:r>
              <w:rPr>
                <w:sz w:val="16"/>
              </w:rPr>
              <w:t>Emergency</w:t>
            </w:r>
          </w:p>
        </w:tc>
        <w:tc>
          <w:tcPr>
            <w:tcW w:type="dxa" w:w="1873"/>
          </w:tcPr>
          <w:p>
            <w:pPr>
              <w:spacing w:after="0"/>
              <w:jc w:val="left"/>
            </w:pPr>
            <w:r>
              <w:rPr>
                <w:sz w:val="16"/>
              </w:rPr>
              <w:t>Flooding</w:t>
            </w:r>
          </w:p>
        </w:tc>
        <w:tc>
          <w:tcPr>
            <w:tcW w:type="dxa" w:w="3508"/>
          </w:tcPr>
          <w:p>
            <w:pPr>
              <w:spacing w:after="0"/>
              <w:jc w:val="left"/>
            </w:pPr>
            <w:r>
              <w:rPr>
                <w:sz w:val="16"/>
              </w:rPr>
              <w:t>Inland Flooding (primary); also designated: Strong Wind, Tornado</w:t>
            </w:r>
          </w:p>
        </w:tc>
        <w:tc>
          <w:tcPr>
            <w:tcW w:type="dxa" w:w="2289"/>
          </w:tcPr>
          <w:p>
            <w:pPr>
              <w:spacing w:after="0"/>
              <w:jc w:val="right"/>
            </w:pPr>
            <w:r>
              <w:rPr>
                <w:sz w:val="16"/>
              </w:rPr>
              <w:t>not yet in FEMA's PA summaries (they cover declarations through 2026-06-30)</w:t>
            </w:r>
          </w:p>
        </w:tc>
        <w:tc>
          <w:tcPr>
            <w:tcW w:type="dxa" w:w="1185"/>
          </w:tcPr>
          <w:p>
            <w:pPr>
              <w:spacing w:after="0"/>
              <w:jc w:val="left"/>
            </w:pPr>
            <w:r>
              <w:rPr>
                <w:sz w:val="16"/>
              </w:rPr>
              <w:t>new since last plan; within last 5 years</w:t>
            </w:r>
          </w:p>
        </w:tc>
        <w:tc>
          <w:tcPr>
            <w:tcW w:type="dxa" w:w="883"/>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3"/>
          </w:tcPr>
          <w:p>
            <w:pPr>
              <w:spacing w:after="0"/>
              <w:jc w:val="left"/>
            </w:pPr>
            <w:r>
              <w:rPr>
                <w:sz w:val="16"/>
              </w:rPr>
              <w:t>Major disaster</w:t>
            </w:r>
          </w:p>
        </w:tc>
        <w:tc>
          <w:tcPr>
            <w:tcW w:type="dxa" w:w="1873"/>
          </w:tcPr>
          <w:p>
            <w:pPr>
              <w:spacing w:after="0"/>
              <w:jc w:val="left"/>
            </w:pPr>
            <w:r>
              <w:rPr>
                <w:sz w:val="16"/>
              </w:rPr>
              <w:t>Severe Winter Storms</w:t>
            </w:r>
          </w:p>
        </w:tc>
        <w:tc>
          <w:tcPr>
            <w:tcW w:type="dxa" w:w="3508"/>
          </w:tcPr>
          <w:p>
            <w:pPr>
              <w:spacing w:after="0"/>
              <w:jc w:val="left"/>
            </w:pPr>
            <w:r>
              <w:rPr>
                <w:sz w:val="16"/>
              </w:rPr>
              <w:t>Ice Storm</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3"/>
          </w:tcPr>
          <w:p>
            <w:pPr>
              <w:spacing w:after="0"/>
              <w:jc w:val="left"/>
            </w:pPr>
            <w:r>
              <w:rPr>
                <w:sz w:val="16"/>
              </w:rPr>
              <w:t>Emergency</w:t>
            </w:r>
          </w:p>
        </w:tc>
        <w:tc>
          <w:tcPr>
            <w:tcW w:type="dxa" w:w="1873"/>
          </w:tcPr>
          <w:p>
            <w:pPr>
              <w:spacing w:after="0"/>
              <w:jc w:val="left"/>
            </w:pPr>
            <w:r>
              <w:rPr>
                <w:sz w:val="16"/>
              </w:rPr>
              <w:t>Severe Winter Storm</w:t>
            </w:r>
          </w:p>
        </w:tc>
        <w:tc>
          <w:tcPr>
            <w:tcW w:type="dxa" w:w="3508"/>
          </w:tcPr>
          <w:p>
            <w:pPr>
              <w:spacing w:after="0"/>
              <w:jc w:val="left"/>
            </w:pPr>
            <w:r>
              <w:rPr>
                <w:sz w:val="16"/>
              </w:rPr>
              <w:t>Ice Storm</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3"/>
          </w:tcPr>
          <w:p>
            <w:pPr>
              <w:spacing w:after="0"/>
              <w:jc w:val="left"/>
            </w:pPr>
            <w:r>
              <w:rPr>
                <w:sz w:val="16"/>
              </w:rPr>
              <w:t>Major disaster</w:t>
            </w:r>
          </w:p>
        </w:tc>
        <w:tc>
          <w:tcPr>
            <w:tcW w:type="dxa" w:w="1873"/>
          </w:tcPr>
          <w:p>
            <w:pPr>
              <w:spacing w:after="0"/>
              <w:jc w:val="left"/>
            </w:pPr>
            <w:r>
              <w:rPr>
                <w:sz w:val="16"/>
              </w:rPr>
              <w:t>COVID-19 Pandemic</w:t>
            </w:r>
          </w:p>
        </w:tc>
        <w:tc>
          <w:tcPr>
            <w:tcW w:type="dxa" w:w="3508"/>
          </w:tcPr>
          <w:p>
            <w:pPr>
              <w:spacing w:after="0"/>
              <w:jc w:val="left"/>
            </w:pPr>
            <w:r>
              <w:rPr>
                <w:sz w:val="16"/>
              </w:rPr>
              <w:t>Non-natural, not counted</w:t>
            </w:r>
          </w:p>
        </w:tc>
        <w:tc>
          <w:tcPr>
            <w:tcW w:type="dxa" w:w="2289"/>
          </w:tcPr>
          <w:p>
            <w:pPr>
              <w:spacing w:after="0"/>
              <w:jc w:val="right"/>
            </w:pPr>
            <w:r>
              <w:rPr>
                <w:sz w:val="16"/>
              </w:rPr>
              <w:t>$19,049.10</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3"/>
          </w:tcPr>
          <w:p>
            <w:pPr>
              <w:spacing w:after="0"/>
              <w:jc w:val="left"/>
            </w:pPr>
            <w:r>
              <w:rPr>
                <w:sz w:val="16"/>
              </w:rPr>
              <w:t>Emergency</w:t>
            </w:r>
          </w:p>
        </w:tc>
        <w:tc>
          <w:tcPr>
            <w:tcW w:type="dxa" w:w="1873"/>
          </w:tcPr>
          <w:p>
            <w:pPr>
              <w:spacing w:after="0"/>
              <w:jc w:val="left"/>
            </w:pPr>
            <w:r>
              <w:rPr>
                <w:sz w:val="16"/>
              </w:rPr>
              <w:t>COVID-19</w:t>
            </w:r>
          </w:p>
        </w:tc>
        <w:tc>
          <w:tcPr>
            <w:tcW w:type="dxa" w:w="3508"/>
          </w:tcPr>
          <w:p>
            <w:pPr>
              <w:spacing w:after="0"/>
              <w:jc w:val="left"/>
            </w:pPr>
            <w:r>
              <w:rPr>
                <w:sz w:val="16"/>
              </w:rPr>
              <w:t>Non-natural,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3"/>
          </w:tcPr>
          <w:p>
            <w:pPr>
              <w:spacing w:after="0"/>
              <w:jc w:val="left"/>
            </w:pPr>
            <w:r>
              <w:rPr>
                <w:sz w:val="16"/>
              </w:rPr>
              <w:t>Major disaster</w:t>
            </w:r>
          </w:p>
        </w:tc>
        <w:tc>
          <w:tcPr>
            <w:tcW w:type="dxa" w:w="1873"/>
          </w:tcPr>
          <w:p>
            <w:pPr>
              <w:spacing w:after="0"/>
              <w:jc w:val="left"/>
            </w:pPr>
            <w:r>
              <w:rPr>
                <w:sz w:val="16"/>
              </w:rPr>
              <w:t>Severe Storms, Tornadoes, Straight-Line Winds and Flooding</w:t>
            </w:r>
          </w:p>
        </w:tc>
        <w:tc>
          <w:tcPr>
            <w:tcW w:type="dxa" w:w="3508"/>
          </w:tcPr>
          <w:p>
            <w:pPr>
              <w:spacing w:after="0"/>
              <w:jc w:val="left"/>
            </w:pPr>
            <w:r>
              <w:rPr>
                <w:sz w:val="16"/>
              </w:rPr>
              <w:t>Inland Flooding; Strong Wind; Tornado</w:t>
            </w:r>
          </w:p>
        </w:tc>
        <w:tc>
          <w:tcPr>
            <w:tcW w:type="dxa" w:w="2289"/>
          </w:tcPr>
          <w:p>
            <w:pPr>
              <w:spacing w:after="0"/>
              <w:jc w:val="right"/>
            </w:pPr>
            <w:r>
              <w:rPr>
                <w:sz w:val="16"/>
              </w:rPr>
              <w:t>$12,766.27</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3"/>
          </w:tcPr>
          <w:p>
            <w:pPr>
              <w:spacing w:after="0"/>
              <w:jc w:val="left"/>
            </w:pPr>
            <w:r>
              <w:rPr>
                <w:sz w:val="16"/>
              </w:rPr>
              <w:t>Major disaster</w:t>
            </w:r>
          </w:p>
        </w:tc>
        <w:tc>
          <w:tcPr>
            <w:tcW w:type="dxa" w:w="1873"/>
          </w:tcPr>
          <w:p>
            <w:pPr>
              <w:spacing w:after="0"/>
              <w:jc w:val="left"/>
            </w:pPr>
            <w:r>
              <w:rPr>
                <w:sz w:val="16"/>
              </w:rPr>
              <w:t>Wildfires</w:t>
            </w:r>
          </w:p>
        </w:tc>
        <w:tc>
          <w:tcPr>
            <w:tcW w:type="dxa" w:w="3508"/>
          </w:tcPr>
          <w:p>
            <w:pPr>
              <w:spacing w:after="0"/>
              <w:jc w:val="left"/>
            </w:pPr>
            <w:r>
              <w:rPr>
                <w:sz w:val="16"/>
              </w:rPr>
              <w:t>Wildfire</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3"/>
          </w:tcPr>
          <w:p>
            <w:pPr>
              <w:spacing w:after="0"/>
              <w:jc w:val="left"/>
            </w:pPr>
            <w:r>
              <w:rPr>
                <w:sz w:val="16"/>
              </w:rPr>
              <w:t>Emergency</w:t>
            </w:r>
          </w:p>
        </w:tc>
        <w:tc>
          <w:tcPr>
            <w:tcW w:type="dxa" w:w="1873"/>
          </w:tcPr>
          <w:p>
            <w:pPr>
              <w:spacing w:after="0"/>
              <w:jc w:val="left"/>
            </w:pPr>
            <w:r>
              <w:rPr>
                <w:sz w:val="16"/>
              </w:rPr>
              <w:t>Wildfires</w:t>
            </w:r>
          </w:p>
        </w:tc>
        <w:tc>
          <w:tcPr>
            <w:tcW w:type="dxa" w:w="3508"/>
          </w:tcPr>
          <w:p>
            <w:pPr>
              <w:spacing w:after="0"/>
              <w:jc w:val="left"/>
            </w:pPr>
            <w:r>
              <w:rPr>
                <w:sz w:val="16"/>
              </w:rPr>
              <w:t>Wildfire</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3"/>
          </w:tcPr>
          <w:p>
            <w:pPr>
              <w:spacing w:after="0"/>
              <w:jc w:val="left"/>
            </w:pPr>
            <w:r>
              <w:rPr>
                <w:sz w:val="16"/>
              </w:rPr>
              <w:t>Major disaster</w:t>
            </w:r>
          </w:p>
        </w:tc>
        <w:tc>
          <w:tcPr>
            <w:tcW w:type="dxa" w:w="1873"/>
          </w:tcPr>
          <w:p>
            <w:pPr>
              <w:spacing w:after="0"/>
              <w:jc w:val="left"/>
            </w:pPr>
            <w:r>
              <w:rPr>
                <w:sz w:val="16"/>
              </w:rPr>
              <w:t>Extreme Wildfire Threat</w:t>
            </w:r>
          </w:p>
        </w:tc>
        <w:tc>
          <w:tcPr>
            <w:tcW w:type="dxa" w:w="3508"/>
          </w:tcPr>
          <w:p>
            <w:pPr>
              <w:spacing w:after="0"/>
              <w:jc w:val="left"/>
            </w:pPr>
            <w:r>
              <w:rPr>
                <w:sz w:val="16"/>
              </w:rPr>
              <w:t>Wildfire</w:t>
            </w:r>
          </w:p>
        </w:tc>
        <w:tc>
          <w:tcPr>
            <w:tcW w:type="dxa" w:w="2289"/>
          </w:tcPr>
          <w:p>
            <w:pPr>
              <w:spacing w:after="0"/>
              <w:jc w:val="right"/>
            </w:pPr>
            <w:r>
              <w:rPr>
                <w:sz w:val="16"/>
              </w:rPr>
              <w:t>$12,951.06</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3"/>
          </w:tcPr>
          <w:p>
            <w:pPr>
              <w:spacing w:after="0"/>
              <w:jc w:val="left"/>
            </w:pPr>
            <w:r>
              <w:rPr>
                <w:sz w:val="16"/>
              </w:rPr>
              <w:t>Major disaster</w:t>
            </w:r>
          </w:p>
        </w:tc>
        <w:tc>
          <w:tcPr>
            <w:tcW w:type="dxa" w:w="1873"/>
          </w:tcPr>
          <w:p>
            <w:pPr>
              <w:spacing w:after="0"/>
              <w:jc w:val="left"/>
            </w:pPr>
            <w:r>
              <w:rPr>
                <w:sz w:val="16"/>
              </w:rPr>
              <w:t>Hurricane Rita</w:t>
            </w:r>
          </w:p>
        </w:tc>
        <w:tc>
          <w:tcPr>
            <w:tcW w:type="dxa" w:w="3508"/>
          </w:tcPr>
          <w:p>
            <w:pPr>
              <w:spacing w:after="0"/>
              <w:jc w:val="left"/>
            </w:pPr>
            <w:r>
              <w:rPr>
                <w:sz w:val="16"/>
              </w:rPr>
              <w:t>Hurricane: evacuation support (county designated for sheltering evacuees, no Individual Assistance), not a local hazard event;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3"/>
          </w:tcPr>
          <w:p>
            <w:pPr>
              <w:spacing w:after="0"/>
              <w:jc w:val="left"/>
            </w:pPr>
            <w:r>
              <w:rPr>
                <w:sz w:val="16"/>
              </w:rPr>
              <w:t>Emergency</w:t>
            </w:r>
          </w:p>
        </w:tc>
        <w:tc>
          <w:tcPr>
            <w:tcW w:type="dxa" w:w="1873"/>
          </w:tcPr>
          <w:p>
            <w:pPr>
              <w:spacing w:after="0"/>
              <w:jc w:val="left"/>
            </w:pPr>
            <w:r>
              <w:rPr>
                <w:sz w:val="16"/>
              </w:rPr>
              <w:t>Hurricane Rita</w:t>
            </w:r>
          </w:p>
        </w:tc>
        <w:tc>
          <w:tcPr>
            <w:tcW w:type="dxa" w:w="3508"/>
          </w:tcPr>
          <w:p>
            <w:pPr>
              <w:spacing w:after="0"/>
              <w:jc w:val="left"/>
            </w:pPr>
            <w:r>
              <w:rPr>
                <w:sz w:val="16"/>
              </w:rPr>
              <w:t>Hurricane: evacuation support (county designated for sheltering evacuees, no Individual Assistance), not a local hazard event;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3"/>
          </w:tcPr>
          <w:p>
            <w:pPr>
              <w:spacing w:after="0"/>
              <w:jc w:val="left"/>
            </w:pPr>
            <w:r>
              <w:rPr>
                <w:sz w:val="16"/>
              </w:rPr>
              <w:t>Emergency</w:t>
            </w:r>
          </w:p>
        </w:tc>
        <w:tc>
          <w:tcPr>
            <w:tcW w:type="dxa" w:w="1873"/>
          </w:tcPr>
          <w:p>
            <w:pPr>
              <w:spacing w:after="0"/>
              <w:jc w:val="left"/>
            </w:pPr>
            <w:r>
              <w:rPr>
                <w:sz w:val="16"/>
              </w:rPr>
              <w:t>Hurricane Katrina Evacuation</w:t>
            </w:r>
          </w:p>
        </w:tc>
        <w:tc>
          <w:tcPr>
            <w:tcW w:type="dxa" w:w="3508"/>
          </w:tcPr>
          <w:p>
            <w:pPr>
              <w:spacing w:after="0"/>
              <w:jc w:val="left"/>
            </w:pPr>
            <w:r>
              <w:rPr>
                <w:sz w:val="16"/>
              </w:rPr>
              <w:t>Hurricane: evacuation support, not a local hazard event; not counted</w:t>
            </w:r>
          </w:p>
        </w:tc>
        <w:tc>
          <w:tcPr>
            <w:tcW w:type="dxa" w:w="2289"/>
          </w:tcPr>
          <w:p>
            <w:pPr>
              <w:spacing w:after="0"/>
              <w:jc w:val="right"/>
            </w:pPr>
            <w:r>
              <w:rPr>
                <w:sz w:val="16"/>
              </w:rPr>
              <w:t>$2,417.22</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63"/>
          </w:tcPr>
          <w:p>
            <w:pPr>
              <w:spacing w:after="0"/>
              <w:jc w:val="left"/>
            </w:pPr>
            <w:r>
              <w:rPr>
                <w:sz w:val="16"/>
              </w:rPr>
              <w:t>Major disaster</w:t>
            </w:r>
          </w:p>
        </w:tc>
        <w:tc>
          <w:tcPr>
            <w:tcW w:type="dxa" w:w="1873"/>
          </w:tcPr>
          <w:p>
            <w:pPr>
              <w:spacing w:after="0"/>
              <w:jc w:val="left"/>
            </w:pPr>
            <w:r>
              <w:rPr>
                <w:sz w:val="16"/>
              </w:rPr>
              <w:t>Hurricane Claudette</w:t>
            </w:r>
          </w:p>
        </w:tc>
        <w:tc>
          <w:tcPr>
            <w:tcW w:type="dxa" w:w="3508"/>
          </w:tcPr>
          <w:p>
            <w:pPr>
              <w:spacing w:after="0"/>
              <w:jc w:val="left"/>
            </w:pPr>
            <w:r>
              <w:rPr>
                <w:sz w:val="16"/>
              </w:rPr>
              <w:t>Hurricane</w:t>
            </w:r>
          </w:p>
        </w:tc>
        <w:tc>
          <w:tcPr>
            <w:tcW w:type="dxa" w:w="2289"/>
          </w:tcPr>
          <w:p>
            <w:pPr>
              <w:spacing w:after="0"/>
              <w:jc w:val="right"/>
            </w:pPr>
            <w:r>
              <w:rPr>
                <w:sz w:val="16"/>
              </w:rPr>
              <w:t>$87,643.87</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63"/>
          </w:tcPr>
          <w:p>
            <w:pPr>
              <w:spacing w:after="0"/>
              <w:jc w:val="left"/>
            </w:pPr>
            <w:r>
              <w:rPr>
                <w:sz w:val="16"/>
              </w:rPr>
              <w:t>Major disaster</w:t>
            </w:r>
          </w:p>
        </w:tc>
        <w:tc>
          <w:tcPr>
            <w:tcW w:type="dxa" w:w="1873"/>
          </w:tcPr>
          <w:p>
            <w:pPr>
              <w:spacing w:after="0"/>
              <w:jc w:val="left"/>
            </w:pPr>
            <w:r>
              <w:rPr>
                <w:sz w:val="16"/>
              </w:rPr>
              <w:t>Tropical Storm Fay</w:t>
            </w:r>
          </w:p>
        </w:tc>
        <w:tc>
          <w:tcPr>
            <w:tcW w:type="dxa" w:w="3508"/>
          </w:tcPr>
          <w:p>
            <w:pPr>
              <w:spacing w:after="0"/>
              <w:jc w:val="left"/>
            </w:pPr>
            <w:r>
              <w:rPr>
                <w:sz w:val="16"/>
              </w:rPr>
              <w:t>Hurricane</w:t>
            </w:r>
          </w:p>
        </w:tc>
        <w:tc>
          <w:tcPr>
            <w:tcW w:type="dxa" w:w="2289"/>
          </w:tcPr>
          <w:p>
            <w:pPr>
              <w:spacing w:after="0"/>
              <w:jc w:val="right"/>
            </w:pPr>
            <w:r>
              <w:rPr>
                <w:sz w:val="16"/>
              </w:rPr>
              <w:t>PA not declared for this county</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63"/>
          </w:tcPr>
          <w:p>
            <w:pPr>
              <w:spacing w:after="0"/>
              <w:jc w:val="left"/>
            </w:pPr>
            <w:r>
              <w:rPr>
                <w:sz w:val="16"/>
              </w:rPr>
              <w:t>Major disaster</w:t>
            </w:r>
          </w:p>
        </w:tc>
        <w:tc>
          <w:tcPr>
            <w:tcW w:type="dxa" w:w="1873"/>
          </w:tcPr>
          <w:p>
            <w:pPr>
              <w:spacing w:after="0"/>
              <w:jc w:val="left"/>
            </w:pPr>
            <w:r>
              <w:rPr>
                <w:sz w:val="16"/>
              </w:rPr>
              <w:t>Severe Storms and Flooding</w:t>
            </w:r>
          </w:p>
        </w:tc>
        <w:tc>
          <w:tcPr>
            <w:tcW w:type="dxa" w:w="3508"/>
          </w:tcPr>
          <w:p>
            <w:pPr>
              <w:spacing w:after="0"/>
              <w:jc w:val="left"/>
            </w:pPr>
            <w:r>
              <w:rPr>
                <w:sz w:val="16"/>
              </w:rPr>
              <w:t>Inland Flooding</w:t>
            </w:r>
          </w:p>
        </w:tc>
        <w:tc>
          <w:tcPr>
            <w:tcW w:type="dxa" w:w="2289"/>
          </w:tcPr>
          <w:p>
            <w:pPr>
              <w:spacing w:after="0"/>
              <w:jc w:val="right"/>
            </w:pPr>
            <w:r>
              <w:rPr>
                <w:sz w:val="16"/>
              </w:rPr>
              <w:t>$395,013.08</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3"/>
          </w:tcPr>
          <w:p>
            <w:pPr>
              <w:spacing w:after="0"/>
              <w:jc w:val="left"/>
            </w:pPr>
            <w:r>
              <w:rPr>
                <w:sz w:val="16"/>
              </w:rPr>
              <w:t>Major disaster</w:t>
            </w:r>
          </w:p>
        </w:tc>
        <w:tc>
          <w:tcPr>
            <w:tcW w:type="dxa" w:w="1873"/>
          </w:tcPr>
          <w:p>
            <w:pPr>
              <w:spacing w:after="0"/>
              <w:jc w:val="left"/>
            </w:pPr>
            <w:r>
              <w:rPr>
                <w:sz w:val="16"/>
              </w:rPr>
              <w:t>Tropical Storm Charley</w:t>
            </w:r>
          </w:p>
        </w:tc>
        <w:tc>
          <w:tcPr>
            <w:tcW w:type="dxa" w:w="3508"/>
          </w:tcPr>
          <w:p>
            <w:pPr>
              <w:spacing w:after="0"/>
              <w:jc w:val="left"/>
            </w:pPr>
            <w:r>
              <w:rPr>
                <w:sz w:val="16"/>
              </w:rPr>
              <w:t>Hurricane; Inland Flooding: designated for Hazard Mitigation only (no Public or Individual Assistance for this county); not counted</w:t>
            </w:r>
          </w:p>
        </w:tc>
        <w:tc>
          <w:tcPr>
            <w:tcW w:type="dxa" w:w="2289"/>
          </w:tcPr>
          <w:p>
            <w:pPr>
              <w:spacing w:after="0"/>
              <w:jc w:val="right"/>
            </w:pPr>
            <w:r>
              <w:rPr>
                <w:sz w:val="16"/>
              </w:rPr>
              <w:t>PA not declared for this county</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3"/>
          </w:tcPr>
          <w:p>
            <w:pPr>
              <w:spacing w:after="0"/>
              <w:jc w:val="left"/>
            </w:pPr>
            <w:r>
              <w:rPr>
                <w:sz w:val="16"/>
              </w:rPr>
              <w:t>Emergency</w:t>
            </w:r>
          </w:p>
        </w:tc>
        <w:tc>
          <w:tcPr>
            <w:tcW w:type="dxa" w:w="1873"/>
          </w:tcPr>
          <w:p>
            <w:pPr>
              <w:spacing w:after="0"/>
              <w:jc w:val="left"/>
            </w:pPr>
            <w:r>
              <w:rPr>
                <w:sz w:val="16"/>
              </w:rPr>
              <w:t>Extreme Fire Hazard</w:t>
            </w:r>
          </w:p>
        </w:tc>
        <w:tc>
          <w:tcPr>
            <w:tcW w:type="dxa" w:w="3508"/>
          </w:tcPr>
          <w:p>
            <w:pPr>
              <w:spacing w:after="0"/>
              <w:jc w:val="left"/>
            </w:pPr>
            <w:r>
              <w:rPr>
                <w:sz w:val="16"/>
              </w:rPr>
              <w:t>Drought (primary); also designated: Wildfire</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63"/>
          </w:tcPr>
          <w:p>
            <w:pPr>
              <w:spacing w:after="0"/>
              <w:jc w:val="left"/>
            </w:pPr>
            <w:r>
              <w:rPr>
                <w:sz w:val="16"/>
              </w:rPr>
              <w:t>Major disaster</w:t>
            </w:r>
          </w:p>
        </w:tc>
        <w:tc>
          <w:tcPr>
            <w:tcW w:type="dxa" w:w="1873"/>
          </w:tcPr>
          <w:p>
            <w:pPr>
              <w:spacing w:after="0"/>
              <w:jc w:val="left"/>
            </w:pPr>
            <w:r>
              <w:rPr>
                <w:sz w:val="16"/>
              </w:rPr>
              <w:t>Severe Freeze</w:t>
            </w:r>
          </w:p>
        </w:tc>
        <w:tc>
          <w:tcPr>
            <w:tcW w:type="dxa" w:w="3508"/>
          </w:tcPr>
          <w:p>
            <w:pPr>
              <w:spacing w:after="0"/>
              <w:jc w:val="left"/>
            </w:pPr>
            <w:r>
              <w:rPr>
                <w:sz w:val="16"/>
              </w:rPr>
              <w:t>Cold Wave</w:t>
            </w:r>
          </w:p>
        </w:tc>
        <w:tc>
          <w:tcPr>
            <w:tcW w:type="dxa" w:w="2289"/>
          </w:tcPr>
          <w:p>
            <w:pPr>
              <w:spacing w:after="0"/>
              <w:jc w:val="right"/>
            </w:pPr>
            <w:r>
              <w:rPr>
                <w:sz w:val="16"/>
              </w:rPr>
              <w:t>PA not declared for this county</w:t>
            </w:r>
          </w:p>
        </w:tc>
        <w:tc>
          <w:tcPr>
            <w:tcW w:type="dxa" w:w="1185"/>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96</w:t>
            </w:r>
          </w:p>
        </w:tc>
        <w:tc>
          <w:tcPr>
            <w:tcW w:type="dxa" w:w="1159"/>
          </w:tcPr>
          <w:p>
            <w:pPr>
              <w:spacing w:after="0"/>
              <w:jc w:val="right"/>
            </w:pPr>
            <w:r>
              <w:rPr>
                <w:sz w:val="16"/>
              </w:rPr>
              <w:t>9</w:t>
            </w:r>
          </w:p>
        </w:tc>
        <w:tc>
          <w:tcPr>
            <w:tcW w:type="dxa" w:w="2116"/>
          </w:tcPr>
          <w:p>
            <w:pPr>
              <w:spacing w:after="0"/>
              <w:jc w:val="right"/>
            </w:pPr>
            <w:r>
              <w:rPr>
                <w:sz w:val="16"/>
              </w:rPr>
              <w:t>12</w:t>
            </w:r>
          </w:p>
        </w:tc>
        <w:tc>
          <w:tcPr>
            <w:tcW w:type="dxa" w:w="786"/>
          </w:tcPr>
          <w:p>
            <w:pPr>
              <w:spacing w:after="0"/>
              <w:jc w:val="right"/>
            </w:pPr>
            <w:r>
              <w:rPr>
                <w:sz w:val="16"/>
              </w:rPr>
              <w:t>34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706"/>
        <w:gridCol w:w="2852"/>
        <w:gridCol w:w="935"/>
        <w:gridCol w:w="2183"/>
        <w:gridCol w:w="1487"/>
        <w:gridCol w:w="2601"/>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706"/>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3"/>
            <w:shd w:val="clear" w:color="auto" w:fill="E8E8E8"/>
          </w:tcPr>
          <w:p>
            <w:pPr>
              <w:spacing w:after="0"/>
              <w:jc w:val="left"/>
            </w:pPr>
            <w:r>
              <w:rPr>
                <w:b/>
                <w:sz w:val="16"/>
              </w:rPr>
              <w:t>Location</w:t>
            </w:r>
          </w:p>
        </w:tc>
        <w:tc>
          <w:tcPr>
            <w:tcW w:type="dxa" w:w="1487"/>
            <w:shd w:val="clear" w:color="auto" w:fill="E8E8E8"/>
          </w:tcPr>
          <w:p>
            <w:pPr>
              <w:spacing w:after="0"/>
              <w:jc w:val="left"/>
            </w:pPr>
            <w:r>
              <w:rPr>
                <w:b/>
                <w:sz w:val="16"/>
              </w:rPr>
              <w:t>Flags</w:t>
            </w:r>
          </w:p>
        </w:tc>
        <w:tc>
          <w:tcPr>
            <w:tcW w:type="dxa" w:w="2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2024-10-29</w:t>
            </w:r>
          </w:p>
        </w:tc>
        <w:tc>
          <w:tcPr>
            <w:tcW w:type="dxa" w:w="1311"/>
          </w:tcPr>
          <w:p>
            <w:pPr>
              <w:spacing w:after="0"/>
              <w:jc w:val="left"/>
            </w:pPr>
            <w:r>
              <w:rPr>
                <w:sz w:val="16"/>
              </w:rPr>
              <w:t>Drought</w:t>
            </w:r>
          </w:p>
        </w:tc>
        <w:tc>
          <w:tcPr>
            <w:tcW w:type="dxa" w:w="1706"/>
          </w:tcPr>
          <w:p>
            <w:pPr>
              <w:spacing w:after="0"/>
              <w:jc w:val="left"/>
            </w:pPr>
          </w:p>
        </w:tc>
        <w:tc>
          <w:tcPr>
            <w:tcW w:type="dxa" w:w="2852"/>
          </w:tcPr>
          <w:p>
            <w:pPr>
              <w:spacing w:after="0"/>
              <w:jc w:val="left"/>
            </w:pPr>
            <w:r>
              <w:rPr>
                <w:sz w:val="16"/>
              </w:rPr>
              <w:t>$0 property; $0 crops (zone total, 2024 dollars)</w:t>
            </w:r>
          </w:p>
        </w:tc>
        <w:tc>
          <w:tcPr>
            <w:tcW w:type="dxa" w:w="935"/>
          </w:tcPr>
          <w:p>
            <w:pPr>
              <w:spacing w:after="0"/>
              <w:jc w:val="right"/>
            </w:pPr>
            <w:r>
              <w:rPr>
                <w:sz w:val="16"/>
              </w:rPr>
              <w:t>0, 0</w:t>
            </w:r>
          </w:p>
        </w:tc>
        <w:tc>
          <w:tcPr>
            <w:tcW w:type="dxa" w:w="2183"/>
          </w:tcPr>
          <w:p>
            <w:pPr>
              <w:spacing w:after="0"/>
              <w:jc w:val="left"/>
            </w:pPr>
            <w:r>
              <w:rPr>
                <w:sz w:val="16"/>
              </w:rPr>
              <w:t>NWS zone TXZ219 (FRIO), zone-level</w:t>
            </w:r>
          </w:p>
        </w:tc>
        <w:tc>
          <w:tcPr>
            <w:tcW w:type="dxa" w:w="1487"/>
          </w:tcPr>
          <w:p>
            <w:pPr>
              <w:spacing w:after="0"/>
              <w:jc w:val="left"/>
            </w:pPr>
            <w:r>
              <w:rPr>
                <w:sz w:val="16"/>
              </w:rPr>
              <w:t>in the 12 months before plan approval; within last 5 years</w:t>
            </w:r>
          </w:p>
        </w:tc>
        <w:tc>
          <w:tcPr>
            <w:tcW w:type="dxa" w:w="2601"/>
          </w:tcPr>
          <w:p>
            <w:pPr>
              <w:spacing w:after="0"/>
              <w:jc w:val="left"/>
            </w:pPr>
            <w:r>
              <w:rPr>
                <w:sz w:val="16"/>
              </w:rPr>
              <w:t>B1-c worst recorded: Drought</w:t>
            </w:r>
          </w:p>
        </w:tc>
      </w:tr>
      <w:tr>
        <w:trPr>
          <w:cantSplit/>
        </w:trPr>
        <w:tc>
          <w:tcPr>
            <w:tcW w:type="dxa" w:w="1037"/>
          </w:tcPr>
          <w:p>
            <w:pPr>
              <w:spacing w:after="0"/>
              <w:jc w:val="left"/>
            </w:pPr>
            <w:r>
              <w:rPr>
                <w:sz w:val="16"/>
              </w:rPr>
              <w:t>2023-08-07</w:t>
            </w:r>
          </w:p>
        </w:tc>
        <w:tc>
          <w:tcPr>
            <w:tcW w:type="dxa" w:w="1311"/>
          </w:tcPr>
          <w:p>
            <w:pPr>
              <w:spacing w:after="0"/>
              <w:jc w:val="left"/>
            </w:pPr>
            <w:r>
              <w:rPr>
                <w:sz w:val="16"/>
              </w:rPr>
              <w:t>Excessive Heat</w:t>
            </w:r>
          </w:p>
        </w:tc>
        <w:tc>
          <w:tcPr>
            <w:tcW w:type="dxa" w:w="1706"/>
          </w:tcPr>
          <w:p>
            <w:pPr>
              <w:spacing w:after="0"/>
              <w:jc w:val="left"/>
            </w:pPr>
          </w:p>
        </w:tc>
        <w:tc>
          <w:tcPr>
            <w:tcW w:type="dxa" w:w="2852"/>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183"/>
          </w:tcPr>
          <w:p>
            <w:pPr>
              <w:spacing w:after="0"/>
              <w:jc w:val="left"/>
            </w:pPr>
            <w:r>
              <w:rPr>
                <w:sz w:val="16"/>
              </w:rPr>
              <w:t>NWS zone TXZ219 (FRIO), zone-level</w:t>
            </w:r>
          </w:p>
        </w:tc>
        <w:tc>
          <w:tcPr>
            <w:tcW w:type="dxa" w:w="1487"/>
          </w:tcPr>
          <w:p>
            <w:pPr>
              <w:spacing w:after="0"/>
              <w:jc w:val="left"/>
            </w:pPr>
            <w:r>
              <w:rPr>
                <w:sz w:val="16"/>
              </w:rPr>
              <w:t>within last 5 years</w:t>
            </w:r>
          </w:p>
        </w:tc>
        <w:tc>
          <w:tcPr>
            <w:tcW w:type="dxa" w:w="2601"/>
          </w:tcPr>
          <w:p>
            <w:pPr>
              <w:spacing w:after="0"/>
              <w:jc w:val="left"/>
            </w:pPr>
            <w:r>
              <w:rPr>
                <w:sz w:val="16"/>
              </w:rPr>
              <w:t>B1-c worst recorded: Excessive Heat, Heat</w:t>
            </w:r>
          </w:p>
        </w:tc>
      </w:tr>
      <w:tr>
        <w:trPr>
          <w:cantSplit/>
        </w:trPr>
        <w:tc>
          <w:tcPr>
            <w:tcW w:type="dxa" w:w="1037"/>
          </w:tcPr>
          <w:p>
            <w:pPr>
              <w:spacing w:after="0"/>
              <w:jc w:val="left"/>
            </w:pPr>
            <w:r>
              <w:rPr>
                <w:sz w:val="16"/>
              </w:rPr>
              <w:t>2023-05-15</w:t>
            </w:r>
          </w:p>
        </w:tc>
        <w:tc>
          <w:tcPr>
            <w:tcW w:type="dxa" w:w="1311"/>
          </w:tcPr>
          <w:p>
            <w:pPr>
              <w:spacing w:after="0"/>
              <w:jc w:val="left"/>
            </w:pPr>
            <w:r>
              <w:rPr>
                <w:sz w:val="16"/>
              </w:rPr>
              <w:t>Tornado</w:t>
            </w:r>
          </w:p>
        </w:tc>
        <w:tc>
          <w:tcPr>
            <w:tcW w:type="dxa" w:w="1706"/>
          </w:tcPr>
          <w:p>
            <w:pPr>
              <w:spacing w:after="0"/>
              <w:jc w:val="left"/>
            </w:pPr>
            <w:r>
              <w:rPr>
                <w:sz w:val="16"/>
              </w:rPr>
              <w:t>EF0, 0.71 mi within this county, 50 yd wide</w:t>
            </w:r>
          </w:p>
        </w:tc>
        <w:tc>
          <w:tcPr>
            <w:tcW w:type="dxa" w:w="2852"/>
          </w:tcPr>
          <w:p>
            <w:pPr>
              <w:spacing w:after="0"/>
              <w:jc w:val="left"/>
            </w:pPr>
            <w:r>
              <w:rPr>
                <w:sz w:val="16"/>
              </w:rPr>
              <w:t>$100,000 property; $0 crops (2023 dollars)</w:t>
            </w:r>
          </w:p>
        </w:tc>
        <w:tc>
          <w:tcPr>
            <w:tcW w:type="dxa" w:w="935"/>
          </w:tcPr>
          <w:p>
            <w:pPr>
              <w:spacing w:after="0"/>
              <w:jc w:val="right"/>
            </w:pPr>
            <w:r>
              <w:rPr>
                <w:sz w:val="16"/>
              </w:rPr>
              <w:t>0, 0</w:t>
            </w:r>
          </w:p>
        </w:tc>
        <w:tc>
          <w:tcPr>
            <w:tcW w:type="dxa" w:w="2183"/>
          </w:tcPr>
          <w:p>
            <w:pPr>
              <w:spacing w:after="0"/>
              <w:jc w:val="left"/>
            </w:pPr>
            <w:r>
              <w:rPr>
                <w:sz w:val="16"/>
              </w:rPr>
              <w:t>DILLEY ARPT</w:t>
            </w:r>
          </w:p>
        </w:tc>
        <w:tc>
          <w:tcPr>
            <w:tcW w:type="dxa" w:w="1487"/>
          </w:tcPr>
          <w:p>
            <w:pPr>
              <w:spacing w:after="0"/>
              <w:jc w:val="left"/>
            </w:pPr>
            <w:r>
              <w:rPr>
                <w:sz w:val="16"/>
              </w:rPr>
              <w:t>within last 5 years</w:t>
            </w:r>
          </w:p>
        </w:tc>
        <w:tc>
          <w:tcPr>
            <w:tcW w:type="dxa" w:w="2601"/>
          </w:tcPr>
          <w:p>
            <w:pPr>
              <w:spacing w:after="0"/>
              <w:jc w:val="left"/>
            </w:pPr>
            <w:r>
              <w:rPr>
                <w:sz w:val="16"/>
              </w:rPr>
              <w:t>B1-c most damaging: Tornado</w:t>
            </w:r>
          </w:p>
        </w:tc>
      </w:tr>
      <w:tr>
        <w:trPr>
          <w:cantSplit/>
        </w:trPr>
        <w:tc>
          <w:tcPr>
            <w:tcW w:type="dxa" w:w="1037"/>
          </w:tcPr>
          <w:p>
            <w:pPr>
              <w:spacing w:after="0"/>
              <w:jc w:val="left"/>
            </w:pPr>
            <w:r>
              <w:rPr>
                <w:sz w:val="16"/>
              </w:rPr>
              <w:t>2023-03-01</w:t>
            </w:r>
          </w:p>
        </w:tc>
        <w:tc>
          <w:tcPr>
            <w:tcW w:type="dxa" w:w="1311"/>
          </w:tcPr>
          <w:p>
            <w:pPr>
              <w:spacing w:after="0"/>
              <w:jc w:val="left"/>
            </w:pPr>
            <w:r>
              <w:rPr>
                <w:sz w:val="16"/>
              </w:rPr>
              <w:t>Hail</w:t>
            </w:r>
          </w:p>
        </w:tc>
        <w:tc>
          <w:tcPr>
            <w:tcW w:type="dxa" w:w="1706"/>
          </w:tcPr>
          <w:p>
            <w:pPr>
              <w:spacing w:after="0"/>
              <w:jc w:val="left"/>
            </w:pPr>
            <w:r>
              <w:rPr>
                <w:sz w:val="16"/>
              </w:rPr>
              <w:t>4 in</w:t>
            </w:r>
          </w:p>
        </w:tc>
        <w:tc>
          <w:tcPr>
            <w:tcW w:type="dxa" w:w="2852"/>
          </w:tcPr>
          <w:p>
            <w:pPr>
              <w:spacing w:after="0"/>
              <w:jc w:val="left"/>
            </w:pPr>
            <w:r>
              <w:rPr>
                <w:sz w:val="16"/>
              </w:rPr>
              <w:t>property not reported; $0 crops (2023 dollars)</w:t>
            </w:r>
          </w:p>
        </w:tc>
        <w:tc>
          <w:tcPr>
            <w:tcW w:type="dxa" w:w="935"/>
          </w:tcPr>
          <w:p>
            <w:pPr>
              <w:spacing w:after="0"/>
              <w:jc w:val="right"/>
            </w:pPr>
            <w:r>
              <w:rPr>
                <w:sz w:val="16"/>
              </w:rPr>
              <w:t>0, 0</w:t>
            </w:r>
          </w:p>
        </w:tc>
        <w:tc>
          <w:tcPr>
            <w:tcW w:type="dxa" w:w="2183"/>
          </w:tcPr>
          <w:p>
            <w:pPr>
              <w:spacing w:after="0"/>
              <w:jc w:val="left"/>
            </w:pPr>
            <w:r>
              <w:rPr>
                <w:sz w:val="16"/>
              </w:rPr>
              <w:t>DILLEY ARPT</w:t>
            </w:r>
          </w:p>
        </w:tc>
        <w:tc>
          <w:tcPr>
            <w:tcW w:type="dxa" w:w="1487"/>
          </w:tcPr>
          <w:p>
            <w:pPr>
              <w:spacing w:after="0"/>
              <w:jc w:val="left"/>
            </w:pPr>
            <w:r>
              <w:rPr>
                <w:sz w:val="16"/>
              </w:rPr>
              <w:t>within last 5 years</w:t>
            </w:r>
          </w:p>
        </w:tc>
        <w:tc>
          <w:tcPr>
            <w:tcW w:type="dxa" w:w="2601"/>
          </w:tcPr>
          <w:p>
            <w:pPr>
              <w:spacing w:after="0"/>
              <w:jc w:val="left"/>
            </w:pPr>
            <w:r>
              <w:rPr>
                <w:sz w:val="16"/>
              </w:rPr>
              <w:t>B1-c worst recorded: Hail</w:t>
            </w:r>
          </w:p>
        </w:tc>
      </w:tr>
      <w:tr>
        <w:trPr>
          <w:cantSplit/>
        </w:trPr>
        <w:tc>
          <w:tcPr>
            <w:tcW w:type="dxa" w:w="1037"/>
          </w:tcPr>
          <w:p>
            <w:pPr>
              <w:spacing w:after="0"/>
              <w:jc w:val="left"/>
            </w:pPr>
            <w:r>
              <w:rPr>
                <w:sz w:val="16"/>
              </w:rPr>
              <w:t>2021-02-15</w:t>
            </w:r>
          </w:p>
        </w:tc>
        <w:tc>
          <w:tcPr>
            <w:tcW w:type="dxa" w:w="1311"/>
          </w:tcPr>
          <w:p>
            <w:pPr>
              <w:spacing w:after="0"/>
              <w:jc w:val="left"/>
            </w:pPr>
            <w:r>
              <w:rPr>
                <w:sz w:val="16"/>
              </w:rPr>
              <w:t>Extreme Cold/Wind Chill</w:t>
            </w:r>
          </w:p>
        </w:tc>
        <w:tc>
          <w:tcPr>
            <w:tcW w:type="dxa" w:w="1706"/>
          </w:tcPr>
          <w:p>
            <w:pPr>
              <w:spacing w:after="0"/>
              <w:jc w:val="left"/>
            </w:pPr>
          </w:p>
        </w:tc>
        <w:tc>
          <w:tcPr>
            <w:tcW w:type="dxa" w:w="2852"/>
          </w:tcPr>
          <w:p>
            <w:pPr>
              <w:spacing w:after="0"/>
              <w:jc w:val="left"/>
            </w:pPr>
            <w:r>
              <w:rPr>
                <w:sz w:val="16"/>
              </w:rPr>
              <w:t>$0 property; $0 crops (zone total, 2021 dollars)</w:t>
            </w:r>
          </w:p>
        </w:tc>
        <w:tc>
          <w:tcPr>
            <w:tcW w:type="dxa" w:w="935"/>
          </w:tcPr>
          <w:p>
            <w:pPr>
              <w:spacing w:after="0"/>
              <w:jc w:val="right"/>
            </w:pPr>
            <w:r>
              <w:rPr>
                <w:sz w:val="16"/>
              </w:rPr>
              <w:t>1, 0</w:t>
            </w:r>
          </w:p>
        </w:tc>
        <w:tc>
          <w:tcPr>
            <w:tcW w:type="dxa" w:w="2183"/>
          </w:tcPr>
          <w:p>
            <w:pPr>
              <w:spacing w:after="0"/>
              <w:jc w:val="left"/>
            </w:pPr>
            <w:r>
              <w:rPr>
                <w:sz w:val="16"/>
              </w:rPr>
              <w:t>NWS zone TXZ219 (FRIO), zone-level</w:t>
            </w:r>
          </w:p>
        </w:tc>
        <w:tc>
          <w:tcPr>
            <w:tcW w:type="dxa" w:w="1487"/>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2009-04-30</w:t>
            </w:r>
          </w:p>
        </w:tc>
        <w:tc>
          <w:tcPr>
            <w:tcW w:type="dxa" w:w="1311"/>
          </w:tcPr>
          <w:p>
            <w:pPr>
              <w:spacing w:after="0"/>
              <w:jc w:val="left"/>
            </w:pPr>
            <w:r>
              <w:rPr>
                <w:sz w:val="16"/>
              </w:rPr>
              <w:t>Strong Wind</w:t>
            </w:r>
          </w:p>
        </w:tc>
        <w:tc>
          <w:tcPr>
            <w:tcW w:type="dxa" w:w="1706"/>
          </w:tcPr>
          <w:p>
            <w:pPr>
              <w:spacing w:after="0"/>
              <w:jc w:val="left"/>
            </w:pPr>
            <w:r>
              <w:rPr>
                <w:sz w:val="16"/>
              </w:rPr>
              <w:t>45 kt (52 mph) estimated gust</w:t>
            </w:r>
          </w:p>
        </w:tc>
        <w:tc>
          <w:tcPr>
            <w:tcW w:type="dxa" w:w="2852"/>
          </w:tcPr>
          <w:p>
            <w:pPr>
              <w:spacing w:after="0"/>
              <w:jc w:val="left"/>
            </w:pPr>
            <w:r>
              <w:rPr>
                <w:sz w:val="16"/>
              </w:rPr>
              <w:t>$20,000 property; $0 crops (zone total, 2009 dollars)</w:t>
            </w:r>
          </w:p>
        </w:tc>
        <w:tc>
          <w:tcPr>
            <w:tcW w:type="dxa" w:w="935"/>
          </w:tcPr>
          <w:p>
            <w:pPr>
              <w:spacing w:after="0"/>
              <w:jc w:val="right"/>
            </w:pPr>
            <w:r>
              <w:rPr>
                <w:sz w:val="16"/>
              </w:rPr>
              <w:t>0, 0</w:t>
            </w:r>
          </w:p>
        </w:tc>
        <w:tc>
          <w:tcPr>
            <w:tcW w:type="dxa" w:w="2183"/>
          </w:tcPr>
          <w:p>
            <w:pPr>
              <w:spacing w:after="0"/>
              <w:jc w:val="left"/>
            </w:pPr>
            <w:r>
              <w:rPr>
                <w:sz w:val="16"/>
              </w:rPr>
              <w:t>NWS zone TXZ219 (FRIO), zone-level</w:t>
            </w:r>
          </w:p>
        </w:tc>
        <w:tc>
          <w:tcPr>
            <w:tcW w:type="dxa" w:w="1487"/>
          </w:tcPr>
          <w:p>
            <w:pPr>
              <w:spacing w:after="0"/>
              <w:jc w:val="left"/>
            </w:pPr>
          </w:p>
        </w:tc>
        <w:tc>
          <w:tcPr>
            <w:tcW w:type="dxa" w:w="2601"/>
          </w:tcPr>
          <w:p>
            <w:pPr>
              <w:spacing w:after="0"/>
              <w:jc w:val="left"/>
            </w:pPr>
            <w:r>
              <w:rPr>
                <w:sz w:val="16"/>
              </w:rPr>
              <w:t>B1-c worst recorded: High Wind and Strong Wind</w:t>
            </w:r>
          </w:p>
        </w:tc>
      </w:tr>
      <w:tr>
        <w:trPr>
          <w:cantSplit/>
        </w:trPr>
        <w:tc>
          <w:tcPr>
            <w:tcW w:type="dxa" w:w="1037"/>
          </w:tcPr>
          <w:p>
            <w:pPr>
              <w:spacing w:after="0"/>
              <w:jc w:val="left"/>
            </w:pPr>
            <w:r>
              <w:rPr>
                <w:sz w:val="16"/>
              </w:rPr>
              <w:t>2003-07-15</w:t>
            </w:r>
          </w:p>
        </w:tc>
        <w:tc>
          <w:tcPr>
            <w:tcW w:type="dxa" w:w="1311"/>
          </w:tcPr>
          <w:p>
            <w:pPr>
              <w:spacing w:after="0"/>
              <w:jc w:val="left"/>
            </w:pPr>
            <w:r>
              <w:rPr>
                <w:sz w:val="16"/>
              </w:rPr>
              <w:t>Tropical Storm</w:t>
            </w:r>
          </w:p>
        </w:tc>
        <w:tc>
          <w:tcPr>
            <w:tcW w:type="dxa" w:w="1706"/>
          </w:tcPr>
          <w:p>
            <w:pPr>
              <w:spacing w:after="0"/>
              <w:jc w:val="left"/>
            </w:pPr>
          </w:p>
        </w:tc>
        <w:tc>
          <w:tcPr>
            <w:tcW w:type="dxa" w:w="2852"/>
          </w:tcPr>
          <w:p>
            <w:pPr>
              <w:spacing w:after="0"/>
              <w:jc w:val="left"/>
            </w:pPr>
            <w:r>
              <w:rPr>
                <w:sz w:val="16"/>
              </w:rPr>
              <w:t>$100,000 property; $50,000 crops (zone total, 2003 dollars)</w:t>
            </w:r>
          </w:p>
        </w:tc>
        <w:tc>
          <w:tcPr>
            <w:tcW w:type="dxa" w:w="935"/>
          </w:tcPr>
          <w:p>
            <w:pPr>
              <w:spacing w:after="0"/>
              <w:jc w:val="right"/>
            </w:pPr>
            <w:r>
              <w:rPr>
                <w:sz w:val="16"/>
              </w:rPr>
              <w:t>0, 0</w:t>
            </w:r>
          </w:p>
        </w:tc>
        <w:tc>
          <w:tcPr>
            <w:tcW w:type="dxa" w:w="2183"/>
          </w:tcPr>
          <w:p>
            <w:pPr>
              <w:spacing w:after="0"/>
              <w:jc w:val="left"/>
            </w:pPr>
            <w:r>
              <w:rPr>
                <w:sz w:val="16"/>
              </w:rPr>
              <w:t>NWS zone TXZ219 (FRIO), zone-level</w:t>
            </w:r>
          </w:p>
        </w:tc>
        <w:tc>
          <w:tcPr>
            <w:tcW w:type="dxa" w:w="1487"/>
          </w:tcPr>
          <w:p>
            <w:pPr>
              <w:spacing w:after="0"/>
              <w:jc w:val="left"/>
            </w:pPr>
          </w:p>
        </w:tc>
        <w:tc>
          <w:tcPr>
            <w:tcW w:type="dxa" w:w="26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2002-09-08</w:t>
            </w:r>
          </w:p>
        </w:tc>
        <w:tc>
          <w:tcPr>
            <w:tcW w:type="dxa" w:w="1311"/>
          </w:tcPr>
          <w:p>
            <w:pPr>
              <w:spacing w:after="0"/>
              <w:jc w:val="left"/>
            </w:pPr>
            <w:r>
              <w:rPr>
                <w:sz w:val="16"/>
              </w:rPr>
              <w:t>Flash Flood</w:t>
            </w:r>
          </w:p>
        </w:tc>
        <w:tc>
          <w:tcPr>
            <w:tcW w:type="dxa" w:w="1706"/>
          </w:tcPr>
          <w:p>
            <w:pPr>
              <w:spacing w:after="0"/>
              <w:jc w:val="left"/>
            </w:pPr>
          </w:p>
        </w:tc>
        <w:tc>
          <w:tcPr>
            <w:tcW w:type="dxa" w:w="2852"/>
          </w:tcPr>
          <w:p>
            <w:pPr>
              <w:spacing w:after="0"/>
              <w:jc w:val="left"/>
            </w:pPr>
            <w:r>
              <w:rPr>
                <w:sz w:val="16"/>
              </w:rPr>
              <w:t>$700,000 property; $100,000 crops (2002 dollars)</w:t>
            </w:r>
          </w:p>
        </w:tc>
        <w:tc>
          <w:tcPr>
            <w:tcW w:type="dxa" w:w="935"/>
          </w:tcPr>
          <w:p>
            <w:pPr>
              <w:spacing w:after="0"/>
              <w:jc w:val="right"/>
            </w:pPr>
            <w:r>
              <w:rPr>
                <w:sz w:val="16"/>
              </w:rPr>
              <w:t>0, 15</w:t>
            </w:r>
          </w:p>
        </w:tc>
        <w:tc>
          <w:tcPr>
            <w:tcW w:type="dxa" w:w="2183"/>
          </w:tcPr>
          <w:p>
            <w:pPr>
              <w:spacing w:after="0"/>
              <w:jc w:val="left"/>
            </w:pPr>
            <w:r>
              <w:rPr>
                <w:sz w:val="16"/>
              </w:rPr>
              <w:t>COUNTYWIDE</w:t>
            </w:r>
          </w:p>
        </w:tc>
        <w:tc>
          <w:tcPr>
            <w:tcW w:type="dxa" w:w="1487"/>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2000-05-27</w:t>
            </w:r>
          </w:p>
        </w:tc>
        <w:tc>
          <w:tcPr>
            <w:tcW w:type="dxa" w:w="1311"/>
          </w:tcPr>
          <w:p>
            <w:pPr>
              <w:spacing w:after="0"/>
              <w:jc w:val="left"/>
            </w:pPr>
            <w:r>
              <w:rPr>
                <w:sz w:val="16"/>
              </w:rPr>
              <w:t>Thunderstorm Wind</w:t>
            </w:r>
          </w:p>
        </w:tc>
        <w:tc>
          <w:tcPr>
            <w:tcW w:type="dxa" w:w="1706"/>
          </w:tcPr>
          <w:p>
            <w:pPr>
              <w:spacing w:after="0"/>
              <w:jc w:val="left"/>
            </w:pPr>
            <w:r>
              <w:rPr>
                <w:sz w:val="16"/>
              </w:rPr>
              <w:t>80 kt (92 mph) estimated</w:t>
            </w:r>
          </w:p>
        </w:tc>
        <w:tc>
          <w:tcPr>
            <w:tcW w:type="dxa" w:w="2852"/>
          </w:tcPr>
          <w:p>
            <w:pPr>
              <w:spacing w:after="0"/>
              <w:jc w:val="left"/>
            </w:pPr>
            <w:r>
              <w:rPr>
                <w:sz w:val="16"/>
              </w:rPr>
              <w:t>$50,000 property; $0 crops (2000 dollars)</w:t>
            </w:r>
          </w:p>
        </w:tc>
        <w:tc>
          <w:tcPr>
            <w:tcW w:type="dxa" w:w="935"/>
          </w:tcPr>
          <w:p>
            <w:pPr>
              <w:spacing w:after="0"/>
              <w:jc w:val="right"/>
            </w:pPr>
            <w:r>
              <w:rPr>
                <w:sz w:val="16"/>
              </w:rPr>
              <w:t>0, 0</w:t>
            </w:r>
          </w:p>
        </w:tc>
        <w:tc>
          <w:tcPr>
            <w:tcW w:type="dxa" w:w="2183"/>
          </w:tcPr>
          <w:p>
            <w:pPr>
              <w:spacing w:after="0"/>
              <w:jc w:val="left"/>
            </w:pPr>
            <w:r>
              <w:rPr>
                <w:sz w:val="16"/>
              </w:rPr>
              <w:t>DERBY</w:t>
            </w:r>
          </w:p>
        </w:tc>
        <w:tc>
          <w:tcPr>
            <w:tcW w:type="dxa" w:w="1487"/>
          </w:tcPr>
          <w:p>
            <w:pPr>
              <w:spacing w:after="0"/>
              <w:jc w:val="left"/>
            </w:pPr>
          </w:p>
        </w:tc>
        <w:tc>
          <w:tcPr>
            <w:tcW w:type="dxa" w:w="2601"/>
          </w:tcPr>
          <w:p>
            <w:pPr>
              <w:spacing w:after="0"/>
              <w:jc w:val="left"/>
            </w:pPr>
            <w:r>
              <w:rPr>
                <w:sz w:val="16"/>
              </w:rPr>
              <w:t>B1-c worst recorded: Thunderstorm Wind</w:t>
            </w:r>
          </w:p>
        </w:tc>
      </w:tr>
      <w:tr>
        <w:trPr>
          <w:cantSplit/>
        </w:trPr>
        <w:tc>
          <w:tcPr>
            <w:tcW w:type="dxa" w:w="1037"/>
          </w:tcPr>
          <w:p>
            <w:pPr>
              <w:spacing w:after="0"/>
              <w:jc w:val="left"/>
            </w:pPr>
            <w:r>
              <w:rPr>
                <w:sz w:val="16"/>
              </w:rPr>
              <w:t>1997-03-30</w:t>
            </w:r>
          </w:p>
        </w:tc>
        <w:tc>
          <w:tcPr>
            <w:tcW w:type="dxa" w:w="1311"/>
          </w:tcPr>
          <w:p>
            <w:pPr>
              <w:spacing w:after="0"/>
              <w:jc w:val="left"/>
            </w:pPr>
            <w:r>
              <w:rPr>
                <w:sz w:val="16"/>
              </w:rPr>
              <w:t>Hail</w:t>
            </w:r>
          </w:p>
        </w:tc>
        <w:tc>
          <w:tcPr>
            <w:tcW w:type="dxa" w:w="1706"/>
          </w:tcPr>
          <w:p>
            <w:pPr>
              <w:spacing w:after="0"/>
              <w:jc w:val="left"/>
            </w:pPr>
            <w:r>
              <w:rPr>
                <w:sz w:val="16"/>
              </w:rPr>
              <w:t>2.5 in</w:t>
            </w:r>
          </w:p>
        </w:tc>
        <w:tc>
          <w:tcPr>
            <w:tcW w:type="dxa" w:w="2852"/>
          </w:tcPr>
          <w:p>
            <w:pPr>
              <w:spacing w:after="0"/>
              <w:jc w:val="left"/>
            </w:pPr>
            <w:r>
              <w:rPr>
                <w:sz w:val="16"/>
              </w:rPr>
              <w:t>$5,000 property; $100,000 crops (1997 dollars)</w:t>
            </w:r>
          </w:p>
        </w:tc>
        <w:tc>
          <w:tcPr>
            <w:tcW w:type="dxa" w:w="935"/>
          </w:tcPr>
          <w:p>
            <w:pPr>
              <w:spacing w:after="0"/>
              <w:jc w:val="right"/>
            </w:pPr>
            <w:r>
              <w:rPr>
                <w:sz w:val="16"/>
              </w:rPr>
              <w:t>0, 0</w:t>
            </w:r>
          </w:p>
        </w:tc>
        <w:tc>
          <w:tcPr>
            <w:tcW w:type="dxa" w:w="2183"/>
          </w:tcPr>
          <w:p>
            <w:pPr>
              <w:spacing w:after="0"/>
              <w:jc w:val="left"/>
            </w:pPr>
            <w:r>
              <w:rPr>
                <w:sz w:val="16"/>
              </w:rPr>
              <w:t>PEARSALL</w:t>
            </w:r>
          </w:p>
        </w:tc>
        <w:tc>
          <w:tcPr>
            <w:tcW w:type="dxa" w:w="1487"/>
          </w:tcPr>
          <w:p>
            <w:pPr>
              <w:spacing w:after="0"/>
              <w:jc w:val="left"/>
            </w:pPr>
          </w:p>
        </w:tc>
        <w:tc>
          <w:tcPr>
            <w:tcW w:type="dxa" w:w="2601"/>
          </w:tcPr>
          <w:p>
            <w:pPr>
              <w:spacing w:after="0"/>
              <w:jc w:val="left"/>
            </w:pPr>
            <w:r>
              <w:rPr>
                <w:sz w:val="16"/>
              </w:rPr>
              <w:t>B1-c most damaging: Hail</w:t>
            </w:r>
          </w:p>
        </w:tc>
      </w:tr>
      <w:tr>
        <w:trPr>
          <w:cantSplit/>
        </w:trPr>
        <w:tc>
          <w:tcPr>
            <w:tcW w:type="dxa" w:w="1037"/>
          </w:tcPr>
          <w:p>
            <w:pPr>
              <w:spacing w:after="0"/>
              <w:jc w:val="left"/>
            </w:pPr>
            <w:r>
              <w:rPr>
                <w:sz w:val="16"/>
              </w:rPr>
              <w:t>1996-10-29</w:t>
            </w:r>
          </w:p>
        </w:tc>
        <w:tc>
          <w:tcPr>
            <w:tcW w:type="dxa" w:w="1311"/>
          </w:tcPr>
          <w:p>
            <w:pPr>
              <w:spacing w:after="0"/>
              <w:jc w:val="left"/>
            </w:pPr>
            <w:r>
              <w:rPr>
                <w:sz w:val="16"/>
              </w:rPr>
              <w:t>Flood</w:t>
            </w:r>
          </w:p>
        </w:tc>
        <w:tc>
          <w:tcPr>
            <w:tcW w:type="dxa" w:w="1706"/>
          </w:tcPr>
          <w:p>
            <w:pPr>
              <w:spacing w:after="0"/>
              <w:jc w:val="left"/>
            </w:pPr>
          </w:p>
        </w:tc>
        <w:tc>
          <w:tcPr>
            <w:tcW w:type="dxa" w:w="2852"/>
          </w:tcPr>
          <w:p>
            <w:pPr>
              <w:spacing w:after="0"/>
              <w:jc w:val="left"/>
            </w:pPr>
            <w:r>
              <w:rPr>
                <w:sz w:val="16"/>
              </w:rPr>
              <w:t>$100,000 property; $1,000,000 crops (zone total, 1996 dollars)</w:t>
            </w:r>
          </w:p>
        </w:tc>
        <w:tc>
          <w:tcPr>
            <w:tcW w:type="dxa" w:w="935"/>
          </w:tcPr>
          <w:p>
            <w:pPr>
              <w:spacing w:after="0"/>
              <w:jc w:val="right"/>
            </w:pPr>
            <w:r>
              <w:rPr>
                <w:sz w:val="16"/>
              </w:rPr>
              <w:t>0, 0</w:t>
            </w:r>
          </w:p>
        </w:tc>
        <w:tc>
          <w:tcPr>
            <w:tcW w:type="dxa" w:w="2183"/>
          </w:tcPr>
          <w:p>
            <w:pPr>
              <w:spacing w:after="0"/>
              <w:jc w:val="left"/>
            </w:pPr>
            <w:r>
              <w:rPr>
                <w:sz w:val="16"/>
              </w:rPr>
              <w:t>NWS zone TXZ219 (FRIO), zone-level</w:t>
            </w:r>
          </w:p>
        </w:tc>
        <w:tc>
          <w:tcPr>
            <w:tcW w:type="dxa" w:w="1487"/>
          </w:tcPr>
          <w:p>
            <w:pPr>
              <w:spacing w:after="0"/>
              <w:jc w:val="left"/>
            </w:pPr>
          </w:p>
        </w:tc>
        <w:tc>
          <w:tcPr>
            <w:tcW w:type="dxa" w:w="26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1973-04-15</w:t>
            </w:r>
          </w:p>
        </w:tc>
        <w:tc>
          <w:tcPr>
            <w:tcW w:type="dxa" w:w="1311"/>
          </w:tcPr>
          <w:p>
            <w:pPr>
              <w:spacing w:after="0"/>
              <w:jc w:val="left"/>
            </w:pPr>
            <w:r>
              <w:rPr>
                <w:sz w:val="16"/>
              </w:rPr>
              <w:t>Tornado</w:t>
            </w:r>
          </w:p>
        </w:tc>
        <w:tc>
          <w:tcPr>
            <w:tcW w:type="dxa" w:w="1706"/>
          </w:tcPr>
          <w:p>
            <w:pPr>
              <w:spacing w:after="0"/>
              <w:jc w:val="left"/>
            </w:pPr>
            <w:r>
              <w:rPr>
                <w:sz w:val="16"/>
              </w:rPr>
              <w:t>F4, 23.3 mi path length (whole path, pre-1996), 440 yd wide</w:t>
            </w:r>
          </w:p>
        </w:tc>
        <w:tc>
          <w:tcPr>
            <w:tcW w:type="dxa" w:w="2852"/>
          </w:tcPr>
          <w:p>
            <w:pPr>
              <w:spacing w:after="0"/>
              <w:jc w:val="left"/>
            </w:pPr>
            <w:r>
              <w:rPr>
                <w:sz w:val="16"/>
              </w:rPr>
              <w:t>damage not recorded (pre-1996 record)</w:t>
            </w:r>
          </w:p>
        </w:tc>
        <w:tc>
          <w:tcPr>
            <w:tcW w:type="dxa" w:w="935"/>
          </w:tcPr>
          <w:p>
            <w:pPr>
              <w:spacing w:after="0"/>
              <w:jc w:val="right"/>
            </w:pPr>
            <w:r>
              <w:rPr>
                <w:sz w:val="16"/>
              </w:rPr>
              <w:t>5, 12</w:t>
            </w:r>
          </w:p>
        </w:tc>
        <w:tc>
          <w:tcPr>
            <w:tcW w:type="dxa" w:w="2183"/>
          </w:tcPr>
          <w:p>
            <w:pPr>
              <w:spacing w:after="0"/>
              <w:jc w:val="left"/>
            </w:pPr>
            <w:r>
              <w:rPr>
                <w:sz w:val="16"/>
              </w:rPr>
              <w:t>location not recorded</w:t>
            </w:r>
          </w:p>
        </w:tc>
        <w:tc>
          <w:tcPr>
            <w:tcW w:type="dxa" w:w="1487"/>
          </w:tcPr>
          <w:p>
            <w:pPr>
              <w:spacing w:after="0"/>
              <w:jc w:val="left"/>
            </w:pPr>
          </w:p>
        </w:tc>
        <w:tc>
          <w:tcPr>
            <w:tcW w:type="dxa" w:w="260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0.368</w:t>
            </w:r>
          </w:p>
        </w:tc>
        <w:tc>
          <w:tcPr>
            <w:tcW w:type="dxa" w:w="1335"/>
          </w:tcPr>
          <w:p>
            <w:pPr>
              <w:spacing w:after="0"/>
              <w:jc w:val="left"/>
            </w:pPr>
            <w:r>
              <w:rPr>
                <w:sz w:val="16"/>
              </w:rPr>
              <w:t>event-days per year</w:t>
            </w:r>
          </w:p>
        </w:tc>
        <w:tc>
          <w:tcPr>
            <w:tcW w:type="dxa" w:w="1724"/>
          </w:tcPr>
          <w:p>
            <w:pPr>
              <w:spacing w:after="0"/>
              <w:jc w:val="left"/>
            </w:pPr>
            <w:r>
              <w:rPr>
                <w:sz w:val="16"/>
              </w:rPr>
              <w:t>about 0.368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91.5</w:t>
            </w:r>
          </w:p>
        </w:tc>
        <w:tc>
          <w:tcPr>
            <w:tcW w:type="dxa" w:w="1335"/>
          </w:tcPr>
          <w:p>
            <w:pPr>
              <w:spacing w:after="0"/>
              <w:jc w:val="left"/>
            </w:pPr>
            <w:r>
              <w:rPr>
                <w:sz w:val="16"/>
              </w:rPr>
              <w:t>event-days per year</w:t>
            </w:r>
          </w:p>
        </w:tc>
        <w:tc>
          <w:tcPr>
            <w:tcW w:type="dxa" w:w="1724"/>
          </w:tcPr>
          <w:p>
            <w:pPr>
              <w:spacing w:after="0"/>
              <w:jc w:val="left"/>
            </w:pPr>
            <w:r>
              <w:rPr>
                <w:sz w:val="16"/>
              </w:rPr>
              <w:t>about 91.5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3,395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0.000187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0.0187%</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1.82</w:t>
            </w:r>
          </w:p>
        </w:tc>
        <w:tc>
          <w:tcPr>
            <w:tcW w:type="dxa" w:w="1335"/>
          </w:tcPr>
          <w:p>
            <w:pPr>
              <w:spacing w:after="0"/>
              <w:jc w:val="left"/>
            </w:pPr>
            <w:r>
              <w:rPr>
                <w:sz w:val="16"/>
              </w:rPr>
              <w:t>events per year</w:t>
            </w:r>
          </w:p>
        </w:tc>
        <w:tc>
          <w:tcPr>
            <w:tcW w:type="dxa" w:w="1724"/>
          </w:tcPr>
          <w:p>
            <w:pPr>
              <w:spacing w:after="0"/>
              <w:jc w:val="left"/>
            </w:pPr>
            <w:r>
              <w:rPr>
                <w:sz w:val="16"/>
              </w:rPr>
              <w:t>about 1.82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69.3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10.2</w:t>
            </w:r>
          </w:p>
        </w:tc>
        <w:tc>
          <w:tcPr>
            <w:tcW w:type="dxa" w:w="1335"/>
          </w:tcPr>
          <w:p>
            <w:pPr>
              <w:spacing w:after="0"/>
              <w:jc w:val="left"/>
            </w:pPr>
            <w:r>
              <w:rPr>
                <w:sz w:val="16"/>
              </w:rPr>
              <w:t>event-days per year</w:t>
            </w:r>
          </w:p>
        </w:tc>
        <w:tc>
          <w:tcPr>
            <w:tcW w:type="dxa" w:w="1724"/>
          </w:tcPr>
          <w:p>
            <w:pPr>
              <w:spacing w:after="0"/>
              <w:jc w:val="left"/>
            </w:pPr>
            <w:r>
              <w:rPr>
                <w:sz w:val="16"/>
              </w:rPr>
              <w:t>about 10.2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169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0.0414</w:t>
            </w:r>
          </w:p>
        </w:tc>
        <w:tc>
          <w:tcPr>
            <w:tcW w:type="dxa" w:w="1335"/>
          </w:tcPr>
          <w:p>
            <w:pPr>
              <w:spacing w:after="0"/>
              <w:jc w:val="left"/>
            </w:pPr>
            <w:r>
              <w:rPr>
                <w:sz w:val="16"/>
              </w:rPr>
              <w:t>events per year</w:t>
            </w:r>
          </w:p>
        </w:tc>
        <w:tc>
          <w:tcPr>
            <w:tcW w:type="dxa" w:w="1724"/>
          </w:tcPr>
          <w:p>
            <w:pPr>
              <w:spacing w:after="0"/>
              <w:jc w:val="left"/>
            </w:pPr>
            <w:r>
              <w:rPr>
                <w:sz w:val="16"/>
              </w:rPr>
              <w:t>about 1 in 24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20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0.0965</w:t>
            </w:r>
          </w:p>
        </w:tc>
        <w:tc>
          <w:tcPr>
            <w:tcW w:type="dxa" w:w="1335"/>
          </w:tcPr>
          <w:p>
            <w:pPr>
              <w:spacing w:after="0"/>
              <w:jc w:val="left"/>
            </w:pPr>
            <w:r>
              <w:rPr>
                <w:sz w:val="16"/>
              </w:rPr>
              <w:t>event-days per year</w:t>
            </w:r>
          </w:p>
        </w:tc>
        <w:tc>
          <w:tcPr>
            <w:tcW w:type="dxa" w:w="1724"/>
          </w:tcPr>
          <w:p>
            <w:pPr>
              <w:spacing w:after="0"/>
              <w:jc w:val="left"/>
            </w:pPr>
            <w:r>
              <w:rPr>
                <w:sz w:val="16"/>
              </w:rPr>
              <w:t>about 0.0965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2.5</w:t>
            </w:r>
          </w:p>
        </w:tc>
        <w:tc>
          <w:tcPr>
            <w:tcW w:type="dxa" w:w="1335"/>
          </w:tcPr>
          <w:p>
            <w:pPr>
              <w:spacing w:after="0"/>
              <w:jc w:val="left"/>
            </w:pPr>
            <w:r>
              <w:rPr>
                <w:sz w:val="16"/>
              </w:rPr>
              <w:t>event-days per year</w:t>
            </w:r>
          </w:p>
        </w:tc>
        <w:tc>
          <w:tcPr>
            <w:tcW w:type="dxa" w:w="1724"/>
          </w:tcPr>
          <w:p>
            <w:pPr>
              <w:spacing w:after="0"/>
              <w:jc w:val="left"/>
            </w:pPr>
            <w:r>
              <w:rPr>
                <w:sz w:val="16"/>
              </w:rPr>
              <w:t>about 2.5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70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0.104</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39.9</w:t>
            </w:r>
          </w:p>
        </w:tc>
        <w:tc>
          <w:tcPr>
            <w:tcW w:type="dxa" w:w="1335"/>
          </w:tcPr>
          <w:p>
            <w:pPr>
              <w:spacing w:after="0"/>
              <w:jc w:val="left"/>
            </w:pPr>
            <w:r>
              <w:rPr>
                <w:sz w:val="16"/>
              </w:rPr>
              <w:t>days per year with a strike</w:t>
            </w:r>
          </w:p>
        </w:tc>
        <w:tc>
          <w:tcPr>
            <w:tcW w:type="dxa" w:w="1724"/>
          </w:tcPr>
          <w:p>
            <w:pPr>
              <w:spacing w:after="0"/>
              <w:jc w:val="left"/>
            </w:pPr>
            <w:r>
              <w:rPr>
                <w:sz w:val="16"/>
              </w:rPr>
              <w:t>about 39.9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0.565</w:t>
            </w:r>
          </w:p>
        </w:tc>
        <w:tc>
          <w:tcPr>
            <w:tcW w:type="dxa" w:w="1335"/>
          </w:tcPr>
          <w:p>
            <w:pPr>
              <w:spacing w:after="0"/>
              <w:jc w:val="left"/>
            </w:pPr>
            <w:r>
              <w:rPr>
                <w:sz w:val="16"/>
              </w:rPr>
              <w:t>events per year</w:t>
            </w:r>
          </w:p>
        </w:tc>
        <w:tc>
          <w:tcPr>
            <w:tcW w:type="dxa" w:w="1724"/>
          </w:tcPr>
          <w:p>
            <w:pPr>
              <w:spacing w:after="0"/>
              <w:jc w:val="left"/>
            </w:pPr>
            <w:r>
              <w:rPr>
                <w:sz w:val="16"/>
              </w:rPr>
              <w:t>about 0.56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22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0.226</w:t>
            </w:r>
          </w:p>
        </w:tc>
        <w:tc>
          <w:tcPr>
            <w:tcW w:type="dxa" w:w="1335"/>
          </w:tcPr>
          <w:p>
            <w:pPr>
              <w:spacing w:after="0"/>
              <w:jc w:val="left"/>
            </w:pPr>
            <w:r>
              <w:rPr>
                <w:sz w:val="16"/>
              </w:rPr>
              <w:t>events per year</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0.00346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0.346%</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1.26</w:t>
            </w:r>
          </w:p>
        </w:tc>
        <w:tc>
          <w:tcPr>
            <w:tcW w:type="dxa" w:w="1335"/>
          </w:tcPr>
          <w:p>
            <w:pPr>
              <w:spacing w:after="0"/>
              <w:jc w:val="left"/>
            </w:pPr>
            <w:r>
              <w:rPr>
                <w:sz w:val="16"/>
              </w:rPr>
              <w:t>event-days per year</w:t>
            </w:r>
          </w:p>
        </w:tc>
        <w:tc>
          <w:tcPr>
            <w:tcW w:type="dxa" w:w="1724"/>
          </w:tcPr>
          <w:p>
            <w:pPr>
              <w:spacing w:after="0"/>
              <w:jc w:val="left"/>
            </w:pPr>
            <w:r>
              <w:rPr>
                <w:sz w:val="16"/>
              </w:rPr>
              <w:t>about 1.26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93.4</w:t>
            </w:r>
          </w:p>
        </w:tc>
        <w:tc>
          <w:tcPr>
            <w:tcW w:type="dxa" w:w="1295"/>
          </w:tcPr>
          <w:p>
            <w:pPr>
              <w:spacing w:after="0"/>
              <w:jc w:val="right"/>
            </w:pPr>
            <w:r>
              <w:rPr>
                <w:sz w:val="16"/>
              </w:rPr>
              <w:t>96.6</w:t>
            </w:r>
          </w:p>
        </w:tc>
        <w:tc>
          <w:tcPr>
            <w:tcW w:type="dxa" w:w="1235"/>
          </w:tcPr>
          <w:p>
            <w:pPr>
              <w:spacing w:after="0"/>
              <w:jc w:val="right"/>
            </w:pPr>
            <w:r>
              <w:rPr>
                <w:sz w:val="16"/>
              </w:rPr>
              <w:t>98.9</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93.5</w:t>
            </w:r>
          </w:p>
        </w:tc>
        <w:tc>
          <w:tcPr>
            <w:tcW w:type="dxa" w:w="1295"/>
          </w:tcPr>
          <w:p>
            <w:pPr>
              <w:spacing w:after="0"/>
              <w:jc w:val="right"/>
            </w:pPr>
            <w:r>
              <w:rPr>
                <w:sz w:val="16"/>
              </w:rPr>
              <w:t>97.9</w:t>
            </w:r>
          </w:p>
        </w:tc>
        <w:tc>
          <w:tcPr>
            <w:tcW w:type="dxa" w:w="1235"/>
          </w:tcPr>
          <w:p>
            <w:pPr>
              <w:spacing w:after="0"/>
              <w:jc w:val="right"/>
            </w:pPr>
            <w:r>
              <w:rPr>
                <w:sz w:val="16"/>
              </w:rPr>
              <w:t>98.6</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4.4</w:t>
            </w:r>
          </w:p>
        </w:tc>
        <w:tc>
          <w:tcPr>
            <w:tcW w:type="dxa" w:w="1295"/>
          </w:tcPr>
          <w:p>
            <w:pPr>
              <w:spacing w:after="0"/>
              <w:jc w:val="right"/>
            </w:pPr>
            <w:r>
              <w:rPr>
                <w:sz w:val="16"/>
              </w:rPr>
              <w:t>7.9</w:t>
            </w:r>
          </w:p>
        </w:tc>
        <w:tc>
          <w:tcPr>
            <w:tcW w:type="dxa" w:w="1235"/>
          </w:tcPr>
          <w:p>
            <w:pPr>
              <w:spacing w:after="0"/>
              <w:jc w:val="right"/>
            </w:pPr>
            <w:r>
              <w:rPr>
                <w:sz w:val="16"/>
              </w:rPr>
              <w:t>11.3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68.1</w:t>
            </w:r>
          </w:p>
        </w:tc>
        <w:tc>
          <w:tcPr>
            <w:tcW w:type="dxa" w:w="1295"/>
          </w:tcPr>
          <w:p>
            <w:pPr>
              <w:spacing w:after="0"/>
              <w:jc w:val="right"/>
            </w:pPr>
            <w:r>
              <w:rPr>
                <w:sz w:val="16"/>
              </w:rPr>
              <w:t>88.5</w:t>
            </w:r>
          </w:p>
        </w:tc>
        <w:tc>
          <w:tcPr>
            <w:tcW w:type="dxa" w:w="1235"/>
          </w:tcPr>
          <w:p>
            <w:pPr>
              <w:spacing w:after="0"/>
              <w:jc w:val="right"/>
            </w:pPr>
            <w:r>
              <w:rPr>
                <w:sz w:val="16"/>
              </w:rPr>
              <w:t>94.1</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89.0</w:t>
            </w:r>
          </w:p>
        </w:tc>
        <w:tc>
          <w:tcPr>
            <w:tcW w:type="dxa" w:w="1295"/>
          </w:tcPr>
          <w:p>
            <w:pPr>
              <w:spacing w:after="0"/>
              <w:jc w:val="right"/>
            </w:pPr>
            <w:r>
              <w:rPr>
                <w:sz w:val="16"/>
              </w:rPr>
              <w:t>93.1</w:t>
            </w:r>
          </w:p>
        </w:tc>
        <w:tc>
          <w:tcPr>
            <w:tcW w:type="dxa" w:w="1235"/>
          </w:tcPr>
          <w:p>
            <w:pPr>
              <w:spacing w:after="0"/>
              <w:jc w:val="right"/>
            </w:pPr>
            <w:r>
              <w:rPr>
                <w:sz w:val="16"/>
              </w:rPr>
              <w:t>96.2</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63.9</w:t>
            </w:r>
          </w:p>
        </w:tc>
        <w:tc>
          <w:tcPr>
            <w:tcW w:type="dxa" w:w="1295"/>
          </w:tcPr>
          <w:p>
            <w:pPr>
              <w:spacing w:after="0"/>
              <w:jc w:val="right"/>
            </w:pPr>
            <w:r>
              <w:rPr>
                <w:sz w:val="16"/>
              </w:rPr>
              <w:t>75.8</w:t>
            </w:r>
          </w:p>
        </w:tc>
        <w:tc>
          <w:tcPr>
            <w:tcW w:type="dxa" w:w="1235"/>
          </w:tcPr>
          <w:p>
            <w:pPr>
              <w:spacing w:after="0"/>
              <w:jc w:val="right"/>
            </w:pPr>
            <w:r>
              <w:rPr>
                <w:sz w:val="16"/>
              </w:rPr>
              <w:t>80.7</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34.5</w:t>
            </w:r>
          </w:p>
        </w:tc>
        <w:tc>
          <w:tcPr>
            <w:tcW w:type="dxa" w:w="1295"/>
          </w:tcPr>
          <w:p>
            <w:pPr>
              <w:spacing w:after="0"/>
              <w:jc w:val="right"/>
            </w:pPr>
            <w:r>
              <w:rPr>
                <w:sz w:val="16"/>
              </w:rPr>
              <w:t>62.1</w:t>
            </w:r>
          </w:p>
        </w:tc>
        <w:tc>
          <w:tcPr>
            <w:tcW w:type="dxa" w:w="1235"/>
          </w:tcPr>
          <w:p>
            <w:pPr>
              <w:spacing w:after="0"/>
              <w:jc w:val="right"/>
            </w:pPr>
            <w:r>
              <w:rPr>
                <w:sz w:val="16"/>
              </w:rPr>
              <w:t>68.7</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40.3</w:t>
            </w:r>
          </w:p>
        </w:tc>
        <w:tc>
          <w:tcPr>
            <w:tcW w:type="dxa" w:w="1295"/>
          </w:tcPr>
          <w:p>
            <w:pPr>
              <w:spacing w:after="0"/>
              <w:jc w:val="right"/>
            </w:pPr>
            <w:r>
              <w:rPr>
                <w:sz w:val="16"/>
              </w:rPr>
              <w:t>45.8</w:t>
            </w:r>
          </w:p>
        </w:tc>
        <w:tc>
          <w:tcPr>
            <w:tcW w:type="dxa" w:w="1235"/>
          </w:tcPr>
          <w:p>
            <w:pPr>
              <w:spacing w:after="0"/>
              <w:jc w:val="right"/>
            </w:pPr>
            <w:r>
              <w:rPr>
                <w:sz w:val="16"/>
              </w:rPr>
              <w:t>95.1</w:t>
            </w:r>
          </w:p>
        </w:tc>
        <w:tc>
          <w:tcPr>
            <w:tcW w:type="dxa" w:w="7078"/>
          </w:tcPr>
          <w:p>
            <w:pPr>
              <w:spacing w:after="0"/>
              <w:jc w:val="left"/>
            </w:pPr>
            <w:r>
              <w:rPr>
                <w:sz w:val="16"/>
              </w:rPr>
              <w:t>Relatively High 1, Relatively Moderate 1,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13.2</w:t>
            </w:r>
          </w:p>
        </w:tc>
        <w:tc>
          <w:tcPr>
            <w:tcW w:type="dxa" w:w="1295"/>
          </w:tcPr>
          <w:p>
            <w:pPr>
              <w:spacing w:after="0"/>
              <w:jc w:val="right"/>
            </w:pPr>
            <w:r>
              <w:rPr>
                <w:sz w:val="16"/>
              </w:rPr>
              <w:t>46.5</w:t>
            </w:r>
          </w:p>
        </w:tc>
        <w:tc>
          <w:tcPr>
            <w:tcW w:type="dxa" w:w="1235"/>
          </w:tcPr>
          <w:p>
            <w:pPr>
              <w:spacing w:after="0"/>
              <w:jc w:val="right"/>
            </w:pPr>
            <w:r>
              <w:rPr>
                <w:sz w:val="16"/>
              </w:rPr>
              <w:t>49.3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72.1</w:t>
            </w:r>
          </w:p>
        </w:tc>
        <w:tc>
          <w:tcPr>
            <w:tcW w:type="dxa" w:w="1295"/>
          </w:tcPr>
          <w:p>
            <w:pPr>
              <w:spacing w:after="0"/>
              <w:jc w:val="right"/>
            </w:pPr>
            <w:r>
              <w:rPr>
                <w:sz w:val="16"/>
              </w:rPr>
              <w:t>83.0</w:t>
            </w:r>
          </w:p>
        </w:tc>
        <w:tc>
          <w:tcPr>
            <w:tcW w:type="dxa" w:w="1235"/>
          </w:tcPr>
          <w:p>
            <w:pPr>
              <w:spacing w:after="0"/>
              <w:jc w:val="right"/>
            </w:pPr>
            <w:r>
              <w:rPr>
                <w:sz w:val="16"/>
              </w:rPr>
              <w:t>93.7</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39.2</w:t>
            </w:r>
          </w:p>
        </w:tc>
        <w:tc>
          <w:tcPr>
            <w:tcW w:type="dxa" w:w="1295"/>
          </w:tcPr>
          <w:p>
            <w:pPr>
              <w:spacing w:after="0"/>
              <w:jc w:val="right"/>
            </w:pPr>
            <w:r>
              <w:rPr>
                <w:sz w:val="16"/>
              </w:rPr>
              <w:t>68.2</w:t>
            </w:r>
          </w:p>
        </w:tc>
        <w:tc>
          <w:tcPr>
            <w:tcW w:type="dxa" w:w="1235"/>
          </w:tcPr>
          <w:p>
            <w:pPr>
              <w:spacing w:after="0"/>
              <w:jc w:val="right"/>
            </w:pPr>
            <w:r>
              <w:rPr>
                <w:sz w:val="16"/>
              </w:rPr>
              <w:t>74.4</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51.5</w:t>
            </w:r>
          </w:p>
        </w:tc>
        <w:tc>
          <w:tcPr>
            <w:tcW w:type="dxa" w:w="1295"/>
          </w:tcPr>
          <w:p>
            <w:pPr>
              <w:spacing w:after="0"/>
              <w:jc w:val="right"/>
            </w:pPr>
            <w:r>
              <w:rPr>
                <w:sz w:val="16"/>
              </w:rPr>
              <w:t>72.4</w:t>
            </w:r>
          </w:p>
        </w:tc>
        <w:tc>
          <w:tcPr>
            <w:tcW w:type="dxa" w:w="1235"/>
          </w:tcPr>
          <w:p>
            <w:pPr>
              <w:spacing w:after="0"/>
              <w:jc w:val="right"/>
            </w:pPr>
            <w:r>
              <w:rPr>
                <w:sz w:val="16"/>
              </w:rPr>
              <w:t>84.5</w:t>
            </w:r>
          </w:p>
        </w:tc>
        <w:tc>
          <w:tcPr>
            <w:tcW w:type="dxa" w:w="7078"/>
          </w:tcPr>
          <w:p>
            <w:pPr>
              <w:spacing w:after="0"/>
              <w:jc w:val="left"/>
            </w:pPr>
            <w:r>
              <w:rPr>
                <w:sz w:val="16"/>
              </w:rPr>
              <w:t>Relatively High 2, Relatively Moderate 3,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80.6</w:t>
            </w:r>
          </w:p>
        </w:tc>
        <w:tc>
          <w:tcPr>
            <w:tcW w:type="dxa" w:w="1295"/>
          </w:tcPr>
          <w:p>
            <w:pPr>
              <w:spacing w:after="0"/>
              <w:jc w:val="right"/>
            </w:pPr>
            <w:r>
              <w:rPr>
                <w:sz w:val="16"/>
              </w:rPr>
              <w:t>88.2</w:t>
            </w:r>
          </w:p>
        </w:tc>
        <w:tc>
          <w:tcPr>
            <w:tcW w:type="dxa" w:w="1235"/>
          </w:tcPr>
          <w:p>
            <w:pPr>
              <w:spacing w:after="0"/>
              <w:jc w:val="right"/>
            </w:pPr>
            <w:r>
              <w:rPr>
                <w:sz w:val="16"/>
              </w:rPr>
              <w:t>94.1</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50.3</w:t>
            </w:r>
          </w:p>
        </w:tc>
        <w:tc>
          <w:tcPr>
            <w:tcW w:type="dxa" w:w="1295"/>
          </w:tcPr>
          <w:p>
            <w:pPr>
              <w:spacing w:after="0"/>
              <w:jc w:val="right"/>
            </w:pPr>
            <w:r>
              <w:rPr>
                <w:sz w:val="16"/>
              </w:rPr>
              <w:t>62.2</w:t>
            </w:r>
          </w:p>
        </w:tc>
        <w:tc>
          <w:tcPr>
            <w:tcW w:type="dxa" w:w="1235"/>
          </w:tcPr>
          <w:p>
            <w:pPr>
              <w:spacing w:after="0"/>
              <w:jc w:val="right"/>
            </w:pPr>
            <w:r>
              <w:rPr>
                <w:sz w:val="16"/>
              </w:rPr>
              <w:t>74.9</w:t>
            </w:r>
          </w:p>
        </w:tc>
        <w:tc>
          <w:tcPr>
            <w:tcW w:type="dxa" w:w="7078"/>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8"/>
        <w:gridCol w:w="687"/>
        <w:gridCol w:w="2671"/>
        <w:gridCol w:w="2130"/>
        <w:gridCol w:w="2202"/>
        <w:gridCol w:w="2491"/>
        <w:gridCol w:w="2703"/>
      </w:tblGrid>
      <w:tr>
        <w:trPr>
          <w:cantSplit/>
          <w:tblHeader/>
        </w:trPr>
        <w:tc>
          <w:tcPr>
            <w:tcW w:type="dxa" w:w="122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3"/>
            <w:shd w:val="clear" w:color="auto" w:fill="E8E8E8"/>
          </w:tcPr>
          <w:p>
            <w:pPr>
              <w:spacing w:after="0"/>
              <w:jc w:val="left"/>
            </w:pPr>
            <w:r>
              <w:rPr>
                <w:b/>
                <w:sz w:val="16"/>
              </w:rPr>
              <w:t>Notes</w:t>
            </w:r>
          </w:p>
        </w:tc>
      </w:tr>
      <w:tr>
        <w:trPr>
          <w:cantSplit/>
        </w:trPr>
        <w:tc>
          <w:tcPr>
            <w:tcW w:type="dxa" w:w="1228"/>
          </w:tcPr>
          <w:p>
            <w:pPr>
              <w:spacing w:after="0"/>
              <w:jc w:val="left"/>
            </w:pPr>
            <w:r>
              <w:rPr>
                <w:sz w:val="16"/>
              </w:rPr>
              <w:t>Frio County</w:t>
            </w:r>
          </w:p>
        </w:tc>
        <w:tc>
          <w:tcPr>
            <w:tcW w:type="dxa" w:w="687"/>
          </w:tcPr>
          <w:p>
            <w:pPr>
              <w:spacing w:after="0"/>
              <w:jc w:val="left"/>
            </w:pPr>
            <w:r>
              <w:rPr>
                <w:sz w:val="16"/>
              </w:rPr>
              <w:t>County</w:t>
            </w:r>
          </w:p>
        </w:tc>
        <w:tc>
          <w:tcPr>
            <w:tcW w:type="dxa" w:w="2671"/>
          </w:tcPr>
          <w:p>
            <w:pPr>
              <w:spacing w:after="0"/>
              <w:jc w:val="left"/>
            </w:pPr>
            <w:r>
              <w:rPr>
                <w:sz w:val="16"/>
              </w:rPr>
              <w:t>Approved, expires 2030-09-07</w:t>
            </w:r>
          </w:p>
        </w:tc>
        <w:tc>
          <w:tcPr>
            <w:tcW w:type="dxa" w:w="2130"/>
          </w:tcPr>
          <w:p>
            <w:pPr>
              <w:spacing w:after="0"/>
              <w:jc w:val="right"/>
            </w:pPr>
            <w:r>
              <w:rPr>
                <w:sz w:val="16"/>
              </w:rPr>
              <w:t>FMA RL 0, SRL 0; any 0</w:t>
            </w:r>
          </w:p>
        </w:tc>
        <w:tc>
          <w:tcPr>
            <w:tcW w:type="dxa" w:w="2202"/>
          </w:tcPr>
          <w:p>
            <w:pPr>
              <w:spacing w:after="0"/>
              <w:jc w:val="right"/>
            </w:pPr>
            <w:r>
              <w:rPr>
                <w:sz w:val="16"/>
              </w:rPr>
              <w:t>$381,583.21</w:t>
            </w:r>
          </w:p>
        </w:tc>
        <w:tc>
          <w:tcPr>
            <w:tcW w:type="dxa" w:w="2491"/>
          </w:tcPr>
          <w:p>
            <w:pPr>
              <w:spacing w:after="0"/>
              <w:jc w:val="right"/>
            </w:pPr>
            <w:r>
              <w:rPr>
                <w:sz w:val="16"/>
              </w:rPr>
              <w:t>0 total; 0 since its plan</w:t>
            </w:r>
          </w:p>
        </w:tc>
        <w:tc>
          <w:tcPr>
            <w:tcW w:type="dxa" w:w="2703"/>
          </w:tcPr>
          <w:p>
            <w:pPr>
              <w:spacing w:after="0"/>
              <w:jc w:val="left"/>
            </w:pPr>
          </w:p>
        </w:tc>
      </w:tr>
      <w:tr>
        <w:trPr>
          <w:cantSplit/>
        </w:trPr>
        <w:tc>
          <w:tcPr>
            <w:tcW w:type="dxa" w:w="1228"/>
          </w:tcPr>
          <w:p>
            <w:pPr>
              <w:spacing w:after="0"/>
              <w:jc w:val="left"/>
            </w:pPr>
            <w:r>
              <w:rPr>
                <w:sz w:val="16"/>
              </w:rPr>
              <w:t>Dilley city</w:t>
            </w:r>
          </w:p>
        </w:tc>
        <w:tc>
          <w:tcPr>
            <w:tcW w:type="dxa" w:w="687"/>
          </w:tcPr>
          <w:p>
            <w:pPr>
              <w:spacing w:after="0"/>
              <w:jc w:val="left"/>
            </w:pPr>
            <w:r>
              <w:rPr>
                <w:sz w:val="16"/>
              </w:rPr>
              <w:t>City</w:t>
            </w:r>
          </w:p>
        </w:tc>
        <w:tc>
          <w:tcPr>
            <w:tcW w:type="dxa" w:w="2671"/>
          </w:tcPr>
          <w:p>
            <w:pPr>
              <w:spacing w:after="0"/>
              <w:jc w:val="left"/>
            </w:pPr>
            <w:r>
              <w:rPr>
                <w:sz w:val="16"/>
              </w:rPr>
              <w:t>Approved, expires 2030-09-07</w:t>
            </w:r>
          </w:p>
        </w:tc>
        <w:tc>
          <w:tcPr>
            <w:tcW w:type="dxa" w:w="2130"/>
          </w:tcPr>
          <w:p>
            <w:pPr>
              <w:spacing w:after="0"/>
              <w:jc w:val="right"/>
            </w:pPr>
            <w:r>
              <w:rPr>
                <w:sz w:val="16"/>
              </w:rPr>
              <w:t>FMA RL 0, SRL 0; any 0</w:t>
            </w:r>
          </w:p>
        </w:tc>
        <w:tc>
          <w:tcPr>
            <w:tcW w:type="dxa" w:w="2202"/>
          </w:tcPr>
          <w:p>
            <w:pPr>
              <w:spacing w:after="0"/>
              <w:jc w:val="right"/>
            </w:pPr>
            <w:r>
              <w:rPr>
                <w:sz w:val="16"/>
              </w:rPr>
              <w:t>$31,833.99</w:t>
            </w:r>
          </w:p>
        </w:tc>
        <w:tc>
          <w:tcPr>
            <w:tcW w:type="dxa" w:w="2491"/>
          </w:tcPr>
          <w:p>
            <w:pPr>
              <w:spacing w:after="0"/>
              <w:jc w:val="right"/>
            </w:pPr>
            <w:r>
              <w:rPr>
                <w:sz w:val="16"/>
              </w:rPr>
              <w:t>17 total; 0 since its plan</w:t>
            </w:r>
          </w:p>
        </w:tc>
        <w:tc>
          <w:tcPr>
            <w:tcW w:type="dxa" w:w="2703"/>
          </w:tcPr>
          <w:p>
            <w:pPr>
              <w:spacing w:after="0"/>
              <w:jc w:val="left"/>
            </w:pPr>
            <w:r>
              <w:rPr>
                <w:sz w:val="16"/>
              </w:rPr>
              <w:t>Includes $2,417.22 for declarations not counted as hazard incidents (EM-3216-TX).</w:t>
            </w:r>
          </w:p>
        </w:tc>
      </w:tr>
      <w:tr>
        <w:trPr>
          <w:cantSplit/>
        </w:trPr>
        <w:tc>
          <w:tcPr>
            <w:tcW w:type="dxa" w:w="1228"/>
          </w:tcPr>
          <w:p>
            <w:pPr>
              <w:spacing w:after="0"/>
              <w:jc w:val="left"/>
            </w:pPr>
            <w:r>
              <w:rPr>
                <w:sz w:val="16"/>
              </w:rPr>
              <w:t>Pearsall city</w:t>
            </w:r>
          </w:p>
        </w:tc>
        <w:tc>
          <w:tcPr>
            <w:tcW w:type="dxa" w:w="687"/>
          </w:tcPr>
          <w:p>
            <w:pPr>
              <w:spacing w:after="0"/>
              <w:jc w:val="left"/>
            </w:pPr>
            <w:r>
              <w:rPr>
                <w:sz w:val="16"/>
              </w:rPr>
              <w:t>City</w:t>
            </w:r>
          </w:p>
        </w:tc>
        <w:tc>
          <w:tcPr>
            <w:tcW w:type="dxa" w:w="2671"/>
          </w:tcPr>
          <w:p>
            <w:pPr>
              <w:spacing w:after="0"/>
              <w:jc w:val="left"/>
            </w:pPr>
            <w:r>
              <w:rPr>
                <w:sz w:val="16"/>
              </w:rPr>
              <w:t>Approved, expires 2030-09-07</w:t>
            </w:r>
          </w:p>
        </w:tc>
        <w:tc>
          <w:tcPr>
            <w:tcW w:type="dxa" w:w="2130"/>
          </w:tcPr>
          <w:p>
            <w:pPr>
              <w:spacing w:after="0"/>
              <w:jc w:val="right"/>
            </w:pPr>
            <w:r>
              <w:rPr>
                <w:sz w:val="16"/>
              </w:rPr>
              <w:t>FMA RL 0, SRL 0; any 0</w:t>
            </w:r>
          </w:p>
        </w:tc>
        <w:tc>
          <w:tcPr>
            <w:tcW w:type="dxa" w:w="2202"/>
          </w:tcPr>
          <w:p>
            <w:pPr>
              <w:spacing w:after="0"/>
              <w:jc w:val="right"/>
            </w:pPr>
            <w:r>
              <w:rPr>
                <w:sz w:val="16"/>
              </w:rPr>
              <w:t>$38,926.20</w:t>
            </w:r>
          </w:p>
        </w:tc>
        <w:tc>
          <w:tcPr>
            <w:tcW w:type="dxa" w:w="2491"/>
          </w:tcPr>
          <w:p>
            <w:pPr>
              <w:spacing w:after="0"/>
              <w:jc w:val="right"/>
            </w:pPr>
            <w:r>
              <w:rPr>
                <w:sz w:val="16"/>
              </w:rPr>
              <w:t>59 total; 2 since its plan</w:t>
            </w:r>
          </w:p>
        </w:tc>
        <w:tc>
          <w:tcPr>
            <w:tcW w:type="dxa" w:w="27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9"/>
        <w:gridCol w:w="1305"/>
        <w:gridCol w:w="1157"/>
        <w:gridCol w:w="1067"/>
        <w:gridCol w:w="1303"/>
        <w:gridCol w:w="134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2025-09-08</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$3,658,565,267</w:t>
            </w:r>
          </w:p>
        </w:tc>
        <w:tc>
          <w:tcPr>
            <w:tcW w:type="dxa" w:w="1215"/>
          </w:tcPr>
          <w:p>
            <w:pPr>
              <w:spacing w:after="0"/>
              <w:jc w:val="right"/>
            </w:pPr>
            <w:r>
              <w:rPr>
                <w:sz w:val="16"/>
              </w:rPr>
              <w:t>$160,232,763</w:t>
            </w:r>
          </w:p>
        </w:tc>
        <w:tc>
          <w:tcPr>
            <w:tcW w:type="dxa" w:w="1040"/>
          </w:tcPr>
          <w:p>
            <w:pPr>
              <w:spacing w:after="0"/>
              <w:jc w:val="right"/>
            </w:pPr>
            <w:r>
              <w:rPr>
                <w:sz w:val="16"/>
              </w:rPr>
              <w:t>18,315</w:t>
            </w:r>
          </w:p>
        </w:tc>
        <w:tc>
          <w:tcPr>
            <w:tcW w:type="dxa" w:w="1037"/>
          </w:tcPr>
          <w:p>
            <w:pPr>
              <w:spacing w:after="0"/>
              <w:jc w:val="right"/>
            </w:pPr>
            <w:r>
              <w:rPr>
                <w:sz w:val="16"/>
              </w:rPr>
              <w:t>$2,051</w:t>
            </w:r>
          </w:p>
        </w:tc>
        <w:tc>
          <w:tcPr>
            <w:tcW w:type="dxa" w:w="1126"/>
          </w:tcPr>
          <w:p>
            <w:pPr>
              <w:spacing w:after="0"/>
              <w:jc w:val="right"/>
            </w:pPr>
            <w:r>
              <w:rPr>
                <w:sz w:val="16"/>
              </w:rPr>
              <w:t>$45,946</w:t>
            </w:r>
          </w:p>
        </w:tc>
        <w:tc>
          <w:tcPr>
            <w:tcW w:type="dxa" w:w="1089"/>
          </w:tcPr>
          <w:p>
            <w:pPr>
              <w:spacing w:after="0"/>
              <w:jc w:val="right"/>
            </w:pPr>
            <w:r>
              <w:rPr>
                <w:sz w:val="16"/>
              </w:rPr>
              <w:t>$2,745,793</w:t>
            </w:r>
          </w:p>
        </w:tc>
        <w:tc>
          <w:tcPr>
            <w:tcW w:type="dxa" w:w="1305"/>
          </w:tcPr>
          <w:p>
            <w:pPr>
              <w:spacing w:after="0"/>
              <w:jc w:val="right"/>
            </w:pPr>
            <w:r>
              <w:rPr>
                <w:sz w:val="16"/>
              </w:rPr>
              <w:t>under 0.0001%</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$61,498,422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$1,224,318</w:t>
            </w:r>
          </w:p>
        </w:tc>
        <w:tc>
          <w:tcPr>
            <w:tcW w:type="dxa" w:w="1089"/>
          </w:tcPr>
          <w:p>
            <w:pPr>
              <w:spacing w:after="0"/>
              <w:jc w:val="right"/>
            </w:pPr>
            <w:r>
              <w:rPr>
                <w:sz w:val="16"/>
              </w:rPr>
              <w:t>n/a</w:t>
            </w:r>
          </w:p>
        </w:tc>
        <w:tc>
          <w:tcPr>
            <w:tcW w:type="dxa" w:w="1305"/>
          </w:tcPr>
          <w:p>
            <w:pPr>
              <w:spacing w:after="0"/>
              <w:jc w:val="right"/>
            </w:pPr>
            <w:r>
              <w:rPr>
                <w:sz w:val="16"/>
              </w:rPr>
              <w:t>1.99% (agriculture)</w:t>
            </w:r>
          </w:p>
        </w:tc>
        <w:tc>
          <w:tcPr>
            <w:tcW w:type="dxa" w:w="1157"/>
          </w:tcPr>
          <w:p>
            <w:pPr>
              <w:spacing w:after="0"/>
              <w:jc w:val="right"/>
            </w:pPr>
          </w:p>
        </w:tc>
        <w:tc>
          <w:tcPr>
            <w:tcW w:type="dxa" w:w="1067"/>
          </w:tcPr>
          <w:p>
            <w:pPr>
              <w:spacing w:after="0"/>
              <w:jc w:val="right"/>
            </w:pPr>
            <w:r>
              <w:rPr>
                <w:sz w:val="16"/>
              </w:rPr>
              <w:t>$0</w:t>
            </w:r>
          </w:p>
        </w:tc>
        <w:tc>
          <w:tcPr>
            <w:tcW w:type="dxa" w:w="1303"/>
          </w:tcPr>
          <w:p>
            <w:pPr>
              <w:spacing w:after="0"/>
              <w:jc w:val="right"/>
            </w:pPr>
          </w:p>
        </w:tc>
        <w:tc>
          <w:tcPr>
            <w:tcW w:type="dxa" w:w="134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$6,678,537,804</w:t>
            </w:r>
          </w:p>
        </w:tc>
        <w:tc>
          <w:tcPr>
            <w:tcW w:type="dxa" w:w="1215"/>
          </w:tcPr>
          <w:p>
            <w:pPr>
              <w:spacing w:after="0"/>
              <w:jc w:val="right"/>
            </w:pPr>
            <w:r>
              <w:rPr>
                <w:sz w:val="16"/>
              </w:rPr>
              <w:t>n/a</w:t>
            </w:r>
          </w:p>
        </w:tc>
        <w:tc>
          <w:tcPr>
            <w:tcW w:type="dxa" w:w="1040"/>
          </w:tcPr>
          <w:p>
            <w:pPr>
              <w:spacing w:after="0"/>
              <w:jc w:val="right"/>
            </w:pPr>
            <w:r>
              <w:rPr>
                <w:sz w:val="16"/>
              </w:rPr>
              <w:t>18,385</w:t>
            </w:r>
          </w:p>
        </w:tc>
        <w:tc>
          <w:tcPr>
            <w:tcW w:type="dxa" w:w="1037"/>
          </w:tcPr>
          <w:p>
            <w:pPr>
              <w:spacing w:after="0"/>
              <w:jc w:val="right"/>
            </w:pPr>
            <w:r>
              <w:rPr>
                <w:sz w:val="16"/>
              </w:rPr>
              <w:t>$4,727</w:t>
            </w:r>
          </w:p>
        </w:tc>
        <w:tc>
          <w:tcPr>
            <w:tcW w:type="dxa" w:w="1126"/>
          </w:tcPr>
          <w:p>
            <w:pPr>
              <w:spacing w:after="0"/>
              <w:jc w:val="right"/>
            </w:pPr>
            <w:r>
              <w:rPr>
                <w:sz w:val="16"/>
              </w:rPr>
              <w:t>n/a</w:t>
            </w:r>
          </w:p>
        </w:tc>
        <w:tc>
          <w:tcPr>
            <w:tcW w:type="dxa" w:w="1089"/>
          </w:tcPr>
          <w:p>
            <w:pPr>
              <w:spacing w:after="0"/>
              <w:jc w:val="right"/>
            </w:pPr>
            <w:r>
              <w:rPr>
                <w:sz w:val="16"/>
              </w:rPr>
              <w:t>$1,504</w:t>
            </w:r>
          </w:p>
        </w:tc>
        <w:tc>
          <w:tcPr>
            <w:tcW w:type="dxa" w:w="1305"/>
          </w:tcPr>
          <w:p>
            <w:pPr>
              <w:spacing w:after="0"/>
              <w:jc w:val="right"/>
            </w:pPr>
            <w:r>
              <w:rPr>
                <w:sz w:val="16"/>
              </w:rPr>
              <w:t>under 0.0001%</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$3,658,565,267</w:t>
            </w:r>
          </w:p>
        </w:tc>
        <w:tc>
          <w:tcPr>
            <w:tcW w:type="dxa" w:w="1215"/>
          </w:tcPr>
          <w:p>
            <w:pPr>
              <w:spacing w:after="0"/>
              <w:jc w:val="right"/>
            </w:pPr>
            <w:r>
              <w:rPr>
                <w:sz w:val="16"/>
              </w:rPr>
              <w:t>$160,232,763</w:t>
            </w:r>
          </w:p>
        </w:tc>
        <w:tc>
          <w:tcPr>
            <w:tcW w:type="dxa" w:w="1040"/>
          </w:tcPr>
          <w:p>
            <w:pPr>
              <w:spacing w:after="0"/>
              <w:jc w:val="right"/>
            </w:pPr>
            <w:r>
              <w:rPr>
                <w:sz w:val="16"/>
              </w:rPr>
              <w:t>18,315</w:t>
            </w:r>
          </w:p>
        </w:tc>
        <w:tc>
          <w:tcPr>
            <w:tcW w:type="dxa" w:w="1037"/>
          </w:tcPr>
          <w:p>
            <w:pPr>
              <w:spacing w:after="0"/>
              <w:jc w:val="right"/>
            </w:pPr>
            <w:r>
              <w:rPr>
                <w:sz w:val="16"/>
              </w:rPr>
              <w:t>$128,098</w:t>
            </w:r>
          </w:p>
        </w:tc>
        <w:tc>
          <w:tcPr>
            <w:tcW w:type="dxa" w:w="1126"/>
          </w:tcPr>
          <w:p>
            <w:pPr>
              <w:spacing w:after="0"/>
              <w:jc w:val="right"/>
            </w:pPr>
            <w:r>
              <w:rPr>
                <w:sz w:val="16"/>
              </w:rPr>
              <w:t>$223,581</w:t>
            </w:r>
          </w:p>
        </w:tc>
        <w:tc>
          <w:tcPr>
            <w:tcW w:type="dxa" w:w="1089"/>
          </w:tcPr>
          <w:p>
            <w:pPr>
              <w:spacing w:after="0"/>
              <w:jc w:val="right"/>
            </w:pPr>
            <w:r>
              <w:rPr>
                <w:sz w:val="16"/>
              </w:rPr>
              <w:t>$34,022</w:t>
            </w:r>
          </w:p>
        </w:tc>
        <w:tc>
          <w:tcPr>
            <w:tcW w:type="dxa" w:w="1305"/>
          </w:tcPr>
          <w:p>
            <w:pPr>
              <w:spacing w:after="0"/>
              <w:jc w:val="right"/>
            </w:pPr>
            <w:r>
              <w:rPr>
                <w:sz w:val="16"/>
              </w:rPr>
              <w:t>0.0035%</w:t>
            </w:r>
          </w:p>
        </w:tc>
        <w:tc>
          <w:tcPr>
            <w:tcW w:type="dxa" w:w="1157"/>
          </w:tcPr>
          <w:p>
            <w:pPr>
              <w:spacing w:after="0"/>
              <w:jc w:val="right"/>
            </w:pPr>
            <w:r>
              <w:rPr>
                <w:sz w:val="16"/>
              </w:rPr>
              <w:t>$0</w:t>
            </w: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$3,658,565,267</w:t>
            </w:r>
          </w:p>
        </w:tc>
        <w:tc>
          <w:tcPr>
            <w:tcW w:type="dxa" w:w="1215"/>
          </w:tcPr>
          <w:p>
            <w:pPr>
              <w:spacing w:after="0"/>
              <w:jc w:val="right"/>
            </w:pPr>
            <w:r>
              <w:rPr>
                <w:sz w:val="16"/>
              </w:rPr>
              <w:t>$160,232,763</w:t>
            </w:r>
          </w:p>
        </w:tc>
        <w:tc>
          <w:tcPr>
            <w:tcW w:type="dxa" w:w="1040"/>
          </w:tcPr>
          <w:p>
            <w:pPr>
              <w:spacing w:after="0"/>
              <w:jc w:val="right"/>
            </w:pPr>
            <w:r>
              <w:rPr>
                <w:sz w:val="16"/>
              </w:rPr>
              <w:t>18,315</w:t>
            </w:r>
          </w:p>
        </w:tc>
        <w:tc>
          <w:tcPr>
            <w:tcW w:type="dxa" w:w="1037"/>
          </w:tcPr>
          <w:p>
            <w:pPr>
              <w:spacing w:after="0"/>
              <w:jc w:val="right"/>
            </w:pPr>
            <w:r>
              <w:rPr>
                <w:sz w:val="16"/>
              </w:rPr>
              <w:t>$25</w:t>
            </w:r>
          </w:p>
        </w:tc>
        <w:tc>
          <w:tcPr>
            <w:tcW w:type="dxa" w:w="1126"/>
          </w:tcPr>
          <w:p>
            <w:pPr>
              <w:spacing w:after="0"/>
              <w:jc w:val="right"/>
            </w:pPr>
            <w:r>
              <w:rPr>
                <w:sz w:val="16"/>
              </w:rPr>
              <w:t>$443</w:t>
            </w:r>
          </w:p>
        </w:tc>
        <w:tc>
          <w:tcPr>
            <w:tcW w:type="dxa" w:w="1089"/>
          </w:tcPr>
          <w:p>
            <w:pPr>
              <w:spacing w:after="0"/>
              <w:jc w:val="right"/>
            </w:pPr>
            <w:r>
              <w:rPr>
                <w:sz w:val="16"/>
              </w:rPr>
              <w:t>$1,148,515</w:t>
            </w:r>
          </w:p>
        </w:tc>
        <w:tc>
          <w:tcPr>
            <w:tcW w:type="dxa" w:w="1305"/>
          </w:tcPr>
          <w:p>
            <w:pPr>
              <w:spacing w:after="0"/>
              <w:jc w:val="right"/>
            </w:pPr>
            <w:r>
              <w:rPr>
                <w:sz w:val="16"/>
              </w:rPr>
              <w:t>under 0.0001%</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$3,658,565,267</w:t>
            </w:r>
          </w:p>
        </w:tc>
        <w:tc>
          <w:tcPr>
            <w:tcW w:type="dxa" w:w="1215"/>
          </w:tcPr>
          <w:p>
            <w:pPr>
              <w:spacing w:after="0"/>
              <w:jc w:val="right"/>
            </w:pPr>
            <w:r>
              <w:rPr>
                <w:sz w:val="16"/>
              </w:rPr>
              <w:t>$158,677,750</w:t>
            </w:r>
          </w:p>
        </w:tc>
        <w:tc>
          <w:tcPr>
            <w:tcW w:type="dxa" w:w="1040"/>
          </w:tcPr>
          <w:p>
            <w:pPr>
              <w:spacing w:after="0"/>
              <w:jc w:val="right"/>
            </w:pPr>
            <w:r>
              <w:rPr>
                <w:sz w:val="16"/>
              </w:rPr>
              <w:t>18,315</w:t>
            </w:r>
          </w:p>
        </w:tc>
        <w:tc>
          <w:tcPr>
            <w:tcW w:type="dxa" w:w="1037"/>
          </w:tcPr>
          <w:p>
            <w:pPr>
              <w:spacing w:after="0"/>
              <w:jc w:val="right"/>
            </w:pPr>
            <w:r>
              <w:rPr>
                <w:sz w:val="16"/>
              </w:rPr>
              <w:t>$223,665</w:t>
            </w:r>
          </w:p>
        </w:tc>
        <w:tc>
          <w:tcPr>
            <w:tcW w:type="dxa" w:w="1126"/>
          </w:tcPr>
          <w:p>
            <w:pPr>
              <w:spacing w:after="0"/>
              <w:jc w:val="right"/>
            </w:pPr>
            <w:r>
              <w:rPr>
                <w:sz w:val="16"/>
              </w:rPr>
              <w:t>$163,765</w:t>
            </w:r>
          </w:p>
        </w:tc>
        <w:tc>
          <w:tcPr>
            <w:tcW w:type="dxa" w:w="1089"/>
          </w:tcPr>
          <w:p>
            <w:pPr>
              <w:spacing w:after="0"/>
              <w:jc w:val="right"/>
            </w:pPr>
            <w:r>
              <w:rPr>
                <w:sz w:val="16"/>
              </w:rPr>
              <w:t>$7,618</w:t>
            </w:r>
          </w:p>
        </w:tc>
        <w:tc>
          <w:tcPr>
            <w:tcW w:type="dxa" w:w="1305"/>
          </w:tcPr>
          <w:p>
            <w:pPr>
              <w:spacing w:after="0"/>
              <w:jc w:val="right"/>
            </w:pPr>
            <w:r>
              <w:rPr>
                <w:sz w:val="16"/>
              </w:rPr>
              <w:t>0.00611%</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$3,658,565,267</w:t>
            </w:r>
          </w:p>
        </w:tc>
        <w:tc>
          <w:tcPr>
            <w:tcW w:type="dxa" w:w="1215"/>
          </w:tcPr>
          <w:p>
            <w:pPr>
              <w:spacing w:after="0"/>
              <w:jc w:val="right"/>
            </w:pPr>
            <w:r>
              <w:rPr>
                <w:sz w:val="16"/>
              </w:rPr>
              <w:t>n/a</w:t>
            </w:r>
          </w:p>
        </w:tc>
        <w:tc>
          <w:tcPr>
            <w:tcW w:type="dxa" w:w="1040"/>
          </w:tcPr>
          <w:p>
            <w:pPr>
              <w:spacing w:after="0"/>
              <w:jc w:val="right"/>
            </w:pPr>
            <w:r>
              <w:rPr>
                <w:sz w:val="16"/>
              </w:rPr>
              <w:t>18,315</w:t>
            </w:r>
          </w:p>
        </w:tc>
        <w:tc>
          <w:tcPr>
            <w:tcW w:type="dxa" w:w="1037"/>
          </w:tcPr>
          <w:p>
            <w:pPr>
              <w:spacing w:after="0"/>
              <w:jc w:val="right"/>
            </w:pPr>
            <w:r>
              <w:rPr>
                <w:sz w:val="16"/>
              </w:rPr>
              <w:t>$27,365</w:t>
            </w:r>
          </w:p>
        </w:tc>
        <w:tc>
          <w:tcPr>
            <w:tcW w:type="dxa" w:w="1126"/>
          </w:tcPr>
          <w:p>
            <w:pPr>
              <w:spacing w:after="0"/>
              <w:jc w:val="right"/>
            </w:pPr>
            <w:r>
              <w:rPr>
                <w:sz w:val="16"/>
              </w:rPr>
              <w:t>n/a</w:t>
            </w:r>
          </w:p>
        </w:tc>
        <w:tc>
          <w:tcPr>
            <w:tcW w:type="dxa" w:w="1089"/>
          </w:tcPr>
          <w:p>
            <w:pPr>
              <w:spacing w:after="0"/>
              <w:jc w:val="right"/>
            </w:pPr>
            <w:r>
              <w:rPr>
                <w:sz w:val="16"/>
              </w:rPr>
              <w:t>$3,413</w:t>
            </w:r>
          </w:p>
        </w:tc>
        <w:tc>
          <w:tcPr>
            <w:tcW w:type="dxa" w:w="1305"/>
          </w:tcPr>
          <w:p>
            <w:pPr>
              <w:spacing w:after="0"/>
              <w:jc w:val="right"/>
            </w:pPr>
            <w:r>
              <w:rPr>
                <w:sz w:val="16"/>
              </w:rPr>
              <w:t>0.000748%</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$3,656,570,544</w:t>
            </w:r>
          </w:p>
        </w:tc>
        <w:tc>
          <w:tcPr>
            <w:tcW w:type="dxa" w:w="1215"/>
          </w:tcPr>
          <w:p>
            <w:pPr>
              <w:spacing w:after="0"/>
              <w:jc w:val="right"/>
            </w:pPr>
            <w:r>
              <w:rPr>
                <w:sz w:val="16"/>
              </w:rPr>
              <w:t>$111,016</w:t>
            </w:r>
          </w:p>
        </w:tc>
        <w:tc>
          <w:tcPr>
            <w:tcW w:type="dxa" w:w="1040"/>
          </w:tcPr>
          <w:p>
            <w:pPr>
              <w:spacing w:after="0"/>
              <w:jc w:val="right"/>
            </w:pPr>
            <w:r>
              <w:rPr>
                <w:sz w:val="16"/>
              </w:rPr>
              <w:t>570</w:t>
            </w:r>
          </w:p>
        </w:tc>
        <w:tc>
          <w:tcPr>
            <w:tcW w:type="dxa" w:w="1037"/>
          </w:tcPr>
          <w:p>
            <w:pPr>
              <w:spacing w:after="0"/>
              <w:jc w:val="right"/>
            </w:pPr>
            <w:r>
              <w:rPr>
                <w:sz w:val="16"/>
              </w:rPr>
              <w:t>$1,922,829</w:t>
            </w:r>
          </w:p>
        </w:tc>
        <w:tc>
          <w:tcPr>
            <w:tcW w:type="dxa" w:w="1126"/>
          </w:tcPr>
          <w:p>
            <w:pPr>
              <w:spacing w:after="0"/>
              <w:jc w:val="right"/>
            </w:pPr>
            <w:r>
              <w:rPr>
                <w:sz w:val="16"/>
              </w:rPr>
              <w:t>$4,361</w:t>
            </w:r>
          </w:p>
        </w:tc>
        <w:tc>
          <w:tcPr>
            <w:tcW w:type="dxa" w:w="1089"/>
          </w:tcPr>
          <w:p>
            <w:pPr>
              <w:spacing w:after="0"/>
              <w:jc w:val="right"/>
            </w:pPr>
            <w:r>
              <w:rPr>
                <w:sz w:val="16"/>
              </w:rPr>
              <w:t>$1,489,094</w:t>
            </w:r>
          </w:p>
        </w:tc>
        <w:tc>
          <w:tcPr>
            <w:tcW w:type="dxa" w:w="1305"/>
          </w:tcPr>
          <w:p>
            <w:pPr>
              <w:spacing w:after="0"/>
              <w:jc w:val="right"/>
            </w:pPr>
            <w:r>
              <w:rPr>
                <w:sz w:val="16"/>
              </w:rPr>
              <w:t>n/a (see note)</w:t>
            </w:r>
          </w:p>
        </w:tc>
        <w:tc>
          <w:tcPr>
            <w:tcW w:type="dxa" w:w="1157"/>
          </w:tcPr>
          <w:p>
            <w:pPr>
              <w:spacing w:after="0"/>
              <w:jc w:val="right"/>
            </w:pPr>
          </w:p>
        </w:tc>
        <w:tc>
          <w:tcPr>
            <w:tcW w:type="dxa" w:w="1067"/>
          </w:tcPr>
          <w:p>
            <w:pPr>
              <w:spacing w:after="0"/>
              <w:jc w:val="right"/>
            </w:pPr>
          </w:p>
        </w:tc>
        <w:tc>
          <w:tcPr>
            <w:tcW w:type="dxa" w:w="1303"/>
          </w:tcPr>
          <w:p>
            <w:pPr>
              <w:spacing w:after="0"/>
              <w:jc w:val="right"/>
            </w:pPr>
            <w:r>
              <w:rPr>
                <w:sz w:val="16"/>
              </w:rPr>
              <w:t>2 declarations not yet in FEMA's PA summaries (they cover declarations through 2026-06-30)</w:t>
            </w:r>
          </w:p>
        </w:tc>
        <w:tc>
          <w:tcPr>
            <w:tcW w:type="dxa" w:w="13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$1,450,638</w:t>
            </w:r>
          </w:p>
        </w:tc>
        <w:tc>
          <w:tcPr>
            <w:tcW w:type="dxa" w:w="1215"/>
          </w:tcPr>
          <w:p>
            <w:pPr>
              <w:spacing w:after="0"/>
              <w:jc w:val="right"/>
            </w:pPr>
            <w:r>
              <w:rPr>
                <w:sz w:val="16"/>
              </w:rPr>
              <w:t>n/a</w:t>
            </w:r>
          </w:p>
        </w:tc>
        <w:tc>
          <w:tcPr>
            <w:tcW w:type="dxa" w:w="1040"/>
          </w:tcPr>
          <w:p>
            <w:pPr>
              <w:spacing w:after="0"/>
              <w:jc w:val="right"/>
            </w:pPr>
            <w:r>
              <w:rPr>
                <w:sz w:val="16"/>
              </w:rPr>
              <w:t>4</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089"/>
          </w:tcPr>
          <w:p>
            <w:pPr>
              <w:spacing w:after="0"/>
              <w:jc w:val="right"/>
            </w:pPr>
            <w:r>
              <w:rPr>
                <w:sz w:val="16"/>
              </w:rPr>
              <w:t>under $1</w:t>
            </w:r>
          </w:p>
        </w:tc>
        <w:tc>
          <w:tcPr>
            <w:tcW w:type="dxa" w:w="1305"/>
          </w:tcPr>
          <w:p>
            <w:pPr>
              <w:spacing w:after="0"/>
              <w:jc w:val="right"/>
            </w:pPr>
            <w:r>
              <w:rPr>
                <w:sz w:val="16"/>
              </w:rPr>
              <w:t>0.000567%</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$3,658,565,267</w:t>
            </w:r>
          </w:p>
        </w:tc>
        <w:tc>
          <w:tcPr>
            <w:tcW w:type="dxa" w:w="1215"/>
          </w:tcPr>
          <w:p>
            <w:pPr>
              <w:spacing w:after="0"/>
              <w:jc w:val="right"/>
            </w:pPr>
            <w:r>
              <w:rPr>
                <w:sz w:val="16"/>
              </w:rPr>
              <w:t>n/a</w:t>
            </w:r>
          </w:p>
        </w:tc>
        <w:tc>
          <w:tcPr>
            <w:tcW w:type="dxa" w:w="1040"/>
          </w:tcPr>
          <w:p>
            <w:pPr>
              <w:spacing w:after="0"/>
              <w:jc w:val="right"/>
            </w:pPr>
            <w:r>
              <w:rPr>
                <w:sz w:val="16"/>
              </w:rPr>
              <w:t>18,315</w:t>
            </w:r>
          </w:p>
        </w:tc>
        <w:tc>
          <w:tcPr>
            <w:tcW w:type="dxa" w:w="1037"/>
          </w:tcPr>
          <w:p>
            <w:pPr>
              <w:spacing w:after="0"/>
              <w:jc w:val="right"/>
            </w:pPr>
            <w:r>
              <w:rPr>
                <w:sz w:val="16"/>
              </w:rPr>
              <w:t>$10,853</w:t>
            </w:r>
          </w:p>
        </w:tc>
        <w:tc>
          <w:tcPr>
            <w:tcW w:type="dxa" w:w="1126"/>
          </w:tcPr>
          <w:p>
            <w:pPr>
              <w:spacing w:after="0"/>
              <w:jc w:val="right"/>
            </w:pPr>
            <w:r>
              <w:rPr>
                <w:sz w:val="16"/>
              </w:rPr>
              <w:t>n/a</w:t>
            </w:r>
          </w:p>
        </w:tc>
        <w:tc>
          <w:tcPr>
            <w:tcW w:type="dxa" w:w="1089"/>
          </w:tcPr>
          <w:p>
            <w:pPr>
              <w:spacing w:after="0"/>
              <w:jc w:val="right"/>
            </w:pPr>
            <w:r>
              <w:rPr>
                <w:sz w:val="16"/>
              </w:rPr>
              <w:t>$149,076</w:t>
            </w:r>
          </w:p>
        </w:tc>
        <w:tc>
          <w:tcPr>
            <w:tcW w:type="dxa" w:w="1305"/>
          </w:tcPr>
          <w:p>
            <w:pPr>
              <w:spacing w:after="0"/>
              <w:jc w:val="right"/>
            </w:pPr>
            <w:r>
              <w:rPr>
                <w:sz w:val="16"/>
              </w:rPr>
              <w:t>0.000297%</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$3,658,565,267</w:t>
            </w:r>
          </w:p>
        </w:tc>
        <w:tc>
          <w:tcPr>
            <w:tcW w:type="dxa" w:w="1215"/>
          </w:tcPr>
          <w:p>
            <w:pPr>
              <w:spacing w:after="0"/>
              <w:jc w:val="right"/>
            </w:pPr>
            <w:r>
              <w:rPr>
                <w:sz w:val="16"/>
              </w:rPr>
              <w:t>$160,232,763</w:t>
            </w:r>
          </w:p>
        </w:tc>
        <w:tc>
          <w:tcPr>
            <w:tcW w:type="dxa" w:w="1040"/>
          </w:tcPr>
          <w:p>
            <w:pPr>
              <w:spacing w:after="0"/>
              <w:jc w:val="right"/>
            </w:pPr>
            <w:r>
              <w:rPr>
                <w:sz w:val="16"/>
              </w:rPr>
              <w:t>18,315</w:t>
            </w:r>
          </w:p>
        </w:tc>
        <w:tc>
          <w:tcPr>
            <w:tcW w:type="dxa" w:w="1037"/>
          </w:tcPr>
          <w:p>
            <w:pPr>
              <w:spacing w:after="0"/>
              <w:jc w:val="right"/>
            </w:pPr>
            <w:r>
              <w:rPr>
                <w:sz w:val="16"/>
              </w:rPr>
              <w:t>$65,042</w:t>
            </w:r>
          </w:p>
        </w:tc>
        <w:tc>
          <w:tcPr>
            <w:tcW w:type="dxa" w:w="1126"/>
          </w:tcPr>
          <w:p>
            <w:pPr>
              <w:spacing w:after="0"/>
              <w:jc w:val="right"/>
            </w:pPr>
            <w:r>
              <w:rPr>
                <w:sz w:val="16"/>
              </w:rPr>
              <w:t>$8,761</w:t>
            </w:r>
          </w:p>
        </w:tc>
        <w:tc>
          <w:tcPr>
            <w:tcW w:type="dxa" w:w="1089"/>
          </w:tcPr>
          <w:p>
            <w:pPr>
              <w:spacing w:after="0"/>
              <w:jc w:val="right"/>
            </w:pPr>
            <w:r>
              <w:rPr>
                <w:sz w:val="16"/>
              </w:rPr>
              <w:t>$57,965</w:t>
            </w:r>
          </w:p>
        </w:tc>
        <w:tc>
          <w:tcPr>
            <w:tcW w:type="dxa" w:w="1305"/>
          </w:tcPr>
          <w:p>
            <w:pPr>
              <w:spacing w:after="0"/>
              <w:jc w:val="right"/>
            </w:pPr>
            <w:r>
              <w:rPr>
                <w:sz w:val="16"/>
              </w:rPr>
              <w:t>0.00178%</w:t>
            </w:r>
          </w:p>
        </w:tc>
        <w:tc>
          <w:tcPr>
            <w:tcW w:type="dxa" w:w="1157"/>
          </w:tcPr>
          <w:p>
            <w:pPr>
              <w:spacing w:after="0"/>
              <w:jc w:val="right"/>
            </w:pPr>
            <w:r>
              <w:rPr>
                <w:sz w:val="16"/>
              </w:rPr>
              <w:t>$0</w:t>
            </w:r>
          </w:p>
        </w:tc>
        <w:tc>
          <w:tcPr>
            <w:tcW w:type="dxa" w:w="1067"/>
          </w:tcPr>
          <w:p>
            <w:pPr>
              <w:spacing w:after="0"/>
              <w:jc w:val="right"/>
            </w:pPr>
          </w:p>
        </w:tc>
        <w:tc>
          <w:tcPr>
            <w:tcW w:type="dxa" w:w="1303"/>
          </w:tcPr>
          <w:p>
            <w:pPr>
              <w:spacing w:after="0"/>
              <w:jc w:val="right"/>
            </w:pPr>
            <w:r>
              <w:rPr>
                <w:sz w:val="16"/>
              </w:rPr>
              <w:t>1 declaration not yet in FEMA's PA summaries (they cover declarations through 2026-06-30)</w:t>
            </w:r>
          </w:p>
        </w:tc>
        <w:tc>
          <w:tcPr>
            <w:tcW w:type="dxa" w:w="134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$3,658,565,267</w:t>
            </w:r>
          </w:p>
        </w:tc>
        <w:tc>
          <w:tcPr>
            <w:tcW w:type="dxa" w:w="1215"/>
          </w:tcPr>
          <w:p>
            <w:pPr>
              <w:spacing w:after="0"/>
              <w:jc w:val="right"/>
            </w:pPr>
            <w:r>
              <w:rPr>
                <w:sz w:val="16"/>
              </w:rPr>
              <w:t>$160,232,763</w:t>
            </w:r>
          </w:p>
        </w:tc>
        <w:tc>
          <w:tcPr>
            <w:tcW w:type="dxa" w:w="1040"/>
          </w:tcPr>
          <w:p>
            <w:pPr>
              <w:spacing w:after="0"/>
              <w:jc w:val="right"/>
            </w:pPr>
            <w:r>
              <w:rPr>
                <w:sz w:val="16"/>
              </w:rPr>
              <w:t>18,315</w:t>
            </w:r>
          </w:p>
        </w:tc>
        <w:tc>
          <w:tcPr>
            <w:tcW w:type="dxa" w:w="1037"/>
          </w:tcPr>
          <w:p>
            <w:pPr>
              <w:spacing w:after="0"/>
              <w:jc w:val="right"/>
            </w:pPr>
            <w:r>
              <w:rPr>
                <w:sz w:val="16"/>
              </w:rPr>
              <w:t>$190,269</w:t>
            </w:r>
          </w:p>
        </w:tc>
        <w:tc>
          <w:tcPr>
            <w:tcW w:type="dxa" w:w="1126"/>
          </w:tcPr>
          <w:p>
            <w:pPr>
              <w:spacing w:after="0"/>
              <w:jc w:val="right"/>
            </w:pPr>
            <w:r>
              <w:rPr>
                <w:sz w:val="16"/>
              </w:rPr>
              <w:t>$1,922</w:t>
            </w:r>
          </w:p>
        </w:tc>
        <w:tc>
          <w:tcPr>
            <w:tcW w:type="dxa" w:w="1089"/>
          </w:tcPr>
          <w:p>
            <w:pPr>
              <w:spacing w:after="0"/>
              <w:jc w:val="right"/>
            </w:pPr>
            <w:r>
              <w:rPr>
                <w:sz w:val="16"/>
              </w:rPr>
              <w:t>$597,008</w:t>
            </w:r>
          </w:p>
        </w:tc>
        <w:tc>
          <w:tcPr>
            <w:tcW w:type="dxa" w:w="1305"/>
          </w:tcPr>
          <w:p>
            <w:pPr>
              <w:spacing w:after="0"/>
              <w:jc w:val="right"/>
            </w:pPr>
            <w:r>
              <w:rPr>
                <w:sz w:val="16"/>
              </w:rPr>
              <w:t>0.0052%</w:t>
            </w:r>
          </w:p>
        </w:tc>
        <w:tc>
          <w:tcPr>
            <w:tcW w:type="dxa" w:w="1157"/>
          </w:tcPr>
          <w:p>
            <w:pPr>
              <w:spacing w:after="0"/>
              <w:jc w:val="right"/>
            </w:pPr>
          </w:p>
        </w:tc>
        <w:tc>
          <w:tcPr>
            <w:tcW w:type="dxa" w:w="1067"/>
          </w:tcPr>
          <w:p>
            <w:pPr>
              <w:spacing w:after="0"/>
              <w:jc w:val="right"/>
            </w:pPr>
          </w:p>
        </w:tc>
        <w:tc>
          <w:tcPr>
            <w:tcW w:type="dxa" w:w="1303"/>
          </w:tcPr>
          <w:p>
            <w:pPr>
              <w:spacing w:after="0"/>
              <w:jc w:val="right"/>
            </w:pPr>
            <w:r>
              <w:rPr>
                <w:sz w:val="16"/>
              </w:rPr>
              <w:t>1 declaration not yet in FEMA's PA summaries (they cover declarations through 2026-06-30)</w:t>
            </w:r>
          </w:p>
        </w:tc>
        <w:tc>
          <w:tcPr>
            <w:tcW w:type="dxa" w:w="134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$455,218,552</w:t>
            </w:r>
          </w:p>
        </w:tc>
        <w:tc>
          <w:tcPr>
            <w:tcW w:type="dxa" w:w="1215"/>
          </w:tcPr>
          <w:p>
            <w:pPr>
              <w:spacing w:after="0"/>
              <w:jc w:val="right"/>
            </w:pPr>
            <w:r>
              <w:rPr>
                <w:sz w:val="16"/>
              </w:rPr>
              <w:t>$61,066,910</w:t>
            </w:r>
          </w:p>
        </w:tc>
        <w:tc>
          <w:tcPr>
            <w:tcW w:type="dxa" w:w="1040"/>
          </w:tcPr>
          <w:p>
            <w:pPr>
              <w:spacing w:after="0"/>
              <w:jc w:val="right"/>
            </w:pPr>
            <w:r>
              <w:rPr>
                <w:sz w:val="16"/>
              </w:rPr>
              <w:t>5,456</w:t>
            </w:r>
          </w:p>
        </w:tc>
        <w:tc>
          <w:tcPr>
            <w:tcW w:type="dxa" w:w="1037"/>
          </w:tcPr>
          <w:p>
            <w:pPr>
              <w:spacing w:after="0"/>
              <w:jc w:val="right"/>
            </w:pPr>
            <w:r>
              <w:rPr>
                <w:sz w:val="16"/>
              </w:rPr>
              <w:t>$128,264</w:t>
            </w:r>
          </w:p>
        </w:tc>
        <w:tc>
          <w:tcPr>
            <w:tcW w:type="dxa" w:w="1126"/>
          </w:tcPr>
          <w:p>
            <w:pPr>
              <w:spacing w:after="0"/>
              <w:jc w:val="right"/>
            </w:pPr>
            <w:r>
              <w:rPr>
                <w:sz w:val="16"/>
              </w:rPr>
              <w:t>$1,559</w:t>
            </w:r>
          </w:p>
        </w:tc>
        <w:tc>
          <w:tcPr>
            <w:tcW w:type="dxa" w:w="1089"/>
          </w:tcPr>
          <w:p>
            <w:pPr>
              <w:spacing w:after="0"/>
              <w:jc w:val="right"/>
            </w:pPr>
            <w:r>
              <w:rPr>
                <w:sz w:val="16"/>
              </w:rPr>
              <w:t>$20,595</w:t>
            </w:r>
          </w:p>
        </w:tc>
        <w:tc>
          <w:tcPr>
            <w:tcW w:type="dxa" w:w="1305"/>
          </w:tcPr>
          <w:p>
            <w:pPr>
              <w:spacing w:after="0"/>
              <w:jc w:val="right"/>
            </w:pPr>
            <w:r>
              <w:rPr>
                <w:sz w:val="16"/>
              </w:rPr>
              <w:t>0.0282%</w:t>
            </w:r>
          </w:p>
        </w:tc>
        <w:tc>
          <w:tcPr>
            <w:tcW w:type="dxa" w:w="1157"/>
          </w:tcPr>
          <w:p>
            <w:pPr>
              <w:spacing w:after="0"/>
              <w:jc w:val="right"/>
            </w:pPr>
          </w:p>
        </w:tc>
        <w:tc>
          <w:tcPr>
            <w:tcW w:type="dxa" w:w="1067"/>
          </w:tcPr>
          <w:p>
            <w:pPr>
              <w:spacing w:after="0"/>
              <w:jc w:val="right"/>
            </w:pPr>
          </w:p>
        </w:tc>
        <w:tc>
          <w:tcPr>
            <w:tcW w:type="dxa" w:w="1303"/>
          </w:tcPr>
          <w:p>
            <w:pPr>
              <w:spacing w:after="0"/>
              <w:jc w:val="right"/>
            </w:pPr>
          </w:p>
        </w:tc>
        <w:tc>
          <w:tcPr>
            <w:tcW w:type="dxa" w:w="134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$3,658,565,267</w:t>
            </w:r>
          </w:p>
        </w:tc>
        <w:tc>
          <w:tcPr>
            <w:tcW w:type="dxa" w:w="1215"/>
          </w:tcPr>
          <w:p>
            <w:pPr>
              <w:spacing w:after="0"/>
              <w:jc w:val="right"/>
            </w:pPr>
            <w:r>
              <w:rPr>
                <w:sz w:val="16"/>
              </w:rPr>
              <w:t>$160,232,763</w:t>
            </w:r>
          </w:p>
        </w:tc>
        <w:tc>
          <w:tcPr>
            <w:tcW w:type="dxa" w:w="1040"/>
          </w:tcPr>
          <w:p>
            <w:pPr>
              <w:spacing w:after="0"/>
              <w:jc w:val="right"/>
            </w:pPr>
            <w:r>
              <w:rPr>
                <w:sz w:val="16"/>
              </w:rPr>
              <w:t>18,315</w:t>
            </w:r>
          </w:p>
        </w:tc>
        <w:tc>
          <w:tcPr>
            <w:tcW w:type="dxa" w:w="1037"/>
          </w:tcPr>
          <w:p>
            <w:pPr>
              <w:spacing w:after="0"/>
              <w:jc w:val="right"/>
            </w:pPr>
            <w:r>
              <w:rPr>
                <w:sz w:val="16"/>
              </w:rPr>
              <w:t>$6,667</w:t>
            </w:r>
          </w:p>
        </w:tc>
        <w:tc>
          <w:tcPr>
            <w:tcW w:type="dxa" w:w="1126"/>
          </w:tcPr>
          <w:p>
            <w:pPr>
              <w:spacing w:after="0"/>
              <w:jc w:val="right"/>
            </w:pPr>
            <w:r>
              <w:rPr>
                <w:sz w:val="16"/>
              </w:rPr>
              <w:t>$877</w:t>
            </w:r>
          </w:p>
        </w:tc>
        <w:tc>
          <w:tcPr>
            <w:tcW w:type="dxa" w:w="1089"/>
          </w:tcPr>
          <w:p>
            <w:pPr>
              <w:spacing w:after="0"/>
              <w:jc w:val="right"/>
            </w:pPr>
            <w:r>
              <w:rPr>
                <w:sz w:val="16"/>
              </w:rPr>
              <w:t>$12,522</w:t>
            </w:r>
          </w:p>
        </w:tc>
        <w:tc>
          <w:tcPr>
            <w:tcW w:type="dxa" w:w="1305"/>
          </w:tcPr>
          <w:p>
            <w:pPr>
              <w:spacing w:after="0"/>
              <w:jc w:val="right"/>
            </w:pPr>
            <w:r>
              <w:rPr>
                <w:sz w:val="16"/>
              </w:rPr>
              <w:t>0.000182%</w:t>
            </w:r>
          </w:p>
        </w:tc>
        <w:tc>
          <w:tcPr>
            <w:tcW w:type="dxa" w:w="1157"/>
          </w:tcPr>
          <w:p>
            <w:pPr>
              <w:spacing w:after="0"/>
              <w:jc w:val="right"/>
            </w:pPr>
          </w:p>
        </w:tc>
        <w:tc>
          <w:tcPr>
            <w:tcW w:type="dxa" w:w="1067"/>
          </w:tcPr>
          <w:p>
            <w:pPr>
              <w:spacing w:after="0"/>
              <w:jc w:val="right"/>
            </w:pPr>
            <w:r>
              <w:rPr>
                <w:sz w:val="16"/>
              </w:rPr>
              <w:t>$0</w:t>
            </w:r>
          </w:p>
        </w:tc>
        <w:tc>
          <w:tcPr>
            <w:tcW w:type="dxa" w:w="1303"/>
          </w:tcPr>
          <w:p>
            <w:pPr>
              <w:spacing w:after="0"/>
              <w:jc w:val="right"/>
            </w:pPr>
          </w:p>
        </w:tc>
        <w:tc>
          <w:tcPr>
            <w:tcW w:type="dxa" w:w="13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2025-09-08 (Storm Events through 2026-06-30): 4 county-coded records, 4 with a damage value recorded (including $0), $0; 10 zone-level records, 10 with a damage value recorded (including $0), $0 reported for the zone; Public Assistance: the 2 counted declarations are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18,315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$3,658,565,267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$160,232,763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$4,385,398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$6,267,125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Frio County</w:t>
            </w:r>
          </w:p>
        </w:tc>
        <w:tc>
          <w:tcPr>
            <w:tcW w:type="dxa" w:w="1652"/>
          </w:tcPr>
          <w:p>
            <w:pPr>
              <w:spacing w:after="0"/>
              <w:jc w:val="left"/>
            </w:pPr>
            <w:r>
              <w:rPr>
                <w:sz w:val="16"/>
              </w:rPr>
              <w:t>481172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Dilley city</w:t>
            </w:r>
          </w:p>
        </w:tc>
        <w:tc>
          <w:tcPr>
            <w:tcW w:type="dxa" w:w="1652"/>
          </w:tcPr>
          <w:p>
            <w:pPr>
              <w:spacing w:after="0"/>
              <w:jc w:val="left"/>
            </w:pPr>
            <w:r>
              <w:rPr>
                <w:sz w:val="16"/>
              </w:rPr>
              <w:t>480237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Pearsall city</w:t>
            </w:r>
          </w:p>
        </w:tc>
        <w:tc>
          <w:tcPr>
            <w:tcW w:type="dxa" w:w="1652"/>
          </w:tcPr>
          <w:p>
            <w:pPr>
              <w:spacing w:after="0"/>
              <w:jc w:val="left"/>
            </w:pPr>
            <w:r>
              <w:rPr>
                <w:sz w:val="16"/>
              </w:rPr>
              <w:t>480238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Frio County, TX: risk-assessment baseline packet, release 2026-10 (data as of 2026-09-30; County FIPS 48163). Automated baseline. </w:t>
      </w:r>
      <w:hyperlink r:id="rId15">
        <w:r>
          <w:rPr>
            <w:color w:val="1F4E99"/>
            <w:sz w:val="17"/>
            <w:u w:val="single"/>
          </w:rPr>
          <w:t>https://hazardplain.org/tx/48163/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Frio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Frio County, TX: Risk-assessment baseline packet</dc:title>
  <dc:subject>Hazard Plain release 2026-10, as of 2026-09-30. Automated baseline</dc:subject>
  <dc:creator>Hazard Plain</dc:creator>
  <cp:keywords>Hazard Plain; hazard mitigation; risk assessment; 48163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