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Freestone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2026-07-12</w:t>
      </w:r>
    </w:p>
    <w:p>
      <w:pPr>
        <w:keepNext/>
        <w:spacing w:after="40" w:before="0"/>
      </w:pPr>
      <w:r>
        <w:rPr>
          <w:b/>
        </w:rPr>
        <w:t xml:space="preserve">Plan: </w:t>
      </w:r>
      <w:r>
        <w:rPr/>
        <w:t>Freestone County (FEMA plan 107111)</w:t>
      </w:r>
    </w:p>
    <w:p>
      <w:pPr>
        <w:keepNext/>
        <w:spacing w:after="40" w:before="0"/>
      </w:pPr>
      <w:r>
        <w:rPr>
          <w:b/>
        </w:rPr>
        <w:t xml:space="preserve">Approved: </w:t>
      </w:r>
      <w:r>
        <w:rPr/>
        <w:t>2021-07-13</w:t>
      </w:r>
    </w:p>
    <w:p>
      <w:pPr>
        <w:keepNext/>
        <w:spacing w:after="40" w:before="0"/>
      </w:pPr>
      <w:r>
        <w:rPr>
          <w:b/>
        </w:rPr>
        <w:t xml:space="preserve">Expires: </w:t>
      </w:r>
      <w:r>
        <w:rPr/>
        <w:t>2026-07-12</w:t>
      </w:r>
    </w:p>
    <w:p>
      <w:pPr>
        <w:keepNext/>
        <w:spacing w:after="40" w:before="0"/>
      </w:pPr>
      <w:r>
        <w:rPr>
          <w:b/>
        </w:rPr>
        <w:t xml:space="preserve">As of: </w:t>
      </w:r>
      <w:r>
        <w:rPr/>
        <w:t>2026-09-28</w:t>
      </w:r>
    </w:p>
    <w:p>
      <w:pPr>
        <w:keepNext/>
        <w:spacing w:after="40" w:before="0"/>
      </w:pPr>
      <w:r>
        <w:rPr>
          <w:b/>
        </w:rPr>
        <w:t xml:space="preserve">Days: </w:t>
      </w:r>
      <w:r>
        <w:rPr/>
        <w:t>78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DR-4781-TX, DR-4798-TX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0"/>
        <w:gridCol w:w="804"/>
        <w:gridCol w:w="2389"/>
        <w:gridCol w:w="3868"/>
        <w:gridCol w:w="1227"/>
        <w:gridCol w:w="1227"/>
        <w:gridCol w:w="1058"/>
        <w:gridCol w:w="1121"/>
        <w:gridCol w:w="767"/>
      </w:tblGrid>
      <w:tr>
        <w:trPr>
          <w:cantSplit/>
          <w:tblHeader/>
        </w:trPr>
        <w:tc>
          <w:tcPr>
            <w:tcW w:type="dxa" w:w="1650"/>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Status</w:t>
            </w:r>
          </w:p>
        </w:tc>
        <w:tc>
          <w:tcPr>
            <w:tcW w:type="dxa" w:w="3868"/>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1"/>
            <w:shd w:val="clear" w:color="auto" w:fill="E8E8E8"/>
          </w:tcPr>
          <w:p>
            <w:pPr>
              <w:spacing w:after="0"/>
              <w:jc w:val="left"/>
            </w:pPr>
            <w:r>
              <w:rPr>
                <w:b/>
                <w:sz w:val="16"/>
              </w:rPr>
              <w:t>Update underway</w:t>
            </w:r>
          </w:p>
        </w:tc>
        <w:tc>
          <w:tcPr>
            <w:tcW w:type="dxa" w:w="767"/>
            <w:shd w:val="clear" w:color="auto" w:fill="E8E8E8"/>
          </w:tcPr>
          <w:p>
            <w:pPr>
              <w:spacing w:after="0"/>
              <w:jc w:val="left"/>
            </w:pPr>
            <w:r>
              <w:rPr>
                <w:b/>
                <w:sz w:val="16"/>
              </w:rPr>
              <w:t>Notes</w:t>
            </w:r>
          </w:p>
        </w:tc>
      </w:tr>
      <w:tr>
        <w:trPr>
          <w:cantSplit/>
        </w:trPr>
        <w:tc>
          <w:tcPr>
            <w:tcW w:type="dxa" w:w="1650"/>
          </w:tcPr>
          <w:p>
            <w:pPr>
              <w:spacing w:after="0"/>
              <w:jc w:val="left"/>
            </w:pPr>
            <w:r>
              <w:rPr>
                <w:sz w:val="16"/>
              </w:rPr>
              <w:t>Freestone County</w:t>
            </w:r>
          </w:p>
        </w:tc>
        <w:tc>
          <w:tcPr>
            <w:tcW w:type="dxa" w:w="804"/>
          </w:tcPr>
          <w:p>
            <w:pPr>
              <w:spacing w:after="0"/>
              <w:jc w:val="left"/>
            </w:pPr>
            <w:r>
              <w:rPr>
                <w:sz w:val="16"/>
              </w:rPr>
              <w:t>County</w:t>
            </w:r>
          </w:p>
        </w:tc>
        <w:tc>
          <w:tcPr>
            <w:tcW w:type="dxa" w:w="2389"/>
          </w:tcPr>
          <w:p>
            <w:pPr>
              <w:spacing w:after="0"/>
              <w:jc w:val="left"/>
            </w:pPr>
            <w:r>
              <w:rPr>
                <w:sz w:val="16"/>
              </w:rPr>
              <w:t>Expired on 2026-07-12</w:t>
            </w:r>
          </w:p>
        </w:tc>
        <w:tc>
          <w:tcPr>
            <w:tcW w:type="dxa" w:w="3868"/>
          </w:tcPr>
          <w:p>
            <w:pPr>
              <w:spacing w:after="0"/>
              <w:jc w:val="left"/>
            </w:pPr>
            <w:r>
              <w:rPr>
                <w:sz w:val="16"/>
              </w:rPr>
              <w:t>Freestone County (FEMA plan 107111)</w:t>
            </w:r>
          </w:p>
        </w:tc>
        <w:tc>
          <w:tcPr>
            <w:tcW w:type="dxa" w:w="1227"/>
          </w:tcPr>
          <w:p>
            <w:pPr>
              <w:spacing w:after="0"/>
              <w:jc w:val="left"/>
            </w:pPr>
            <w:r>
              <w:rPr>
                <w:sz w:val="16"/>
              </w:rPr>
              <w:t>2021-07-13</w:t>
            </w:r>
          </w:p>
        </w:tc>
        <w:tc>
          <w:tcPr>
            <w:tcW w:type="dxa" w:w="1227"/>
          </w:tcPr>
          <w:p>
            <w:pPr>
              <w:spacing w:after="0"/>
              <w:jc w:val="left"/>
            </w:pPr>
            <w:r>
              <w:rPr>
                <w:sz w:val="16"/>
              </w:rPr>
              <w:t>2026-07-12</w:t>
            </w:r>
          </w:p>
        </w:tc>
        <w:tc>
          <w:tcPr>
            <w:tcW w:type="dxa" w:w="1058"/>
          </w:tcPr>
          <w:p>
            <w:pPr>
              <w:spacing w:after="0"/>
              <w:jc w:val="right"/>
            </w:pPr>
            <w:r>
              <w:rPr>
                <w:sz w:val="16"/>
              </w:rPr>
              <w:t>-78</w:t>
            </w:r>
          </w:p>
        </w:tc>
        <w:tc>
          <w:tcPr>
            <w:tcW w:type="dxa" w:w="1121"/>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Fairfield city</w:t>
            </w:r>
          </w:p>
        </w:tc>
        <w:tc>
          <w:tcPr>
            <w:tcW w:type="dxa" w:w="804"/>
          </w:tcPr>
          <w:p>
            <w:pPr>
              <w:spacing w:after="0"/>
              <w:jc w:val="left"/>
            </w:pPr>
            <w:r>
              <w:rPr>
                <w:sz w:val="16"/>
              </w:rPr>
              <w:t>City</w:t>
            </w:r>
          </w:p>
        </w:tc>
        <w:tc>
          <w:tcPr>
            <w:tcW w:type="dxa" w:w="2389"/>
          </w:tcPr>
          <w:p>
            <w:pPr>
              <w:spacing w:after="0"/>
              <w:jc w:val="left"/>
            </w:pPr>
            <w:r>
              <w:rPr>
                <w:sz w:val="16"/>
              </w:rPr>
              <w:t>Expired on 2026-07-12</w:t>
            </w:r>
          </w:p>
        </w:tc>
        <w:tc>
          <w:tcPr>
            <w:tcW w:type="dxa" w:w="3868"/>
          </w:tcPr>
          <w:p>
            <w:pPr>
              <w:spacing w:after="0"/>
              <w:jc w:val="left"/>
            </w:pPr>
            <w:r>
              <w:rPr>
                <w:sz w:val="16"/>
              </w:rPr>
              <w:t>Freestone County (FEMA plan 107111)</w:t>
            </w:r>
          </w:p>
        </w:tc>
        <w:tc>
          <w:tcPr>
            <w:tcW w:type="dxa" w:w="1227"/>
          </w:tcPr>
          <w:p>
            <w:pPr>
              <w:spacing w:after="0"/>
              <w:jc w:val="left"/>
            </w:pPr>
            <w:r>
              <w:rPr>
                <w:sz w:val="16"/>
              </w:rPr>
              <w:t>2021-07-13</w:t>
            </w:r>
          </w:p>
        </w:tc>
        <w:tc>
          <w:tcPr>
            <w:tcW w:type="dxa" w:w="1227"/>
          </w:tcPr>
          <w:p>
            <w:pPr>
              <w:spacing w:after="0"/>
              <w:jc w:val="left"/>
            </w:pPr>
            <w:r>
              <w:rPr>
                <w:sz w:val="16"/>
              </w:rPr>
              <w:t>2026-07-12</w:t>
            </w:r>
          </w:p>
        </w:tc>
        <w:tc>
          <w:tcPr>
            <w:tcW w:type="dxa" w:w="1058"/>
          </w:tcPr>
          <w:p>
            <w:pPr>
              <w:spacing w:after="0"/>
              <w:jc w:val="right"/>
            </w:pPr>
            <w:r>
              <w:rPr>
                <w:sz w:val="16"/>
              </w:rPr>
              <w:t>-78</w:t>
            </w:r>
          </w:p>
        </w:tc>
        <w:tc>
          <w:tcPr>
            <w:tcW w:type="dxa" w:w="1121"/>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Streetman town</w:t>
            </w:r>
          </w:p>
        </w:tc>
        <w:tc>
          <w:tcPr>
            <w:tcW w:type="dxa" w:w="804"/>
          </w:tcPr>
          <w:p>
            <w:pPr>
              <w:spacing w:after="0"/>
              <w:jc w:val="left"/>
            </w:pPr>
            <w:r>
              <w:rPr>
                <w:sz w:val="16"/>
              </w:rPr>
              <w:t>Town</w:t>
            </w:r>
          </w:p>
        </w:tc>
        <w:tc>
          <w:tcPr>
            <w:tcW w:type="dxa" w:w="2389"/>
          </w:tcPr>
          <w:p>
            <w:pPr>
              <w:spacing w:after="0"/>
              <w:jc w:val="left"/>
            </w:pPr>
            <w:r>
              <w:rPr>
                <w:sz w:val="16"/>
              </w:rPr>
              <w:t>Expired on 2026-07-12</w:t>
            </w:r>
          </w:p>
        </w:tc>
        <w:tc>
          <w:tcPr>
            <w:tcW w:type="dxa" w:w="3868"/>
          </w:tcPr>
          <w:p>
            <w:pPr>
              <w:spacing w:after="0"/>
              <w:jc w:val="left"/>
            </w:pPr>
            <w:r>
              <w:rPr>
                <w:sz w:val="16"/>
              </w:rPr>
              <w:t>Freestone County (FEMA plan 107111)</w:t>
            </w:r>
          </w:p>
        </w:tc>
        <w:tc>
          <w:tcPr>
            <w:tcW w:type="dxa" w:w="1227"/>
          </w:tcPr>
          <w:p>
            <w:pPr>
              <w:spacing w:after="0"/>
              <w:jc w:val="left"/>
            </w:pPr>
            <w:r>
              <w:rPr>
                <w:sz w:val="16"/>
              </w:rPr>
              <w:t>2021-07-13</w:t>
            </w:r>
          </w:p>
        </w:tc>
        <w:tc>
          <w:tcPr>
            <w:tcW w:type="dxa" w:w="1227"/>
          </w:tcPr>
          <w:p>
            <w:pPr>
              <w:spacing w:after="0"/>
              <w:jc w:val="left"/>
            </w:pPr>
            <w:r>
              <w:rPr>
                <w:sz w:val="16"/>
              </w:rPr>
              <w:t>2026-07-12</w:t>
            </w:r>
          </w:p>
        </w:tc>
        <w:tc>
          <w:tcPr>
            <w:tcW w:type="dxa" w:w="1058"/>
          </w:tcPr>
          <w:p>
            <w:pPr>
              <w:spacing w:after="0"/>
              <w:jc w:val="right"/>
            </w:pPr>
            <w:r>
              <w:rPr>
                <w:sz w:val="16"/>
              </w:rPr>
              <w:t>-78</w:t>
            </w:r>
          </w:p>
        </w:tc>
        <w:tc>
          <w:tcPr>
            <w:tcW w:type="dxa" w:w="1121"/>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Teague city</w:t>
            </w:r>
          </w:p>
        </w:tc>
        <w:tc>
          <w:tcPr>
            <w:tcW w:type="dxa" w:w="804"/>
          </w:tcPr>
          <w:p>
            <w:pPr>
              <w:spacing w:after="0"/>
              <w:jc w:val="left"/>
            </w:pPr>
            <w:r>
              <w:rPr>
                <w:sz w:val="16"/>
              </w:rPr>
              <w:t>City</w:t>
            </w:r>
          </w:p>
        </w:tc>
        <w:tc>
          <w:tcPr>
            <w:tcW w:type="dxa" w:w="2389"/>
          </w:tcPr>
          <w:p>
            <w:pPr>
              <w:spacing w:after="0"/>
              <w:jc w:val="left"/>
            </w:pPr>
            <w:r>
              <w:rPr>
                <w:sz w:val="16"/>
              </w:rPr>
              <w:t>Expired on 2026-07-12</w:t>
            </w:r>
          </w:p>
        </w:tc>
        <w:tc>
          <w:tcPr>
            <w:tcW w:type="dxa" w:w="3868"/>
          </w:tcPr>
          <w:p>
            <w:pPr>
              <w:spacing w:after="0"/>
              <w:jc w:val="left"/>
            </w:pPr>
            <w:r>
              <w:rPr>
                <w:sz w:val="16"/>
              </w:rPr>
              <w:t>Freestone County (FEMA plan 107111)</w:t>
            </w:r>
          </w:p>
        </w:tc>
        <w:tc>
          <w:tcPr>
            <w:tcW w:type="dxa" w:w="1227"/>
          </w:tcPr>
          <w:p>
            <w:pPr>
              <w:spacing w:after="0"/>
              <w:jc w:val="left"/>
            </w:pPr>
            <w:r>
              <w:rPr>
                <w:sz w:val="16"/>
              </w:rPr>
              <w:t>2021-07-13</w:t>
            </w:r>
          </w:p>
        </w:tc>
        <w:tc>
          <w:tcPr>
            <w:tcW w:type="dxa" w:w="1227"/>
          </w:tcPr>
          <w:p>
            <w:pPr>
              <w:spacing w:after="0"/>
              <w:jc w:val="left"/>
            </w:pPr>
            <w:r>
              <w:rPr>
                <w:sz w:val="16"/>
              </w:rPr>
              <w:t>2026-07-12</w:t>
            </w:r>
          </w:p>
        </w:tc>
        <w:tc>
          <w:tcPr>
            <w:tcW w:type="dxa" w:w="1058"/>
          </w:tcPr>
          <w:p>
            <w:pPr>
              <w:spacing w:after="0"/>
              <w:jc w:val="right"/>
            </w:pPr>
            <w:r>
              <w:rPr>
                <w:sz w:val="16"/>
              </w:rPr>
              <w:t>-78</w:t>
            </w:r>
          </w:p>
        </w:tc>
        <w:tc>
          <w:tcPr>
            <w:tcW w:type="dxa" w:w="1121"/>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Wortham town</w:t>
            </w:r>
          </w:p>
        </w:tc>
        <w:tc>
          <w:tcPr>
            <w:tcW w:type="dxa" w:w="804"/>
          </w:tcPr>
          <w:p>
            <w:pPr>
              <w:spacing w:after="0"/>
              <w:jc w:val="left"/>
            </w:pPr>
            <w:r>
              <w:rPr>
                <w:sz w:val="16"/>
              </w:rPr>
              <w:t>Town</w:t>
            </w:r>
          </w:p>
        </w:tc>
        <w:tc>
          <w:tcPr>
            <w:tcW w:type="dxa" w:w="2389"/>
          </w:tcPr>
          <w:p>
            <w:pPr>
              <w:spacing w:after="0"/>
              <w:jc w:val="left"/>
            </w:pPr>
            <w:r>
              <w:rPr>
                <w:sz w:val="16"/>
              </w:rPr>
              <w:t>Expired on 2026-07-12</w:t>
            </w:r>
          </w:p>
        </w:tc>
        <w:tc>
          <w:tcPr>
            <w:tcW w:type="dxa" w:w="3868"/>
          </w:tcPr>
          <w:p>
            <w:pPr>
              <w:spacing w:after="0"/>
              <w:jc w:val="left"/>
            </w:pPr>
            <w:r>
              <w:rPr>
                <w:sz w:val="16"/>
              </w:rPr>
              <w:t>Freestone County (FEMA plan 107111)</w:t>
            </w:r>
          </w:p>
        </w:tc>
        <w:tc>
          <w:tcPr>
            <w:tcW w:type="dxa" w:w="1227"/>
          </w:tcPr>
          <w:p>
            <w:pPr>
              <w:spacing w:after="0"/>
              <w:jc w:val="left"/>
            </w:pPr>
            <w:r>
              <w:rPr>
                <w:sz w:val="16"/>
              </w:rPr>
              <w:t>2021-07-13</w:t>
            </w:r>
          </w:p>
        </w:tc>
        <w:tc>
          <w:tcPr>
            <w:tcW w:type="dxa" w:w="1227"/>
          </w:tcPr>
          <w:p>
            <w:pPr>
              <w:spacing w:after="0"/>
              <w:jc w:val="left"/>
            </w:pPr>
            <w:r>
              <w:rPr>
                <w:sz w:val="16"/>
              </w:rPr>
              <w:t>2026-07-12</w:t>
            </w:r>
          </w:p>
        </w:tc>
        <w:tc>
          <w:tcPr>
            <w:tcW w:type="dxa" w:w="1058"/>
          </w:tcPr>
          <w:p>
            <w:pPr>
              <w:spacing w:after="0"/>
              <w:jc w:val="right"/>
            </w:pPr>
            <w:r>
              <w:rPr>
                <w:sz w:val="16"/>
              </w:rPr>
              <w:t>-78</w:t>
            </w:r>
          </w:p>
        </w:tc>
        <w:tc>
          <w:tcPr>
            <w:tcW w:type="dxa" w:w="1121"/>
          </w:tcPr>
          <w:p>
            <w:pPr>
              <w:spacing w:after="0"/>
              <w:jc w:val="left"/>
            </w:pPr>
          </w:p>
        </w:tc>
        <w:tc>
          <w:tcPr>
            <w:tcW w:type="dxa" w:w="7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$7,678</w:t>
            </w:r>
          </w:p>
        </w:tc>
        <w:tc>
          <w:tcPr>
            <w:tcW w:type="dxa" w:w="1126"/>
          </w:tcPr>
          <w:p>
            <w:pPr>
              <w:spacing w:after="0"/>
              <w:jc w:val="right"/>
            </w:pPr>
            <w:r>
              <w:rPr>
                <w:sz w:val="16"/>
              </w:rPr>
              <w:t>$35,935</w:t>
            </w:r>
          </w:p>
        </w:tc>
        <w:tc>
          <w:tcPr>
            <w:tcW w:type="dxa" w:w="1325"/>
          </w:tcPr>
          <w:p>
            <w:pPr>
              <w:spacing w:after="0"/>
              <w:jc w:val="right"/>
            </w:pPr>
            <w:r>
              <w:rPr>
                <w:sz w:val="16"/>
              </w:rPr>
              <w:t>$4,981,984</w:t>
            </w:r>
          </w:p>
        </w:tc>
        <w:tc>
          <w:tcPr>
            <w:tcW w:type="dxa" w:w="1123"/>
          </w:tcPr>
          <w:p>
            <w:pPr>
              <w:spacing w:after="0"/>
              <w:jc w:val="right"/>
            </w:pPr>
            <w:r>
              <w:rPr>
                <w:sz w:val="16"/>
              </w:rPr>
              <w:t>$5,025,597</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$4,029,232</w:t>
            </w:r>
          </w:p>
        </w:tc>
        <w:tc>
          <w:tcPr>
            <w:tcW w:type="dxa" w:w="1126"/>
          </w:tcPr>
          <w:p>
            <w:pPr>
              <w:spacing w:after="0"/>
              <w:jc w:val="right"/>
            </w:pPr>
            <w:r>
              <w:rPr>
                <w:sz w:val="16"/>
              </w:rPr>
              <w:t>$882</w:t>
            </w:r>
          </w:p>
        </w:tc>
        <w:tc>
          <w:tcPr>
            <w:tcW w:type="dxa" w:w="1325"/>
          </w:tcPr>
          <w:p>
            <w:pPr>
              <w:spacing w:after="0"/>
              <w:jc w:val="right"/>
            </w:pPr>
            <w:r>
              <w:rPr>
                <w:sz w:val="16"/>
              </w:rPr>
              <w:t>$229,130</w:t>
            </w:r>
          </w:p>
        </w:tc>
        <w:tc>
          <w:tcPr>
            <w:tcW w:type="dxa" w:w="1123"/>
          </w:tcPr>
          <w:p>
            <w:pPr>
              <w:spacing w:after="0"/>
              <w:jc w:val="right"/>
            </w:pPr>
            <w:r>
              <w:rPr>
                <w:sz w:val="16"/>
              </w:rPr>
              <w:t>$4,259,244</w:t>
            </w:r>
          </w:p>
        </w:tc>
        <w:tc>
          <w:tcPr>
            <w:tcW w:type="dxa" w:w="1271"/>
          </w:tcPr>
          <w:p>
            <w:pPr>
              <w:spacing w:after="0"/>
              <w:jc w:val="right"/>
            </w:pPr>
            <w:r>
              <w:rPr>
                <w:sz w:val="16"/>
              </w:rPr>
              <w:t>55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$649,187</w:t>
            </w:r>
          </w:p>
        </w:tc>
        <w:tc>
          <w:tcPr>
            <w:tcW w:type="dxa" w:w="1126"/>
          </w:tcPr>
          <w:p>
            <w:pPr>
              <w:spacing w:after="0"/>
              <w:jc w:val="right"/>
            </w:pPr>
            <w:r>
              <w:rPr>
                <w:sz w:val="16"/>
              </w:rPr>
              <w:t>$2,028</w:t>
            </w:r>
          </w:p>
        </w:tc>
        <w:tc>
          <w:tcPr>
            <w:tcW w:type="dxa" w:w="1325"/>
          </w:tcPr>
          <w:p>
            <w:pPr>
              <w:spacing w:after="0"/>
              <w:jc w:val="right"/>
            </w:pPr>
            <w:r>
              <w:rPr>
                <w:sz w:val="16"/>
              </w:rPr>
              <w:t>$1,316,717</w:t>
            </w:r>
          </w:p>
        </w:tc>
        <w:tc>
          <w:tcPr>
            <w:tcW w:type="dxa" w:w="1123"/>
          </w:tcPr>
          <w:p>
            <w:pPr>
              <w:spacing w:after="0"/>
              <w:jc w:val="right"/>
            </w:pPr>
            <w:r>
              <w:rPr>
                <w:sz w:val="16"/>
              </w:rPr>
              <w:t>$1,967,931</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Hurricane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$398,361</w:t>
            </w:r>
          </w:p>
        </w:tc>
        <w:tc>
          <w:tcPr>
            <w:tcW w:type="dxa" w:w="1126"/>
          </w:tcPr>
          <w:p>
            <w:pPr>
              <w:spacing w:after="0"/>
              <w:jc w:val="right"/>
            </w:pPr>
            <w:r>
              <w:rPr>
                <w:sz w:val="16"/>
              </w:rPr>
              <w:t>$78,434</w:t>
            </w:r>
          </w:p>
        </w:tc>
        <w:tc>
          <w:tcPr>
            <w:tcW w:type="dxa" w:w="1325"/>
          </w:tcPr>
          <w:p>
            <w:pPr>
              <w:spacing w:after="0"/>
              <w:jc w:val="right"/>
            </w:pPr>
            <w:r>
              <w:rPr>
                <w:sz w:val="16"/>
              </w:rPr>
              <w:t>$7,962</w:t>
            </w:r>
          </w:p>
        </w:tc>
        <w:tc>
          <w:tcPr>
            <w:tcW w:type="dxa" w:w="1123"/>
          </w:tcPr>
          <w:p>
            <w:pPr>
              <w:spacing w:after="0"/>
              <w:jc w:val="right"/>
            </w:pPr>
            <w:r>
              <w:rPr>
                <w:sz w:val="16"/>
              </w:rPr>
              <w:t>$484,756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$356,426</w:t>
            </w:r>
          </w:p>
        </w:tc>
        <w:tc>
          <w:tcPr>
            <w:tcW w:type="dxa" w:w="1325"/>
          </w:tcPr>
          <w:p>
            <w:pPr>
              <w:spacing w:after="0"/>
              <w:jc w:val="right"/>
            </w:pPr>
          </w:p>
        </w:tc>
        <w:tc>
          <w:tcPr>
            <w:tcW w:type="dxa" w:w="1123"/>
          </w:tcPr>
          <w:p>
            <w:pPr>
              <w:spacing w:after="0"/>
              <w:jc w:val="right"/>
            </w:pPr>
            <w:r>
              <w:rPr>
                <w:sz w:val="16"/>
              </w:rPr>
              <w:t>$356,426</w:t>
            </w:r>
          </w:p>
        </w:tc>
        <w:tc>
          <w:tcPr>
            <w:tcW w:type="dxa" w:w="1271"/>
          </w:tcPr>
          <w:p>
            <w:pPr>
              <w:spacing w:after="0"/>
              <w:jc w:val="right"/>
            </w:pPr>
            <w:r>
              <w:rPr>
                <w:sz w:val="16"/>
              </w:rPr>
              <w:t>67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$876</w:t>
            </w:r>
          </w:p>
        </w:tc>
        <w:tc>
          <w:tcPr>
            <w:tcW w:type="dxa" w:w="1126"/>
          </w:tcPr>
          <w:p>
            <w:pPr>
              <w:spacing w:after="0"/>
              <w:jc w:val="right"/>
            </w:pPr>
            <w:r>
              <w:rPr>
                <w:sz w:val="16"/>
              </w:rPr>
              <w:t>$369</w:t>
            </w:r>
          </w:p>
        </w:tc>
        <w:tc>
          <w:tcPr>
            <w:tcW w:type="dxa" w:w="1325"/>
          </w:tcPr>
          <w:p>
            <w:pPr>
              <w:spacing w:after="0"/>
              <w:jc w:val="right"/>
            </w:pPr>
            <w:r>
              <w:rPr>
                <w:sz w:val="16"/>
              </w:rPr>
              <w:t>$284,848</w:t>
            </w:r>
          </w:p>
        </w:tc>
        <w:tc>
          <w:tcPr>
            <w:tcW w:type="dxa" w:w="1123"/>
          </w:tcPr>
          <w:p>
            <w:pPr>
              <w:spacing w:after="0"/>
              <w:jc w:val="right"/>
            </w:pPr>
            <w:r>
              <w:rPr>
                <w:sz w:val="16"/>
              </w:rPr>
              <w:t>$286,092</w:t>
            </w:r>
          </w:p>
        </w:tc>
        <w:tc>
          <w:tcPr>
            <w:tcW w:type="dxa" w:w="1271"/>
          </w:tcPr>
          <w:p>
            <w:pPr>
              <w:spacing w:after="0"/>
              <w:jc w:val="right"/>
            </w:pPr>
            <w:r>
              <w:rPr>
                <w:sz w:val="16"/>
              </w:rPr>
              <w:t>49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$80,528</w:t>
            </w:r>
          </w:p>
        </w:tc>
        <w:tc>
          <w:tcPr>
            <w:tcW w:type="dxa" w:w="1126"/>
          </w:tcPr>
          <w:p>
            <w:pPr>
              <w:spacing w:after="0"/>
              <w:jc w:val="right"/>
            </w:pPr>
            <w:r>
              <w:rPr>
                <w:sz w:val="16"/>
              </w:rPr>
              <w:t>$28,623</w:t>
            </w:r>
          </w:p>
        </w:tc>
        <w:tc>
          <w:tcPr>
            <w:tcW w:type="dxa" w:w="1325"/>
          </w:tcPr>
          <w:p>
            <w:pPr>
              <w:spacing w:after="0"/>
              <w:jc w:val="right"/>
            </w:pPr>
            <w:r>
              <w:rPr>
                <w:sz w:val="16"/>
              </w:rPr>
              <w:t>$167,395</w:t>
            </w:r>
          </w:p>
        </w:tc>
        <w:tc>
          <w:tcPr>
            <w:tcW w:type="dxa" w:w="1123"/>
          </w:tcPr>
          <w:p>
            <w:pPr>
              <w:spacing w:after="0"/>
              <w:jc w:val="right"/>
            </w:pPr>
            <w:r>
              <w:rPr>
                <w:sz w:val="16"/>
              </w:rPr>
              <w:t>$276,546</w:t>
            </w:r>
          </w:p>
        </w:tc>
        <w:tc>
          <w:tcPr>
            <w:tcW w:type="dxa" w:w="1271"/>
          </w:tcPr>
          <w:p>
            <w:pPr>
              <w:spacing w:after="0"/>
              <w:jc w:val="right"/>
            </w:pPr>
            <w:r>
              <w:rPr>
                <w:sz w:val="16"/>
              </w:rPr>
              <w:t>43</w:t>
            </w:r>
          </w:p>
        </w:tc>
        <w:tc>
          <w:tcPr>
            <w:tcW w:type="dxa" w:w="2348"/>
          </w:tcPr>
          <w:p>
            <w:pPr>
              <w:spacing w:after="0"/>
              <w:jc w:val="left"/>
            </w:pPr>
          </w:p>
        </w:tc>
        <w:tc>
          <w:tcPr>
            <w:tcW w:type="dxa" w:w="1735"/>
          </w:tcPr>
          <w:p>
            <w:pPr>
              <w:spacing w:after="0"/>
              <w:jc w:val="left"/>
            </w:pPr>
            <w:r>
              <w:rPr>
                <w:sz w:val="16"/>
              </w:rPr>
              <w:t>Includes 1 Strong Wind record,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$10,881</w:t>
            </w:r>
          </w:p>
        </w:tc>
        <w:tc>
          <w:tcPr>
            <w:tcW w:type="dxa" w:w="1126"/>
          </w:tcPr>
          <w:p>
            <w:pPr>
              <w:spacing w:after="0"/>
              <w:jc w:val="right"/>
            </w:pPr>
          </w:p>
        </w:tc>
        <w:tc>
          <w:tcPr>
            <w:tcW w:type="dxa" w:w="1325"/>
          </w:tcPr>
          <w:p>
            <w:pPr>
              <w:spacing w:after="0"/>
              <w:jc w:val="right"/>
            </w:pPr>
            <w:r>
              <w:rPr>
                <w:sz w:val="16"/>
              </w:rPr>
              <w:t>$229,430</w:t>
            </w:r>
          </w:p>
        </w:tc>
        <w:tc>
          <w:tcPr>
            <w:tcW w:type="dxa" w:w="1123"/>
          </w:tcPr>
          <w:p>
            <w:pPr>
              <w:spacing w:after="0"/>
              <w:jc w:val="right"/>
            </w:pPr>
            <w:r>
              <w:rPr>
                <w:sz w:val="16"/>
              </w:rPr>
              <w:t>$240,311</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$131,375</w:t>
            </w:r>
          </w:p>
        </w:tc>
        <w:tc>
          <w:tcPr>
            <w:tcW w:type="dxa" w:w="1126"/>
          </w:tcPr>
          <w:p>
            <w:pPr>
              <w:spacing w:after="0"/>
              <w:jc w:val="right"/>
            </w:pPr>
          </w:p>
        </w:tc>
        <w:tc>
          <w:tcPr>
            <w:tcW w:type="dxa" w:w="1325"/>
          </w:tcPr>
          <w:p>
            <w:pPr>
              <w:spacing w:after="0"/>
              <w:jc w:val="right"/>
            </w:pPr>
            <w:r>
              <w:rPr>
                <w:sz w:val="16"/>
              </w:rPr>
              <w:t>$17,575</w:t>
            </w:r>
          </w:p>
        </w:tc>
        <w:tc>
          <w:tcPr>
            <w:tcW w:type="dxa" w:w="1123"/>
          </w:tcPr>
          <w:p>
            <w:pPr>
              <w:spacing w:after="0"/>
              <w:jc w:val="right"/>
            </w:pPr>
            <w:r>
              <w:rPr>
                <w:sz w:val="16"/>
              </w:rPr>
              <w:t>$148,950</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$109,082</w:t>
            </w:r>
          </w:p>
        </w:tc>
        <w:tc>
          <w:tcPr>
            <w:tcW w:type="dxa" w:w="1126"/>
          </w:tcPr>
          <w:p>
            <w:pPr>
              <w:spacing w:after="0"/>
              <w:jc w:val="right"/>
            </w:pPr>
            <w:r>
              <w:rPr>
                <w:sz w:val="16"/>
              </w:rPr>
              <w:t>$491</w:t>
            </w:r>
          </w:p>
        </w:tc>
        <w:tc>
          <w:tcPr>
            <w:tcW w:type="dxa" w:w="1325"/>
          </w:tcPr>
          <w:p>
            <w:pPr>
              <w:spacing w:after="0"/>
              <w:jc w:val="right"/>
            </w:pPr>
            <w:r>
              <w:rPr>
                <w:sz w:val="16"/>
              </w:rPr>
              <w:t>$12,993</w:t>
            </w:r>
          </w:p>
        </w:tc>
        <w:tc>
          <w:tcPr>
            <w:tcW w:type="dxa" w:w="1123"/>
          </w:tcPr>
          <w:p>
            <w:pPr>
              <w:spacing w:after="0"/>
              <w:jc w:val="right"/>
            </w:pPr>
            <w:r>
              <w:rPr>
                <w:sz w:val="16"/>
              </w:rPr>
              <w:t>$122,566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$97,984</w:t>
            </w:r>
          </w:p>
        </w:tc>
        <w:tc>
          <w:tcPr>
            <w:tcW w:type="dxa" w:w="1126"/>
          </w:tcPr>
          <w:p>
            <w:pPr>
              <w:spacing w:after="0"/>
              <w:jc w:val="right"/>
            </w:pPr>
            <w:r>
              <w:rPr>
                <w:sz w:val="16"/>
              </w:rPr>
              <w:t>$7,312</w:t>
            </w:r>
          </w:p>
        </w:tc>
        <w:tc>
          <w:tcPr>
            <w:tcW w:type="dxa" w:w="1325"/>
          </w:tcPr>
          <w:p>
            <w:pPr>
              <w:spacing w:after="0"/>
              <w:jc w:val="right"/>
            </w:pPr>
            <w:r>
              <w:rPr>
                <w:sz w:val="16"/>
              </w:rPr>
              <w:t>$4,111</w:t>
            </w:r>
          </w:p>
        </w:tc>
        <w:tc>
          <w:tcPr>
            <w:tcW w:type="dxa" w:w="1123"/>
          </w:tcPr>
          <w:p>
            <w:pPr>
              <w:spacing w:after="0"/>
              <w:jc w:val="right"/>
            </w:pPr>
            <w:r>
              <w:rPr>
                <w:sz w:val="16"/>
              </w:rPr>
              <w:t>$109,407</w:t>
            </w:r>
          </w:p>
        </w:tc>
        <w:tc>
          <w:tcPr>
            <w:tcW w:type="dxa" w:w="1271"/>
          </w:tcPr>
          <w:p>
            <w:pPr>
              <w:spacing w:after="0"/>
              <w:jc w:val="right"/>
            </w:pPr>
            <w:r>
              <w:rPr>
                <w:sz w:val="16"/>
              </w:rPr>
              <w:t>68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$40,243</w:t>
            </w:r>
          </w:p>
        </w:tc>
        <w:tc>
          <w:tcPr>
            <w:tcW w:type="dxa" w:w="1126"/>
          </w:tcPr>
          <w:p>
            <w:pPr>
              <w:spacing w:after="0"/>
              <w:jc w:val="right"/>
            </w:pPr>
          </w:p>
        </w:tc>
        <w:tc>
          <w:tcPr>
            <w:tcW w:type="dxa" w:w="1325"/>
          </w:tcPr>
          <w:p>
            <w:pPr>
              <w:spacing w:after="0"/>
              <w:jc w:val="right"/>
            </w:pPr>
            <w:r>
              <w:rPr>
                <w:sz w:val="16"/>
              </w:rPr>
              <w:t>$11,796</w:t>
            </w:r>
          </w:p>
        </w:tc>
        <w:tc>
          <w:tcPr>
            <w:tcW w:type="dxa" w:w="1123"/>
          </w:tcPr>
          <w:p>
            <w:pPr>
              <w:spacing w:after="0"/>
              <w:jc w:val="right"/>
            </w:pPr>
            <w:r>
              <w:rPr>
                <w:sz w:val="16"/>
              </w:rPr>
              <w:t>$52,039</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$25,015</w:t>
            </w:r>
          </w:p>
        </w:tc>
        <w:tc>
          <w:tcPr>
            <w:tcW w:type="dxa" w:w="1126"/>
          </w:tcPr>
          <w:p>
            <w:pPr>
              <w:spacing w:after="0"/>
              <w:jc w:val="right"/>
            </w:pPr>
            <w:r>
              <w:rPr>
                <w:sz w:val="16"/>
              </w:rPr>
              <w:t>$5</w:t>
            </w:r>
          </w:p>
        </w:tc>
        <w:tc>
          <w:tcPr>
            <w:tcW w:type="dxa" w:w="1325"/>
          </w:tcPr>
          <w:p>
            <w:pPr>
              <w:spacing w:after="0"/>
              <w:jc w:val="right"/>
            </w:pPr>
            <w:r>
              <w:rPr>
                <w:sz w:val="16"/>
              </w:rPr>
              <w:t>$2,901</w:t>
            </w:r>
          </w:p>
        </w:tc>
        <w:tc>
          <w:tcPr>
            <w:tcW w:type="dxa" w:w="1123"/>
          </w:tcPr>
          <w:p>
            <w:pPr>
              <w:spacing w:after="0"/>
              <w:jc w:val="right"/>
            </w:pPr>
            <w:r>
              <w:rPr>
                <w:sz w:val="16"/>
              </w:rPr>
              <w:t>$27,920</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$186</w:t>
            </w:r>
          </w:p>
        </w:tc>
        <w:tc>
          <w:tcPr>
            <w:tcW w:type="dxa" w:w="1126"/>
          </w:tcPr>
          <w:p>
            <w:pPr>
              <w:spacing w:after="0"/>
              <w:jc w:val="right"/>
            </w:pPr>
          </w:p>
        </w:tc>
        <w:tc>
          <w:tcPr>
            <w:tcW w:type="dxa" w:w="1325"/>
          </w:tcPr>
          <w:p>
            <w:pPr>
              <w:spacing w:after="0"/>
              <w:jc w:val="right"/>
            </w:pPr>
            <w:r>
              <w:rPr>
                <w:sz w:val="16"/>
              </w:rPr>
              <w:t>$7</w:t>
            </w:r>
          </w:p>
        </w:tc>
        <w:tc>
          <w:tcPr>
            <w:tcW w:type="dxa" w:w="1123"/>
          </w:tcPr>
          <w:p>
            <w:pPr>
              <w:spacing w:after="0"/>
              <w:jc w:val="right"/>
            </w:pPr>
            <w:r>
              <w:rPr>
                <w:sz w:val="16"/>
              </w:rPr>
              <w:t>$193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500"/>
        <w:gridCol w:w="1782"/>
        <w:gridCol w:w="2100"/>
        <w:gridCol w:w="1680"/>
        <w:gridCol w:w="1559"/>
        <w:gridCol w:w="2135"/>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782"/>
            <w:shd w:val="clear" w:color="auto" w:fill="E8E8E8"/>
          </w:tcPr>
          <w:p>
            <w:pPr>
              <w:spacing w:after="0"/>
              <w:jc w:val="left"/>
            </w:pPr>
            <w:r>
              <w:rPr>
                <w:b/>
                <w:sz w:val="16"/>
              </w:rPr>
              <w:t>Observed range</w:t>
            </w:r>
          </w:p>
        </w:tc>
        <w:tc>
          <w:tcPr>
            <w:tcW w:type="dxa" w:w="2100"/>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members</w:t>
            </w:r>
          </w:p>
        </w:tc>
        <w:tc>
          <w:tcPr>
            <w:tcW w:type="dxa" w:w="2135"/>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7, 2019 to 2026 (7 zone-level)</w:t>
            </w:r>
          </w:p>
        </w:tc>
        <w:tc>
          <w:tcPr>
            <w:tcW w:type="dxa" w:w="1782"/>
          </w:tcPr>
          <w:p>
            <w:pPr>
              <w:spacing w:after="0"/>
              <w:jc w:val="left"/>
            </w:pPr>
            <w:r>
              <w:rPr>
                <w:sz w:val="16"/>
              </w:rPr>
              <w:t>1 day to 4 days (median 2.5 days); 6 with a recorded value</w:t>
            </w:r>
          </w:p>
        </w:tc>
        <w:tc>
          <w:tcPr>
            <w:tcW w:type="dxa" w:w="2100"/>
          </w:tcPr>
          <w:p>
            <w:pPr>
              <w:spacing w:after="0"/>
              <w:jc w:val="left"/>
            </w:pPr>
            <w:r>
              <w:rPr>
                <w:sz w:val="16"/>
              </w:rPr>
              <w:t>4 consecutive days, 2026-01-24 to 2026-01-27, zone-level</w:t>
            </w:r>
          </w:p>
        </w:tc>
        <w:tc>
          <w:tcPr>
            <w:tcW w:type="dxa" w:w="1680"/>
          </w:tcPr>
          <w:p>
            <w:pPr>
              <w:spacing w:after="0"/>
              <w:jc w:val="left"/>
            </w:pPr>
            <w:r>
              <w:rPr>
                <w:sz w:val="16"/>
              </w:rPr>
              <w:t>Extreme Cold/Wind Chill, 2021-02-15, $140,000 property; crops not reported, reported for the zone (2021 dollars)</w:t>
            </w: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67, 1996 to 2026 (67 zone-level)</w:t>
            </w:r>
          </w:p>
        </w:tc>
        <w:tc>
          <w:tcPr>
            <w:tcW w:type="dxa" w:w="1782"/>
          </w:tcPr>
          <w:p>
            <w:pPr>
              <w:spacing w:after="0"/>
              <w:jc w:val="left"/>
            </w:pPr>
            <w:r>
              <w:rPr>
                <w:sz w:val="16"/>
              </w:rPr>
              <w:t>8 days to 436 days (median 50 days); 22 with a recorded value</w:t>
            </w:r>
          </w:p>
        </w:tc>
        <w:tc>
          <w:tcPr>
            <w:tcW w:type="dxa" w:w="2100"/>
          </w:tcPr>
          <w:p>
            <w:pPr>
              <w:spacing w:after="0"/>
              <w:jc w:val="left"/>
            </w:pPr>
            <w:r>
              <w:rPr>
                <w:sz w:val="16"/>
              </w:rPr>
              <w:t>436 days (about 14.3 months), 2010-12-12 to 2012-02-20, a run of 15 consecutive Storm Events drought records, zone-level</w:t>
            </w:r>
          </w:p>
        </w:tc>
        <w:tc>
          <w:tcPr>
            <w:tcW w:type="dxa" w:w="1680"/>
          </w:tcPr>
          <w:p>
            <w:pPr>
              <w:spacing w:after="0"/>
              <w:jc w:val="left"/>
            </w:pPr>
            <w:r>
              <w:rPr>
                <w:sz w:val="16"/>
              </w:rPr>
              <w:t>Drought, 2006-10-01, $500,000 property; $500,000 crops, reported for the zone (2006 dollars)</w:t>
            </w: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95, 1973 to 2026</w:t>
            </w:r>
          </w:p>
        </w:tc>
        <w:tc>
          <w:tcPr>
            <w:tcW w:type="dxa" w:w="1782"/>
          </w:tcPr>
          <w:p>
            <w:pPr>
              <w:spacing w:after="0"/>
              <w:jc w:val="left"/>
            </w:pPr>
            <w:r>
              <w:rPr>
                <w:sz w:val="16"/>
              </w:rPr>
              <w:t>0.75 in to 4 in (median 1 in); 95 with a recorded value</w:t>
            </w:r>
          </w:p>
        </w:tc>
        <w:tc>
          <w:tcPr>
            <w:tcW w:type="dxa" w:w="2100"/>
          </w:tcPr>
          <w:p>
            <w:pPr>
              <w:spacing w:after="0"/>
              <w:jc w:val="left"/>
            </w:pPr>
            <w:r>
              <w:rPr>
                <w:sz w:val="16"/>
              </w:rPr>
              <w:t>4 in hail, 1973-06-01</w:t>
            </w:r>
          </w:p>
        </w:tc>
        <w:tc>
          <w:tcPr>
            <w:tcW w:type="dxa" w:w="1680"/>
          </w:tcPr>
          <w:p>
            <w:pPr>
              <w:spacing w:after="0"/>
              <w:jc w:val="left"/>
            </w:pPr>
            <w:r>
              <w:rPr>
                <w:sz w:val="16"/>
              </w:rPr>
              <w:t>Hail, 2011-04-25, $80,000 property; $0 crops (2011 dollars)</w:t>
            </w:r>
          </w:p>
        </w:tc>
        <w:tc>
          <w:tcPr>
            <w:tcW w:type="dxa" w:w="1559"/>
          </w:tcPr>
          <w:p>
            <w:pPr>
              <w:spacing w:after="0"/>
              <w:jc w:val="left"/>
            </w:pPr>
            <w:r>
              <w:rPr>
                <w:sz w:val="16"/>
              </w:rPr>
              <w:t>Event records naming member places: Fairfield city (22 records), Streetman town (11 records), Teague city (11 records), Wortham town (5 records).</w:t>
            </w:r>
          </w:p>
        </w:tc>
        <w:tc>
          <w:tcPr>
            <w:tcW w:type="dxa" w:w="2135"/>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49, 1998 to 2026 (49 zone-level)</w:t>
            </w:r>
          </w:p>
        </w:tc>
        <w:tc>
          <w:tcPr>
            <w:tcW w:type="dxa" w:w="1782"/>
          </w:tcPr>
          <w:p>
            <w:pPr>
              <w:spacing w:after="0"/>
              <w:jc w:val="left"/>
            </w:pPr>
            <w:r>
              <w:rPr>
                <w:sz w:val="16"/>
              </w:rPr>
              <w:t>1 day to 85 days (median 5 days); 33 with a recorded value</w:t>
            </w:r>
          </w:p>
        </w:tc>
        <w:tc>
          <w:tcPr>
            <w:tcW w:type="dxa" w:w="2100"/>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68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1, 2008 to 2008 (1 zone-level)</w:t>
            </w:r>
          </w:p>
        </w:tc>
        <w:tc>
          <w:tcPr>
            <w:tcW w:type="dxa" w:w="1782"/>
          </w:tcPr>
          <w:p>
            <w:pPr>
              <w:spacing w:after="0"/>
              <w:jc w:val="left"/>
            </w:pPr>
          </w:p>
        </w:tc>
        <w:tc>
          <w:tcPr>
            <w:tcW w:type="dxa" w:w="2100"/>
          </w:tcPr>
          <w:p>
            <w:pPr>
              <w:spacing w:after="0"/>
              <w:jc w:val="left"/>
            </w:pPr>
            <w:r>
              <w:rPr>
                <w:sz w:val="16"/>
              </w:rPr>
              <w:t>Strongest recorded (records with damage, a wind speed or direct casualties first, then storm type, category and wind): Tropical Storm record, 2008-09-13, $30,000 property; $0 crops, reported for the zone (2008 dollars); NWS zone TXZ147 (FREESTONE), zone-level: may include parts of neighboring counties</w:t>
            </w:r>
          </w:p>
        </w:tc>
        <w:tc>
          <w:tcPr>
            <w:tcW w:type="dxa" w:w="168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5, 1998 to 2023 (5 zone-level)</w:t>
            </w:r>
          </w:p>
        </w:tc>
        <w:tc>
          <w:tcPr>
            <w:tcW w:type="dxa" w:w="1782"/>
          </w:tcPr>
          <w:p>
            <w:pPr>
              <w:spacing w:after="0"/>
              <w:jc w:val="left"/>
            </w:pPr>
          </w:p>
        </w:tc>
        <w:tc>
          <w:tcPr>
            <w:tcW w:type="dxa" w:w="2100"/>
          </w:tcPr>
          <w:p>
            <w:pPr>
              <w:spacing w:after="0"/>
              <w:jc w:val="left"/>
            </w:pPr>
            <w:r>
              <w:rPr>
                <w:sz w:val="16"/>
              </w:rPr>
              <w:t>Ice Storm, 2009-01-27, $20,000 property; $0 crops, reported for the zone (2009 dollars); NWS zone TXZ147 (FREESTONE), zone-level: may include parts of neighboring counties</w:t>
            </w:r>
          </w:p>
        </w:tc>
        <w:tc>
          <w:tcPr>
            <w:tcW w:type="dxa" w:w="168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55, 1998 to 2026</w:t>
            </w:r>
          </w:p>
        </w:tc>
        <w:tc>
          <w:tcPr>
            <w:tcW w:type="dxa" w:w="1782"/>
          </w:tcPr>
          <w:p>
            <w:pPr>
              <w:spacing w:after="0"/>
              <w:jc w:val="left"/>
            </w:pPr>
          </w:p>
        </w:tc>
        <w:tc>
          <w:tcPr>
            <w:tcW w:type="dxa" w:w="2100"/>
          </w:tcPr>
          <w:p>
            <w:pPr>
              <w:spacing w:after="0"/>
              <w:jc w:val="left"/>
            </w:pPr>
            <w:r>
              <w:rPr>
                <w:sz w:val="16"/>
              </w:rPr>
              <w:t>Flash Flood, 2009-04-28, $1,500,000 property; $0 crops (2009 dollars)</w:t>
            </w:r>
          </w:p>
        </w:tc>
        <w:tc>
          <w:tcPr>
            <w:tcW w:type="dxa" w:w="1680"/>
          </w:tcPr>
          <w:p>
            <w:pPr>
              <w:spacing w:after="0"/>
              <w:jc w:val="left"/>
            </w:pPr>
          </w:p>
        </w:tc>
        <w:tc>
          <w:tcPr>
            <w:tcW w:type="dxa" w:w="1559"/>
          </w:tcPr>
          <w:p>
            <w:pPr>
              <w:spacing w:after="0"/>
              <w:jc w:val="left"/>
            </w:pPr>
            <w:r>
              <w:rPr>
                <w:sz w:val="16"/>
              </w:rPr>
              <w:t>Event records naming member places: Fairfield city (16 records), Teague city (10 records), Wortham town (10 records), Streetman town (6 records).</w:t>
            </w:r>
          </w:p>
        </w:tc>
        <w:tc>
          <w:tcPr>
            <w:tcW w:type="dxa" w:w="21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2, 1999 to 2012</w:t>
            </w:r>
          </w:p>
        </w:tc>
        <w:tc>
          <w:tcPr>
            <w:tcW w:type="dxa" w:w="1782"/>
          </w:tcPr>
          <w:p>
            <w:pPr>
              <w:spacing w:after="0"/>
              <w:jc w:val="left"/>
            </w:pPr>
          </w:p>
        </w:tc>
        <w:tc>
          <w:tcPr>
            <w:tcW w:type="dxa" w:w="2100"/>
          </w:tcPr>
          <w:p>
            <w:pPr>
              <w:spacing w:after="0"/>
              <w:jc w:val="left"/>
            </w:pPr>
            <w:r>
              <w:rPr>
                <w:sz w:val="16"/>
              </w:rPr>
              <w:t>Lightning, 2012-05-30, $15,000 property; $0 crops (2012 dollars)</w:t>
            </w:r>
          </w:p>
        </w:tc>
        <w:tc>
          <w:tcPr>
            <w:tcW w:type="dxa" w:w="1680"/>
          </w:tcPr>
          <w:p>
            <w:pPr>
              <w:spacing w:after="0"/>
              <w:jc w:val="left"/>
            </w:pPr>
          </w:p>
        </w:tc>
        <w:tc>
          <w:tcPr>
            <w:tcW w:type="dxa" w:w="1559"/>
          </w:tcPr>
          <w:p>
            <w:pPr>
              <w:spacing w:after="0"/>
              <w:jc w:val="left"/>
            </w:pPr>
            <w:r>
              <w:rPr>
                <w:sz w:val="16"/>
              </w:rPr>
              <w:t>Event records naming member places: Fairfield city (2 records).</w:t>
            </w:r>
          </w:p>
        </w:tc>
        <w:tc>
          <w:tcPr>
            <w:tcW w:type="dxa" w:w="2135"/>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1, 2009 to 2009 (1 zone-level)</w:t>
            </w:r>
          </w:p>
        </w:tc>
        <w:tc>
          <w:tcPr>
            <w:tcW w:type="dxa" w:w="1782"/>
          </w:tcPr>
          <w:p>
            <w:pPr>
              <w:spacing w:after="0"/>
              <w:jc w:val="left"/>
            </w:pPr>
            <w:r>
              <w:rPr>
                <w:sz w:val="16"/>
              </w:rPr>
              <w:t>49 kt (56 mph); 1 with a recorded value</w:t>
            </w:r>
          </w:p>
        </w:tc>
        <w:tc>
          <w:tcPr>
            <w:tcW w:type="dxa" w:w="2100"/>
          </w:tcPr>
          <w:p>
            <w:pPr>
              <w:spacing w:after="0"/>
              <w:jc w:val="left"/>
            </w:pPr>
            <w:r>
              <w:rPr>
                <w:sz w:val="16"/>
              </w:rPr>
              <w:t>49 kt (56 mph) estimated gust, Strong Wind, 2009-04-17; NWS zone TXZ147 (FREESTONE), zone-level: may include parts of neighboring counties</w:t>
            </w:r>
          </w:p>
        </w:tc>
        <w:tc>
          <w:tcPr>
            <w:tcW w:type="dxa" w:w="168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72, 1955 to 2025</w:t>
            </w:r>
          </w:p>
        </w:tc>
        <w:tc>
          <w:tcPr>
            <w:tcW w:type="dxa" w:w="1782"/>
          </w:tcPr>
          <w:p>
            <w:pPr>
              <w:spacing w:after="0"/>
              <w:jc w:val="left"/>
            </w:pPr>
            <w:r>
              <w:rPr>
                <w:sz w:val="16"/>
              </w:rPr>
              <w:t>50 kt (58 mph) to 78 kt (90 mph) (median 52 kt (60 mph)); 45 with a recorded value</w:t>
            </w:r>
          </w:p>
        </w:tc>
        <w:tc>
          <w:tcPr>
            <w:tcW w:type="dxa" w:w="2100"/>
          </w:tcPr>
          <w:p>
            <w:pPr>
              <w:spacing w:after="0"/>
              <w:jc w:val="left"/>
            </w:pPr>
            <w:r>
              <w:rPr>
                <w:sz w:val="16"/>
              </w:rPr>
              <w:t>78 kt (90 mph) estimated gust, Thunderstorm Wind, 2023-06-21</w:t>
            </w:r>
          </w:p>
        </w:tc>
        <w:tc>
          <w:tcPr>
            <w:tcW w:type="dxa" w:w="1680"/>
          </w:tcPr>
          <w:p>
            <w:pPr>
              <w:spacing w:after="0"/>
              <w:jc w:val="left"/>
            </w:pPr>
          </w:p>
        </w:tc>
        <w:tc>
          <w:tcPr>
            <w:tcW w:type="dxa" w:w="1559"/>
          </w:tcPr>
          <w:p>
            <w:pPr>
              <w:spacing w:after="0"/>
              <w:jc w:val="left"/>
            </w:pPr>
            <w:r>
              <w:rPr>
                <w:sz w:val="16"/>
              </w:rPr>
              <w:t>Event records naming member places: Fairfield city (20 records), Teague city (12 records), Streetman town (2 records), Wortham town (1 record).</w:t>
            </w:r>
          </w:p>
        </w:tc>
        <w:tc>
          <w:tcPr>
            <w:tcW w:type="dxa" w:w="2135"/>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15, 1957 to 2024</w:t>
            </w:r>
          </w:p>
        </w:tc>
        <w:tc>
          <w:tcPr>
            <w:tcW w:type="dxa" w:w="1782"/>
          </w:tcPr>
          <w:p>
            <w:pPr>
              <w:spacing w:after="0"/>
              <w:jc w:val="left"/>
            </w:pPr>
            <w:r>
              <w:rPr>
                <w:sz w:val="16"/>
              </w:rPr>
              <w:t>F/EF0 to F/EF2 (median F/EF0); 15 with a recorded value</w:t>
            </w:r>
          </w:p>
        </w:tc>
        <w:tc>
          <w:tcPr>
            <w:tcW w:type="dxa" w:w="2100"/>
          </w:tcPr>
          <w:p>
            <w:pPr>
              <w:spacing w:after="0"/>
              <w:jc w:val="left"/>
            </w:pPr>
            <w:r>
              <w:rPr>
                <w:sz w:val="16"/>
              </w:rPr>
              <w:t>F2 tornado, 1957-04-24, 4.1 mi path length (records before 1996 may include the whole path; rating and listing come from the county where the tornado began), 100 yd wide, $30 property; crops not recorded (1957 dollars)</w:t>
            </w:r>
          </w:p>
        </w:tc>
        <w:tc>
          <w:tcPr>
            <w:tcW w:type="dxa" w:w="1680"/>
          </w:tcPr>
          <w:p>
            <w:pPr>
              <w:spacing w:after="0"/>
              <w:jc w:val="left"/>
            </w:pPr>
            <w:r>
              <w:rPr>
                <w:sz w:val="16"/>
              </w:rPr>
              <w:t>Tornado, 2024-12-24, $50,000 property; $0 crops (2024 dollars)</w:t>
            </w:r>
          </w:p>
        </w:tc>
        <w:tc>
          <w:tcPr>
            <w:tcW w:type="dxa" w:w="1559"/>
          </w:tcPr>
          <w:p>
            <w:pPr>
              <w:spacing w:after="0"/>
              <w:jc w:val="left"/>
            </w:pPr>
            <w:r>
              <w:rPr>
                <w:sz w:val="16"/>
              </w:rPr>
              <w:t>Event records naming member places: Teague city (3 records), Fairfield city (2 records), Wortham town (1 record).</w:t>
            </w:r>
          </w:p>
        </w:tc>
        <w:tc>
          <w:tcPr>
            <w:tcW w:type="dxa" w:w="21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782"/>
          </w:tcPr>
          <w:p>
            <w:pPr>
              <w:spacing w:after="0"/>
              <w:jc w:val="left"/>
            </w:pPr>
          </w:p>
        </w:tc>
        <w:tc>
          <w:tcPr>
            <w:tcW w:type="dxa" w:w="2100"/>
          </w:tcPr>
          <w:p>
            <w:pPr>
              <w:spacing w:after="0"/>
              <w:jc w:val="left"/>
            </w:pPr>
          </w:p>
        </w:tc>
        <w:tc>
          <w:tcPr>
            <w:tcW w:type="dxa" w:w="1680"/>
          </w:tcPr>
          <w:p>
            <w:pPr>
              <w:spacing w:after="0"/>
              <w:jc w:val="left"/>
            </w:pPr>
          </w:p>
        </w:tc>
        <w:tc>
          <w:tcPr>
            <w:tcW w:type="dxa" w:w="1559"/>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1, 2011 to 2011 (1 zone-level)</w:t>
            </w:r>
          </w:p>
        </w:tc>
        <w:tc>
          <w:tcPr>
            <w:tcW w:type="dxa" w:w="1782"/>
          </w:tcPr>
          <w:p>
            <w:pPr>
              <w:spacing w:after="0"/>
              <w:jc w:val="left"/>
            </w:pPr>
          </w:p>
        </w:tc>
        <w:tc>
          <w:tcPr>
            <w:tcW w:type="dxa" w:w="2100"/>
          </w:tcPr>
          <w:p>
            <w:pPr>
              <w:spacing w:after="0"/>
              <w:jc w:val="left"/>
            </w:pPr>
            <w:r>
              <w:rPr>
                <w:sz w:val="16"/>
              </w:rPr>
              <w:t>Wildfire, 2011-09-04, $1,100,000 property; $0 crops, reported for the zone (2011 dollars); NWS zone TXZ147 (FREESTONE), zone-level: may include parts of neighboring counties</w:t>
            </w:r>
          </w:p>
        </w:tc>
        <w:tc>
          <w:tcPr>
            <w:tcW w:type="dxa" w:w="168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14, 1996 to 2026 (14 zone-level)</w:t>
            </w:r>
          </w:p>
        </w:tc>
        <w:tc>
          <w:tcPr>
            <w:tcW w:type="dxa" w:w="1782"/>
          </w:tcPr>
          <w:p>
            <w:pPr>
              <w:spacing w:after="0"/>
              <w:jc w:val="left"/>
            </w:pPr>
          </w:p>
        </w:tc>
        <w:tc>
          <w:tcPr>
            <w:tcW w:type="dxa" w:w="2100"/>
          </w:tcPr>
          <w:p>
            <w:pPr>
              <w:spacing w:after="0"/>
              <w:jc w:val="left"/>
            </w:pPr>
            <w:r>
              <w:rPr>
                <w:sz w:val="16"/>
              </w:rPr>
              <w:t>Heavy Snow, 2010-02-23, $10,000 property; $0 crops, reported for the zone (2010 dollars); NWS zone TXZ147 (FREESTONE), zone-level: may include parts of neighboring counties</w:t>
            </w:r>
          </w:p>
        </w:tc>
        <w:tc>
          <w:tcPr>
            <w:tcW w:type="dxa" w:w="168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2023"/>
        <w:gridCol w:w="3764"/>
        <w:gridCol w:w="1348"/>
        <w:gridCol w:w="170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2023"/>
            <w:shd w:val="clear" w:color="auto" w:fill="E8E8E8"/>
          </w:tcPr>
          <w:p>
            <w:pPr>
              <w:spacing w:after="0"/>
              <w:jc w:val="left"/>
            </w:pPr>
            <w:r>
              <w:rPr>
                <w:b/>
                <w:sz w:val="16"/>
              </w:rPr>
              <w:t>Title</w:t>
            </w:r>
          </w:p>
        </w:tc>
        <w:tc>
          <w:tcPr>
            <w:tcW w:type="dxa" w:w="3764"/>
            <w:shd w:val="clear" w:color="auto" w:fill="E8E8E8"/>
          </w:tcPr>
          <w:p>
            <w:pPr>
              <w:spacing w:after="0"/>
              <w:jc w:val="left"/>
            </w:pPr>
            <w:r>
              <w:rPr>
                <w:b/>
                <w:sz w:val="16"/>
              </w:rPr>
              <w:t>Mapped hazard</w:t>
            </w:r>
          </w:p>
        </w:tc>
        <w:tc>
          <w:tcPr>
            <w:tcW w:type="dxa" w:w="1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74"/>
          </w:tcPr>
          <w:p>
            <w:pPr>
              <w:spacing w:after="0"/>
              <w:jc w:val="left"/>
            </w:pPr>
            <w:r>
              <w:rPr>
                <w:sz w:val="16"/>
              </w:rPr>
              <w:t>Major disaster</w:t>
            </w:r>
          </w:p>
        </w:tc>
        <w:tc>
          <w:tcPr>
            <w:tcW w:type="dxa" w:w="2023"/>
          </w:tcPr>
          <w:p>
            <w:pPr>
              <w:spacing w:after="0"/>
              <w:jc w:val="left"/>
            </w:pPr>
            <w:r>
              <w:rPr>
                <w:sz w:val="16"/>
              </w:rPr>
              <w:t>HURRICANE BERYL</w:t>
            </w:r>
          </w:p>
        </w:tc>
        <w:tc>
          <w:tcPr>
            <w:tcW w:type="dxa" w:w="3764"/>
          </w:tcPr>
          <w:p>
            <w:pPr>
              <w:spacing w:after="0"/>
              <w:jc w:val="left"/>
            </w:pPr>
            <w:r>
              <w:rPr>
                <w:sz w:val="16"/>
              </w:rPr>
              <w:t>Hurricane</w:t>
            </w:r>
          </w:p>
        </w:tc>
        <w:tc>
          <w:tcPr>
            <w:tcW w:type="dxa" w:w="1348"/>
          </w:tcPr>
          <w:p>
            <w:pPr>
              <w:spacing w:after="0"/>
              <w:jc w:val="right"/>
            </w:pPr>
            <w:r>
              <w:rPr>
                <w:sz w:val="16"/>
              </w:rPr>
              <w:t>none found</w:t>
            </w:r>
          </w:p>
        </w:tc>
        <w:tc>
          <w:tcPr>
            <w:tcW w:type="dxa" w:w="170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4"/>
          </w:tcPr>
          <w:p>
            <w:pPr>
              <w:spacing w:after="0"/>
              <w:jc w:val="left"/>
            </w:pPr>
            <w:r>
              <w:rPr>
                <w:sz w:val="16"/>
              </w:rPr>
              <w:t>Major disaster</w:t>
            </w:r>
          </w:p>
        </w:tc>
        <w:tc>
          <w:tcPr>
            <w:tcW w:type="dxa" w:w="2023"/>
          </w:tcPr>
          <w:p>
            <w:pPr>
              <w:spacing w:after="0"/>
              <w:jc w:val="left"/>
            </w:pPr>
            <w:r>
              <w:rPr>
                <w:sz w:val="16"/>
              </w:rPr>
              <w:t>SEVERE STORMS, STRAIGHT-LINE WINDS, TORNADOES, AND FLOODING</w:t>
            </w:r>
          </w:p>
        </w:tc>
        <w:tc>
          <w:tcPr>
            <w:tcW w:type="dxa" w:w="3764"/>
          </w:tcPr>
          <w:p>
            <w:pPr>
              <w:spacing w:after="0"/>
              <w:jc w:val="left"/>
            </w:pPr>
            <w:r>
              <w:rPr>
                <w:sz w:val="16"/>
              </w:rPr>
              <w:t>Inland Flooding (primary); also designated: Strong Wind, Tornado</w:t>
            </w:r>
          </w:p>
        </w:tc>
        <w:tc>
          <w:tcPr>
            <w:tcW w:type="dxa" w:w="1348"/>
          </w:tcPr>
          <w:p>
            <w:pPr>
              <w:spacing w:after="0"/>
              <w:jc w:val="right"/>
            </w:pPr>
            <w:r>
              <w:rPr>
                <w:sz w:val="16"/>
              </w:rPr>
              <w:t>$256,468.12</w:t>
            </w:r>
          </w:p>
        </w:tc>
        <w:tc>
          <w:tcPr>
            <w:tcW w:type="dxa" w:w="170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4"/>
          </w:tcPr>
          <w:p>
            <w:pPr>
              <w:spacing w:after="0"/>
              <w:jc w:val="left"/>
            </w:pPr>
            <w:r>
              <w:rPr>
                <w:sz w:val="16"/>
              </w:rPr>
              <w:t>Major disaster</w:t>
            </w:r>
          </w:p>
        </w:tc>
        <w:tc>
          <w:tcPr>
            <w:tcW w:type="dxa" w:w="2023"/>
          </w:tcPr>
          <w:p>
            <w:pPr>
              <w:spacing w:after="0"/>
              <w:jc w:val="left"/>
            </w:pPr>
            <w:r>
              <w:rPr>
                <w:sz w:val="16"/>
              </w:rPr>
              <w:t>SEVERE WINTER STORMS</w:t>
            </w:r>
          </w:p>
        </w:tc>
        <w:tc>
          <w:tcPr>
            <w:tcW w:type="dxa" w:w="3764"/>
          </w:tcPr>
          <w:p>
            <w:pPr>
              <w:spacing w:after="0"/>
              <w:jc w:val="left"/>
            </w:pPr>
            <w:r>
              <w:rPr>
                <w:sz w:val="16"/>
              </w:rPr>
              <w:t>Ice Storm</w:t>
            </w:r>
          </w:p>
        </w:tc>
        <w:tc>
          <w:tcPr>
            <w:tcW w:type="dxa" w:w="1348"/>
          </w:tcPr>
          <w:p>
            <w:pPr>
              <w:spacing w:after="0"/>
              <w:jc w:val="right"/>
            </w:pPr>
            <w:r>
              <w:rPr>
                <w:sz w:val="16"/>
              </w:rPr>
              <w:t>$24,718.57</w:t>
            </w:r>
          </w:p>
        </w:tc>
        <w:tc>
          <w:tcPr>
            <w:tcW w:type="dxa" w:w="1708"/>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4"/>
          </w:tcPr>
          <w:p>
            <w:pPr>
              <w:spacing w:after="0"/>
              <w:jc w:val="left"/>
            </w:pPr>
            <w:r>
              <w:rPr>
                <w:sz w:val="16"/>
              </w:rPr>
              <w:t>Emergency</w:t>
            </w:r>
          </w:p>
        </w:tc>
        <w:tc>
          <w:tcPr>
            <w:tcW w:type="dxa" w:w="2023"/>
          </w:tcPr>
          <w:p>
            <w:pPr>
              <w:spacing w:after="0"/>
              <w:jc w:val="left"/>
            </w:pPr>
            <w:r>
              <w:rPr>
                <w:sz w:val="16"/>
              </w:rPr>
              <w:t>SEVERE WINTER STORM</w:t>
            </w:r>
          </w:p>
        </w:tc>
        <w:tc>
          <w:tcPr>
            <w:tcW w:type="dxa" w:w="3764"/>
          </w:tcPr>
          <w:p>
            <w:pPr>
              <w:spacing w:after="0"/>
              <w:jc w:val="left"/>
            </w:pPr>
            <w:r>
              <w:rPr>
                <w:sz w:val="16"/>
              </w:rPr>
              <w:t>Ice Storm</w:t>
            </w:r>
          </w:p>
        </w:tc>
        <w:tc>
          <w:tcPr>
            <w:tcW w:type="dxa" w:w="1348"/>
          </w:tcPr>
          <w:p>
            <w:pPr>
              <w:spacing w:after="0"/>
              <w:jc w:val="right"/>
            </w:pPr>
            <w:r>
              <w:rPr>
                <w:sz w:val="16"/>
              </w:rPr>
              <w:t>none found</w:t>
            </w:r>
          </w:p>
        </w:tc>
        <w:tc>
          <w:tcPr>
            <w:tcW w:type="dxa" w:w="1708"/>
          </w:tcPr>
          <w:p>
            <w:pPr>
              <w:spacing w:after="0"/>
              <w:jc w:val="left"/>
            </w:pPr>
            <w:r>
              <w:rPr>
                <w:sz w:val="16"/>
              </w:rPr>
              <w:t>during plan review, check whether your last plan included it</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4"/>
          </w:tcPr>
          <w:p>
            <w:pPr>
              <w:spacing w:after="0"/>
              <w:jc w:val="left"/>
            </w:pPr>
            <w:r>
              <w:rPr>
                <w:sz w:val="16"/>
              </w:rPr>
              <w:t>Major disaster</w:t>
            </w:r>
          </w:p>
        </w:tc>
        <w:tc>
          <w:tcPr>
            <w:tcW w:type="dxa" w:w="2023"/>
          </w:tcPr>
          <w:p>
            <w:pPr>
              <w:spacing w:after="0"/>
              <w:jc w:val="left"/>
            </w:pPr>
            <w:r>
              <w:rPr>
                <w:sz w:val="16"/>
              </w:rPr>
              <w:t>COVID-19 PANDEMIC</w:t>
            </w:r>
          </w:p>
        </w:tc>
        <w:tc>
          <w:tcPr>
            <w:tcW w:type="dxa" w:w="3764"/>
          </w:tcPr>
          <w:p>
            <w:pPr>
              <w:spacing w:after="0"/>
              <w:jc w:val="left"/>
            </w:pPr>
            <w:r>
              <w:rPr>
                <w:sz w:val="16"/>
              </w:rPr>
              <w:t>Non-natural, not counted</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4"/>
          </w:tcPr>
          <w:p>
            <w:pPr>
              <w:spacing w:after="0"/>
              <w:jc w:val="left"/>
            </w:pPr>
            <w:r>
              <w:rPr>
                <w:sz w:val="16"/>
              </w:rPr>
              <w:t>Emergency</w:t>
            </w:r>
          </w:p>
        </w:tc>
        <w:tc>
          <w:tcPr>
            <w:tcW w:type="dxa" w:w="2023"/>
          </w:tcPr>
          <w:p>
            <w:pPr>
              <w:spacing w:after="0"/>
              <w:jc w:val="left"/>
            </w:pPr>
            <w:r>
              <w:rPr>
                <w:sz w:val="16"/>
              </w:rPr>
              <w:t>COVID-19</w:t>
            </w:r>
          </w:p>
        </w:tc>
        <w:tc>
          <w:tcPr>
            <w:tcW w:type="dxa" w:w="3764"/>
          </w:tcPr>
          <w:p>
            <w:pPr>
              <w:spacing w:after="0"/>
              <w:jc w:val="left"/>
            </w:pPr>
            <w:r>
              <w:rPr>
                <w:sz w:val="16"/>
              </w:rPr>
              <w:t>Non-natural, not counted</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2013-12-20</w:t>
            </w:r>
          </w:p>
        </w:tc>
        <w:tc>
          <w:tcPr>
            <w:tcW w:type="dxa" w:w="1037"/>
          </w:tcPr>
          <w:p>
            <w:pPr>
              <w:spacing w:after="0"/>
              <w:jc w:val="left"/>
            </w:pPr>
            <w:r>
              <w:rPr>
                <w:sz w:val="16"/>
              </w:rPr>
              <w:t>2013-10-30</w:t>
            </w:r>
          </w:p>
        </w:tc>
        <w:tc>
          <w:tcPr>
            <w:tcW w:type="dxa" w:w="1037"/>
          </w:tcPr>
          <w:p>
            <w:pPr>
              <w:spacing w:after="0"/>
              <w:jc w:val="left"/>
            </w:pPr>
            <w:r>
              <w:rPr>
                <w:sz w:val="16"/>
              </w:rPr>
              <w:t>DR-4159-TX</w:t>
            </w:r>
          </w:p>
        </w:tc>
        <w:tc>
          <w:tcPr>
            <w:tcW w:type="dxa" w:w="1274"/>
          </w:tcPr>
          <w:p>
            <w:pPr>
              <w:spacing w:after="0"/>
              <w:jc w:val="left"/>
            </w:pPr>
            <w:r>
              <w:rPr>
                <w:sz w:val="16"/>
              </w:rPr>
              <w:t>Major disaster</w:t>
            </w:r>
          </w:p>
        </w:tc>
        <w:tc>
          <w:tcPr>
            <w:tcW w:type="dxa" w:w="2023"/>
          </w:tcPr>
          <w:p>
            <w:pPr>
              <w:spacing w:after="0"/>
              <w:jc w:val="left"/>
            </w:pPr>
            <w:r>
              <w:rPr>
                <w:sz w:val="16"/>
              </w:rPr>
              <w:t>SEVERE STORMS AND FLOODING</w:t>
            </w:r>
          </w:p>
        </w:tc>
        <w:tc>
          <w:tcPr>
            <w:tcW w:type="dxa" w:w="3764"/>
          </w:tcPr>
          <w:p>
            <w:pPr>
              <w:spacing w:after="0"/>
              <w:jc w:val="left"/>
            </w:pPr>
            <w:r>
              <w:rPr>
                <w:sz w:val="16"/>
              </w:rPr>
              <w:t>Inland Flooding</w:t>
            </w:r>
          </w:p>
        </w:tc>
        <w:tc>
          <w:tcPr>
            <w:tcW w:type="dxa" w:w="1348"/>
          </w:tcPr>
          <w:p>
            <w:pPr>
              <w:spacing w:after="0"/>
              <w:jc w:val="right"/>
            </w:pPr>
            <w:r>
              <w:rPr>
                <w:sz w:val="16"/>
              </w:rPr>
              <w:t>$426,654.03</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4"/>
          </w:tcPr>
          <w:p>
            <w:pPr>
              <w:spacing w:after="0"/>
              <w:jc w:val="left"/>
            </w:pPr>
            <w:r>
              <w:rPr>
                <w:sz w:val="16"/>
              </w:rPr>
              <w:t>Emergency</w:t>
            </w:r>
          </w:p>
        </w:tc>
        <w:tc>
          <w:tcPr>
            <w:tcW w:type="dxa" w:w="2023"/>
          </w:tcPr>
          <w:p>
            <w:pPr>
              <w:spacing w:after="0"/>
              <w:jc w:val="left"/>
            </w:pPr>
            <w:r>
              <w:rPr>
                <w:sz w:val="16"/>
              </w:rPr>
              <w:t>WILDFIRES</w:t>
            </w:r>
          </w:p>
        </w:tc>
        <w:tc>
          <w:tcPr>
            <w:tcW w:type="dxa" w:w="3764"/>
          </w:tcPr>
          <w:p>
            <w:pPr>
              <w:spacing w:after="0"/>
              <w:jc w:val="left"/>
            </w:pPr>
            <w:r>
              <w:rPr>
                <w:sz w:val="16"/>
              </w:rPr>
              <w:t>Wildfire</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4"/>
          </w:tcPr>
          <w:p>
            <w:pPr>
              <w:spacing w:after="0"/>
              <w:jc w:val="left"/>
            </w:pPr>
            <w:r>
              <w:rPr>
                <w:sz w:val="16"/>
              </w:rPr>
              <w:t>Major disaster</w:t>
            </w:r>
          </w:p>
        </w:tc>
        <w:tc>
          <w:tcPr>
            <w:tcW w:type="dxa" w:w="2023"/>
          </w:tcPr>
          <w:p>
            <w:pPr>
              <w:spacing w:after="0"/>
              <w:jc w:val="left"/>
            </w:pPr>
            <w:r>
              <w:rPr>
                <w:sz w:val="16"/>
              </w:rPr>
              <w:t>EXTREME WILDFIRE THREAT</w:t>
            </w:r>
          </w:p>
        </w:tc>
        <w:tc>
          <w:tcPr>
            <w:tcW w:type="dxa" w:w="3764"/>
          </w:tcPr>
          <w:p>
            <w:pPr>
              <w:spacing w:after="0"/>
              <w:jc w:val="left"/>
            </w:pPr>
            <w:r>
              <w:rPr>
                <w:sz w:val="16"/>
              </w:rPr>
              <w:t>Wildfire</w:t>
            </w:r>
          </w:p>
        </w:tc>
        <w:tc>
          <w:tcPr>
            <w:tcW w:type="dxa" w:w="1348"/>
          </w:tcPr>
          <w:p>
            <w:pPr>
              <w:spacing w:after="0"/>
              <w:jc w:val="right"/>
            </w:pPr>
            <w:r>
              <w:rPr>
                <w:sz w:val="16"/>
              </w:rPr>
              <w:t>$12,858.73</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4"/>
          </w:tcPr>
          <w:p>
            <w:pPr>
              <w:spacing w:after="0"/>
              <w:jc w:val="left"/>
            </w:pPr>
            <w:r>
              <w:rPr>
                <w:sz w:val="16"/>
              </w:rPr>
              <w:t>Major disaster</w:t>
            </w:r>
          </w:p>
        </w:tc>
        <w:tc>
          <w:tcPr>
            <w:tcW w:type="dxa" w:w="2023"/>
          </w:tcPr>
          <w:p>
            <w:pPr>
              <w:spacing w:after="0"/>
              <w:jc w:val="left"/>
            </w:pPr>
            <w:r>
              <w:rPr>
                <w:sz w:val="16"/>
              </w:rPr>
              <w:t>HURRICANE RITA</w:t>
            </w:r>
          </w:p>
        </w:tc>
        <w:tc>
          <w:tcPr>
            <w:tcW w:type="dxa" w:w="3764"/>
          </w:tcPr>
          <w:p>
            <w:pPr>
              <w:spacing w:after="0"/>
              <w:jc w:val="left"/>
            </w:pPr>
            <w:r>
              <w:rPr>
                <w:sz w:val="16"/>
              </w:rPr>
              <w:t>Hurricane: evacuation support (county designated for sheltering evacuees, no Individual Assistance), not a local hazard event; not counted</w:t>
            </w:r>
          </w:p>
        </w:tc>
        <w:tc>
          <w:tcPr>
            <w:tcW w:type="dxa" w:w="1348"/>
          </w:tcPr>
          <w:p>
            <w:pPr>
              <w:spacing w:after="0"/>
              <w:jc w:val="right"/>
            </w:pPr>
            <w:r>
              <w:rPr>
                <w:sz w:val="16"/>
              </w:rPr>
              <w:t>$9,665.95</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4"/>
          </w:tcPr>
          <w:p>
            <w:pPr>
              <w:spacing w:after="0"/>
              <w:jc w:val="left"/>
            </w:pPr>
            <w:r>
              <w:rPr>
                <w:sz w:val="16"/>
              </w:rPr>
              <w:t>Emergency</w:t>
            </w:r>
          </w:p>
        </w:tc>
        <w:tc>
          <w:tcPr>
            <w:tcW w:type="dxa" w:w="2023"/>
          </w:tcPr>
          <w:p>
            <w:pPr>
              <w:spacing w:after="0"/>
              <w:jc w:val="left"/>
            </w:pPr>
            <w:r>
              <w:rPr>
                <w:sz w:val="16"/>
              </w:rPr>
              <w:t>HURRICANE RITA</w:t>
            </w:r>
          </w:p>
        </w:tc>
        <w:tc>
          <w:tcPr>
            <w:tcW w:type="dxa" w:w="3764"/>
          </w:tcPr>
          <w:p>
            <w:pPr>
              <w:spacing w:after="0"/>
              <w:jc w:val="left"/>
            </w:pPr>
            <w:r>
              <w:rPr>
                <w:sz w:val="16"/>
              </w:rPr>
              <w:t>Hurricane: evacuation support (county designated for sheltering evacuees, no Individual Assistance), not a local hazard event; not counted</w:t>
            </w:r>
          </w:p>
        </w:tc>
        <w:tc>
          <w:tcPr>
            <w:tcW w:type="dxa" w:w="1348"/>
          </w:tcPr>
          <w:p>
            <w:pPr>
              <w:spacing w:after="0"/>
              <w:jc w:val="right"/>
            </w:pPr>
            <w:r>
              <w:rPr>
                <w:sz w:val="16"/>
              </w:rPr>
              <w:t>$2,505.24</w:t>
            </w:r>
          </w:p>
        </w:tc>
        <w:tc>
          <w:tcPr>
            <w:tcW w:type="dxa" w:w="1708"/>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4"/>
          </w:tcPr>
          <w:p>
            <w:pPr>
              <w:spacing w:after="0"/>
              <w:jc w:val="left"/>
            </w:pPr>
            <w:r>
              <w:rPr>
                <w:sz w:val="16"/>
              </w:rPr>
              <w:t>Emergency</w:t>
            </w:r>
          </w:p>
        </w:tc>
        <w:tc>
          <w:tcPr>
            <w:tcW w:type="dxa" w:w="2023"/>
          </w:tcPr>
          <w:p>
            <w:pPr>
              <w:spacing w:after="0"/>
              <w:jc w:val="left"/>
            </w:pPr>
            <w:r>
              <w:rPr>
                <w:sz w:val="16"/>
              </w:rPr>
              <w:t>HURRICANE KATRINA EVACUATION</w:t>
            </w:r>
          </w:p>
        </w:tc>
        <w:tc>
          <w:tcPr>
            <w:tcW w:type="dxa" w:w="3764"/>
          </w:tcPr>
          <w:p>
            <w:pPr>
              <w:spacing w:after="0"/>
              <w:jc w:val="left"/>
            </w:pPr>
            <w:r>
              <w:rPr>
                <w:sz w:val="16"/>
              </w:rPr>
              <w:t>Hurricane: evacuation support, not a local hazard event; not counted</w:t>
            </w:r>
          </w:p>
        </w:tc>
        <w:tc>
          <w:tcPr>
            <w:tcW w:type="dxa" w:w="1348"/>
          </w:tcPr>
          <w:p>
            <w:pPr>
              <w:spacing w:after="0"/>
              <w:jc w:val="right"/>
            </w:pPr>
            <w:r>
              <w:rPr>
                <w:sz w:val="16"/>
              </w:rPr>
              <w:t>$9,404.94</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74"/>
          </w:tcPr>
          <w:p>
            <w:pPr>
              <w:spacing w:after="0"/>
              <w:jc w:val="left"/>
            </w:pPr>
            <w:r>
              <w:rPr>
                <w:sz w:val="16"/>
              </w:rPr>
              <w:t>Emergency</w:t>
            </w:r>
          </w:p>
        </w:tc>
        <w:tc>
          <w:tcPr>
            <w:tcW w:type="dxa" w:w="2023"/>
          </w:tcPr>
          <w:p>
            <w:pPr>
              <w:spacing w:after="0"/>
              <w:jc w:val="left"/>
            </w:pPr>
            <w:r>
              <w:rPr>
                <w:sz w:val="16"/>
              </w:rPr>
              <w:t>LOSS OF THE SPACE SHUTTLE COLUMBIA</w:t>
            </w:r>
          </w:p>
        </w:tc>
        <w:tc>
          <w:tcPr>
            <w:tcW w:type="dxa" w:w="3764"/>
          </w:tcPr>
          <w:p>
            <w:pPr>
              <w:spacing w:after="0"/>
              <w:jc w:val="left"/>
            </w:pPr>
            <w:r>
              <w:rPr>
                <w:sz w:val="16"/>
              </w:rPr>
              <w:t>Non-natural, not counted</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4"/>
          </w:tcPr>
          <w:p>
            <w:pPr>
              <w:spacing w:after="0"/>
              <w:jc w:val="left"/>
            </w:pPr>
            <w:r>
              <w:rPr>
                <w:sz w:val="16"/>
              </w:rPr>
              <w:t>Emergency</w:t>
            </w:r>
          </w:p>
        </w:tc>
        <w:tc>
          <w:tcPr>
            <w:tcW w:type="dxa" w:w="2023"/>
          </w:tcPr>
          <w:p>
            <w:pPr>
              <w:spacing w:after="0"/>
              <w:jc w:val="left"/>
            </w:pPr>
            <w:r>
              <w:rPr>
                <w:sz w:val="16"/>
              </w:rPr>
              <w:t>EXTREME FIRE HAZARDS</w:t>
            </w:r>
          </w:p>
        </w:tc>
        <w:tc>
          <w:tcPr>
            <w:tcW w:type="dxa" w:w="3764"/>
          </w:tcPr>
          <w:p>
            <w:pPr>
              <w:spacing w:after="0"/>
              <w:jc w:val="left"/>
            </w:pPr>
            <w:r>
              <w:rPr>
                <w:sz w:val="16"/>
              </w:rPr>
              <w:t>Wildfire</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4"/>
          </w:tcPr>
          <w:p>
            <w:pPr>
              <w:spacing w:after="0"/>
              <w:jc w:val="left"/>
            </w:pPr>
            <w:r>
              <w:rPr>
                <w:sz w:val="16"/>
              </w:rPr>
              <w:t>Major disaster</w:t>
            </w:r>
          </w:p>
        </w:tc>
        <w:tc>
          <w:tcPr>
            <w:tcW w:type="dxa" w:w="2023"/>
          </w:tcPr>
          <w:p>
            <w:pPr>
              <w:spacing w:after="0"/>
              <w:jc w:val="left"/>
            </w:pPr>
            <w:r>
              <w:rPr>
                <w:sz w:val="16"/>
              </w:rPr>
              <w:t>TROPICAL STORM CHARLEY</w:t>
            </w:r>
          </w:p>
        </w:tc>
        <w:tc>
          <w:tcPr>
            <w:tcW w:type="dxa" w:w="3764"/>
          </w:tcPr>
          <w:p>
            <w:pPr>
              <w:spacing w:after="0"/>
              <w:jc w:val="left"/>
            </w:pPr>
            <w:r>
              <w:rPr>
                <w:sz w:val="16"/>
              </w:rPr>
              <w:t>Hurricane; Inland Flooding: designated for Hazard Mitigation only (no Public or Individual Assistance for this county); not counted</w:t>
            </w:r>
          </w:p>
        </w:tc>
        <w:tc>
          <w:tcPr>
            <w:tcW w:type="dxa" w:w="1348"/>
          </w:tcPr>
          <w:p>
            <w:pPr>
              <w:spacing w:after="0"/>
              <w:jc w:val="right"/>
            </w:pPr>
            <w:r>
              <w:rPr>
                <w:sz w:val="16"/>
              </w:rPr>
              <w:t>PA not declared for this county</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4"/>
          </w:tcPr>
          <w:p>
            <w:pPr>
              <w:spacing w:after="0"/>
              <w:jc w:val="left"/>
            </w:pPr>
            <w:r>
              <w:rPr>
                <w:sz w:val="16"/>
              </w:rPr>
              <w:t>Emergency</w:t>
            </w:r>
          </w:p>
        </w:tc>
        <w:tc>
          <w:tcPr>
            <w:tcW w:type="dxa" w:w="2023"/>
          </w:tcPr>
          <w:p>
            <w:pPr>
              <w:spacing w:after="0"/>
              <w:jc w:val="left"/>
            </w:pPr>
            <w:r>
              <w:rPr>
                <w:sz w:val="16"/>
              </w:rPr>
              <w:t>EXTREME FIRE HAZARD</w:t>
            </w:r>
          </w:p>
        </w:tc>
        <w:tc>
          <w:tcPr>
            <w:tcW w:type="dxa" w:w="3764"/>
          </w:tcPr>
          <w:p>
            <w:pPr>
              <w:spacing w:after="0"/>
              <w:jc w:val="left"/>
            </w:pPr>
            <w:r>
              <w:rPr>
                <w:sz w:val="16"/>
              </w:rPr>
              <w:t>Drought (primary); also designated: Wildfire</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4"/>
          </w:tcPr>
          <w:p>
            <w:pPr>
              <w:spacing w:after="0"/>
              <w:jc w:val="left"/>
            </w:pPr>
            <w:r>
              <w:rPr>
                <w:sz w:val="16"/>
              </w:rPr>
              <w:t>Major disaster</w:t>
            </w:r>
          </w:p>
        </w:tc>
        <w:tc>
          <w:tcPr>
            <w:tcW w:type="dxa" w:w="2023"/>
          </w:tcPr>
          <w:p>
            <w:pPr>
              <w:spacing w:after="0"/>
              <w:jc w:val="left"/>
            </w:pPr>
            <w:r>
              <w:rPr>
                <w:sz w:val="16"/>
              </w:rPr>
              <w:t>SEVERE THUNDERSTORMS</w:t>
            </w:r>
          </w:p>
        </w:tc>
        <w:tc>
          <w:tcPr>
            <w:tcW w:type="dxa" w:w="3764"/>
          </w:tcPr>
          <w:p>
            <w:pPr>
              <w:spacing w:after="0"/>
              <w:jc w:val="left"/>
            </w:pPr>
            <w:r>
              <w:rPr>
                <w:sz w:val="16"/>
              </w:rPr>
              <w:t>Inland Flooding</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4"/>
          </w:tcPr>
          <w:p>
            <w:pPr>
              <w:spacing w:after="0"/>
              <w:jc w:val="left"/>
            </w:pPr>
            <w:r>
              <w:rPr>
                <w:sz w:val="16"/>
              </w:rPr>
              <w:t>Major disaster</w:t>
            </w:r>
          </w:p>
        </w:tc>
        <w:tc>
          <w:tcPr>
            <w:tcW w:type="dxa" w:w="2023"/>
          </w:tcPr>
          <w:p>
            <w:pPr>
              <w:spacing w:after="0"/>
              <w:jc w:val="left"/>
            </w:pPr>
            <w:r>
              <w:rPr>
                <w:sz w:val="16"/>
              </w:rPr>
              <w:t>SEVERE STORMS, TORNADOES &amp; FLOODING</w:t>
            </w:r>
          </w:p>
        </w:tc>
        <w:tc>
          <w:tcPr>
            <w:tcW w:type="dxa" w:w="3764"/>
          </w:tcPr>
          <w:p>
            <w:pPr>
              <w:spacing w:after="0"/>
              <w:jc w:val="left"/>
            </w:pPr>
            <w:r>
              <w:rPr>
                <w:sz w:val="16"/>
              </w:rPr>
              <w:t>Inland Flooding; Tornado</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74"/>
          </w:tcPr>
          <w:p>
            <w:pPr>
              <w:spacing w:after="0"/>
              <w:jc w:val="left"/>
            </w:pPr>
            <w:r>
              <w:rPr>
                <w:sz w:val="16"/>
              </w:rPr>
              <w:t>Major disaster</w:t>
            </w:r>
          </w:p>
        </w:tc>
        <w:tc>
          <w:tcPr>
            <w:tcW w:type="dxa" w:w="2023"/>
          </w:tcPr>
          <w:p>
            <w:pPr>
              <w:spacing w:after="0"/>
              <w:jc w:val="left"/>
            </w:pPr>
            <w:r>
              <w:rPr>
                <w:sz w:val="16"/>
              </w:rPr>
              <w:t>SEVERE STORMS &amp; FLOODING</w:t>
            </w:r>
          </w:p>
        </w:tc>
        <w:tc>
          <w:tcPr>
            <w:tcW w:type="dxa" w:w="3764"/>
          </w:tcPr>
          <w:p>
            <w:pPr>
              <w:spacing w:after="0"/>
              <w:jc w:val="left"/>
            </w:pPr>
            <w:r>
              <w:rPr>
                <w:sz w:val="16"/>
              </w:rPr>
              <w:t>Inland Flooding</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DR-199-TX</w:t>
            </w:r>
          </w:p>
        </w:tc>
        <w:tc>
          <w:tcPr>
            <w:tcW w:type="dxa" w:w="1274"/>
          </w:tcPr>
          <w:p>
            <w:pPr>
              <w:spacing w:after="0"/>
              <w:jc w:val="left"/>
            </w:pPr>
            <w:r>
              <w:rPr>
                <w:sz w:val="16"/>
              </w:rPr>
              <w:t>Major disaster</w:t>
            </w:r>
          </w:p>
        </w:tc>
        <w:tc>
          <w:tcPr>
            <w:tcW w:type="dxa" w:w="2023"/>
          </w:tcPr>
          <w:p>
            <w:pPr>
              <w:spacing w:after="0"/>
              <w:jc w:val="left"/>
            </w:pPr>
            <w:r>
              <w:rPr>
                <w:sz w:val="16"/>
              </w:rPr>
              <w:t>TORNADOES &amp; FLOODING</w:t>
            </w:r>
          </w:p>
        </w:tc>
        <w:tc>
          <w:tcPr>
            <w:tcW w:type="dxa" w:w="3764"/>
          </w:tcPr>
          <w:p>
            <w:pPr>
              <w:spacing w:after="0"/>
              <w:jc w:val="left"/>
            </w:pPr>
            <w:r>
              <w:rPr>
                <w:sz w:val="16"/>
              </w:rPr>
              <w:t>Tornado (primary); also designated: Inland Flooding</w:t>
            </w:r>
          </w:p>
        </w:tc>
        <w:tc>
          <w:tcPr>
            <w:tcW w:type="dxa" w:w="1348"/>
          </w:tcPr>
          <w:p>
            <w:pPr>
              <w:spacing w:after="0"/>
              <w:jc w:val="right"/>
            </w:pPr>
            <w:r>
              <w:rPr>
                <w:sz w:val="16"/>
              </w:rPr>
              <w:t>none found</w:t>
            </w:r>
          </w:p>
        </w:tc>
        <w:tc>
          <w:tcPr>
            <w:tcW w:type="dxa" w:w="170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67</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49</w:t>
            </w:r>
          </w:p>
        </w:tc>
        <w:tc>
          <w:tcPr>
            <w:tcW w:type="dxa" w:w="1422"/>
          </w:tcPr>
          <w:p>
            <w:pPr>
              <w:spacing w:after="0"/>
              <w:jc w:val="right"/>
            </w:pPr>
            <w:r>
              <w:rPr>
                <w:sz w:val="16"/>
              </w:rPr>
              <w:t>33</w:t>
            </w:r>
          </w:p>
        </w:tc>
        <w:tc>
          <w:tcPr>
            <w:tcW w:type="dxa" w:w="1356"/>
          </w:tcPr>
          <w:p>
            <w:pPr>
              <w:spacing w:after="0"/>
              <w:jc w:val="right"/>
            </w:pPr>
            <w:r>
              <w:rPr>
                <w:sz w:val="16"/>
              </w:rPr>
              <w:t>3</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4"/>
        <w:gridCol w:w="2748"/>
        <w:gridCol w:w="1496"/>
        <w:gridCol w:w="1100"/>
        <w:gridCol w:w="1855"/>
        <w:gridCol w:w="1401"/>
        <w:gridCol w:w="3051"/>
      </w:tblGrid>
      <w:tr>
        <w:trPr>
          <w:cantSplit/>
          <w:tblHeader/>
        </w:trPr>
        <w:tc>
          <w:tcPr>
            <w:tcW w:type="dxa" w:w="1037"/>
            <w:shd w:val="clear" w:color="auto" w:fill="E8E8E8"/>
          </w:tcPr>
          <w:p>
            <w:pPr>
              <w:spacing w:after="0"/>
              <w:jc w:val="left"/>
            </w:pPr>
            <w:r>
              <w:rPr>
                <w:b/>
                <w:sz w:val="16"/>
              </w:rPr>
              <w:t>Date</w:t>
            </w:r>
          </w:p>
        </w:tc>
        <w:tc>
          <w:tcPr>
            <w:tcW w:type="dxa" w:w="1424"/>
            <w:shd w:val="clear" w:color="auto" w:fill="E8E8E8"/>
          </w:tcPr>
          <w:p>
            <w:pPr>
              <w:spacing w:after="0"/>
              <w:jc w:val="left"/>
            </w:pPr>
            <w:r>
              <w:rPr>
                <w:b/>
                <w:sz w:val="16"/>
              </w:rPr>
              <w:t>Event type</w:t>
            </w:r>
          </w:p>
        </w:tc>
        <w:tc>
          <w:tcPr>
            <w:tcW w:type="dxa" w:w="2748"/>
            <w:shd w:val="clear" w:color="auto" w:fill="E8E8E8"/>
          </w:tcPr>
          <w:p>
            <w:pPr>
              <w:spacing w:after="0"/>
              <w:jc w:val="left"/>
            </w:pPr>
            <w:r>
              <w:rPr>
                <w:b/>
                <w:sz w:val="16"/>
              </w:rPr>
              <w:t>Magnitude or extent</w:t>
            </w:r>
          </w:p>
        </w:tc>
        <w:tc>
          <w:tcPr>
            <w:tcW w:type="dxa" w:w="149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5"/>
            <w:shd w:val="clear" w:color="auto" w:fill="E8E8E8"/>
          </w:tcPr>
          <w:p>
            <w:pPr>
              <w:spacing w:after="0"/>
              <w:jc w:val="left"/>
            </w:pPr>
            <w:r>
              <w:rPr>
                <w:b/>
                <w:sz w:val="16"/>
              </w:rPr>
              <w:t>Location</w:t>
            </w:r>
          </w:p>
        </w:tc>
        <w:tc>
          <w:tcPr>
            <w:tcW w:type="dxa" w:w="1401"/>
            <w:shd w:val="clear" w:color="auto" w:fill="E8E8E8"/>
          </w:tcPr>
          <w:p>
            <w:pPr>
              <w:spacing w:after="0"/>
              <w:jc w:val="left"/>
            </w:pPr>
            <w:r>
              <w:rPr>
                <w:b/>
                <w:sz w:val="16"/>
              </w:rPr>
              <w:t>Flags</w:t>
            </w:r>
          </w:p>
        </w:tc>
        <w:tc>
          <w:tcPr>
            <w:tcW w:type="dxa" w:w="30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24"/>
          </w:tcPr>
          <w:p>
            <w:pPr>
              <w:spacing w:after="0"/>
              <w:jc w:val="left"/>
            </w:pPr>
            <w:r>
              <w:rPr>
                <w:sz w:val="16"/>
              </w:rPr>
              <w:t>Extreme Cold/Wind Chill</w:t>
            </w:r>
          </w:p>
        </w:tc>
        <w:tc>
          <w:tcPr>
            <w:tcW w:type="dxa" w:w="2748"/>
          </w:tcPr>
          <w:p>
            <w:pPr>
              <w:spacing w:after="0"/>
              <w:jc w:val="left"/>
            </w:pPr>
          </w:p>
        </w:tc>
        <w:tc>
          <w:tcPr>
            <w:tcW w:type="dxa" w:w="1496"/>
          </w:tcPr>
          <w:p>
            <w:pPr>
              <w:spacing w:after="0"/>
              <w:jc w:val="left"/>
            </w:pPr>
            <w:r>
              <w:rPr>
                <w:sz w:val="16"/>
              </w:rPr>
              <w:t>$0 property; $0 crops, reported for the zone (2026 dollars)</w:t>
            </w:r>
          </w:p>
        </w:tc>
        <w:tc>
          <w:tcPr>
            <w:tcW w:type="dxa" w:w="1100"/>
          </w:tcPr>
          <w:p>
            <w:pPr>
              <w:spacing w:after="0"/>
              <w:jc w:val="right"/>
            </w:pPr>
            <w:r>
              <w:rPr>
                <w:sz w:val="16"/>
              </w:rPr>
              <w:t>0, 0</w:t>
            </w:r>
          </w:p>
        </w:tc>
        <w:tc>
          <w:tcPr>
            <w:tcW w:type="dxa" w:w="1855"/>
          </w:tcPr>
          <w:p>
            <w:pPr>
              <w:spacing w:after="0"/>
              <w:jc w:val="left"/>
            </w:pPr>
            <w:r>
              <w:rPr>
                <w:sz w:val="16"/>
              </w:rPr>
              <w:t>NWS zone TXZ147 (FREESTONE), zone-level: may include parts of neighboring counties</w:t>
            </w:r>
          </w:p>
        </w:tc>
        <w:tc>
          <w:tcPr>
            <w:tcW w:type="dxa" w:w="1401"/>
          </w:tcPr>
          <w:p>
            <w:pPr>
              <w:spacing w:after="0"/>
              <w:jc w:val="left"/>
            </w:pPr>
            <w:r>
              <w:rPr>
                <w:sz w:val="16"/>
              </w:rPr>
              <w:t>new since last plan; within last 5 years</w:t>
            </w:r>
          </w:p>
        </w:tc>
        <w:tc>
          <w:tcPr>
            <w:tcW w:type="dxa" w:w="30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2023-06-21</w:t>
            </w:r>
          </w:p>
        </w:tc>
        <w:tc>
          <w:tcPr>
            <w:tcW w:type="dxa" w:w="1424"/>
          </w:tcPr>
          <w:p>
            <w:pPr>
              <w:spacing w:after="0"/>
              <w:jc w:val="left"/>
            </w:pPr>
            <w:r>
              <w:rPr>
                <w:sz w:val="16"/>
              </w:rPr>
              <w:t>Thunderstorm Wind</w:t>
            </w:r>
          </w:p>
        </w:tc>
        <w:tc>
          <w:tcPr>
            <w:tcW w:type="dxa" w:w="2748"/>
          </w:tcPr>
          <w:p>
            <w:pPr>
              <w:spacing w:after="0"/>
              <w:jc w:val="left"/>
            </w:pPr>
            <w:r>
              <w:rPr>
                <w:sz w:val="16"/>
              </w:rPr>
              <w:t>78 kt (90 mph) estimated gust</w:t>
            </w:r>
          </w:p>
        </w:tc>
        <w:tc>
          <w:tcPr>
            <w:tcW w:type="dxa" w:w="1496"/>
          </w:tcPr>
          <w:p>
            <w:pPr>
              <w:spacing w:after="0"/>
              <w:jc w:val="left"/>
            </w:pPr>
            <w:r>
              <w:rPr>
                <w:sz w:val="16"/>
              </w:rPr>
              <w:t>$500,000 property; $0 crops (2023 dollars)</w:t>
            </w:r>
          </w:p>
        </w:tc>
        <w:tc>
          <w:tcPr>
            <w:tcW w:type="dxa" w:w="1100"/>
          </w:tcPr>
          <w:p>
            <w:pPr>
              <w:spacing w:after="0"/>
              <w:jc w:val="right"/>
            </w:pPr>
            <w:r>
              <w:rPr>
                <w:sz w:val="16"/>
              </w:rPr>
              <w:t>0, 0</w:t>
            </w:r>
          </w:p>
        </w:tc>
        <w:tc>
          <w:tcPr>
            <w:tcW w:type="dxa" w:w="1855"/>
          </w:tcPr>
          <w:p>
            <w:pPr>
              <w:spacing w:after="0"/>
              <w:jc w:val="left"/>
            </w:pPr>
            <w:r>
              <w:rPr>
                <w:sz w:val="16"/>
              </w:rPr>
              <w:t>FAIRFIELD to DEW</w:t>
            </w:r>
          </w:p>
        </w:tc>
        <w:tc>
          <w:tcPr>
            <w:tcW w:type="dxa" w:w="1401"/>
          </w:tcPr>
          <w:p>
            <w:pPr>
              <w:spacing w:after="0"/>
              <w:jc w:val="left"/>
            </w:pPr>
            <w:r>
              <w:rPr>
                <w:sz w:val="16"/>
              </w:rPr>
              <w:t>new since last plan; within last 5 years</w:t>
            </w:r>
          </w:p>
        </w:tc>
        <w:tc>
          <w:tcPr>
            <w:tcW w:type="dxa" w:w="3051"/>
          </w:tcPr>
          <w:p>
            <w:pPr>
              <w:spacing w:after="0"/>
              <w:jc w:val="left"/>
            </w:pPr>
            <w:r>
              <w:rPr>
                <w:sz w:val="16"/>
              </w:rPr>
              <w:t>B1-c worst recorded: Thunderstorm Wind</w:t>
            </w:r>
          </w:p>
        </w:tc>
      </w:tr>
      <w:tr>
        <w:trPr>
          <w:cantSplit/>
        </w:trPr>
        <w:tc>
          <w:tcPr>
            <w:tcW w:type="dxa" w:w="1037"/>
          </w:tcPr>
          <w:p>
            <w:pPr>
              <w:spacing w:after="0"/>
              <w:jc w:val="left"/>
            </w:pPr>
            <w:r>
              <w:rPr>
                <w:sz w:val="16"/>
              </w:rPr>
              <w:t>2021-02-15</w:t>
            </w:r>
          </w:p>
        </w:tc>
        <w:tc>
          <w:tcPr>
            <w:tcW w:type="dxa" w:w="1424"/>
          </w:tcPr>
          <w:p>
            <w:pPr>
              <w:spacing w:after="0"/>
              <w:jc w:val="left"/>
            </w:pPr>
            <w:r>
              <w:rPr>
                <w:sz w:val="16"/>
              </w:rPr>
              <w:t>Extreme Cold/Wind Chill</w:t>
            </w:r>
          </w:p>
        </w:tc>
        <w:tc>
          <w:tcPr>
            <w:tcW w:type="dxa" w:w="2748"/>
          </w:tcPr>
          <w:p>
            <w:pPr>
              <w:spacing w:after="0"/>
              <w:jc w:val="left"/>
            </w:pPr>
          </w:p>
        </w:tc>
        <w:tc>
          <w:tcPr>
            <w:tcW w:type="dxa" w:w="1496"/>
          </w:tcPr>
          <w:p>
            <w:pPr>
              <w:spacing w:after="0"/>
              <w:jc w:val="left"/>
            </w:pPr>
            <w:r>
              <w:rPr>
                <w:sz w:val="16"/>
              </w:rPr>
              <w:t>$140,000 property; crops not reported, reported for the zone (2021 dollars)</w:t>
            </w:r>
          </w:p>
        </w:tc>
        <w:tc>
          <w:tcPr>
            <w:tcW w:type="dxa" w:w="1100"/>
          </w:tcPr>
          <w:p>
            <w:pPr>
              <w:spacing w:after="0"/>
              <w:jc w:val="right"/>
            </w:pPr>
            <w:r>
              <w:rPr>
                <w:sz w:val="16"/>
              </w:rPr>
              <w:t>1, 0</w:t>
            </w:r>
          </w:p>
        </w:tc>
        <w:tc>
          <w:tcPr>
            <w:tcW w:type="dxa" w:w="1855"/>
          </w:tcPr>
          <w:p>
            <w:pPr>
              <w:spacing w:after="0"/>
              <w:jc w:val="left"/>
            </w:pPr>
            <w:r>
              <w:rPr>
                <w:sz w:val="16"/>
              </w:rPr>
              <w:t>NWS zone TXZ147 (FREESTONE), zone-level: may include parts of neighboring counties</w:t>
            </w:r>
          </w:p>
        </w:tc>
        <w:tc>
          <w:tcPr>
            <w:tcW w:type="dxa" w:w="1401"/>
          </w:tcPr>
          <w:p>
            <w:pPr>
              <w:spacing w:after="0"/>
              <w:jc w:val="left"/>
            </w:pPr>
            <w:r>
              <w:rPr>
                <w:sz w:val="16"/>
              </w:rPr>
              <w:t>during plan review, check whether your last plan included it</w:t>
            </w:r>
          </w:p>
        </w:tc>
        <w:tc>
          <w:tcPr>
            <w:tcW w:type="dxa" w:w="3051"/>
          </w:tcPr>
          <w:p>
            <w:pPr>
              <w:spacing w:after="0"/>
              <w:jc w:val="left"/>
            </w:pPr>
            <w:r>
              <w:rPr>
                <w:sz w:val="16"/>
              </w:rPr>
              <w:t>deaths or injuries recorded</w:t>
            </w:r>
          </w:p>
        </w:tc>
      </w:tr>
      <w:tr>
        <w:trPr>
          <w:cantSplit/>
        </w:trPr>
        <w:tc>
          <w:tcPr>
            <w:tcW w:type="dxa" w:w="1037"/>
          </w:tcPr>
          <w:p>
            <w:pPr>
              <w:spacing w:after="0"/>
              <w:jc w:val="left"/>
            </w:pPr>
            <w:r>
              <w:rPr>
                <w:sz w:val="16"/>
              </w:rPr>
              <w:t>2012-05-30</w:t>
            </w:r>
          </w:p>
        </w:tc>
        <w:tc>
          <w:tcPr>
            <w:tcW w:type="dxa" w:w="1424"/>
          </w:tcPr>
          <w:p>
            <w:pPr>
              <w:spacing w:after="0"/>
              <w:jc w:val="left"/>
            </w:pPr>
            <w:r>
              <w:rPr>
                <w:sz w:val="16"/>
              </w:rPr>
              <w:t>Lightning</w:t>
            </w:r>
          </w:p>
        </w:tc>
        <w:tc>
          <w:tcPr>
            <w:tcW w:type="dxa" w:w="2748"/>
          </w:tcPr>
          <w:p>
            <w:pPr>
              <w:spacing w:after="0"/>
              <w:jc w:val="left"/>
            </w:pPr>
          </w:p>
        </w:tc>
        <w:tc>
          <w:tcPr>
            <w:tcW w:type="dxa" w:w="1496"/>
          </w:tcPr>
          <w:p>
            <w:pPr>
              <w:spacing w:after="0"/>
              <w:jc w:val="left"/>
            </w:pPr>
            <w:r>
              <w:rPr>
                <w:sz w:val="16"/>
              </w:rPr>
              <w:t>$15,000 property; $0 crops (2012 dollars)</w:t>
            </w:r>
          </w:p>
        </w:tc>
        <w:tc>
          <w:tcPr>
            <w:tcW w:type="dxa" w:w="1100"/>
          </w:tcPr>
          <w:p>
            <w:pPr>
              <w:spacing w:after="0"/>
              <w:jc w:val="right"/>
            </w:pPr>
            <w:r>
              <w:rPr>
                <w:sz w:val="16"/>
              </w:rPr>
              <w:t>0, 0</w:t>
            </w:r>
          </w:p>
        </w:tc>
        <w:tc>
          <w:tcPr>
            <w:tcW w:type="dxa" w:w="1855"/>
          </w:tcPr>
          <w:p>
            <w:pPr>
              <w:spacing w:after="0"/>
              <w:jc w:val="left"/>
            </w:pPr>
            <w:r>
              <w:rPr>
                <w:sz w:val="16"/>
              </w:rPr>
              <w:t>FAIRFIELD</w:t>
            </w:r>
          </w:p>
        </w:tc>
        <w:tc>
          <w:tcPr>
            <w:tcW w:type="dxa" w:w="1401"/>
          </w:tcPr>
          <w:p>
            <w:pPr>
              <w:spacing w:after="0"/>
              <w:jc w:val="left"/>
            </w:pPr>
          </w:p>
        </w:tc>
        <w:tc>
          <w:tcPr>
            <w:tcW w:type="dxa" w:w="3051"/>
          </w:tcPr>
          <w:p>
            <w:pPr>
              <w:spacing w:after="0"/>
              <w:jc w:val="left"/>
            </w:pPr>
            <w:r>
              <w:rPr>
                <w:sz w:val="16"/>
              </w:rPr>
              <w:t>B1-c worst recorded: Lightning</w:t>
            </w:r>
          </w:p>
        </w:tc>
      </w:tr>
      <w:tr>
        <w:trPr>
          <w:cantSplit/>
        </w:trPr>
        <w:tc>
          <w:tcPr>
            <w:tcW w:type="dxa" w:w="1037"/>
          </w:tcPr>
          <w:p>
            <w:pPr>
              <w:spacing w:after="0"/>
              <w:jc w:val="left"/>
            </w:pPr>
            <w:r>
              <w:rPr>
                <w:sz w:val="16"/>
              </w:rPr>
              <w:t>2010-12-12</w:t>
            </w:r>
          </w:p>
        </w:tc>
        <w:tc>
          <w:tcPr>
            <w:tcW w:type="dxa" w:w="1424"/>
          </w:tcPr>
          <w:p>
            <w:pPr>
              <w:spacing w:after="0"/>
              <w:jc w:val="left"/>
            </w:pPr>
            <w:r>
              <w:rPr>
                <w:sz w:val="16"/>
              </w:rPr>
              <w:t>Drought</w:t>
            </w:r>
          </w:p>
        </w:tc>
        <w:tc>
          <w:tcPr>
            <w:tcW w:type="dxa" w:w="2748"/>
          </w:tcPr>
          <w:p>
            <w:pPr>
              <w:spacing w:after="0"/>
              <w:jc w:val="left"/>
            </w:pPr>
          </w:p>
        </w:tc>
        <w:tc>
          <w:tcPr>
            <w:tcW w:type="dxa" w:w="1496"/>
          </w:tcPr>
          <w:p>
            <w:pPr>
              <w:spacing w:after="0"/>
              <w:jc w:val="left"/>
            </w:pPr>
            <w:r>
              <w:rPr>
                <w:sz w:val="16"/>
              </w:rPr>
              <w:t>$0 property; $10,000 crops, reported for the zone (2010 dollars)</w:t>
            </w:r>
          </w:p>
        </w:tc>
        <w:tc>
          <w:tcPr>
            <w:tcW w:type="dxa" w:w="1100"/>
          </w:tcPr>
          <w:p>
            <w:pPr>
              <w:spacing w:after="0"/>
              <w:jc w:val="right"/>
            </w:pPr>
            <w:r>
              <w:rPr>
                <w:sz w:val="16"/>
              </w:rPr>
              <w:t>0, 0</w:t>
            </w:r>
          </w:p>
        </w:tc>
        <w:tc>
          <w:tcPr>
            <w:tcW w:type="dxa" w:w="1855"/>
          </w:tcPr>
          <w:p>
            <w:pPr>
              <w:spacing w:after="0"/>
              <w:jc w:val="left"/>
            </w:pPr>
            <w:r>
              <w:rPr>
                <w:sz w:val="16"/>
              </w:rPr>
              <w:t>NWS zone TXZ147 (FREESTONE), zone-level: may include parts of neighboring counties</w:t>
            </w:r>
          </w:p>
        </w:tc>
        <w:tc>
          <w:tcPr>
            <w:tcW w:type="dxa" w:w="1401"/>
          </w:tcPr>
          <w:p>
            <w:pPr>
              <w:spacing w:after="0"/>
              <w:jc w:val="left"/>
            </w:pPr>
          </w:p>
        </w:tc>
        <w:tc>
          <w:tcPr>
            <w:tcW w:type="dxa" w:w="3051"/>
          </w:tcPr>
          <w:p>
            <w:pPr>
              <w:spacing w:after="0"/>
              <w:jc w:val="left"/>
            </w:pPr>
            <w:r>
              <w:rPr>
                <w:sz w:val="16"/>
              </w:rPr>
              <w:t>B1-c worst recorded: Drought</w:t>
            </w:r>
          </w:p>
        </w:tc>
      </w:tr>
      <w:tr>
        <w:trPr>
          <w:cantSplit/>
        </w:trPr>
        <w:tc>
          <w:tcPr>
            <w:tcW w:type="dxa" w:w="1037"/>
          </w:tcPr>
          <w:p>
            <w:pPr>
              <w:spacing w:after="0"/>
              <w:jc w:val="left"/>
            </w:pPr>
            <w:r>
              <w:rPr>
                <w:sz w:val="16"/>
              </w:rPr>
              <w:t>2009-04-28</w:t>
            </w:r>
          </w:p>
        </w:tc>
        <w:tc>
          <w:tcPr>
            <w:tcW w:type="dxa" w:w="1424"/>
          </w:tcPr>
          <w:p>
            <w:pPr>
              <w:spacing w:after="0"/>
              <w:jc w:val="left"/>
            </w:pPr>
            <w:r>
              <w:rPr>
                <w:sz w:val="16"/>
              </w:rPr>
              <w:t>Flash Flood</w:t>
            </w:r>
          </w:p>
        </w:tc>
        <w:tc>
          <w:tcPr>
            <w:tcW w:type="dxa" w:w="2748"/>
          </w:tcPr>
          <w:p>
            <w:pPr>
              <w:spacing w:after="0"/>
              <w:jc w:val="left"/>
            </w:pPr>
          </w:p>
        </w:tc>
        <w:tc>
          <w:tcPr>
            <w:tcW w:type="dxa" w:w="1496"/>
          </w:tcPr>
          <w:p>
            <w:pPr>
              <w:spacing w:after="0"/>
              <w:jc w:val="left"/>
            </w:pPr>
            <w:r>
              <w:rPr>
                <w:sz w:val="16"/>
              </w:rPr>
              <w:t>$1,500,000 property; $0 crops (2009 dollars)</w:t>
            </w:r>
          </w:p>
        </w:tc>
        <w:tc>
          <w:tcPr>
            <w:tcW w:type="dxa" w:w="1100"/>
          </w:tcPr>
          <w:p>
            <w:pPr>
              <w:spacing w:after="0"/>
              <w:jc w:val="right"/>
            </w:pPr>
            <w:r>
              <w:rPr>
                <w:sz w:val="16"/>
              </w:rPr>
              <w:t>0, 0</w:t>
            </w:r>
          </w:p>
        </w:tc>
        <w:tc>
          <w:tcPr>
            <w:tcW w:type="dxa" w:w="1855"/>
          </w:tcPr>
          <w:p>
            <w:pPr>
              <w:spacing w:after="0"/>
              <w:jc w:val="left"/>
            </w:pPr>
            <w:r>
              <w:rPr>
                <w:sz w:val="16"/>
              </w:rPr>
              <w:t>WORTHAM to YOUNG</w:t>
            </w:r>
          </w:p>
        </w:tc>
        <w:tc>
          <w:tcPr>
            <w:tcW w:type="dxa" w:w="1401"/>
          </w:tcPr>
          <w:p>
            <w:pPr>
              <w:spacing w:after="0"/>
              <w:jc w:val="left"/>
            </w:pPr>
          </w:p>
        </w:tc>
        <w:tc>
          <w:tcPr>
            <w:tcW w:type="dxa" w:w="30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2009-04-17</w:t>
            </w:r>
          </w:p>
        </w:tc>
        <w:tc>
          <w:tcPr>
            <w:tcW w:type="dxa" w:w="1424"/>
          </w:tcPr>
          <w:p>
            <w:pPr>
              <w:spacing w:after="0"/>
              <w:jc w:val="left"/>
            </w:pPr>
            <w:r>
              <w:rPr>
                <w:sz w:val="16"/>
              </w:rPr>
              <w:t>Strong Wind</w:t>
            </w:r>
          </w:p>
        </w:tc>
        <w:tc>
          <w:tcPr>
            <w:tcW w:type="dxa" w:w="2748"/>
          </w:tcPr>
          <w:p>
            <w:pPr>
              <w:spacing w:after="0"/>
              <w:jc w:val="left"/>
            </w:pPr>
            <w:r>
              <w:rPr>
                <w:sz w:val="16"/>
              </w:rPr>
              <w:t>49 kt (56 mph) estimated gust</w:t>
            </w:r>
          </w:p>
        </w:tc>
        <w:tc>
          <w:tcPr>
            <w:tcW w:type="dxa" w:w="1496"/>
          </w:tcPr>
          <w:p>
            <w:pPr>
              <w:spacing w:after="0"/>
              <w:jc w:val="left"/>
            </w:pPr>
            <w:r>
              <w:rPr>
                <w:sz w:val="16"/>
              </w:rPr>
              <w:t>$3,000 property; $0 crops, reported for the zone (2009 dollars)</w:t>
            </w:r>
          </w:p>
        </w:tc>
        <w:tc>
          <w:tcPr>
            <w:tcW w:type="dxa" w:w="1100"/>
          </w:tcPr>
          <w:p>
            <w:pPr>
              <w:spacing w:after="0"/>
              <w:jc w:val="right"/>
            </w:pPr>
            <w:r>
              <w:rPr>
                <w:sz w:val="16"/>
              </w:rPr>
              <w:t>0, 0</w:t>
            </w:r>
          </w:p>
        </w:tc>
        <w:tc>
          <w:tcPr>
            <w:tcW w:type="dxa" w:w="1855"/>
          </w:tcPr>
          <w:p>
            <w:pPr>
              <w:spacing w:after="0"/>
              <w:jc w:val="left"/>
            </w:pPr>
            <w:r>
              <w:rPr>
                <w:sz w:val="16"/>
              </w:rPr>
              <w:t>NWS zone TXZ147 (FREESTONE), zone-level: may include parts of neighboring counties</w:t>
            </w:r>
          </w:p>
        </w:tc>
        <w:tc>
          <w:tcPr>
            <w:tcW w:type="dxa" w:w="1401"/>
          </w:tcPr>
          <w:p>
            <w:pPr>
              <w:spacing w:after="0"/>
              <w:jc w:val="left"/>
            </w:pPr>
          </w:p>
        </w:tc>
        <w:tc>
          <w:tcPr>
            <w:tcW w:type="dxa" w:w="30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2008-09-13</w:t>
            </w:r>
          </w:p>
        </w:tc>
        <w:tc>
          <w:tcPr>
            <w:tcW w:type="dxa" w:w="1424"/>
          </w:tcPr>
          <w:p>
            <w:pPr>
              <w:spacing w:after="0"/>
              <w:jc w:val="left"/>
            </w:pPr>
            <w:r>
              <w:rPr>
                <w:sz w:val="16"/>
              </w:rPr>
              <w:t>Tropical Storm</w:t>
            </w:r>
          </w:p>
        </w:tc>
        <w:tc>
          <w:tcPr>
            <w:tcW w:type="dxa" w:w="2748"/>
          </w:tcPr>
          <w:p>
            <w:pPr>
              <w:spacing w:after="0"/>
              <w:jc w:val="left"/>
            </w:pPr>
          </w:p>
        </w:tc>
        <w:tc>
          <w:tcPr>
            <w:tcW w:type="dxa" w:w="1496"/>
          </w:tcPr>
          <w:p>
            <w:pPr>
              <w:spacing w:after="0"/>
              <w:jc w:val="left"/>
            </w:pPr>
            <w:r>
              <w:rPr>
                <w:sz w:val="16"/>
              </w:rPr>
              <w:t>$30,000 property; $0 crops, reported for the zone (2008 dollars)</w:t>
            </w:r>
          </w:p>
        </w:tc>
        <w:tc>
          <w:tcPr>
            <w:tcW w:type="dxa" w:w="1100"/>
          </w:tcPr>
          <w:p>
            <w:pPr>
              <w:spacing w:after="0"/>
              <w:jc w:val="right"/>
            </w:pPr>
            <w:r>
              <w:rPr>
                <w:sz w:val="16"/>
              </w:rPr>
              <w:t>0, 0</w:t>
            </w:r>
          </w:p>
        </w:tc>
        <w:tc>
          <w:tcPr>
            <w:tcW w:type="dxa" w:w="1855"/>
          </w:tcPr>
          <w:p>
            <w:pPr>
              <w:spacing w:after="0"/>
              <w:jc w:val="left"/>
            </w:pPr>
            <w:r>
              <w:rPr>
                <w:sz w:val="16"/>
              </w:rPr>
              <w:t>NWS zone TXZ147 (FREESTONE), zone-level: may include parts of neighboring counties</w:t>
            </w:r>
          </w:p>
        </w:tc>
        <w:tc>
          <w:tcPr>
            <w:tcW w:type="dxa" w:w="1401"/>
          </w:tcPr>
          <w:p>
            <w:pPr>
              <w:spacing w:after="0"/>
              <w:jc w:val="left"/>
            </w:pPr>
          </w:p>
        </w:tc>
        <w:tc>
          <w:tcPr>
            <w:tcW w:type="dxa" w:w="30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2006-12-29</w:t>
            </w:r>
          </w:p>
        </w:tc>
        <w:tc>
          <w:tcPr>
            <w:tcW w:type="dxa" w:w="1424"/>
          </w:tcPr>
          <w:p>
            <w:pPr>
              <w:spacing w:after="0"/>
              <w:jc w:val="left"/>
            </w:pPr>
            <w:r>
              <w:rPr>
                <w:sz w:val="16"/>
              </w:rPr>
              <w:t>Flash Flood</w:t>
            </w:r>
          </w:p>
        </w:tc>
        <w:tc>
          <w:tcPr>
            <w:tcW w:type="dxa" w:w="2748"/>
          </w:tcPr>
          <w:p>
            <w:pPr>
              <w:spacing w:after="0"/>
              <w:jc w:val="left"/>
            </w:pPr>
          </w:p>
        </w:tc>
        <w:tc>
          <w:tcPr>
            <w:tcW w:type="dxa" w:w="1496"/>
          </w:tcPr>
          <w:p>
            <w:pPr>
              <w:spacing w:after="0"/>
              <w:jc w:val="left"/>
            </w:pPr>
            <w:r>
              <w:rPr>
                <w:sz w:val="16"/>
              </w:rPr>
              <w:t>$12,000 property; $0 crops (2006 dollars)</w:t>
            </w:r>
          </w:p>
        </w:tc>
        <w:tc>
          <w:tcPr>
            <w:tcW w:type="dxa" w:w="1100"/>
          </w:tcPr>
          <w:p>
            <w:pPr>
              <w:spacing w:after="0"/>
              <w:jc w:val="right"/>
            </w:pPr>
            <w:r>
              <w:rPr>
                <w:sz w:val="16"/>
              </w:rPr>
              <w:t>1, 0</w:t>
            </w:r>
          </w:p>
        </w:tc>
        <w:tc>
          <w:tcPr>
            <w:tcW w:type="dxa" w:w="1855"/>
          </w:tcPr>
          <w:p>
            <w:pPr>
              <w:spacing w:after="0"/>
              <w:jc w:val="left"/>
            </w:pPr>
            <w:r>
              <w:rPr>
                <w:sz w:val="16"/>
              </w:rPr>
              <w:t>KIRVIN</w:t>
            </w:r>
          </w:p>
        </w:tc>
        <w:tc>
          <w:tcPr>
            <w:tcW w:type="dxa" w:w="1401"/>
          </w:tcPr>
          <w:p>
            <w:pPr>
              <w:spacing w:after="0"/>
              <w:jc w:val="left"/>
            </w:pPr>
          </w:p>
        </w:tc>
        <w:tc>
          <w:tcPr>
            <w:tcW w:type="dxa" w:w="3051"/>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424"/>
          </w:tcPr>
          <w:p>
            <w:pPr>
              <w:spacing w:after="0"/>
              <w:jc w:val="left"/>
            </w:pPr>
            <w:r>
              <w:rPr>
                <w:sz w:val="16"/>
              </w:rPr>
              <w:t>Heat</w:t>
            </w:r>
          </w:p>
        </w:tc>
        <w:tc>
          <w:tcPr>
            <w:tcW w:type="dxa" w:w="2748"/>
          </w:tcPr>
          <w:p>
            <w:pPr>
              <w:spacing w:after="0"/>
              <w:jc w:val="left"/>
            </w:pPr>
          </w:p>
        </w:tc>
        <w:tc>
          <w:tcPr>
            <w:tcW w:type="dxa" w:w="1496"/>
          </w:tcPr>
          <w:p>
            <w:pPr>
              <w:spacing w:after="0"/>
              <w:jc w:val="left"/>
            </w:pPr>
            <w:r>
              <w:rPr>
                <w:sz w:val="16"/>
              </w:rPr>
              <w:t>damage not reported</w:t>
            </w:r>
          </w:p>
        </w:tc>
        <w:tc>
          <w:tcPr>
            <w:tcW w:type="dxa" w:w="1100"/>
          </w:tcPr>
          <w:p>
            <w:pPr>
              <w:spacing w:after="0"/>
              <w:jc w:val="right"/>
            </w:pPr>
            <w:r>
              <w:rPr>
                <w:sz w:val="16"/>
              </w:rPr>
              <w:t>0, 0</w:t>
            </w:r>
          </w:p>
        </w:tc>
        <w:tc>
          <w:tcPr>
            <w:tcW w:type="dxa" w:w="1855"/>
          </w:tcPr>
          <w:p>
            <w:pPr>
              <w:spacing w:after="0"/>
              <w:jc w:val="left"/>
            </w:pPr>
            <w:r>
              <w:rPr>
                <w:sz w:val="16"/>
              </w:rPr>
              <w:t>NWS zone TXZ147 (FREESTONE), zone-level: may include parts of neighboring counties</w:t>
            </w:r>
          </w:p>
        </w:tc>
        <w:tc>
          <w:tcPr>
            <w:tcW w:type="dxa" w:w="1401"/>
          </w:tcPr>
          <w:p>
            <w:pPr>
              <w:spacing w:after="0"/>
              <w:jc w:val="left"/>
            </w:pPr>
          </w:p>
        </w:tc>
        <w:tc>
          <w:tcPr>
            <w:tcW w:type="dxa" w:w="3051"/>
          </w:tcPr>
          <w:p>
            <w:pPr>
              <w:spacing w:after="0"/>
              <w:jc w:val="left"/>
            </w:pPr>
            <w:r>
              <w:rPr>
                <w:sz w:val="16"/>
              </w:rPr>
              <w:t>B1-c worst recorded: Excessive Heat, Heat</w:t>
            </w:r>
          </w:p>
        </w:tc>
      </w:tr>
      <w:tr>
        <w:trPr>
          <w:cantSplit/>
        </w:trPr>
        <w:tc>
          <w:tcPr>
            <w:tcW w:type="dxa" w:w="1037"/>
          </w:tcPr>
          <w:p>
            <w:pPr>
              <w:spacing w:after="0"/>
              <w:jc w:val="left"/>
            </w:pPr>
            <w:r>
              <w:rPr>
                <w:sz w:val="16"/>
              </w:rPr>
              <w:t>1992-08-02</w:t>
            </w:r>
          </w:p>
        </w:tc>
        <w:tc>
          <w:tcPr>
            <w:tcW w:type="dxa" w:w="1424"/>
          </w:tcPr>
          <w:p>
            <w:pPr>
              <w:spacing w:after="0"/>
              <w:jc w:val="left"/>
            </w:pPr>
            <w:r>
              <w:rPr>
                <w:sz w:val="16"/>
              </w:rPr>
              <w:t>Thunderstorm Wind</w:t>
            </w:r>
          </w:p>
        </w:tc>
        <w:tc>
          <w:tcPr>
            <w:tcW w:type="dxa" w:w="2748"/>
          </w:tcPr>
          <w:p>
            <w:pPr>
              <w:spacing w:after="0"/>
              <w:jc w:val="left"/>
            </w:pPr>
            <w:r>
              <w:rPr>
                <w:sz w:val="16"/>
              </w:rPr>
              <w:t>speed not recorded</w:t>
            </w:r>
          </w:p>
        </w:tc>
        <w:tc>
          <w:tcPr>
            <w:tcW w:type="dxa" w:w="1496"/>
          </w:tcPr>
          <w:p>
            <w:pPr>
              <w:spacing w:after="0"/>
              <w:jc w:val="left"/>
            </w:pPr>
            <w:r>
              <w:rPr>
                <w:sz w:val="16"/>
              </w:rPr>
              <w:t>damage not recorded (pre-1996 record)</w:t>
            </w:r>
          </w:p>
        </w:tc>
        <w:tc>
          <w:tcPr>
            <w:tcW w:type="dxa" w:w="1100"/>
          </w:tcPr>
          <w:p>
            <w:pPr>
              <w:spacing w:after="0"/>
              <w:jc w:val="right"/>
            </w:pPr>
            <w:r>
              <w:rPr>
                <w:sz w:val="16"/>
              </w:rPr>
              <w:t>0, 2</w:t>
            </w:r>
          </w:p>
        </w:tc>
        <w:tc>
          <w:tcPr>
            <w:tcW w:type="dxa" w:w="1855"/>
          </w:tcPr>
          <w:p>
            <w:pPr>
              <w:spacing w:after="0"/>
              <w:jc w:val="left"/>
            </w:pPr>
            <w:r>
              <w:rPr>
                <w:sz w:val="16"/>
              </w:rPr>
              <w:t>location not recorded</w:t>
            </w:r>
          </w:p>
        </w:tc>
        <w:tc>
          <w:tcPr>
            <w:tcW w:type="dxa" w:w="1401"/>
          </w:tcPr>
          <w:p>
            <w:pPr>
              <w:spacing w:after="0"/>
              <w:jc w:val="left"/>
            </w:pPr>
          </w:p>
        </w:tc>
        <w:tc>
          <w:tcPr>
            <w:tcW w:type="dxa" w:w="3051"/>
          </w:tcPr>
          <w:p>
            <w:pPr>
              <w:spacing w:after="0"/>
              <w:jc w:val="left"/>
            </w:pPr>
            <w:r>
              <w:rPr>
                <w:sz w:val="16"/>
              </w:rPr>
              <w:t>deaths or injuries recorded</w:t>
            </w:r>
          </w:p>
        </w:tc>
      </w:tr>
      <w:tr>
        <w:trPr>
          <w:cantSplit/>
        </w:trPr>
        <w:tc>
          <w:tcPr>
            <w:tcW w:type="dxa" w:w="1037"/>
          </w:tcPr>
          <w:p>
            <w:pPr>
              <w:spacing w:after="0"/>
              <w:jc w:val="left"/>
            </w:pPr>
            <w:r>
              <w:rPr>
                <w:sz w:val="16"/>
              </w:rPr>
              <w:t>1957-04-24</w:t>
            </w:r>
          </w:p>
        </w:tc>
        <w:tc>
          <w:tcPr>
            <w:tcW w:type="dxa" w:w="1424"/>
          </w:tcPr>
          <w:p>
            <w:pPr>
              <w:spacing w:after="0"/>
              <w:jc w:val="left"/>
            </w:pPr>
            <w:r>
              <w:rPr>
                <w:sz w:val="16"/>
              </w:rPr>
              <w:t>Tornado</w:t>
            </w:r>
          </w:p>
        </w:tc>
        <w:tc>
          <w:tcPr>
            <w:tcW w:type="dxa" w:w="2748"/>
          </w:tcPr>
          <w:p>
            <w:pPr>
              <w:spacing w:after="0"/>
              <w:jc w:val="left"/>
            </w:pPr>
            <w:r>
              <w:rPr>
                <w:sz w:val="16"/>
              </w:rPr>
              <w:t>F2, 4.1 mi path length (records before 1996 may include the whole path; rating and listing come from the county where the tornado began), 100 yd wide</w:t>
            </w:r>
          </w:p>
        </w:tc>
        <w:tc>
          <w:tcPr>
            <w:tcW w:type="dxa" w:w="1496"/>
          </w:tcPr>
          <w:p>
            <w:pPr>
              <w:spacing w:after="0"/>
              <w:jc w:val="left"/>
            </w:pPr>
            <w:r>
              <w:rPr>
                <w:sz w:val="16"/>
              </w:rPr>
              <w:t>$30 property; crops not recorded (1957 dollars)</w:t>
            </w:r>
          </w:p>
        </w:tc>
        <w:tc>
          <w:tcPr>
            <w:tcW w:type="dxa" w:w="1100"/>
          </w:tcPr>
          <w:p>
            <w:pPr>
              <w:spacing w:after="0"/>
              <w:jc w:val="right"/>
            </w:pPr>
            <w:r>
              <w:rPr>
                <w:sz w:val="16"/>
              </w:rPr>
              <w:t>0, 0</w:t>
            </w:r>
          </w:p>
        </w:tc>
        <w:tc>
          <w:tcPr>
            <w:tcW w:type="dxa" w:w="1855"/>
          </w:tcPr>
          <w:p>
            <w:pPr>
              <w:spacing w:after="0"/>
              <w:jc w:val="left"/>
            </w:pPr>
            <w:r>
              <w:rPr>
                <w:sz w:val="16"/>
              </w:rPr>
              <w:t>location not recorded</w:t>
            </w:r>
          </w:p>
        </w:tc>
        <w:tc>
          <w:tcPr>
            <w:tcW w:type="dxa" w:w="1401"/>
          </w:tcPr>
          <w:p>
            <w:pPr>
              <w:spacing w:after="0"/>
              <w:jc w:val="left"/>
            </w:pPr>
          </w:p>
        </w:tc>
        <w:tc>
          <w:tcPr>
            <w:tcW w:type="dxa" w:w="30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57"/>
        <w:gridCol w:w="1526"/>
        <w:gridCol w:w="1524"/>
        <w:gridCol w:w="1037"/>
        <w:gridCol w:w="1891"/>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0.526</w:t>
            </w:r>
          </w:p>
        </w:tc>
        <w:tc>
          <w:tcPr>
            <w:tcW w:type="dxa" w:w="1464"/>
          </w:tcPr>
          <w:p>
            <w:pPr>
              <w:spacing w:after="0"/>
              <w:jc w:val="left"/>
            </w:pPr>
            <w:r>
              <w:rPr>
                <w:sz w:val="16"/>
              </w:rPr>
              <w:t>event-days per year</w:t>
            </w:r>
          </w:p>
        </w:tc>
        <w:tc>
          <w:tcPr>
            <w:tcW w:type="dxa" w:w="1588"/>
          </w:tcPr>
          <w:p>
            <w:pPr>
              <w:spacing w:after="0"/>
              <w:jc w:val="left"/>
            </w:pPr>
            <w:r>
              <w:rPr>
                <w:sz w:val="16"/>
              </w:rPr>
              <w:t>about 0.526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6"/>
          </w:tcPr>
          <w:p>
            <w:pPr>
              <w:spacing w:after="0"/>
              <w:jc w:val="right"/>
            </w:pPr>
            <w:r>
              <w:rPr>
                <w:sz w:val="16"/>
              </w:rPr>
              <w:t>10</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34.8</w:t>
            </w:r>
          </w:p>
        </w:tc>
        <w:tc>
          <w:tcPr>
            <w:tcW w:type="dxa" w:w="1464"/>
          </w:tcPr>
          <w:p>
            <w:pPr>
              <w:spacing w:after="0"/>
              <w:jc w:val="left"/>
            </w:pPr>
            <w:r>
              <w:rPr>
                <w:sz w:val="16"/>
              </w:rPr>
              <w:t>event-days per year</w:t>
            </w:r>
          </w:p>
        </w:tc>
        <w:tc>
          <w:tcPr>
            <w:tcW w:type="dxa" w:w="1588"/>
          </w:tcPr>
          <w:p>
            <w:pPr>
              <w:spacing w:after="0"/>
              <w:jc w:val="left"/>
            </w:pPr>
            <w:r>
              <w:rPr>
                <w:sz w:val="16"/>
              </w:rPr>
              <w:t>about 34.8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26"/>
          </w:tcPr>
          <w:p>
            <w:pPr>
              <w:spacing w:after="0"/>
              <w:jc w:val="right"/>
            </w:pPr>
            <w:r>
              <w:rPr>
                <w:sz w:val="16"/>
              </w:rPr>
              <w:t>1,127</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Earthquake</w:t>
            </w:r>
          </w:p>
        </w:tc>
        <w:tc>
          <w:tcPr>
            <w:tcW w:type="dxa" w:w="1251"/>
          </w:tcPr>
          <w:p>
            <w:pPr>
              <w:spacing w:after="0"/>
              <w:jc w:val="right"/>
            </w:pPr>
            <w:r>
              <w:rPr>
                <w:sz w:val="16"/>
              </w:rPr>
              <w:t>0.00079</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0.079%</w:t>
            </w: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3.56</w:t>
            </w:r>
          </w:p>
        </w:tc>
        <w:tc>
          <w:tcPr>
            <w:tcW w:type="dxa" w:w="1464"/>
          </w:tcPr>
          <w:p>
            <w:pPr>
              <w:spacing w:after="0"/>
              <w:jc w:val="left"/>
            </w:pPr>
            <w:r>
              <w:rPr>
                <w:sz w:val="16"/>
              </w:rPr>
              <w:t>events per year</w:t>
            </w:r>
          </w:p>
        </w:tc>
        <w:tc>
          <w:tcPr>
            <w:tcW w:type="dxa" w:w="1588"/>
          </w:tcPr>
          <w:p>
            <w:pPr>
              <w:spacing w:after="0"/>
              <w:jc w:val="left"/>
            </w:pPr>
            <w:r>
              <w:rPr>
                <w:sz w:val="16"/>
              </w:rPr>
              <w:t>about 3.56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136.0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15.4</w:t>
            </w:r>
          </w:p>
        </w:tc>
        <w:tc>
          <w:tcPr>
            <w:tcW w:type="dxa" w:w="1464"/>
          </w:tcPr>
          <w:p>
            <w:pPr>
              <w:spacing w:after="0"/>
              <w:jc w:val="left"/>
            </w:pPr>
            <w:r>
              <w:rPr>
                <w:sz w:val="16"/>
              </w:rPr>
              <w:t>event-days per year</w:t>
            </w:r>
          </w:p>
        </w:tc>
        <w:tc>
          <w:tcPr>
            <w:tcW w:type="dxa" w:w="1588"/>
          </w:tcPr>
          <w:p>
            <w:pPr>
              <w:spacing w:after="0"/>
              <w:jc w:val="left"/>
            </w:pPr>
            <w:r>
              <w:rPr>
                <w:sz w:val="16"/>
              </w:rPr>
              <w:t>about 15.4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6"/>
          </w:tcPr>
          <w:p>
            <w:pPr>
              <w:spacing w:after="0"/>
              <w:jc w:val="right"/>
            </w:pPr>
            <w:r>
              <w:rPr>
                <w:sz w:val="16"/>
              </w:rPr>
              <w:t>259</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NRI gives about 15.4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0.0397</w:t>
            </w:r>
          </w:p>
        </w:tc>
        <w:tc>
          <w:tcPr>
            <w:tcW w:type="dxa" w:w="1464"/>
          </w:tcPr>
          <w:p>
            <w:pPr>
              <w:spacing w:after="0"/>
              <w:jc w:val="left"/>
            </w:pPr>
            <w:r>
              <w:rPr>
                <w:sz w:val="16"/>
              </w:rPr>
              <w:t>events per year</w:t>
            </w:r>
          </w:p>
        </w:tc>
        <w:tc>
          <w:tcPr>
            <w:tcW w:type="dxa" w:w="1588"/>
          </w:tcPr>
          <w:p>
            <w:pPr>
              <w:spacing w:after="0"/>
              <w:jc w:val="left"/>
            </w:pPr>
            <w:r>
              <w:rPr>
                <w:sz w:val="16"/>
              </w:rPr>
              <w:t>about 1 in 25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6"/>
          </w:tcPr>
          <w:p>
            <w:pPr>
              <w:spacing w:after="0"/>
              <w:jc w:val="right"/>
            </w:pPr>
            <w:r>
              <w:rPr>
                <w:sz w:val="16"/>
              </w:rPr>
              <w:t>10</w:t>
            </w: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8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0.976</w:t>
            </w:r>
          </w:p>
        </w:tc>
        <w:tc>
          <w:tcPr>
            <w:tcW w:type="dxa" w:w="1464"/>
          </w:tcPr>
          <w:p>
            <w:pPr>
              <w:spacing w:after="0"/>
              <w:jc w:val="left"/>
            </w:pPr>
            <w:r>
              <w:rPr>
                <w:sz w:val="16"/>
              </w:rPr>
              <w:t>event-days per year</w:t>
            </w:r>
          </w:p>
        </w:tc>
        <w:tc>
          <w:tcPr>
            <w:tcW w:type="dxa" w:w="1588"/>
          </w:tcPr>
          <w:p>
            <w:pPr>
              <w:spacing w:after="0"/>
              <w:jc w:val="left"/>
            </w:pPr>
            <w:r>
              <w:rPr>
                <w:sz w:val="16"/>
              </w:rPr>
              <w:t>about 0.976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6"/>
          </w:tcPr>
          <w:p>
            <w:pPr>
              <w:spacing w:after="0"/>
              <w:jc w:val="right"/>
            </w:pPr>
            <w:r>
              <w:rPr>
                <w:sz w:val="16"/>
              </w:rPr>
              <w:t>66</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1.04</w:t>
            </w:r>
          </w:p>
        </w:tc>
        <w:tc>
          <w:tcPr>
            <w:tcW w:type="dxa" w:w="1464"/>
          </w:tcPr>
          <w:p>
            <w:pPr>
              <w:spacing w:after="0"/>
              <w:jc w:val="left"/>
            </w:pPr>
            <w:r>
              <w:rPr>
                <w:sz w:val="16"/>
              </w:rPr>
              <w:t>event-days per year</w:t>
            </w:r>
          </w:p>
        </w:tc>
        <w:tc>
          <w:tcPr>
            <w:tcW w:type="dxa" w:w="1588"/>
          </w:tcPr>
          <w:p>
            <w:pPr>
              <w:spacing w:after="0"/>
              <w:jc w:val="left"/>
            </w:pPr>
            <w:r>
              <w:rPr>
                <w:sz w:val="16"/>
              </w:rPr>
              <w:t>about 1.04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6"/>
          </w:tcPr>
          <w:p>
            <w:pPr>
              <w:spacing w:after="0"/>
              <w:jc w:val="right"/>
            </w:pPr>
            <w:r>
              <w:rPr>
                <w:sz w:val="16"/>
              </w:rPr>
              <w:t>29</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891"/>
          </w:tcPr>
          <w:p>
            <w:pPr>
              <w:spacing w:after="0"/>
              <w:jc w:val="left"/>
            </w:pPr>
            <w:r>
              <w:rPr>
                <w:sz w:val="16"/>
              </w:rPr>
              <w:t>NRI gives about 1.04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1"/>
          </w:tcPr>
          <w:p>
            <w:pPr>
              <w:spacing w:after="0"/>
              <w:jc w:val="right"/>
            </w:pPr>
            <w:r>
              <w:rPr>
                <w:sz w:val="16"/>
              </w:rPr>
              <w:t>0.176</w:t>
            </w:r>
          </w:p>
        </w:tc>
        <w:tc>
          <w:tcPr>
            <w:tcW w:type="dxa" w:w="1464"/>
          </w:tcPr>
          <w:p>
            <w:pPr>
              <w:spacing w:after="0"/>
              <w:jc w:val="left"/>
            </w:pPr>
            <w:r>
              <w:rPr>
                <w:sz w:val="16"/>
              </w:rPr>
              <w:t>events per year (modeled)</w:t>
            </w:r>
          </w:p>
        </w:tc>
        <w:tc>
          <w:tcPr>
            <w:tcW w:type="dxa" w:w="1588"/>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56.5</w:t>
            </w:r>
          </w:p>
        </w:tc>
        <w:tc>
          <w:tcPr>
            <w:tcW w:type="dxa" w:w="1464"/>
          </w:tcPr>
          <w:p>
            <w:pPr>
              <w:spacing w:after="0"/>
              <w:jc w:val="left"/>
            </w:pPr>
            <w:r>
              <w:rPr>
                <w:sz w:val="16"/>
              </w:rPr>
              <w:t>days per year with a strike</w:t>
            </w:r>
          </w:p>
        </w:tc>
        <w:tc>
          <w:tcPr>
            <w:tcW w:type="dxa" w:w="1588"/>
          </w:tcPr>
          <w:p>
            <w:pPr>
              <w:spacing w:after="0"/>
              <w:jc w:val="left"/>
            </w:pPr>
            <w:r>
              <w:rPr>
                <w:sz w:val="16"/>
              </w:rPr>
              <w:t>about 56.5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2.21</w:t>
            </w:r>
          </w:p>
        </w:tc>
        <w:tc>
          <w:tcPr>
            <w:tcW w:type="dxa" w:w="1464"/>
          </w:tcPr>
          <w:p>
            <w:pPr>
              <w:spacing w:after="0"/>
              <w:jc w:val="left"/>
            </w:pPr>
            <w:r>
              <w:rPr>
                <w:sz w:val="16"/>
              </w:rPr>
              <w:t>events per year</w:t>
            </w:r>
          </w:p>
        </w:tc>
        <w:tc>
          <w:tcPr>
            <w:tcW w:type="dxa" w:w="1588"/>
          </w:tcPr>
          <w:p>
            <w:pPr>
              <w:spacing w:after="0"/>
              <w:jc w:val="left"/>
            </w:pPr>
            <w:r>
              <w:rPr>
                <w:sz w:val="16"/>
              </w:rPr>
              <w:t>about 2.21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85</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0.52</w:t>
            </w:r>
          </w:p>
        </w:tc>
        <w:tc>
          <w:tcPr>
            <w:tcW w:type="dxa" w:w="1464"/>
          </w:tcPr>
          <w:p>
            <w:pPr>
              <w:spacing w:after="0"/>
              <w:jc w:val="left"/>
            </w:pPr>
            <w:r>
              <w:rPr>
                <w:sz w:val="16"/>
              </w:rPr>
              <w:t>events per year</w:t>
            </w:r>
          </w:p>
        </w:tc>
        <w:tc>
          <w:tcPr>
            <w:tcW w:type="dxa" w:w="1588"/>
          </w:tcPr>
          <w:p>
            <w:pPr>
              <w:spacing w:after="0"/>
              <w:jc w:val="left"/>
            </w:pPr>
            <w:r>
              <w:rPr>
                <w:sz w:val="16"/>
              </w:rPr>
              <w:t>about 0.52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4"/>
          </w:tcPr>
          <w:p>
            <w:pPr>
              <w:spacing w:after="0"/>
              <w:jc w:val="left"/>
            </w:pPr>
            <w:r>
              <w:rPr>
                <w:sz w:val="16"/>
              </w:rPr>
              <w:t>annual probability</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0.00179</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0.179%</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2.84</w:t>
            </w:r>
          </w:p>
        </w:tc>
        <w:tc>
          <w:tcPr>
            <w:tcW w:type="dxa" w:w="1464"/>
          </w:tcPr>
          <w:p>
            <w:pPr>
              <w:spacing w:after="0"/>
              <w:jc w:val="left"/>
            </w:pPr>
            <w:r>
              <w:rPr>
                <w:sz w:val="16"/>
              </w:rPr>
              <w:t>event-days per year</w:t>
            </w:r>
          </w:p>
        </w:tc>
        <w:tc>
          <w:tcPr>
            <w:tcW w:type="dxa" w:w="1588"/>
          </w:tcPr>
          <w:p>
            <w:pPr>
              <w:spacing w:after="0"/>
              <w:jc w:val="left"/>
            </w:pPr>
            <w:r>
              <w:rPr>
                <w:sz w:val="16"/>
              </w:rPr>
              <w:t>about 2.84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6"/>
          </w:tcPr>
          <w:p>
            <w:pPr>
              <w:spacing w:after="0"/>
              <w:jc w:val="right"/>
            </w:pPr>
            <w:r>
              <w:rPr>
                <w:sz w:val="16"/>
              </w:rPr>
              <w:t>54</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NRI gives about 2.84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5"/>
        <w:gridCol w:w="680"/>
        <w:gridCol w:w="648"/>
        <w:gridCol w:w="4197"/>
        <w:gridCol w:w="60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7"/>
            <w:shd w:val="clear" w:color="auto" w:fill="E8E8E8"/>
          </w:tcPr>
          <w:p>
            <w:pPr>
              <w:spacing w:after="0"/>
              <w:jc w:val="left"/>
            </w:pPr>
            <w:r>
              <w:rPr>
                <w:b/>
                <w:sz w:val="16"/>
              </w:rPr>
              <w:t>Tracts by rating</w:t>
            </w:r>
          </w:p>
        </w:tc>
        <w:tc>
          <w:tcPr>
            <w:tcW w:type="dxa" w:w="60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8</w:t>
            </w:r>
          </w:p>
        </w:tc>
        <w:tc>
          <w:tcPr>
            <w:tcW w:type="dxa" w:w="60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8</w:t>
            </w:r>
          </w:p>
        </w:tc>
        <w:tc>
          <w:tcPr>
            <w:tcW w:type="dxa" w:w="60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5"/>
          </w:tcPr>
          <w:p>
            <w:pPr>
              <w:spacing w:after="0"/>
              <w:jc w:val="right"/>
            </w:pPr>
            <w:r>
              <w:rPr>
                <w:sz w:val="16"/>
              </w:rPr>
              <w:t>93.2</w:t>
            </w:r>
          </w:p>
        </w:tc>
        <w:tc>
          <w:tcPr>
            <w:tcW w:type="dxa" w:w="680"/>
          </w:tcPr>
          <w:p>
            <w:pPr>
              <w:spacing w:after="0"/>
              <w:jc w:val="right"/>
            </w:pPr>
            <w:r>
              <w:rPr>
                <w:sz w:val="16"/>
              </w:rPr>
              <w:t>97.7</w:t>
            </w:r>
          </w:p>
        </w:tc>
        <w:tc>
          <w:tcPr>
            <w:tcW w:type="dxa" w:w="648"/>
          </w:tcPr>
          <w:p>
            <w:pPr>
              <w:spacing w:after="0"/>
              <w:jc w:val="right"/>
            </w:pPr>
            <w:r>
              <w:rPr>
                <w:sz w:val="16"/>
              </w:rPr>
              <w:t>99.7</w:t>
            </w:r>
          </w:p>
        </w:tc>
        <w:tc>
          <w:tcPr>
            <w:tcW w:type="dxa" w:w="4197"/>
          </w:tcPr>
          <w:p>
            <w:pPr>
              <w:spacing w:after="0"/>
              <w:jc w:val="left"/>
            </w:pPr>
            <w:r>
              <w:rPr>
                <w:sz w:val="16"/>
              </w:rPr>
              <w:t>Very High 5, Relatively High 3</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55"/>
          </w:tcPr>
          <w:p>
            <w:pPr>
              <w:spacing w:after="0"/>
              <w:jc w:val="right"/>
            </w:pPr>
            <w:r>
              <w:rPr>
                <w:sz w:val="16"/>
              </w:rPr>
              <w:t>87.7</w:t>
            </w:r>
          </w:p>
        </w:tc>
        <w:tc>
          <w:tcPr>
            <w:tcW w:type="dxa" w:w="680"/>
          </w:tcPr>
          <w:p>
            <w:pPr>
              <w:spacing w:after="0"/>
              <w:jc w:val="right"/>
            </w:pPr>
            <w:r>
              <w:rPr>
                <w:sz w:val="16"/>
              </w:rPr>
              <w:t>91.8</w:t>
            </w:r>
          </w:p>
        </w:tc>
        <w:tc>
          <w:tcPr>
            <w:tcW w:type="dxa" w:w="648"/>
          </w:tcPr>
          <w:p>
            <w:pPr>
              <w:spacing w:after="0"/>
              <w:jc w:val="right"/>
            </w:pPr>
            <w:r>
              <w:rPr>
                <w:sz w:val="16"/>
              </w:rPr>
              <w:t>96.9</w:t>
            </w:r>
          </w:p>
        </w:tc>
        <w:tc>
          <w:tcPr>
            <w:tcW w:type="dxa" w:w="4197"/>
          </w:tcPr>
          <w:p>
            <w:pPr>
              <w:spacing w:after="0"/>
              <w:jc w:val="left"/>
            </w:pPr>
            <w:r>
              <w:rPr>
                <w:sz w:val="16"/>
              </w:rPr>
              <w:t>Relatively Moderate 3, Relatively Low 4, No Rating 1</w:t>
            </w:r>
          </w:p>
        </w:tc>
        <w:tc>
          <w:tcPr>
            <w:tcW w:type="dxa" w:w="60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5"/>
          </w:tcPr>
          <w:p>
            <w:pPr>
              <w:spacing w:after="0"/>
              <w:jc w:val="right"/>
            </w:pPr>
            <w:r>
              <w:rPr>
                <w:sz w:val="16"/>
              </w:rPr>
              <w:t>15.1</w:t>
            </w:r>
          </w:p>
        </w:tc>
        <w:tc>
          <w:tcPr>
            <w:tcW w:type="dxa" w:w="680"/>
          </w:tcPr>
          <w:p>
            <w:pPr>
              <w:spacing w:after="0"/>
              <w:jc w:val="right"/>
            </w:pPr>
            <w:r>
              <w:rPr>
                <w:sz w:val="16"/>
              </w:rPr>
              <w:t>23.0</w:t>
            </w:r>
          </w:p>
        </w:tc>
        <w:tc>
          <w:tcPr>
            <w:tcW w:type="dxa" w:w="648"/>
          </w:tcPr>
          <w:p>
            <w:pPr>
              <w:spacing w:after="0"/>
              <w:jc w:val="right"/>
            </w:pPr>
            <w:r>
              <w:rPr>
                <w:sz w:val="16"/>
              </w:rPr>
              <w:t>36.7</w:t>
            </w:r>
          </w:p>
        </w:tc>
        <w:tc>
          <w:tcPr>
            <w:tcW w:type="dxa" w:w="4197"/>
          </w:tcPr>
          <w:p>
            <w:pPr>
              <w:spacing w:after="0"/>
              <w:jc w:val="left"/>
            </w:pPr>
            <w:r>
              <w:rPr>
                <w:sz w:val="16"/>
              </w:rPr>
              <w:t>Very Low 8</w:t>
            </w:r>
          </w:p>
        </w:tc>
        <w:tc>
          <w:tcPr>
            <w:tcW w:type="dxa" w:w="60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5"/>
          </w:tcPr>
          <w:p>
            <w:pPr>
              <w:spacing w:after="0"/>
              <w:jc w:val="right"/>
            </w:pPr>
            <w:r>
              <w:rPr>
                <w:sz w:val="16"/>
              </w:rPr>
              <w:t>50.1</w:t>
            </w:r>
          </w:p>
        </w:tc>
        <w:tc>
          <w:tcPr>
            <w:tcW w:type="dxa" w:w="680"/>
          </w:tcPr>
          <w:p>
            <w:pPr>
              <w:spacing w:after="0"/>
              <w:jc w:val="right"/>
            </w:pPr>
            <w:r>
              <w:rPr>
                <w:sz w:val="16"/>
              </w:rPr>
              <w:t>62.7</w:t>
            </w:r>
          </w:p>
        </w:tc>
        <w:tc>
          <w:tcPr>
            <w:tcW w:type="dxa" w:w="648"/>
          </w:tcPr>
          <w:p>
            <w:pPr>
              <w:spacing w:after="0"/>
              <w:jc w:val="right"/>
            </w:pPr>
            <w:r>
              <w:rPr>
                <w:sz w:val="16"/>
              </w:rPr>
              <w:t>80.4</w:t>
            </w:r>
          </w:p>
        </w:tc>
        <w:tc>
          <w:tcPr>
            <w:tcW w:type="dxa" w:w="4197"/>
          </w:tcPr>
          <w:p>
            <w:pPr>
              <w:spacing w:after="0"/>
              <w:jc w:val="left"/>
            </w:pPr>
            <w:r>
              <w:rPr>
                <w:sz w:val="16"/>
              </w:rPr>
              <w:t>Relatively Moderate 2, Relatively Low 6</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5"/>
          </w:tcPr>
          <w:p>
            <w:pPr>
              <w:spacing w:after="0"/>
              <w:jc w:val="right"/>
            </w:pPr>
            <w:r>
              <w:rPr>
                <w:sz w:val="16"/>
              </w:rPr>
              <w:t>33.0</w:t>
            </w:r>
          </w:p>
        </w:tc>
        <w:tc>
          <w:tcPr>
            <w:tcW w:type="dxa" w:w="680"/>
          </w:tcPr>
          <w:p>
            <w:pPr>
              <w:spacing w:after="0"/>
              <w:jc w:val="right"/>
            </w:pPr>
            <w:r>
              <w:rPr>
                <w:sz w:val="16"/>
              </w:rPr>
              <w:t>52.2</w:t>
            </w:r>
          </w:p>
        </w:tc>
        <w:tc>
          <w:tcPr>
            <w:tcW w:type="dxa" w:w="648"/>
          </w:tcPr>
          <w:p>
            <w:pPr>
              <w:spacing w:after="0"/>
              <w:jc w:val="right"/>
            </w:pPr>
            <w:r>
              <w:rPr>
                <w:sz w:val="16"/>
              </w:rPr>
              <w:t>79.1</w:t>
            </w:r>
          </w:p>
        </w:tc>
        <w:tc>
          <w:tcPr>
            <w:tcW w:type="dxa" w:w="4197"/>
          </w:tcPr>
          <w:p>
            <w:pPr>
              <w:spacing w:after="0"/>
              <w:jc w:val="left"/>
            </w:pPr>
            <w:r>
              <w:rPr>
                <w:sz w:val="16"/>
              </w:rPr>
              <w:t>Relatively Moderate 4, Relatively Low 4</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55"/>
          </w:tcPr>
          <w:p>
            <w:pPr>
              <w:spacing w:after="0"/>
              <w:jc w:val="right"/>
            </w:pPr>
            <w:r>
              <w:rPr>
                <w:sz w:val="16"/>
              </w:rPr>
              <w:t>61.3</w:t>
            </w:r>
          </w:p>
        </w:tc>
        <w:tc>
          <w:tcPr>
            <w:tcW w:type="dxa" w:w="680"/>
          </w:tcPr>
          <w:p>
            <w:pPr>
              <w:spacing w:after="0"/>
              <w:jc w:val="right"/>
            </w:pPr>
            <w:r>
              <w:rPr>
                <w:sz w:val="16"/>
              </w:rPr>
              <w:t>73.0</w:t>
            </w:r>
          </w:p>
        </w:tc>
        <w:tc>
          <w:tcPr>
            <w:tcW w:type="dxa" w:w="648"/>
          </w:tcPr>
          <w:p>
            <w:pPr>
              <w:spacing w:after="0"/>
              <w:jc w:val="right"/>
            </w:pPr>
            <w:r>
              <w:rPr>
                <w:sz w:val="16"/>
              </w:rPr>
              <w:t>83.5</w:t>
            </w:r>
          </w:p>
        </w:tc>
        <w:tc>
          <w:tcPr>
            <w:tcW w:type="dxa" w:w="4197"/>
          </w:tcPr>
          <w:p>
            <w:pPr>
              <w:spacing w:after="0"/>
              <w:jc w:val="left"/>
            </w:pPr>
            <w:r>
              <w:rPr>
                <w:sz w:val="16"/>
              </w:rPr>
              <w:t>Relatively Moderate 1, Relatively Low 7</w:t>
            </w:r>
          </w:p>
        </w:tc>
        <w:tc>
          <w:tcPr>
            <w:tcW w:type="dxa" w:w="60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5"/>
          </w:tcPr>
          <w:p>
            <w:pPr>
              <w:spacing w:after="0"/>
              <w:jc w:val="right"/>
            </w:pPr>
            <w:r>
              <w:rPr>
                <w:sz w:val="16"/>
              </w:rPr>
              <w:t>71.0</w:t>
            </w:r>
          </w:p>
        </w:tc>
        <w:tc>
          <w:tcPr>
            <w:tcW w:type="dxa" w:w="680"/>
          </w:tcPr>
          <w:p>
            <w:pPr>
              <w:spacing w:after="0"/>
              <w:jc w:val="right"/>
            </w:pPr>
            <w:r>
              <w:rPr>
                <w:sz w:val="16"/>
              </w:rPr>
              <w:t>84.4</w:t>
            </w:r>
          </w:p>
        </w:tc>
        <w:tc>
          <w:tcPr>
            <w:tcW w:type="dxa" w:w="648"/>
          </w:tcPr>
          <w:p>
            <w:pPr>
              <w:spacing w:after="0"/>
              <w:jc w:val="right"/>
            </w:pPr>
            <w:r>
              <w:rPr>
                <w:sz w:val="16"/>
              </w:rPr>
              <w:t>94.2</w:t>
            </w:r>
          </w:p>
        </w:tc>
        <w:tc>
          <w:tcPr>
            <w:tcW w:type="dxa" w:w="4197"/>
          </w:tcPr>
          <w:p>
            <w:pPr>
              <w:spacing w:after="0"/>
              <w:jc w:val="left"/>
            </w:pPr>
            <w:r>
              <w:rPr>
                <w:sz w:val="16"/>
              </w:rPr>
              <w:t>Relatively High 1, Relatively Moderate 7</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5"/>
          </w:tcPr>
          <w:p>
            <w:pPr>
              <w:spacing w:after="0"/>
              <w:jc w:val="right"/>
            </w:pPr>
            <w:r>
              <w:rPr>
                <w:sz w:val="16"/>
              </w:rPr>
              <w:t>24.7</w:t>
            </w:r>
          </w:p>
        </w:tc>
        <w:tc>
          <w:tcPr>
            <w:tcW w:type="dxa" w:w="680"/>
          </w:tcPr>
          <w:p>
            <w:pPr>
              <w:spacing w:after="0"/>
              <w:jc w:val="right"/>
            </w:pPr>
            <w:r>
              <w:rPr>
                <w:sz w:val="16"/>
              </w:rPr>
              <w:t>40.0</w:t>
            </w:r>
          </w:p>
        </w:tc>
        <w:tc>
          <w:tcPr>
            <w:tcW w:type="dxa" w:w="648"/>
          </w:tcPr>
          <w:p>
            <w:pPr>
              <w:spacing w:after="0"/>
              <w:jc w:val="right"/>
            </w:pPr>
            <w:r>
              <w:rPr>
                <w:sz w:val="16"/>
              </w:rPr>
              <w:t>90.0</w:t>
            </w:r>
          </w:p>
        </w:tc>
        <w:tc>
          <w:tcPr>
            <w:tcW w:type="dxa" w:w="4197"/>
          </w:tcPr>
          <w:p>
            <w:pPr>
              <w:spacing w:after="0"/>
              <w:jc w:val="left"/>
            </w:pPr>
            <w:r>
              <w:rPr>
                <w:sz w:val="16"/>
              </w:rPr>
              <w:t>Relatively High 1, Relatively Moderate 2, Relatively Low 5</w:t>
            </w:r>
          </w:p>
        </w:tc>
        <w:tc>
          <w:tcPr>
            <w:tcW w:type="dxa" w:w="60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55"/>
          </w:tcPr>
          <w:p>
            <w:pPr>
              <w:spacing w:after="0"/>
              <w:jc w:val="right"/>
            </w:pPr>
            <w:r>
              <w:rPr>
                <w:sz w:val="16"/>
              </w:rPr>
              <w:t>12.3</w:t>
            </w:r>
          </w:p>
        </w:tc>
        <w:tc>
          <w:tcPr>
            <w:tcW w:type="dxa" w:w="680"/>
          </w:tcPr>
          <w:p>
            <w:pPr>
              <w:spacing w:after="0"/>
              <w:jc w:val="right"/>
            </w:pPr>
            <w:r>
              <w:rPr>
                <w:sz w:val="16"/>
              </w:rPr>
              <w:t>59.9</w:t>
            </w:r>
          </w:p>
        </w:tc>
        <w:tc>
          <w:tcPr>
            <w:tcW w:type="dxa" w:w="648"/>
          </w:tcPr>
          <w:p>
            <w:pPr>
              <w:spacing w:after="0"/>
              <w:jc w:val="right"/>
            </w:pPr>
            <w:r>
              <w:rPr>
                <w:sz w:val="16"/>
              </w:rPr>
              <w:t>81.2</w:t>
            </w:r>
          </w:p>
        </w:tc>
        <w:tc>
          <w:tcPr>
            <w:tcW w:type="dxa" w:w="4197"/>
          </w:tcPr>
          <w:p>
            <w:pPr>
              <w:spacing w:after="0"/>
              <w:jc w:val="left"/>
            </w:pPr>
            <w:r>
              <w:rPr>
                <w:sz w:val="16"/>
              </w:rPr>
              <w:t>Relatively Low 1, Very Low 7</w:t>
            </w:r>
          </w:p>
        </w:tc>
        <w:tc>
          <w:tcPr>
            <w:tcW w:type="dxa" w:w="60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5"/>
          </w:tcPr>
          <w:p>
            <w:pPr>
              <w:spacing w:after="0"/>
              <w:jc w:val="right"/>
            </w:pPr>
            <w:r>
              <w:rPr>
                <w:sz w:val="16"/>
              </w:rPr>
              <w:t>66.7</w:t>
            </w:r>
          </w:p>
        </w:tc>
        <w:tc>
          <w:tcPr>
            <w:tcW w:type="dxa" w:w="680"/>
          </w:tcPr>
          <w:p>
            <w:pPr>
              <w:spacing w:after="0"/>
              <w:jc w:val="right"/>
            </w:pPr>
            <w:r>
              <w:rPr>
                <w:sz w:val="16"/>
              </w:rPr>
              <w:t>83.7</w:t>
            </w:r>
          </w:p>
        </w:tc>
        <w:tc>
          <w:tcPr>
            <w:tcW w:type="dxa" w:w="648"/>
          </w:tcPr>
          <w:p>
            <w:pPr>
              <w:spacing w:after="0"/>
              <w:jc w:val="right"/>
            </w:pPr>
            <w:r>
              <w:rPr>
                <w:sz w:val="16"/>
              </w:rPr>
              <w:t>97.4</w:t>
            </w:r>
          </w:p>
        </w:tc>
        <w:tc>
          <w:tcPr>
            <w:tcW w:type="dxa" w:w="4197"/>
          </w:tcPr>
          <w:p>
            <w:pPr>
              <w:spacing w:after="0"/>
              <w:jc w:val="left"/>
            </w:pPr>
            <w:r>
              <w:rPr>
                <w:sz w:val="16"/>
              </w:rPr>
              <w:t>Very High 1, Relatively High 4, Relatively Moderate 3</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5"/>
          </w:tcPr>
          <w:p>
            <w:pPr>
              <w:spacing w:after="0"/>
              <w:jc w:val="right"/>
            </w:pPr>
            <w:r>
              <w:rPr>
                <w:sz w:val="16"/>
              </w:rPr>
              <w:t>53.4</w:t>
            </w:r>
          </w:p>
        </w:tc>
        <w:tc>
          <w:tcPr>
            <w:tcW w:type="dxa" w:w="680"/>
          </w:tcPr>
          <w:p>
            <w:pPr>
              <w:spacing w:after="0"/>
              <w:jc w:val="right"/>
            </w:pPr>
            <w:r>
              <w:rPr>
                <w:sz w:val="16"/>
              </w:rPr>
              <w:t>74.5</w:t>
            </w:r>
          </w:p>
        </w:tc>
        <w:tc>
          <w:tcPr>
            <w:tcW w:type="dxa" w:w="648"/>
          </w:tcPr>
          <w:p>
            <w:pPr>
              <w:spacing w:after="0"/>
              <w:jc w:val="right"/>
            </w:pPr>
            <w:r>
              <w:rPr>
                <w:sz w:val="16"/>
              </w:rPr>
              <w:t>90.6</w:t>
            </w:r>
          </w:p>
        </w:tc>
        <w:tc>
          <w:tcPr>
            <w:tcW w:type="dxa" w:w="4197"/>
          </w:tcPr>
          <w:p>
            <w:pPr>
              <w:spacing w:after="0"/>
              <w:jc w:val="left"/>
            </w:pPr>
            <w:r>
              <w:rPr>
                <w:sz w:val="16"/>
              </w:rPr>
              <w:t>Relatively High 1, Relatively Moderate 6, Relatively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5"/>
          </w:tcPr>
          <w:p>
            <w:pPr>
              <w:spacing w:after="0"/>
              <w:jc w:val="right"/>
            </w:pPr>
            <w:r>
              <w:rPr>
                <w:sz w:val="16"/>
              </w:rPr>
              <w:t>68.0</w:t>
            </w:r>
          </w:p>
        </w:tc>
        <w:tc>
          <w:tcPr>
            <w:tcW w:type="dxa" w:w="680"/>
          </w:tcPr>
          <w:p>
            <w:pPr>
              <w:spacing w:after="0"/>
              <w:jc w:val="right"/>
            </w:pPr>
            <w:r>
              <w:rPr>
                <w:sz w:val="16"/>
              </w:rPr>
              <w:t>81.6</w:t>
            </w:r>
          </w:p>
        </w:tc>
        <w:tc>
          <w:tcPr>
            <w:tcW w:type="dxa" w:w="648"/>
          </w:tcPr>
          <w:p>
            <w:pPr>
              <w:spacing w:after="0"/>
              <w:jc w:val="right"/>
            </w:pPr>
            <w:r>
              <w:rPr>
                <w:sz w:val="16"/>
              </w:rPr>
              <w:t>97.9</w:t>
            </w:r>
          </w:p>
        </w:tc>
        <w:tc>
          <w:tcPr>
            <w:tcW w:type="dxa" w:w="4197"/>
          </w:tcPr>
          <w:p>
            <w:pPr>
              <w:spacing w:after="0"/>
              <w:jc w:val="left"/>
            </w:pPr>
            <w:r>
              <w:rPr>
                <w:sz w:val="16"/>
              </w:rPr>
              <w:t>Very High 1, Relatively High 5, Relatively Moderate 2</w:t>
            </w:r>
          </w:p>
        </w:tc>
        <w:tc>
          <w:tcPr>
            <w:tcW w:type="dxa" w:w="60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8</w:t>
            </w:r>
          </w:p>
        </w:tc>
        <w:tc>
          <w:tcPr>
            <w:tcW w:type="dxa" w:w="60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8</w:t>
            </w:r>
          </w:p>
        </w:tc>
        <w:tc>
          <w:tcPr>
            <w:tcW w:type="dxa" w:w="60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55"/>
          </w:tcPr>
          <w:p>
            <w:pPr>
              <w:spacing w:after="0"/>
              <w:jc w:val="right"/>
            </w:pPr>
            <w:r>
              <w:rPr>
                <w:sz w:val="16"/>
              </w:rPr>
              <w:t>41.0</w:t>
            </w:r>
          </w:p>
        </w:tc>
        <w:tc>
          <w:tcPr>
            <w:tcW w:type="dxa" w:w="680"/>
          </w:tcPr>
          <w:p>
            <w:pPr>
              <w:spacing w:after="0"/>
              <w:jc w:val="right"/>
            </w:pPr>
            <w:r>
              <w:rPr>
                <w:sz w:val="16"/>
              </w:rPr>
              <w:t>83.6</w:t>
            </w:r>
          </w:p>
        </w:tc>
        <w:tc>
          <w:tcPr>
            <w:tcW w:type="dxa" w:w="648"/>
          </w:tcPr>
          <w:p>
            <w:pPr>
              <w:spacing w:after="0"/>
              <w:jc w:val="right"/>
            </w:pPr>
            <w:r>
              <w:rPr>
                <w:sz w:val="16"/>
              </w:rPr>
              <w:t>92.3</w:t>
            </w:r>
          </w:p>
        </w:tc>
        <w:tc>
          <w:tcPr>
            <w:tcW w:type="dxa" w:w="4197"/>
          </w:tcPr>
          <w:p>
            <w:pPr>
              <w:spacing w:after="0"/>
              <w:jc w:val="left"/>
            </w:pPr>
            <w:r>
              <w:rPr>
                <w:sz w:val="16"/>
              </w:rPr>
              <w:t>Relatively Moderate 3, Relatively Low 2, Very Low 3</w:t>
            </w:r>
          </w:p>
        </w:tc>
        <w:tc>
          <w:tcPr>
            <w:tcW w:type="dxa" w:w="60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5"/>
          </w:tcPr>
          <w:p>
            <w:pPr>
              <w:spacing w:after="0"/>
              <w:jc w:val="right"/>
            </w:pPr>
            <w:r>
              <w:rPr>
                <w:sz w:val="16"/>
              </w:rPr>
              <w:t>44.7</w:t>
            </w:r>
          </w:p>
        </w:tc>
        <w:tc>
          <w:tcPr>
            <w:tcW w:type="dxa" w:w="680"/>
          </w:tcPr>
          <w:p>
            <w:pPr>
              <w:spacing w:after="0"/>
              <w:jc w:val="right"/>
            </w:pPr>
            <w:r>
              <w:rPr>
                <w:sz w:val="16"/>
              </w:rPr>
              <w:t>58.7</w:t>
            </w:r>
          </w:p>
        </w:tc>
        <w:tc>
          <w:tcPr>
            <w:tcW w:type="dxa" w:w="648"/>
          </w:tcPr>
          <w:p>
            <w:pPr>
              <w:spacing w:after="0"/>
              <w:jc w:val="right"/>
            </w:pPr>
            <w:r>
              <w:rPr>
                <w:sz w:val="16"/>
              </w:rPr>
              <w:t>82.9</w:t>
            </w:r>
          </w:p>
        </w:tc>
        <w:tc>
          <w:tcPr>
            <w:tcW w:type="dxa" w:w="4197"/>
          </w:tcPr>
          <w:p>
            <w:pPr>
              <w:spacing w:after="0"/>
              <w:jc w:val="left"/>
            </w:pPr>
            <w:r>
              <w:rPr>
                <w:sz w:val="16"/>
              </w:rPr>
              <w:t>Relatively High 1, Relatively Moderate 6, Relatively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5"/>
        <w:gridCol w:w="763"/>
        <w:gridCol w:w="2267"/>
        <w:gridCol w:w="2367"/>
        <w:gridCol w:w="1665"/>
        <w:gridCol w:w="2026"/>
        <w:gridCol w:w="3459"/>
      </w:tblGrid>
      <w:tr>
        <w:trPr>
          <w:cantSplit/>
          <w:tblHeader/>
        </w:trPr>
        <w:tc>
          <w:tcPr>
            <w:tcW w:type="dxa" w:w="1565"/>
            <w:shd w:val="clear" w:color="auto" w:fill="E8E8E8"/>
          </w:tcPr>
          <w:p>
            <w:pPr>
              <w:spacing w:after="0"/>
              <w:jc w:val="left"/>
            </w:pPr>
            <w:r>
              <w:rPr>
                <w:b/>
                <w:sz w:val="16"/>
              </w:rPr>
              <w:t>Member</w:t>
            </w:r>
          </w:p>
        </w:tc>
        <w:tc>
          <w:tcPr>
            <w:tcW w:type="dxa" w:w="763"/>
            <w:shd w:val="clear" w:color="auto" w:fill="E8E8E8"/>
          </w:tcPr>
          <w:p>
            <w:pPr>
              <w:spacing w:after="0"/>
              <w:jc w:val="left"/>
            </w:pPr>
            <w:r>
              <w:rPr>
                <w:b/>
                <w:sz w:val="16"/>
              </w:rPr>
              <w:t>Type</w:t>
            </w:r>
          </w:p>
        </w:tc>
        <w:tc>
          <w:tcPr>
            <w:tcW w:type="dxa" w:w="2267"/>
            <w:shd w:val="clear" w:color="auto" w:fill="E8E8E8"/>
          </w:tcPr>
          <w:p>
            <w:pPr>
              <w:spacing w:after="0"/>
              <w:jc w:val="left"/>
            </w:pPr>
            <w:r>
              <w:rPr>
                <w:b/>
                <w:sz w:val="16"/>
              </w:rPr>
              <w:t>Plan status</w:t>
            </w:r>
          </w:p>
        </w:tc>
        <w:tc>
          <w:tcPr>
            <w:tcW w:type="dxa" w:w="23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59"/>
            <w:shd w:val="clear" w:color="auto" w:fill="E8E8E8"/>
          </w:tcPr>
          <w:p>
            <w:pPr>
              <w:spacing w:after="0"/>
              <w:jc w:val="left"/>
            </w:pPr>
            <w:r>
              <w:rPr>
                <w:b/>
                <w:sz w:val="16"/>
              </w:rPr>
              <w:t>Notes</w:t>
            </w:r>
          </w:p>
        </w:tc>
      </w:tr>
      <w:tr>
        <w:trPr>
          <w:cantSplit/>
        </w:trPr>
        <w:tc>
          <w:tcPr>
            <w:tcW w:type="dxa" w:w="1565"/>
          </w:tcPr>
          <w:p>
            <w:pPr>
              <w:spacing w:after="0"/>
              <w:jc w:val="left"/>
            </w:pPr>
            <w:r>
              <w:rPr>
                <w:sz w:val="16"/>
              </w:rPr>
              <w:t>Freestone County</w:t>
            </w:r>
          </w:p>
        </w:tc>
        <w:tc>
          <w:tcPr>
            <w:tcW w:type="dxa" w:w="763"/>
          </w:tcPr>
          <w:p>
            <w:pPr>
              <w:spacing w:after="0"/>
              <w:jc w:val="left"/>
            </w:pPr>
            <w:r>
              <w:rPr>
                <w:sz w:val="16"/>
              </w:rPr>
              <w:t>County</w:t>
            </w:r>
          </w:p>
        </w:tc>
        <w:tc>
          <w:tcPr>
            <w:tcW w:type="dxa" w:w="2267"/>
          </w:tcPr>
          <w:p>
            <w:pPr>
              <w:spacing w:after="0"/>
              <w:jc w:val="left"/>
            </w:pPr>
            <w:r>
              <w:rPr>
                <w:sz w:val="16"/>
              </w:rPr>
              <w:t>Expired on 2026-07-12</w:t>
            </w:r>
          </w:p>
        </w:tc>
        <w:tc>
          <w:tcPr>
            <w:tcW w:type="dxa" w:w="2367"/>
          </w:tcPr>
          <w:p>
            <w:pPr>
              <w:spacing w:after="0"/>
              <w:jc w:val="right"/>
            </w:pPr>
            <w:r>
              <w:rPr>
                <w:sz w:val="16"/>
              </w:rPr>
              <w:t>FMA RL 0, SRL 0; any 0</w:t>
            </w:r>
          </w:p>
        </w:tc>
        <w:tc>
          <w:tcPr>
            <w:tcW w:type="dxa" w:w="1665"/>
          </w:tcPr>
          <w:p>
            <w:pPr>
              <w:spacing w:after="0"/>
              <w:jc w:val="right"/>
            </w:pPr>
            <w:r>
              <w:rPr>
                <w:sz w:val="16"/>
              </w:rPr>
              <w:t>$441,768.11</w:t>
            </w:r>
          </w:p>
        </w:tc>
        <w:tc>
          <w:tcPr>
            <w:tcW w:type="dxa" w:w="2026"/>
          </w:tcPr>
          <w:p>
            <w:pPr>
              <w:spacing w:after="0"/>
              <w:jc w:val="right"/>
            </w:pPr>
            <w:r>
              <w:rPr>
                <w:sz w:val="16"/>
              </w:rPr>
              <w:t>0; 0</w:t>
            </w:r>
          </w:p>
        </w:tc>
        <w:tc>
          <w:tcPr>
            <w:tcW w:type="dxa" w:w="3459"/>
          </w:tcPr>
          <w:p>
            <w:pPr>
              <w:spacing w:after="0"/>
              <w:jc w:val="left"/>
            </w:pPr>
            <w:r>
              <w:rPr>
                <w:sz w:val="16"/>
              </w:rPr>
              <w:t>Includes $12,171.19 for declarations not counted as hazard incidents (DR-1606-TX, EM-3261-TX).</w:t>
            </w:r>
          </w:p>
        </w:tc>
      </w:tr>
      <w:tr>
        <w:trPr>
          <w:cantSplit/>
        </w:trPr>
        <w:tc>
          <w:tcPr>
            <w:tcW w:type="dxa" w:w="1565"/>
          </w:tcPr>
          <w:p>
            <w:pPr>
              <w:spacing w:after="0"/>
              <w:jc w:val="left"/>
            </w:pPr>
            <w:r>
              <w:rPr>
                <w:sz w:val="16"/>
              </w:rPr>
              <w:t>Fairfield city</w:t>
            </w:r>
          </w:p>
        </w:tc>
        <w:tc>
          <w:tcPr>
            <w:tcW w:type="dxa" w:w="763"/>
          </w:tcPr>
          <w:p>
            <w:pPr>
              <w:spacing w:after="0"/>
              <w:jc w:val="left"/>
            </w:pPr>
            <w:r>
              <w:rPr>
                <w:sz w:val="16"/>
              </w:rPr>
              <w:t>City</w:t>
            </w:r>
          </w:p>
        </w:tc>
        <w:tc>
          <w:tcPr>
            <w:tcW w:type="dxa" w:w="2267"/>
          </w:tcPr>
          <w:p>
            <w:pPr>
              <w:spacing w:after="0"/>
              <w:jc w:val="left"/>
            </w:pPr>
            <w:r>
              <w:rPr>
                <w:sz w:val="16"/>
              </w:rPr>
              <w:t>Expired on 2026-07-12</w:t>
            </w:r>
          </w:p>
        </w:tc>
        <w:tc>
          <w:tcPr>
            <w:tcW w:type="dxa" w:w="2367"/>
          </w:tcPr>
          <w:p>
            <w:pPr>
              <w:spacing w:after="0"/>
              <w:jc w:val="right"/>
            </w:pPr>
            <w:r>
              <w:rPr>
                <w:sz w:val="16"/>
              </w:rPr>
              <w:t>FMA RL 0, SRL 0; any 0</w:t>
            </w:r>
          </w:p>
        </w:tc>
        <w:tc>
          <w:tcPr>
            <w:tcW w:type="dxa" w:w="1665"/>
          </w:tcPr>
          <w:p>
            <w:pPr>
              <w:spacing w:after="0"/>
              <w:jc w:val="right"/>
            </w:pPr>
            <w:r>
              <w:rPr>
                <w:sz w:val="16"/>
              </w:rPr>
              <w:t>$246,190.26</w:t>
            </w:r>
          </w:p>
        </w:tc>
        <w:tc>
          <w:tcPr>
            <w:tcW w:type="dxa" w:w="2026"/>
          </w:tcPr>
          <w:p>
            <w:pPr>
              <w:spacing w:after="0"/>
              <w:jc w:val="right"/>
            </w:pPr>
            <w:r>
              <w:rPr>
                <w:sz w:val="16"/>
              </w:rPr>
              <w:t>62; 9</w:t>
            </w:r>
          </w:p>
        </w:tc>
        <w:tc>
          <w:tcPr>
            <w:tcW w:type="dxa" w:w="3459"/>
          </w:tcPr>
          <w:p>
            <w:pPr>
              <w:spacing w:after="0"/>
              <w:jc w:val="left"/>
            </w:pPr>
          </w:p>
        </w:tc>
      </w:tr>
      <w:tr>
        <w:trPr>
          <w:cantSplit/>
        </w:trPr>
        <w:tc>
          <w:tcPr>
            <w:tcW w:type="dxa" w:w="1565"/>
          </w:tcPr>
          <w:p>
            <w:pPr>
              <w:spacing w:after="0"/>
              <w:jc w:val="left"/>
            </w:pPr>
            <w:r>
              <w:rPr>
                <w:sz w:val="16"/>
              </w:rPr>
              <w:t>Streetman town</w:t>
            </w:r>
          </w:p>
        </w:tc>
        <w:tc>
          <w:tcPr>
            <w:tcW w:type="dxa" w:w="763"/>
          </w:tcPr>
          <w:p>
            <w:pPr>
              <w:spacing w:after="0"/>
              <w:jc w:val="left"/>
            </w:pPr>
            <w:r>
              <w:rPr>
                <w:sz w:val="16"/>
              </w:rPr>
              <w:t>Town</w:t>
            </w:r>
          </w:p>
        </w:tc>
        <w:tc>
          <w:tcPr>
            <w:tcW w:type="dxa" w:w="2267"/>
          </w:tcPr>
          <w:p>
            <w:pPr>
              <w:spacing w:after="0"/>
              <w:jc w:val="left"/>
            </w:pPr>
            <w:r>
              <w:rPr>
                <w:sz w:val="16"/>
              </w:rPr>
              <w:t>Expired on 2026-07-12</w:t>
            </w:r>
          </w:p>
        </w:tc>
        <w:tc>
          <w:tcPr>
            <w:tcW w:type="dxa" w:w="2367"/>
          </w:tcPr>
          <w:p>
            <w:pPr>
              <w:spacing w:after="0"/>
              <w:jc w:val="right"/>
            </w:pPr>
            <w:r>
              <w:rPr>
                <w:sz w:val="16"/>
              </w:rPr>
              <w:t>FMA RL 0, SRL 0; any 0</w:t>
            </w:r>
          </w:p>
        </w:tc>
        <w:tc>
          <w:tcPr>
            <w:tcW w:type="dxa" w:w="1665"/>
          </w:tcPr>
          <w:p>
            <w:pPr>
              <w:spacing w:after="0"/>
              <w:jc w:val="right"/>
            </w:pPr>
            <w:r>
              <w:rPr>
                <w:sz w:val="16"/>
              </w:rPr>
              <w:t>none found</w:t>
            </w:r>
          </w:p>
        </w:tc>
        <w:tc>
          <w:tcPr>
            <w:tcW w:type="dxa" w:w="2026"/>
          </w:tcPr>
          <w:p>
            <w:pPr>
              <w:spacing w:after="0"/>
              <w:jc w:val="right"/>
            </w:pPr>
            <w:r>
              <w:rPr>
                <w:sz w:val="16"/>
              </w:rPr>
              <w:t>19; 4</w:t>
            </w:r>
          </w:p>
        </w:tc>
        <w:tc>
          <w:tcPr>
            <w:tcW w:type="dxa" w:w="3459"/>
          </w:tcPr>
          <w:p>
            <w:pPr>
              <w:spacing w:after="0"/>
              <w:jc w:val="left"/>
            </w:pPr>
          </w:p>
        </w:tc>
      </w:tr>
      <w:tr>
        <w:trPr>
          <w:cantSplit/>
        </w:trPr>
        <w:tc>
          <w:tcPr>
            <w:tcW w:type="dxa" w:w="1565"/>
          </w:tcPr>
          <w:p>
            <w:pPr>
              <w:spacing w:after="0"/>
              <w:jc w:val="left"/>
            </w:pPr>
            <w:r>
              <w:rPr>
                <w:sz w:val="16"/>
              </w:rPr>
              <w:t>Teague city</w:t>
            </w:r>
          </w:p>
        </w:tc>
        <w:tc>
          <w:tcPr>
            <w:tcW w:type="dxa" w:w="763"/>
          </w:tcPr>
          <w:p>
            <w:pPr>
              <w:spacing w:after="0"/>
              <w:jc w:val="left"/>
            </w:pPr>
            <w:r>
              <w:rPr>
                <w:sz w:val="16"/>
              </w:rPr>
              <w:t>City</w:t>
            </w:r>
          </w:p>
        </w:tc>
        <w:tc>
          <w:tcPr>
            <w:tcW w:type="dxa" w:w="2267"/>
          </w:tcPr>
          <w:p>
            <w:pPr>
              <w:spacing w:after="0"/>
              <w:jc w:val="left"/>
            </w:pPr>
            <w:r>
              <w:rPr>
                <w:sz w:val="16"/>
              </w:rPr>
              <w:t>Expired on 2026-07-12</w:t>
            </w:r>
          </w:p>
        </w:tc>
        <w:tc>
          <w:tcPr>
            <w:tcW w:type="dxa" w:w="2367"/>
          </w:tcPr>
          <w:p>
            <w:pPr>
              <w:spacing w:after="0"/>
              <w:jc w:val="right"/>
            </w:pPr>
            <w:r>
              <w:rPr>
                <w:sz w:val="16"/>
              </w:rPr>
              <w:t>FMA RL 1, SRL 1; any 1</w:t>
            </w:r>
          </w:p>
        </w:tc>
        <w:tc>
          <w:tcPr>
            <w:tcW w:type="dxa" w:w="1665"/>
          </w:tcPr>
          <w:p>
            <w:pPr>
              <w:spacing w:after="0"/>
              <w:jc w:val="right"/>
            </w:pPr>
            <w:r>
              <w:rPr>
                <w:sz w:val="16"/>
              </w:rPr>
              <w:t>$3,475.77</w:t>
            </w:r>
          </w:p>
        </w:tc>
        <w:tc>
          <w:tcPr>
            <w:tcW w:type="dxa" w:w="2026"/>
          </w:tcPr>
          <w:p>
            <w:pPr>
              <w:spacing w:after="0"/>
              <w:jc w:val="right"/>
            </w:pPr>
            <w:r>
              <w:rPr>
                <w:sz w:val="16"/>
              </w:rPr>
              <w:t>36; 4</w:t>
            </w:r>
          </w:p>
        </w:tc>
        <w:tc>
          <w:tcPr>
            <w:tcW w:type="dxa" w:w="3459"/>
          </w:tcPr>
          <w:p>
            <w:pPr>
              <w:spacing w:after="0"/>
              <w:jc w:val="left"/>
            </w:pPr>
          </w:p>
        </w:tc>
      </w:tr>
      <w:tr>
        <w:trPr>
          <w:cantSplit/>
        </w:trPr>
        <w:tc>
          <w:tcPr>
            <w:tcW w:type="dxa" w:w="1565"/>
          </w:tcPr>
          <w:p>
            <w:pPr>
              <w:spacing w:after="0"/>
              <w:jc w:val="left"/>
            </w:pPr>
            <w:r>
              <w:rPr>
                <w:sz w:val="16"/>
              </w:rPr>
              <w:t>Wortham town</w:t>
            </w:r>
          </w:p>
        </w:tc>
        <w:tc>
          <w:tcPr>
            <w:tcW w:type="dxa" w:w="763"/>
          </w:tcPr>
          <w:p>
            <w:pPr>
              <w:spacing w:after="0"/>
              <w:jc w:val="left"/>
            </w:pPr>
            <w:r>
              <w:rPr>
                <w:sz w:val="16"/>
              </w:rPr>
              <w:t>Town</w:t>
            </w:r>
          </w:p>
        </w:tc>
        <w:tc>
          <w:tcPr>
            <w:tcW w:type="dxa" w:w="2267"/>
          </w:tcPr>
          <w:p>
            <w:pPr>
              <w:spacing w:after="0"/>
              <w:jc w:val="left"/>
            </w:pPr>
            <w:r>
              <w:rPr>
                <w:sz w:val="16"/>
              </w:rPr>
              <w:t>Expired on 2026-07-12</w:t>
            </w:r>
          </w:p>
        </w:tc>
        <w:tc>
          <w:tcPr>
            <w:tcW w:type="dxa" w:w="2367"/>
          </w:tcPr>
          <w:p>
            <w:pPr>
              <w:spacing w:after="0"/>
              <w:jc w:val="right"/>
            </w:pPr>
            <w:r>
              <w:rPr>
                <w:sz w:val="16"/>
              </w:rPr>
              <w:t>FMA RL 0, SRL 0; any 0</w:t>
            </w:r>
          </w:p>
        </w:tc>
        <w:tc>
          <w:tcPr>
            <w:tcW w:type="dxa" w:w="1665"/>
          </w:tcPr>
          <w:p>
            <w:pPr>
              <w:spacing w:after="0"/>
              <w:jc w:val="right"/>
            </w:pPr>
            <w:r>
              <w:rPr>
                <w:sz w:val="16"/>
              </w:rPr>
              <w:t>$3,717.63</w:t>
            </w:r>
          </w:p>
        </w:tc>
        <w:tc>
          <w:tcPr>
            <w:tcW w:type="dxa" w:w="2026"/>
          </w:tcPr>
          <w:p>
            <w:pPr>
              <w:spacing w:after="0"/>
              <w:jc w:val="right"/>
            </w:pPr>
            <w:r>
              <w:rPr>
                <w:sz w:val="16"/>
              </w:rPr>
              <w:t>17; 3</w:t>
            </w:r>
          </w:p>
        </w:tc>
        <w:tc>
          <w:tcPr>
            <w:tcW w:type="dxa" w:w="34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2021-07-13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$6,875,973,491</w:t>
            </w:r>
          </w:p>
        </w:tc>
        <w:tc>
          <w:tcPr>
            <w:tcW w:type="dxa" w:w="1135"/>
          </w:tcPr>
          <w:p>
            <w:pPr>
              <w:spacing w:after="0"/>
              <w:jc w:val="right"/>
            </w:pPr>
            <w:r>
              <w:rPr>
                <w:sz w:val="16"/>
              </w:rPr>
              <w:t>$87,725,072</w:t>
            </w:r>
          </w:p>
        </w:tc>
        <w:tc>
          <w:tcPr>
            <w:tcW w:type="dxa" w:w="1044"/>
          </w:tcPr>
          <w:p>
            <w:pPr>
              <w:spacing w:after="0"/>
              <w:jc w:val="right"/>
            </w:pPr>
            <w:r>
              <w:rPr>
                <w:sz w:val="16"/>
              </w:rPr>
              <w:t>19,384</w:t>
            </w:r>
          </w:p>
        </w:tc>
        <w:tc>
          <w:tcPr>
            <w:tcW w:type="dxa" w:w="1037"/>
          </w:tcPr>
          <w:p>
            <w:pPr>
              <w:spacing w:after="0"/>
              <w:jc w:val="right"/>
            </w:pPr>
            <w:r>
              <w:rPr>
                <w:sz w:val="16"/>
              </w:rPr>
              <w:t>$7,678</w:t>
            </w:r>
          </w:p>
        </w:tc>
        <w:tc>
          <w:tcPr>
            <w:tcW w:type="dxa" w:w="1126"/>
          </w:tcPr>
          <w:p>
            <w:pPr>
              <w:spacing w:after="0"/>
              <w:jc w:val="right"/>
            </w:pPr>
            <w:r>
              <w:rPr>
                <w:sz w:val="16"/>
              </w:rPr>
              <w:t>$35,935</w:t>
            </w:r>
          </w:p>
        </w:tc>
        <w:tc>
          <w:tcPr>
            <w:tcW w:type="dxa" w:w="1166"/>
          </w:tcPr>
          <w:p>
            <w:pPr>
              <w:spacing w:after="0"/>
              <w:jc w:val="right"/>
            </w:pPr>
            <w:r>
              <w:rPr>
                <w:sz w:val="16"/>
              </w:rPr>
              <w:t>$4,981,984</w:t>
            </w:r>
          </w:p>
        </w:tc>
        <w:tc>
          <w:tcPr>
            <w:tcW w:type="dxa" w:w="1305"/>
          </w:tcPr>
          <w:p>
            <w:pPr>
              <w:spacing w:after="0"/>
              <w:jc w:val="right"/>
            </w:pPr>
            <w:r>
              <w:rPr>
                <w:sz w:val="16"/>
              </w:rPr>
              <w:t>0.000112%</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$4,422,224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$356,426</w:t>
            </w:r>
          </w:p>
        </w:tc>
        <w:tc>
          <w:tcPr>
            <w:tcW w:type="dxa" w:w="1166"/>
          </w:tcPr>
          <w:p>
            <w:pPr>
              <w:spacing w:after="0"/>
              <w:jc w:val="right"/>
            </w:pPr>
          </w:p>
        </w:tc>
        <w:tc>
          <w:tcPr>
            <w:tcW w:type="dxa" w:w="1305"/>
          </w:tcPr>
          <w:p>
            <w:pPr>
              <w:spacing w:after="0"/>
              <w:jc w:val="right"/>
            </w:pPr>
            <w:r>
              <w:rPr>
                <w:sz w:val="16"/>
              </w:rPr>
              <w:t>8.06% (agriculture)</w:t>
            </w:r>
          </w:p>
        </w:tc>
        <w:tc>
          <w:tcPr>
            <w:tcW w:type="dxa" w:w="1201"/>
          </w:tcPr>
          <w:p>
            <w:pPr>
              <w:spacing w:after="0"/>
              <w:jc w:val="right"/>
            </w:pPr>
          </w:p>
        </w:tc>
        <w:tc>
          <w:tcPr>
            <w:tcW w:type="dxa" w:w="1095"/>
          </w:tcPr>
          <w:p>
            <w:pPr>
              <w:spacing w:after="0"/>
              <w:jc w:val="right"/>
            </w:pPr>
            <w:r>
              <w:rPr>
                <w:sz w:val="16"/>
              </w:rPr>
              <w:t>$10,000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$11,767,567,960</w:t>
            </w:r>
          </w:p>
        </w:tc>
        <w:tc>
          <w:tcPr>
            <w:tcW w:type="dxa" w:w="1135"/>
          </w:tcPr>
          <w:p>
            <w:pPr>
              <w:spacing w:after="0"/>
              <w:jc w:val="right"/>
            </w:pPr>
          </w:p>
        </w:tc>
        <w:tc>
          <w:tcPr>
            <w:tcW w:type="dxa" w:w="1044"/>
          </w:tcPr>
          <w:p>
            <w:pPr>
              <w:spacing w:after="0"/>
              <w:jc w:val="right"/>
            </w:pPr>
            <w:r>
              <w:rPr>
                <w:sz w:val="16"/>
              </w:rPr>
              <w:t>19,435</w:t>
            </w:r>
          </w:p>
        </w:tc>
        <w:tc>
          <w:tcPr>
            <w:tcW w:type="dxa" w:w="1037"/>
          </w:tcPr>
          <w:p>
            <w:pPr>
              <w:spacing w:after="0"/>
              <w:jc w:val="right"/>
            </w:pPr>
            <w:r>
              <w:rPr>
                <w:sz w:val="16"/>
              </w:rPr>
              <w:t>$40,243</w:t>
            </w:r>
          </w:p>
        </w:tc>
        <w:tc>
          <w:tcPr>
            <w:tcW w:type="dxa" w:w="1126"/>
          </w:tcPr>
          <w:p>
            <w:pPr>
              <w:spacing w:after="0"/>
              <w:jc w:val="right"/>
            </w:pPr>
          </w:p>
        </w:tc>
        <w:tc>
          <w:tcPr>
            <w:tcW w:type="dxa" w:w="1166"/>
          </w:tcPr>
          <w:p>
            <w:pPr>
              <w:spacing w:after="0"/>
              <w:jc w:val="right"/>
            </w:pPr>
            <w:r>
              <w:rPr>
                <w:sz w:val="16"/>
              </w:rPr>
              <w:t>$11,796</w:t>
            </w:r>
          </w:p>
        </w:tc>
        <w:tc>
          <w:tcPr>
            <w:tcW w:type="dxa" w:w="1305"/>
          </w:tcPr>
          <w:p>
            <w:pPr>
              <w:spacing w:after="0"/>
              <w:jc w:val="right"/>
            </w:pPr>
            <w:r>
              <w:rPr>
                <w:sz w:val="16"/>
              </w:rPr>
              <w:t>0.000342%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$6,875,973,491</w:t>
            </w:r>
          </w:p>
        </w:tc>
        <w:tc>
          <w:tcPr>
            <w:tcW w:type="dxa" w:w="1135"/>
          </w:tcPr>
          <w:p>
            <w:pPr>
              <w:spacing w:after="0"/>
              <w:jc w:val="right"/>
            </w:pPr>
            <w:r>
              <w:rPr>
                <w:sz w:val="16"/>
              </w:rPr>
              <w:t>$87,725,072</w:t>
            </w:r>
          </w:p>
        </w:tc>
        <w:tc>
          <w:tcPr>
            <w:tcW w:type="dxa" w:w="1044"/>
          </w:tcPr>
          <w:p>
            <w:pPr>
              <w:spacing w:after="0"/>
              <w:jc w:val="right"/>
            </w:pPr>
            <w:r>
              <w:rPr>
                <w:sz w:val="16"/>
              </w:rPr>
              <w:t>19,384</w:t>
            </w:r>
          </w:p>
        </w:tc>
        <w:tc>
          <w:tcPr>
            <w:tcW w:type="dxa" w:w="1037"/>
          </w:tcPr>
          <w:p>
            <w:pPr>
              <w:spacing w:after="0"/>
              <w:jc w:val="right"/>
            </w:pPr>
            <w:r>
              <w:rPr>
                <w:sz w:val="16"/>
              </w:rPr>
              <w:t>$97,984</w:t>
            </w:r>
          </w:p>
        </w:tc>
        <w:tc>
          <w:tcPr>
            <w:tcW w:type="dxa" w:w="1126"/>
          </w:tcPr>
          <w:p>
            <w:pPr>
              <w:spacing w:after="0"/>
              <w:jc w:val="right"/>
            </w:pPr>
            <w:r>
              <w:rPr>
                <w:sz w:val="16"/>
              </w:rPr>
              <w:t>$7,312</w:t>
            </w:r>
          </w:p>
        </w:tc>
        <w:tc>
          <w:tcPr>
            <w:tcW w:type="dxa" w:w="1166"/>
          </w:tcPr>
          <w:p>
            <w:pPr>
              <w:spacing w:after="0"/>
              <w:jc w:val="right"/>
            </w:pPr>
            <w:r>
              <w:rPr>
                <w:sz w:val="16"/>
              </w:rPr>
              <w:t>$4,111</w:t>
            </w:r>
          </w:p>
        </w:tc>
        <w:tc>
          <w:tcPr>
            <w:tcW w:type="dxa" w:w="1305"/>
          </w:tcPr>
          <w:p>
            <w:pPr>
              <w:spacing w:after="0"/>
              <w:jc w:val="right"/>
            </w:pPr>
            <w:r>
              <w:rPr>
                <w:sz w:val="16"/>
              </w:rPr>
              <w:t>0.00143%</w:t>
            </w:r>
          </w:p>
        </w:tc>
        <w:tc>
          <w:tcPr>
            <w:tcW w:type="dxa" w:w="1201"/>
          </w:tcPr>
          <w:p>
            <w:pPr>
              <w:spacing w:after="0"/>
              <w:jc w:val="right"/>
            </w:pPr>
            <w:r>
              <w:rPr>
                <w:sz w:val="16"/>
              </w:rPr>
              <w:t>$53,000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$6,875,973,491</w:t>
            </w:r>
          </w:p>
        </w:tc>
        <w:tc>
          <w:tcPr>
            <w:tcW w:type="dxa" w:w="1135"/>
          </w:tcPr>
          <w:p>
            <w:pPr>
              <w:spacing w:after="0"/>
              <w:jc w:val="right"/>
            </w:pPr>
            <w:r>
              <w:rPr>
                <w:sz w:val="16"/>
              </w:rPr>
              <w:t>$87,725,072</w:t>
            </w:r>
          </w:p>
        </w:tc>
        <w:tc>
          <w:tcPr>
            <w:tcW w:type="dxa" w:w="1044"/>
          </w:tcPr>
          <w:p>
            <w:pPr>
              <w:spacing w:after="0"/>
              <w:jc w:val="right"/>
            </w:pPr>
            <w:r>
              <w:rPr>
                <w:sz w:val="16"/>
              </w:rPr>
              <w:t>19,384</w:t>
            </w:r>
          </w:p>
        </w:tc>
        <w:tc>
          <w:tcPr>
            <w:tcW w:type="dxa" w:w="1037"/>
          </w:tcPr>
          <w:p>
            <w:pPr>
              <w:spacing w:after="0"/>
              <w:jc w:val="right"/>
            </w:pPr>
            <w:r>
              <w:rPr>
                <w:sz w:val="16"/>
              </w:rPr>
              <w:t>$876</w:t>
            </w:r>
          </w:p>
        </w:tc>
        <w:tc>
          <w:tcPr>
            <w:tcW w:type="dxa" w:w="1126"/>
          </w:tcPr>
          <w:p>
            <w:pPr>
              <w:spacing w:after="0"/>
              <w:jc w:val="right"/>
            </w:pPr>
            <w:r>
              <w:rPr>
                <w:sz w:val="16"/>
              </w:rPr>
              <w:t>$369</w:t>
            </w:r>
          </w:p>
        </w:tc>
        <w:tc>
          <w:tcPr>
            <w:tcW w:type="dxa" w:w="1166"/>
          </w:tcPr>
          <w:p>
            <w:pPr>
              <w:spacing w:after="0"/>
              <w:jc w:val="right"/>
            </w:pPr>
            <w:r>
              <w:rPr>
                <w:sz w:val="16"/>
              </w:rPr>
              <w:t>$284,848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$6,875,973,491</w:t>
            </w:r>
          </w:p>
        </w:tc>
        <w:tc>
          <w:tcPr>
            <w:tcW w:type="dxa" w:w="1135"/>
          </w:tcPr>
          <w:p>
            <w:pPr>
              <w:spacing w:after="0"/>
              <w:jc w:val="right"/>
            </w:pPr>
            <w:r>
              <w:rPr>
                <w:sz w:val="16"/>
              </w:rPr>
              <w:t>$87,235,066</w:t>
            </w:r>
          </w:p>
        </w:tc>
        <w:tc>
          <w:tcPr>
            <w:tcW w:type="dxa" w:w="1044"/>
          </w:tcPr>
          <w:p>
            <w:pPr>
              <w:spacing w:after="0"/>
              <w:jc w:val="right"/>
            </w:pPr>
            <w:r>
              <w:rPr>
                <w:sz w:val="16"/>
              </w:rPr>
              <w:t>19,384</w:t>
            </w:r>
          </w:p>
        </w:tc>
        <w:tc>
          <w:tcPr>
            <w:tcW w:type="dxa" w:w="1037"/>
          </w:tcPr>
          <w:p>
            <w:pPr>
              <w:spacing w:after="0"/>
              <w:jc w:val="right"/>
            </w:pPr>
            <w:r>
              <w:rPr>
                <w:sz w:val="16"/>
              </w:rPr>
              <w:t>$398,361</w:t>
            </w:r>
          </w:p>
        </w:tc>
        <w:tc>
          <w:tcPr>
            <w:tcW w:type="dxa" w:w="1126"/>
          </w:tcPr>
          <w:p>
            <w:pPr>
              <w:spacing w:after="0"/>
              <w:jc w:val="right"/>
            </w:pPr>
            <w:r>
              <w:rPr>
                <w:sz w:val="16"/>
              </w:rPr>
              <w:t>$78,434</w:t>
            </w:r>
          </w:p>
        </w:tc>
        <w:tc>
          <w:tcPr>
            <w:tcW w:type="dxa" w:w="1166"/>
          </w:tcPr>
          <w:p>
            <w:pPr>
              <w:spacing w:after="0"/>
              <w:jc w:val="right"/>
            </w:pPr>
            <w:r>
              <w:rPr>
                <w:sz w:val="16"/>
              </w:rPr>
              <w:t>$7,962</w:t>
            </w:r>
          </w:p>
        </w:tc>
        <w:tc>
          <w:tcPr>
            <w:tcW w:type="dxa" w:w="1305"/>
          </w:tcPr>
          <w:p>
            <w:pPr>
              <w:spacing w:after="0"/>
              <w:jc w:val="right"/>
            </w:pPr>
            <w:r>
              <w:rPr>
                <w:sz w:val="16"/>
              </w:rPr>
              <w:t>0.00579%</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$6,875,973,491</w:t>
            </w:r>
          </w:p>
        </w:tc>
        <w:tc>
          <w:tcPr>
            <w:tcW w:type="dxa" w:w="1135"/>
          </w:tcPr>
          <w:p>
            <w:pPr>
              <w:spacing w:after="0"/>
              <w:jc w:val="right"/>
            </w:pPr>
          </w:p>
        </w:tc>
        <w:tc>
          <w:tcPr>
            <w:tcW w:type="dxa" w:w="1044"/>
          </w:tcPr>
          <w:p>
            <w:pPr>
              <w:spacing w:after="0"/>
              <w:jc w:val="right"/>
            </w:pPr>
            <w:r>
              <w:rPr>
                <w:sz w:val="16"/>
              </w:rPr>
              <w:t>19,384</w:t>
            </w:r>
          </w:p>
        </w:tc>
        <w:tc>
          <w:tcPr>
            <w:tcW w:type="dxa" w:w="1037"/>
          </w:tcPr>
          <w:p>
            <w:pPr>
              <w:spacing w:after="0"/>
              <w:jc w:val="right"/>
            </w:pPr>
            <w:r>
              <w:rPr>
                <w:sz w:val="16"/>
              </w:rPr>
              <w:t>$131,375</w:t>
            </w:r>
          </w:p>
        </w:tc>
        <w:tc>
          <w:tcPr>
            <w:tcW w:type="dxa" w:w="1126"/>
          </w:tcPr>
          <w:p>
            <w:pPr>
              <w:spacing w:after="0"/>
              <w:jc w:val="right"/>
            </w:pPr>
          </w:p>
        </w:tc>
        <w:tc>
          <w:tcPr>
            <w:tcW w:type="dxa" w:w="1166"/>
          </w:tcPr>
          <w:p>
            <w:pPr>
              <w:spacing w:after="0"/>
              <w:jc w:val="right"/>
            </w:pPr>
            <w:r>
              <w:rPr>
                <w:sz w:val="16"/>
              </w:rPr>
              <w:t>$17,575</w:t>
            </w:r>
          </w:p>
        </w:tc>
        <w:tc>
          <w:tcPr>
            <w:tcW w:type="dxa" w:w="1305"/>
          </w:tcPr>
          <w:p>
            <w:pPr>
              <w:spacing w:after="0"/>
              <w:jc w:val="right"/>
            </w:pPr>
            <w:r>
              <w:rPr>
                <w:sz w:val="16"/>
              </w:rPr>
              <w:t>0.00191%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$6,861,360,005</w:t>
            </w:r>
          </w:p>
        </w:tc>
        <w:tc>
          <w:tcPr>
            <w:tcW w:type="dxa" w:w="1135"/>
          </w:tcPr>
          <w:p>
            <w:pPr>
              <w:spacing w:after="0"/>
              <w:jc w:val="right"/>
            </w:pPr>
            <w:r>
              <w:rPr>
                <w:sz w:val="16"/>
              </w:rPr>
              <w:t>$3,346,341</w:t>
            </w:r>
          </w:p>
        </w:tc>
        <w:tc>
          <w:tcPr>
            <w:tcW w:type="dxa" w:w="1044"/>
          </w:tcPr>
          <w:p>
            <w:pPr>
              <w:spacing w:after="0"/>
              <w:jc w:val="right"/>
            </w:pPr>
            <w:r>
              <w:rPr>
                <w:sz w:val="16"/>
              </w:rPr>
              <w:t>175</w:t>
            </w:r>
          </w:p>
        </w:tc>
        <w:tc>
          <w:tcPr>
            <w:tcW w:type="dxa" w:w="1037"/>
          </w:tcPr>
          <w:p>
            <w:pPr>
              <w:spacing w:after="0"/>
              <w:jc w:val="right"/>
            </w:pPr>
            <w:r>
              <w:rPr>
                <w:sz w:val="16"/>
              </w:rPr>
              <w:t>$4,029,232</w:t>
            </w:r>
          </w:p>
        </w:tc>
        <w:tc>
          <w:tcPr>
            <w:tcW w:type="dxa" w:w="1126"/>
          </w:tcPr>
          <w:p>
            <w:pPr>
              <w:spacing w:after="0"/>
              <w:jc w:val="right"/>
            </w:pPr>
            <w:r>
              <w:rPr>
                <w:sz w:val="16"/>
              </w:rPr>
              <w:t>$882</w:t>
            </w:r>
          </w:p>
        </w:tc>
        <w:tc>
          <w:tcPr>
            <w:tcW w:type="dxa" w:w="1166"/>
          </w:tcPr>
          <w:p>
            <w:pPr>
              <w:spacing w:after="0"/>
              <w:jc w:val="right"/>
            </w:pPr>
            <w:r>
              <w:rPr>
                <w:sz w:val="16"/>
              </w:rPr>
              <w:t>$229,130</w:t>
            </w:r>
          </w:p>
        </w:tc>
        <w:tc>
          <w:tcPr>
            <w:tcW w:type="dxa" w:w="1305"/>
          </w:tcPr>
          <w:p>
            <w:pPr>
              <w:spacing w:after="0"/>
              <w:jc w:val="right"/>
            </w:pPr>
            <w:r>
              <w:rPr>
                <w:sz w:val="16"/>
              </w:rPr>
              <w:t>n/a (see note)</w:t>
            </w:r>
          </w:p>
        </w:tc>
        <w:tc>
          <w:tcPr>
            <w:tcW w:type="dxa" w:w="1201"/>
          </w:tcPr>
          <w:p>
            <w:pPr>
              <w:spacing w:after="0"/>
              <w:jc w:val="right"/>
            </w:pPr>
            <w:r>
              <w:rPr>
                <w:sz w:val="16"/>
              </w:rPr>
              <w:t>$135,000</w:t>
            </w:r>
          </w:p>
        </w:tc>
        <w:tc>
          <w:tcPr>
            <w:tcW w:type="dxa" w:w="1095"/>
          </w:tcPr>
          <w:p>
            <w:pPr>
              <w:spacing w:after="0"/>
              <w:jc w:val="right"/>
            </w:pPr>
          </w:p>
        </w:tc>
        <w:tc>
          <w:tcPr>
            <w:tcW w:type="dxa" w:w="1257"/>
          </w:tcPr>
          <w:p>
            <w:pPr>
              <w:spacing w:after="0"/>
              <w:jc w:val="right"/>
            </w:pPr>
            <w:r>
              <w:rPr>
                <w:sz w:val="16"/>
              </w:rPr>
              <w:t>$256,468.12</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$19,399,643</w:t>
            </w:r>
          </w:p>
        </w:tc>
        <w:tc>
          <w:tcPr>
            <w:tcW w:type="dxa" w:w="1135"/>
          </w:tcPr>
          <w:p>
            <w:pPr>
              <w:spacing w:after="0"/>
              <w:jc w:val="right"/>
            </w:pPr>
          </w:p>
        </w:tc>
        <w:tc>
          <w:tcPr>
            <w:tcW w:type="dxa" w:w="1044"/>
          </w:tcPr>
          <w:p>
            <w:pPr>
              <w:spacing w:after="0"/>
              <w:jc w:val="right"/>
            </w:pPr>
            <w:r>
              <w:rPr>
                <w:sz w:val="16"/>
              </w:rPr>
              <w:t>48</w:t>
            </w:r>
          </w:p>
        </w:tc>
        <w:tc>
          <w:tcPr>
            <w:tcW w:type="dxa" w:w="1037"/>
          </w:tcPr>
          <w:p>
            <w:pPr>
              <w:spacing w:after="0"/>
              <w:jc w:val="right"/>
            </w:pPr>
            <w:r>
              <w:rPr>
                <w:sz w:val="16"/>
              </w:rPr>
              <w:t>$186</w:t>
            </w:r>
          </w:p>
        </w:tc>
        <w:tc>
          <w:tcPr>
            <w:tcW w:type="dxa" w:w="1126"/>
          </w:tcPr>
          <w:p>
            <w:pPr>
              <w:spacing w:after="0"/>
              <w:jc w:val="right"/>
            </w:pPr>
          </w:p>
        </w:tc>
        <w:tc>
          <w:tcPr>
            <w:tcW w:type="dxa" w:w="1166"/>
          </w:tcPr>
          <w:p>
            <w:pPr>
              <w:spacing w:after="0"/>
              <w:jc w:val="right"/>
            </w:pPr>
            <w:r>
              <w:rPr>
                <w:sz w:val="16"/>
              </w:rPr>
              <w:t>$7</w:t>
            </w:r>
          </w:p>
        </w:tc>
        <w:tc>
          <w:tcPr>
            <w:tcW w:type="dxa" w:w="1305"/>
          </w:tcPr>
          <w:p>
            <w:pPr>
              <w:spacing w:after="0"/>
              <w:jc w:val="right"/>
            </w:pPr>
            <w:r>
              <w:rPr>
                <w:sz w:val="16"/>
              </w:rPr>
              <w:t>0.00096%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$6,875,973,491</w:t>
            </w:r>
          </w:p>
        </w:tc>
        <w:tc>
          <w:tcPr>
            <w:tcW w:type="dxa" w:w="1135"/>
          </w:tcPr>
          <w:p>
            <w:pPr>
              <w:spacing w:after="0"/>
              <w:jc w:val="right"/>
            </w:pPr>
          </w:p>
        </w:tc>
        <w:tc>
          <w:tcPr>
            <w:tcW w:type="dxa" w:w="1044"/>
          </w:tcPr>
          <w:p>
            <w:pPr>
              <w:spacing w:after="0"/>
              <w:jc w:val="right"/>
            </w:pPr>
            <w:r>
              <w:rPr>
                <w:sz w:val="16"/>
              </w:rPr>
              <w:t>19,384</w:t>
            </w:r>
          </w:p>
        </w:tc>
        <w:tc>
          <w:tcPr>
            <w:tcW w:type="dxa" w:w="1037"/>
          </w:tcPr>
          <w:p>
            <w:pPr>
              <w:spacing w:after="0"/>
              <w:jc w:val="right"/>
            </w:pPr>
            <w:r>
              <w:rPr>
                <w:sz w:val="16"/>
              </w:rPr>
              <w:t>$10,881</w:t>
            </w:r>
          </w:p>
        </w:tc>
        <w:tc>
          <w:tcPr>
            <w:tcW w:type="dxa" w:w="1126"/>
          </w:tcPr>
          <w:p>
            <w:pPr>
              <w:spacing w:after="0"/>
              <w:jc w:val="right"/>
            </w:pPr>
          </w:p>
        </w:tc>
        <w:tc>
          <w:tcPr>
            <w:tcW w:type="dxa" w:w="1166"/>
          </w:tcPr>
          <w:p>
            <w:pPr>
              <w:spacing w:after="0"/>
              <w:jc w:val="right"/>
            </w:pPr>
            <w:r>
              <w:rPr>
                <w:sz w:val="16"/>
              </w:rPr>
              <w:t>$229,430</w:t>
            </w:r>
          </w:p>
        </w:tc>
        <w:tc>
          <w:tcPr>
            <w:tcW w:type="dxa" w:w="1305"/>
          </w:tcPr>
          <w:p>
            <w:pPr>
              <w:spacing w:after="0"/>
              <w:jc w:val="right"/>
            </w:pPr>
            <w:r>
              <w:rPr>
                <w:sz w:val="16"/>
              </w:rPr>
              <w:t>0.000158%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$6,875,973,491</w:t>
            </w:r>
          </w:p>
        </w:tc>
        <w:tc>
          <w:tcPr>
            <w:tcW w:type="dxa" w:w="1135"/>
          </w:tcPr>
          <w:p>
            <w:pPr>
              <w:spacing w:after="0"/>
              <w:jc w:val="right"/>
            </w:pPr>
            <w:r>
              <w:rPr>
                <w:sz w:val="16"/>
              </w:rPr>
              <w:t>$87,725,072</w:t>
            </w:r>
          </w:p>
        </w:tc>
        <w:tc>
          <w:tcPr>
            <w:tcW w:type="dxa" w:w="1044"/>
          </w:tcPr>
          <w:p>
            <w:pPr>
              <w:spacing w:after="0"/>
              <w:jc w:val="right"/>
            </w:pPr>
            <w:r>
              <w:rPr>
                <w:sz w:val="16"/>
              </w:rPr>
              <w:t>19,384</w:t>
            </w:r>
          </w:p>
        </w:tc>
        <w:tc>
          <w:tcPr>
            <w:tcW w:type="dxa" w:w="1037"/>
          </w:tcPr>
          <w:p>
            <w:pPr>
              <w:spacing w:after="0"/>
              <w:jc w:val="right"/>
            </w:pPr>
            <w:r>
              <w:rPr>
                <w:sz w:val="16"/>
              </w:rPr>
              <w:t>$80,528</w:t>
            </w:r>
          </w:p>
        </w:tc>
        <w:tc>
          <w:tcPr>
            <w:tcW w:type="dxa" w:w="1126"/>
          </w:tcPr>
          <w:p>
            <w:pPr>
              <w:spacing w:after="0"/>
              <w:jc w:val="right"/>
            </w:pPr>
            <w:r>
              <w:rPr>
                <w:sz w:val="16"/>
              </w:rPr>
              <w:t>$28,623</w:t>
            </w:r>
          </w:p>
        </w:tc>
        <w:tc>
          <w:tcPr>
            <w:tcW w:type="dxa" w:w="1166"/>
          </w:tcPr>
          <w:p>
            <w:pPr>
              <w:spacing w:after="0"/>
              <w:jc w:val="right"/>
            </w:pPr>
            <w:r>
              <w:rPr>
                <w:sz w:val="16"/>
              </w:rPr>
              <w:t>$167,395</w:t>
            </w:r>
          </w:p>
        </w:tc>
        <w:tc>
          <w:tcPr>
            <w:tcW w:type="dxa" w:w="1305"/>
          </w:tcPr>
          <w:p>
            <w:pPr>
              <w:spacing w:after="0"/>
              <w:jc w:val="right"/>
            </w:pPr>
            <w:r>
              <w:rPr>
                <w:sz w:val="16"/>
              </w:rPr>
              <w:t>0.00117%</w:t>
            </w:r>
          </w:p>
        </w:tc>
        <w:tc>
          <w:tcPr>
            <w:tcW w:type="dxa" w:w="1201"/>
          </w:tcPr>
          <w:p>
            <w:pPr>
              <w:spacing w:after="0"/>
              <w:jc w:val="right"/>
            </w:pPr>
            <w:r>
              <w:rPr>
                <w:sz w:val="16"/>
              </w:rPr>
              <w:t>$524,000</w:t>
            </w:r>
          </w:p>
        </w:tc>
        <w:tc>
          <w:tcPr>
            <w:tcW w:type="dxa" w:w="1095"/>
          </w:tcPr>
          <w:p>
            <w:pPr>
              <w:spacing w:after="0"/>
              <w:jc w:val="right"/>
            </w:pPr>
          </w:p>
        </w:tc>
        <w:tc>
          <w:tcPr>
            <w:tcW w:type="dxa" w:w="1257"/>
          </w:tcPr>
          <w:p>
            <w:pPr>
              <w:spacing w:after="0"/>
              <w:jc w:val="right"/>
            </w:pPr>
            <w:r>
              <w:rPr>
                <w:sz w:val="16"/>
              </w:rPr>
              <w:t>$256,468.12</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$6,875,973,491</w:t>
            </w:r>
          </w:p>
        </w:tc>
        <w:tc>
          <w:tcPr>
            <w:tcW w:type="dxa" w:w="1135"/>
          </w:tcPr>
          <w:p>
            <w:pPr>
              <w:spacing w:after="0"/>
              <w:jc w:val="right"/>
            </w:pPr>
            <w:r>
              <w:rPr>
                <w:sz w:val="16"/>
              </w:rPr>
              <w:t>$87,725,072</w:t>
            </w:r>
          </w:p>
        </w:tc>
        <w:tc>
          <w:tcPr>
            <w:tcW w:type="dxa" w:w="1044"/>
          </w:tcPr>
          <w:p>
            <w:pPr>
              <w:spacing w:after="0"/>
              <w:jc w:val="right"/>
            </w:pPr>
            <w:r>
              <w:rPr>
                <w:sz w:val="16"/>
              </w:rPr>
              <w:t>19,384</w:t>
            </w:r>
          </w:p>
        </w:tc>
        <w:tc>
          <w:tcPr>
            <w:tcW w:type="dxa" w:w="1037"/>
          </w:tcPr>
          <w:p>
            <w:pPr>
              <w:spacing w:after="0"/>
              <w:jc w:val="right"/>
            </w:pPr>
            <w:r>
              <w:rPr>
                <w:sz w:val="16"/>
              </w:rPr>
              <w:t>$649,187</w:t>
            </w:r>
          </w:p>
        </w:tc>
        <w:tc>
          <w:tcPr>
            <w:tcW w:type="dxa" w:w="1126"/>
          </w:tcPr>
          <w:p>
            <w:pPr>
              <w:spacing w:after="0"/>
              <w:jc w:val="right"/>
            </w:pPr>
            <w:r>
              <w:rPr>
                <w:sz w:val="16"/>
              </w:rPr>
              <w:t>$2,028</w:t>
            </w:r>
          </w:p>
        </w:tc>
        <w:tc>
          <w:tcPr>
            <w:tcW w:type="dxa" w:w="1166"/>
          </w:tcPr>
          <w:p>
            <w:pPr>
              <w:spacing w:after="0"/>
              <w:jc w:val="right"/>
            </w:pPr>
            <w:r>
              <w:rPr>
                <w:sz w:val="16"/>
              </w:rPr>
              <w:t>$1,316,717</w:t>
            </w:r>
          </w:p>
        </w:tc>
        <w:tc>
          <w:tcPr>
            <w:tcW w:type="dxa" w:w="1305"/>
          </w:tcPr>
          <w:p>
            <w:pPr>
              <w:spacing w:after="0"/>
              <w:jc w:val="right"/>
            </w:pPr>
            <w:r>
              <w:rPr>
                <w:sz w:val="16"/>
              </w:rPr>
              <w:t>0.00944%</w:t>
            </w:r>
          </w:p>
        </w:tc>
        <w:tc>
          <w:tcPr>
            <w:tcW w:type="dxa" w:w="1201"/>
          </w:tcPr>
          <w:p>
            <w:pPr>
              <w:spacing w:after="0"/>
              <w:jc w:val="right"/>
            </w:pPr>
            <w:r>
              <w:rPr>
                <w:sz w:val="16"/>
              </w:rPr>
              <w:t>$65,000</w:t>
            </w:r>
          </w:p>
        </w:tc>
        <w:tc>
          <w:tcPr>
            <w:tcW w:type="dxa" w:w="1095"/>
          </w:tcPr>
          <w:p>
            <w:pPr>
              <w:spacing w:after="0"/>
              <w:jc w:val="right"/>
            </w:pPr>
          </w:p>
        </w:tc>
        <w:tc>
          <w:tcPr>
            <w:tcW w:type="dxa" w:w="1257"/>
          </w:tcPr>
          <w:p>
            <w:pPr>
              <w:spacing w:after="0"/>
              <w:jc w:val="right"/>
            </w:pPr>
            <w:r>
              <w:rPr>
                <w:sz w:val="16"/>
              </w:rPr>
              <w:t>$256,468.12</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$777,458,782</w:t>
            </w:r>
          </w:p>
        </w:tc>
        <w:tc>
          <w:tcPr>
            <w:tcW w:type="dxa" w:w="1135"/>
          </w:tcPr>
          <w:p>
            <w:pPr>
              <w:spacing w:after="0"/>
              <w:jc w:val="right"/>
            </w:pPr>
            <w:r>
              <w:rPr>
                <w:sz w:val="16"/>
              </w:rPr>
              <w:t>$37,844,282</w:t>
            </w:r>
          </w:p>
        </w:tc>
        <w:tc>
          <w:tcPr>
            <w:tcW w:type="dxa" w:w="1044"/>
          </w:tcPr>
          <w:p>
            <w:pPr>
              <w:spacing w:after="0"/>
              <w:jc w:val="right"/>
            </w:pPr>
            <w:r>
              <w:rPr>
                <w:sz w:val="16"/>
              </w:rPr>
              <w:t>5,222</w:t>
            </w:r>
          </w:p>
        </w:tc>
        <w:tc>
          <w:tcPr>
            <w:tcW w:type="dxa" w:w="1037"/>
          </w:tcPr>
          <w:p>
            <w:pPr>
              <w:spacing w:after="0"/>
              <w:jc w:val="right"/>
            </w:pPr>
            <w:r>
              <w:rPr>
                <w:sz w:val="16"/>
              </w:rPr>
              <w:t>$109,082</w:t>
            </w:r>
          </w:p>
        </w:tc>
        <w:tc>
          <w:tcPr>
            <w:tcW w:type="dxa" w:w="1126"/>
          </w:tcPr>
          <w:p>
            <w:pPr>
              <w:spacing w:after="0"/>
              <w:jc w:val="right"/>
            </w:pPr>
            <w:r>
              <w:rPr>
                <w:sz w:val="16"/>
              </w:rPr>
              <w:t>$491</w:t>
            </w:r>
          </w:p>
        </w:tc>
        <w:tc>
          <w:tcPr>
            <w:tcW w:type="dxa" w:w="1166"/>
          </w:tcPr>
          <w:p>
            <w:pPr>
              <w:spacing w:after="0"/>
              <w:jc w:val="right"/>
            </w:pPr>
            <w:r>
              <w:rPr>
                <w:sz w:val="16"/>
              </w:rPr>
              <w:t>$12,993</w:t>
            </w:r>
          </w:p>
        </w:tc>
        <w:tc>
          <w:tcPr>
            <w:tcW w:type="dxa" w:w="1305"/>
          </w:tcPr>
          <w:p>
            <w:pPr>
              <w:spacing w:after="0"/>
              <w:jc w:val="right"/>
            </w:pPr>
            <w:r>
              <w:rPr>
                <w:sz w:val="16"/>
              </w:rPr>
              <w:t>0.014%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$6,875,973,491</w:t>
            </w:r>
          </w:p>
        </w:tc>
        <w:tc>
          <w:tcPr>
            <w:tcW w:type="dxa" w:w="1135"/>
          </w:tcPr>
          <w:p>
            <w:pPr>
              <w:spacing w:after="0"/>
              <w:jc w:val="right"/>
            </w:pPr>
            <w:r>
              <w:rPr>
                <w:sz w:val="16"/>
              </w:rPr>
              <w:t>$87,725,072</w:t>
            </w:r>
          </w:p>
        </w:tc>
        <w:tc>
          <w:tcPr>
            <w:tcW w:type="dxa" w:w="1044"/>
          </w:tcPr>
          <w:p>
            <w:pPr>
              <w:spacing w:after="0"/>
              <w:jc w:val="right"/>
            </w:pPr>
            <w:r>
              <w:rPr>
                <w:sz w:val="16"/>
              </w:rPr>
              <w:t>19,384</w:t>
            </w:r>
          </w:p>
        </w:tc>
        <w:tc>
          <w:tcPr>
            <w:tcW w:type="dxa" w:w="1037"/>
          </w:tcPr>
          <w:p>
            <w:pPr>
              <w:spacing w:after="0"/>
              <w:jc w:val="right"/>
            </w:pPr>
            <w:r>
              <w:rPr>
                <w:sz w:val="16"/>
              </w:rPr>
              <w:t>$25,015</w:t>
            </w:r>
          </w:p>
        </w:tc>
        <w:tc>
          <w:tcPr>
            <w:tcW w:type="dxa" w:w="1126"/>
          </w:tcPr>
          <w:p>
            <w:pPr>
              <w:spacing w:after="0"/>
              <w:jc w:val="right"/>
            </w:pPr>
            <w:r>
              <w:rPr>
                <w:sz w:val="16"/>
              </w:rPr>
              <w:t>$5</w:t>
            </w:r>
          </w:p>
        </w:tc>
        <w:tc>
          <w:tcPr>
            <w:tcW w:type="dxa" w:w="1166"/>
          </w:tcPr>
          <w:p>
            <w:pPr>
              <w:spacing w:after="0"/>
              <w:jc w:val="right"/>
            </w:pPr>
            <w:r>
              <w:rPr>
                <w:sz w:val="16"/>
              </w:rPr>
              <w:t>$2,901</w:t>
            </w:r>
          </w:p>
        </w:tc>
        <w:tc>
          <w:tcPr>
            <w:tcW w:type="dxa" w:w="1305"/>
          </w:tcPr>
          <w:p>
            <w:pPr>
              <w:spacing w:after="0"/>
              <w:jc w:val="right"/>
            </w:pPr>
            <w:r>
              <w:rPr>
                <w:sz w:val="16"/>
              </w:rPr>
              <w:t>0.000364%</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bl>
    <w:p>
      <w:pPr>
        <w:spacing w:after="40" w:before="60"/>
      </w:pPr>
      <w:r>
        <w:rPr>
          <w:sz w:val="15"/>
        </w:rPr>
        <w:t>Totals since 2021-07-13 (Storm Events through 2026-06-30): 39 county-coded records, 39 with a damage value recorded (including $0), $777,000; 53 zone-level records, 52 with a damage value recorded (including $0), $10,000 reported for the zone; Public Assistance on counted declarations $256,468.12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19,384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$6,875,973,491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$87,725,072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$6,091,130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$7,266,847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1</w:t>
            </w:r>
          </w:p>
        </w:tc>
      </w:tr>
      <w:tr>
        <w:trPr>
          <w:cantSplit/>
        </w:trPr>
        <w:tc>
          <w:tcPr>
            <w:tcW w:type="dxa" w:w="2934"/>
          </w:tcPr>
          <w:p>
            <w:pPr>
              <w:spacing w:after="0"/>
              <w:jc w:val="left"/>
            </w:pPr>
            <w:r>
              <w:rPr>
                <w:sz w:val="16"/>
              </w:rPr>
              <w:t>TEAGUE,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Freestone County</w:t>
            </w:r>
          </w:p>
        </w:tc>
        <w:tc>
          <w:tcPr>
            <w:tcW w:type="dxa" w:w="1513"/>
          </w:tcPr>
          <w:p>
            <w:pPr>
              <w:spacing w:after="0"/>
              <w:jc w:val="left"/>
            </w:pPr>
            <w:r>
              <w:rPr>
                <w:sz w:val="16"/>
              </w:rPr>
              <w:t>480822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Fairfield city</w:t>
            </w:r>
          </w:p>
        </w:tc>
        <w:tc>
          <w:tcPr>
            <w:tcW w:type="dxa" w:w="1513"/>
          </w:tcPr>
          <w:p>
            <w:pPr>
              <w:spacing w:after="0"/>
              <w:jc w:val="left"/>
            </w:pPr>
            <w:r>
              <w:rPr>
                <w:sz w:val="16"/>
              </w:rPr>
              <w:t>480823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Streetman town</w:t>
            </w:r>
          </w:p>
        </w:tc>
        <w:tc>
          <w:tcPr>
            <w:tcW w:type="dxa" w:w="1513"/>
          </w:tcPr>
          <w:p>
            <w:pPr>
              <w:spacing w:after="0"/>
              <w:jc w:val="left"/>
            </w:pPr>
            <w:r>
              <w:rPr>
                <w:sz w:val="16"/>
              </w:rPr>
              <w:t>480825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Teague city</w:t>
            </w:r>
          </w:p>
        </w:tc>
        <w:tc>
          <w:tcPr>
            <w:tcW w:type="dxa" w:w="1513"/>
          </w:tcPr>
          <w:p>
            <w:pPr>
              <w:spacing w:after="0"/>
              <w:jc w:val="left"/>
            </w:pPr>
            <w:r>
              <w:rPr>
                <w:sz w:val="16"/>
              </w:rPr>
              <w:t>480236</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Wortham town</w:t>
            </w:r>
          </w:p>
        </w:tc>
        <w:tc>
          <w:tcPr>
            <w:tcW w:type="dxa" w:w="1513"/>
          </w:tcPr>
          <w:p>
            <w:pPr>
              <w:spacing w:after="0"/>
              <w:jc w:val="left"/>
            </w:pPr>
            <w:r>
              <w:rPr>
                <w:sz w:val="16"/>
              </w:rPr>
              <w:t>480826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Freestone County, TX: risk-assessment baseline packet, release 2026-10 (data as of 2026-09-28; County area 48161).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Freestone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Freestone County, TX: Risk-assessment baseline packet</dc:title>
  <dc:subject>Hazard Plain release 2026-10, as of 2026-09-28. Preview: automated baseline</dc:subject>
  <dc:creator>Hazard Plain</dc:creator>
  <cp:keywords>Hazard Plain; hazard mitigation; risk assessment; 48161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