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Foard County, TX</w:t>
      </w:r>
    </w:p>
    <w:p>
      <w:pPr>
        <w:spacing w:after="120" w:before="0"/>
      </w:pPr>
      <w:r>
        <w:rPr>
          <w:color w:val="555555"/>
          <w:sz w:val="24"/>
        </w:rPr>
        <w:t>Risk-assessment baseline packet</w:t>
      </w:r>
    </w:p>
    <w:p>
      <w:pPr>
        <w:spacing w:after="120" w:before="0"/>
      </w:pPr>
      <w:r>
        <w:rPr>
          <w:b/>
          <w:sz w:val="18"/>
        </w:rPr>
        <w:t xml:space="preserve">County FIPS: </w:t>
      </w:r>
      <w:r>
        <w:rPr>
          <w:sz w:val="18"/>
        </w:rPr>
        <w:t>48155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2025-08-26. Plan: Foard County (FEMA plan 105990), approved 2020-08-27.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2020-08-27: 2 new hazard declarations (1 incident) and 105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($1,325,140 a year), Strong Wind ($437,139) and Inland Flooding ($182,540).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2025-08-26</w:t>
      </w:r>
    </w:p>
    <w:p>
      <w:pPr>
        <w:keepNext/>
        <w:spacing w:after="40" w:before="0"/>
      </w:pPr>
      <w:r>
        <w:rPr>
          <w:b/>
        </w:rPr>
        <w:t xml:space="preserve">Plan: </w:t>
      </w:r>
      <w:r>
        <w:rPr/>
        <w:t>Foard County (FEMA plan 105990)</w:t>
      </w:r>
    </w:p>
    <w:p>
      <w:pPr>
        <w:keepNext/>
        <w:spacing w:after="40" w:before="0"/>
      </w:pPr>
      <w:r>
        <w:rPr>
          <w:b/>
        </w:rPr>
        <w:t xml:space="preserve">Approved: </w:t>
      </w:r>
      <w:r>
        <w:rPr/>
        <w:t>2020-08-27</w:t>
      </w:r>
    </w:p>
    <w:p>
      <w:pPr>
        <w:keepNext/>
        <w:spacing w:after="40" w:before="0"/>
      </w:pPr>
      <w:r>
        <w:rPr>
          <w:b/>
        </w:rPr>
        <w:t xml:space="preserve">Days since expiry: </w:t>
      </w:r>
      <w:r>
        <w:rPr/>
        <w:t>400</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81"/>
        <w:gridCol w:w="1839"/>
        <w:gridCol w:w="1987"/>
        <w:gridCol w:w="2194"/>
        <w:gridCol w:w="1037"/>
        <w:gridCol w:w="1037"/>
        <w:gridCol w:w="858"/>
        <w:gridCol w:w="2580"/>
      </w:tblGrid>
      <w:tr>
        <w:trPr>
          <w:cantSplit/>
          <w:tblHeader/>
        </w:trPr>
        <w:tc>
          <w:tcPr>
            <w:tcW w:type="dxa" w:w="2581"/>
            <w:shd w:val="clear" w:color="auto" w:fill="E8E8E8"/>
          </w:tcPr>
          <w:p>
            <w:pPr>
              <w:spacing w:after="0"/>
              <w:jc w:val="left"/>
            </w:pPr>
            <w:r>
              <w:rPr>
                <w:b/>
                <w:sz w:val="16"/>
              </w:rPr>
              <w:t>Jurisdiction</w:t>
            </w:r>
          </w:p>
        </w:tc>
        <w:tc>
          <w:tcPr>
            <w:tcW w:type="dxa" w:w="1839"/>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Status</w:t>
            </w:r>
          </w:p>
        </w:tc>
        <w:tc>
          <w:tcPr>
            <w:tcW w:type="dxa" w:w="21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80"/>
            <w:shd w:val="clear" w:color="auto" w:fill="E8E8E8"/>
          </w:tcPr>
          <w:p>
            <w:pPr>
              <w:spacing w:after="0"/>
              <w:jc w:val="left"/>
            </w:pPr>
            <w:r>
              <w:rPr>
                <w:b/>
                <w:sz w:val="16"/>
              </w:rPr>
              <w:t>Update underway</w:t>
            </w:r>
          </w:p>
        </w:tc>
      </w:tr>
      <w:tr>
        <w:trPr>
          <w:cantSplit/>
        </w:trPr>
        <w:tc>
          <w:tcPr>
            <w:tcW w:type="dxa" w:w="2581"/>
          </w:tcPr>
          <w:p>
            <w:pPr>
              <w:spacing w:after="0"/>
              <w:jc w:val="left"/>
            </w:pPr>
            <w:r>
              <w:rPr>
                <w:sz w:val="16"/>
              </w:rPr>
              <w:t>Foard County</w:t>
            </w:r>
          </w:p>
        </w:tc>
        <w:tc>
          <w:tcPr>
            <w:tcW w:type="dxa" w:w="1839"/>
          </w:tcPr>
          <w:p>
            <w:pPr>
              <w:spacing w:after="0"/>
              <w:jc w:val="left"/>
            </w:pPr>
            <w:r>
              <w:rPr>
                <w:sz w:val="16"/>
              </w:rPr>
              <w:t>County</w:t>
            </w:r>
          </w:p>
        </w:tc>
        <w:tc>
          <w:tcPr>
            <w:tcW w:type="dxa" w:w="1987"/>
          </w:tcPr>
          <w:p>
            <w:pPr>
              <w:spacing w:after="0"/>
              <w:jc w:val="left"/>
            </w:pPr>
            <w:r>
              <w:rPr>
                <w:sz w:val="16"/>
              </w:rPr>
              <w:t>Expired on 2025-08-26</w:t>
            </w:r>
          </w:p>
        </w:tc>
        <w:tc>
          <w:tcPr>
            <w:tcW w:type="dxa" w:w="2194"/>
          </w:tcPr>
          <w:p>
            <w:pPr>
              <w:spacing w:after="0"/>
              <w:jc w:val="left"/>
            </w:pPr>
            <w:r>
              <w:rPr>
                <w:sz w:val="16"/>
              </w:rPr>
              <w:t>Foard County (FEMA plan 105990)</w:t>
            </w:r>
          </w:p>
        </w:tc>
        <w:tc>
          <w:tcPr>
            <w:tcW w:type="dxa" w:w="1037"/>
          </w:tcPr>
          <w:p>
            <w:pPr>
              <w:spacing w:after="0"/>
              <w:jc w:val="left"/>
            </w:pPr>
            <w:r>
              <w:rPr>
                <w:sz w:val="16"/>
              </w:rPr>
              <w:t>2020-08-27</w:t>
            </w:r>
          </w:p>
        </w:tc>
        <w:tc>
          <w:tcPr>
            <w:tcW w:type="dxa" w:w="1037"/>
          </w:tcPr>
          <w:p>
            <w:pPr>
              <w:spacing w:after="0"/>
              <w:jc w:val="left"/>
            </w:pPr>
            <w:r>
              <w:rPr>
                <w:sz w:val="16"/>
              </w:rPr>
              <w:t>2025-08-26</w:t>
            </w:r>
          </w:p>
        </w:tc>
        <w:tc>
          <w:tcPr>
            <w:tcW w:type="dxa" w:w="858"/>
          </w:tcPr>
          <w:p>
            <w:pPr>
              <w:spacing w:after="0"/>
              <w:jc w:val="right"/>
            </w:pPr>
            <w:r>
              <w:rPr>
                <w:sz w:val="16"/>
              </w:rPr>
              <w:t>-400</w:t>
            </w:r>
          </w:p>
        </w:tc>
        <w:tc>
          <w:tcPr>
            <w:tcW w:type="dxa" w:w="2580"/>
          </w:tcPr>
          <w:p>
            <w:pPr>
              <w:spacing w:after="0"/>
              <w:jc w:val="left"/>
            </w:pPr>
            <w:r>
              <w:rPr>
                <w:sz w:val="16"/>
              </w:rPr>
              <w:t>FEMA tracker shows a plan in progress</w:t>
            </w:r>
          </w:p>
        </w:tc>
      </w:tr>
      <w:tr>
        <w:trPr>
          <w:cantSplit/>
        </w:trPr>
        <w:tc>
          <w:tcPr>
            <w:tcW w:type="dxa" w:w="2581"/>
          </w:tcPr>
          <w:p>
            <w:pPr>
              <w:spacing w:after="0"/>
              <w:jc w:val="left"/>
            </w:pPr>
            <w:r>
              <w:rPr>
                <w:sz w:val="16"/>
              </w:rPr>
              <w:t>Crowell city</w:t>
            </w:r>
          </w:p>
        </w:tc>
        <w:tc>
          <w:tcPr>
            <w:tcW w:type="dxa" w:w="1839"/>
          </w:tcPr>
          <w:p>
            <w:pPr>
              <w:spacing w:after="0"/>
              <w:jc w:val="left"/>
            </w:pPr>
            <w:r>
              <w:rPr>
                <w:sz w:val="16"/>
              </w:rPr>
              <w:t>City</w:t>
            </w:r>
          </w:p>
        </w:tc>
        <w:tc>
          <w:tcPr>
            <w:tcW w:type="dxa" w:w="1987"/>
          </w:tcPr>
          <w:p>
            <w:pPr>
              <w:spacing w:after="0"/>
              <w:jc w:val="left"/>
            </w:pPr>
            <w:r>
              <w:rPr>
                <w:sz w:val="16"/>
              </w:rPr>
              <w:t>Expired on 2025-08-26</w:t>
            </w:r>
          </w:p>
        </w:tc>
        <w:tc>
          <w:tcPr>
            <w:tcW w:type="dxa" w:w="2194"/>
          </w:tcPr>
          <w:p>
            <w:pPr>
              <w:spacing w:after="0"/>
              <w:jc w:val="left"/>
            </w:pPr>
            <w:r>
              <w:rPr>
                <w:sz w:val="16"/>
              </w:rPr>
              <w:t>Foard County (FEMA plan 105990)</w:t>
            </w:r>
          </w:p>
        </w:tc>
        <w:tc>
          <w:tcPr>
            <w:tcW w:type="dxa" w:w="1037"/>
          </w:tcPr>
          <w:p>
            <w:pPr>
              <w:spacing w:after="0"/>
              <w:jc w:val="left"/>
            </w:pPr>
            <w:r>
              <w:rPr>
                <w:sz w:val="16"/>
              </w:rPr>
              <w:t>2020-08-27</w:t>
            </w:r>
          </w:p>
        </w:tc>
        <w:tc>
          <w:tcPr>
            <w:tcW w:type="dxa" w:w="1037"/>
          </w:tcPr>
          <w:p>
            <w:pPr>
              <w:spacing w:after="0"/>
              <w:jc w:val="left"/>
            </w:pPr>
            <w:r>
              <w:rPr>
                <w:sz w:val="16"/>
              </w:rPr>
              <w:t>2025-08-26</w:t>
            </w:r>
          </w:p>
        </w:tc>
        <w:tc>
          <w:tcPr>
            <w:tcW w:type="dxa" w:w="858"/>
          </w:tcPr>
          <w:p>
            <w:pPr>
              <w:spacing w:after="0"/>
              <w:jc w:val="right"/>
            </w:pPr>
            <w:r>
              <w:rPr>
                <w:sz w:val="16"/>
              </w:rPr>
              <w:t>-400</w:t>
            </w:r>
          </w:p>
        </w:tc>
        <w:tc>
          <w:tcPr>
            <w:tcW w:type="dxa" w:w="2580"/>
          </w:tcPr>
          <w:p>
            <w:pPr>
              <w:spacing w:after="0"/>
              <w:jc w:val="left"/>
            </w:pPr>
            <w:r>
              <w:rPr>
                <w:sz w:val="16"/>
              </w:rPr>
              <w:t>FEMA tracker shows a plan in progress</w:t>
            </w:r>
          </w:p>
        </w:tc>
      </w:tr>
      <w:tr>
        <w:trPr>
          <w:cantSplit/>
        </w:trPr>
        <w:tc>
          <w:tcPr>
            <w:tcW w:type="dxa" w:w="2581"/>
          </w:tcPr>
          <w:p>
            <w:pPr>
              <w:spacing w:after="0"/>
              <w:jc w:val="left"/>
            </w:pPr>
            <w:r>
              <w:rPr>
                <w:sz w:val="16"/>
              </w:rPr>
              <w:t>Crowell Independent School District</w:t>
            </w:r>
          </w:p>
        </w:tc>
        <w:tc>
          <w:tcPr>
            <w:tcW w:type="dxa" w:w="1839"/>
          </w:tcPr>
          <w:p>
            <w:pPr>
              <w:spacing w:after="0"/>
              <w:jc w:val="left"/>
            </w:pPr>
            <w:r>
              <w:rPr>
                <w:sz w:val="16"/>
              </w:rPr>
              <w:t>School/School District</w:t>
            </w:r>
          </w:p>
        </w:tc>
        <w:tc>
          <w:tcPr>
            <w:tcW w:type="dxa" w:w="1987"/>
          </w:tcPr>
          <w:p>
            <w:pPr>
              <w:spacing w:after="0"/>
              <w:jc w:val="left"/>
            </w:pPr>
            <w:r>
              <w:rPr>
                <w:sz w:val="16"/>
              </w:rPr>
              <w:t>No approved plan on record</w:t>
            </w:r>
          </w:p>
        </w:tc>
        <w:tc>
          <w:tcPr>
            <w:tcW w:type="dxa" w:w="219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8"/>
          </w:tcPr>
          <w:p>
            <w:pPr>
              <w:spacing w:after="0"/>
              <w:jc w:val="right"/>
            </w:pPr>
          </w:p>
        </w:tc>
        <w:tc>
          <w:tcPr>
            <w:tcW w:type="dxa" w:w="2580"/>
          </w:tcPr>
          <w:p>
            <w:pPr>
              <w:spacing w:after="0"/>
              <w:jc w:val="left"/>
            </w:pPr>
            <w:r>
              <w:rPr>
                <w:sz w:val="16"/>
              </w:rPr>
              <w:t>FEMA tracker shows a plan in progress</w:t>
            </w:r>
          </w:p>
        </w:tc>
      </w:tr>
      <w:tr>
        <w:trPr>
          <w:cantSplit/>
        </w:trPr>
        <w:tc>
          <w:tcPr>
            <w:tcW w:type="dxa" w:w="2581"/>
          </w:tcPr>
          <w:p>
            <w:pPr>
              <w:spacing w:after="0"/>
              <w:jc w:val="left"/>
            </w:pPr>
            <w:r>
              <w:rPr>
                <w:sz w:val="16"/>
              </w:rPr>
              <w:t>Vernon Independent School District</w:t>
            </w:r>
          </w:p>
        </w:tc>
        <w:tc>
          <w:tcPr>
            <w:tcW w:type="dxa" w:w="1839"/>
          </w:tcPr>
          <w:p>
            <w:pPr>
              <w:spacing w:after="0"/>
              <w:jc w:val="left"/>
            </w:pPr>
            <w:r>
              <w:rPr>
                <w:sz w:val="16"/>
              </w:rPr>
              <w:t>School/School District</w:t>
            </w:r>
          </w:p>
        </w:tc>
        <w:tc>
          <w:tcPr>
            <w:tcW w:type="dxa" w:w="1987"/>
          </w:tcPr>
          <w:p>
            <w:pPr>
              <w:spacing w:after="0"/>
              <w:jc w:val="left"/>
            </w:pPr>
            <w:r>
              <w:rPr>
                <w:sz w:val="16"/>
              </w:rPr>
              <w:t>No approved plan on record</w:t>
            </w:r>
          </w:p>
        </w:tc>
        <w:tc>
          <w:tcPr>
            <w:tcW w:type="dxa" w:w="219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8"/>
          </w:tcPr>
          <w:p>
            <w:pPr>
              <w:spacing w:after="0"/>
              <w:jc w:val="right"/>
            </w:pPr>
          </w:p>
        </w:tc>
        <w:tc>
          <w:tcPr>
            <w:tcW w:type="dxa" w:w="2580"/>
          </w:tcPr>
          <w:p>
            <w:pPr>
              <w:spacing w:after="0"/>
              <w:jc w:val="left"/>
            </w:pPr>
            <w:r>
              <w:rPr>
                <w:sz w:val="16"/>
              </w:rPr>
              <w:t>FEMA tracker shows a plan in progress</w:t>
            </w:r>
          </w:p>
        </w:tc>
      </w:tr>
      <w:tr>
        <w:trPr>
          <w:cantSplit/>
        </w:trPr>
        <w:tc>
          <w:tcPr>
            <w:tcW w:type="dxa" w:w="2581"/>
          </w:tcPr>
          <w:p>
            <w:pPr>
              <w:spacing w:after="0"/>
              <w:jc w:val="left"/>
            </w:pPr>
            <w:r>
              <w:rPr>
                <w:sz w:val="16"/>
              </w:rPr>
              <w:t>Name not given in FEMA data (ID R06_204644)</w:t>
            </w:r>
          </w:p>
        </w:tc>
        <w:tc>
          <w:tcPr>
            <w:tcW w:type="dxa" w:w="1839"/>
          </w:tcPr>
          <w:p>
            <w:pPr>
              <w:spacing w:after="0"/>
              <w:jc w:val="left"/>
            </w:pPr>
            <w:r>
              <w:rPr>
                <w:sz w:val="16"/>
              </w:rPr>
              <w:t>School/School District</w:t>
            </w:r>
          </w:p>
        </w:tc>
        <w:tc>
          <w:tcPr>
            <w:tcW w:type="dxa" w:w="1987"/>
          </w:tcPr>
          <w:p>
            <w:pPr>
              <w:spacing w:after="0"/>
              <w:jc w:val="left"/>
            </w:pPr>
            <w:r>
              <w:rPr>
                <w:sz w:val="16"/>
              </w:rPr>
              <w:t>Expired on 2025-08-26</w:t>
            </w:r>
          </w:p>
        </w:tc>
        <w:tc>
          <w:tcPr>
            <w:tcW w:type="dxa" w:w="2194"/>
          </w:tcPr>
          <w:p>
            <w:pPr>
              <w:spacing w:after="0"/>
              <w:jc w:val="left"/>
            </w:pPr>
            <w:r>
              <w:rPr>
                <w:sz w:val="16"/>
              </w:rPr>
              <w:t>Foard County (FEMA plan 105990)</w:t>
            </w:r>
          </w:p>
        </w:tc>
        <w:tc>
          <w:tcPr>
            <w:tcW w:type="dxa" w:w="1037"/>
          </w:tcPr>
          <w:p>
            <w:pPr>
              <w:spacing w:after="0"/>
              <w:jc w:val="left"/>
            </w:pPr>
            <w:r>
              <w:rPr>
                <w:sz w:val="16"/>
              </w:rPr>
              <w:t>2020-08-27</w:t>
            </w:r>
          </w:p>
        </w:tc>
        <w:tc>
          <w:tcPr>
            <w:tcW w:type="dxa" w:w="1037"/>
          </w:tcPr>
          <w:p>
            <w:pPr>
              <w:spacing w:after="0"/>
              <w:jc w:val="left"/>
            </w:pPr>
            <w:r>
              <w:rPr>
                <w:sz w:val="16"/>
              </w:rPr>
              <w:t>2025-08-26</w:t>
            </w:r>
          </w:p>
        </w:tc>
        <w:tc>
          <w:tcPr>
            <w:tcW w:type="dxa" w:w="858"/>
          </w:tcPr>
          <w:p>
            <w:pPr>
              <w:spacing w:after="0"/>
              <w:jc w:val="right"/>
            </w:pPr>
            <w:r>
              <w:rPr>
                <w:sz w:val="16"/>
              </w:rPr>
              <w:t>-400</w:t>
            </w:r>
          </w:p>
        </w:tc>
        <w:tc>
          <w:tcPr>
            <w:tcW w:type="dxa" w:w="258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1 school district row with no name (FEMA IDs only) and 2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037"/>
        <w:gridCol w:w="1037"/>
        <w:gridCol w:w="948"/>
        <w:gridCol w:w="1126"/>
        <w:gridCol w:w="1708"/>
        <w:gridCol w:w="1162"/>
        <w:gridCol w:w="1912"/>
        <w:gridCol w:w="3438"/>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38"/>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$1,325,140</w:t>
            </w:r>
          </w:p>
        </w:tc>
        <w:tc>
          <w:tcPr>
            <w:tcW w:type="dxa" w:w="1708"/>
          </w:tcPr>
          <w:p>
            <w:pPr>
              <w:spacing w:after="0"/>
              <w:jc w:val="right"/>
            </w:pPr>
            <w:r>
              <w:rPr>
                <w:sz w:val="16"/>
              </w:rPr>
              <w:t>n/a</w:t>
            </w:r>
          </w:p>
        </w:tc>
        <w:tc>
          <w:tcPr>
            <w:tcW w:type="dxa" w:w="1162"/>
          </w:tcPr>
          <w:p>
            <w:pPr>
              <w:spacing w:after="0"/>
              <w:jc w:val="right"/>
            </w:pPr>
            <w:r>
              <w:rPr>
                <w:sz w:val="16"/>
              </w:rPr>
              <w:t>$1,325,140</w:t>
            </w:r>
          </w:p>
        </w:tc>
        <w:tc>
          <w:tcPr>
            <w:tcW w:type="dxa" w:w="1912"/>
          </w:tcPr>
          <w:p>
            <w:pPr>
              <w:spacing w:after="0"/>
              <w:jc w:val="right"/>
            </w:pPr>
            <w:r>
              <w:rPr>
                <w:sz w:val="16"/>
              </w:rPr>
              <w:t>118</w:t>
            </w:r>
          </w:p>
        </w:tc>
        <w:tc>
          <w:tcPr>
            <w:tcW w:type="dxa" w:w="3438"/>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$417,256</w:t>
            </w:r>
          </w:p>
        </w:tc>
        <w:tc>
          <w:tcPr>
            <w:tcW w:type="dxa" w:w="1126"/>
          </w:tcPr>
          <w:p>
            <w:pPr>
              <w:spacing w:after="0"/>
              <w:jc w:val="right"/>
            </w:pPr>
            <w:r>
              <w:rPr>
                <w:sz w:val="16"/>
              </w:rPr>
              <w:t>$4,357</w:t>
            </w:r>
          </w:p>
        </w:tc>
        <w:tc>
          <w:tcPr>
            <w:tcW w:type="dxa" w:w="1708"/>
          </w:tcPr>
          <w:p>
            <w:pPr>
              <w:spacing w:after="0"/>
              <w:jc w:val="right"/>
            </w:pPr>
            <w:r>
              <w:rPr>
                <w:sz w:val="16"/>
              </w:rPr>
              <w:t>$15,525</w:t>
            </w:r>
          </w:p>
        </w:tc>
        <w:tc>
          <w:tcPr>
            <w:tcW w:type="dxa" w:w="1162"/>
          </w:tcPr>
          <w:p>
            <w:pPr>
              <w:spacing w:after="0"/>
              <w:jc w:val="right"/>
            </w:pPr>
            <w:r>
              <w:rPr>
                <w:sz w:val="16"/>
              </w:rPr>
              <w:t>$437,139</w:t>
            </w:r>
          </w:p>
        </w:tc>
        <w:tc>
          <w:tcPr>
            <w:tcW w:type="dxa" w:w="1912"/>
          </w:tcPr>
          <w:p>
            <w:pPr>
              <w:spacing w:after="0"/>
              <w:jc w:val="right"/>
            </w:pPr>
            <w:r>
              <w:rPr>
                <w:sz w:val="16"/>
              </w:rPr>
              <w:t>68</w:t>
            </w:r>
          </w:p>
        </w:tc>
        <w:tc>
          <w:tcPr>
            <w:tcW w:type="dxa" w:w="3438"/>
          </w:tcPr>
          <w:p>
            <w:pPr>
              <w:spacing w:after="0"/>
              <w:jc w:val="left"/>
            </w:pPr>
            <w:r>
              <w:rPr>
                <w:sz w:val="16"/>
              </w:rPr>
              <w:t>Includes 14 High Wind and 1 Strong Wind records (NOAA non-thunderstorm wind types, outside NRI's Strong Wind definition).</w:t>
            </w:r>
          </w:p>
        </w:tc>
      </w:tr>
      <w:tr>
        <w:trPr>
          <w:cantSplit/>
        </w:trPr>
        <w:tc>
          <w:tcPr>
            <w:tcW w:type="dxa" w:w="708"/>
          </w:tcPr>
          <w:p>
            <w:pPr>
              <w:spacing w:after="0"/>
              <w:jc w:val="right"/>
            </w:pPr>
            <w:r>
              <w:rPr>
                <w:sz w:val="16"/>
              </w:rPr>
              <w:t>3</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$182,157</w:t>
            </w:r>
          </w:p>
        </w:tc>
        <w:tc>
          <w:tcPr>
            <w:tcW w:type="dxa" w:w="1126"/>
          </w:tcPr>
          <w:p>
            <w:pPr>
              <w:spacing w:after="0"/>
              <w:jc w:val="right"/>
            </w:pPr>
            <w:r>
              <w:rPr>
                <w:sz w:val="16"/>
              </w:rPr>
              <w:t>$3</w:t>
            </w:r>
          </w:p>
        </w:tc>
        <w:tc>
          <w:tcPr>
            <w:tcW w:type="dxa" w:w="1708"/>
          </w:tcPr>
          <w:p>
            <w:pPr>
              <w:spacing w:after="0"/>
              <w:jc w:val="right"/>
            </w:pPr>
            <w:r>
              <w:rPr>
                <w:sz w:val="16"/>
              </w:rPr>
              <w:t>$381</w:t>
            </w:r>
          </w:p>
        </w:tc>
        <w:tc>
          <w:tcPr>
            <w:tcW w:type="dxa" w:w="1162"/>
          </w:tcPr>
          <w:p>
            <w:pPr>
              <w:spacing w:after="0"/>
              <w:jc w:val="right"/>
            </w:pPr>
            <w:r>
              <w:rPr>
                <w:sz w:val="16"/>
              </w:rPr>
              <w:t>$182,540</w:t>
            </w:r>
          </w:p>
        </w:tc>
        <w:tc>
          <w:tcPr>
            <w:tcW w:type="dxa" w:w="1912"/>
          </w:tcPr>
          <w:p>
            <w:pPr>
              <w:spacing w:after="0"/>
              <w:jc w:val="right"/>
            </w:pPr>
            <w:r>
              <w:rPr>
                <w:sz w:val="16"/>
              </w:rPr>
              <w:t>8</w:t>
            </w:r>
          </w:p>
        </w:tc>
        <w:tc>
          <w:tcPr>
            <w:tcW w:type="dxa" w:w="3438"/>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$94,251</w:t>
            </w:r>
          </w:p>
        </w:tc>
        <w:tc>
          <w:tcPr>
            <w:tcW w:type="dxa" w:w="1126"/>
          </w:tcPr>
          <w:p>
            <w:pPr>
              <w:spacing w:after="0"/>
              <w:jc w:val="right"/>
            </w:pPr>
            <w:r>
              <w:rPr>
                <w:sz w:val="16"/>
              </w:rPr>
              <w:t>$785</w:t>
            </w:r>
          </w:p>
        </w:tc>
        <w:tc>
          <w:tcPr>
            <w:tcW w:type="dxa" w:w="1708"/>
          </w:tcPr>
          <w:p>
            <w:pPr>
              <w:spacing w:after="0"/>
              <w:jc w:val="right"/>
            </w:pPr>
            <w:r>
              <w:rPr>
                <w:sz w:val="16"/>
              </w:rPr>
              <w:t>$49,455</w:t>
            </w:r>
          </w:p>
        </w:tc>
        <w:tc>
          <w:tcPr>
            <w:tcW w:type="dxa" w:w="1162"/>
          </w:tcPr>
          <w:p>
            <w:pPr>
              <w:spacing w:after="0"/>
              <w:jc w:val="right"/>
            </w:pPr>
            <w:r>
              <w:rPr>
                <w:sz w:val="16"/>
              </w:rPr>
              <w:t>$144,491</w:t>
            </w:r>
          </w:p>
        </w:tc>
        <w:tc>
          <w:tcPr>
            <w:tcW w:type="dxa" w:w="1912"/>
          </w:tcPr>
          <w:p>
            <w:pPr>
              <w:spacing w:after="0"/>
              <w:jc w:val="right"/>
            </w:pPr>
            <w:r>
              <w:rPr>
                <w:sz w:val="16"/>
              </w:rPr>
              <w:t>11</w:t>
            </w:r>
          </w:p>
        </w:tc>
        <w:tc>
          <w:tcPr>
            <w:tcW w:type="dxa" w:w="3438"/>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$63,622</w:t>
            </w:r>
          </w:p>
        </w:tc>
        <w:tc>
          <w:tcPr>
            <w:tcW w:type="dxa" w:w="1126"/>
          </w:tcPr>
          <w:p>
            <w:pPr>
              <w:spacing w:after="0"/>
              <w:jc w:val="right"/>
            </w:pPr>
            <w:r>
              <w:rPr>
                <w:sz w:val="16"/>
              </w:rPr>
              <w:t>$66,253</w:t>
            </w:r>
          </w:p>
        </w:tc>
        <w:tc>
          <w:tcPr>
            <w:tcW w:type="dxa" w:w="1708"/>
          </w:tcPr>
          <w:p>
            <w:pPr>
              <w:spacing w:after="0"/>
              <w:jc w:val="right"/>
            </w:pPr>
            <w:r>
              <w:rPr>
                <w:sz w:val="16"/>
              </w:rPr>
              <w:t>$5,967</w:t>
            </w:r>
          </w:p>
        </w:tc>
        <w:tc>
          <w:tcPr>
            <w:tcW w:type="dxa" w:w="1162"/>
          </w:tcPr>
          <w:p>
            <w:pPr>
              <w:spacing w:after="0"/>
              <w:jc w:val="right"/>
            </w:pPr>
            <w:r>
              <w:rPr>
                <w:sz w:val="16"/>
              </w:rPr>
              <w:t>$135,842</w:t>
            </w:r>
          </w:p>
        </w:tc>
        <w:tc>
          <w:tcPr>
            <w:tcW w:type="dxa" w:w="1912"/>
          </w:tcPr>
          <w:p>
            <w:pPr>
              <w:spacing w:after="0"/>
              <w:jc w:val="right"/>
            </w:pPr>
            <w:r>
              <w:rPr>
                <w:sz w:val="16"/>
              </w:rPr>
              <w:t>107</w:t>
            </w:r>
          </w:p>
        </w:tc>
        <w:tc>
          <w:tcPr>
            <w:tcW w:type="dxa" w:w="3438"/>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$675</w:t>
            </w:r>
          </w:p>
        </w:tc>
        <w:tc>
          <w:tcPr>
            <w:tcW w:type="dxa" w:w="1708"/>
          </w:tcPr>
          <w:p>
            <w:pPr>
              <w:spacing w:after="0"/>
              <w:jc w:val="right"/>
            </w:pPr>
            <w:r>
              <w:rPr>
                <w:sz w:val="16"/>
              </w:rPr>
              <w:t>$29,502</w:t>
            </w:r>
          </w:p>
        </w:tc>
        <w:tc>
          <w:tcPr>
            <w:tcW w:type="dxa" w:w="1162"/>
          </w:tcPr>
          <w:p>
            <w:pPr>
              <w:spacing w:after="0"/>
              <w:jc w:val="right"/>
            </w:pPr>
            <w:r>
              <w:rPr>
                <w:sz w:val="16"/>
              </w:rPr>
              <w:t>$30,180</w:t>
            </w:r>
          </w:p>
        </w:tc>
        <w:tc>
          <w:tcPr>
            <w:tcW w:type="dxa" w:w="1912"/>
          </w:tcPr>
          <w:p>
            <w:pPr>
              <w:spacing w:after="0"/>
              <w:jc w:val="right"/>
            </w:pPr>
            <w:r>
              <w:rPr>
                <w:sz w:val="16"/>
              </w:rPr>
              <w:t>15</w:t>
            </w:r>
          </w:p>
        </w:tc>
        <w:tc>
          <w:tcPr>
            <w:tcW w:type="dxa" w:w="3438"/>
          </w:tcPr>
          <w:p>
            <w:pPr>
              <w:spacing w:after="0"/>
              <w:jc w:val="left"/>
            </w:pPr>
          </w:p>
        </w:tc>
      </w:tr>
      <w:tr>
        <w:trPr>
          <w:cantSplit/>
        </w:trPr>
        <w:tc>
          <w:tcPr>
            <w:tcW w:type="dxa" w:w="708"/>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$21,407</w:t>
            </w:r>
          </w:p>
        </w:tc>
        <w:tc>
          <w:tcPr>
            <w:tcW w:type="dxa" w:w="1126"/>
          </w:tcPr>
          <w:p>
            <w:pPr>
              <w:spacing w:after="0"/>
              <w:jc w:val="right"/>
            </w:pPr>
            <w:r>
              <w:rPr>
                <w:sz w:val="16"/>
              </w:rPr>
              <w:t>$119</w:t>
            </w:r>
          </w:p>
        </w:tc>
        <w:tc>
          <w:tcPr>
            <w:tcW w:type="dxa" w:w="1708"/>
          </w:tcPr>
          <w:p>
            <w:pPr>
              <w:spacing w:after="0"/>
              <w:jc w:val="right"/>
            </w:pPr>
            <w:r>
              <w:rPr>
                <w:sz w:val="16"/>
              </w:rPr>
              <w:t>$864</w:t>
            </w:r>
          </w:p>
        </w:tc>
        <w:tc>
          <w:tcPr>
            <w:tcW w:type="dxa" w:w="1162"/>
          </w:tcPr>
          <w:p>
            <w:pPr>
              <w:spacing w:after="0"/>
              <w:jc w:val="right"/>
            </w:pPr>
            <w:r>
              <w:rPr>
                <w:sz w:val="16"/>
              </w:rPr>
              <w:t>$22,390</w:t>
            </w:r>
          </w:p>
        </w:tc>
        <w:tc>
          <w:tcPr>
            <w:tcW w:type="dxa" w:w="1912"/>
          </w:tcPr>
          <w:p>
            <w:pPr>
              <w:spacing w:after="0"/>
              <w:jc w:val="right"/>
            </w:pPr>
            <w:r>
              <w:rPr>
                <w:sz w:val="16"/>
              </w:rPr>
              <w:t>2</w:t>
            </w:r>
          </w:p>
        </w:tc>
        <w:tc>
          <w:tcPr>
            <w:tcW w:type="dxa" w:w="3438"/>
          </w:tcPr>
          <w:p>
            <w:pPr>
              <w:spacing w:after="0"/>
              <w:jc w:val="left"/>
            </w:pPr>
          </w:p>
        </w:tc>
      </w:tr>
      <w:tr>
        <w:trPr>
          <w:cantSplit/>
        </w:trPr>
        <w:tc>
          <w:tcPr>
            <w:tcW w:type="dxa" w:w="708"/>
          </w:tcPr>
          <w:p>
            <w:pPr>
              <w:spacing w:after="0"/>
              <w:jc w:val="right"/>
            </w:pPr>
            <w:r>
              <w:rPr>
                <w:sz w:val="16"/>
              </w:rPr>
              <w:t>8</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$6,760</w:t>
            </w:r>
          </w:p>
        </w:tc>
        <w:tc>
          <w:tcPr>
            <w:tcW w:type="dxa" w:w="1126"/>
          </w:tcPr>
          <w:p>
            <w:pPr>
              <w:spacing w:after="0"/>
              <w:jc w:val="right"/>
            </w:pPr>
            <w:r>
              <w:rPr>
                <w:sz w:val="16"/>
              </w:rPr>
              <w:t>n/a</w:t>
            </w:r>
          </w:p>
        </w:tc>
        <w:tc>
          <w:tcPr>
            <w:tcW w:type="dxa" w:w="1708"/>
          </w:tcPr>
          <w:p>
            <w:pPr>
              <w:spacing w:after="0"/>
              <w:jc w:val="right"/>
            </w:pPr>
            <w:r>
              <w:rPr>
                <w:sz w:val="16"/>
              </w:rPr>
              <w:t>$793</w:t>
            </w:r>
          </w:p>
        </w:tc>
        <w:tc>
          <w:tcPr>
            <w:tcW w:type="dxa" w:w="1162"/>
          </w:tcPr>
          <w:p>
            <w:pPr>
              <w:spacing w:after="0"/>
              <w:jc w:val="right"/>
            </w:pPr>
            <w:r>
              <w:rPr>
                <w:sz w:val="16"/>
              </w:rPr>
              <w:t>$7,553</w:t>
            </w:r>
          </w:p>
        </w:tc>
        <w:tc>
          <w:tcPr>
            <w:tcW w:type="dxa" w:w="1912"/>
          </w:tcPr>
          <w:p>
            <w:pPr>
              <w:spacing w:after="0"/>
              <w:jc w:val="right"/>
            </w:pPr>
            <w:r>
              <w:rPr>
                <w:sz w:val="16"/>
              </w:rPr>
              <w:t>6</w:t>
            </w:r>
          </w:p>
        </w:tc>
        <w:tc>
          <w:tcPr>
            <w:tcW w:type="dxa" w:w="3438"/>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$4,422</w:t>
            </w:r>
          </w:p>
        </w:tc>
        <w:tc>
          <w:tcPr>
            <w:tcW w:type="dxa" w:w="1126"/>
          </w:tcPr>
          <w:p>
            <w:pPr>
              <w:spacing w:after="0"/>
              <w:jc w:val="right"/>
            </w:pPr>
            <w:r>
              <w:rPr>
                <w:sz w:val="16"/>
              </w:rPr>
              <w:t>n/a</w:t>
            </w:r>
          </w:p>
        </w:tc>
        <w:tc>
          <w:tcPr>
            <w:tcW w:type="dxa" w:w="1708"/>
          </w:tcPr>
          <w:p>
            <w:pPr>
              <w:spacing w:after="0"/>
              <w:jc w:val="right"/>
            </w:pPr>
            <w:r>
              <w:rPr>
                <w:sz w:val="16"/>
              </w:rPr>
              <w:t>$1,175</w:t>
            </w:r>
          </w:p>
        </w:tc>
        <w:tc>
          <w:tcPr>
            <w:tcW w:type="dxa" w:w="1162"/>
          </w:tcPr>
          <w:p>
            <w:pPr>
              <w:spacing w:after="0"/>
              <w:jc w:val="right"/>
            </w:pPr>
            <w:r>
              <w:rPr>
                <w:sz w:val="16"/>
              </w:rPr>
              <w:t>$5,597</w:t>
            </w:r>
          </w:p>
        </w:tc>
        <w:tc>
          <w:tcPr>
            <w:tcW w:type="dxa" w:w="1912"/>
          </w:tcPr>
          <w:p>
            <w:pPr>
              <w:spacing w:after="0"/>
              <w:jc w:val="right"/>
            </w:pPr>
          </w:p>
        </w:tc>
        <w:tc>
          <w:tcPr>
            <w:tcW w:type="dxa" w:w="3438"/>
          </w:tcPr>
          <w:p>
            <w:pPr>
              <w:spacing w:after="0"/>
              <w:jc w:val="left"/>
            </w:pPr>
            <w:r>
              <w:rPr>
                <w:sz w:val="16"/>
              </w:rPr>
              <w:t>Storm Events does not record earthquakes.</w:t>
            </w:r>
          </w:p>
        </w:tc>
      </w:tr>
      <w:tr>
        <w:trPr>
          <w:cantSplit/>
        </w:trPr>
        <w:tc>
          <w:tcPr>
            <w:tcW w:type="dxa" w:w="708"/>
          </w:tcPr>
          <w:p>
            <w:pPr>
              <w:spacing w:after="0"/>
              <w:jc w:val="right"/>
            </w:pPr>
            <w:r>
              <w:rPr>
                <w:sz w:val="16"/>
              </w:rPr>
              <w:t>10</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$879</w:t>
            </w:r>
          </w:p>
        </w:tc>
        <w:tc>
          <w:tcPr>
            <w:tcW w:type="dxa" w:w="1126"/>
          </w:tcPr>
          <w:p>
            <w:pPr>
              <w:spacing w:after="0"/>
              <w:jc w:val="right"/>
            </w:pPr>
            <w:r>
              <w:rPr>
                <w:sz w:val="16"/>
              </w:rPr>
              <w:t>$3</w:t>
            </w:r>
          </w:p>
        </w:tc>
        <w:tc>
          <w:tcPr>
            <w:tcW w:type="dxa" w:w="1708"/>
          </w:tcPr>
          <w:p>
            <w:pPr>
              <w:spacing w:after="0"/>
              <w:jc w:val="right"/>
            </w:pPr>
            <w:r>
              <w:rPr>
                <w:sz w:val="16"/>
              </w:rPr>
              <w:t>$3,719</w:t>
            </w:r>
          </w:p>
        </w:tc>
        <w:tc>
          <w:tcPr>
            <w:tcW w:type="dxa" w:w="1162"/>
          </w:tcPr>
          <w:p>
            <w:pPr>
              <w:spacing w:after="0"/>
              <w:jc w:val="right"/>
            </w:pPr>
            <w:r>
              <w:rPr>
                <w:sz w:val="16"/>
              </w:rPr>
              <w:t>$4,601</w:t>
            </w:r>
          </w:p>
        </w:tc>
        <w:tc>
          <w:tcPr>
            <w:tcW w:type="dxa" w:w="1912"/>
          </w:tcPr>
          <w:p>
            <w:pPr>
              <w:spacing w:after="0"/>
              <w:jc w:val="right"/>
            </w:pPr>
            <w:r>
              <w:rPr>
                <w:sz w:val="16"/>
              </w:rPr>
              <w:t>3</w:t>
            </w:r>
          </w:p>
        </w:tc>
        <w:tc>
          <w:tcPr>
            <w:tcW w:type="dxa" w:w="3438"/>
          </w:tcPr>
          <w:p>
            <w:pPr>
              <w:spacing w:after="0"/>
              <w:jc w:val="left"/>
            </w:pPr>
            <w:r>
              <w:rPr>
                <w:sz w:val="16"/>
              </w:rPr>
              <w:t>Includes 1 Frost/Freeze record (outside NRI's Cold Wave definition; counted in this table and in B1-d, not in the B1-e descriptor).</w:t>
            </w:r>
          </w:p>
        </w:tc>
      </w:tr>
      <w:tr>
        <w:trPr>
          <w:cantSplit/>
        </w:trPr>
        <w:tc>
          <w:tcPr>
            <w:tcW w:type="dxa" w:w="708"/>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$1,978</w:t>
            </w:r>
          </w:p>
        </w:tc>
        <w:tc>
          <w:tcPr>
            <w:tcW w:type="dxa" w:w="1126"/>
          </w:tcPr>
          <w:p>
            <w:pPr>
              <w:spacing w:after="0"/>
              <w:jc w:val="right"/>
            </w:pPr>
            <w:r>
              <w:rPr>
                <w:sz w:val="16"/>
              </w:rPr>
              <w:t>$152</w:t>
            </w:r>
          </w:p>
        </w:tc>
        <w:tc>
          <w:tcPr>
            <w:tcW w:type="dxa" w:w="1708"/>
          </w:tcPr>
          <w:p>
            <w:pPr>
              <w:spacing w:after="0"/>
              <w:jc w:val="right"/>
            </w:pPr>
            <w:r>
              <w:rPr>
                <w:sz w:val="16"/>
              </w:rPr>
              <w:t>$1,611</w:t>
            </w:r>
          </w:p>
        </w:tc>
        <w:tc>
          <w:tcPr>
            <w:tcW w:type="dxa" w:w="1162"/>
          </w:tcPr>
          <w:p>
            <w:pPr>
              <w:spacing w:after="0"/>
              <w:jc w:val="right"/>
            </w:pPr>
            <w:r>
              <w:rPr>
                <w:sz w:val="16"/>
              </w:rPr>
              <w:t>$3,742</w:t>
            </w:r>
          </w:p>
        </w:tc>
        <w:tc>
          <w:tcPr>
            <w:tcW w:type="dxa" w:w="1912"/>
          </w:tcPr>
          <w:p>
            <w:pPr>
              <w:spacing w:after="0"/>
              <w:jc w:val="right"/>
            </w:pPr>
            <w:r>
              <w:rPr>
                <w:sz w:val="16"/>
              </w:rPr>
              <w:t>21</w:t>
            </w:r>
          </w:p>
        </w:tc>
        <w:tc>
          <w:tcPr>
            <w:tcW w:type="dxa" w:w="3438"/>
          </w:tcPr>
          <w:p>
            <w:pPr>
              <w:spacing w:after="0"/>
              <w:jc w:val="left"/>
            </w:pPr>
          </w:p>
        </w:tc>
      </w:tr>
      <w:tr>
        <w:trPr>
          <w:cantSplit/>
        </w:trPr>
        <w:tc>
          <w:tcPr>
            <w:tcW w:type="dxa" w:w="708"/>
          </w:tcPr>
          <w:p>
            <w:pPr>
              <w:spacing w:after="0"/>
              <w:jc w:val="right"/>
            </w:pPr>
            <w:r>
              <w:rPr>
                <w:sz w:val="16"/>
              </w:rPr>
              <w:t>12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$1,245</w:t>
            </w:r>
          </w:p>
        </w:tc>
        <w:tc>
          <w:tcPr>
            <w:tcW w:type="dxa" w:w="1126"/>
          </w:tcPr>
          <w:p>
            <w:pPr>
              <w:spacing w:after="0"/>
              <w:jc w:val="right"/>
            </w:pPr>
            <w:r>
              <w:rPr>
                <w:sz w:val="16"/>
              </w:rPr>
              <w:t>$1,141</w:t>
            </w:r>
          </w:p>
        </w:tc>
        <w:tc>
          <w:tcPr>
            <w:tcW w:type="dxa" w:w="1708"/>
          </w:tcPr>
          <w:p>
            <w:pPr>
              <w:spacing w:after="0"/>
              <w:jc w:val="right"/>
            </w:pPr>
            <w:r>
              <w:rPr>
                <w:sz w:val="16"/>
              </w:rPr>
              <w:t>$7</w:t>
            </w:r>
          </w:p>
        </w:tc>
        <w:tc>
          <w:tcPr>
            <w:tcW w:type="dxa" w:w="1162"/>
          </w:tcPr>
          <w:p>
            <w:pPr>
              <w:spacing w:after="0"/>
              <w:jc w:val="right"/>
            </w:pPr>
            <w:r>
              <w:rPr>
                <w:sz w:val="16"/>
              </w:rPr>
              <w:t>$2,392</w:t>
            </w:r>
          </w:p>
        </w:tc>
        <w:tc>
          <w:tcPr>
            <w:tcW w:type="dxa" w:w="1912"/>
          </w:tcPr>
          <w:p>
            <w:pPr>
              <w:spacing w:after="0"/>
              <w:jc w:val="right"/>
            </w:pPr>
            <w:r>
              <w:rPr>
                <w:sz w:val="16"/>
              </w:rPr>
              <w:t>0</w:t>
            </w:r>
          </w:p>
        </w:tc>
        <w:tc>
          <w:tcPr>
            <w:tcW w:type="dxa" w:w="3438"/>
          </w:tcPr>
          <w:p>
            <w:pPr>
              <w:spacing w:after="0"/>
              <w:jc w:val="left"/>
            </w:pPr>
            <w:r>
              <w:rPr>
                <w:sz w:val="16"/>
              </w:rPr>
              <w:t>Declared 1 time; no Storm Events record of this type.</w:t>
            </w:r>
          </w:p>
        </w:tc>
      </w:tr>
      <w:tr>
        <w:trPr>
          <w:cantSplit/>
        </w:trPr>
        <w:tc>
          <w:tcPr>
            <w:tcW w:type="dxa" w:w="708"/>
          </w:tcPr>
          <w:p>
            <w:pPr>
              <w:spacing w:after="0"/>
              <w:jc w:val="right"/>
            </w:pPr>
            <w:r>
              <w:rPr>
                <w:sz w:val="16"/>
              </w:rPr>
              <w:t>13</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$1,733</w:t>
            </w:r>
          </w:p>
        </w:tc>
        <w:tc>
          <w:tcPr>
            <w:tcW w:type="dxa" w:w="1126"/>
          </w:tcPr>
          <w:p>
            <w:pPr>
              <w:spacing w:after="0"/>
              <w:jc w:val="right"/>
            </w:pPr>
            <w:r>
              <w:rPr>
                <w:sz w:val="16"/>
              </w:rPr>
              <w:t>n/a</w:t>
            </w:r>
          </w:p>
        </w:tc>
        <w:tc>
          <w:tcPr>
            <w:tcW w:type="dxa" w:w="1708"/>
          </w:tcPr>
          <w:p>
            <w:pPr>
              <w:spacing w:after="0"/>
              <w:jc w:val="right"/>
            </w:pPr>
            <w:r>
              <w:rPr>
                <w:sz w:val="16"/>
              </w:rPr>
              <w:t>$411</w:t>
            </w:r>
          </w:p>
        </w:tc>
        <w:tc>
          <w:tcPr>
            <w:tcW w:type="dxa" w:w="1162"/>
          </w:tcPr>
          <w:p>
            <w:pPr>
              <w:spacing w:after="0"/>
              <w:jc w:val="right"/>
            </w:pPr>
            <w:r>
              <w:rPr>
                <w:sz w:val="16"/>
              </w:rPr>
              <w:t>$2,143</w:t>
            </w:r>
          </w:p>
        </w:tc>
        <w:tc>
          <w:tcPr>
            <w:tcW w:type="dxa" w:w="1912"/>
          </w:tcPr>
          <w:p>
            <w:pPr>
              <w:spacing w:after="0"/>
              <w:jc w:val="right"/>
            </w:pPr>
            <w:r>
              <w:rPr>
                <w:sz w:val="16"/>
              </w:rPr>
              <w:t>1</w:t>
            </w:r>
          </w:p>
        </w:tc>
        <w:tc>
          <w:tcPr>
            <w:tcW w:type="dxa" w:w="3438"/>
          </w:tcPr>
          <w:p>
            <w:pPr>
              <w:spacing w:after="0"/>
              <w:jc w:val="left"/>
            </w:pP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708"/>
          </w:tcPr>
          <w:p>
            <w:pPr>
              <w:spacing w:after="0"/>
              <w:jc w:val="right"/>
            </w:pPr>
            <w:r>
              <w:rPr>
                <w:sz w:val="16"/>
              </w:rPr>
              <w:t>$20</w:t>
            </w:r>
          </w:p>
        </w:tc>
        <w:tc>
          <w:tcPr>
            <w:tcW w:type="dxa" w:w="1162"/>
          </w:tcPr>
          <w:p>
            <w:pPr>
              <w:spacing w:after="0"/>
              <w:jc w:val="right"/>
            </w:pPr>
            <w:r>
              <w:rPr>
                <w:sz w:val="16"/>
              </w:rPr>
              <w:t>$21</w:t>
            </w:r>
          </w:p>
        </w:tc>
        <w:tc>
          <w:tcPr>
            <w:tcW w:type="dxa" w:w="1912"/>
          </w:tcPr>
          <w:p>
            <w:pPr>
              <w:spacing w:after="0"/>
              <w:jc w:val="right"/>
            </w:pPr>
            <w:r>
              <w:rPr>
                <w:sz w:val="16"/>
              </w:rPr>
              <w:t>0</w:t>
            </w:r>
          </w:p>
        </w:tc>
        <w:tc>
          <w:tcPr>
            <w:tcW w:type="dxa" w:w="343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9501 (Very Low, 23.0)</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9501 (Very Low, 43.5)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9501 (Very Low, 71.2)</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9501 (Relatively Moderate, 72.7)</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9501 (Relatively Moderate, 89.7)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5"/>
        <w:gridCol w:w="1911"/>
        <w:gridCol w:w="1791"/>
        <w:gridCol w:w="2090"/>
        <w:gridCol w:w="1601"/>
        <w:gridCol w:w="1627"/>
        <w:gridCol w:w="1576"/>
        <w:gridCol w:w="1610"/>
      </w:tblGrid>
      <w:tr>
        <w:trPr>
          <w:cantSplit/>
          <w:tblHeader/>
        </w:trPr>
        <w:tc>
          <w:tcPr>
            <w:tcW w:type="dxa" w:w="1905"/>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7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0"/>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576"/>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5"/>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791"/>
          </w:tcPr>
          <w:p>
            <w:pPr>
              <w:spacing w:after="0"/>
              <w:jc w:val="right"/>
            </w:pPr>
            <w:r>
              <w:rPr>
                <w:sz w:val="16"/>
              </w:rPr>
              <w:t>2 records, 2021 to 2024 (2 zone-level)</w:t>
            </w:r>
          </w:p>
        </w:tc>
        <w:tc>
          <w:tcPr>
            <w:tcW w:type="dxa" w:w="2090"/>
          </w:tcPr>
          <w:p>
            <w:pPr>
              <w:spacing w:after="0"/>
              <w:jc w:val="left"/>
            </w:pPr>
            <w:r>
              <w:rPr>
                <w:sz w:val="16"/>
              </w:rPr>
              <w:t>3 days to 4 days (median 3.5 days); 2 with a recorded value</w:t>
            </w:r>
          </w:p>
        </w:tc>
        <w:tc>
          <w:tcPr>
            <w:tcW w:type="dxa" w:w="1601"/>
          </w:tcPr>
          <w:p>
            <w:pPr>
              <w:spacing w:after="0"/>
              <w:jc w:val="left"/>
            </w:pPr>
            <w:r>
              <w:rPr>
                <w:sz w:val="16"/>
              </w:rPr>
              <w:t>4 consecutive days, 2024-01-13 to 2024-01-16, zone-level</w:t>
            </w:r>
          </w:p>
        </w:tc>
        <w:tc>
          <w:tcPr>
            <w:tcW w:type="dxa" w:w="1627"/>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791"/>
          </w:tcPr>
          <w:p>
            <w:pPr>
              <w:spacing w:after="0"/>
              <w:jc w:val="right"/>
            </w:pPr>
            <w:r>
              <w:rPr>
                <w:sz w:val="16"/>
              </w:rPr>
              <w:t>1 record, 2024 (1 zone-level)</w:t>
            </w:r>
          </w:p>
        </w:tc>
        <w:tc>
          <w:tcPr>
            <w:tcW w:type="dxa" w:w="2090"/>
          </w:tcPr>
          <w:p>
            <w:pPr>
              <w:spacing w:after="0"/>
              <w:jc w:val="left"/>
            </w:pPr>
          </w:p>
        </w:tc>
        <w:tc>
          <w:tcPr>
            <w:tcW w:type="dxa" w:w="1601"/>
          </w:tcPr>
          <w:p>
            <w:pPr>
              <w:spacing w:after="0"/>
              <w:jc w:val="left"/>
            </w:pPr>
            <w:r>
              <w:rPr>
                <w:sz w:val="16"/>
              </w:rPr>
              <w:t>No crop damage reported in 1 record.</w:t>
            </w:r>
          </w:p>
        </w:tc>
        <w:tc>
          <w:tcPr>
            <w:tcW w:type="dxa" w:w="1627"/>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Drought</w:t>
            </w:r>
          </w:p>
        </w:tc>
        <w:tc>
          <w:tcPr>
            <w:tcW w:type="dxa" w:w="1911"/>
          </w:tcPr>
          <w:p>
            <w:pPr>
              <w:spacing w:after="0"/>
              <w:jc w:val="left"/>
            </w:pPr>
            <w:r>
              <w:rPr>
                <w:sz w:val="16"/>
              </w:rPr>
              <w:t>U.S. Drought Monitor scale (D0 to D4)</w:t>
            </w:r>
          </w:p>
        </w:tc>
        <w:tc>
          <w:tcPr>
            <w:tcW w:type="dxa" w:w="1791"/>
          </w:tcPr>
          <w:p>
            <w:pPr>
              <w:spacing w:after="0"/>
              <w:jc w:val="right"/>
            </w:pPr>
            <w:r>
              <w:rPr>
                <w:sz w:val="16"/>
              </w:rPr>
              <w:t>118 records, 2000 to 2026 (118 zone-level)</w:t>
            </w:r>
          </w:p>
        </w:tc>
        <w:tc>
          <w:tcPr>
            <w:tcW w:type="dxa" w:w="2090"/>
          </w:tcPr>
          <w:p>
            <w:pPr>
              <w:spacing w:after="0"/>
              <w:jc w:val="left"/>
            </w:pPr>
            <w:r>
              <w:rPr>
                <w:sz w:val="16"/>
              </w:rPr>
              <w:t>7 days to 1,560 days (median 59 days); 18 with a recorded value</w:t>
            </w:r>
          </w:p>
        </w:tc>
        <w:tc>
          <w:tcPr>
            <w:tcW w:type="dxa" w:w="1601"/>
          </w:tcPr>
          <w:p>
            <w:pPr>
              <w:spacing w:after="0"/>
              <w:jc w:val="left"/>
            </w:pPr>
            <w:r>
              <w:rPr>
                <w:sz w:val="16"/>
              </w:rPr>
              <w:t>1560 days (about 51.2 months), 2011-02-22 to 2015-05-31, a run of 52 consecutive Storm Events drought records, zone-level</w:t>
            </w:r>
          </w:p>
        </w:tc>
        <w:tc>
          <w:tcPr>
            <w:tcW w:type="dxa" w:w="1627"/>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5"/>
          </w:tcPr>
          <w:p>
            <w:pPr>
              <w:spacing w:after="0"/>
              <w:jc w:val="left"/>
            </w:pPr>
            <w:r>
              <w:rPr>
                <w:sz w:val="16"/>
              </w:rPr>
              <w:t>Earthquake</w:t>
            </w:r>
          </w:p>
        </w:tc>
        <w:tc>
          <w:tcPr>
            <w:tcW w:type="dxa" w:w="1911"/>
          </w:tcPr>
          <w:p>
            <w:pPr>
              <w:spacing w:after="0"/>
              <w:jc w:val="left"/>
            </w:pPr>
            <w:r>
              <w:rPr>
                <w:sz w:val="16"/>
              </w:rPr>
              <w:t>Modified Mercalli (local data)</w:t>
            </w:r>
          </w:p>
        </w:tc>
        <w:tc>
          <w:tcPr>
            <w:tcW w:type="dxa" w:w="1791"/>
          </w:tcPr>
          <w:p>
            <w:pPr>
              <w:spacing w:after="0"/>
              <w:jc w:val="right"/>
            </w:pPr>
            <w:r>
              <w:rPr>
                <w:sz w:val="16"/>
              </w:rPr>
              <w:t>0</w:t>
            </w:r>
          </w:p>
        </w:tc>
        <w:tc>
          <w:tcPr>
            <w:tcW w:type="dxa" w:w="2090"/>
          </w:tcPr>
          <w:p>
            <w:pPr>
              <w:spacing w:after="0"/>
              <w:jc w:val="left"/>
            </w:pPr>
          </w:p>
        </w:tc>
        <w:tc>
          <w:tcPr>
            <w:tcW w:type="dxa" w:w="1601"/>
          </w:tcPr>
          <w:p>
            <w:pPr>
              <w:spacing w:after="0"/>
              <w:jc w:val="left"/>
            </w:pPr>
          </w:p>
        </w:tc>
        <w:tc>
          <w:tcPr>
            <w:tcW w:type="dxa" w:w="1627"/>
          </w:tcPr>
          <w:p>
            <w:pPr>
              <w:spacing w:after="0"/>
              <w:jc w:val="left"/>
            </w:pPr>
          </w:p>
        </w:tc>
        <w:tc>
          <w:tcPr>
            <w:tcW w:type="dxa" w:w="1576"/>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5"/>
          </w:tcPr>
          <w:p>
            <w:pPr>
              <w:spacing w:after="0"/>
              <w:jc w:val="left"/>
            </w:pPr>
            <w:r>
              <w:rPr>
                <w:sz w:val="16"/>
              </w:rPr>
              <w:t>Hail</w:t>
            </w:r>
          </w:p>
        </w:tc>
        <w:tc>
          <w:tcPr>
            <w:tcW w:type="dxa" w:w="1911"/>
          </w:tcPr>
          <w:p>
            <w:pPr>
              <w:spacing w:after="0"/>
              <w:jc w:val="left"/>
            </w:pPr>
            <w:r>
              <w:rPr>
                <w:sz w:val="16"/>
              </w:rPr>
              <w:t>hail size (inches)</w:t>
            </w:r>
          </w:p>
        </w:tc>
        <w:tc>
          <w:tcPr>
            <w:tcW w:type="dxa" w:w="1791"/>
          </w:tcPr>
          <w:p>
            <w:pPr>
              <w:spacing w:after="0"/>
              <w:jc w:val="right"/>
            </w:pPr>
            <w:r>
              <w:rPr>
                <w:sz w:val="16"/>
              </w:rPr>
              <w:t>182 records, 1964 to 2026</w:t>
            </w:r>
          </w:p>
        </w:tc>
        <w:tc>
          <w:tcPr>
            <w:tcW w:type="dxa" w:w="2090"/>
          </w:tcPr>
          <w:p>
            <w:pPr>
              <w:spacing w:after="0"/>
              <w:jc w:val="left"/>
            </w:pPr>
            <w:r>
              <w:rPr>
                <w:sz w:val="16"/>
              </w:rPr>
              <w:t>0.75 in to 4.5 in (median 1 in); 182 with a recorded value</w:t>
            </w:r>
          </w:p>
        </w:tc>
        <w:tc>
          <w:tcPr>
            <w:tcW w:type="dxa" w:w="1601"/>
          </w:tcPr>
          <w:p>
            <w:pPr>
              <w:spacing w:after="0"/>
              <w:jc w:val="left"/>
            </w:pPr>
            <w:r>
              <w:rPr>
                <w:sz w:val="16"/>
              </w:rPr>
              <w:t>4.5 in hail, 1995-06-09</w:t>
            </w:r>
          </w:p>
        </w:tc>
        <w:tc>
          <w:tcPr>
            <w:tcW w:type="dxa" w:w="1627"/>
          </w:tcPr>
          <w:p>
            <w:pPr>
              <w:spacing w:after="0"/>
              <w:jc w:val="left"/>
            </w:pPr>
            <w:r>
              <w:rPr>
                <w:sz w:val="16"/>
              </w:rPr>
              <w:t>Hail, 1993-10-12, $5,000 property; $50,000 crops (1993 dollars)</w:t>
            </w:r>
          </w:p>
        </w:tc>
        <w:tc>
          <w:tcPr>
            <w:tcW w:type="dxa" w:w="1576"/>
          </w:tcPr>
          <w:p>
            <w:pPr>
              <w:spacing w:after="0"/>
              <w:jc w:val="left"/>
            </w:pPr>
            <w:r>
              <w:rPr>
                <w:sz w:val="16"/>
              </w:rPr>
              <w:t>Event records naming jurisdictions in the plan: Crowell city (110 records).</w:t>
            </w:r>
          </w:p>
        </w:tc>
        <w:tc>
          <w:tcPr>
            <w:tcW w:type="dxa" w:w="1610"/>
          </w:tcPr>
          <w:p>
            <w:pPr>
              <w:spacing w:after="0"/>
              <w:jc w:val="left"/>
            </w:pPr>
          </w:p>
        </w:tc>
      </w:tr>
      <w:tr>
        <w:trPr>
          <w:cantSplit/>
        </w:trPr>
        <w:tc>
          <w:tcPr>
            <w:tcW w:type="dxa" w:w="1905"/>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791"/>
          </w:tcPr>
          <w:p>
            <w:pPr>
              <w:spacing w:after="0"/>
              <w:jc w:val="right"/>
            </w:pPr>
            <w:r>
              <w:rPr>
                <w:sz w:val="16"/>
              </w:rPr>
              <w:t>15 records, 2006 to 2026 (15 zone-level)</w:t>
            </w:r>
          </w:p>
        </w:tc>
        <w:tc>
          <w:tcPr>
            <w:tcW w:type="dxa" w:w="2090"/>
          </w:tcPr>
          <w:p>
            <w:pPr>
              <w:spacing w:after="0"/>
              <w:jc w:val="left"/>
            </w:pPr>
            <w:r>
              <w:rPr>
                <w:sz w:val="16"/>
              </w:rPr>
              <w:t>1 day to 21 days (median 1 day); 9 with a recorded value</w:t>
            </w:r>
          </w:p>
        </w:tc>
        <w:tc>
          <w:tcPr>
            <w:tcW w:type="dxa" w:w="1601"/>
          </w:tcPr>
          <w:p>
            <w:pPr>
              <w:spacing w:after="0"/>
              <w:jc w:val="left"/>
            </w:pPr>
            <w:r>
              <w:rPr>
                <w:sz w:val="16"/>
              </w:rPr>
              <w:t>July 2006 (1 monthly summary record), zone-level</w:t>
            </w:r>
          </w:p>
        </w:tc>
        <w:tc>
          <w:tcPr>
            <w:tcW w:type="dxa" w:w="1627"/>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791"/>
          </w:tcPr>
          <w:p>
            <w:pPr>
              <w:spacing w:after="0"/>
              <w:jc w:val="right"/>
            </w:pPr>
            <w:r>
              <w:rPr>
                <w:sz w:val="16"/>
              </w:rPr>
              <w:t>0</w:t>
            </w:r>
          </w:p>
        </w:tc>
        <w:tc>
          <w:tcPr>
            <w:tcW w:type="dxa" w:w="2090"/>
          </w:tcPr>
          <w:p>
            <w:pPr>
              <w:spacing w:after="0"/>
              <w:jc w:val="left"/>
            </w:pPr>
          </w:p>
        </w:tc>
        <w:tc>
          <w:tcPr>
            <w:tcW w:type="dxa" w:w="1601"/>
          </w:tcPr>
          <w:p>
            <w:pPr>
              <w:spacing w:after="0"/>
              <w:jc w:val="left"/>
            </w:pPr>
          </w:p>
        </w:tc>
        <w:tc>
          <w:tcPr>
            <w:tcW w:type="dxa" w:w="1627"/>
          </w:tcPr>
          <w:p>
            <w:pPr>
              <w:spacing w:after="0"/>
              <w:jc w:val="left"/>
            </w:pPr>
          </w:p>
        </w:tc>
        <w:tc>
          <w:tcPr>
            <w:tcW w:type="dxa" w:w="1576"/>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5"/>
          </w:tcPr>
          <w:p>
            <w:pPr>
              <w:spacing w:after="0"/>
              <w:jc w:val="left"/>
            </w:pPr>
            <w:r>
              <w:rPr>
                <w:sz w:val="16"/>
              </w:rPr>
              <w:t>Ice Storm</w:t>
            </w:r>
          </w:p>
        </w:tc>
        <w:tc>
          <w:tcPr>
            <w:tcW w:type="dxa" w:w="1911"/>
          </w:tcPr>
          <w:p>
            <w:pPr>
              <w:spacing w:after="0"/>
              <w:jc w:val="left"/>
            </w:pPr>
            <w:r>
              <w:rPr>
                <w:sz w:val="16"/>
              </w:rPr>
              <w:t>Sperry-Piltz ice scale (local data)</w:t>
            </w:r>
          </w:p>
        </w:tc>
        <w:tc>
          <w:tcPr>
            <w:tcW w:type="dxa" w:w="1791"/>
          </w:tcPr>
          <w:p>
            <w:pPr>
              <w:spacing w:after="0"/>
              <w:jc w:val="right"/>
            </w:pPr>
            <w:r>
              <w:rPr>
                <w:sz w:val="16"/>
              </w:rPr>
              <w:t>6 records, 1998 to 2020 (6 zone-level)</w:t>
            </w:r>
          </w:p>
        </w:tc>
        <w:tc>
          <w:tcPr>
            <w:tcW w:type="dxa" w:w="2090"/>
          </w:tcPr>
          <w:p>
            <w:pPr>
              <w:spacing w:after="0"/>
              <w:jc w:val="left"/>
            </w:pPr>
          </w:p>
        </w:tc>
        <w:tc>
          <w:tcPr>
            <w:tcW w:type="dxa" w:w="1601"/>
          </w:tcPr>
          <w:p>
            <w:pPr>
              <w:spacing w:after="0"/>
              <w:jc w:val="left"/>
            </w:pPr>
            <w:r>
              <w:rPr>
                <w:sz w:val="16"/>
              </w:rPr>
              <w:t>Ice Storm, 2000-12-26, $25,000 property; crops not reported (2000 dollars); NWS zone TXZ084</w:t>
            </w:r>
          </w:p>
        </w:tc>
        <w:tc>
          <w:tcPr>
            <w:tcW w:type="dxa" w:w="1627"/>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791"/>
          </w:tcPr>
          <w:p>
            <w:pPr>
              <w:spacing w:after="0"/>
              <w:jc w:val="right"/>
            </w:pPr>
            <w:r>
              <w:rPr>
                <w:sz w:val="16"/>
              </w:rPr>
              <w:t>8 records, 1999 to 2018</w:t>
            </w:r>
          </w:p>
        </w:tc>
        <w:tc>
          <w:tcPr>
            <w:tcW w:type="dxa" w:w="2090"/>
          </w:tcPr>
          <w:p>
            <w:pPr>
              <w:spacing w:after="0"/>
              <w:jc w:val="left"/>
            </w:pPr>
          </w:p>
        </w:tc>
        <w:tc>
          <w:tcPr>
            <w:tcW w:type="dxa" w:w="1601"/>
          </w:tcPr>
          <w:p>
            <w:pPr>
              <w:spacing w:after="0"/>
              <w:jc w:val="left"/>
            </w:pPr>
            <w:r>
              <w:rPr>
                <w:sz w:val="16"/>
              </w:rPr>
              <w:t>Flash Flood, 1999-06-19, $10,000 property; crops not reported (1999 dollars)</w:t>
            </w:r>
          </w:p>
        </w:tc>
        <w:tc>
          <w:tcPr>
            <w:tcW w:type="dxa" w:w="1627"/>
          </w:tcPr>
          <w:p>
            <w:pPr>
              <w:spacing w:after="0"/>
              <w:jc w:val="left"/>
            </w:pPr>
          </w:p>
        </w:tc>
        <w:tc>
          <w:tcPr>
            <w:tcW w:type="dxa" w:w="1576"/>
          </w:tcPr>
          <w:p>
            <w:pPr>
              <w:spacing w:after="0"/>
              <w:jc w:val="left"/>
            </w:pPr>
            <w:r>
              <w:rPr>
                <w:sz w:val="16"/>
              </w:rPr>
              <w:t>Event records naming jurisdictions in the plan: Crowell city (4 records).</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5"/>
          </w:tcPr>
          <w:p>
            <w:pPr>
              <w:spacing w:after="0"/>
              <w:jc w:val="left"/>
            </w:pPr>
            <w:r>
              <w:rPr>
                <w:sz w:val="16"/>
              </w:rPr>
              <w:t>Debris Flow</w:t>
            </w:r>
          </w:p>
        </w:tc>
        <w:tc>
          <w:tcPr>
            <w:tcW w:type="dxa" w:w="1911"/>
          </w:tcPr>
          <w:p>
            <w:pPr>
              <w:spacing w:after="0"/>
              <w:jc w:val="left"/>
            </w:pPr>
            <w:r>
              <w:rPr>
                <w:sz w:val="16"/>
              </w:rPr>
              <w:t>none (count and damage only)</w:t>
            </w:r>
          </w:p>
        </w:tc>
        <w:tc>
          <w:tcPr>
            <w:tcW w:type="dxa" w:w="1791"/>
          </w:tcPr>
          <w:p>
            <w:pPr>
              <w:spacing w:after="0"/>
              <w:jc w:val="right"/>
            </w:pPr>
            <w:r>
              <w:rPr>
                <w:sz w:val="16"/>
              </w:rPr>
              <w:t>0</w:t>
            </w:r>
          </w:p>
        </w:tc>
        <w:tc>
          <w:tcPr>
            <w:tcW w:type="dxa" w:w="2090"/>
          </w:tcPr>
          <w:p>
            <w:pPr>
              <w:spacing w:after="0"/>
              <w:jc w:val="left"/>
            </w:pPr>
          </w:p>
        </w:tc>
        <w:tc>
          <w:tcPr>
            <w:tcW w:type="dxa" w:w="1601"/>
          </w:tcPr>
          <w:p>
            <w:pPr>
              <w:spacing w:after="0"/>
              <w:jc w:val="left"/>
            </w:pPr>
          </w:p>
        </w:tc>
        <w:tc>
          <w:tcPr>
            <w:tcW w:type="dxa" w:w="1627"/>
          </w:tcPr>
          <w:p>
            <w:pPr>
              <w:spacing w:after="0"/>
              <w:jc w:val="left"/>
            </w:pPr>
          </w:p>
        </w:tc>
        <w:tc>
          <w:tcPr>
            <w:tcW w:type="dxa" w:w="1576"/>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791"/>
          </w:tcPr>
          <w:p>
            <w:pPr>
              <w:spacing w:after="0"/>
              <w:jc w:val="right"/>
            </w:pPr>
            <w:r>
              <w:rPr>
                <w:sz w:val="16"/>
              </w:rPr>
              <w:t>1 record, 1999</w:t>
            </w:r>
          </w:p>
        </w:tc>
        <w:tc>
          <w:tcPr>
            <w:tcW w:type="dxa" w:w="2090"/>
          </w:tcPr>
          <w:p>
            <w:pPr>
              <w:spacing w:after="0"/>
              <w:jc w:val="left"/>
            </w:pPr>
          </w:p>
        </w:tc>
        <w:tc>
          <w:tcPr>
            <w:tcW w:type="dxa" w:w="1601"/>
          </w:tcPr>
          <w:p>
            <w:pPr>
              <w:spacing w:after="0"/>
              <w:jc w:val="left"/>
            </w:pPr>
            <w:r>
              <w:rPr>
                <w:sz w:val="16"/>
              </w:rPr>
              <w:t>Lightning, 1999-06-19, $6,000 property; crops not reported (1999 dollars)</w:t>
            </w:r>
          </w:p>
        </w:tc>
        <w:tc>
          <w:tcPr>
            <w:tcW w:type="dxa" w:w="1627"/>
          </w:tcPr>
          <w:p>
            <w:pPr>
              <w:spacing w:after="0"/>
              <w:jc w:val="left"/>
            </w:pPr>
          </w:p>
        </w:tc>
        <w:tc>
          <w:tcPr>
            <w:tcW w:type="dxa" w:w="1576"/>
          </w:tcPr>
          <w:p>
            <w:pPr>
              <w:spacing w:after="0"/>
              <w:jc w:val="left"/>
            </w:pPr>
            <w:r>
              <w:rPr>
                <w:sz w:val="16"/>
              </w:rPr>
              <w:t>Event records naming jurisdictions in the plan: Crowell city (1 record).</w:t>
            </w:r>
          </w:p>
        </w:tc>
        <w:tc>
          <w:tcPr>
            <w:tcW w:type="dxa" w:w="1610"/>
          </w:tcPr>
          <w:p>
            <w:pPr>
              <w:spacing w:after="0"/>
              <w:jc w:val="left"/>
            </w:pPr>
            <w:r>
              <w:rPr>
                <w:sz w:val="16"/>
              </w:rPr>
              <w:t>Storm Events lists lightning with damage or casualties.</w:t>
            </w:r>
          </w:p>
        </w:tc>
      </w:tr>
      <w:tr>
        <w:trPr>
          <w:cantSplit/>
        </w:trPr>
        <w:tc>
          <w:tcPr>
            <w:tcW w:type="dxa" w:w="1905"/>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791"/>
          </w:tcPr>
          <w:p>
            <w:pPr>
              <w:spacing w:after="0"/>
              <w:jc w:val="right"/>
            </w:pPr>
            <w:r>
              <w:rPr>
                <w:sz w:val="16"/>
              </w:rPr>
              <w:t>15 records, 1996 to 2026 (15 zone-level)</w:t>
            </w:r>
          </w:p>
        </w:tc>
        <w:tc>
          <w:tcPr>
            <w:tcW w:type="dxa" w:w="2090"/>
          </w:tcPr>
          <w:p>
            <w:pPr>
              <w:spacing w:after="0"/>
              <w:jc w:val="left"/>
            </w:pPr>
            <w:r>
              <w:rPr>
                <w:sz w:val="16"/>
              </w:rPr>
              <w:t>35 kt (40 mph) to 57 kt (66 mph) (median 51 kt (59 mph)); 9 with a recorded value</w:t>
            </w:r>
          </w:p>
        </w:tc>
        <w:tc>
          <w:tcPr>
            <w:tcW w:type="dxa" w:w="1601"/>
          </w:tcPr>
          <w:p>
            <w:pPr>
              <w:spacing w:after="0"/>
              <w:jc w:val="left"/>
            </w:pPr>
            <w:r>
              <w:rPr>
                <w:sz w:val="16"/>
              </w:rPr>
              <w:t>57 kt (66 mph) measured gust, High Wind, 2023-02-26; NWS zone TXZ084</w:t>
            </w:r>
          </w:p>
        </w:tc>
        <w:tc>
          <w:tcPr>
            <w:tcW w:type="dxa" w:w="1627"/>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Thunderstorm Wind</w:t>
            </w:r>
          </w:p>
        </w:tc>
        <w:tc>
          <w:tcPr>
            <w:tcW w:type="dxa" w:w="1911"/>
          </w:tcPr>
          <w:p>
            <w:pPr>
              <w:spacing w:after="0"/>
              <w:jc w:val="left"/>
            </w:pPr>
            <w:r>
              <w:rPr>
                <w:sz w:val="16"/>
              </w:rPr>
              <w:t>wind speed (kt and mph)</w:t>
            </w:r>
          </w:p>
        </w:tc>
        <w:tc>
          <w:tcPr>
            <w:tcW w:type="dxa" w:w="1791"/>
          </w:tcPr>
          <w:p>
            <w:pPr>
              <w:spacing w:after="0"/>
              <w:jc w:val="right"/>
            </w:pPr>
            <w:r>
              <w:rPr>
                <w:sz w:val="16"/>
              </w:rPr>
              <w:t>81 records, 1976 to 2026</w:t>
            </w:r>
          </w:p>
        </w:tc>
        <w:tc>
          <w:tcPr>
            <w:tcW w:type="dxa" w:w="2090"/>
          </w:tcPr>
          <w:p>
            <w:pPr>
              <w:spacing w:after="0"/>
              <w:jc w:val="left"/>
            </w:pPr>
            <w:r>
              <w:rPr>
                <w:sz w:val="16"/>
              </w:rPr>
              <w:t>50 kt (58 mph) to 78 kt (90 mph) (median 56 kt (64 mph)); 64 with a recorded value</w:t>
            </w:r>
          </w:p>
        </w:tc>
        <w:tc>
          <w:tcPr>
            <w:tcW w:type="dxa" w:w="1601"/>
          </w:tcPr>
          <w:p>
            <w:pPr>
              <w:spacing w:after="0"/>
              <w:jc w:val="left"/>
            </w:pPr>
            <w:r>
              <w:rPr>
                <w:sz w:val="16"/>
              </w:rPr>
              <w:t>78 kt (90 mph), measurement type not recorded, Thunderstorm Wind, 1978-09-17</w:t>
            </w:r>
          </w:p>
        </w:tc>
        <w:tc>
          <w:tcPr>
            <w:tcW w:type="dxa" w:w="1627"/>
          </w:tcPr>
          <w:p>
            <w:pPr>
              <w:spacing w:after="0"/>
              <w:jc w:val="left"/>
            </w:pPr>
            <w:r>
              <w:rPr>
                <w:sz w:val="16"/>
              </w:rPr>
              <w:t>Thunderstorm Wind, 2000-04-30, $60,000 property; crops not reported (2000 dollars)</w:t>
            </w:r>
          </w:p>
        </w:tc>
        <w:tc>
          <w:tcPr>
            <w:tcW w:type="dxa" w:w="1576"/>
          </w:tcPr>
          <w:p>
            <w:pPr>
              <w:spacing w:after="0"/>
              <w:jc w:val="left"/>
            </w:pPr>
            <w:r>
              <w:rPr>
                <w:sz w:val="16"/>
              </w:rPr>
              <w:t>Event records naming jurisdictions in the plan: Crowell city (55 records).</w:t>
            </w:r>
          </w:p>
        </w:tc>
        <w:tc>
          <w:tcPr>
            <w:tcW w:type="dxa" w:w="1610"/>
          </w:tcPr>
          <w:p>
            <w:pPr>
              <w:spacing w:after="0"/>
              <w:jc w:val="left"/>
            </w:pPr>
            <w:r>
              <w:rPr>
                <w:sz w:val="16"/>
              </w:rPr>
              <w:t>Speeds under 20 kt (likely entry errors) are left out of the observed range.</w:t>
            </w:r>
          </w:p>
        </w:tc>
      </w:tr>
      <w:tr>
        <w:trPr>
          <w:cantSplit/>
        </w:trPr>
        <w:tc>
          <w:tcPr>
            <w:tcW w:type="dxa" w:w="1905"/>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791"/>
          </w:tcPr>
          <w:p>
            <w:pPr>
              <w:spacing w:after="0"/>
              <w:jc w:val="right"/>
            </w:pPr>
            <w:r>
              <w:rPr>
                <w:sz w:val="16"/>
              </w:rPr>
              <w:t>24 records, 1954 to 2022</w:t>
            </w:r>
          </w:p>
        </w:tc>
        <w:tc>
          <w:tcPr>
            <w:tcW w:type="dxa" w:w="2090"/>
          </w:tcPr>
          <w:p>
            <w:pPr>
              <w:spacing w:after="0"/>
              <w:jc w:val="left"/>
            </w:pPr>
            <w:r>
              <w:rPr>
                <w:sz w:val="16"/>
              </w:rPr>
              <w:t>F/EF0 to F/EF4 (median F/EF0); 21 with a recorded value</w:t>
            </w:r>
          </w:p>
        </w:tc>
        <w:tc>
          <w:tcPr>
            <w:tcW w:type="dxa" w:w="1601"/>
          </w:tcPr>
          <w:p>
            <w:pPr>
              <w:spacing w:after="0"/>
              <w:jc w:val="left"/>
            </w:pPr>
            <w:r>
              <w:rPr>
                <w:sz w:val="16"/>
              </w:rPr>
              <w:t>F4 tornado, 1954-05-01, 15.4 mi path length (whole path, pre-1996), 267 yd wide, $25,000 property; crops not recorded (1954 dollars)</w:t>
            </w:r>
          </w:p>
        </w:tc>
        <w:tc>
          <w:tcPr>
            <w:tcW w:type="dxa" w:w="1627"/>
          </w:tcPr>
          <w:p>
            <w:pPr>
              <w:spacing w:after="0"/>
              <w:jc w:val="left"/>
            </w:pPr>
            <w:r>
              <w:rPr>
                <w:sz w:val="16"/>
              </w:rPr>
              <w:t>Tornado, 1994-08-17, $500,000 property; crops not recorded (1994 dollars)</w:t>
            </w:r>
          </w:p>
        </w:tc>
        <w:tc>
          <w:tcPr>
            <w:tcW w:type="dxa" w:w="1576"/>
          </w:tcPr>
          <w:p>
            <w:pPr>
              <w:spacing w:after="0"/>
              <w:jc w:val="left"/>
            </w:pPr>
            <w:r>
              <w:rPr>
                <w:sz w:val="16"/>
              </w:rPr>
              <w:t>Event records naming jurisdictions in the plan: Crowell city (9 records).</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5"/>
          </w:tcPr>
          <w:p>
            <w:pPr>
              <w:spacing w:after="0"/>
              <w:jc w:val="left"/>
            </w:pPr>
            <w:r>
              <w:rPr>
                <w:sz w:val="16"/>
              </w:rPr>
              <w:t>Wildfire</w:t>
            </w:r>
          </w:p>
        </w:tc>
        <w:tc>
          <w:tcPr>
            <w:tcW w:type="dxa" w:w="1911"/>
          </w:tcPr>
          <w:p>
            <w:pPr>
              <w:spacing w:after="0"/>
              <w:jc w:val="left"/>
            </w:pPr>
            <w:r>
              <w:rPr>
                <w:sz w:val="16"/>
              </w:rPr>
              <w:t>acres burned (local data)</w:t>
            </w:r>
          </w:p>
        </w:tc>
        <w:tc>
          <w:tcPr>
            <w:tcW w:type="dxa" w:w="1791"/>
          </w:tcPr>
          <w:p>
            <w:pPr>
              <w:spacing w:after="0"/>
              <w:jc w:val="right"/>
            </w:pPr>
            <w:r>
              <w:rPr>
                <w:sz w:val="16"/>
              </w:rPr>
              <w:t>2 records, 2017 to 2019 (2 zone-level)</w:t>
            </w:r>
          </w:p>
        </w:tc>
        <w:tc>
          <w:tcPr>
            <w:tcW w:type="dxa" w:w="2090"/>
          </w:tcPr>
          <w:p>
            <w:pPr>
              <w:spacing w:after="0"/>
              <w:jc w:val="left"/>
            </w:pPr>
          </w:p>
        </w:tc>
        <w:tc>
          <w:tcPr>
            <w:tcW w:type="dxa" w:w="1601"/>
          </w:tcPr>
          <w:p>
            <w:pPr>
              <w:spacing w:after="0"/>
              <w:jc w:val="left"/>
            </w:pPr>
            <w:r>
              <w:rPr>
                <w:sz w:val="16"/>
              </w:rPr>
              <w:t>Wildfire, 2019-08-20, $1,500,000 property; $0 crops (2019 dollars); NWS zone TXZ084</w:t>
            </w:r>
          </w:p>
        </w:tc>
        <w:tc>
          <w:tcPr>
            <w:tcW w:type="dxa" w:w="1627"/>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791"/>
          </w:tcPr>
          <w:p>
            <w:pPr>
              <w:spacing w:after="0"/>
              <w:jc w:val="right"/>
            </w:pPr>
            <w:r>
              <w:rPr>
                <w:sz w:val="16"/>
              </w:rPr>
              <w:t>21 records, 1997 to 2026 (21 zone-level)</w:t>
            </w:r>
          </w:p>
        </w:tc>
        <w:tc>
          <w:tcPr>
            <w:tcW w:type="dxa" w:w="2090"/>
          </w:tcPr>
          <w:p>
            <w:pPr>
              <w:spacing w:after="0"/>
              <w:jc w:val="left"/>
            </w:pPr>
          </w:p>
        </w:tc>
        <w:tc>
          <w:tcPr>
            <w:tcW w:type="dxa" w:w="1601"/>
          </w:tcPr>
          <w:p>
            <w:pPr>
              <w:spacing w:after="0"/>
              <w:jc w:val="left"/>
            </w:pPr>
            <w:r>
              <w:rPr>
                <w:sz w:val="16"/>
              </w:rPr>
              <w:t>Winter Storm, 2007-01-12, $5,000 property; $0 crops (2007 dollars); NWS zone TXZ084</w:t>
            </w:r>
          </w:p>
        </w:tc>
        <w:tc>
          <w:tcPr>
            <w:tcW w:type="dxa" w:w="1627"/>
          </w:tcPr>
          <w:p>
            <w:pPr>
              <w:spacing w:after="0"/>
              <w:jc w:val="left"/>
            </w:pPr>
          </w:p>
        </w:tc>
        <w:tc>
          <w:tcPr>
            <w:tcW w:type="dxa" w:w="1576"/>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3"/>
        <w:gridCol w:w="1901"/>
        <w:gridCol w:w="3636"/>
        <w:gridCol w:w="2189"/>
        <w:gridCol w:w="1151"/>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3"/>
            <w:shd w:val="clear" w:color="auto" w:fill="E8E8E8"/>
          </w:tcPr>
          <w:p>
            <w:pPr>
              <w:spacing w:after="0"/>
              <w:jc w:val="left"/>
            </w:pPr>
            <w:r>
              <w:rPr>
                <w:b/>
                <w:sz w:val="16"/>
              </w:rPr>
              <w:t>Type</w:t>
            </w:r>
          </w:p>
        </w:tc>
        <w:tc>
          <w:tcPr>
            <w:tcW w:type="dxa" w:w="1901"/>
            <w:shd w:val="clear" w:color="auto" w:fill="E8E8E8"/>
          </w:tcPr>
          <w:p>
            <w:pPr>
              <w:spacing w:after="0"/>
              <w:jc w:val="left"/>
            </w:pPr>
            <w:r>
              <w:rPr>
                <w:b/>
                <w:sz w:val="16"/>
              </w:rPr>
              <w:t>Title</w:t>
            </w:r>
          </w:p>
        </w:tc>
        <w:tc>
          <w:tcPr>
            <w:tcW w:type="dxa" w:w="3636"/>
            <w:shd w:val="clear" w:color="auto" w:fill="E8E8E8"/>
          </w:tcPr>
          <w:p>
            <w:pPr>
              <w:spacing w:after="0"/>
              <w:jc w:val="left"/>
            </w:pPr>
            <w:r>
              <w:rPr>
                <w:b/>
                <w:sz w:val="16"/>
              </w:rPr>
              <w:t>Mapped hazard</w:t>
            </w:r>
          </w:p>
        </w:tc>
        <w:tc>
          <w:tcPr>
            <w:tcW w:type="dxa" w:w="21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1"/>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3"/>
          </w:tcPr>
          <w:p>
            <w:pPr>
              <w:spacing w:after="0"/>
              <w:jc w:val="left"/>
            </w:pPr>
            <w:r>
              <w:rPr>
                <w:sz w:val="16"/>
              </w:rPr>
              <w:t>Major disaster</w:t>
            </w:r>
          </w:p>
        </w:tc>
        <w:tc>
          <w:tcPr>
            <w:tcW w:type="dxa" w:w="1901"/>
          </w:tcPr>
          <w:p>
            <w:pPr>
              <w:spacing w:after="0"/>
              <w:jc w:val="left"/>
            </w:pPr>
            <w:r>
              <w:rPr>
                <w:sz w:val="16"/>
              </w:rPr>
              <w:t>Severe Winter Storms</w:t>
            </w:r>
          </w:p>
        </w:tc>
        <w:tc>
          <w:tcPr>
            <w:tcW w:type="dxa" w:w="3636"/>
          </w:tcPr>
          <w:p>
            <w:pPr>
              <w:spacing w:after="0"/>
              <w:jc w:val="left"/>
            </w:pPr>
            <w:r>
              <w:rPr>
                <w:sz w:val="16"/>
              </w:rPr>
              <w:t>Ice Storm</w:t>
            </w:r>
          </w:p>
        </w:tc>
        <w:tc>
          <w:tcPr>
            <w:tcW w:type="dxa" w:w="2189"/>
          </w:tcPr>
          <w:p>
            <w:pPr>
              <w:spacing w:after="0"/>
              <w:jc w:val="right"/>
            </w:pPr>
            <w:r>
              <w:rPr>
                <w:sz w:val="16"/>
              </w:rPr>
              <w:t>no Public Assistance recorded</w:t>
            </w:r>
          </w:p>
        </w:tc>
        <w:tc>
          <w:tcPr>
            <w:tcW w:type="dxa" w:w="1151"/>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3"/>
          </w:tcPr>
          <w:p>
            <w:pPr>
              <w:spacing w:after="0"/>
              <w:jc w:val="left"/>
            </w:pPr>
            <w:r>
              <w:rPr>
                <w:sz w:val="16"/>
              </w:rPr>
              <w:t>Emergency</w:t>
            </w:r>
          </w:p>
        </w:tc>
        <w:tc>
          <w:tcPr>
            <w:tcW w:type="dxa" w:w="1901"/>
          </w:tcPr>
          <w:p>
            <w:pPr>
              <w:spacing w:after="0"/>
              <w:jc w:val="left"/>
            </w:pPr>
            <w:r>
              <w:rPr>
                <w:sz w:val="16"/>
              </w:rPr>
              <w:t>Severe Winter Storm</w:t>
            </w:r>
          </w:p>
        </w:tc>
        <w:tc>
          <w:tcPr>
            <w:tcW w:type="dxa" w:w="3636"/>
          </w:tcPr>
          <w:p>
            <w:pPr>
              <w:spacing w:after="0"/>
              <w:jc w:val="left"/>
            </w:pPr>
            <w:r>
              <w:rPr>
                <w:sz w:val="16"/>
              </w:rPr>
              <w:t>Ice Storm</w:t>
            </w:r>
          </w:p>
        </w:tc>
        <w:tc>
          <w:tcPr>
            <w:tcW w:type="dxa" w:w="2189"/>
          </w:tcPr>
          <w:p>
            <w:pPr>
              <w:spacing w:after="0"/>
              <w:jc w:val="right"/>
            </w:pPr>
            <w:r>
              <w:rPr>
                <w:sz w:val="16"/>
              </w:rPr>
              <w:t>no Public Assistance recorded</w:t>
            </w:r>
          </w:p>
        </w:tc>
        <w:tc>
          <w:tcPr>
            <w:tcW w:type="dxa" w:w="1151"/>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3"/>
          </w:tcPr>
          <w:p>
            <w:pPr>
              <w:spacing w:after="0"/>
              <w:jc w:val="left"/>
            </w:pPr>
            <w:r>
              <w:rPr>
                <w:sz w:val="16"/>
              </w:rPr>
              <w:t>Major disaster</w:t>
            </w:r>
          </w:p>
        </w:tc>
        <w:tc>
          <w:tcPr>
            <w:tcW w:type="dxa" w:w="1901"/>
          </w:tcPr>
          <w:p>
            <w:pPr>
              <w:spacing w:after="0"/>
              <w:jc w:val="left"/>
            </w:pPr>
            <w:r>
              <w:rPr>
                <w:sz w:val="16"/>
              </w:rPr>
              <w:t>COVID-19 Pandemic</w:t>
            </w:r>
          </w:p>
        </w:tc>
        <w:tc>
          <w:tcPr>
            <w:tcW w:type="dxa" w:w="3636"/>
          </w:tcPr>
          <w:p>
            <w:pPr>
              <w:spacing w:after="0"/>
              <w:jc w:val="left"/>
            </w:pPr>
            <w:r>
              <w:rPr>
                <w:sz w:val="16"/>
              </w:rPr>
              <w:t>Non-natural, not counted</w:t>
            </w:r>
          </w:p>
        </w:tc>
        <w:tc>
          <w:tcPr>
            <w:tcW w:type="dxa" w:w="2189"/>
          </w:tcPr>
          <w:p>
            <w:pPr>
              <w:spacing w:after="0"/>
              <w:jc w:val="right"/>
            </w:pPr>
            <w:r>
              <w:rPr>
                <w:sz w:val="16"/>
              </w:rPr>
              <w:t>no Public Assistance recorded</w:t>
            </w:r>
          </w:p>
        </w:tc>
        <w:tc>
          <w:tcPr>
            <w:tcW w:type="dxa" w:w="1151"/>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3"/>
          </w:tcPr>
          <w:p>
            <w:pPr>
              <w:spacing w:after="0"/>
              <w:jc w:val="left"/>
            </w:pPr>
            <w:r>
              <w:rPr>
                <w:sz w:val="16"/>
              </w:rPr>
              <w:t>Emergency</w:t>
            </w:r>
          </w:p>
        </w:tc>
        <w:tc>
          <w:tcPr>
            <w:tcW w:type="dxa" w:w="1901"/>
          </w:tcPr>
          <w:p>
            <w:pPr>
              <w:spacing w:after="0"/>
              <w:jc w:val="left"/>
            </w:pPr>
            <w:r>
              <w:rPr>
                <w:sz w:val="16"/>
              </w:rPr>
              <w:t>COVID-19</w:t>
            </w:r>
          </w:p>
        </w:tc>
        <w:tc>
          <w:tcPr>
            <w:tcW w:type="dxa" w:w="3636"/>
          </w:tcPr>
          <w:p>
            <w:pPr>
              <w:spacing w:after="0"/>
              <w:jc w:val="left"/>
            </w:pPr>
            <w:r>
              <w:rPr>
                <w:sz w:val="16"/>
              </w:rPr>
              <w:t>Non-natural, not counted</w:t>
            </w:r>
          </w:p>
        </w:tc>
        <w:tc>
          <w:tcPr>
            <w:tcW w:type="dxa" w:w="2189"/>
          </w:tcPr>
          <w:p>
            <w:pPr>
              <w:spacing w:after="0"/>
              <w:jc w:val="right"/>
            </w:pPr>
            <w:r>
              <w:rPr>
                <w:sz w:val="16"/>
              </w:rPr>
              <w:t>no Public Assistance recorded</w:t>
            </w:r>
          </w:p>
        </w:tc>
        <w:tc>
          <w:tcPr>
            <w:tcW w:type="dxa" w:w="1151"/>
          </w:tcPr>
          <w:p>
            <w:pPr>
              <w:spacing w:after="0"/>
              <w:jc w:val="left"/>
            </w:pPr>
            <w:r>
              <w:rPr>
                <w:sz w:val="16"/>
              </w:rPr>
              <w:t>in the 12 months before plan approval</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43"/>
          </w:tcPr>
          <w:p>
            <w:pPr>
              <w:spacing w:after="0"/>
              <w:jc w:val="left"/>
            </w:pPr>
            <w:r>
              <w:rPr>
                <w:sz w:val="16"/>
              </w:rPr>
              <w:t>Major disaster</w:t>
            </w:r>
          </w:p>
        </w:tc>
        <w:tc>
          <w:tcPr>
            <w:tcW w:type="dxa" w:w="1901"/>
          </w:tcPr>
          <w:p>
            <w:pPr>
              <w:spacing w:after="0"/>
              <w:jc w:val="left"/>
            </w:pPr>
            <w:r>
              <w:rPr>
                <w:sz w:val="16"/>
              </w:rPr>
              <w:t>Severe Winter Storms, Tornadoes, Straight-Line Winds, and Flooding</w:t>
            </w:r>
          </w:p>
        </w:tc>
        <w:tc>
          <w:tcPr>
            <w:tcW w:type="dxa" w:w="3636"/>
          </w:tcPr>
          <w:p>
            <w:pPr>
              <w:spacing w:after="0"/>
              <w:jc w:val="left"/>
            </w:pPr>
            <w:r>
              <w:rPr>
                <w:sz w:val="16"/>
              </w:rPr>
              <w:t>Inland Flooding; Strong Wind; Tornado; Winter Weather</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43"/>
          </w:tcPr>
          <w:p>
            <w:pPr>
              <w:spacing w:after="0"/>
              <w:jc w:val="left"/>
            </w:pPr>
            <w:r>
              <w:rPr>
                <w:sz w:val="16"/>
              </w:rPr>
              <w:t>Major disaster</w:t>
            </w:r>
          </w:p>
        </w:tc>
        <w:tc>
          <w:tcPr>
            <w:tcW w:type="dxa" w:w="1901"/>
          </w:tcPr>
          <w:p>
            <w:pPr>
              <w:spacing w:after="0"/>
              <w:jc w:val="left"/>
            </w:pPr>
            <w:r>
              <w:rPr>
                <w:sz w:val="16"/>
              </w:rPr>
              <w:t>Wildfires</w:t>
            </w:r>
          </w:p>
        </w:tc>
        <w:tc>
          <w:tcPr>
            <w:tcW w:type="dxa" w:w="3636"/>
          </w:tcPr>
          <w:p>
            <w:pPr>
              <w:spacing w:after="0"/>
              <w:jc w:val="left"/>
            </w:pPr>
            <w:r>
              <w:rPr>
                <w:sz w:val="16"/>
              </w:rPr>
              <w:t>Wildfire</w:t>
            </w:r>
          </w:p>
        </w:tc>
        <w:tc>
          <w:tcPr>
            <w:tcW w:type="dxa" w:w="2189"/>
          </w:tcPr>
          <w:p>
            <w:pPr>
              <w:spacing w:after="0"/>
              <w:jc w:val="right"/>
            </w:pPr>
            <w:r>
              <w:rPr>
                <w:sz w:val="16"/>
              </w:rPr>
              <w:t>$13,190.49</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43"/>
          </w:tcPr>
          <w:p>
            <w:pPr>
              <w:spacing w:after="0"/>
              <w:jc w:val="left"/>
            </w:pPr>
            <w:r>
              <w:rPr>
                <w:sz w:val="16"/>
              </w:rPr>
              <w:t>Major disaster</w:t>
            </w:r>
          </w:p>
        </w:tc>
        <w:tc>
          <w:tcPr>
            <w:tcW w:type="dxa" w:w="1901"/>
          </w:tcPr>
          <w:p>
            <w:pPr>
              <w:spacing w:after="0"/>
              <w:jc w:val="left"/>
            </w:pPr>
            <w:r>
              <w:rPr>
                <w:sz w:val="16"/>
              </w:rPr>
              <w:t>Wildfires</w:t>
            </w:r>
          </w:p>
        </w:tc>
        <w:tc>
          <w:tcPr>
            <w:tcW w:type="dxa" w:w="3636"/>
          </w:tcPr>
          <w:p>
            <w:pPr>
              <w:spacing w:after="0"/>
              <w:jc w:val="left"/>
            </w:pPr>
            <w:r>
              <w:rPr>
                <w:sz w:val="16"/>
              </w:rPr>
              <w:t>Wildfire</w:t>
            </w:r>
          </w:p>
        </w:tc>
        <w:tc>
          <w:tcPr>
            <w:tcW w:type="dxa" w:w="2189"/>
          </w:tcPr>
          <w:p>
            <w:pPr>
              <w:spacing w:after="0"/>
              <w:jc w:val="right"/>
            </w:pPr>
            <w:r>
              <w:rPr>
                <w:sz w:val="16"/>
              </w:rPr>
              <w:t>$17,357.72</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43"/>
          </w:tcPr>
          <w:p>
            <w:pPr>
              <w:spacing w:after="0"/>
              <w:jc w:val="left"/>
            </w:pPr>
            <w:r>
              <w:rPr>
                <w:sz w:val="16"/>
              </w:rPr>
              <w:t>Major disaster</w:t>
            </w:r>
          </w:p>
        </w:tc>
        <w:tc>
          <w:tcPr>
            <w:tcW w:type="dxa" w:w="1901"/>
          </w:tcPr>
          <w:p>
            <w:pPr>
              <w:spacing w:after="0"/>
              <w:jc w:val="left"/>
            </w:pPr>
            <w:r>
              <w:rPr>
                <w:sz w:val="16"/>
              </w:rPr>
              <w:t>Hurricane Alex</w:t>
            </w:r>
          </w:p>
        </w:tc>
        <w:tc>
          <w:tcPr>
            <w:tcW w:type="dxa" w:w="3636"/>
          </w:tcPr>
          <w:p>
            <w:pPr>
              <w:spacing w:after="0"/>
              <w:jc w:val="left"/>
            </w:pPr>
            <w:r>
              <w:rPr>
                <w:sz w:val="16"/>
              </w:rPr>
              <w:t>Hurricane</w:t>
            </w:r>
          </w:p>
        </w:tc>
        <w:tc>
          <w:tcPr>
            <w:tcW w:type="dxa" w:w="2189"/>
          </w:tcPr>
          <w:p>
            <w:pPr>
              <w:spacing w:after="0"/>
              <w:jc w:val="right"/>
            </w:pPr>
            <w:r>
              <w:rPr>
                <w:sz w:val="16"/>
              </w:rPr>
              <w:t>$200,752.71</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3"/>
          </w:tcPr>
          <w:p>
            <w:pPr>
              <w:spacing w:after="0"/>
              <w:jc w:val="left"/>
            </w:pPr>
            <w:r>
              <w:rPr>
                <w:sz w:val="16"/>
              </w:rPr>
              <w:t>Emergency</w:t>
            </w:r>
          </w:p>
        </w:tc>
        <w:tc>
          <w:tcPr>
            <w:tcW w:type="dxa" w:w="1901"/>
          </w:tcPr>
          <w:p>
            <w:pPr>
              <w:spacing w:after="0"/>
              <w:jc w:val="left"/>
            </w:pPr>
            <w:r>
              <w:rPr>
                <w:sz w:val="16"/>
              </w:rPr>
              <w:t>Wildfires</w:t>
            </w:r>
          </w:p>
        </w:tc>
        <w:tc>
          <w:tcPr>
            <w:tcW w:type="dxa" w:w="3636"/>
          </w:tcPr>
          <w:p>
            <w:pPr>
              <w:spacing w:after="0"/>
              <w:jc w:val="left"/>
            </w:pPr>
            <w:r>
              <w:rPr>
                <w:sz w:val="16"/>
              </w:rPr>
              <w:t>Wildfire</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3"/>
          </w:tcPr>
          <w:p>
            <w:pPr>
              <w:spacing w:after="0"/>
              <w:jc w:val="left"/>
            </w:pPr>
            <w:r>
              <w:rPr>
                <w:sz w:val="16"/>
              </w:rPr>
              <w:t>Major disaster</w:t>
            </w:r>
          </w:p>
        </w:tc>
        <w:tc>
          <w:tcPr>
            <w:tcW w:type="dxa" w:w="1901"/>
          </w:tcPr>
          <w:p>
            <w:pPr>
              <w:spacing w:after="0"/>
              <w:jc w:val="left"/>
            </w:pPr>
            <w:r>
              <w:rPr>
                <w:sz w:val="16"/>
              </w:rPr>
              <w:t>Extreme Wildfire Threat</w:t>
            </w:r>
          </w:p>
        </w:tc>
        <w:tc>
          <w:tcPr>
            <w:tcW w:type="dxa" w:w="3636"/>
          </w:tcPr>
          <w:p>
            <w:pPr>
              <w:spacing w:after="0"/>
              <w:jc w:val="left"/>
            </w:pPr>
            <w:r>
              <w:rPr>
                <w:sz w:val="16"/>
              </w:rPr>
              <w:t>Wildfire</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3"/>
          </w:tcPr>
          <w:p>
            <w:pPr>
              <w:spacing w:after="0"/>
              <w:jc w:val="left"/>
            </w:pPr>
            <w:r>
              <w:rPr>
                <w:sz w:val="16"/>
              </w:rPr>
              <w:t>Major disaster</w:t>
            </w:r>
          </w:p>
        </w:tc>
        <w:tc>
          <w:tcPr>
            <w:tcW w:type="dxa" w:w="1901"/>
          </w:tcPr>
          <w:p>
            <w:pPr>
              <w:spacing w:after="0"/>
              <w:jc w:val="left"/>
            </w:pPr>
            <w:r>
              <w:rPr>
                <w:sz w:val="16"/>
              </w:rPr>
              <w:t>Hurricane Rita</w:t>
            </w:r>
          </w:p>
        </w:tc>
        <w:tc>
          <w:tcPr>
            <w:tcW w:type="dxa" w:w="3636"/>
          </w:tcPr>
          <w:p>
            <w:pPr>
              <w:spacing w:after="0"/>
              <w:jc w:val="left"/>
            </w:pPr>
            <w:r>
              <w:rPr>
                <w:sz w:val="16"/>
              </w:rPr>
              <w:t>Hurricane: evacuation support (county designated for sheltering evacuees, no Individual Assistance), not a local hazard event; not counted</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3"/>
          </w:tcPr>
          <w:p>
            <w:pPr>
              <w:spacing w:after="0"/>
              <w:jc w:val="left"/>
            </w:pPr>
            <w:r>
              <w:rPr>
                <w:sz w:val="16"/>
              </w:rPr>
              <w:t>Emergency</w:t>
            </w:r>
          </w:p>
        </w:tc>
        <w:tc>
          <w:tcPr>
            <w:tcW w:type="dxa" w:w="1901"/>
          </w:tcPr>
          <w:p>
            <w:pPr>
              <w:spacing w:after="0"/>
              <w:jc w:val="left"/>
            </w:pPr>
            <w:r>
              <w:rPr>
                <w:sz w:val="16"/>
              </w:rPr>
              <w:t>Hurricane Rita</w:t>
            </w:r>
          </w:p>
        </w:tc>
        <w:tc>
          <w:tcPr>
            <w:tcW w:type="dxa" w:w="3636"/>
          </w:tcPr>
          <w:p>
            <w:pPr>
              <w:spacing w:after="0"/>
              <w:jc w:val="left"/>
            </w:pPr>
            <w:r>
              <w:rPr>
                <w:sz w:val="16"/>
              </w:rPr>
              <w:t>Hurricane: evacuation support (county designated for sheltering evacuees, no Individual Assistance), not a local hazard event; not counted</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3"/>
          </w:tcPr>
          <w:p>
            <w:pPr>
              <w:spacing w:after="0"/>
              <w:jc w:val="left"/>
            </w:pPr>
            <w:r>
              <w:rPr>
                <w:sz w:val="16"/>
              </w:rPr>
              <w:t>Emergency</w:t>
            </w:r>
          </w:p>
        </w:tc>
        <w:tc>
          <w:tcPr>
            <w:tcW w:type="dxa" w:w="1901"/>
          </w:tcPr>
          <w:p>
            <w:pPr>
              <w:spacing w:after="0"/>
              <w:jc w:val="left"/>
            </w:pPr>
            <w:r>
              <w:rPr>
                <w:sz w:val="16"/>
              </w:rPr>
              <w:t>Hurricane Katrina Evacuation</w:t>
            </w:r>
          </w:p>
        </w:tc>
        <w:tc>
          <w:tcPr>
            <w:tcW w:type="dxa" w:w="3636"/>
          </w:tcPr>
          <w:p>
            <w:pPr>
              <w:spacing w:after="0"/>
              <w:jc w:val="left"/>
            </w:pPr>
            <w:r>
              <w:rPr>
                <w:sz w:val="16"/>
              </w:rPr>
              <w:t>Hurricane: evacuation support, not a local hazard event; not counted</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3"/>
          </w:tcPr>
          <w:p>
            <w:pPr>
              <w:spacing w:after="0"/>
              <w:jc w:val="left"/>
            </w:pPr>
            <w:r>
              <w:rPr>
                <w:sz w:val="16"/>
              </w:rPr>
              <w:t>Emergency</w:t>
            </w:r>
          </w:p>
        </w:tc>
        <w:tc>
          <w:tcPr>
            <w:tcW w:type="dxa" w:w="1901"/>
          </w:tcPr>
          <w:p>
            <w:pPr>
              <w:spacing w:after="0"/>
              <w:jc w:val="left"/>
            </w:pPr>
            <w:r>
              <w:rPr>
                <w:sz w:val="16"/>
              </w:rPr>
              <w:t>Extreme Fire Hazards</w:t>
            </w:r>
          </w:p>
        </w:tc>
        <w:tc>
          <w:tcPr>
            <w:tcW w:type="dxa" w:w="3636"/>
          </w:tcPr>
          <w:p>
            <w:pPr>
              <w:spacing w:after="0"/>
              <w:jc w:val="left"/>
            </w:pPr>
            <w:r>
              <w:rPr>
                <w:sz w:val="16"/>
              </w:rPr>
              <w:t>Wildfire</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3"/>
          </w:tcPr>
          <w:p>
            <w:pPr>
              <w:spacing w:after="0"/>
              <w:jc w:val="left"/>
            </w:pPr>
            <w:r>
              <w:rPr>
                <w:sz w:val="16"/>
              </w:rPr>
              <w:t>Major disaster</w:t>
            </w:r>
          </w:p>
        </w:tc>
        <w:tc>
          <w:tcPr>
            <w:tcW w:type="dxa" w:w="1901"/>
          </w:tcPr>
          <w:p>
            <w:pPr>
              <w:spacing w:after="0"/>
              <w:jc w:val="left"/>
            </w:pPr>
            <w:r>
              <w:rPr>
                <w:sz w:val="16"/>
              </w:rPr>
              <w:t>Tropical Storm Charley</w:t>
            </w:r>
          </w:p>
        </w:tc>
        <w:tc>
          <w:tcPr>
            <w:tcW w:type="dxa" w:w="3636"/>
          </w:tcPr>
          <w:p>
            <w:pPr>
              <w:spacing w:after="0"/>
              <w:jc w:val="left"/>
            </w:pPr>
            <w:r>
              <w:rPr>
                <w:sz w:val="16"/>
              </w:rPr>
              <w:t>Hurricane; Inland Flooding: designated for Hazard Mitigation only (no Public or Individual Assistance for this county); not counted</w:t>
            </w:r>
          </w:p>
        </w:tc>
        <w:tc>
          <w:tcPr>
            <w:tcW w:type="dxa" w:w="2189"/>
          </w:tcPr>
          <w:p>
            <w:pPr>
              <w:spacing w:after="0"/>
              <w:jc w:val="right"/>
            </w:pPr>
            <w:r>
              <w:rPr>
                <w:sz w:val="16"/>
              </w:rPr>
              <w:t>PA not declared for this county</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3"/>
          </w:tcPr>
          <w:p>
            <w:pPr>
              <w:spacing w:after="0"/>
              <w:jc w:val="left"/>
            </w:pPr>
            <w:r>
              <w:rPr>
                <w:sz w:val="16"/>
              </w:rPr>
              <w:t>Emergency</w:t>
            </w:r>
          </w:p>
        </w:tc>
        <w:tc>
          <w:tcPr>
            <w:tcW w:type="dxa" w:w="1901"/>
          </w:tcPr>
          <w:p>
            <w:pPr>
              <w:spacing w:after="0"/>
              <w:jc w:val="left"/>
            </w:pPr>
            <w:r>
              <w:rPr>
                <w:sz w:val="16"/>
              </w:rPr>
              <w:t>Extreme Fire Hazard</w:t>
            </w:r>
          </w:p>
        </w:tc>
        <w:tc>
          <w:tcPr>
            <w:tcW w:type="dxa" w:w="3636"/>
          </w:tcPr>
          <w:p>
            <w:pPr>
              <w:spacing w:after="0"/>
              <w:jc w:val="left"/>
            </w:pPr>
            <w:r>
              <w:rPr>
                <w:sz w:val="16"/>
              </w:rPr>
              <w:t>Drought (primary); also designated: Wildfire</w:t>
            </w:r>
          </w:p>
        </w:tc>
        <w:tc>
          <w:tcPr>
            <w:tcW w:type="dxa" w:w="218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DR-575-TX</w:t>
            </w:r>
          </w:p>
        </w:tc>
        <w:tc>
          <w:tcPr>
            <w:tcW w:type="dxa" w:w="1243"/>
          </w:tcPr>
          <w:p>
            <w:pPr>
              <w:spacing w:after="0"/>
              <w:jc w:val="left"/>
            </w:pPr>
            <w:r>
              <w:rPr>
                <w:sz w:val="16"/>
              </w:rPr>
              <w:t>Major disaster</w:t>
            </w:r>
          </w:p>
        </w:tc>
        <w:tc>
          <w:tcPr>
            <w:tcW w:type="dxa" w:w="1901"/>
          </w:tcPr>
          <w:p>
            <w:pPr>
              <w:spacing w:after="0"/>
              <w:jc w:val="left"/>
            </w:pPr>
            <w:r>
              <w:rPr>
                <w:sz w:val="16"/>
              </w:rPr>
              <w:t>Severe Storms &amp; Tornadoes</w:t>
            </w:r>
          </w:p>
        </w:tc>
        <w:tc>
          <w:tcPr>
            <w:tcW w:type="dxa" w:w="3636"/>
          </w:tcPr>
          <w:p>
            <w:pPr>
              <w:spacing w:after="0"/>
              <w:jc w:val="left"/>
            </w:pPr>
            <w:r>
              <w:rPr>
                <w:sz w:val="16"/>
              </w:rPr>
              <w:t>Tornado</w:t>
            </w:r>
          </w:p>
        </w:tc>
        <w:tc>
          <w:tcPr>
            <w:tcW w:type="dxa" w:w="2189"/>
          </w:tcPr>
          <w:p>
            <w:pPr>
              <w:spacing w:after="0"/>
              <w:jc w:val="right"/>
            </w:pPr>
            <w:r>
              <w:rPr>
                <w:sz w:val="16"/>
              </w:rPr>
              <w:t>PA not declared for this county</w:t>
            </w:r>
          </w:p>
        </w:tc>
        <w:tc>
          <w:tcPr>
            <w:tcW w:type="dxa" w:w="1151"/>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$4,721.25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721.25"/>
        <w:tblDescription w:val="Hazard Plain table b1d_pa_other"/>
      </w:tblPr>
      <w:tblGrid>
        <w:gridCol w:w="2127"/>
        <w:gridCol w:w="2127"/>
        <w:gridCol w:w="4507"/>
        <w:gridCol w:w="3408"/>
        <w:gridCol w:w="1943"/>
      </w:tblGrid>
      <w:tr>
        <w:trPr>
          <w:cantSplit/>
          <w:tblHeader/>
        </w:trPr>
        <w:tc>
          <w:tcPr>
            <w:tcW w:type="dxa" w:w="2127"/>
            <w:shd w:val="clear" w:color="auto" w:fill="E8E8E8"/>
          </w:tcPr>
          <w:p>
            <w:pPr>
              <w:spacing w:after="0"/>
              <w:jc w:val="left"/>
            </w:pPr>
            <w:r>
              <w:rPr>
                <w:b/>
                <w:sz w:val="16"/>
              </w:rPr>
              <w:t>FEMA number</w:t>
            </w:r>
          </w:p>
        </w:tc>
        <w:tc>
          <w:tcPr>
            <w:tcW w:type="dxa" w:w="2127"/>
            <w:shd w:val="clear" w:color="auto" w:fill="E8E8E8"/>
          </w:tcPr>
          <w:p>
            <w:pPr>
              <w:spacing w:after="0"/>
              <w:jc w:val="left"/>
            </w:pPr>
            <w:r>
              <w:rPr>
                <w:b/>
                <w:sz w:val="16"/>
              </w:rPr>
              <w:t>Declared</w:t>
            </w:r>
          </w:p>
        </w:tc>
        <w:tc>
          <w:tcPr>
            <w:tcW w:type="dxa" w:w="4507"/>
            <w:shd w:val="clear" w:color="auto" w:fill="E8E8E8"/>
          </w:tcPr>
          <w:p>
            <w:pPr>
              <w:spacing w:after="0"/>
              <w:jc w:val="left"/>
            </w:pPr>
            <w:r>
              <w:rPr>
                <w:b/>
                <w:sz w:val="16"/>
              </w:rPr>
              <w:t>Title</w:t>
            </w:r>
          </w:p>
        </w:tc>
        <w:tc>
          <w:tcPr>
            <w:tcW w:type="dxa" w:w="3408"/>
            <w:shd w:val="clear" w:color="auto" w:fill="E8E8E8"/>
          </w:tcPr>
          <w:p>
            <w:pPr>
              <w:spacing w:after="0"/>
              <w:jc w:val="left"/>
            </w:pPr>
            <w:r>
              <w:rPr>
                <w:b/>
                <w:sz w:val="16"/>
              </w:rPr>
              <w:t>Applicant</w:t>
            </w:r>
          </w:p>
        </w:tc>
        <w:tc>
          <w:tcPr>
            <w:tcW w:type="dxa" w:w="19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27"/>
          </w:tcPr>
          <w:p>
            <w:pPr>
              <w:spacing w:after="0"/>
              <w:jc w:val="left"/>
            </w:pPr>
            <w:r>
              <w:rPr>
                <w:sz w:val="16"/>
              </w:rPr>
              <w:t>DR-1356-TX</w:t>
            </w:r>
          </w:p>
        </w:tc>
        <w:tc>
          <w:tcPr>
            <w:tcW w:type="dxa" w:w="2127"/>
          </w:tcPr>
          <w:p>
            <w:pPr>
              <w:spacing w:after="0"/>
              <w:jc w:val="left"/>
            </w:pPr>
            <w:r>
              <w:rPr>
                <w:sz w:val="16"/>
              </w:rPr>
              <w:t>2001-01-08</w:t>
            </w:r>
          </w:p>
        </w:tc>
        <w:tc>
          <w:tcPr>
            <w:tcW w:type="dxa" w:w="4507"/>
          </w:tcPr>
          <w:p>
            <w:pPr>
              <w:spacing w:after="0"/>
              <w:jc w:val="left"/>
            </w:pPr>
            <w:r>
              <w:rPr>
                <w:sz w:val="16"/>
              </w:rPr>
              <w:t>Severe Winter Ice Storm</w:t>
            </w:r>
          </w:p>
        </w:tc>
        <w:tc>
          <w:tcPr>
            <w:tcW w:type="dxa" w:w="3408"/>
          </w:tcPr>
          <w:p>
            <w:pPr>
              <w:spacing w:after="0"/>
              <w:jc w:val="left"/>
            </w:pPr>
            <w:r>
              <w:rPr>
                <w:sz w:val="16"/>
              </w:rPr>
              <w:t>Quitaque, City of</w:t>
            </w:r>
          </w:p>
        </w:tc>
        <w:tc>
          <w:tcPr>
            <w:tcW w:type="dxa" w:w="1943"/>
          </w:tcPr>
          <w:p>
            <w:pPr>
              <w:spacing w:after="0"/>
              <w:jc w:val="right"/>
            </w:pPr>
            <w:r>
              <w:rPr>
                <w:sz w:val="16"/>
              </w:rPr>
              <w:t>$4,721.25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118</w:t>
            </w:r>
          </w:p>
        </w:tc>
        <w:tc>
          <w:tcPr>
            <w:tcW w:type="dxa" w:w="1116"/>
          </w:tcPr>
          <w:p>
            <w:pPr>
              <w:spacing w:after="0"/>
              <w:jc w:val="right"/>
            </w:pPr>
            <w:r>
              <w:rPr>
                <w:sz w:val="16"/>
              </w:rPr>
              <w:t>36</w:t>
            </w:r>
          </w:p>
        </w:tc>
        <w:tc>
          <w:tcPr>
            <w:tcW w:type="dxa" w:w="1933"/>
          </w:tcPr>
          <w:p>
            <w:pPr>
              <w:spacing w:after="0"/>
              <w:jc w:val="right"/>
            </w:pPr>
            <w:r>
              <w:rPr>
                <w:sz w:val="16"/>
              </w:rPr>
              <w:t>1</w:t>
            </w:r>
          </w:p>
        </w:tc>
        <w:tc>
          <w:tcPr>
            <w:tcW w:type="dxa" w:w="775"/>
          </w:tcPr>
          <w:p>
            <w:pPr>
              <w:spacing w:after="0"/>
              <w:jc w:val="right"/>
            </w:pPr>
            <w:r>
              <w:rPr>
                <w:sz w:val="16"/>
              </w:rPr>
              <w:t>35</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182</w:t>
            </w:r>
          </w:p>
        </w:tc>
        <w:tc>
          <w:tcPr>
            <w:tcW w:type="dxa" w:w="1116"/>
          </w:tcPr>
          <w:p>
            <w:pPr>
              <w:spacing w:after="0"/>
              <w:jc w:val="right"/>
            </w:pPr>
            <w:r>
              <w:rPr>
                <w:sz w:val="16"/>
              </w:rPr>
              <w:t>17</w:t>
            </w:r>
          </w:p>
        </w:tc>
        <w:tc>
          <w:tcPr>
            <w:tcW w:type="dxa" w:w="1933"/>
          </w:tcPr>
          <w:p>
            <w:pPr>
              <w:spacing w:after="0"/>
              <w:jc w:val="right"/>
            </w:pPr>
            <w:r>
              <w:rPr>
                <w:sz w:val="16"/>
              </w:rPr>
              <w:t>0</w:t>
            </w:r>
          </w:p>
        </w:tc>
        <w:tc>
          <w:tcPr>
            <w:tcW w:type="dxa" w:w="775"/>
          </w:tcPr>
          <w:p>
            <w:pPr>
              <w:spacing w:after="0"/>
              <w:jc w:val="right"/>
            </w:pPr>
            <w:r>
              <w:rPr>
                <w:sz w:val="16"/>
              </w:rPr>
              <w:t>11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15</w:t>
            </w:r>
          </w:p>
        </w:tc>
        <w:tc>
          <w:tcPr>
            <w:tcW w:type="dxa" w:w="1116"/>
          </w:tcPr>
          <w:p>
            <w:pPr>
              <w:spacing w:after="0"/>
              <w:jc w:val="right"/>
            </w:pPr>
            <w:r>
              <w:rPr>
                <w:sz w:val="16"/>
              </w:rPr>
              <w:t>14</w:t>
            </w:r>
          </w:p>
        </w:tc>
        <w:tc>
          <w:tcPr>
            <w:tcW w:type="dxa" w:w="1933"/>
          </w:tcPr>
          <w:p>
            <w:pPr>
              <w:spacing w:after="0"/>
              <w:jc w:val="right"/>
            </w:pPr>
            <w:r>
              <w:rPr>
                <w:sz w:val="16"/>
              </w:rPr>
              <w:t>0</w:t>
            </w:r>
          </w:p>
        </w:tc>
        <w:tc>
          <w:tcPr>
            <w:tcW w:type="dxa" w:w="775"/>
          </w:tcPr>
          <w:p>
            <w:pPr>
              <w:spacing w:after="0"/>
              <w:jc w:val="right"/>
            </w:pPr>
            <w:r>
              <w:rPr>
                <w:sz w:val="16"/>
              </w:rPr>
              <w:t>14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96</w:t>
            </w:r>
          </w:p>
        </w:tc>
        <w:tc>
          <w:tcPr>
            <w:tcW w:type="dxa" w:w="1116"/>
          </w:tcPr>
          <w:p>
            <w:pPr>
              <w:spacing w:after="0"/>
              <w:jc w:val="right"/>
            </w:pPr>
            <w:r>
              <w:rPr>
                <w:sz w:val="16"/>
              </w:rPr>
              <w:t>26</w:t>
            </w:r>
          </w:p>
        </w:tc>
        <w:tc>
          <w:tcPr>
            <w:tcW w:type="dxa" w:w="1933"/>
          </w:tcPr>
          <w:p>
            <w:pPr>
              <w:spacing w:after="0"/>
              <w:jc w:val="right"/>
            </w:pPr>
            <w:r>
              <w:rPr>
                <w:sz w:val="16"/>
              </w:rPr>
              <w:t>2</w:t>
            </w:r>
          </w:p>
        </w:tc>
        <w:tc>
          <w:tcPr>
            <w:tcW w:type="dxa" w:w="775"/>
          </w:tcPr>
          <w:p>
            <w:pPr>
              <w:spacing w:after="0"/>
              <w:jc w:val="right"/>
            </w:pPr>
            <w:r>
              <w:rPr>
                <w:sz w:val="16"/>
              </w:rPr>
              <w:t>26</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14 High Wind and 1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24</w:t>
            </w:r>
          </w:p>
        </w:tc>
        <w:tc>
          <w:tcPr>
            <w:tcW w:type="dxa" w:w="1116"/>
          </w:tcPr>
          <w:p>
            <w:pPr>
              <w:spacing w:after="0"/>
              <w:jc w:val="right"/>
            </w:pPr>
            <w:r>
              <w:rPr>
                <w:sz w:val="16"/>
              </w:rPr>
              <w:t>4</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21</w:t>
            </w:r>
          </w:p>
        </w:tc>
        <w:tc>
          <w:tcPr>
            <w:tcW w:type="dxa" w:w="1116"/>
          </w:tcPr>
          <w:p>
            <w:pPr>
              <w:spacing w:after="0"/>
              <w:jc w:val="right"/>
            </w:pPr>
            <w:r>
              <w:rPr>
                <w:sz w:val="16"/>
              </w:rPr>
              <w:t>4</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5"/>
        <w:gridCol w:w="2814"/>
        <w:gridCol w:w="926"/>
        <w:gridCol w:w="2095"/>
        <w:gridCol w:w="1018"/>
        <w:gridCol w:w="24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5"/>
            <w:shd w:val="clear" w:color="auto" w:fill="E8E8E8"/>
          </w:tcPr>
          <w:p>
            <w:pPr>
              <w:spacing w:after="0"/>
              <w:jc w:val="left"/>
            </w:pPr>
            <w:r>
              <w:rPr>
                <w:b/>
                <w:sz w:val="16"/>
              </w:rPr>
              <w:t>Magnitude or extent</w:t>
            </w:r>
          </w:p>
        </w:tc>
        <w:tc>
          <w:tcPr>
            <w:tcW w:type="dxa" w:w="2814"/>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5"/>
            <w:shd w:val="clear" w:color="auto" w:fill="E8E8E8"/>
          </w:tcPr>
          <w:p>
            <w:pPr>
              <w:spacing w:after="0"/>
              <w:jc w:val="left"/>
            </w:pPr>
            <w:r>
              <w:rPr>
                <w:b/>
                <w:sz w:val="16"/>
              </w:rPr>
              <w:t>Location</w:t>
            </w:r>
          </w:p>
        </w:tc>
        <w:tc>
          <w:tcPr>
            <w:tcW w:type="dxa" w:w="1018"/>
            <w:shd w:val="clear" w:color="auto" w:fill="E8E8E8"/>
          </w:tcPr>
          <w:p>
            <w:pPr>
              <w:spacing w:after="0"/>
              <w:jc w:val="left"/>
            </w:pPr>
            <w:r>
              <w:rPr>
                <w:b/>
                <w:sz w:val="16"/>
              </w:rPr>
              <w:t>Flags</w:t>
            </w:r>
          </w:p>
        </w:tc>
        <w:tc>
          <w:tcPr>
            <w:tcW w:type="dxa" w:w="24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Cold/Wind Chill</w:t>
            </w:r>
          </w:p>
        </w:tc>
        <w:tc>
          <w:tcPr>
            <w:tcW w:type="dxa" w:w="2565"/>
          </w:tcPr>
          <w:p>
            <w:pPr>
              <w:spacing w:after="0"/>
              <w:jc w:val="left"/>
            </w:pPr>
          </w:p>
        </w:tc>
        <w:tc>
          <w:tcPr>
            <w:tcW w:type="dxa" w:w="2814"/>
          </w:tcPr>
          <w:p>
            <w:pPr>
              <w:spacing w:after="0"/>
              <w:jc w:val="left"/>
            </w:pPr>
            <w:r>
              <w:rPr>
                <w:sz w:val="16"/>
              </w:rPr>
              <w:t>damage not reported</w:t>
            </w:r>
          </w:p>
        </w:tc>
        <w:tc>
          <w:tcPr>
            <w:tcW w:type="dxa" w:w="926"/>
          </w:tcPr>
          <w:p>
            <w:pPr>
              <w:spacing w:after="0"/>
              <w:jc w:val="right"/>
            </w:pPr>
            <w:r>
              <w:rPr>
                <w:sz w:val="16"/>
              </w:rPr>
              <w:t>0, 0</w:t>
            </w:r>
          </w:p>
        </w:tc>
        <w:tc>
          <w:tcPr>
            <w:tcW w:type="dxa" w:w="2095"/>
          </w:tcPr>
          <w:p>
            <w:pPr>
              <w:spacing w:after="0"/>
              <w:jc w:val="left"/>
            </w:pPr>
            <w:r>
              <w:rPr>
                <w:sz w:val="16"/>
              </w:rPr>
              <w:t>NWS zone TXZ084 (FOARD), zone-level</w:t>
            </w:r>
          </w:p>
        </w:tc>
        <w:tc>
          <w:tcPr>
            <w:tcW w:type="dxa" w:w="1018"/>
          </w:tcPr>
          <w:p>
            <w:pPr>
              <w:spacing w:after="0"/>
              <w:jc w:val="left"/>
            </w:pPr>
            <w:r>
              <w:rPr>
                <w:sz w:val="16"/>
              </w:rPr>
              <w:t>new since last plan; within last 5 years</w:t>
            </w:r>
          </w:p>
        </w:tc>
        <w:tc>
          <w:tcPr>
            <w:tcW w:type="dxa" w:w="24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2565"/>
          </w:tcPr>
          <w:p>
            <w:pPr>
              <w:spacing w:after="0"/>
              <w:jc w:val="left"/>
            </w:pPr>
            <w:r>
              <w:rPr>
                <w:sz w:val="16"/>
              </w:rPr>
              <w:t>57 kt (66 mph) measured gust</w:t>
            </w:r>
          </w:p>
        </w:tc>
        <w:tc>
          <w:tcPr>
            <w:tcW w:type="dxa" w:w="2814"/>
          </w:tcPr>
          <w:p>
            <w:pPr>
              <w:spacing w:after="0"/>
              <w:jc w:val="left"/>
            </w:pPr>
            <w:r>
              <w:rPr>
                <w:sz w:val="16"/>
              </w:rPr>
              <w:t>damage not reported</w:t>
            </w:r>
          </w:p>
        </w:tc>
        <w:tc>
          <w:tcPr>
            <w:tcW w:type="dxa" w:w="926"/>
          </w:tcPr>
          <w:p>
            <w:pPr>
              <w:spacing w:after="0"/>
              <w:jc w:val="right"/>
            </w:pPr>
            <w:r>
              <w:rPr>
                <w:sz w:val="16"/>
              </w:rPr>
              <w:t>0, 0</w:t>
            </w:r>
          </w:p>
        </w:tc>
        <w:tc>
          <w:tcPr>
            <w:tcW w:type="dxa" w:w="2095"/>
          </w:tcPr>
          <w:p>
            <w:pPr>
              <w:spacing w:after="0"/>
              <w:jc w:val="left"/>
            </w:pPr>
            <w:r>
              <w:rPr>
                <w:sz w:val="16"/>
              </w:rPr>
              <w:t>NWS zone TXZ084 (FOARD), zone-level</w:t>
            </w:r>
          </w:p>
        </w:tc>
        <w:tc>
          <w:tcPr>
            <w:tcW w:type="dxa" w:w="1018"/>
          </w:tcPr>
          <w:p>
            <w:pPr>
              <w:spacing w:after="0"/>
              <w:jc w:val="left"/>
            </w:pPr>
            <w:r>
              <w:rPr>
                <w:sz w:val="16"/>
              </w:rPr>
              <w:t>new since last plan; within last 5 years</w:t>
            </w:r>
          </w:p>
        </w:tc>
        <w:tc>
          <w:tcPr>
            <w:tcW w:type="dxa" w:w="2442"/>
          </w:tcPr>
          <w:p>
            <w:pPr>
              <w:spacing w:after="0"/>
              <w:jc w:val="left"/>
            </w:pPr>
            <w:r>
              <w:rPr>
                <w:sz w:val="16"/>
              </w:rPr>
              <w:t>B1-c worst recorded: High Wind and Strong Wind</w:t>
            </w:r>
          </w:p>
        </w:tc>
      </w:tr>
      <w:tr>
        <w:trPr>
          <w:cantSplit/>
        </w:trPr>
        <w:tc>
          <w:tcPr>
            <w:tcW w:type="dxa" w:w="1037"/>
          </w:tcPr>
          <w:p>
            <w:pPr>
              <w:spacing w:after="0"/>
              <w:jc w:val="left"/>
            </w:pPr>
            <w:r>
              <w:rPr>
                <w:sz w:val="16"/>
              </w:rPr>
              <w:t>2019-08-20</w:t>
            </w:r>
          </w:p>
        </w:tc>
        <w:tc>
          <w:tcPr>
            <w:tcW w:type="dxa" w:w="1215"/>
          </w:tcPr>
          <w:p>
            <w:pPr>
              <w:spacing w:after="0"/>
              <w:jc w:val="left"/>
            </w:pPr>
            <w:r>
              <w:rPr>
                <w:sz w:val="16"/>
              </w:rPr>
              <w:t>Wildfire</w:t>
            </w:r>
          </w:p>
        </w:tc>
        <w:tc>
          <w:tcPr>
            <w:tcW w:type="dxa" w:w="2565"/>
          </w:tcPr>
          <w:p>
            <w:pPr>
              <w:spacing w:after="0"/>
              <w:jc w:val="left"/>
            </w:pPr>
          </w:p>
        </w:tc>
        <w:tc>
          <w:tcPr>
            <w:tcW w:type="dxa" w:w="2814"/>
          </w:tcPr>
          <w:p>
            <w:pPr>
              <w:spacing w:after="0"/>
              <w:jc w:val="left"/>
            </w:pPr>
            <w:r>
              <w:rPr>
                <w:sz w:val="16"/>
              </w:rPr>
              <w:t>$1,500,000 property; $0 crops (zone total, 2019 dollars)</w:t>
            </w:r>
          </w:p>
        </w:tc>
        <w:tc>
          <w:tcPr>
            <w:tcW w:type="dxa" w:w="926"/>
          </w:tcPr>
          <w:p>
            <w:pPr>
              <w:spacing w:after="0"/>
              <w:jc w:val="right"/>
            </w:pPr>
            <w:r>
              <w:rPr>
                <w:sz w:val="16"/>
              </w:rPr>
              <w:t>0, 0</w:t>
            </w:r>
          </w:p>
        </w:tc>
        <w:tc>
          <w:tcPr>
            <w:tcW w:type="dxa" w:w="2095"/>
          </w:tcPr>
          <w:p>
            <w:pPr>
              <w:spacing w:after="0"/>
              <w:jc w:val="left"/>
            </w:pPr>
            <w:r>
              <w:rPr>
                <w:sz w:val="16"/>
              </w:rPr>
              <w:t>NWS zone TXZ084 (FOARD), zone-level</w:t>
            </w:r>
          </w:p>
        </w:tc>
        <w:tc>
          <w:tcPr>
            <w:tcW w:type="dxa" w:w="1018"/>
          </w:tcPr>
          <w:p>
            <w:pPr>
              <w:spacing w:after="0"/>
              <w:jc w:val="left"/>
            </w:pPr>
          </w:p>
        </w:tc>
        <w:tc>
          <w:tcPr>
            <w:tcW w:type="dxa" w:w="2442"/>
          </w:tcPr>
          <w:p>
            <w:pPr>
              <w:spacing w:after="0"/>
              <w:jc w:val="left"/>
            </w:pPr>
            <w:r>
              <w:rPr>
                <w:sz w:val="16"/>
              </w:rPr>
              <w:t>B1-c worst recorded: Wildfire</w:t>
            </w:r>
          </w:p>
        </w:tc>
      </w:tr>
      <w:tr>
        <w:trPr>
          <w:cantSplit/>
        </w:trPr>
        <w:tc>
          <w:tcPr>
            <w:tcW w:type="dxa" w:w="1037"/>
          </w:tcPr>
          <w:p>
            <w:pPr>
              <w:spacing w:after="0"/>
              <w:jc w:val="left"/>
            </w:pPr>
            <w:r>
              <w:rPr>
                <w:sz w:val="16"/>
              </w:rPr>
              <w:t>2011-02-22</w:t>
            </w:r>
          </w:p>
        </w:tc>
        <w:tc>
          <w:tcPr>
            <w:tcW w:type="dxa" w:w="1215"/>
          </w:tcPr>
          <w:p>
            <w:pPr>
              <w:spacing w:after="0"/>
              <w:jc w:val="left"/>
            </w:pPr>
            <w:r>
              <w:rPr>
                <w:sz w:val="16"/>
              </w:rPr>
              <w:t>Drought</w:t>
            </w:r>
          </w:p>
        </w:tc>
        <w:tc>
          <w:tcPr>
            <w:tcW w:type="dxa" w:w="2565"/>
          </w:tcPr>
          <w:p>
            <w:pPr>
              <w:spacing w:after="0"/>
              <w:jc w:val="left"/>
            </w:pPr>
          </w:p>
        </w:tc>
        <w:tc>
          <w:tcPr>
            <w:tcW w:type="dxa" w:w="2814"/>
          </w:tcPr>
          <w:p>
            <w:pPr>
              <w:spacing w:after="0"/>
              <w:jc w:val="left"/>
            </w:pPr>
            <w:r>
              <w:rPr>
                <w:sz w:val="16"/>
              </w:rPr>
              <w:t>$0 property; $0 crops (zone total, 2011 dollars)</w:t>
            </w:r>
          </w:p>
        </w:tc>
        <w:tc>
          <w:tcPr>
            <w:tcW w:type="dxa" w:w="926"/>
          </w:tcPr>
          <w:p>
            <w:pPr>
              <w:spacing w:after="0"/>
              <w:jc w:val="right"/>
            </w:pPr>
            <w:r>
              <w:rPr>
                <w:sz w:val="16"/>
              </w:rPr>
              <w:t>0, 0</w:t>
            </w:r>
          </w:p>
        </w:tc>
        <w:tc>
          <w:tcPr>
            <w:tcW w:type="dxa" w:w="2095"/>
          </w:tcPr>
          <w:p>
            <w:pPr>
              <w:spacing w:after="0"/>
              <w:jc w:val="left"/>
            </w:pPr>
            <w:r>
              <w:rPr>
                <w:sz w:val="16"/>
              </w:rPr>
              <w:t>NWS zone TXZ084 (FOARD), zone-level</w:t>
            </w:r>
          </w:p>
        </w:tc>
        <w:tc>
          <w:tcPr>
            <w:tcW w:type="dxa" w:w="1018"/>
          </w:tcPr>
          <w:p>
            <w:pPr>
              <w:spacing w:after="0"/>
              <w:jc w:val="left"/>
            </w:pPr>
          </w:p>
        </w:tc>
        <w:tc>
          <w:tcPr>
            <w:tcW w:type="dxa" w:w="2442"/>
          </w:tcPr>
          <w:p>
            <w:pPr>
              <w:spacing w:after="0"/>
              <w:jc w:val="left"/>
            </w:pPr>
            <w:r>
              <w:rPr>
                <w:sz w:val="16"/>
              </w:rPr>
              <w:t>B1-c worst recorded: Drought</w:t>
            </w:r>
          </w:p>
        </w:tc>
      </w:tr>
      <w:tr>
        <w:trPr>
          <w:cantSplit/>
        </w:trPr>
        <w:tc>
          <w:tcPr>
            <w:tcW w:type="dxa" w:w="1037"/>
          </w:tcPr>
          <w:p>
            <w:pPr>
              <w:spacing w:after="0"/>
              <w:jc w:val="left"/>
            </w:pPr>
            <w:r>
              <w:rPr>
                <w:sz w:val="16"/>
              </w:rPr>
              <w:t>2006-07-11</w:t>
            </w:r>
          </w:p>
        </w:tc>
        <w:tc>
          <w:tcPr>
            <w:tcW w:type="dxa" w:w="1215"/>
          </w:tcPr>
          <w:p>
            <w:pPr>
              <w:spacing w:after="0"/>
              <w:jc w:val="left"/>
            </w:pPr>
            <w:r>
              <w:rPr>
                <w:sz w:val="16"/>
              </w:rPr>
              <w:t>Heat</w:t>
            </w:r>
          </w:p>
        </w:tc>
        <w:tc>
          <w:tcPr>
            <w:tcW w:type="dxa" w:w="2565"/>
          </w:tcPr>
          <w:p>
            <w:pPr>
              <w:spacing w:after="0"/>
              <w:jc w:val="left"/>
            </w:pPr>
          </w:p>
        </w:tc>
        <w:tc>
          <w:tcPr>
            <w:tcW w:type="dxa" w:w="2814"/>
          </w:tcPr>
          <w:p>
            <w:pPr>
              <w:spacing w:after="0"/>
              <w:jc w:val="left"/>
            </w:pPr>
            <w:r>
              <w:rPr>
                <w:sz w:val="16"/>
              </w:rPr>
              <w:t>damage not reported</w:t>
            </w:r>
          </w:p>
        </w:tc>
        <w:tc>
          <w:tcPr>
            <w:tcW w:type="dxa" w:w="926"/>
          </w:tcPr>
          <w:p>
            <w:pPr>
              <w:spacing w:after="0"/>
              <w:jc w:val="right"/>
            </w:pPr>
            <w:r>
              <w:rPr>
                <w:sz w:val="16"/>
              </w:rPr>
              <w:t>0, 0</w:t>
            </w:r>
          </w:p>
        </w:tc>
        <w:tc>
          <w:tcPr>
            <w:tcW w:type="dxa" w:w="2095"/>
          </w:tcPr>
          <w:p>
            <w:pPr>
              <w:spacing w:after="0"/>
              <w:jc w:val="left"/>
            </w:pPr>
            <w:r>
              <w:rPr>
                <w:sz w:val="16"/>
              </w:rPr>
              <w:t>NWS zone TXZ084 (FOARD), zone-level</w:t>
            </w:r>
          </w:p>
        </w:tc>
        <w:tc>
          <w:tcPr>
            <w:tcW w:type="dxa" w:w="1018"/>
          </w:tcPr>
          <w:p>
            <w:pPr>
              <w:spacing w:after="0"/>
              <w:jc w:val="left"/>
            </w:pPr>
          </w:p>
        </w:tc>
        <w:tc>
          <w:tcPr>
            <w:tcW w:type="dxa" w:w="2442"/>
          </w:tcPr>
          <w:p>
            <w:pPr>
              <w:spacing w:after="0"/>
              <w:jc w:val="left"/>
            </w:pPr>
            <w:r>
              <w:rPr>
                <w:sz w:val="16"/>
              </w:rPr>
              <w:t>B1-c worst recorded: Excessive Heat, Heat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565"/>
          </w:tcPr>
          <w:p>
            <w:pPr>
              <w:spacing w:after="0"/>
              <w:jc w:val="left"/>
            </w:pPr>
          </w:p>
        </w:tc>
        <w:tc>
          <w:tcPr>
            <w:tcW w:type="dxa" w:w="2814"/>
          </w:tcPr>
          <w:p>
            <w:pPr>
              <w:spacing w:after="0"/>
              <w:jc w:val="left"/>
            </w:pPr>
            <w:r>
              <w:rPr>
                <w:sz w:val="16"/>
              </w:rPr>
              <w:t>$25,000 property; crops not reported (zone total, 2000 dollars)</w:t>
            </w:r>
          </w:p>
        </w:tc>
        <w:tc>
          <w:tcPr>
            <w:tcW w:type="dxa" w:w="926"/>
          </w:tcPr>
          <w:p>
            <w:pPr>
              <w:spacing w:after="0"/>
              <w:jc w:val="right"/>
            </w:pPr>
            <w:r>
              <w:rPr>
                <w:sz w:val="16"/>
              </w:rPr>
              <w:t>0, 0</w:t>
            </w:r>
          </w:p>
        </w:tc>
        <w:tc>
          <w:tcPr>
            <w:tcW w:type="dxa" w:w="2095"/>
          </w:tcPr>
          <w:p>
            <w:pPr>
              <w:spacing w:after="0"/>
              <w:jc w:val="left"/>
            </w:pPr>
            <w:r>
              <w:rPr>
                <w:sz w:val="16"/>
              </w:rPr>
              <w:t>NWS zone TXZ084 (FOARD), zone-level</w:t>
            </w:r>
          </w:p>
        </w:tc>
        <w:tc>
          <w:tcPr>
            <w:tcW w:type="dxa" w:w="1018"/>
          </w:tcPr>
          <w:p>
            <w:pPr>
              <w:spacing w:after="0"/>
              <w:jc w:val="left"/>
            </w:pPr>
          </w:p>
        </w:tc>
        <w:tc>
          <w:tcPr>
            <w:tcW w:type="dxa" w:w="2442"/>
          </w:tcPr>
          <w:p>
            <w:pPr>
              <w:spacing w:after="0"/>
              <w:jc w:val="left"/>
            </w:pPr>
            <w:r>
              <w:rPr>
                <w:sz w:val="16"/>
              </w:rPr>
              <w:t>B1-c worst recorded: Ice Storm</w:t>
            </w:r>
          </w:p>
        </w:tc>
      </w:tr>
      <w:tr>
        <w:trPr>
          <w:cantSplit/>
        </w:trPr>
        <w:tc>
          <w:tcPr>
            <w:tcW w:type="dxa" w:w="1037"/>
          </w:tcPr>
          <w:p>
            <w:pPr>
              <w:spacing w:after="0"/>
              <w:jc w:val="left"/>
            </w:pPr>
            <w:r>
              <w:rPr>
                <w:sz w:val="16"/>
              </w:rPr>
              <w:t>1999-06-19</w:t>
            </w:r>
          </w:p>
        </w:tc>
        <w:tc>
          <w:tcPr>
            <w:tcW w:type="dxa" w:w="1215"/>
          </w:tcPr>
          <w:p>
            <w:pPr>
              <w:spacing w:after="0"/>
              <w:jc w:val="left"/>
            </w:pPr>
            <w:r>
              <w:rPr>
                <w:sz w:val="16"/>
              </w:rPr>
              <w:t>Flash Flood</w:t>
            </w:r>
          </w:p>
        </w:tc>
        <w:tc>
          <w:tcPr>
            <w:tcW w:type="dxa" w:w="2565"/>
          </w:tcPr>
          <w:p>
            <w:pPr>
              <w:spacing w:after="0"/>
              <w:jc w:val="left"/>
            </w:pPr>
          </w:p>
        </w:tc>
        <w:tc>
          <w:tcPr>
            <w:tcW w:type="dxa" w:w="2814"/>
          </w:tcPr>
          <w:p>
            <w:pPr>
              <w:spacing w:after="0"/>
              <w:jc w:val="left"/>
            </w:pPr>
            <w:r>
              <w:rPr>
                <w:sz w:val="16"/>
              </w:rPr>
              <w:t>$10,000 property; crops not reported (1999 dollars)</w:t>
            </w:r>
          </w:p>
        </w:tc>
        <w:tc>
          <w:tcPr>
            <w:tcW w:type="dxa" w:w="926"/>
          </w:tcPr>
          <w:p>
            <w:pPr>
              <w:spacing w:after="0"/>
              <w:jc w:val="right"/>
            </w:pPr>
            <w:r>
              <w:rPr>
                <w:sz w:val="16"/>
              </w:rPr>
              <w:t>0, 0</w:t>
            </w:r>
          </w:p>
        </w:tc>
        <w:tc>
          <w:tcPr>
            <w:tcW w:type="dxa" w:w="2095"/>
          </w:tcPr>
          <w:p>
            <w:pPr>
              <w:spacing w:after="0"/>
              <w:jc w:val="left"/>
            </w:pPr>
            <w:r>
              <w:rPr>
                <w:sz w:val="16"/>
              </w:rPr>
              <w:t>MARGARET</w:t>
            </w:r>
          </w:p>
        </w:tc>
        <w:tc>
          <w:tcPr>
            <w:tcW w:type="dxa" w:w="1018"/>
          </w:tcPr>
          <w:p>
            <w:pPr>
              <w:spacing w:after="0"/>
              <w:jc w:val="left"/>
            </w:pPr>
          </w:p>
        </w:tc>
        <w:tc>
          <w:tcPr>
            <w:tcW w:type="dxa" w:w="24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1995-06-09</w:t>
            </w:r>
          </w:p>
        </w:tc>
        <w:tc>
          <w:tcPr>
            <w:tcW w:type="dxa" w:w="1215"/>
          </w:tcPr>
          <w:p>
            <w:pPr>
              <w:spacing w:after="0"/>
              <w:jc w:val="left"/>
            </w:pPr>
            <w:r>
              <w:rPr>
                <w:sz w:val="16"/>
              </w:rPr>
              <w:t>Hail</w:t>
            </w:r>
          </w:p>
        </w:tc>
        <w:tc>
          <w:tcPr>
            <w:tcW w:type="dxa" w:w="2565"/>
          </w:tcPr>
          <w:p>
            <w:pPr>
              <w:spacing w:after="0"/>
              <w:jc w:val="left"/>
            </w:pPr>
            <w:r>
              <w:rPr>
                <w:sz w:val="16"/>
              </w:rPr>
              <w:t>4.5 in</w:t>
            </w:r>
          </w:p>
        </w:tc>
        <w:tc>
          <w:tcPr>
            <w:tcW w:type="dxa" w:w="2814"/>
          </w:tcPr>
          <w:p>
            <w:pPr>
              <w:spacing w:after="0"/>
              <w:jc w:val="left"/>
            </w:pPr>
            <w:r>
              <w:rPr>
                <w:sz w:val="16"/>
              </w:rPr>
              <w:t>damage not recorded (pre-1996 record)</w:t>
            </w:r>
          </w:p>
        </w:tc>
        <w:tc>
          <w:tcPr>
            <w:tcW w:type="dxa" w:w="926"/>
          </w:tcPr>
          <w:p>
            <w:pPr>
              <w:spacing w:after="0"/>
              <w:jc w:val="right"/>
            </w:pPr>
            <w:r>
              <w:rPr>
                <w:sz w:val="16"/>
              </w:rPr>
              <w:t>0, 0</w:t>
            </w:r>
          </w:p>
        </w:tc>
        <w:tc>
          <w:tcPr>
            <w:tcW w:type="dxa" w:w="2095"/>
          </w:tcPr>
          <w:p>
            <w:pPr>
              <w:spacing w:after="0"/>
              <w:jc w:val="left"/>
            </w:pPr>
            <w:r>
              <w:rPr>
                <w:sz w:val="16"/>
              </w:rPr>
              <w:t>Crowell</w:t>
            </w:r>
          </w:p>
        </w:tc>
        <w:tc>
          <w:tcPr>
            <w:tcW w:type="dxa" w:w="1018"/>
          </w:tcPr>
          <w:p>
            <w:pPr>
              <w:spacing w:after="0"/>
              <w:jc w:val="left"/>
            </w:pPr>
          </w:p>
        </w:tc>
        <w:tc>
          <w:tcPr>
            <w:tcW w:type="dxa" w:w="2442"/>
          </w:tcPr>
          <w:p>
            <w:pPr>
              <w:spacing w:after="0"/>
              <w:jc w:val="left"/>
            </w:pPr>
            <w:r>
              <w:rPr>
                <w:sz w:val="16"/>
              </w:rPr>
              <w:t>B1-c worst recorded: Hail</w:t>
            </w:r>
          </w:p>
        </w:tc>
      </w:tr>
      <w:tr>
        <w:trPr>
          <w:cantSplit/>
        </w:trPr>
        <w:tc>
          <w:tcPr>
            <w:tcW w:type="dxa" w:w="1037"/>
          </w:tcPr>
          <w:p>
            <w:pPr>
              <w:spacing w:after="0"/>
              <w:jc w:val="left"/>
            </w:pPr>
            <w:r>
              <w:rPr>
                <w:sz w:val="16"/>
              </w:rPr>
              <w:t>1979-04-10</w:t>
            </w:r>
          </w:p>
        </w:tc>
        <w:tc>
          <w:tcPr>
            <w:tcW w:type="dxa" w:w="1215"/>
          </w:tcPr>
          <w:p>
            <w:pPr>
              <w:spacing w:after="0"/>
              <w:jc w:val="left"/>
            </w:pPr>
            <w:r>
              <w:rPr>
                <w:sz w:val="16"/>
              </w:rPr>
              <w:t>Tornado</w:t>
            </w:r>
          </w:p>
        </w:tc>
        <w:tc>
          <w:tcPr>
            <w:tcW w:type="dxa" w:w="2565"/>
          </w:tcPr>
          <w:p>
            <w:pPr>
              <w:spacing w:after="0"/>
              <w:jc w:val="left"/>
            </w:pPr>
            <w:r>
              <w:rPr>
                <w:sz w:val="16"/>
              </w:rPr>
              <w:t>F2, 22.1 mi path length (whole path, pre-1996), 33 yd wide</w:t>
            </w:r>
          </w:p>
        </w:tc>
        <w:tc>
          <w:tcPr>
            <w:tcW w:type="dxa" w:w="2814"/>
          </w:tcPr>
          <w:p>
            <w:pPr>
              <w:spacing w:after="0"/>
              <w:jc w:val="left"/>
            </w:pPr>
            <w:r>
              <w:rPr>
                <w:sz w:val="16"/>
              </w:rPr>
              <w:t>$250,000 property; crops not recorded (1979 dollars)</w:t>
            </w:r>
          </w:p>
        </w:tc>
        <w:tc>
          <w:tcPr>
            <w:tcW w:type="dxa" w:w="926"/>
          </w:tcPr>
          <w:p>
            <w:pPr>
              <w:spacing w:after="0"/>
              <w:jc w:val="right"/>
            </w:pPr>
            <w:r>
              <w:rPr>
                <w:sz w:val="16"/>
              </w:rPr>
              <w:t>0, 1</w:t>
            </w:r>
          </w:p>
        </w:tc>
        <w:tc>
          <w:tcPr>
            <w:tcW w:type="dxa" w:w="2095"/>
          </w:tcPr>
          <w:p>
            <w:pPr>
              <w:spacing w:after="0"/>
              <w:jc w:val="left"/>
            </w:pPr>
            <w:r>
              <w:rPr>
                <w:sz w:val="16"/>
              </w:rPr>
              <w:t>location not recorded</w:t>
            </w:r>
          </w:p>
        </w:tc>
        <w:tc>
          <w:tcPr>
            <w:tcW w:type="dxa" w:w="1018"/>
          </w:tcPr>
          <w:p>
            <w:pPr>
              <w:spacing w:after="0"/>
              <w:jc w:val="left"/>
            </w:pPr>
          </w:p>
        </w:tc>
        <w:tc>
          <w:tcPr>
            <w:tcW w:type="dxa" w:w="2442"/>
          </w:tcPr>
          <w:p>
            <w:pPr>
              <w:spacing w:after="0"/>
              <w:jc w:val="left"/>
            </w:pPr>
            <w:r>
              <w:rPr>
                <w:sz w:val="16"/>
              </w:rPr>
              <w:t>deaths or injuries recorded</w:t>
            </w:r>
          </w:p>
        </w:tc>
      </w:tr>
      <w:tr>
        <w:trPr>
          <w:cantSplit/>
        </w:trPr>
        <w:tc>
          <w:tcPr>
            <w:tcW w:type="dxa" w:w="1037"/>
          </w:tcPr>
          <w:p>
            <w:pPr>
              <w:spacing w:after="0"/>
              <w:jc w:val="left"/>
            </w:pPr>
            <w:r>
              <w:rPr>
                <w:sz w:val="16"/>
              </w:rPr>
              <w:t>1978-09-17</w:t>
            </w:r>
          </w:p>
        </w:tc>
        <w:tc>
          <w:tcPr>
            <w:tcW w:type="dxa" w:w="1215"/>
          </w:tcPr>
          <w:p>
            <w:pPr>
              <w:spacing w:after="0"/>
              <w:jc w:val="left"/>
            </w:pPr>
            <w:r>
              <w:rPr>
                <w:sz w:val="16"/>
              </w:rPr>
              <w:t>Thunderstorm Wind</w:t>
            </w:r>
          </w:p>
        </w:tc>
        <w:tc>
          <w:tcPr>
            <w:tcW w:type="dxa" w:w="2565"/>
          </w:tcPr>
          <w:p>
            <w:pPr>
              <w:spacing w:after="0"/>
              <w:jc w:val="left"/>
            </w:pPr>
            <w:r>
              <w:rPr>
                <w:sz w:val="16"/>
              </w:rPr>
              <w:t>78 kt (90 mph), measurement type not recorded</w:t>
            </w:r>
          </w:p>
        </w:tc>
        <w:tc>
          <w:tcPr>
            <w:tcW w:type="dxa" w:w="2814"/>
          </w:tcPr>
          <w:p>
            <w:pPr>
              <w:spacing w:after="0"/>
              <w:jc w:val="left"/>
            </w:pPr>
            <w:r>
              <w:rPr>
                <w:sz w:val="16"/>
              </w:rPr>
              <w:t>damage not recorded (pre-1996 record)</w:t>
            </w:r>
          </w:p>
        </w:tc>
        <w:tc>
          <w:tcPr>
            <w:tcW w:type="dxa" w:w="926"/>
          </w:tcPr>
          <w:p>
            <w:pPr>
              <w:spacing w:after="0"/>
              <w:jc w:val="right"/>
            </w:pPr>
            <w:r>
              <w:rPr>
                <w:sz w:val="16"/>
              </w:rPr>
              <w:t>0, 0</w:t>
            </w:r>
          </w:p>
        </w:tc>
        <w:tc>
          <w:tcPr>
            <w:tcW w:type="dxa" w:w="2095"/>
          </w:tcPr>
          <w:p>
            <w:pPr>
              <w:spacing w:after="0"/>
              <w:jc w:val="left"/>
            </w:pPr>
            <w:r>
              <w:rPr>
                <w:sz w:val="16"/>
              </w:rPr>
              <w:t>location not recorded</w:t>
            </w:r>
          </w:p>
        </w:tc>
        <w:tc>
          <w:tcPr>
            <w:tcW w:type="dxa" w:w="1018"/>
          </w:tcPr>
          <w:p>
            <w:pPr>
              <w:spacing w:after="0"/>
              <w:jc w:val="left"/>
            </w:pPr>
          </w:p>
        </w:tc>
        <w:tc>
          <w:tcPr>
            <w:tcW w:type="dxa" w:w="2442"/>
          </w:tcPr>
          <w:p>
            <w:pPr>
              <w:spacing w:after="0"/>
              <w:jc w:val="left"/>
            </w:pPr>
            <w:r>
              <w:rPr>
                <w:sz w:val="16"/>
              </w:rPr>
              <w:t>B1-c worst recorded: Thunderstorm Wind</w:t>
            </w:r>
          </w:p>
        </w:tc>
      </w:tr>
      <w:tr>
        <w:trPr>
          <w:cantSplit/>
        </w:trPr>
        <w:tc>
          <w:tcPr>
            <w:tcW w:type="dxa" w:w="1037"/>
          </w:tcPr>
          <w:p>
            <w:pPr>
              <w:spacing w:after="0"/>
              <w:jc w:val="left"/>
            </w:pPr>
            <w:r>
              <w:rPr>
                <w:sz w:val="16"/>
              </w:rPr>
              <w:t>1976-04-17</w:t>
            </w:r>
          </w:p>
        </w:tc>
        <w:tc>
          <w:tcPr>
            <w:tcW w:type="dxa" w:w="1215"/>
          </w:tcPr>
          <w:p>
            <w:pPr>
              <w:spacing w:after="0"/>
              <w:jc w:val="left"/>
            </w:pPr>
            <w:r>
              <w:rPr>
                <w:sz w:val="16"/>
              </w:rPr>
              <w:t>Tornado</w:t>
            </w:r>
          </w:p>
        </w:tc>
        <w:tc>
          <w:tcPr>
            <w:tcW w:type="dxa" w:w="2565"/>
          </w:tcPr>
          <w:p>
            <w:pPr>
              <w:spacing w:after="0"/>
              <w:jc w:val="left"/>
            </w:pPr>
            <w:r>
              <w:rPr>
                <w:sz w:val="16"/>
              </w:rPr>
              <w:t>F3, 14.7 mi path length (whole path, pre-1996), 150 yd wide</w:t>
            </w:r>
          </w:p>
        </w:tc>
        <w:tc>
          <w:tcPr>
            <w:tcW w:type="dxa" w:w="2814"/>
          </w:tcPr>
          <w:p>
            <w:pPr>
              <w:spacing w:after="0"/>
              <w:jc w:val="left"/>
            </w:pPr>
            <w:r>
              <w:rPr>
                <w:sz w:val="16"/>
              </w:rPr>
              <w:t>$250,000 property; crops not recorded (1976 dollars)</w:t>
            </w:r>
          </w:p>
        </w:tc>
        <w:tc>
          <w:tcPr>
            <w:tcW w:type="dxa" w:w="926"/>
          </w:tcPr>
          <w:p>
            <w:pPr>
              <w:spacing w:after="0"/>
              <w:jc w:val="right"/>
            </w:pPr>
            <w:r>
              <w:rPr>
                <w:sz w:val="16"/>
              </w:rPr>
              <w:t>0, 1</w:t>
            </w:r>
          </w:p>
        </w:tc>
        <w:tc>
          <w:tcPr>
            <w:tcW w:type="dxa" w:w="2095"/>
          </w:tcPr>
          <w:p>
            <w:pPr>
              <w:spacing w:after="0"/>
              <w:jc w:val="left"/>
            </w:pPr>
            <w:r>
              <w:rPr>
                <w:sz w:val="16"/>
              </w:rPr>
              <w:t>location not recorded</w:t>
            </w:r>
          </w:p>
        </w:tc>
        <w:tc>
          <w:tcPr>
            <w:tcW w:type="dxa" w:w="1018"/>
          </w:tcPr>
          <w:p>
            <w:pPr>
              <w:spacing w:after="0"/>
              <w:jc w:val="left"/>
            </w:pPr>
          </w:p>
        </w:tc>
        <w:tc>
          <w:tcPr>
            <w:tcW w:type="dxa" w:w="2442"/>
          </w:tcPr>
          <w:p>
            <w:pPr>
              <w:spacing w:after="0"/>
              <w:jc w:val="left"/>
            </w:pPr>
            <w:r>
              <w:rPr>
                <w:sz w:val="16"/>
              </w:rPr>
              <w:t>deaths or injuries recorded</w:t>
            </w:r>
          </w:p>
        </w:tc>
      </w:tr>
      <w:tr>
        <w:trPr>
          <w:cantSplit/>
        </w:trPr>
        <w:tc>
          <w:tcPr>
            <w:tcW w:type="dxa" w:w="1037"/>
          </w:tcPr>
          <w:p>
            <w:pPr>
              <w:spacing w:after="0"/>
              <w:jc w:val="left"/>
            </w:pPr>
            <w:r>
              <w:rPr>
                <w:sz w:val="16"/>
              </w:rPr>
              <w:t>1954-05-01</w:t>
            </w:r>
          </w:p>
        </w:tc>
        <w:tc>
          <w:tcPr>
            <w:tcW w:type="dxa" w:w="1215"/>
          </w:tcPr>
          <w:p>
            <w:pPr>
              <w:spacing w:after="0"/>
              <w:jc w:val="left"/>
            </w:pPr>
            <w:r>
              <w:rPr>
                <w:sz w:val="16"/>
              </w:rPr>
              <w:t>Tornado</w:t>
            </w:r>
          </w:p>
        </w:tc>
        <w:tc>
          <w:tcPr>
            <w:tcW w:type="dxa" w:w="2565"/>
          </w:tcPr>
          <w:p>
            <w:pPr>
              <w:spacing w:after="0"/>
              <w:jc w:val="left"/>
            </w:pPr>
            <w:r>
              <w:rPr>
                <w:sz w:val="16"/>
              </w:rPr>
              <w:t>F4, 15.4 mi path length (whole path, pre-1996), 267 yd wide</w:t>
            </w:r>
          </w:p>
        </w:tc>
        <w:tc>
          <w:tcPr>
            <w:tcW w:type="dxa" w:w="2814"/>
          </w:tcPr>
          <w:p>
            <w:pPr>
              <w:spacing w:after="0"/>
              <w:jc w:val="left"/>
            </w:pPr>
            <w:r>
              <w:rPr>
                <w:sz w:val="16"/>
              </w:rPr>
              <w:t>$25,000 property; crops not recorded (1954 dollars)</w:t>
            </w:r>
          </w:p>
        </w:tc>
        <w:tc>
          <w:tcPr>
            <w:tcW w:type="dxa" w:w="926"/>
          </w:tcPr>
          <w:p>
            <w:pPr>
              <w:spacing w:after="0"/>
              <w:jc w:val="right"/>
            </w:pPr>
            <w:r>
              <w:rPr>
                <w:sz w:val="16"/>
              </w:rPr>
              <w:t>0, 0</w:t>
            </w:r>
          </w:p>
        </w:tc>
        <w:tc>
          <w:tcPr>
            <w:tcW w:type="dxa" w:w="2095"/>
          </w:tcPr>
          <w:p>
            <w:pPr>
              <w:spacing w:after="0"/>
              <w:jc w:val="left"/>
            </w:pPr>
            <w:r>
              <w:rPr>
                <w:sz w:val="16"/>
              </w:rPr>
              <w:t>location not recorded</w:t>
            </w:r>
          </w:p>
        </w:tc>
        <w:tc>
          <w:tcPr>
            <w:tcW w:type="dxa" w:w="1018"/>
          </w:tcPr>
          <w:p>
            <w:pPr>
              <w:spacing w:after="0"/>
              <w:jc w:val="left"/>
            </w:pPr>
          </w:p>
        </w:tc>
        <w:tc>
          <w:tcPr>
            <w:tcW w:type="dxa" w:w="24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24"/>
          </w:tcPr>
          <w:p>
            <w:pPr>
              <w:spacing w:after="0"/>
              <w:jc w:val="left"/>
            </w:pPr>
            <w:r>
              <w:rPr>
                <w:sz w:val="16"/>
              </w:rPr>
              <w:t>about 1.11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21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138</w:t>
            </w:r>
          </w:p>
        </w:tc>
        <w:tc>
          <w:tcPr>
            <w:tcW w:type="dxa" w:w="1335"/>
          </w:tcPr>
          <w:p>
            <w:pPr>
              <w:spacing w:after="0"/>
              <w:jc w:val="left"/>
            </w:pPr>
            <w:r>
              <w:rPr>
                <w:sz w:val="16"/>
              </w:rPr>
              <w:t>event-days per year</w:t>
            </w:r>
          </w:p>
        </w:tc>
        <w:tc>
          <w:tcPr>
            <w:tcW w:type="dxa" w:w="1724"/>
          </w:tcPr>
          <w:p>
            <w:pPr>
              <w:spacing w:after="0"/>
              <w:jc w:val="left"/>
            </w:pPr>
            <w:r>
              <w:rPr>
                <w:sz w:val="16"/>
              </w:rPr>
              <w:t>about 138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3,479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0.000732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0.0732%</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6.71</w:t>
            </w:r>
          </w:p>
        </w:tc>
        <w:tc>
          <w:tcPr>
            <w:tcW w:type="dxa" w:w="1335"/>
          </w:tcPr>
          <w:p>
            <w:pPr>
              <w:spacing w:after="0"/>
              <w:jc w:val="left"/>
            </w:pPr>
            <w:r>
              <w:rPr>
                <w:sz w:val="16"/>
              </w:rPr>
              <w:t>events per year</w:t>
            </w:r>
          </w:p>
        </w:tc>
        <w:tc>
          <w:tcPr>
            <w:tcW w:type="dxa" w:w="1724"/>
          </w:tcPr>
          <w:p>
            <w:pPr>
              <w:spacing w:after="0"/>
              <w:jc w:val="left"/>
            </w:pPr>
            <w:r>
              <w:rPr>
                <w:sz w:val="16"/>
              </w:rPr>
              <w:t>about 6.71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255.1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11.5</w:t>
            </w:r>
          </w:p>
        </w:tc>
        <w:tc>
          <w:tcPr>
            <w:tcW w:type="dxa" w:w="1335"/>
          </w:tcPr>
          <w:p>
            <w:pPr>
              <w:spacing w:after="0"/>
              <w:jc w:val="left"/>
            </w:pPr>
            <w:r>
              <w:rPr>
                <w:sz w:val="16"/>
              </w:rPr>
              <w:t>event-days per year</w:t>
            </w:r>
          </w:p>
        </w:tc>
        <w:tc>
          <w:tcPr>
            <w:tcW w:type="dxa" w:w="1724"/>
          </w:tcPr>
          <w:p>
            <w:pPr>
              <w:spacing w:after="0"/>
              <w:jc w:val="left"/>
            </w:pPr>
            <w:r>
              <w:rPr>
                <w:sz w:val="16"/>
              </w:rPr>
              <w:t>about 11.5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169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0.429</w:t>
            </w:r>
          </w:p>
        </w:tc>
        <w:tc>
          <w:tcPr>
            <w:tcW w:type="dxa" w:w="1335"/>
          </w:tcPr>
          <w:p>
            <w:pPr>
              <w:spacing w:after="0"/>
              <w:jc w:val="left"/>
            </w:pPr>
            <w:r>
              <w:rPr>
                <w:sz w:val="16"/>
              </w:rPr>
              <w:t>event-days per year</w:t>
            </w:r>
          </w:p>
        </w:tc>
        <w:tc>
          <w:tcPr>
            <w:tcW w:type="dxa" w:w="1724"/>
          </w:tcPr>
          <w:p>
            <w:pPr>
              <w:spacing w:after="0"/>
              <w:jc w:val="left"/>
            </w:pPr>
            <w:r>
              <w:rPr>
                <w:sz w:val="16"/>
              </w:rPr>
              <w:t>about 0.429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29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0.214</w:t>
            </w:r>
          </w:p>
        </w:tc>
        <w:tc>
          <w:tcPr>
            <w:tcW w:type="dxa" w:w="1335"/>
          </w:tcPr>
          <w:p>
            <w:pPr>
              <w:spacing w:after="0"/>
              <w:jc w:val="left"/>
            </w:pPr>
            <w:r>
              <w:rPr>
                <w:sz w:val="16"/>
              </w:rPr>
              <w:t>event-days per year</w:t>
            </w:r>
          </w:p>
        </w:tc>
        <w:tc>
          <w:tcPr>
            <w:tcW w:type="dxa" w:w="1724"/>
          </w:tcPr>
          <w:p>
            <w:pPr>
              <w:spacing w:after="0"/>
              <w:jc w:val="left"/>
            </w:pPr>
            <w:r>
              <w:rPr>
                <w:sz w:val="16"/>
              </w:rPr>
              <w:t>about 0.214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6 of 30 years, 1996 to 2025 (20%)</w:t>
            </w:r>
          </w:p>
        </w:tc>
        <w:tc>
          <w:tcPr>
            <w:tcW w:type="dxa" w:w="1571"/>
          </w:tcPr>
          <w:p>
            <w:pPr>
              <w:spacing w:after="0"/>
              <w:jc w:val="right"/>
            </w:pPr>
            <w:r>
              <w:rPr>
                <w:sz w:val="16"/>
              </w:rPr>
              <w:t>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0.126</w:t>
            </w:r>
          </w:p>
        </w:tc>
        <w:tc>
          <w:tcPr>
            <w:tcW w:type="dxa" w:w="1335"/>
          </w:tcPr>
          <w:p>
            <w:pPr>
              <w:spacing w:after="0"/>
              <w:jc w:val="left"/>
            </w:pPr>
            <w:r>
              <w:rPr>
                <w:sz w:val="16"/>
              </w:rPr>
              <w:t>events per year (modeled)</w:t>
            </w:r>
          </w:p>
        </w:tc>
        <w:tc>
          <w:tcPr>
            <w:tcW w:type="dxa" w:w="1724"/>
          </w:tcPr>
          <w:p>
            <w:pPr>
              <w:spacing w:after="0"/>
              <w:jc w:val="left"/>
            </w:pPr>
            <w:r>
              <w:rPr>
                <w:sz w:val="16"/>
              </w:rPr>
              <w:t>about 1 in 8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48.7</w:t>
            </w:r>
          </w:p>
        </w:tc>
        <w:tc>
          <w:tcPr>
            <w:tcW w:type="dxa" w:w="1335"/>
          </w:tcPr>
          <w:p>
            <w:pPr>
              <w:spacing w:after="0"/>
              <w:jc w:val="left"/>
            </w:pPr>
            <w:r>
              <w:rPr>
                <w:sz w:val="16"/>
              </w:rPr>
              <w:t>days per year with a strike</w:t>
            </w:r>
          </w:p>
        </w:tc>
        <w:tc>
          <w:tcPr>
            <w:tcW w:type="dxa" w:w="1724"/>
          </w:tcPr>
          <w:p>
            <w:pPr>
              <w:spacing w:after="0"/>
              <w:jc w:val="left"/>
            </w:pPr>
            <w:r>
              <w:rPr>
                <w:sz w:val="16"/>
              </w:rPr>
              <w:t>about 48.7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2.81</w:t>
            </w:r>
          </w:p>
        </w:tc>
        <w:tc>
          <w:tcPr>
            <w:tcW w:type="dxa" w:w="1335"/>
          </w:tcPr>
          <w:p>
            <w:pPr>
              <w:spacing w:after="0"/>
              <w:jc w:val="left"/>
            </w:pPr>
            <w:r>
              <w:rPr>
                <w:sz w:val="16"/>
              </w:rPr>
              <w:t>events per year</w:t>
            </w:r>
          </w:p>
        </w:tc>
        <w:tc>
          <w:tcPr>
            <w:tcW w:type="dxa" w:w="1724"/>
          </w:tcPr>
          <w:p>
            <w:pPr>
              <w:spacing w:after="0"/>
              <w:jc w:val="left"/>
            </w:pPr>
            <w:r>
              <w:rPr>
                <w:sz w:val="16"/>
              </w:rPr>
              <w:t>about 2.81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107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0.45</w:t>
            </w:r>
          </w:p>
        </w:tc>
        <w:tc>
          <w:tcPr>
            <w:tcW w:type="dxa" w:w="1335"/>
          </w:tcPr>
          <w:p>
            <w:pPr>
              <w:spacing w:after="0"/>
              <w:jc w:val="left"/>
            </w:pPr>
            <w:r>
              <w:rPr>
                <w:sz w:val="16"/>
              </w:rPr>
              <w:t>events per year</w:t>
            </w:r>
          </w:p>
        </w:tc>
        <w:tc>
          <w:tcPr>
            <w:tcW w:type="dxa" w:w="1724"/>
          </w:tcPr>
          <w:p>
            <w:pPr>
              <w:spacing w:after="0"/>
              <w:jc w:val="left"/>
            </w:pPr>
            <w:r>
              <w:rPr>
                <w:sz w:val="16"/>
              </w:rPr>
              <w:t>about 1 in 2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0.00241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0.241%</w:t>
            </w:r>
          </w:p>
        </w:tc>
        <w:tc>
          <w:tcPr>
            <w:tcW w:type="dxa" w:w="1037"/>
          </w:tcPr>
          <w:p>
            <w:pPr>
              <w:spacing w:after="0"/>
              <w:jc w:val="left"/>
            </w:pPr>
            <w:r>
              <w:rPr>
                <w:sz w:val="16"/>
              </w:rPr>
              <w:t>Possible</w:t>
            </w:r>
          </w:p>
        </w:tc>
        <w:tc>
          <w:tcPr>
            <w:tcW w:type="dxa" w:w="1306"/>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6.63</w:t>
            </w:r>
          </w:p>
        </w:tc>
        <w:tc>
          <w:tcPr>
            <w:tcW w:type="dxa" w:w="1335"/>
          </w:tcPr>
          <w:p>
            <w:pPr>
              <w:spacing w:after="0"/>
              <w:jc w:val="left"/>
            </w:pPr>
            <w:r>
              <w:rPr>
                <w:sz w:val="16"/>
              </w:rPr>
              <w:t>event-days per year</w:t>
            </w:r>
          </w:p>
        </w:tc>
        <w:tc>
          <w:tcPr>
            <w:tcW w:type="dxa" w:w="1724"/>
          </w:tcPr>
          <w:p>
            <w:pPr>
              <w:spacing w:after="0"/>
              <w:jc w:val="left"/>
            </w:pPr>
            <w:r>
              <w:rPr>
                <w:sz w:val="16"/>
              </w:rPr>
              <w:t>about 6.63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16 of 30 years, 1996 to 2025 (53.3%)</w:t>
            </w:r>
          </w:p>
        </w:tc>
        <w:tc>
          <w:tcPr>
            <w:tcW w:type="dxa" w:w="1571"/>
          </w:tcPr>
          <w:p>
            <w:pPr>
              <w:spacing w:after="0"/>
              <w:jc w:val="right"/>
            </w:pPr>
            <w:r>
              <w:rPr>
                <w:sz w:val="16"/>
              </w:rPr>
              <w:t>126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21.4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99.7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23.0</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95.4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50.5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43.5</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68.8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12.2</w:t>
            </w:r>
          </w:p>
        </w:tc>
        <w:tc>
          <w:tcPr>
            <w:tcW w:type="dxa" w:w="6434"/>
          </w:tcPr>
          <w:p>
            <w:pPr>
              <w:spacing w:after="0"/>
              <w:jc w:val="left"/>
            </w:pPr>
            <w:r>
              <w:rPr>
                <w:sz w:val="16"/>
              </w:rPr>
              <w:t>Very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71.2</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17.2</w:t>
            </w:r>
          </w:p>
        </w:tc>
        <w:tc>
          <w:tcPr>
            <w:tcW w:type="dxa" w:w="6434"/>
          </w:tcPr>
          <w:p>
            <w:pPr>
              <w:spacing w:after="0"/>
              <w:jc w:val="left"/>
            </w:pPr>
            <w:r>
              <w:rPr>
                <w:sz w:val="16"/>
              </w:rPr>
              <w:t>Very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99.7</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72.7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89.7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65.1</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Foard County</w:t>
            </w:r>
          </w:p>
        </w:tc>
        <w:tc>
          <w:tcPr>
            <w:tcW w:type="dxa" w:w="907"/>
          </w:tcPr>
          <w:p>
            <w:pPr>
              <w:spacing w:after="0"/>
              <w:jc w:val="left"/>
            </w:pPr>
            <w:r>
              <w:rPr>
                <w:sz w:val="16"/>
              </w:rPr>
              <w:t>County</w:t>
            </w:r>
          </w:p>
        </w:tc>
        <w:tc>
          <w:tcPr>
            <w:tcW w:type="dxa" w:w="2693"/>
          </w:tcPr>
          <w:p>
            <w:pPr>
              <w:spacing w:after="0"/>
              <w:jc w:val="left"/>
            </w:pPr>
            <w:r>
              <w:rPr>
                <w:sz w:val="16"/>
              </w:rPr>
              <w:t>Expired on 2025-08-26</w:t>
            </w:r>
          </w:p>
        </w:tc>
        <w:tc>
          <w:tcPr>
            <w:tcW w:type="dxa" w:w="2813"/>
          </w:tcPr>
          <w:p>
            <w:pPr>
              <w:spacing w:after="0"/>
              <w:jc w:val="right"/>
            </w:pPr>
            <w:r>
              <w:rPr>
                <w:sz w:val="16"/>
              </w:rPr>
              <w:t>FMA RL 0, SRL 0; any 0</w:t>
            </w:r>
          </w:p>
        </w:tc>
        <w:tc>
          <w:tcPr>
            <w:tcW w:type="dxa" w:w="2908"/>
          </w:tcPr>
          <w:p>
            <w:pPr>
              <w:spacing w:after="0"/>
              <w:jc w:val="right"/>
            </w:pPr>
            <w:r>
              <w:rPr>
                <w:sz w:val="16"/>
              </w:rPr>
              <w:t>$229,069.97</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Crowell city</w:t>
            </w:r>
          </w:p>
        </w:tc>
        <w:tc>
          <w:tcPr>
            <w:tcW w:type="dxa" w:w="907"/>
          </w:tcPr>
          <w:p>
            <w:pPr>
              <w:spacing w:after="0"/>
              <w:jc w:val="left"/>
            </w:pPr>
            <w:r>
              <w:rPr>
                <w:sz w:val="16"/>
              </w:rPr>
              <w:t>City</w:t>
            </w:r>
          </w:p>
        </w:tc>
        <w:tc>
          <w:tcPr>
            <w:tcW w:type="dxa" w:w="2693"/>
          </w:tcPr>
          <w:p>
            <w:pPr>
              <w:spacing w:after="0"/>
              <w:jc w:val="left"/>
            </w:pPr>
            <w:r>
              <w:rPr>
                <w:sz w:val="16"/>
              </w:rPr>
              <w:t>Expired on 2025-08-26</w:t>
            </w:r>
          </w:p>
        </w:tc>
        <w:tc>
          <w:tcPr>
            <w:tcW w:type="dxa" w:w="2813"/>
          </w:tcPr>
          <w:p>
            <w:pPr>
              <w:spacing w:after="0"/>
              <w:jc w:val="right"/>
            </w:pPr>
            <w:r>
              <w:rPr>
                <w:sz w:val="16"/>
              </w:rPr>
              <w:t>FMA RL 0, SRL 0; any 0</w:t>
            </w:r>
          </w:p>
        </w:tc>
        <w:tc>
          <w:tcPr>
            <w:tcW w:type="dxa" w:w="2908"/>
          </w:tcPr>
          <w:p>
            <w:pPr>
              <w:spacing w:after="0"/>
              <w:jc w:val="right"/>
            </w:pPr>
            <w:r>
              <w:rPr>
                <w:sz w:val="16"/>
              </w:rPr>
              <w:t>$2,230.95</w:t>
            </w:r>
          </w:p>
        </w:tc>
        <w:tc>
          <w:tcPr>
            <w:tcW w:type="dxa" w:w="3170"/>
          </w:tcPr>
          <w:p>
            <w:pPr>
              <w:spacing w:after="0"/>
              <w:jc w:val="right"/>
            </w:pPr>
            <w:r>
              <w:rPr>
                <w:sz w:val="16"/>
              </w:rPr>
              <w:t>179 total; 33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6"/>
        <w:gridCol w:w="1045"/>
        <w:gridCol w:w="948"/>
        <w:gridCol w:w="1126"/>
        <w:gridCol w:w="1000"/>
        <w:gridCol w:w="1305"/>
        <w:gridCol w:w="1221"/>
        <w:gridCol w:w="1108"/>
        <w:gridCol w:w="1344"/>
        <w:gridCol w:w="1628"/>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2020-08-27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$455,218,842</w:t>
            </w:r>
          </w:p>
        </w:tc>
        <w:tc>
          <w:tcPr>
            <w:tcW w:type="dxa" w:w="1136"/>
          </w:tcPr>
          <w:p>
            <w:pPr>
              <w:spacing w:after="0"/>
              <w:jc w:val="right"/>
            </w:pPr>
            <w:r>
              <w:rPr>
                <w:sz w:val="16"/>
              </w:rPr>
              <w:t>$19,259,277</w:t>
            </w:r>
          </w:p>
        </w:tc>
        <w:tc>
          <w:tcPr>
            <w:tcW w:type="dxa" w:w="1045"/>
          </w:tcPr>
          <w:p>
            <w:pPr>
              <w:spacing w:after="0"/>
              <w:jc w:val="right"/>
            </w:pPr>
            <w:r>
              <w:rPr>
                <w:sz w:val="16"/>
              </w:rPr>
              <w:t>1,095</w:t>
            </w:r>
          </w:p>
        </w:tc>
        <w:tc>
          <w:tcPr>
            <w:tcW w:type="dxa" w:w="948"/>
          </w:tcPr>
          <w:p>
            <w:pPr>
              <w:spacing w:after="0"/>
              <w:jc w:val="right"/>
            </w:pPr>
            <w:r>
              <w:rPr>
                <w:sz w:val="16"/>
              </w:rPr>
              <w:t>$879</w:t>
            </w:r>
          </w:p>
        </w:tc>
        <w:tc>
          <w:tcPr>
            <w:tcW w:type="dxa" w:w="1126"/>
          </w:tcPr>
          <w:p>
            <w:pPr>
              <w:spacing w:after="0"/>
              <w:jc w:val="right"/>
            </w:pPr>
            <w:r>
              <w:rPr>
                <w:sz w:val="16"/>
              </w:rPr>
              <w:t>$3</w:t>
            </w:r>
          </w:p>
        </w:tc>
        <w:tc>
          <w:tcPr>
            <w:tcW w:type="dxa" w:w="1000"/>
          </w:tcPr>
          <w:p>
            <w:pPr>
              <w:spacing w:after="0"/>
              <w:jc w:val="right"/>
            </w:pPr>
            <w:r>
              <w:rPr>
                <w:sz w:val="16"/>
              </w:rPr>
              <w:t>$3,719</w:t>
            </w:r>
          </w:p>
        </w:tc>
        <w:tc>
          <w:tcPr>
            <w:tcW w:type="dxa" w:w="1305"/>
          </w:tcPr>
          <w:p>
            <w:pPr>
              <w:spacing w:after="0"/>
              <w:jc w:val="right"/>
            </w:pPr>
            <w:r>
              <w:rPr>
                <w:sz w:val="16"/>
              </w:rPr>
              <w:t>0.000193%</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6"/>
          </w:tcPr>
          <w:p>
            <w:pPr>
              <w:spacing w:after="0"/>
              <w:jc w:val="right"/>
            </w:pPr>
            <w:r>
              <w:rPr>
                <w:sz w:val="16"/>
              </w:rPr>
              <w:t>$2,687,020</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$1,325,140</w:t>
            </w:r>
          </w:p>
        </w:tc>
        <w:tc>
          <w:tcPr>
            <w:tcW w:type="dxa" w:w="1000"/>
          </w:tcPr>
          <w:p>
            <w:pPr>
              <w:spacing w:after="0"/>
              <w:jc w:val="right"/>
            </w:pPr>
            <w:r>
              <w:rPr>
                <w:sz w:val="16"/>
              </w:rPr>
              <w:t>n/a</w:t>
            </w:r>
          </w:p>
        </w:tc>
        <w:tc>
          <w:tcPr>
            <w:tcW w:type="dxa" w:w="1305"/>
          </w:tcPr>
          <w:p>
            <w:pPr>
              <w:spacing w:after="0"/>
              <w:jc w:val="right"/>
            </w:pPr>
            <w:r>
              <w:rPr>
                <w:sz w:val="16"/>
              </w:rPr>
              <w:t>49.3% (agriculture)</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$784,335,922</w:t>
            </w:r>
          </w:p>
        </w:tc>
        <w:tc>
          <w:tcPr>
            <w:tcW w:type="dxa" w:w="1136"/>
          </w:tcPr>
          <w:p>
            <w:pPr>
              <w:spacing w:after="0"/>
              <w:jc w:val="right"/>
            </w:pPr>
            <w:r>
              <w:rPr>
                <w:sz w:val="16"/>
              </w:rPr>
              <w:t>n/a</w:t>
            </w:r>
          </w:p>
        </w:tc>
        <w:tc>
          <w:tcPr>
            <w:tcW w:type="dxa" w:w="1045"/>
          </w:tcPr>
          <w:p>
            <w:pPr>
              <w:spacing w:after="0"/>
              <w:jc w:val="right"/>
            </w:pPr>
            <w:r>
              <w:rPr>
                <w:sz w:val="16"/>
              </w:rPr>
              <w:t>1,095</w:t>
            </w:r>
          </w:p>
        </w:tc>
        <w:tc>
          <w:tcPr>
            <w:tcW w:type="dxa" w:w="948"/>
          </w:tcPr>
          <w:p>
            <w:pPr>
              <w:spacing w:after="0"/>
              <w:jc w:val="right"/>
            </w:pPr>
            <w:r>
              <w:rPr>
                <w:sz w:val="16"/>
              </w:rPr>
              <w:t>$4,422</w:t>
            </w:r>
          </w:p>
        </w:tc>
        <w:tc>
          <w:tcPr>
            <w:tcW w:type="dxa" w:w="1126"/>
          </w:tcPr>
          <w:p>
            <w:pPr>
              <w:spacing w:after="0"/>
              <w:jc w:val="right"/>
            </w:pPr>
            <w:r>
              <w:rPr>
                <w:sz w:val="16"/>
              </w:rPr>
              <w:t>n/a</w:t>
            </w:r>
          </w:p>
        </w:tc>
        <w:tc>
          <w:tcPr>
            <w:tcW w:type="dxa" w:w="1000"/>
          </w:tcPr>
          <w:p>
            <w:pPr>
              <w:spacing w:after="0"/>
              <w:jc w:val="right"/>
            </w:pPr>
            <w:r>
              <w:rPr>
                <w:sz w:val="16"/>
              </w:rPr>
              <w:t>$1,175</w:t>
            </w:r>
          </w:p>
        </w:tc>
        <w:tc>
          <w:tcPr>
            <w:tcW w:type="dxa" w:w="1305"/>
          </w:tcPr>
          <w:p>
            <w:pPr>
              <w:spacing w:after="0"/>
              <w:jc w:val="right"/>
            </w:pPr>
            <w:r>
              <w:rPr>
                <w:sz w:val="16"/>
              </w:rPr>
              <w:t>0.000564%</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$455,218,842</w:t>
            </w:r>
          </w:p>
        </w:tc>
        <w:tc>
          <w:tcPr>
            <w:tcW w:type="dxa" w:w="1136"/>
          </w:tcPr>
          <w:p>
            <w:pPr>
              <w:spacing w:after="0"/>
              <w:jc w:val="right"/>
            </w:pPr>
            <w:r>
              <w:rPr>
                <w:sz w:val="16"/>
              </w:rPr>
              <w:t>$19,259,277</w:t>
            </w:r>
          </w:p>
        </w:tc>
        <w:tc>
          <w:tcPr>
            <w:tcW w:type="dxa" w:w="1045"/>
          </w:tcPr>
          <w:p>
            <w:pPr>
              <w:spacing w:after="0"/>
              <w:jc w:val="right"/>
            </w:pPr>
            <w:r>
              <w:rPr>
                <w:sz w:val="16"/>
              </w:rPr>
              <w:t>1,095</w:t>
            </w:r>
          </w:p>
        </w:tc>
        <w:tc>
          <w:tcPr>
            <w:tcW w:type="dxa" w:w="948"/>
          </w:tcPr>
          <w:p>
            <w:pPr>
              <w:spacing w:after="0"/>
              <w:jc w:val="right"/>
            </w:pPr>
            <w:r>
              <w:rPr>
                <w:sz w:val="16"/>
              </w:rPr>
              <w:t>$63,622</w:t>
            </w:r>
          </w:p>
        </w:tc>
        <w:tc>
          <w:tcPr>
            <w:tcW w:type="dxa" w:w="1126"/>
          </w:tcPr>
          <w:p>
            <w:pPr>
              <w:spacing w:after="0"/>
              <w:jc w:val="right"/>
            </w:pPr>
            <w:r>
              <w:rPr>
                <w:sz w:val="16"/>
              </w:rPr>
              <w:t>$66,253</w:t>
            </w:r>
          </w:p>
        </w:tc>
        <w:tc>
          <w:tcPr>
            <w:tcW w:type="dxa" w:w="1000"/>
          </w:tcPr>
          <w:p>
            <w:pPr>
              <w:spacing w:after="0"/>
              <w:jc w:val="right"/>
            </w:pPr>
            <w:r>
              <w:rPr>
                <w:sz w:val="16"/>
              </w:rPr>
              <w:t>$5,967</w:t>
            </w:r>
          </w:p>
        </w:tc>
        <w:tc>
          <w:tcPr>
            <w:tcW w:type="dxa" w:w="1305"/>
          </w:tcPr>
          <w:p>
            <w:pPr>
              <w:spacing w:after="0"/>
              <w:jc w:val="right"/>
            </w:pPr>
            <w:r>
              <w:rPr>
                <w:sz w:val="16"/>
              </w:rPr>
              <w:t>0.014%</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$455,218,842</w:t>
            </w:r>
          </w:p>
        </w:tc>
        <w:tc>
          <w:tcPr>
            <w:tcW w:type="dxa" w:w="1136"/>
          </w:tcPr>
          <w:p>
            <w:pPr>
              <w:spacing w:after="0"/>
              <w:jc w:val="right"/>
            </w:pPr>
            <w:r>
              <w:rPr>
                <w:sz w:val="16"/>
              </w:rPr>
              <w:t>$19,259,277</w:t>
            </w:r>
          </w:p>
        </w:tc>
        <w:tc>
          <w:tcPr>
            <w:tcW w:type="dxa" w:w="1045"/>
          </w:tcPr>
          <w:p>
            <w:pPr>
              <w:spacing w:after="0"/>
              <w:jc w:val="right"/>
            </w:pPr>
            <w:r>
              <w:rPr>
                <w:sz w:val="16"/>
              </w:rPr>
              <w:t>1,095</w:t>
            </w:r>
          </w:p>
        </w:tc>
        <w:tc>
          <w:tcPr>
            <w:tcW w:type="dxa" w:w="948"/>
          </w:tcPr>
          <w:p>
            <w:pPr>
              <w:spacing w:after="0"/>
              <w:jc w:val="right"/>
            </w:pPr>
            <w:r>
              <w:rPr>
                <w:sz w:val="16"/>
              </w:rPr>
              <w:t>$4</w:t>
            </w:r>
          </w:p>
        </w:tc>
        <w:tc>
          <w:tcPr>
            <w:tcW w:type="dxa" w:w="1126"/>
          </w:tcPr>
          <w:p>
            <w:pPr>
              <w:spacing w:after="0"/>
              <w:jc w:val="right"/>
            </w:pPr>
            <w:r>
              <w:rPr>
                <w:sz w:val="16"/>
              </w:rPr>
              <w:t>$675</w:t>
            </w:r>
          </w:p>
        </w:tc>
        <w:tc>
          <w:tcPr>
            <w:tcW w:type="dxa" w:w="1000"/>
          </w:tcPr>
          <w:p>
            <w:pPr>
              <w:spacing w:after="0"/>
              <w:jc w:val="right"/>
            </w:pPr>
            <w:r>
              <w:rPr>
                <w:sz w:val="16"/>
              </w:rPr>
              <w:t>$29,502</w:t>
            </w:r>
          </w:p>
        </w:tc>
        <w:tc>
          <w:tcPr>
            <w:tcW w:type="dxa" w:w="1305"/>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$455,218,842</w:t>
            </w:r>
          </w:p>
        </w:tc>
        <w:tc>
          <w:tcPr>
            <w:tcW w:type="dxa" w:w="1136"/>
          </w:tcPr>
          <w:p>
            <w:pPr>
              <w:spacing w:after="0"/>
              <w:jc w:val="right"/>
            </w:pPr>
            <w:r>
              <w:rPr>
                <w:sz w:val="16"/>
              </w:rPr>
              <w:t>$19,259,277</w:t>
            </w:r>
          </w:p>
        </w:tc>
        <w:tc>
          <w:tcPr>
            <w:tcW w:type="dxa" w:w="1045"/>
          </w:tcPr>
          <w:p>
            <w:pPr>
              <w:spacing w:after="0"/>
              <w:jc w:val="right"/>
            </w:pPr>
            <w:r>
              <w:rPr>
                <w:sz w:val="16"/>
              </w:rPr>
              <w:t>1,095</w:t>
            </w:r>
          </w:p>
        </w:tc>
        <w:tc>
          <w:tcPr>
            <w:tcW w:type="dxa" w:w="948"/>
          </w:tcPr>
          <w:p>
            <w:pPr>
              <w:spacing w:after="0"/>
              <w:jc w:val="right"/>
            </w:pPr>
            <w:r>
              <w:rPr>
                <w:sz w:val="16"/>
              </w:rPr>
              <w:t>$1,245</w:t>
            </w:r>
          </w:p>
        </w:tc>
        <w:tc>
          <w:tcPr>
            <w:tcW w:type="dxa" w:w="1126"/>
          </w:tcPr>
          <w:p>
            <w:pPr>
              <w:spacing w:after="0"/>
              <w:jc w:val="right"/>
            </w:pPr>
            <w:r>
              <w:rPr>
                <w:sz w:val="16"/>
              </w:rPr>
              <w:t>$1,141</w:t>
            </w:r>
          </w:p>
        </w:tc>
        <w:tc>
          <w:tcPr>
            <w:tcW w:type="dxa" w:w="1000"/>
          </w:tcPr>
          <w:p>
            <w:pPr>
              <w:spacing w:after="0"/>
              <w:jc w:val="right"/>
            </w:pPr>
            <w:r>
              <w:rPr>
                <w:sz w:val="16"/>
              </w:rPr>
              <w:t>$7</w:t>
            </w:r>
          </w:p>
        </w:tc>
        <w:tc>
          <w:tcPr>
            <w:tcW w:type="dxa" w:w="1305"/>
          </w:tcPr>
          <w:p>
            <w:pPr>
              <w:spacing w:after="0"/>
              <w:jc w:val="right"/>
            </w:pPr>
            <w:r>
              <w:rPr>
                <w:sz w:val="16"/>
              </w:rPr>
              <w:t>0.000273%</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$455,218,842</w:t>
            </w:r>
          </w:p>
        </w:tc>
        <w:tc>
          <w:tcPr>
            <w:tcW w:type="dxa" w:w="1136"/>
          </w:tcPr>
          <w:p>
            <w:pPr>
              <w:spacing w:after="0"/>
              <w:jc w:val="right"/>
            </w:pPr>
            <w:r>
              <w:rPr>
                <w:sz w:val="16"/>
              </w:rPr>
              <w:t>n/a</w:t>
            </w:r>
          </w:p>
        </w:tc>
        <w:tc>
          <w:tcPr>
            <w:tcW w:type="dxa" w:w="1045"/>
          </w:tcPr>
          <w:p>
            <w:pPr>
              <w:spacing w:after="0"/>
              <w:jc w:val="right"/>
            </w:pPr>
            <w:r>
              <w:rPr>
                <w:sz w:val="16"/>
              </w:rPr>
              <w:t>1,095</w:t>
            </w:r>
          </w:p>
        </w:tc>
        <w:tc>
          <w:tcPr>
            <w:tcW w:type="dxa" w:w="948"/>
          </w:tcPr>
          <w:p>
            <w:pPr>
              <w:spacing w:after="0"/>
              <w:jc w:val="right"/>
            </w:pPr>
            <w:r>
              <w:rPr>
                <w:sz w:val="16"/>
              </w:rPr>
              <w:t>$6,760</w:t>
            </w:r>
          </w:p>
        </w:tc>
        <w:tc>
          <w:tcPr>
            <w:tcW w:type="dxa" w:w="1126"/>
          </w:tcPr>
          <w:p>
            <w:pPr>
              <w:spacing w:after="0"/>
              <w:jc w:val="right"/>
            </w:pPr>
            <w:r>
              <w:rPr>
                <w:sz w:val="16"/>
              </w:rPr>
              <w:t>n/a</w:t>
            </w:r>
          </w:p>
        </w:tc>
        <w:tc>
          <w:tcPr>
            <w:tcW w:type="dxa" w:w="1000"/>
          </w:tcPr>
          <w:p>
            <w:pPr>
              <w:spacing w:after="0"/>
              <w:jc w:val="right"/>
            </w:pPr>
            <w:r>
              <w:rPr>
                <w:sz w:val="16"/>
              </w:rPr>
              <w:t>$793</w:t>
            </w:r>
          </w:p>
        </w:tc>
        <w:tc>
          <w:tcPr>
            <w:tcW w:type="dxa" w:w="1305"/>
          </w:tcPr>
          <w:p>
            <w:pPr>
              <w:spacing w:after="0"/>
              <w:jc w:val="right"/>
            </w:pPr>
            <w:r>
              <w:rPr>
                <w:sz w:val="16"/>
              </w:rPr>
              <w:t>0.00149%</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r>
              <w:rPr>
                <w:sz w:val="16"/>
              </w:rPr>
              <w:t>no Public Assistance recorded (2 declarations)</w:t>
            </w:r>
          </w:p>
        </w:tc>
        <w:tc>
          <w:tcPr>
            <w:tcW w:type="dxa" w:w="1628"/>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$455,214,921</w:t>
            </w:r>
          </w:p>
        </w:tc>
        <w:tc>
          <w:tcPr>
            <w:tcW w:type="dxa" w:w="1136"/>
          </w:tcPr>
          <w:p>
            <w:pPr>
              <w:spacing w:after="0"/>
              <w:jc w:val="right"/>
            </w:pPr>
            <w:r>
              <w:rPr>
                <w:sz w:val="16"/>
              </w:rPr>
              <w:t>$867</w:t>
            </w:r>
          </w:p>
        </w:tc>
        <w:tc>
          <w:tcPr>
            <w:tcW w:type="dxa" w:w="1045"/>
          </w:tcPr>
          <w:p>
            <w:pPr>
              <w:spacing w:after="0"/>
              <w:jc w:val="right"/>
            </w:pPr>
            <w:r>
              <w:rPr>
                <w:sz w:val="16"/>
              </w:rPr>
              <w:t>27</w:t>
            </w:r>
          </w:p>
        </w:tc>
        <w:tc>
          <w:tcPr>
            <w:tcW w:type="dxa" w:w="948"/>
          </w:tcPr>
          <w:p>
            <w:pPr>
              <w:spacing w:after="0"/>
              <w:jc w:val="right"/>
            </w:pPr>
            <w:r>
              <w:rPr>
                <w:sz w:val="16"/>
              </w:rPr>
              <w:t>$182,157</w:t>
            </w:r>
          </w:p>
        </w:tc>
        <w:tc>
          <w:tcPr>
            <w:tcW w:type="dxa" w:w="1126"/>
          </w:tcPr>
          <w:p>
            <w:pPr>
              <w:spacing w:after="0"/>
              <w:jc w:val="right"/>
            </w:pPr>
            <w:r>
              <w:rPr>
                <w:sz w:val="16"/>
              </w:rPr>
              <w:t>$3</w:t>
            </w:r>
          </w:p>
        </w:tc>
        <w:tc>
          <w:tcPr>
            <w:tcW w:type="dxa" w:w="1000"/>
          </w:tcPr>
          <w:p>
            <w:pPr>
              <w:spacing w:after="0"/>
              <w:jc w:val="right"/>
            </w:pPr>
            <w:r>
              <w:rPr>
                <w:sz w:val="16"/>
              </w:rPr>
              <w:t>$381</w:t>
            </w:r>
          </w:p>
        </w:tc>
        <w:tc>
          <w:tcPr>
            <w:tcW w:type="dxa" w:w="1305"/>
          </w:tcPr>
          <w:p>
            <w:pPr>
              <w:spacing w:after="0"/>
              <w:jc w:val="right"/>
            </w:pPr>
            <w:r>
              <w:rPr>
                <w:sz w:val="16"/>
              </w:rPr>
              <w:t>n/a (see note)</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$250,468</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00"/>
          </w:tcPr>
          <w:p>
            <w:pPr>
              <w:spacing w:after="0"/>
              <w:jc w:val="right"/>
            </w:pPr>
            <w:r>
              <w:rPr>
                <w:sz w:val="16"/>
              </w:rPr>
              <w:t>$20</w:t>
            </w:r>
          </w:p>
        </w:tc>
        <w:tc>
          <w:tcPr>
            <w:tcW w:type="dxa" w:w="1305"/>
          </w:tcPr>
          <w:p>
            <w:pPr>
              <w:spacing w:after="0"/>
              <w:jc w:val="right"/>
            </w:pPr>
            <w:r>
              <w:rPr>
                <w:sz w:val="16"/>
              </w:rPr>
              <w:t>0.000198%</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$455,218,842</w:t>
            </w:r>
          </w:p>
        </w:tc>
        <w:tc>
          <w:tcPr>
            <w:tcW w:type="dxa" w:w="1136"/>
          </w:tcPr>
          <w:p>
            <w:pPr>
              <w:spacing w:after="0"/>
              <w:jc w:val="right"/>
            </w:pPr>
            <w:r>
              <w:rPr>
                <w:sz w:val="16"/>
              </w:rPr>
              <w:t>n/a</w:t>
            </w:r>
          </w:p>
        </w:tc>
        <w:tc>
          <w:tcPr>
            <w:tcW w:type="dxa" w:w="1045"/>
          </w:tcPr>
          <w:p>
            <w:pPr>
              <w:spacing w:after="0"/>
              <w:jc w:val="right"/>
            </w:pPr>
            <w:r>
              <w:rPr>
                <w:sz w:val="16"/>
              </w:rPr>
              <w:t>1,095</w:t>
            </w:r>
          </w:p>
        </w:tc>
        <w:tc>
          <w:tcPr>
            <w:tcW w:type="dxa" w:w="948"/>
          </w:tcPr>
          <w:p>
            <w:pPr>
              <w:spacing w:after="0"/>
              <w:jc w:val="right"/>
            </w:pPr>
            <w:r>
              <w:rPr>
                <w:sz w:val="16"/>
              </w:rPr>
              <w:t>$1,733</w:t>
            </w:r>
          </w:p>
        </w:tc>
        <w:tc>
          <w:tcPr>
            <w:tcW w:type="dxa" w:w="1126"/>
          </w:tcPr>
          <w:p>
            <w:pPr>
              <w:spacing w:after="0"/>
              <w:jc w:val="right"/>
            </w:pPr>
            <w:r>
              <w:rPr>
                <w:sz w:val="16"/>
              </w:rPr>
              <w:t>n/a</w:t>
            </w:r>
          </w:p>
        </w:tc>
        <w:tc>
          <w:tcPr>
            <w:tcW w:type="dxa" w:w="1000"/>
          </w:tcPr>
          <w:p>
            <w:pPr>
              <w:spacing w:after="0"/>
              <w:jc w:val="right"/>
            </w:pPr>
            <w:r>
              <w:rPr>
                <w:sz w:val="16"/>
              </w:rPr>
              <w:t>$411</w:t>
            </w:r>
          </w:p>
        </w:tc>
        <w:tc>
          <w:tcPr>
            <w:tcW w:type="dxa" w:w="1305"/>
          </w:tcPr>
          <w:p>
            <w:pPr>
              <w:spacing w:after="0"/>
              <w:jc w:val="right"/>
            </w:pPr>
            <w:r>
              <w:rPr>
                <w:sz w:val="16"/>
              </w:rPr>
              <w:t>0.000381%</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$455,218,842</w:t>
            </w:r>
          </w:p>
        </w:tc>
        <w:tc>
          <w:tcPr>
            <w:tcW w:type="dxa" w:w="1136"/>
          </w:tcPr>
          <w:p>
            <w:pPr>
              <w:spacing w:after="0"/>
              <w:jc w:val="right"/>
            </w:pPr>
            <w:r>
              <w:rPr>
                <w:sz w:val="16"/>
              </w:rPr>
              <w:t>$19,259,277</w:t>
            </w:r>
          </w:p>
        </w:tc>
        <w:tc>
          <w:tcPr>
            <w:tcW w:type="dxa" w:w="1045"/>
          </w:tcPr>
          <w:p>
            <w:pPr>
              <w:spacing w:after="0"/>
              <w:jc w:val="right"/>
            </w:pPr>
            <w:r>
              <w:rPr>
                <w:sz w:val="16"/>
              </w:rPr>
              <w:t>1,095</w:t>
            </w:r>
          </w:p>
        </w:tc>
        <w:tc>
          <w:tcPr>
            <w:tcW w:type="dxa" w:w="948"/>
          </w:tcPr>
          <w:p>
            <w:pPr>
              <w:spacing w:after="0"/>
              <w:jc w:val="right"/>
            </w:pPr>
            <w:r>
              <w:rPr>
                <w:sz w:val="16"/>
              </w:rPr>
              <w:t>$417,256</w:t>
            </w:r>
          </w:p>
        </w:tc>
        <w:tc>
          <w:tcPr>
            <w:tcW w:type="dxa" w:w="1126"/>
          </w:tcPr>
          <w:p>
            <w:pPr>
              <w:spacing w:after="0"/>
              <w:jc w:val="right"/>
            </w:pPr>
            <w:r>
              <w:rPr>
                <w:sz w:val="16"/>
              </w:rPr>
              <w:t>$4,357</w:t>
            </w:r>
          </w:p>
        </w:tc>
        <w:tc>
          <w:tcPr>
            <w:tcW w:type="dxa" w:w="1000"/>
          </w:tcPr>
          <w:p>
            <w:pPr>
              <w:spacing w:after="0"/>
              <w:jc w:val="right"/>
            </w:pPr>
            <w:r>
              <w:rPr>
                <w:sz w:val="16"/>
              </w:rPr>
              <w:t>$15,525</w:t>
            </w:r>
          </w:p>
        </w:tc>
        <w:tc>
          <w:tcPr>
            <w:tcW w:type="dxa" w:w="1305"/>
          </w:tcPr>
          <w:p>
            <w:pPr>
              <w:spacing w:after="0"/>
              <w:jc w:val="right"/>
            </w:pPr>
            <w:r>
              <w:rPr>
                <w:sz w:val="16"/>
              </w:rPr>
              <w:t>0.0917%</w:t>
            </w:r>
          </w:p>
        </w:tc>
        <w:tc>
          <w:tcPr>
            <w:tcW w:type="dxa" w:w="1221"/>
          </w:tcPr>
          <w:p>
            <w:pPr>
              <w:spacing w:after="0"/>
              <w:jc w:val="right"/>
            </w:pPr>
            <w:r>
              <w:rPr>
                <w:sz w:val="16"/>
              </w:rPr>
              <w:t>$5,000</w:t>
            </w: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$455,218,842</w:t>
            </w:r>
          </w:p>
        </w:tc>
        <w:tc>
          <w:tcPr>
            <w:tcW w:type="dxa" w:w="1136"/>
          </w:tcPr>
          <w:p>
            <w:pPr>
              <w:spacing w:after="0"/>
              <w:jc w:val="right"/>
            </w:pPr>
            <w:r>
              <w:rPr>
                <w:sz w:val="16"/>
              </w:rPr>
              <w:t>$19,259,277</w:t>
            </w:r>
          </w:p>
        </w:tc>
        <w:tc>
          <w:tcPr>
            <w:tcW w:type="dxa" w:w="1045"/>
          </w:tcPr>
          <w:p>
            <w:pPr>
              <w:spacing w:after="0"/>
              <w:jc w:val="right"/>
            </w:pPr>
            <w:r>
              <w:rPr>
                <w:sz w:val="16"/>
              </w:rPr>
              <w:t>1,095</w:t>
            </w:r>
          </w:p>
        </w:tc>
        <w:tc>
          <w:tcPr>
            <w:tcW w:type="dxa" w:w="948"/>
          </w:tcPr>
          <w:p>
            <w:pPr>
              <w:spacing w:after="0"/>
              <w:jc w:val="right"/>
            </w:pPr>
            <w:r>
              <w:rPr>
                <w:sz w:val="16"/>
              </w:rPr>
              <w:t>$94,251</w:t>
            </w:r>
          </w:p>
        </w:tc>
        <w:tc>
          <w:tcPr>
            <w:tcW w:type="dxa" w:w="1126"/>
          </w:tcPr>
          <w:p>
            <w:pPr>
              <w:spacing w:after="0"/>
              <w:jc w:val="right"/>
            </w:pPr>
            <w:r>
              <w:rPr>
                <w:sz w:val="16"/>
              </w:rPr>
              <w:t>$785</w:t>
            </w:r>
          </w:p>
        </w:tc>
        <w:tc>
          <w:tcPr>
            <w:tcW w:type="dxa" w:w="1000"/>
          </w:tcPr>
          <w:p>
            <w:pPr>
              <w:spacing w:after="0"/>
              <w:jc w:val="right"/>
            </w:pPr>
            <w:r>
              <w:rPr>
                <w:sz w:val="16"/>
              </w:rPr>
              <w:t>$49,455</w:t>
            </w:r>
          </w:p>
        </w:tc>
        <w:tc>
          <w:tcPr>
            <w:tcW w:type="dxa" w:w="1305"/>
          </w:tcPr>
          <w:p>
            <w:pPr>
              <w:spacing w:after="0"/>
              <w:jc w:val="right"/>
            </w:pPr>
            <w:r>
              <w:rPr>
                <w:sz w:val="16"/>
              </w:rPr>
              <w:t>0.0207%</w:t>
            </w:r>
          </w:p>
        </w:tc>
        <w:tc>
          <w:tcPr>
            <w:tcW w:type="dxa" w:w="1221"/>
          </w:tcPr>
          <w:p>
            <w:pPr>
              <w:spacing w:after="0"/>
              <w:jc w:val="right"/>
            </w:pPr>
            <w:r>
              <w:rPr>
                <w:sz w:val="16"/>
              </w:rPr>
              <w:t>$0</w:t>
            </w: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$122,244,230</w:t>
            </w:r>
          </w:p>
        </w:tc>
        <w:tc>
          <w:tcPr>
            <w:tcW w:type="dxa" w:w="1136"/>
          </w:tcPr>
          <w:p>
            <w:pPr>
              <w:spacing w:after="0"/>
              <w:jc w:val="right"/>
            </w:pPr>
            <w:r>
              <w:rPr>
                <w:sz w:val="16"/>
              </w:rPr>
              <w:t>$7,626,180</w:t>
            </w:r>
          </w:p>
        </w:tc>
        <w:tc>
          <w:tcPr>
            <w:tcW w:type="dxa" w:w="1045"/>
          </w:tcPr>
          <w:p>
            <w:pPr>
              <w:spacing w:after="0"/>
              <w:jc w:val="right"/>
            </w:pPr>
            <w:r>
              <w:rPr>
                <w:sz w:val="16"/>
              </w:rPr>
              <w:t>395</w:t>
            </w:r>
          </w:p>
        </w:tc>
        <w:tc>
          <w:tcPr>
            <w:tcW w:type="dxa" w:w="948"/>
          </w:tcPr>
          <w:p>
            <w:pPr>
              <w:spacing w:after="0"/>
              <w:jc w:val="right"/>
            </w:pPr>
            <w:r>
              <w:rPr>
                <w:sz w:val="16"/>
              </w:rPr>
              <w:t>$21,407</w:t>
            </w:r>
          </w:p>
        </w:tc>
        <w:tc>
          <w:tcPr>
            <w:tcW w:type="dxa" w:w="1126"/>
          </w:tcPr>
          <w:p>
            <w:pPr>
              <w:spacing w:after="0"/>
              <w:jc w:val="right"/>
            </w:pPr>
            <w:r>
              <w:rPr>
                <w:sz w:val="16"/>
              </w:rPr>
              <w:t>$119</w:t>
            </w:r>
          </w:p>
        </w:tc>
        <w:tc>
          <w:tcPr>
            <w:tcW w:type="dxa" w:w="1000"/>
          </w:tcPr>
          <w:p>
            <w:pPr>
              <w:spacing w:after="0"/>
              <w:jc w:val="right"/>
            </w:pPr>
            <w:r>
              <w:rPr>
                <w:sz w:val="16"/>
              </w:rPr>
              <w:t>$864</w:t>
            </w:r>
          </w:p>
        </w:tc>
        <w:tc>
          <w:tcPr>
            <w:tcW w:type="dxa" w:w="1305"/>
          </w:tcPr>
          <w:p>
            <w:pPr>
              <w:spacing w:after="0"/>
              <w:jc w:val="right"/>
            </w:pPr>
            <w:r>
              <w:rPr>
                <w:sz w:val="16"/>
              </w:rPr>
              <w:t>0.0175%</w:t>
            </w:r>
          </w:p>
        </w:tc>
        <w:tc>
          <w:tcPr>
            <w:tcW w:type="dxa" w:w="1221"/>
          </w:tcPr>
          <w:p>
            <w:pPr>
              <w:spacing w:after="0"/>
              <w:jc w:val="right"/>
            </w:pPr>
          </w:p>
        </w:tc>
        <w:tc>
          <w:tcPr>
            <w:tcW w:type="dxa" w:w="1108"/>
          </w:tcPr>
          <w:p>
            <w:pPr>
              <w:spacing w:after="0"/>
              <w:jc w:val="right"/>
            </w:pPr>
          </w:p>
        </w:tc>
        <w:tc>
          <w:tcPr>
            <w:tcW w:type="dxa" w:w="1344"/>
          </w:tcPr>
          <w:p>
            <w:pPr>
              <w:spacing w:after="0"/>
              <w:jc w:val="right"/>
            </w:pPr>
          </w:p>
        </w:tc>
        <w:tc>
          <w:tcPr>
            <w:tcW w:type="dxa" w:w="1628"/>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$455,218,842</w:t>
            </w:r>
          </w:p>
        </w:tc>
        <w:tc>
          <w:tcPr>
            <w:tcW w:type="dxa" w:w="1136"/>
          </w:tcPr>
          <w:p>
            <w:pPr>
              <w:spacing w:after="0"/>
              <w:jc w:val="right"/>
            </w:pPr>
            <w:r>
              <w:rPr>
                <w:sz w:val="16"/>
              </w:rPr>
              <w:t>$19,259,277</w:t>
            </w:r>
          </w:p>
        </w:tc>
        <w:tc>
          <w:tcPr>
            <w:tcW w:type="dxa" w:w="1045"/>
          </w:tcPr>
          <w:p>
            <w:pPr>
              <w:spacing w:after="0"/>
              <w:jc w:val="right"/>
            </w:pPr>
            <w:r>
              <w:rPr>
                <w:sz w:val="16"/>
              </w:rPr>
              <w:t>1,095</w:t>
            </w:r>
          </w:p>
        </w:tc>
        <w:tc>
          <w:tcPr>
            <w:tcW w:type="dxa" w:w="948"/>
          </w:tcPr>
          <w:p>
            <w:pPr>
              <w:spacing w:after="0"/>
              <w:jc w:val="right"/>
            </w:pPr>
            <w:r>
              <w:rPr>
                <w:sz w:val="16"/>
              </w:rPr>
              <w:t>$1,978</w:t>
            </w:r>
          </w:p>
        </w:tc>
        <w:tc>
          <w:tcPr>
            <w:tcW w:type="dxa" w:w="1126"/>
          </w:tcPr>
          <w:p>
            <w:pPr>
              <w:spacing w:after="0"/>
              <w:jc w:val="right"/>
            </w:pPr>
            <w:r>
              <w:rPr>
                <w:sz w:val="16"/>
              </w:rPr>
              <w:t>$152</w:t>
            </w:r>
          </w:p>
        </w:tc>
        <w:tc>
          <w:tcPr>
            <w:tcW w:type="dxa" w:w="1000"/>
          </w:tcPr>
          <w:p>
            <w:pPr>
              <w:spacing w:after="0"/>
              <w:jc w:val="right"/>
            </w:pPr>
            <w:r>
              <w:rPr>
                <w:sz w:val="16"/>
              </w:rPr>
              <w:t>$1,611</w:t>
            </w:r>
          </w:p>
        </w:tc>
        <w:tc>
          <w:tcPr>
            <w:tcW w:type="dxa" w:w="1305"/>
          </w:tcPr>
          <w:p>
            <w:pPr>
              <w:spacing w:after="0"/>
              <w:jc w:val="right"/>
            </w:pPr>
            <w:r>
              <w:rPr>
                <w:sz w:val="16"/>
              </w:rPr>
              <w:t>0.000435%</w:t>
            </w:r>
          </w:p>
        </w:tc>
        <w:tc>
          <w:tcPr>
            <w:tcW w:type="dxa" w:w="1221"/>
          </w:tcPr>
          <w:p>
            <w:pPr>
              <w:spacing w:after="0"/>
              <w:jc w:val="right"/>
            </w:pPr>
          </w:p>
        </w:tc>
        <w:tc>
          <w:tcPr>
            <w:tcW w:type="dxa" w:w="1108"/>
          </w:tcPr>
          <w:p>
            <w:pPr>
              <w:spacing w:after="0"/>
              <w:jc w:val="right"/>
            </w:pPr>
            <w:r>
              <w:rPr>
                <w:sz w:val="16"/>
              </w:rPr>
              <w:t>$0</w:t>
            </w:r>
          </w:p>
        </w:tc>
        <w:tc>
          <w:tcPr>
            <w:tcW w:type="dxa" w:w="1344"/>
          </w:tcPr>
          <w:p>
            <w:pPr>
              <w:spacing w:after="0"/>
              <w:jc w:val="right"/>
            </w:pPr>
          </w:p>
        </w:tc>
        <w:tc>
          <w:tcPr>
            <w:tcW w:type="dxa" w:w="1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2020-08-27 (Storm Events through 2026-06-30): 41 county-coded records, 14 with a damage value recorded (including $0), $5,000; 64 zone-level records, 22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1,095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$455,218,842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$19,259,277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$2,194,342</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$109,429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Foard County</w:t>
            </w:r>
          </w:p>
        </w:tc>
        <w:tc>
          <w:tcPr>
            <w:tcW w:type="dxa" w:w="1652"/>
          </w:tcPr>
          <w:p>
            <w:pPr>
              <w:spacing w:after="0"/>
              <w:jc w:val="left"/>
            </w:pPr>
            <w:r>
              <w:rPr>
                <w:sz w:val="16"/>
              </w:rPr>
              <w:t>480227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Crowell city</w:t>
            </w:r>
          </w:p>
        </w:tc>
        <w:tc>
          <w:tcPr>
            <w:tcW w:type="dxa" w:w="1652"/>
          </w:tcPr>
          <w:p>
            <w:pPr>
              <w:spacing w:after="0"/>
              <w:jc w:val="left"/>
            </w:pPr>
            <w:r>
              <w:rPr>
                <w:sz w:val="16"/>
              </w:rPr>
              <w:t>480819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Foard County, TX: risk-assessment baseline packet, release 2026-10 (data as of 2026-09-30; County FIPS 48155). Automated baseline. </w:t>
      </w:r>
      <w:hyperlink r:id="rId15">
        <w:r>
          <w:rPr>
            <w:color w:val="1F4E99"/>
            <w:sz w:val="17"/>
            <w:u w:val="single"/>
          </w:rPr>
          <w:t>https://hazardplain.org/tx/48155/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Foard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Foard County, TX: Risk-assessment baseline packet</dc:title>
  <dc:subject>Hazard Plain release 2026-10, as of 2026-09-30. Automated baseline</dc:subject>
  <dc:creator>Hazard Plain</dc:creator>
  <cp:keywords>Hazard Plain; hazard mitigation; risk assessment; 48155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